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06533" w14:textId="77777777" w:rsidR="00EE08A0" w:rsidRPr="00675383" w:rsidRDefault="00EE08A0" w:rsidP="009A39A0">
      <w:pPr>
        <w:jc w:val="center"/>
        <w:rPr>
          <w:rFonts w:ascii="Times New Roman" w:hAnsi="Times New Roman"/>
          <w:b/>
        </w:rPr>
      </w:pPr>
      <w:r w:rsidRPr="00675383">
        <w:rPr>
          <w:rFonts w:ascii="Times New Roman" w:hAnsi="Times New Roman"/>
          <w:b/>
        </w:rPr>
        <w:t>New York City College of Technology</w:t>
      </w:r>
    </w:p>
    <w:p w14:paraId="71873C07" w14:textId="77777777" w:rsidR="00EE08A0" w:rsidRPr="00675383" w:rsidRDefault="00EE08A0" w:rsidP="009A39A0">
      <w:pPr>
        <w:jc w:val="center"/>
        <w:rPr>
          <w:rFonts w:ascii="Times New Roman" w:hAnsi="Times New Roman"/>
          <w:b/>
        </w:rPr>
      </w:pPr>
      <w:r w:rsidRPr="00675383">
        <w:rPr>
          <w:rFonts w:ascii="Times New Roman" w:hAnsi="Times New Roman"/>
          <w:b/>
        </w:rPr>
        <w:t>Interdisciplinary Committee</w:t>
      </w:r>
    </w:p>
    <w:p w14:paraId="6C16C4F6" w14:textId="77777777" w:rsidR="00EE08A0" w:rsidRPr="00675383" w:rsidRDefault="00C52461" w:rsidP="009A39A0">
      <w:pPr>
        <w:jc w:val="center"/>
        <w:rPr>
          <w:rFonts w:ascii="Times New Roman" w:hAnsi="Times New Roman"/>
          <w:b/>
        </w:rPr>
      </w:pPr>
      <w:r w:rsidRPr="00675383">
        <w:rPr>
          <w:rFonts w:ascii="Times New Roman" w:hAnsi="Times New Roman"/>
          <w:b/>
        </w:rPr>
        <w:t xml:space="preserve">Course </w:t>
      </w:r>
      <w:r w:rsidR="00EE08A0" w:rsidRPr="00675383">
        <w:rPr>
          <w:rFonts w:ascii="Times New Roman" w:hAnsi="Times New Roman"/>
          <w:b/>
        </w:rPr>
        <w:t>Review Form</w:t>
      </w:r>
    </w:p>
    <w:p w14:paraId="408F0B47" w14:textId="77777777" w:rsidR="00EE08A0" w:rsidRPr="00675383" w:rsidRDefault="00EE08A0" w:rsidP="009A39A0">
      <w:pPr>
        <w:jc w:val="center"/>
        <w:rPr>
          <w:rFonts w:ascii="Times New Roman" w:hAnsi="Times New Roman"/>
          <w:b/>
        </w:rPr>
      </w:pPr>
    </w:p>
    <w:p w14:paraId="4AB06AA6" w14:textId="6F80C69D" w:rsidR="00EE08A0" w:rsidRPr="00675383" w:rsidRDefault="00EE08A0">
      <w:pPr>
        <w:rPr>
          <w:rFonts w:ascii="Times New Roman" w:hAnsi="Times New Roman"/>
        </w:rPr>
      </w:pPr>
      <w:r w:rsidRPr="00675383">
        <w:rPr>
          <w:rFonts w:ascii="Times New Roman" w:hAnsi="Times New Roman"/>
          <w:b/>
        </w:rPr>
        <w:t>DATE:</w:t>
      </w:r>
      <w:r w:rsidR="00675383">
        <w:rPr>
          <w:rFonts w:ascii="Times New Roman" w:hAnsi="Times New Roman"/>
        </w:rPr>
        <w:t xml:space="preserve">  </w:t>
      </w:r>
      <w:r w:rsidRPr="00675383">
        <w:rPr>
          <w:rFonts w:ascii="Times New Roman" w:hAnsi="Times New Roman"/>
        </w:rPr>
        <w:t>&lt;</w:t>
      </w:r>
      <w:r w:rsidR="00785099">
        <w:rPr>
          <w:rFonts w:ascii="Times New Roman" w:hAnsi="Times New Roman"/>
        </w:rPr>
        <w:t>March 1</w:t>
      </w:r>
      <w:r w:rsidR="00122E86">
        <w:rPr>
          <w:rFonts w:ascii="Times New Roman" w:hAnsi="Times New Roman"/>
        </w:rPr>
        <w:t>7</w:t>
      </w:r>
      <w:r w:rsidR="00785099">
        <w:rPr>
          <w:rFonts w:ascii="Times New Roman" w:hAnsi="Times New Roman"/>
        </w:rPr>
        <w:t>, 2021</w:t>
      </w:r>
      <w:r w:rsidRPr="00675383">
        <w:rPr>
          <w:rFonts w:ascii="Times New Roman" w:hAnsi="Times New Roman"/>
        </w:rPr>
        <w:t>&gt;</w:t>
      </w:r>
      <w:r w:rsidR="00E62765">
        <w:rPr>
          <w:rFonts w:ascii="Times New Roman" w:hAnsi="Times New Roman"/>
        </w:rPr>
        <w:t xml:space="preserve"> </w:t>
      </w:r>
      <w:r w:rsidR="00E62765" w:rsidRPr="00E62765">
        <w:rPr>
          <w:rFonts w:ascii="Times New Roman" w:hAnsi="Times New Roman"/>
          <w:color w:val="0070C0"/>
        </w:rPr>
        <w:t>Updated Review April 21, 2021</w:t>
      </w:r>
    </w:p>
    <w:p w14:paraId="6CF8438F" w14:textId="77777777" w:rsidR="00EE08A0" w:rsidRPr="00675383" w:rsidRDefault="00EE08A0">
      <w:pPr>
        <w:rPr>
          <w:rFonts w:ascii="Times New Roman" w:hAnsi="Times New Roman"/>
        </w:rPr>
      </w:pPr>
    </w:p>
    <w:p w14:paraId="0B44BC50" w14:textId="287AAF00" w:rsidR="00EE08A0" w:rsidRPr="00675383" w:rsidRDefault="00EE08A0">
      <w:pPr>
        <w:rPr>
          <w:rFonts w:ascii="Times New Roman" w:hAnsi="Times New Roman"/>
        </w:rPr>
      </w:pPr>
      <w:r w:rsidRPr="00675383">
        <w:rPr>
          <w:rFonts w:ascii="Times New Roman" w:hAnsi="Times New Roman"/>
          <w:b/>
        </w:rPr>
        <w:t>REVIEWER:</w:t>
      </w:r>
      <w:r w:rsidR="00675383">
        <w:rPr>
          <w:rFonts w:ascii="Times New Roman" w:hAnsi="Times New Roman"/>
        </w:rPr>
        <w:t xml:space="preserve">  </w:t>
      </w:r>
      <w:r w:rsidRPr="00675383">
        <w:rPr>
          <w:rFonts w:ascii="Times New Roman" w:hAnsi="Times New Roman"/>
        </w:rPr>
        <w:t>&lt;</w:t>
      </w:r>
      <w:r w:rsidR="00785099">
        <w:rPr>
          <w:rFonts w:ascii="Times New Roman" w:hAnsi="Times New Roman"/>
        </w:rPr>
        <w:t>Denise H. Sutton</w:t>
      </w:r>
      <w:r w:rsidRPr="00675383">
        <w:rPr>
          <w:rFonts w:ascii="Times New Roman" w:hAnsi="Times New Roman"/>
        </w:rPr>
        <w:t>&gt;</w:t>
      </w:r>
    </w:p>
    <w:p w14:paraId="66F90A2C" w14:textId="77777777" w:rsidR="00EE08A0" w:rsidRPr="00675383" w:rsidRDefault="00EE08A0">
      <w:pPr>
        <w:rPr>
          <w:rFonts w:ascii="Times New Roman" w:hAnsi="Times New Roman"/>
        </w:rPr>
      </w:pPr>
    </w:p>
    <w:p w14:paraId="7B083444" w14:textId="549BB64F" w:rsidR="00EE08A0" w:rsidRPr="00675383" w:rsidRDefault="00EE08A0" w:rsidP="00192FE9">
      <w:pPr>
        <w:rPr>
          <w:rFonts w:ascii="Times New Roman" w:hAnsi="Times New Roman"/>
        </w:rPr>
      </w:pPr>
      <w:r w:rsidRPr="00675383">
        <w:rPr>
          <w:rFonts w:ascii="Times New Roman" w:hAnsi="Times New Roman"/>
          <w:b/>
        </w:rPr>
        <w:t>COURSE TITLE &amp; NUMBER:</w:t>
      </w:r>
      <w:r w:rsidRPr="00675383">
        <w:rPr>
          <w:rFonts w:ascii="Times New Roman" w:hAnsi="Times New Roman"/>
        </w:rPr>
        <w:t xml:space="preserve">    &lt;</w:t>
      </w:r>
      <w:r w:rsidR="00785099">
        <w:rPr>
          <w:rFonts w:ascii="Times New Roman" w:hAnsi="Times New Roman"/>
        </w:rPr>
        <w:t>History</w:t>
      </w:r>
      <w:r w:rsidR="005425FA">
        <w:rPr>
          <w:rFonts w:ascii="Times New Roman" w:hAnsi="Times New Roman"/>
        </w:rPr>
        <w:t xml:space="preserve"> of U.S. Immigration. HIS-3208ID</w:t>
      </w:r>
      <w:r w:rsidRPr="00675383">
        <w:rPr>
          <w:rFonts w:ascii="Times New Roman" w:hAnsi="Times New Roman"/>
        </w:rPr>
        <w:t xml:space="preserve">&gt; </w:t>
      </w:r>
    </w:p>
    <w:p w14:paraId="04C9FF54" w14:textId="77777777" w:rsidR="00675383" w:rsidRPr="00675383" w:rsidRDefault="00675383" w:rsidP="00192FE9">
      <w:pPr>
        <w:rPr>
          <w:rFonts w:ascii="Times New Roman" w:hAnsi="Times New Roman"/>
        </w:rPr>
      </w:pPr>
    </w:p>
    <w:p w14:paraId="5454FF46" w14:textId="43C4BEFD" w:rsidR="00675383" w:rsidRPr="00675383" w:rsidRDefault="00675383" w:rsidP="00192FE9">
      <w:pPr>
        <w:rPr>
          <w:rFonts w:ascii="Times New Roman" w:hAnsi="Times New Roman"/>
        </w:rPr>
      </w:pPr>
      <w:r w:rsidRPr="00675383">
        <w:rPr>
          <w:rFonts w:ascii="Times New Roman" w:hAnsi="Times New Roman"/>
          <w:b/>
        </w:rPr>
        <w:t>PROPOSED BY:</w:t>
      </w:r>
      <w:r w:rsidRPr="00675383">
        <w:rPr>
          <w:rFonts w:ascii="Times New Roman" w:hAnsi="Times New Roman"/>
        </w:rPr>
        <w:t xml:space="preserve">   &lt;</w:t>
      </w:r>
      <w:r w:rsidR="00785099">
        <w:rPr>
          <w:rFonts w:ascii="Times New Roman" w:hAnsi="Times New Roman"/>
        </w:rPr>
        <w:t xml:space="preserve">Peter </w:t>
      </w:r>
      <w:proofErr w:type="spellStart"/>
      <w:r w:rsidR="00785099">
        <w:rPr>
          <w:rFonts w:ascii="Times New Roman" w:hAnsi="Times New Roman"/>
        </w:rPr>
        <w:t>Ca</w:t>
      </w:r>
      <w:r w:rsidR="00D45C12">
        <w:rPr>
          <w:rFonts w:ascii="Times New Roman" w:hAnsi="Times New Roman"/>
        </w:rPr>
        <w:t>t</w:t>
      </w:r>
      <w:r w:rsidR="00785099">
        <w:rPr>
          <w:rFonts w:ascii="Times New Roman" w:hAnsi="Times New Roman"/>
        </w:rPr>
        <w:t>a</w:t>
      </w:r>
      <w:r w:rsidR="00D45C12">
        <w:rPr>
          <w:rFonts w:ascii="Times New Roman" w:hAnsi="Times New Roman"/>
        </w:rPr>
        <w:t>p</w:t>
      </w:r>
      <w:r w:rsidR="00785099">
        <w:rPr>
          <w:rFonts w:ascii="Times New Roman" w:hAnsi="Times New Roman"/>
        </w:rPr>
        <w:t>ano</w:t>
      </w:r>
      <w:proofErr w:type="spellEnd"/>
      <w:r w:rsidRPr="00675383">
        <w:rPr>
          <w:rFonts w:ascii="Times New Roman" w:hAnsi="Times New Roman"/>
        </w:rPr>
        <w:t>&gt;</w:t>
      </w:r>
    </w:p>
    <w:p w14:paraId="5BD1FE63" w14:textId="77777777" w:rsidR="00EE08A0" w:rsidRPr="00675383" w:rsidRDefault="00EE08A0" w:rsidP="00192FE9">
      <w:pPr>
        <w:rPr>
          <w:rFonts w:ascii="Times New Roman" w:hAnsi="Times New Roman"/>
        </w:rPr>
      </w:pPr>
    </w:p>
    <w:p w14:paraId="221913A1" w14:textId="276A7523" w:rsidR="00EE08A0" w:rsidRPr="00675383" w:rsidRDefault="00EE08A0" w:rsidP="00192FE9">
      <w:pPr>
        <w:rPr>
          <w:rFonts w:ascii="Times New Roman" w:hAnsi="Times New Roman"/>
        </w:rPr>
      </w:pPr>
      <w:r w:rsidRPr="00675383">
        <w:rPr>
          <w:rFonts w:ascii="Times New Roman" w:hAnsi="Times New Roman"/>
          <w:b/>
        </w:rPr>
        <w:t>CREDIT HOURS:</w:t>
      </w:r>
      <w:r w:rsidRPr="00675383">
        <w:rPr>
          <w:rFonts w:ascii="Times New Roman" w:hAnsi="Times New Roman"/>
        </w:rPr>
        <w:tab/>
        <w:t>&lt;</w:t>
      </w:r>
      <w:r w:rsidR="00785099">
        <w:rPr>
          <w:rFonts w:ascii="Times New Roman" w:hAnsi="Times New Roman"/>
        </w:rPr>
        <w:t>3</w:t>
      </w:r>
      <w:r w:rsidRPr="00675383">
        <w:rPr>
          <w:rFonts w:ascii="Times New Roman" w:hAnsi="Times New Roman"/>
        </w:rPr>
        <w:t>&gt;</w:t>
      </w:r>
    </w:p>
    <w:p w14:paraId="3712BE09" w14:textId="77777777" w:rsidR="00EE08A0" w:rsidRPr="00675383" w:rsidRDefault="00EE08A0" w:rsidP="00192FE9">
      <w:pPr>
        <w:rPr>
          <w:rFonts w:ascii="Times New Roman" w:hAnsi="Times New Roman"/>
        </w:rPr>
      </w:pPr>
    </w:p>
    <w:p w14:paraId="65114219" w14:textId="4FD3815A" w:rsidR="00EE08A0" w:rsidRPr="005425FA" w:rsidRDefault="00EE08A0" w:rsidP="00192FE9">
      <w:pPr>
        <w:rPr>
          <w:rFonts w:ascii="Times New Roman" w:eastAsia="Times New Roman" w:hAnsi="Times New Roman"/>
        </w:rPr>
      </w:pPr>
      <w:r w:rsidRPr="00675383">
        <w:rPr>
          <w:rFonts w:ascii="Times New Roman" w:hAnsi="Times New Roman"/>
          <w:b/>
        </w:rPr>
        <w:t>PREREQUISITES:</w:t>
      </w:r>
      <w:r w:rsidRPr="00675383">
        <w:rPr>
          <w:rFonts w:ascii="Times New Roman" w:hAnsi="Times New Roman"/>
        </w:rPr>
        <w:tab/>
        <w:t>&lt;</w:t>
      </w:r>
      <w:r w:rsidR="005425FA" w:rsidRPr="005425FA">
        <w:rPr>
          <w:rFonts w:ascii="Times New Roman" w:eastAsia="Times New Roman" w:hAnsi="Times New Roman"/>
          <w:color w:val="000000"/>
        </w:rPr>
        <w:t>ENG 1101 and a previous history CORE course (which includes HIS 1000 series or AFR 1460 or AFR 1461 or AFR 1465 or AFR 1466 or LATS 1462)</w:t>
      </w:r>
      <w:r w:rsidRPr="005425FA">
        <w:rPr>
          <w:rFonts w:ascii="Times New Roman" w:hAnsi="Times New Roman"/>
        </w:rPr>
        <w:t>&gt;</w:t>
      </w:r>
    </w:p>
    <w:p w14:paraId="6221A953" w14:textId="77777777" w:rsidR="00EE08A0" w:rsidRPr="00675383" w:rsidRDefault="00EE08A0" w:rsidP="00192FE9">
      <w:pPr>
        <w:rPr>
          <w:rFonts w:ascii="Times New Roman" w:hAnsi="Times New Roman"/>
        </w:rPr>
      </w:pPr>
    </w:p>
    <w:p w14:paraId="4069B2BD" w14:textId="05447674" w:rsidR="00EE08A0" w:rsidRPr="00675383" w:rsidRDefault="00EE08A0" w:rsidP="00192FE9">
      <w:pPr>
        <w:rPr>
          <w:rFonts w:ascii="Times New Roman" w:hAnsi="Times New Roman"/>
        </w:rPr>
      </w:pPr>
      <w:r w:rsidRPr="00675383">
        <w:rPr>
          <w:rFonts w:ascii="Times New Roman" w:hAnsi="Times New Roman"/>
          <w:b/>
        </w:rPr>
        <w:t>COURSE IS:</w:t>
      </w:r>
      <w:r w:rsidR="00675383">
        <w:rPr>
          <w:rFonts w:ascii="Times New Roman" w:hAnsi="Times New Roman"/>
          <w:b/>
        </w:rPr>
        <w:t xml:space="preserve">  </w:t>
      </w:r>
      <w:r w:rsidR="00785099">
        <w:rPr>
          <w:rFonts w:ascii="Times New Roman" w:hAnsi="Times New Roman"/>
        </w:rPr>
        <w:t>x</w:t>
      </w:r>
      <w:r w:rsidRPr="00675383">
        <w:rPr>
          <w:rFonts w:ascii="Times New Roman" w:hAnsi="Times New Roman"/>
        </w:rPr>
        <w:t xml:space="preserve"> Existing    </w:t>
      </w:r>
      <w:r w:rsidRPr="00675383">
        <w:rPr>
          <w:rFonts w:ascii="Times New Roman" w:hAnsi="Times New Roman"/>
        </w:rPr>
        <w:sym w:font="WP IconicSymbolsA" w:char="F093"/>
      </w:r>
      <w:r w:rsidRPr="00675383">
        <w:rPr>
          <w:rFonts w:ascii="Times New Roman" w:hAnsi="Times New Roman"/>
        </w:rPr>
        <w:t xml:space="preserve"> New    </w:t>
      </w:r>
      <w:r w:rsidRPr="00675383">
        <w:rPr>
          <w:rFonts w:ascii="Times New Roman" w:hAnsi="Times New Roman"/>
        </w:rPr>
        <w:sym w:font="WP IconicSymbolsA" w:char="F093"/>
      </w:r>
      <w:r w:rsidRPr="00675383">
        <w:rPr>
          <w:rFonts w:ascii="Times New Roman" w:hAnsi="Times New Roman"/>
        </w:rPr>
        <w:t xml:space="preserve"> In development</w:t>
      </w:r>
    </w:p>
    <w:p w14:paraId="31FAD17B" w14:textId="77777777" w:rsidR="00EE08A0" w:rsidRPr="00675383" w:rsidRDefault="00EE08A0" w:rsidP="00192FE9">
      <w:pPr>
        <w:rPr>
          <w:rFonts w:ascii="Times New Roman" w:hAnsi="Times New Roman"/>
        </w:rPr>
      </w:pPr>
    </w:p>
    <w:p w14:paraId="7E4326D5" w14:textId="1872ED11" w:rsidR="00EE08A0" w:rsidRPr="00675383" w:rsidRDefault="00EE08A0" w:rsidP="00963463">
      <w:pPr>
        <w:rPr>
          <w:rFonts w:ascii="Times New Roman" w:hAnsi="Times New Roman"/>
        </w:rPr>
      </w:pPr>
      <w:r w:rsidRPr="00675383">
        <w:rPr>
          <w:rFonts w:ascii="Times New Roman" w:hAnsi="Times New Roman"/>
          <w:b/>
        </w:rPr>
        <w:t>PROPOSED COURSE DESIGNATION</w:t>
      </w:r>
      <w:r w:rsidRPr="00675383">
        <w:rPr>
          <w:rFonts w:ascii="Times New Roman" w:hAnsi="Times New Roman"/>
        </w:rPr>
        <w:t xml:space="preserve">:      </w:t>
      </w:r>
      <w:r w:rsidR="005425FA">
        <w:rPr>
          <w:rFonts w:ascii="Times New Roman" w:hAnsi="Times New Roman"/>
        </w:rPr>
        <w:t>x</w:t>
      </w:r>
      <w:r w:rsidRPr="00675383">
        <w:rPr>
          <w:rFonts w:ascii="Times New Roman" w:hAnsi="Times New Roman"/>
        </w:rPr>
        <w:t xml:space="preserve"> College Option      </w:t>
      </w:r>
      <w:r w:rsidRPr="00675383">
        <w:rPr>
          <w:rFonts w:ascii="Times New Roman" w:hAnsi="Times New Roman"/>
        </w:rPr>
        <w:sym w:font="WP IconicSymbolsA" w:char="F093"/>
      </w:r>
      <w:r w:rsidRPr="00675383">
        <w:rPr>
          <w:rFonts w:ascii="Times New Roman" w:hAnsi="Times New Roman"/>
        </w:rPr>
        <w:t xml:space="preserve"> elective      </w:t>
      </w:r>
      <w:r w:rsidR="005425FA">
        <w:rPr>
          <w:rFonts w:ascii="Times New Roman" w:hAnsi="Times New Roman"/>
        </w:rPr>
        <w:t>x</w:t>
      </w:r>
      <w:r w:rsidRPr="00675383">
        <w:rPr>
          <w:rFonts w:ascii="Times New Roman" w:hAnsi="Times New Roman"/>
        </w:rPr>
        <w:t xml:space="preserve"> Capstone     </w:t>
      </w:r>
      <w:r w:rsidRPr="00675383">
        <w:rPr>
          <w:rFonts w:ascii="Times New Roman" w:hAnsi="Times New Roman"/>
        </w:rPr>
        <w:sym w:font="WP IconicSymbolsA" w:char="F093"/>
      </w:r>
      <w:r w:rsidRPr="00675383">
        <w:rPr>
          <w:rFonts w:ascii="Times New Roman" w:hAnsi="Times New Roman"/>
        </w:rPr>
        <w:t xml:space="preserve"> other:</w:t>
      </w:r>
    </w:p>
    <w:p w14:paraId="7135C0B2" w14:textId="77777777" w:rsidR="00EE08A0" w:rsidRPr="00675383" w:rsidRDefault="00EE08A0" w:rsidP="00192FE9">
      <w:pPr>
        <w:rPr>
          <w:rFonts w:ascii="Times New Roman" w:hAnsi="Times New Roman"/>
        </w:rPr>
      </w:pPr>
    </w:p>
    <w:p w14:paraId="362E6EAA" w14:textId="4A39AFAA" w:rsidR="00EE08A0" w:rsidRPr="00675383" w:rsidRDefault="00EE08A0" w:rsidP="00192FE9">
      <w:pPr>
        <w:rPr>
          <w:rFonts w:ascii="Times New Roman" w:hAnsi="Times New Roman"/>
        </w:rPr>
      </w:pPr>
      <w:r w:rsidRPr="00675383">
        <w:rPr>
          <w:rFonts w:ascii="Times New Roman" w:hAnsi="Times New Roman"/>
          <w:b/>
        </w:rPr>
        <w:t>DEPARTMENT HOUSED IN:</w:t>
      </w:r>
      <w:r w:rsidRPr="00675383">
        <w:rPr>
          <w:rFonts w:ascii="Times New Roman" w:hAnsi="Times New Roman"/>
        </w:rPr>
        <w:t xml:space="preserve">  &lt;</w:t>
      </w:r>
      <w:r w:rsidR="005425FA">
        <w:rPr>
          <w:rFonts w:ascii="Times New Roman" w:hAnsi="Times New Roman"/>
        </w:rPr>
        <w:t>Social Science</w:t>
      </w:r>
      <w:r w:rsidRPr="00675383">
        <w:rPr>
          <w:rFonts w:ascii="Times New Roman" w:hAnsi="Times New Roman"/>
        </w:rPr>
        <w:t>&gt;</w:t>
      </w:r>
    </w:p>
    <w:p w14:paraId="2E584F4B" w14:textId="77777777" w:rsidR="00EE08A0" w:rsidRPr="00675383" w:rsidRDefault="00EE08A0" w:rsidP="00192FE9">
      <w:pPr>
        <w:rPr>
          <w:rFonts w:ascii="Times New Roman" w:hAnsi="Times New Roman"/>
        </w:rPr>
      </w:pPr>
    </w:p>
    <w:p w14:paraId="0CE6BA6E" w14:textId="50A5FE4C" w:rsidR="00EE08A0" w:rsidRPr="00675383" w:rsidRDefault="00EE08A0" w:rsidP="00963463">
      <w:pPr>
        <w:rPr>
          <w:rFonts w:ascii="Times New Roman" w:hAnsi="Times New Roman"/>
        </w:rPr>
      </w:pPr>
      <w:r w:rsidRPr="00675383">
        <w:rPr>
          <w:rFonts w:ascii="Times New Roman" w:hAnsi="Times New Roman"/>
          <w:b/>
        </w:rPr>
        <w:t xml:space="preserve">PROPOSED STRUCTURE (e.g., co-taught, guest lecture, LC, other): </w:t>
      </w:r>
      <w:r w:rsidRPr="00675383">
        <w:rPr>
          <w:rFonts w:ascii="Times New Roman" w:hAnsi="Times New Roman"/>
        </w:rPr>
        <w:t xml:space="preserve"> &lt;</w:t>
      </w:r>
      <w:r w:rsidR="00785099">
        <w:rPr>
          <w:rFonts w:ascii="Times New Roman" w:hAnsi="Times New Roman"/>
        </w:rPr>
        <w:t>Guest Lectures</w:t>
      </w:r>
      <w:r w:rsidRPr="00675383">
        <w:rPr>
          <w:rFonts w:ascii="Times New Roman" w:hAnsi="Times New Roman"/>
        </w:rPr>
        <w:t>&gt;</w:t>
      </w:r>
    </w:p>
    <w:p w14:paraId="0A8ABAB2" w14:textId="77777777" w:rsidR="00EE08A0" w:rsidRPr="00675383" w:rsidRDefault="00EE08A0" w:rsidP="00963463">
      <w:pPr>
        <w:rPr>
          <w:rFonts w:ascii="Times New Roman" w:hAnsi="Times New Roman"/>
        </w:rPr>
      </w:pPr>
    </w:p>
    <w:p w14:paraId="07290301" w14:textId="77777777" w:rsidR="00EE08A0" w:rsidRPr="00675383" w:rsidRDefault="00EE08A0" w:rsidP="00963463">
      <w:pPr>
        <w:rPr>
          <w:rFonts w:ascii="Times New Roman" w:hAnsi="Times New Roman"/>
        </w:rPr>
      </w:pPr>
      <w:r w:rsidRPr="00675383">
        <w:rPr>
          <w:rFonts w:ascii="Times New Roman" w:hAnsi="Times New Roman"/>
          <w:b/>
        </w:rPr>
        <w:t>CREDIT DISTRIBUTION</w:t>
      </w:r>
      <w:r w:rsidRPr="00675383">
        <w:rPr>
          <w:rFonts w:ascii="Times New Roman" w:hAnsi="Times New Roman"/>
        </w:rPr>
        <w:t xml:space="preserve"> (if co-taught):        &lt;insert&gt;    </w:t>
      </w:r>
    </w:p>
    <w:p w14:paraId="4B64E3A7" w14:textId="77777777" w:rsidR="00EE08A0" w:rsidRPr="00675383" w:rsidRDefault="00EE08A0" w:rsidP="00192FE9">
      <w:pPr>
        <w:rPr>
          <w:rFonts w:ascii="Times New Roman" w:hAnsi="Times New Roman"/>
        </w:rPr>
      </w:pPr>
    </w:p>
    <w:p w14:paraId="787E5089" w14:textId="096655B1" w:rsidR="00EE08A0" w:rsidRPr="00A81BF5" w:rsidRDefault="00EE08A0" w:rsidP="00A81BF5">
      <w:pPr>
        <w:pStyle w:val="NormalWeb"/>
      </w:pPr>
      <w:r w:rsidRPr="00675383">
        <w:rPr>
          <w:b/>
        </w:rPr>
        <w:t xml:space="preserve">CATALOG DESCRIPTION: </w:t>
      </w:r>
      <w:r w:rsidRPr="00675383">
        <w:t>&lt;</w:t>
      </w:r>
      <w:r w:rsidR="005425FA" w:rsidRPr="00953DF7">
        <w:rPr>
          <w:color w:val="000000"/>
          <w:shd w:val="clear" w:color="auto" w:fill="FFFFFF"/>
        </w:rPr>
        <w:t>An examination of American immigration from the colonial period to the present. Emphasis is placed on examining the way race, ethnicity, class, gender and religion have shaped the lives of immigrants and their communities.</w:t>
      </w:r>
      <w:r w:rsidR="00E62765" w:rsidRPr="00E62765">
        <w:rPr>
          <w:rFonts w:ascii="TimesNewRomanPSMT" w:hAnsi="TimesNewRomanPSMT"/>
          <w:color w:val="FF0000"/>
        </w:rPr>
        <w:t xml:space="preserve"> </w:t>
      </w:r>
      <w:r w:rsidR="00E62765" w:rsidRPr="00E62765">
        <w:rPr>
          <w:rFonts w:ascii="TimesNewRomanPSMT" w:hAnsi="TimesNewRomanPSMT"/>
          <w:color w:val="0070C0"/>
        </w:rPr>
        <w:t xml:space="preserve">Immigration will be considered from the perspectives of Legal Studies, Sociology, Ethnic studies, </w:t>
      </w:r>
      <w:proofErr w:type="gramStart"/>
      <w:r w:rsidR="00E62765" w:rsidRPr="00E62765">
        <w:rPr>
          <w:rFonts w:ascii="TimesNewRomanPSMT" w:hAnsi="TimesNewRomanPSMT"/>
          <w:color w:val="0070C0"/>
        </w:rPr>
        <w:t>African-American</w:t>
      </w:r>
      <w:proofErr w:type="gramEnd"/>
      <w:r w:rsidR="00E62765" w:rsidRPr="00E62765">
        <w:rPr>
          <w:rFonts w:ascii="TimesNewRomanPSMT" w:hAnsi="TimesNewRomanPSMT"/>
          <w:color w:val="0070C0"/>
        </w:rPr>
        <w:t xml:space="preserve"> studies, as well as social and cultural </w:t>
      </w:r>
      <w:r w:rsidR="00A81BF5">
        <w:rPr>
          <w:rFonts w:ascii="TimesNewRomanPSMT" w:hAnsi="TimesNewRomanPSMT"/>
          <w:color w:val="0070C0"/>
        </w:rPr>
        <w:t>h</w:t>
      </w:r>
      <w:r w:rsidR="00E62765" w:rsidRPr="00E62765">
        <w:rPr>
          <w:rFonts w:ascii="TimesNewRomanPSMT" w:hAnsi="TimesNewRomanPSMT"/>
          <w:color w:val="0070C0"/>
        </w:rPr>
        <w:t xml:space="preserve">istory. </w:t>
      </w:r>
      <w:r w:rsidR="00E62765">
        <w:rPr>
          <w:rFonts w:ascii="TimesNewRomanPSMT" w:hAnsi="TimesNewRomanPSMT"/>
          <w:color w:val="0070C0"/>
        </w:rPr>
        <w:t>(*to be added to new catalog description</w:t>
      </w:r>
      <w:r w:rsidR="00163E1E">
        <w:rPr>
          <w:rFonts w:ascii="TimesNewRomanPSMT" w:hAnsi="TimesNewRomanPSMT"/>
          <w:color w:val="0070C0"/>
        </w:rPr>
        <w:t xml:space="preserve"> – should the word “interdisciplinary” be included in this description?</w:t>
      </w:r>
      <w:r w:rsidR="00E62765">
        <w:rPr>
          <w:rFonts w:ascii="TimesNewRomanPSMT" w:hAnsi="TimesNewRomanPSMT"/>
          <w:color w:val="0070C0"/>
        </w:rPr>
        <w:t>)</w:t>
      </w:r>
      <w:r w:rsidRPr="00675383">
        <w:t>&gt;</w:t>
      </w:r>
    </w:p>
    <w:p w14:paraId="20E493EE" w14:textId="77777777" w:rsidR="00756DE5" w:rsidRPr="00675383" w:rsidRDefault="00756DE5" w:rsidP="00192FE9">
      <w:pPr>
        <w:rPr>
          <w:rFonts w:ascii="Times New Roman" w:hAnsi="Times New Roman"/>
          <w:b/>
          <w:color w:val="000000"/>
        </w:rPr>
      </w:pPr>
    </w:p>
    <w:p w14:paraId="7C0BC42F" w14:textId="77777777"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w:t>
      </w:r>
      <w:r w:rsidR="00756DE5" w:rsidRPr="00675383">
        <w:rPr>
          <w:rFonts w:ascii="Times New Roman" w:hAnsi="Times New Roman"/>
          <w:b/>
          <w:color w:val="000000"/>
        </w:rPr>
        <w:t>A</w:t>
      </w:r>
      <w:r w:rsidRPr="00675383">
        <w:rPr>
          <w:rFonts w:ascii="Times New Roman" w:hAnsi="Times New Roman"/>
          <w:b/>
          <w:color w:val="000000"/>
        </w:rPr>
        <w:t>LUATE HOW COURSE MEETS INTERDISCIPLINARY CRITERIA?</w:t>
      </w:r>
    </w:p>
    <w:p w14:paraId="4E65E926" w14:textId="77777777" w:rsidR="00953DF7" w:rsidRDefault="00EE08A0" w:rsidP="00192FE9">
      <w:pPr>
        <w:rPr>
          <w:rFonts w:ascii="Times New Roman" w:eastAsia="Times New Roman" w:hAnsi="Times New Roman"/>
        </w:rPr>
      </w:pPr>
      <w:r w:rsidRPr="00675383">
        <w:rPr>
          <w:rFonts w:ascii="Times New Roman" w:hAnsi="Times New Roman"/>
          <w:b/>
          <w:color w:val="000000"/>
        </w:rPr>
        <w:t xml:space="preserve">&lt;Consider: </w:t>
      </w:r>
      <w:r w:rsidR="00756DE5" w:rsidRPr="00675383">
        <w:rPr>
          <w:rFonts w:ascii="Times New Roman" w:eastAsia="Times New Roman" w:hAnsi="Times New Roman"/>
          <w:u w:val="single"/>
        </w:rPr>
        <w:t>Our i</w:t>
      </w:r>
      <w:r w:rsidRPr="00675383">
        <w:rPr>
          <w:rFonts w:ascii="Times New Roman" w:eastAsia="Times New Roman" w:hAnsi="Times New Roman"/>
          <w:u w:val="single"/>
        </w:rPr>
        <w:t xml:space="preserve">nterdisciplinary </w:t>
      </w:r>
      <w:r w:rsidR="00756DE5" w:rsidRPr="00675383">
        <w:rPr>
          <w:rFonts w:ascii="Times New Roman" w:eastAsia="Times New Roman" w:hAnsi="Times New Roman"/>
          <w:u w:val="single"/>
        </w:rPr>
        <w:t>definition</w:t>
      </w:r>
      <w:r w:rsidR="00756DE5" w:rsidRPr="00675383">
        <w:rPr>
          <w:rFonts w:ascii="Times New Roman" w:eastAsia="Times New Roman" w:hAnsi="Times New Roman"/>
        </w:rPr>
        <w:t xml:space="preserve">: </w:t>
      </w:r>
      <w:r w:rsidRPr="00675383">
        <w:rPr>
          <w:rFonts w:ascii="Times New Roman" w:eastAsia="Times New Roman" w:hAnsi="Times New Roman"/>
        </w:rPr>
        <w:t xml:space="preserve">focuses on questions, problems, and topics too complex or too broad for a single discipline or field to encompass adequately; such studies thrive on drawing connections between seemingly exclusive domains.  Also, evaluate </w:t>
      </w:r>
      <w:r w:rsidRPr="00675383">
        <w:rPr>
          <w:rFonts w:ascii="Times New Roman" w:eastAsia="Times New Roman" w:hAnsi="Times New Roman"/>
          <w:u w:val="single"/>
        </w:rPr>
        <w:t>Learning Outcomes</w:t>
      </w:r>
      <w:r w:rsidRPr="00675383">
        <w:rPr>
          <w:rFonts w:ascii="Times New Roman" w:eastAsia="Times New Roman" w:hAnsi="Times New Roman"/>
        </w:rPr>
        <w:t>: Purposefully connect and integrate across discipline knowledge and skills to solve problems; Synthesize and transfer knowledge across disciplinary boundaries; Comprehend factors inherent in complex problems; Apply integrative thinking to problem-solving in ethically and socially responsible ways; Recognize varied perspectives; Gain comfort with complexity and uncertainty; Think critically, communicate effectively, and work collaboratively; become flexible thinkers.</w:t>
      </w:r>
      <w:r w:rsidR="00C52461" w:rsidRPr="00675383">
        <w:rPr>
          <w:rFonts w:ascii="Times New Roman" w:eastAsia="Times New Roman" w:hAnsi="Times New Roman"/>
        </w:rPr>
        <w:t xml:space="preserve">  Lastly, </w:t>
      </w:r>
      <w:proofErr w:type="gramStart"/>
      <w:r w:rsidR="00C52461" w:rsidRPr="00675383">
        <w:rPr>
          <w:rFonts w:ascii="Times New Roman" w:eastAsia="Times New Roman" w:hAnsi="Times New Roman"/>
          <w:u w:val="single"/>
        </w:rPr>
        <w:t>How</w:t>
      </w:r>
      <w:proofErr w:type="gramEnd"/>
      <w:r w:rsidR="00C52461" w:rsidRPr="00675383">
        <w:rPr>
          <w:rFonts w:ascii="Times New Roman" w:eastAsia="Times New Roman" w:hAnsi="Times New Roman"/>
          <w:u w:val="single"/>
        </w:rPr>
        <w:t xml:space="preserve"> is this S</w:t>
      </w:r>
      <w:r w:rsidR="00756DE5" w:rsidRPr="00675383">
        <w:rPr>
          <w:rFonts w:ascii="Times New Roman" w:eastAsia="Times New Roman" w:hAnsi="Times New Roman"/>
          <w:u w:val="single"/>
        </w:rPr>
        <w:t>ection</w:t>
      </w:r>
      <w:r w:rsidR="00C52461" w:rsidRPr="00675383">
        <w:rPr>
          <w:rFonts w:ascii="Times New Roman" w:eastAsia="Times New Roman" w:hAnsi="Times New Roman"/>
          <w:u w:val="single"/>
        </w:rPr>
        <w:t>/Learning Community/Other</w:t>
      </w:r>
      <w:r w:rsidR="00756DE5" w:rsidRPr="00675383">
        <w:rPr>
          <w:rFonts w:ascii="Times New Roman" w:eastAsia="Times New Roman" w:hAnsi="Times New Roman"/>
          <w:u w:val="single"/>
        </w:rPr>
        <w:t xml:space="preserve"> different from other sections</w:t>
      </w:r>
      <w:r w:rsidR="00C52461" w:rsidRPr="00675383">
        <w:rPr>
          <w:rFonts w:ascii="Times New Roman" w:eastAsia="Times New Roman" w:hAnsi="Times New Roman"/>
          <w:u w:val="single"/>
        </w:rPr>
        <w:t>/Learning Communities/Other</w:t>
      </w:r>
      <w:r w:rsidR="00756DE5" w:rsidRPr="00675383">
        <w:rPr>
          <w:rFonts w:ascii="Times New Roman" w:eastAsia="Times New Roman" w:hAnsi="Times New Roman"/>
        </w:rPr>
        <w:t>?</w:t>
      </w:r>
      <w:r w:rsidRPr="00675383">
        <w:rPr>
          <w:rFonts w:ascii="Times New Roman" w:eastAsia="Times New Roman" w:hAnsi="Times New Roman"/>
        </w:rPr>
        <w:t>&gt;</w:t>
      </w:r>
      <w:r w:rsidR="00953DF7">
        <w:rPr>
          <w:rFonts w:ascii="Times New Roman" w:eastAsia="Times New Roman" w:hAnsi="Times New Roman"/>
        </w:rPr>
        <w:t xml:space="preserve"> </w:t>
      </w:r>
    </w:p>
    <w:p w14:paraId="529E6659" w14:textId="77777777" w:rsidR="00953DF7" w:rsidRDefault="00953DF7" w:rsidP="00192FE9">
      <w:pPr>
        <w:rPr>
          <w:rFonts w:ascii="Times New Roman" w:eastAsia="Times New Roman" w:hAnsi="Times New Roman"/>
        </w:rPr>
      </w:pPr>
    </w:p>
    <w:p w14:paraId="6A723E26" w14:textId="2BA703AC" w:rsidR="00EE08A0" w:rsidRDefault="00CA6620" w:rsidP="00192FE9">
      <w:pPr>
        <w:rPr>
          <w:rFonts w:ascii="Times New Roman" w:eastAsia="Times New Roman" w:hAnsi="Times New Roman"/>
        </w:rPr>
      </w:pPr>
      <w:r>
        <w:rPr>
          <w:rFonts w:ascii="Times New Roman" w:eastAsia="Times New Roman" w:hAnsi="Times New Roman"/>
        </w:rPr>
        <w:t>It is easy to imagine a course on the history of US immigration as an interdisciplinary course</w:t>
      </w:r>
      <w:r w:rsidR="007A4989">
        <w:rPr>
          <w:rFonts w:ascii="Times New Roman" w:eastAsia="Times New Roman" w:hAnsi="Times New Roman"/>
        </w:rPr>
        <w:t>.</w:t>
      </w:r>
      <w:r>
        <w:rPr>
          <w:rFonts w:ascii="Times New Roman" w:eastAsia="Times New Roman" w:hAnsi="Times New Roman"/>
        </w:rPr>
        <w:t xml:space="preserve"> The focus on and pulling together of sociological, legal, policy, racial, and ethnic aspects </w:t>
      </w:r>
      <w:r w:rsidR="00122E86">
        <w:rPr>
          <w:rFonts w:ascii="Times New Roman" w:eastAsia="Times New Roman" w:hAnsi="Times New Roman"/>
        </w:rPr>
        <w:t>make</w:t>
      </w:r>
      <w:r>
        <w:rPr>
          <w:rFonts w:ascii="Times New Roman" w:eastAsia="Times New Roman" w:hAnsi="Times New Roman"/>
        </w:rPr>
        <w:t xml:space="preserve"> sense and has the potential to provide a rich learning experience for students. However, t</w:t>
      </w:r>
      <w:r w:rsidR="00953DF7">
        <w:rPr>
          <w:rFonts w:ascii="Times New Roman" w:eastAsia="Times New Roman" w:hAnsi="Times New Roman"/>
        </w:rPr>
        <w:t>here is no mention of interdisciplinarity in the course description</w:t>
      </w:r>
      <w:r w:rsidR="007A4989">
        <w:rPr>
          <w:rFonts w:ascii="Times New Roman" w:eastAsia="Times New Roman" w:hAnsi="Times New Roman"/>
        </w:rPr>
        <w:t>, and the section of the syllabus describing the interdisciplinary scope of the course needs more of a focus on how this particular course is interdisciplinary</w:t>
      </w:r>
      <w:r w:rsidR="00953DF7">
        <w:rPr>
          <w:rFonts w:ascii="Times New Roman" w:eastAsia="Times New Roman" w:hAnsi="Times New Roman"/>
        </w:rPr>
        <w:t xml:space="preserve">. It would be </w:t>
      </w:r>
      <w:r w:rsidR="00953DF7">
        <w:rPr>
          <w:rFonts w:ascii="Times New Roman" w:eastAsia="Times New Roman" w:hAnsi="Times New Roman"/>
        </w:rPr>
        <w:lastRenderedPageBreak/>
        <w:t xml:space="preserve">helpful to </w:t>
      </w:r>
      <w:r w:rsidR="007A4989">
        <w:rPr>
          <w:rFonts w:ascii="Times New Roman" w:eastAsia="Times New Roman" w:hAnsi="Times New Roman"/>
        </w:rPr>
        <w:t>provide</w:t>
      </w:r>
      <w:r w:rsidR="00953DF7">
        <w:rPr>
          <w:rFonts w:ascii="Times New Roman" w:eastAsia="Times New Roman" w:hAnsi="Times New Roman"/>
        </w:rPr>
        <w:t xml:space="preserve"> a more expansive definition and language that explains how this course</w:t>
      </w:r>
      <w:r>
        <w:rPr>
          <w:rFonts w:ascii="Times New Roman" w:eastAsia="Times New Roman" w:hAnsi="Times New Roman"/>
        </w:rPr>
        <w:t xml:space="preserve"> is ID (</w:t>
      </w:r>
      <w:r w:rsidR="00953DF7" w:rsidRPr="00E158BF">
        <w:rPr>
          <w:rFonts w:ascii="Times New Roman" w:eastAsia="Times New Roman" w:hAnsi="Times New Roman"/>
          <w:i/>
          <w:iCs/>
        </w:rPr>
        <w:t>focuses on questions, problems, and topics too complex or too broad for a single discipline or field to encompass adequately; such studies thrive on drawing connections between seemingly exclusive domains</w:t>
      </w:r>
      <w:r>
        <w:rPr>
          <w:rFonts w:ascii="Times New Roman" w:eastAsia="Times New Roman" w:hAnsi="Times New Roman"/>
        </w:rPr>
        <w:t xml:space="preserve">.). For instance, I do not see a mention of the readings that are associated with each of the guest lectures. How does the professor pull material across disciplines in assignments? This needs to be more </w:t>
      </w:r>
      <w:r w:rsidRPr="008E51BF">
        <w:rPr>
          <w:rFonts w:ascii="Times New Roman" w:eastAsia="Times New Roman" w:hAnsi="Times New Roman"/>
          <w:i/>
          <w:iCs/>
        </w:rPr>
        <w:t>explicitly stated</w:t>
      </w:r>
      <w:r>
        <w:rPr>
          <w:rFonts w:ascii="Times New Roman" w:eastAsia="Times New Roman" w:hAnsi="Times New Roman"/>
        </w:rPr>
        <w:t xml:space="preserve"> throughout the syllabus</w:t>
      </w:r>
      <w:r w:rsidR="008E51BF">
        <w:rPr>
          <w:rFonts w:ascii="Times New Roman" w:eastAsia="Times New Roman" w:hAnsi="Times New Roman"/>
        </w:rPr>
        <w:t xml:space="preserve"> (including the section on learning outcomes)</w:t>
      </w:r>
      <w:r>
        <w:rPr>
          <w:rFonts w:ascii="Times New Roman" w:eastAsia="Times New Roman" w:hAnsi="Times New Roman"/>
        </w:rPr>
        <w:t>.</w:t>
      </w:r>
      <w:r w:rsidR="00953DF7" w:rsidRPr="00675383">
        <w:rPr>
          <w:rFonts w:ascii="Times New Roman" w:eastAsia="Times New Roman" w:hAnsi="Times New Roman"/>
        </w:rPr>
        <w:t xml:space="preserve">  </w:t>
      </w:r>
    </w:p>
    <w:p w14:paraId="41449681" w14:textId="7F4EB577" w:rsidR="00A81BF5" w:rsidRDefault="00A81BF5" w:rsidP="00192FE9">
      <w:pPr>
        <w:rPr>
          <w:rFonts w:ascii="Times New Roman" w:eastAsia="Times New Roman" w:hAnsi="Times New Roman"/>
        </w:rPr>
      </w:pPr>
    </w:p>
    <w:p w14:paraId="099497EF" w14:textId="016BCE5D" w:rsidR="00A81BF5" w:rsidRPr="00A81BF5" w:rsidRDefault="00A81BF5" w:rsidP="00192FE9">
      <w:pPr>
        <w:rPr>
          <w:rFonts w:ascii="Times New Roman" w:eastAsia="Times New Roman" w:hAnsi="Times New Roman"/>
          <w:color w:val="0070C0"/>
        </w:rPr>
      </w:pPr>
      <w:r w:rsidRPr="00A81BF5">
        <w:rPr>
          <w:rFonts w:ascii="Times New Roman" w:eastAsia="Times New Roman" w:hAnsi="Times New Roman"/>
          <w:color w:val="0070C0"/>
        </w:rPr>
        <w:t xml:space="preserve">Professor </w:t>
      </w:r>
      <w:proofErr w:type="spellStart"/>
      <w:r w:rsidRPr="00A81BF5">
        <w:rPr>
          <w:rFonts w:ascii="Times New Roman" w:eastAsia="Times New Roman" w:hAnsi="Times New Roman"/>
          <w:color w:val="0070C0"/>
        </w:rPr>
        <w:t>Catapano’s</w:t>
      </w:r>
      <w:proofErr w:type="spellEnd"/>
      <w:r w:rsidRPr="00A81BF5">
        <w:rPr>
          <w:rFonts w:ascii="Times New Roman" w:eastAsia="Times New Roman" w:hAnsi="Times New Roman"/>
          <w:color w:val="0070C0"/>
        </w:rPr>
        <w:t xml:space="preserve"> revised application now reflects a clearer description of how this course is interdisciplinary.</w:t>
      </w:r>
      <w:r>
        <w:rPr>
          <w:rFonts w:ascii="Times New Roman" w:eastAsia="Times New Roman" w:hAnsi="Times New Roman"/>
          <w:color w:val="0070C0"/>
        </w:rPr>
        <w:t xml:space="preserve"> From adding language to the catalog description to explaining terminology (push, pulls, means) as it relates to this particular course on immigration, the application has details that help the reader understand how the subject is contextualized and how it is placed within an interdisciplinary framework. In addition, the revised application has information about readings, assignments, and guest lectures that further elucidate the interdisciplinary nature of the course.</w:t>
      </w:r>
    </w:p>
    <w:p w14:paraId="3BC73A68" w14:textId="77777777" w:rsidR="00EE08A0" w:rsidRPr="00675383" w:rsidRDefault="00EE08A0" w:rsidP="00192FE9">
      <w:pPr>
        <w:rPr>
          <w:rFonts w:ascii="Times New Roman" w:hAnsi="Times New Roman"/>
          <w:b/>
          <w:color w:val="000000"/>
        </w:rPr>
      </w:pPr>
    </w:p>
    <w:p w14:paraId="65187242" w14:textId="77777777"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EVALUATE THE INTERDISCIPLINARY STRUCTURE?</w:t>
      </w:r>
    </w:p>
    <w:p w14:paraId="5C5C8BF0" w14:textId="77777777" w:rsidR="00953DF7" w:rsidRDefault="00EE08A0" w:rsidP="00953DF7">
      <w:pPr>
        <w:pStyle w:val="NormalWeb"/>
        <w:ind w:left="360"/>
        <w:rPr>
          <w:rFonts w:ascii="TimesNewRomanPSMT" w:hAnsi="TimesNewRomanPSMT"/>
        </w:rPr>
      </w:pPr>
      <w:r w:rsidRPr="00675383">
        <w:t>&lt;</w:t>
      </w:r>
      <w:r w:rsidRPr="00675383">
        <w:rPr>
          <w:b/>
        </w:rPr>
        <w:t>Consider:</w:t>
      </w:r>
      <w:r w:rsidRPr="00675383">
        <w:t xml:space="preserve"> an interdisciplinary course at City Tech the course must be team taught by more than one faculty member from two or more departments in the College. An interdisciplinary course, by definition, has an interdisciplinary theme as its nucleus. </w:t>
      </w:r>
      <w:r w:rsidR="00C52461" w:rsidRPr="00675383">
        <w:t>Lastly, is the proposer’s rational for chosen structure (e.g., guest lecture, co-taught, etc.) in the spirit of interdisciplinarity?</w:t>
      </w:r>
      <w:r w:rsidRPr="00675383">
        <w:t>&gt;</w:t>
      </w:r>
      <w:r w:rsidR="00953DF7" w:rsidRPr="00953DF7">
        <w:rPr>
          <w:rFonts w:ascii="TimesNewRomanPSMT" w:hAnsi="TimesNewRomanPSMT"/>
        </w:rPr>
        <w:t xml:space="preserve"> </w:t>
      </w:r>
    </w:p>
    <w:p w14:paraId="5002EA21" w14:textId="56A9AA0F" w:rsidR="00756DE5" w:rsidRPr="00E158BF" w:rsidRDefault="00E158BF" w:rsidP="00E158BF">
      <w:pPr>
        <w:pStyle w:val="NormalWeb"/>
        <w:ind w:left="360"/>
        <w:rPr>
          <w:rFonts w:ascii="SymbolMT" w:hAnsi="SymbolMT"/>
        </w:rPr>
      </w:pPr>
      <w:r>
        <w:rPr>
          <w:rFonts w:ascii="TimesNewRomanPSMT" w:hAnsi="TimesNewRomanPSMT"/>
        </w:rPr>
        <w:t xml:space="preserve">The application describes the course organization as based in guest lectures from three City Tech professors: </w:t>
      </w:r>
      <w:r w:rsidR="00953DF7">
        <w:rPr>
          <w:rFonts w:ascii="TimesNewRomanPSMT" w:hAnsi="TimesNewRomanPSMT"/>
        </w:rPr>
        <w:t xml:space="preserve">Prof. </w:t>
      </w:r>
      <w:proofErr w:type="spellStart"/>
      <w:r w:rsidR="00953DF7">
        <w:rPr>
          <w:rFonts w:ascii="TimesNewRomanPSMT" w:hAnsi="TimesNewRomanPSMT"/>
        </w:rPr>
        <w:t>Jinwon</w:t>
      </w:r>
      <w:proofErr w:type="spellEnd"/>
      <w:r w:rsidR="00953DF7">
        <w:rPr>
          <w:rFonts w:ascii="TimesNewRomanPSMT" w:hAnsi="TimesNewRomanPSMT"/>
        </w:rPr>
        <w:t xml:space="preserve"> Kim, Social Science/Sociology, (Transnational ethnic communities, Post WWII Asian Immigration);</w:t>
      </w:r>
      <w:r w:rsidR="00953DF7">
        <w:rPr>
          <w:rFonts w:ascii="SymbolMT" w:hAnsi="SymbolMT"/>
        </w:rPr>
        <w:t xml:space="preserve"> </w:t>
      </w:r>
      <w:r w:rsidR="00953DF7">
        <w:rPr>
          <w:rFonts w:ascii="TimesNewRomanPSMT" w:hAnsi="TimesNewRomanPSMT"/>
        </w:rPr>
        <w:t xml:space="preserve">Prof. </w:t>
      </w:r>
      <w:proofErr w:type="spellStart"/>
      <w:r w:rsidR="00953DF7">
        <w:rPr>
          <w:rFonts w:ascii="TimesNewRomanPSMT" w:hAnsi="TimesNewRomanPSMT"/>
        </w:rPr>
        <w:t>Javiela</w:t>
      </w:r>
      <w:proofErr w:type="spellEnd"/>
      <w:r w:rsidR="00953DF7">
        <w:rPr>
          <w:rFonts w:ascii="TimesNewRomanPSMT" w:hAnsi="TimesNewRomanPSMT"/>
        </w:rPr>
        <w:t xml:space="preserve"> Evangelista, African American Studies, (Caribbean diaspora, immigrant rights); and Prof. Concetta Mennella, Law and Paralegal Studies, (Immigration and U.S. Law). </w:t>
      </w:r>
      <w:r>
        <w:rPr>
          <w:rFonts w:ascii="TimesNewRomanPSMT" w:hAnsi="TimesNewRomanPSMT"/>
        </w:rPr>
        <w:t xml:space="preserve">These disciplines have much to offer in providing a more comprehensive understanding </w:t>
      </w:r>
      <w:r w:rsidR="007A4989">
        <w:rPr>
          <w:rFonts w:ascii="TimesNewRomanPSMT" w:hAnsi="TimesNewRomanPSMT"/>
        </w:rPr>
        <w:t xml:space="preserve">of </w:t>
      </w:r>
      <w:r>
        <w:rPr>
          <w:rFonts w:ascii="TimesNewRomanPSMT" w:hAnsi="TimesNewRomanPSMT"/>
        </w:rPr>
        <w:t>immigration history – so I believe that the chosen structure is in the spirit of interdisciplinarity.</w:t>
      </w:r>
    </w:p>
    <w:p w14:paraId="1ADCC224" w14:textId="63D980FC" w:rsidR="00756DE5" w:rsidRPr="00675383" w:rsidRDefault="00756DE5">
      <w:pPr>
        <w:rPr>
          <w:rFonts w:ascii="Times New Roman" w:hAnsi="Times New Roman"/>
          <w:b/>
        </w:rPr>
      </w:pPr>
      <w:r w:rsidRPr="00675383">
        <w:rPr>
          <w:rFonts w:ascii="Times New Roman" w:hAnsi="Times New Roman"/>
          <w:b/>
        </w:rPr>
        <w:t xml:space="preserve">DOES COURSE MEET REQUIREMENTS FOR GENERAL EDUCATION?  </w:t>
      </w:r>
      <w:r w:rsidRPr="00675383">
        <w:rPr>
          <w:rFonts w:ascii="Times New Roman" w:hAnsi="Times New Roman"/>
        </w:rPr>
        <w:t>&lt;</w:t>
      </w:r>
      <w:r w:rsidR="00863577" w:rsidRPr="00675383">
        <w:rPr>
          <w:rFonts w:ascii="Times New Roman" w:hAnsi="Times New Roman"/>
        </w:rPr>
        <w:t xml:space="preserve"> see links for criteria </w:t>
      </w:r>
      <w:proofErr w:type="spellStart"/>
      <w:r w:rsidR="00C52461" w:rsidRPr="00675383">
        <w:rPr>
          <w:rFonts w:ascii="Times New Roman" w:hAnsi="Times New Roman"/>
        </w:rPr>
        <w:t>CityTech</w:t>
      </w:r>
      <w:proofErr w:type="spellEnd"/>
      <w:r w:rsidR="00C52461" w:rsidRPr="00675383">
        <w:rPr>
          <w:rFonts w:ascii="Times New Roman" w:hAnsi="Times New Roman"/>
        </w:rPr>
        <w:t xml:space="preserve">: </w:t>
      </w:r>
      <w:hyperlink r:id="rId7" w:history="1">
        <w:r w:rsidR="00863577" w:rsidRPr="00675383">
          <w:rPr>
            <w:rStyle w:val="Hyperlink"/>
            <w:rFonts w:ascii="Times New Roman" w:hAnsi="Times New Roman"/>
          </w:rPr>
          <w:t>http://www.300jaystreet.com/college-council/curriculum_proposals/past_proposals</w:t>
        </w:r>
      </w:hyperlink>
      <w:r w:rsidR="00863577" w:rsidRPr="00675383">
        <w:rPr>
          <w:rFonts w:ascii="Times New Roman" w:hAnsi="Times New Roman"/>
        </w:rPr>
        <w:t xml:space="preserve"> </w:t>
      </w:r>
      <w:r w:rsidR="00C52461" w:rsidRPr="00675383">
        <w:rPr>
          <w:rFonts w:ascii="Times New Roman" w:hAnsi="Times New Roman"/>
        </w:rPr>
        <w:t xml:space="preserve">NYS: </w:t>
      </w:r>
      <w:hyperlink r:id="rId8" w:history="1">
        <w:r w:rsidR="00C52461" w:rsidRPr="00675383">
          <w:rPr>
            <w:rStyle w:val="Hyperlink"/>
            <w:rFonts w:ascii="Times New Roman" w:hAnsi="Times New Roman"/>
          </w:rPr>
          <w:t>http://www.highered.nysed.gov/ocue/lrp/liberalarts.htm</w:t>
        </w:r>
      </w:hyperlink>
      <w:r w:rsidR="00C52461" w:rsidRPr="00675383">
        <w:rPr>
          <w:rFonts w:ascii="Times New Roman" w:hAnsi="Times New Roman"/>
        </w:rPr>
        <w:t xml:space="preserve"> </w:t>
      </w:r>
      <w:r w:rsidR="00863577" w:rsidRPr="00675383">
        <w:rPr>
          <w:rFonts w:ascii="Times New Roman" w:hAnsi="Times New Roman"/>
        </w:rPr>
        <w:t>&gt;</w:t>
      </w:r>
      <w:r w:rsidR="00953DF7">
        <w:rPr>
          <w:rFonts w:ascii="Times New Roman" w:hAnsi="Times New Roman"/>
        </w:rPr>
        <w:t>. yes</w:t>
      </w:r>
    </w:p>
    <w:p w14:paraId="2210A3DD" w14:textId="77777777" w:rsidR="00756DE5" w:rsidRPr="00675383" w:rsidRDefault="00756DE5" w:rsidP="00756DE5">
      <w:pPr>
        <w:rPr>
          <w:rFonts w:ascii="Times New Roman" w:hAnsi="Times New Roman"/>
          <w:color w:val="000000"/>
        </w:rPr>
      </w:pPr>
    </w:p>
    <w:p w14:paraId="736B2561" w14:textId="77C3E3F1" w:rsidR="00756DE5" w:rsidRPr="00675383" w:rsidRDefault="00756DE5" w:rsidP="00756DE5">
      <w:pPr>
        <w:rPr>
          <w:rFonts w:ascii="Times New Roman" w:hAnsi="Times New Roman"/>
          <w:color w:val="000000"/>
        </w:rPr>
      </w:pPr>
      <w:r w:rsidRPr="00675383">
        <w:rPr>
          <w:rFonts w:ascii="Times New Roman" w:hAnsi="Times New Roman"/>
          <w:b/>
          <w:color w:val="000000"/>
        </w:rPr>
        <w:t xml:space="preserve">STRENGTHS:  </w:t>
      </w:r>
      <w:r w:rsidRPr="00675383">
        <w:rPr>
          <w:rFonts w:ascii="Times New Roman" w:hAnsi="Times New Roman"/>
          <w:color w:val="000000"/>
        </w:rPr>
        <w:t>&lt;</w:t>
      </w:r>
      <w:r w:rsidR="00E158BF">
        <w:rPr>
          <w:rFonts w:ascii="Times New Roman" w:hAnsi="Times New Roman"/>
          <w:color w:val="000000"/>
        </w:rPr>
        <w:t xml:space="preserve">Creating an interdisciplinary HIS3208 course is a great idea! Adding the three disciplines of African American Studies, Law, and Sociology to the history of immigration in the US would </w:t>
      </w:r>
      <w:r w:rsidR="008E51BF">
        <w:rPr>
          <w:rFonts w:ascii="Times New Roman" w:hAnsi="Times New Roman"/>
          <w:color w:val="000000"/>
        </w:rPr>
        <w:t xml:space="preserve">definitely </w:t>
      </w:r>
      <w:r w:rsidR="00E158BF">
        <w:rPr>
          <w:rFonts w:ascii="Times New Roman" w:hAnsi="Times New Roman"/>
          <w:color w:val="000000"/>
        </w:rPr>
        <w:t xml:space="preserve">provide a rich learning experience for our students. </w:t>
      </w:r>
      <w:r w:rsidRPr="00675383">
        <w:rPr>
          <w:rFonts w:ascii="Times New Roman" w:hAnsi="Times New Roman"/>
          <w:color w:val="000000"/>
        </w:rPr>
        <w:t xml:space="preserve">&gt; </w:t>
      </w:r>
    </w:p>
    <w:p w14:paraId="7086011B" w14:textId="77777777" w:rsidR="00756DE5" w:rsidRPr="00675383" w:rsidRDefault="00756DE5" w:rsidP="00756DE5">
      <w:pPr>
        <w:rPr>
          <w:rFonts w:ascii="Times New Roman" w:hAnsi="Times New Roman"/>
          <w:color w:val="000000"/>
        </w:rPr>
      </w:pPr>
    </w:p>
    <w:p w14:paraId="1D3EBB55" w14:textId="77777777" w:rsidR="00A81BF5" w:rsidRDefault="00756DE5">
      <w:pPr>
        <w:rPr>
          <w:rFonts w:ascii="Times New Roman" w:hAnsi="Times New Roman"/>
          <w:color w:val="000000"/>
        </w:rPr>
      </w:pPr>
      <w:r w:rsidRPr="00675383">
        <w:rPr>
          <w:rFonts w:ascii="Times New Roman" w:hAnsi="Times New Roman"/>
          <w:b/>
          <w:color w:val="000000"/>
        </w:rPr>
        <w:t xml:space="preserve">WEAKNESSES: </w:t>
      </w:r>
      <w:r w:rsidRPr="00675383">
        <w:rPr>
          <w:rFonts w:ascii="Times New Roman" w:hAnsi="Times New Roman"/>
          <w:color w:val="000000"/>
        </w:rPr>
        <w:t>&lt;</w:t>
      </w:r>
      <w:r w:rsidR="00E158BF">
        <w:rPr>
          <w:rFonts w:ascii="Times New Roman" w:hAnsi="Times New Roman"/>
          <w:color w:val="000000"/>
        </w:rPr>
        <w:t xml:space="preserve">The application would be much stronger if it </w:t>
      </w:r>
      <w:r w:rsidR="00E158BF" w:rsidRPr="007A4989">
        <w:rPr>
          <w:rFonts w:ascii="Times New Roman" w:hAnsi="Times New Roman"/>
          <w:i/>
          <w:iCs/>
          <w:color w:val="000000"/>
        </w:rPr>
        <w:t>explicitly</w:t>
      </w:r>
      <w:r w:rsidR="00E158BF">
        <w:rPr>
          <w:rFonts w:ascii="Times New Roman" w:hAnsi="Times New Roman"/>
          <w:color w:val="000000"/>
        </w:rPr>
        <w:t xml:space="preserve"> stated the connection (interdisciplinarity) between these four disciplines in the following areas: the course description, the readings assigned, the assignments, and the learning outcomes.</w:t>
      </w:r>
    </w:p>
    <w:p w14:paraId="0605AF33" w14:textId="77777777" w:rsidR="00A81BF5" w:rsidRDefault="00A81BF5">
      <w:pPr>
        <w:rPr>
          <w:rFonts w:ascii="Times New Roman" w:hAnsi="Times New Roman"/>
          <w:color w:val="000000"/>
        </w:rPr>
      </w:pPr>
    </w:p>
    <w:p w14:paraId="5FE56736" w14:textId="25EF19C9" w:rsidR="00756DE5" w:rsidRPr="00A81BF5" w:rsidRDefault="00A81BF5">
      <w:pPr>
        <w:rPr>
          <w:rFonts w:ascii="Times New Roman" w:hAnsi="Times New Roman"/>
          <w:color w:val="0070C0"/>
        </w:rPr>
      </w:pPr>
      <w:r w:rsidRPr="00A81BF5">
        <w:rPr>
          <w:rFonts w:ascii="Times New Roman" w:hAnsi="Times New Roman"/>
          <w:color w:val="0070C0"/>
        </w:rPr>
        <w:t xml:space="preserve">These weaknesses have been addressed in the revised </w:t>
      </w:r>
      <w:proofErr w:type="spellStart"/>
      <w:r w:rsidRPr="00A81BF5">
        <w:rPr>
          <w:rFonts w:ascii="Times New Roman" w:hAnsi="Times New Roman"/>
          <w:color w:val="0070C0"/>
        </w:rPr>
        <w:t>applicaton</w:t>
      </w:r>
      <w:proofErr w:type="spellEnd"/>
      <w:r w:rsidRPr="00A81BF5">
        <w:rPr>
          <w:rFonts w:ascii="Times New Roman" w:hAnsi="Times New Roman"/>
          <w:color w:val="0070C0"/>
        </w:rPr>
        <w:t>.</w:t>
      </w:r>
      <w:r w:rsidR="00756DE5" w:rsidRPr="00A81BF5">
        <w:rPr>
          <w:rFonts w:ascii="Times New Roman" w:hAnsi="Times New Roman"/>
          <w:color w:val="0070C0"/>
        </w:rPr>
        <w:t>&gt;</w:t>
      </w:r>
    </w:p>
    <w:sectPr w:rsidR="00756DE5" w:rsidRPr="00A81BF5" w:rsidSect="00675383">
      <w:footerReference w:type="default" r:id="rId9"/>
      <w:pgSz w:w="12240" w:h="15840"/>
      <w:pgMar w:top="720" w:right="864" w:bottom="72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FAC3F" w14:textId="77777777" w:rsidR="008D078C" w:rsidRDefault="008D078C" w:rsidP="00756DE5">
      <w:r>
        <w:separator/>
      </w:r>
    </w:p>
  </w:endnote>
  <w:endnote w:type="continuationSeparator" w:id="0">
    <w:p w14:paraId="1E3526F3" w14:textId="77777777" w:rsidR="008D078C" w:rsidRDefault="008D078C" w:rsidP="007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20B0604020202020204"/>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P IconicSymbolsA">
    <w:altName w:val="Symbol"/>
    <w:panose1 w:val="020B0604020202020204"/>
    <w:charset w:val="02"/>
    <w:family w:val="auto"/>
    <w:pitch w:val="variable"/>
    <w:sig w:usb0="00000000" w:usb1="10000000" w:usb2="00000000" w:usb3="00000000" w:csb0="80000000" w:csb1="00000000"/>
  </w:font>
  <w:font w:name="TimesNewRomanPSMT">
    <w:altName w:val="Times New Roman"/>
    <w:panose1 w:val="02020603050405020304"/>
    <w:charset w:val="00"/>
    <w:family w:val="roman"/>
    <w:notTrueType/>
    <w:pitch w:val="default"/>
  </w:font>
  <w:font w:name="SymbolM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89DFC" w14:textId="77777777" w:rsidR="00756DE5" w:rsidRPr="00675383" w:rsidRDefault="00756DE5" w:rsidP="00C95FAE">
    <w:pPr>
      <w:pStyle w:val="Footer"/>
      <w:pBdr>
        <w:top w:val="thinThickSmallGap" w:sz="24" w:space="1" w:color="622423"/>
      </w:pBdr>
      <w:tabs>
        <w:tab w:val="clear" w:pos="4680"/>
        <w:tab w:val="clear" w:pos="9360"/>
        <w:tab w:val="right" w:pos="9936"/>
      </w:tabs>
      <w:rPr>
        <w:rFonts w:ascii="Times New Roman" w:hAnsi="Times New Roman"/>
        <w:sz w:val="20"/>
        <w:szCs w:val="20"/>
      </w:rPr>
    </w:pPr>
    <w:r w:rsidRPr="00675383">
      <w:rPr>
        <w:rFonts w:ascii="Times New Roman" w:hAnsi="Times New Roman"/>
        <w:sz w:val="20"/>
        <w:szCs w:val="20"/>
      </w:rPr>
      <w:t xml:space="preserve">Revised </w:t>
    </w:r>
    <w:r w:rsidR="00675383" w:rsidRPr="00675383">
      <w:rPr>
        <w:rFonts w:ascii="Times New Roman" w:hAnsi="Times New Roman"/>
        <w:sz w:val="20"/>
        <w:szCs w:val="20"/>
      </w:rPr>
      <w:t>March 31st</w:t>
    </w:r>
    <w:r w:rsidRPr="00675383">
      <w:rPr>
        <w:rFonts w:ascii="Times New Roman" w:hAnsi="Times New Roman"/>
        <w:sz w:val="20"/>
        <w:szCs w:val="20"/>
      </w:rPr>
      <w:t>, 201</w:t>
    </w:r>
    <w:r w:rsidR="00675383" w:rsidRPr="00675383">
      <w:rPr>
        <w:rFonts w:ascii="Times New Roman" w:hAnsi="Times New Roman"/>
        <w:sz w:val="20"/>
        <w:szCs w:val="20"/>
      </w:rPr>
      <w:t>5</w:t>
    </w:r>
    <w:r w:rsidRPr="00675383">
      <w:rPr>
        <w:rFonts w:ascii="Times New Roman" w:hAnsi="Times New Roman"/>
        <w:sz w:val="20"/>
        <w:szCs w:val="20"/>
      </w:rPr>
      <w:tab/>
      <w:t xml:space="preserve">Page </w:t>
    </w:r>
    <w:r w:rsidR="00255040" w:rsidRPr="00675383">
      <w:rPr>
        <w:rFonts w:ascii="Times New Roman" w:hAnsi="Times New Roman"/>
        <w:sz w:val="20"/>
        <w:szCs w:val="20"/>
      </w:rPr>
      <w:fldChar w:fldCharType="begin"/>
    </w:r>
    <w:r w:rsidR="00C95FAE" w:rsidRPr="00675383">
      <w:rPr>
        <w:rFonts w:ascii="Times New Roman" w:hAnsi="Times New Roman"/>
        <w:sz w:val="20"/>
        <w:szCs w:val="20"/>
      </w:rPr>
      <w:instrText xml:space="preserve"> PAGE   \* MERGEFORMAT </w:instrText>
    </w:r>
    <w:r w:rsidR="00255040" w:rsidRPr="00675383">
      <w:rPr>
        <w:rFonts w:ascii="Times New Roman" w:hAnsi="Times New Roman"/>
        <w:sz w:val="20"/>
        <w:szCs w:val="20"/>
      </w:rPr>
      <w:fldChar w:fldCharType="separate"/>
    </w:r>
    <w:r w:rsidR="0022750D">
      <w:rPr>
        <w:rFonts w:ascii="Times New Roman" w:hAnsi="Times New Roman"/>
        <w:noProof/>
        <w:sz w:val="20"/>
        <w:szCs w:val="20"/>
      </w:rPr>
      <w:t>1</w:t>
    </w:r>
    <w:r w:rsidR="00255040" w:rsidRPr="00675383">
      <w:rPr>
        <w:rFonts w:ascii="Times New Roman" w:hAnsi="Times New Roman"/>
        <w:noProof/>
        <w:sz w:val="20"/>
        <w:szCs w:val="20"/>
      </w:rPr>
      <w:fldChar w:fldCharType="end"/>
    </w:r>
  </w:p>
  <w:p w14:paraId="0061C3FD" w14:textId="77777777" w:rsidR="00756DE5" w:rsidRPr="00675383" w:rsidRDefault="00756DE5">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C6973" w14:textId="77777777" w:rsidR="008D078C" w:rsidRDefault="008D078C" w:rsidP="00756DE5">
      <w:r>
        <w:separator/>
      </w:r>
    </w:p>
  </w:footnote>
  <w:footnote w:type="continuationSeparator" w:id="0">
    <w:p w14:paraId="388769B3" w14:textId="77777777" w:rsidR="008D078C" w:rsidRDefault="008D078C" w:rsidP="0075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82F64"/>
    <w:multiLevelType w:val="multilevel"/>
    <w:tmpl w:val="A9AC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E9"/>
    <w:rsid w:val="00002D20"/>
    <w:rsid w:val="000147E2"/>
    <w:rsid w:val="00032AD0"/>
    <w:rsid w:val="00057E4A"/>
    <w:rsid w:val="00122E86"/>
    <w:rsid w:val="00125CA7"/>
    <w:rsid w:val="00163E1E"/>
    <w:rsid w:val="0017113F"/>
    <w:rsid w:val="00192FE9"/>
    <w:rsid w:val="001C4175"/>
    <w:rsid w:val="0022750D"/>
    <w:rsid w:val="00255040"/>
    <w:rsid w:val="002D4299"/>
    <w:rsid w:val="003C4D4E"/>
    <w:rsid w:val="003D6D6F"/>
    <w:rsid w:val="00406F90"/>
    <w:rsid w:val="00431945"/>
    <w:rsid w:val="004A45DC"/>
    <w:rsid w:val="004B5C1A"/>
    <w:rsid w:val="005425FA"/>
    <w:rsid w:val="005C6987"/>
    <w:rsid w:val="005E4A4C"/>
    <w:rsid w:val="006510DE"/>
    <w:rsid w:val="00675383"/>
    <w:rsid w:val="006A0563"/>
    <w:rsid w:val="006F56D8"/>
    <w:rsid w:val="00756DE5"/>
    <w:rsid w:val="00785099"/>
    <w:rsid w:val="007A4989"/>
    <w:rsid w:val="007A62A4"/>
    <w:rsid w:val="007B7077"/>
    <w:rsid w:val="007E4DD3"/>
    <w:rsid w:val="00863577"/>
    <w:rsid w:val="008A1F05"/>
    <w:rsid w:val="008D078C"/>
    <w:rsid w:val="008E51BF"/>
    <w:rsid w:val="008F3D5C"/>
    <w:rsid w:val="00905A66"/>
    <w:rsid w:val="00953DF7"/>
    <w:rsid w:val="00957652"/>
    <w:rsid w:val="00963463"/>
    <w:rsid w:val="009A39A0"/>
    <w:rsid w:val="00A703BF"/>
    <w:rsid w:val="00A81BF5"/>
    <w:rsid w:val="00A84E10"/>
    <w:rsid w:val="00AD17C6"/>
    <w:rsid w:val="00B275DC"/>
    <w:rsid w:val="00B633B1"/>
    <w:rsid w:val="00C52461"/>
    <w:rsid w:val="00C95FAE"/>
    <w:rsid w:val="00CA232E"/>
    <w:rsid w:val="00CA6620"/>
    <w:rsid w:val="00CB2C11"/>
    <w:rsid w:val="00CD1C8D"/>
    <w:rsid w:val="00D45C12"/>
    <w:rsid w:val="00DC19F8"/>
    <w:rsid w:val="00E158BF"/>
    <w:rsid w:val="00E62765"/>
    <w:rsid w:val="00E85D3E"/>
    <w:rsid w:val="00EC3309"/>
    <w:rsid w:val="00EE08A0"/>
    <w:rsid w:val="00F3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33085"/>
  <w15:docId w15:val="{7AFD66F7-ACC1-EB41-A9D0-B529794B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unhideWhenUsed/>
    <w:rsid w:val="00756DE5"/>
    <w:pPr>
      <w:tabs>
        <w:tab w:val="center" w:pos="4680"/>
        <w:tab w:val="right" w:pos="9360"/>
      </w:tabs>
    </w:pPr>
  </w:style>
  <w:style w:type="character" w:customStyle="1" w:styleId="HeaderChar">
    <w:name w:val="Header Char"/>
    <w:link w:val="Header"/>
    <w:uiPriority w:val="99"/>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 w:type="character" w:styleId="Emphasis">
    <w:name w:val="Emphasis"/>
    <w:basedOn w:val="DefaultParagraphFont"/>
    <w:uiPriority w:val="20"/>
    <w:qFormat/>
    <w:locked/>
    <w:rsid w:val="005425FA"/>
    <w:rPr>
      <w:i/>
      <w:iCs/>
    </w:rPr>
  </w:style>
  <w:style w:type="paragraph" w:styleId="NormalWeb">
    <w:name w:val="Normal (Web)"/>
    <w:basedOn w:val="Normal"/>
    <w:uiPriority w:val="99"/>
    <w:unhideWhenUsed/>
    <w:rsid w:val="00953DF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53002">
      <w:bodyDiv w:val="1"/>
      <w:marLeft w:val="0"/>
      <w:marRight w:val="0"/>
      <w:marTop w:val="0"/>
      <w:marBottom w:val="0"/>
      <w:divBdr>
        <w:top w:val="none" w:sz="0" w:space="0" w:color="auto"/>
        <w:left w:val="none" w:sz="0" w:space="0" w:color="auto"/>
        <w:bottom w:val="none" w:sz="0" w:space="0" w:color="auto"/>
        <w:right w:val="none" w:sz="0" w:space="0" w:color="auto"/>
      </w:divBdr>
      <w:divsChild>
        <w:div w:id="258561695">
          <w:marLeft w:val="0"/>
          <w:marRight w:val="0"/>
          <w:marTop w:val="0"/>
          <w:marBottom w:val="0"/>
          <w:divBdr>
            <w:top w:val="none" w:sz="0" w:space="0" w:color="auto"/>
            <w:left w:val="none" w:sz="0" w:space="0" w:color="auto"/>
            <w:bottom w:val="none" w:sz="0" w:space="0" w:color="auto"/>
            <w:right w:val="none" w:sz="0" w:space="0" w:color="auto"/>
          </w:divBdr>
          <w:divsChild>
            <w:div w:id="1734233207">
              <w:marLeft w:val="0"/>
              <w:marRight w:val="0"/>
              <w:marTop w:val="0"/>
              <w:marBottom w:val="0"/>
              <w:divBdr>
                <w:top w:val="none" w:sz="0" w:space="0" w:color="auto"/>
                <w:left w:val="none" w:sz="0" w:space="0" w:color="auto"/>
                <w:bottom w:val="none" w:sz="0" w:space="0" w:color="auto"/>
                <w:right w:val="none" w:sz="0" w:space="0" w:color="auto"/>
              </w:divBdr>
              <w:divsChild>
                <w:div w:id="17212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01785">
      <w:bodyDiv w:val="1"/>
      <w:marLeft w:val="0"/>
      <w:marRight w:val="0"/>
      <w:marTop w:val="0"/>
      <w:marBottom w:val="0"/>
      <w:divBdr>
        <w:top w:val="none" w:sz="0" w:space="0" w:color="auto"/>
        <w:left w:val="none" w:sz="0" w:space="0" w:color="auto"/>
        <w:bottom w:val="none" w:sz="0" w:space="0" w:color="auto"/>
        <w:right w:val="none" w:sz="0" w:space="0" w:color="auto"/>
      </w:divBdr>
    </w:div>
    <w:div w:id="1821917126">
      <w:bodyDiv w:val="1"/>
      <w:marLeft w:val="0"/>
      <w:marRight w:val="0"/>
      <w:marTop w:val="0"/>
      <w:marBottom w:val="0"/>
      <w:divBdr>
        <w:top w:val="none" w:sz="0" w:space="0" w:color="auto"/>
        <w:left w:val="none" w:sz="0" w:space="0" w:color="auto"/>
        <w:bottom w:val="none" w:sz="0" w:space="0" w:color="auto"/>
        <w:right w:val="none" w:sz="0" w:space="0" w:color="auto"/>
      </w:divBdr>
      <w:divsChild>
        <w:div w:id="2016683851">
          <w:marLeft w:val="0"/>
          <w:marRight w:val="0"/>
          <w:marTop w:val="0"/>
          <w:marBottom w:val="0"/>
          <w:divBdr>
            <w:top w:val="none" w:sz="0" w:space="0" w:color="auto"/>
            <w:left w:val="none" w:sz="0" w:space="0" w:color="auto"/>
            <w:bottom w:val="none" w:sz="0" w:space="0" w:color="auto"/>
            <w:right w:val="none" w:sz="0" w:space="0" w:color="auto"/>
          </w:divBdr>
          <w:divsChild>
            <w:div w:id="1883588776">
              <w:marLeft w:val="0"/>
              <w:marRight w:val="0"/>
              <w:marTop w:val="0"/>
              <w:marBottom w:val="0"/>
              <w:divBdr>
                <w:top w:val="none" w:sz="0" w:space="0" w:color="auto"/>
                <w:left w:val="none" w:sz="0" w:space="0" w:color="auto"/>
                <w:bottom w:val="none" w:sz="0" w:space="0" w:color="auto"/>
                <w:right w:val="none" w:sz="0" w:space="0" w:color="auto"/>
              </w:divBdr>
              <w:divsChild>
                <w:div w:id="20790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5414">
      <w:bodyDiv w:val="1"/>
      <w:marLeft w:val="0"/>
      <w:marRight w:val="0"/>
      <w:marTop w:val="0"/>
      <w:marBottom w:val="0"/>
      <w:divBdr>
        <w:top w:val="none" w:sz="0" w:space="0" w:color="auto"/>
        <w:left w:val="none" w:sz="0" w:space="0" w:color="auto"/>
        <w:bottom w:val="none" w:sz="0" w:space="0" w:color="auto"/>
        <w:right w:val="none" w:sz="0" w:space="0" w:color="auto"/>
      </w:divBdr>
    </w:div>
    <w:div w:id="2113668804">
      <w:marLeft w:val="0"/>
      <w:marRight w:val="0"/>
      <w:marTop w:val="0"/>
      <w:marBottom w:val="0"/>
      <w:divBdr>
        <w:top w:val="none" w:sz="0" w:space="0" w:color="auto"/>
        <w:left w:val="none" w:sz="0" w:space="0" w:color="auto"/>
        <w:bottom w:val="none" w:sz="0" w:space="0" w:color="auto"/>
        <w:right w:val="none" w:sz="0" w:space="0" w:color="auto"/>
      </w:divBdr>
      <w:divsChild>
        <w:div w:id="2113668811">
          <w:marLeft w:val="0"/>
          <w:marRight w:val="0"/>
          <w:marTop w:val="0"/>
          <w:marBottom w:val="0"/>
          <w:divBdr>
            <w:top w:val="none" w:sz="0" w:space="0" w:color="auto"/>
            <w:left w:val="none" w:sz="0" w:space="0" w:color="auto"/>
            <w:bottom w:val="none" w:sz="0" w:space="0" w:color="auto"/>
            <w:right w:val="none" w:sz="0" w:space="0" w:color="auto"/>
          </w:divBdr>
        </w:div>
        <w:div w:id="2113668815">
          <w:marLeft w:val="0"/>
          <w:marRight w:val="0"/>
          <w:marTop w:val="0"/>
          <w:marBottom w:val="0"/>
          <w:divBdr>
            <w:top w:val="none" w:sz="0" w:space="0" w:color="auto"/>
            <w:left w:val="none" w:sz="0" w:space="0" w:color="auto"/>
            <w:bottom w:val="none" w:sz="0" w:space="0" w:color="auto"/>
            <w:right w:val="none" w:sz="0" w:space="0" w:color="auto"/>
          </w:divBdr>
        </w:div>
        <w:div w:id="2113668816">
          <w:marLeft w:val="0"/>
          <w:marRight w:val="0"/>
          <w:marTop w:val="0"/>
          <w:marBottom w:val="0"/>
          <w:divBdr>
            <w:top w:val="none" w:sz="0" w:space="0" w:color="auto"/>
            <w:left w:val="none" w:sz="0" w:space="0" w:color="auto"/>
            <w:bottom w:val="none" w:sz="0" w:space="0" w:color="auto"/>
            <w:right w:val="none" w:sz="0" w:space="0" w:color="auto"/>
          </w:divBdr>
        </w:div>
      </w:divsChild>
    </w:div>
    <w:div w:id="2113668805">
      <w:marLeft w:val="0"/>
      <w:marRight w:val="0"/>
      <w:marTop w:val="0"/>
      <w:marBottom w:val="0"/>
      <w:divBdr>
        <w:top w:val="none" w:sz="0" w:space="0" w:color="auto"/>
        <w:left w:val="none" w:sz="0" w:space="0" w:color="auto"/>
        <w:bottom w:val="none" w:sz="0" w:space="0" w:color="auto"/>
        <w:right w:val="none" w:sz="0" w:space="0" w:color="auto"/>
      </w:divBdr>
      <w:divsChild>
        <w:div w:id="2113668806">
          <w:marLeft w:val="0"/>
          <w:marRight w:val="0"/>
          <w:marTop w:val="0"/>
          <w:marBottom w:val="0"/>
          <w:divBdr>
            <w:top w:val="none" w:sz="0" w:space="0" w:color="auto"/>
            <w:left w:val="none" w:sz="0" w:space="0" w:color="auto"/>
            <w:bottom w:val="none" w:sz="0" w:space="0" w:color="auto"/>
            <w:right w:val="none" w:sz="0" w:space="0" w:color="auto"/>
          </w:divBdr>
        </w:div>
        <w:div w:id="2113668807">
          <w:marLeft w:val="0"/>
          <w:marRight w:val="0"/>
          <w:marTop w:val="0"/>
          <w:marBottom w:val="0"/>
          <w:divBdr>
            <w:top w:val="none" w:sz="0" w:space="0" w:color="auto"/>
            <w:left w:val="none" w:sz="0" w:space="0" w:color="auto"/>
            <w:bottom w:val="none" w:sz="0" w:space="0" w:color="auto"/>
            <w:right w:val="none" w:sz="0" w:space="0" w:color="auto"/>
          </w:divBdr>
        </w:div>
        <w:div w:id="2113668808">
          <w:marLeft w:val="0"/>
          <w:marRight w:val="0"/>
          <w:marTop w:val="0"/>
          <w:marBottom w:val="0"/>
          <w:divBdr>
            <w:top w:val="none" w:sz="0" w:space="0" w:color="auto"/>
            <w:left w:val="none" w:sz="0" w:space="0" w:color="auto"/>
            <w:bottom w:val="none" w:sz="0" w:space="0" w:color="auto"/>
            <w:right w:val="none" w:sz="0" w:space="0" w:color="auto"/>
          </w:divBdr>
        </w:div>
        <w:div w:id="2113668809">
          <w:marLeft w:val="0"/>
          <w:marRight w:val="0"/>
          <w:marTop w:val="0"/>
          <w:marBottom w:val="0"/>
          <w:divBdr>
            <w:top w:val="none" w:sz="0" w:space="0" w:color="auto"/>
            <w:left w:val="none" w:sz="0" w:space="0" w:color="auto"/>
            <w:bottom w:val="none" w:sz="0" w:space="0" w:color="auto"/>
            <w:right w:val="none" w:sz="0" w:space="0" w:color="auto"/>
          </w:divBdr>
        </w:div>
        <w:div w:id="2113668810">
          <w:marLeft w:val="0"/>
          <w:marRight w:val="0"/>
          <w:marTop w:val="0"/>
          <w:marBottom w:val="0"/>
          <w:divBdr>
            <w:top w:val="none" w:sz="0" w:space="0" w:color="auto"/>
            <w:left w:val="none" w:sz="0" w:space="0" w:color="auto"/>
            <w:bottom w:val="none" w:sz="0" w:space="0" w:color="auto"/>
            <w:right w:val="none" w:sz="0" w:space="0" w:color="auto"/>
          </w:divBdr>
        </w:div>
        <w:div w:id="2113668812">
          <w:marLeft w:val="0"/>
          <w:marRight w:val="0"/>
          <w:marTop w:val="0"/>
          <w:marBottom w:val="0"/>
          <w:divBdr>
            <w:top w:val="none" w:sz="0" w:space="0" w:color="auto"/>
            <w:left w:val="none" w:sz="0" w:space="0" w:color="auto"/>
            <w:bottom w:val="none" w:sz="0" w:space="0" w:color="auto"/>
            <w:right w:val="none" w:sz="0" w:space="0" w:color="auto"/>
          </w:divBdr>
        </w:div>
        <w:div w:id="2113668813">
          <w:marLeft w:val="0"/>
          <w:marRight w:val="0"/>
          <w:marTop w:val="0"/>
          <w:marBottom w:val="0"/>
          <w:divBdr>
            <w:top w:val="none" w:sz="0" w:space="0" w:color="auto"/>
            <w:left w:val="none" w:sz="0" w:space="0" w:color="auto"/>
            <w:bottom w:val="none" w:sz="0" w:space="0" w:color="auto"/>
            <w:right w:val="none" w:sz="0" w:space="0" w:color="auto"/>
          </w:divBdr>
        </w:div>
        <w:div w:id="2113668814">
          <w:marLeft w:val="0"/>
          <w:marRight w:val="0"/>
          <w:marTop w:val="0"/>
          <w:marBottom w:val="0"/>
          <w:divBdr>
            <w:top w:val="none" w:sz="0" w:space="0" w:color="auto"/>
            <w:left w:val="none" w:sz="0" w:space="0" w:color="auto"/>
            <w:bottom w:val="none" w:sz="0" w:space="0" w:color="auto"/>
            <w:right w:val="none" w:sz="0" w:space="0" w:color="auto"/>
          </w:divBdr>
        </w:div>
        <w:div w:id="2113668817">
          <w:marLeft w:val="0"/>
          <w:marRight w:val="0"/>
          <w:marTop w:val="0"/>
          <w:marBottom w:val="0"/>
          <w:divBdr>
            <w:top w:val="none" w:sz="0" w:space="0" w:color="auto"/>
            <w:left w:val="none" w:sz="0" w:space="0" w:color="auto"/>
            <w:bottom w:val="none" w:sz="0" w:space="0" w:color="auto"/>
            <w:right w:val="none" w:sz="0" w:space="0" w:color="auto"/>
          </w:divBdr>
        </w:div>
        <w:div w:id="21136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ered.nysed.gov/ocue/lrp/liberalarts.htm" TargetMode="External"/><Relationship Id="rId3" Type="http://schemas.openxmlformats.org/officeDocument/2006/relationships/settings" Target="settings.xml"/><Relationship Id="rId7" Type="http://schemas.openxmlformats.org/officeDocument/2006/relationships/hyperlink" Target="http://www.300jaystreet.com/college-council/curriculum_proposals/past_propos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Smith</dc:creator>
  <cp:lastModifiedBy>Denise Sutton</cp:lastModifiedBy>
  <cp:revision>5</cp:revision>
  <dcterms:created xsi:type="dcterms:W3CDTF">2021-04-21T17:50:00Z</dcterms:created>
  <dcterms:modified xsi:type="dcterms:W3CDTF">2021-04-21T18:04:00Z</dcterms:modified>
</cp:coreProperties>
</file>