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35C04C16" w:rsidR="002E1AD2" w:rsidRPr="00A21EB5" w:rsidRDefault="002E1AD2" w:rsidP="002E1AD2">
      <w:pPr>
        <w:spacing w:after="0" w:line="240" w:lineRule="auto"/>
        <w:rPr>
          <w:sz w:val="24"/>
          <w:szCs w:val="24"/>
        </w:rPr>
      </w:pPr>
      <w:r w:rsidRPr="00A21EB5">
        <w:rPr>
          <w:sz w:val="24"/>
          <w:szCs w:val="24"/>
        </w:rPr>
        <w:t>DATE:</w:t>
      </w:r>
      <w:r w:rsidR="00A0235A">
        <w:rPr>
          <w:sz w:val="24"/>
          <w:szCs w:val="24"/>
        </w:rPr>
        <w:tab/>
        <w:t>April 2</w:t>
      </w:r>
      <w:r w:rsidR="00C86808">
        <w:rPr>
          <w:sz w:val="24"/>
          <w:szCs w:val="24"/>
        </w:rPr>
        <w:t>7</w:t>
      </w:r>
      <w:r w:rsidR="00A0235A">
        <w:rPr>
          <w:sz w:val="24"/>
          <w:szCs w:val="24"/>
        </w:rPr>
        <w:t>, 2020</w:t>
      </w:r>
    </w:p>
    <w:p w14:paraId="139786F1" w14:textId="77777777" w:rsidR="002E1AD2" w:rsidRPr="00A21EB5" w:rsidRDefault="002E1AD2" w:rsidP="002E1AD2">
      <w:pPr>
        <w:spacing w:after="0" w:line="240" w:lineRule="auto"/>
        <w:rPr>
          <w:sz w:val="24"/>
          <w:szCs w:val="24"/>
        </w:rPr>
      </w:pPr>
    </w:p>
    <w:p w14:paraId="37208FD0" w14:textId="55743B07" w:rsidR="002E1AD2" w:rsidRPr="000138CC" w:rsidRDefault="002E1AD2" w:rsidP="000138CC">
      <w:pPr>
        <w:pStyle w:val="Default"/>
        <w:rPr>
          <w:sz w:val="23"/>
          <w:szCs w:val="23"/>
        </w:rPr>
      </w:pPr>
      <w:r w:rsidRPr="00A21EB5">
        <w:t>COURSE NUMBER AND TITLE:</w:t>
      </w:r>
      <w:r w:rsidR="00A0235A">
        <w:t xml:space="preserve"> </w:t>
      </w:r>
      <w:r w:rsidR="000138CC">
        <w:rPr>
          <w:b/>
          <w:bCs/>
          <w:sz w:val="23"/>
          <w:szCs w:val="23"/>
        </w:rPr>
        <w:t>ARTH 2101ID (HD3</w:t>
      </w:r>
      <w:r w:rsidR="00933D56">
        <w:rPr>
          <w:b/>
          <w:bCs/>
          <w:sz w:val="23"/>
          <w:szCs w:val="23"/>
        </w:rPr>
        <w:t>5</w:t>
      </w:r>
      <w:r w:rsidR="000138CC">
        <w:rPr>
          <w:b/>
          <w:bCs/>
          <w:sz w:val="23"/>
          <w:szCs w:val="23"/>
        </w:rPr>
        <w:t>-LEC) Healing the Body: The Visual Culture of Medicine</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5B6BFBA5"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r>
      <w:r w:rsidR="000138CC">
        <w:rPr>
          <w:sz w:val="23"/>
          <w:szCs w:val="23"/>
        </w:rPr>
        <w:t>Humanities</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2C4FCD86"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A0235A" w:rsidRPr="00A0235A">
        <w:rPr>
          <w:sz w:val="24"/>
          <w:szCs w:val="24"/>
        </w:rPr>
        <w:t>Hybrid</w:t>
      </w:r>
    </w:p>
    <w:p w14:paraId="57ED2AB0" w14:textId="77777777" w:rsidR="00694AE4" w:rsidRPr="00A0235A" w:rsidRDefault="00694AE4" w:rsidP="002E1AD2">
      <w:pPr>
        <w:spacing w:after="0" w:line="240" w:lineRule="auto"/>
        <w:rPr>
          <w:sz w:val="24"/>
          <w:szCs w:val="24"/>
        </w:rPr>
      </w:pPr>
    </w:p>
    <w:p w14:paraId="408B78B4" w14:textId="3ED6542A"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w:t>
      </w:r>
      <w:r w:rsidR="00FE6792">
        <w:rPr>
          <w:sz w:val="24"/>
          <w:szCs w:val="24"/>
        </w:rPr>
        <w:t xml:space="preserve"> </w:t>
      </w:r>
      <w:r w:rsidR="00FE6792" w:rsidRPr="00FE6792">
        <w:rPr>
          <w:sz w:val="24"/>
          <w:szCs w:val="24"/>
          <w:u w:val="single"/>
        </w:rPr>
        <w:t>1</w:t>
      </w:r>
      <w:r w:rsidRPr="00A21EB5">
        <w:rPr>
          <w:sz w:val="24"/>
          <w:szCs w:val="24"/>
        </w:rPr>
        <w:tab/>
        <w:t>Spring semester</w:t>
      </w:r>
      <w:r w:rsidR="00FE6792">
        <w:rPr>
          <w:sz w:val="24"/>
          <w:szCs w:val="24"/>
        </w:rPr>
        <w:t xml:space="preserve"> </w:t>
      </w:r>
      <w:r w:rsidR="00FE6792" w:rsidRPr="00FE6792">
        <w:rPr>
          <w:sz w:val="24"/>
          <w:szCs w:val="24"/>
          <w:u w:val="single"/>
        </w:rPr>
        <w:t>1</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58A1CDA5"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Pr>
          <w:sz w:val="24"/>
          <w:szCs w:val="24"/>
        </w:rPr>
        <w:sym w:font="Symbol" w:char="F07F"/>
      </w:r>
      <w:r w:rsidR="000138CC">
        <w:rPr>
          <w:sz w:val="24"/>
          <w:szCs w:val="24"/>
        </w:rPr>
        <w:t>x</w:t>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6008A68D" w:rsidR="002E1AD2" w:rsidRPr="00A21EB5" w:rsidRDefault="002E1AD2" w:rsidP="002E1AD2">
      <w:pPr>
        <w:spacing w:after="0" w:line="240" w:lineRule="auto"/>
        <w:rPr>
          <w:sz w:val="24"/>
          <w:szCs w:val="24"/>
        </w:rPr>
      </w:pPr>
      <w:r w:rsidRPr="00A21EB5">
        <w:rPr>
          <w:sz w:val="24"/>
          <w:szCs w:val="24"/>
        </w:rPr>
        <w:t>IF CO-TAUGHT, CURRENT CREDIT DISTRIBUTION:</w:t>
      </w:r>
      <w:r w:rsidR="000138CC">
        <w:rPr>
          <w:sz w:val="24"/>
          <w:szCs w:val="24"/>
        </w:rPr>
        <w:t xml:space="preserve"> 1/</w:t>
      </w:r>
      <w:r w:rsidR="00933D56">
        <w:rPr>
          <w:sz w:val="24"/>
          <w:szCs w:val="24"/>
        </w:rPr>
        <w:t>2</w:t>
      </w:r>
      <w:r w:rsidR="000138CC">
        <w:rPr>
          <w:sz w:val="24"/>
          <w:szCs w:val="24"/>
        </w:rPr>
        <w:t xml:space="preserve"> Dr. Sandra Cheng, </w:t>
      </w:r>
      <w:r w:rsidR="00933D56">
        <w:rPr>
          <w:sz w:val="24"/>
          <w:szCs w:val="24"/>
        </w:rPr>
        <w:t>1/2</w:t>
      </w:r>
      <w:r w:rsidR="000138CC">
        <w:rPr>
          <w:sz w:val="24"/>
          <w:szCs w:val="24"/>
        </w:rPr>
        <w:t xml:space="preserve"> Dr. Aida Egues</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46EA677C"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w:t>
      </w:r>
      <w:r w:rsidR="000138CC">
        <w:rPr>
          <w:sz w:val="24"/>
          <w:szCs w:val="24"/>
        </w:rPr>
        <w:t>Sandra Cheng, Aida Egues</w:t>
      </w:r>
    </w:p>
    <w:p w14:paraId="628E6011" w14:textId="77777777" w:rsidR="00A21EB5" w:rsidRDefault="00A21EB5" w:rsidP="002E1AD2">
      <w:pPr>
        <w:spacing w:after="0" w:line="240" w:lineRule="auto"/>
        <w:rPr>
          <w:sz w:val="24"/>
          <w:szCs w:val="24"/>
        </w:rPr>
      </w:pPr>
    </w:p>
    <w:p w14:paraId="0B085A8C" w14:textId="2990C7FB" w:rsidR="00A21EB5" w:rsidRPr="00A21EB5" w:rsidRDefault="00A21EB5" w:rsidP="002E1AD2">
      <w:pPr>
        <w:spacing w:after="0" w:line="240" w:lineRule="auto"/>
        <w:rPr>
          <w:sz w:val="24"/>
          <w:szCs w:val="24"/>
        </w:rPr>
      </w:pPr>
      <w:r>
        <w:rPr>
          <w:sz w:val="24"/>
          <w:szCs w:val="24"/>
        </w:rPr>
        <w:t>If co</w:t>
      </w:r>
      <w:r w:rsidR="00F32999">
        <w:rPr>
          <w:sz w:val="24"/>
          <w:szCs w:val="24"/>
        </w:rPr>
        <w:t>-</w:t>
      </w:r>
      <w:r>
        <w:rPr>
          <w:sz w:val="24"/>
          <w:szCs w:val="24"/>
        </w:rPr>
        <w:t>taught: Names of those co-teaching</w:t>
      </w:r>
      <w:r w:rsidR="000138CC">
        <w:rPr>
          <w:sz w:val="24"/>
          <w:szCs w:val="24"/>
        </w:rPr>
        <w:t>: Sandra Cheng, Aida Egues</w:t>
      </w:r>
    </w:p>
    <w:p w14:paraId="5A8675B0" w14:textId="77777777" w:rsidR="00A21EB5" w:rsidRPr="00A21EB5" w:rsidRDefault="00A21EB5" w:rsidP="002E1AD2">
      <w:pPr>
        <w:spacing w:after="0" w:line="240" w:lineRule="auto"/>
        <w:rPr>
          <w:sz w:val="24"/>
          <w:szCs w:val="24"/>
        </w:rPr>
      </w:pPr>
    </w:p>
    <w:p w14:paraId="735DD00E" w14:textId="0BD65BC8" w:rsidR="002E1AD2"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398BB0B8" w14:textId="3F074B00" w:rsidR="00A0235A" w:rsidRDefault="00A0235A" w:rsidP="002E1AD2">
      <w:pPr>
        <w:spacing w:after="0" w:line="240" w:lineRule="auto"/>
        <w:rPr>
          <w:color w:val="C00000"/>
          <w:sz w:val="24"/>
          <w:szCs w:val="24"/>
        </w:rPr>
      </w:pPr>
    </w:p>
    <w:p w14:paraId="23C82D7A" w14:textId="77777777" w:rsidR="000138CC" w:rsidRDefault="000138CC" w:rsidP="000138CC">
      <w:pPr>
        <w:spacing w:after="0" w:line="240" w:lineRule="auto"/>
        <w:rPr>
          <w:sz w:val="24"/>
          <w:szCs w:val="24"/>
        </w:rPr>
      </w:pPr>
      <w:r>
        <w:rPr>
          <w:sz w:val="24"/>
          <w:szCs w:val="24"/>
        </w:rPr>
        <w:t>Two sections of ARTH 2101ID are currently offered as hybrid sections. Given the very short time frame in which all of our courses were moved to a fully online format for the duration of the Spring 2020 semester and the present uncertainty concerning the format for Fall 2020 classes, we are proposing to convert both of the sections of this course to a fully online format. This will ensure that students will be able to plan more effectively as they begin to register for their fall classes. At the same time, it will accommodate students who for reasons of health and safety, may have concerns about returning to in-person classes.</w:t>
      </w:r>
    </w:p>
    <w:p w14:paraId="51856B0D" w14:textId="77777777" w:rsidR="000138CC" w:rsidRDefault="000138CC" w:rsidP="000138CC">
      <w:pPr>
        <w:spacing w:after="0" w:line="240" w:lineRule="auto"/>
        <w:rPr>
          <w:sz w:val="24"/>
          <w:szCs w:val="24"/>
        </w:rPr>
      </w:pPr>
    </w:p>
    <w:p w14:paraId="108D1790" w14:textId="77777777" w:rsidR="00F32999" w:rsidRDefault="00F32999" w:rsidP="00F32999">
      <w:pPr>
        <w:spacing w:after="0" w:line="240" w:lineRule="auto"/>
        <w:rPr>
          <w:sz w:val="24"/>
          <w:szCs w:val="24"/>
        </w:rPr>
      </w:pPr>
      <w:r>
        <w:rPr>
          <w:sz w:val="24"/>
          <w:szCs w:val="24"/>
        </w:rPr>
        <w:t xml:space="preserve">The format for lectures will include both synchronous and asynchronous activities, including lectures/presentations. For asynchronous lectures, course faculty members/lecturers will provide a recorded lecture and students will either be assigned discussion questions in which they will engage with the lecturer and topic in a Discussion Board assignment. Synchronous activities will include lectures/presentations with live interaction followed by a reflective post-lecture written assignment/paper. </w:t>
      </w:r>
    </w:p>
    <w:p w14:paraId="092BA19F" w14:textId="77777777" w:rsidR="00C67EEE" w:rsidRDefault="00C67EEE" w:rsidP="002E1AD2">
      <w:pPr>
        <w:spacing w:after="0" w:line="240" w:lineRule="auto"/>
        <w:rPr>
          <w:sz w:val="24"/>
          <w:szCs w:val="24"/>
        </w:rPr>
      </w:pPr>
    </w:p>
    <w:p w14:paraId="136601F7" w14:textId="77777777" w:rsidR="000138CC" w:rsidRDefault="000138CC" w:rsidP="000138CC">
      <w:pPr>
        <w:spacing w:after="0" w:line="240" w:lineRule="auto"/>
        <w:rPr>
          <w:sz w:val="24"/>
          <w:szCs w:val="24"/>
        </w:rPr>
      </w:pPr>
      <w:r>
        <w:rPr>
          <w:sz w:val="24"/>
          <w:szCs w:val="24"/>
          <w:u w:val="single"/>
        </w:rPr>
        <w:t xml:space="preserve">Lectures and format </w:t>
      </w:r>
      <w:r w:rsidRPr="00C67EEE">
        <w:rPr>
          <w:sz w:val="24"/>
          <w:szCs w:val="24"/>
          <w:u w:val="single"/>
        </w:rPr>
        <w:t>have been confirmed from the following</w:t>
      </w:r>
      <w:r>
        <w:rPr>
          <w:sz w:val="24"/>
          <w:szCs w:val="24"/>
        </w:rPr>
        <w:t>:</w:t>
      </w:r>
    </w:p>
    <w:p w14:paraId="4B662238" w14:textId="77777777" w:rsidR="000138CC" w:rsidRDefault="000138CC" w:rsidP="000138CC">
      <w:pPr>
        <w:spacing w:after="0" w:line="240" w:lineRule="auto"/>
        <w:rPr>
          <w:sz w:val="24"/>
          <w:szCs w:val="24"/>
        </w:rPr>
      </w:pPr>
    </w:p>
    <w:p w14:paraId="0D3F6A76" w14:textId="77777777" w:rsidR="00F32999" w:rsidRDefault="000138CC" w:rsidP="00F32999">
      <w:pPr>
        <w:spacing w:after="0" w:line="240" w:lineRule="auto"/>
        <w:rPr>
          <w:sz w:val="24"/>
          <w:szCs w:val="24"/>
        </w:rPr>
      </w:pPr>
      <w:r>
        <w:rPr>
          <w:sz w:val="24"/>
          <w:szCs w:val="24"/>
          <w:u w:val="single"/>
        </w:rPr>
        <w:t>Dr. Sandra Cheng</w:t>
      </w:r>
      <w:r>
        <w:rPr>
          <w:sz w:val="24"/>
          <w:szCs w:val="24"/>
        </w:rPr>
        <w:t xml:space="preserve"> </w:t>
      </w:r>
      <w:r w:rsidRPr="00CE1B73">
        <w:rPr>
          <w:sz w:val="24"/>
          <w:szCs w:val="24"/>
        </w:rPr>
        <w:t>(</w:t>
      </w:r>
      <w:r>
        <w:rPr>
          <w:sz w:val="24"/>
          <w:szCs w:val="24"/>
        </w:rPr>
        <w:t>Art History</w:t>
      </w:r>
      <w:r w:rsidRPr="00CE1B73">
        <w:rPr>
          <w:sz w:val="24"/>
          <w:szCs w:val="24"/>
        </w:rPr>
        <w:t xml:space="preserve">): </w:t>
      </w:r>
      <w:r w:rsidR="00F32999">
        <w:rPr>
          <w:sz w:val="24"/>
          <w:szCs w:val="24"/>
        </w:rPr>
        <w:t xml:space="preserve">Dr. Cheng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0FDFE50B" w14:textId="624F09FF" w:rsidR="000138CC" w:rsidRPr="00CE1B73" w:rsidRDefault="000138CC" w:rsidP="000138CC">
      <w:pPr>
        <w:spacing w:after="0" w:line="240" w:lineRule="auto"/>
        <w:rPr>
          <w:sz w:val="24"/>
          <w:szCs w:val="24"/>
        </w:rPr>
      </w:pPr>
    </w:p>
    <w:p w14:paraId="0898BC9F" w14:textId="22F11AFB" w:rsidR="00F32999" w:rsidRDefault="000138CC" w:rsidP="00F32999">
      <w:pPr>
        <w:spacing w:after="0" w:line="240" w:lineRule="auto"/>
        <w:rPr>
          <w:sz w:val="24"/>
          <w:szCs w:val="24"/>
        </w:rPr>
      </w:pPr>
      <w:r>
        <w:rPr>
          <w:sz w:val="24"/>
          <w:szCs w:val="24"/>
          <w:u w:val="single"/>
        </w:rPr>
        <w:t>Dr. Aida Egues</w:t>
      </w:r>
      <w:r>
        <w:rPr>
          <w:sz w:val="24"/>
          <w:szCs w:val="24"/>
        </w:rPr>
        <w:t xml:space="preserve"> </w:t>
      </w:r>
      <w:r w:rsidRPr="00F739AC">
        <w:rPr>
          <w:sz w:val="24"/>
          <w:szCs w:val="24"/>
        </w:rPr>
        <w:t>(</w:t>
      </w:r>
      <w:r>
        <w:rPr>
          <w:sz w:val="24"/>
          <w:szCs w:val="24"/>
        </w:rPr>
        <w:t xml:space="preserve">Nursing): </w:t>
      </w:r>
      <w:r w:rsidR="00F32999">
        <w:rPr>
          <w:sz w:val="24"/>
          <w:szCs w:val="24"/>
        </w:rPr>
        <w:t xml:space="preserve">Dr. Egues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1CE76E4F" w14:textId="5A36EFC2" w:rsidR="000138CC" w:rsidRDefault="000138CC" w:rsidP="000138CC">
      <w:pPr>
        <w:spacing w:after="0" w:line="240" w:lineRule="auto"/>
      </w:pPr>
    </w:p>
    <w:p w14:paraId="15D515C5" w14:textId="1DB3BCFD" w:rsidR="00A0235A" w:rsidRPr="004F79D8" w:rsidRDefault="00A0235A" w:rsidP="000138CC">
      <w:pPr>
        <w:spacing w:after="0" w:line="240" w:lineRule="auto"/>
        <w:rPr>
          <w:sz w:val="24"/>
          <w:szCs w:val="24"/>
        </w:rPr>
      </w:pP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138CC"/>
    <w:rsid w:val="0002798E"/>
    <w:rsid w:val="002E1AD2"/>
    <w:rsid w:val="00443C9A"/>
    <w:rsid w:val="004D3176"/>
    <w:rsid w:val="004F79D8"/>
    <w:rsid w:val="005446DA"/>
    <w:rsid w:val="005A35A0"/>
    <w:rsid w:val="00694AE4"/>
    <w:rsid w:val="006C21D4"/>
    <w:rsid w:val="00831A60"/>
    <w:rsid w:val="0086579F"/>
    <w:rsid w:val="00933D56"/>
    <w:rsid w:val="00A0235A"/>
    <w:rsid w:val="00A21EB5"/>
    <w:rsid w:val="00A919AF"/>
    <w:rsid w:val="00BE319D"/>
    <w:rsid w:val="00C16352"/>
    <w:rsid w:val="00C4392C"/>
    <w:rsid w:val="00C67EEE"/>
    <w:rsid w:val="00C86808"/>
    <w:rsid w:val="00C9679D"/>
    <w:rsid w:val="00CE1B73"/>
    <w:rsid w:val="00D8092C"/>
    <w:rsid w:val="00D845E8"/>
    <w:rsid w:val="00E40C43"/>
    <w:rsid w:val="00EF1313"/>
    <w:rsid w:val="00F32999"/>
    <w:rsid w:val="00F6697D"/>
    <w:rsid w:val="00F739AC"/>
    <w:rsid w:val="00FB1CD2"/>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paragraph" w:customStyle="1" w:styleId="Default">
    <w:name w:val="Default"/>
    <w:rsid w:val="000138CC"/>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2020-04-29T15:40:00Z</dcterms:created>
  <dcterms:modified xsi:type="dcterms:W3CDTF">2020-04-29T15:40:00Z</dcterms:modified>
</cp:coreProperties>
</file>