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66" w:rsidRPr="00EF38ED" w:rsidRDefault="00347766" w:rsidP="00347766">
      <w:pPr>
        <w:jc w:val="center"/>
        <w:rPr>
          <w:b/>
          <w:color w:val="000000" w:themeColor="text1"/>
          <w:lang w:bidi="en-US"/>
        </w:rPr>
      </w:pPr>
      <w:bookmarkStart w:id="0" w:name="_GoBack"/>
      <w:bookmarkEnd w:id="0"/>
      <w:r w:rsidRPr="00EF38ED">
        <w:rPr>
          <w:b/>
          <w:color w:val="000000" w:themeColor="text1"/>
          <w:lang w:bidi="en-US"/>
        </w:rPr>
        <w:t>New York City College of Technology</w:t>
      </w:r>
      <w:r w:rsidRPr="00EF38ED">
        <w:rPr>
          <w:b/>
          <w:color w:val="000000" w:themeColor="text1"/>
          <w:lang w:bidi="en-US"/>
        </w:rPr>
        <w:br/>
      </w:r>
      <w:r w:rsidR="00394A00" w:rsidRPr="00EF38ED">
        <w:rPr>
          <w:b/>
          <w:color w:val="000000" w:themeColor="text1"/>
          <w:lang w:bidi="en-US"/>
        </w:rPr>
        <w:t>Interdisciplinary Committee</w:t>
      </w:r>
    </w:p>
    <w:p w:rsidR="00347766" w:rsidRPr="00EF38ED" w:rsidRDefault="00347766" w:rsidP="00347766">
      <w:pPr>
        <w:rPr>
          <w:b/>
          <w:color w:val="000000" w:themeColor="text1"/>
          <w:lang w:bidi="en-US"/>
        </w:rPr>
      </w:pPr>
    </w:p>
    <w:p w:rsidR="00347766" w:rsidRPr="00EF38ED" w:rsidRDefault="00347766" w:rsidP="00347766">
      <w:pPr>
        <w:rPr>
          <w:b/>
          <w:color w:val="000000" w:themeColor="text1"/>
          <w:lang w:bidi="en-US"/>
        </w:rPr>
      </w:pPr>
      <w:r w:rsidRPr="00EF38ED">
        <w:rPr>
          <w:b/>
          <w:color w:val="000000" w:themeColor="text1"/>
          <w:lang w:bidi="en-US"/>
        </w:rPr>
        <w:t>Criteria for an Interdisciplinary Course</w:t>
      </w:r>
    </w:p>
    <w:p w:rsidR="00347766" w:rsidRPr="00EF38ED" w:rsidRDefault="00347766" w:rsidP="00347766">
      <w:pPr>
        <w:ind w:left="360"/>
        <w:rPr>
          <w:color w:val="000000" w:themeColor="text1"/>
          <w:lang w:bidi="en-US"/>
        </w:rPr>
      </w:pPr>
    </w:p>
    <w:p w:rsidR="00347766" w:rsidRPr="00EF38ED" w:rsidRDefault="00347766" w:rsidP="00347766">
      <w:pPr>
        <w:numPr>
          <w:ilvl w:val="0"/>
          <w:numId w:val="2"/>
        </w:numPr>
        <w:ind w:left="360" w:firstLine="0"/>
        <w:rPr>
          <w:b/>
          <w:color w:val="000000" w:themeColor="text1"/>
        </w:rPr>
      </w:pPr>
      <w:r w:rsidRPr="00EF38ED">
        <w:rPr>
          <w:b/>
          <w:color w:val="000000" w:themeColor="text1"/>
        </w:rPr>
        <w:t>Interdisciplinary Studies Definition</w:t>
      </w:r>
    </w:p>
    <w:p w:rsidR="00347766" w:rsidRPr="00EF38ED" w:rsidRDefault="00347766" w:rsidP="00347766">
      <w:pPr>
        <w:ind w:left="360"/>
        <w:rPr>
          <w:b/>
          <w:color w:val="000000" w:themeColor="text1"/>
        </w:rPr>
      </w:pPr>
    </w:p>
    <w:p w:rsidR="00347766" w:rsidRPr="00EF38ED" w:rsidRDefault="00347766" w:rsidP="00347766">
      <w:pPr>
        <w:rPr>
          <w:color w:val="000000" w:themeColor="text1"/>
        </w:rPr>
      </w:pPr>
      <w:r w:rsidRPr="00EF38ED">
        <w:rPr>
          <w:color w:val="000000" w:themeColor="text1"/>
        </w:rPr>
        <w:t xml:space="preserve">Interdisciplinary studies involve two or more academic disciplines or fields of study organized around synthesizing distinct perspectives, knowledge, and skills. </w:t>
      </w:r>
      <w:r w:rsidRPr="00EF38ED">
        <w:rPr>
          <w:color w:val="000000" w:themeColor="text1"/>
          <w:u w:val="single"/>
        </w:rPr>
        <w:t>Interdisciplinary study focuses on questions, problems, and topics too complex or too broad for a single discipline or field to encompass adequately; such studies thrive on drawing connections between seemingly exclusive domains.</w:t>
      </w:r>
      <w:r w:rsidRPr="00EF38ED">
        <w:rPr>
          <w:color w:val="000000" w:themeColor="text1"/>
        </w:rPr>
        <w:t xml:space="preserve"> Usually theme-based, interdisciplinary courses intentionally address issues that require meaningful engagement of multiple academic disciplines. Pedagogical strategies focus on, but are not limited to, inquiry or problem-based learning.</w:t>
      </w:r>
    </w:p>
    <w:p w:rsidR="00347766" w:rsidRPr="00EF38ED" w:rsidRDefault="00347766" w:rsidP="00347766">
      <w:pPr>
        <w:rPr>
          <w:color w:val="000000" w:themeColor="text1"/>
        </w:rPr>
      </w:pPr>
    </w:p>
    <w:p w:rsidR="00347766" w:rsidRPr="00EF38ED" w:rsidRDefault="00347766" w:rsidP="00347766">
      <w:pPr>
        <w:rPr>
          <w:color w:val="000000" w:themeColor="text1"/>
        </w:rPr>
      </w:pPr>
      <w:r w:rsidRPr="00EF38ED">
        <w:rPr>
          <w:color w:val="000000" w:themeColor="text1"/>
        </w:rPr>
        <w:t xml:space="preserve">Although many academic disciplines, such as African American Studies and Engineering, are inherently interdisciplinary, </w:t>
      </w:r>
      <w:r w:rsidRPr="00EF38ED">
        <w:rPr>
          <w:color w:val="000000" w:themeColor="text1"/>
          <w:u w:val="single"/>
        </w:rPr>
        <w:t>to be considered an interdisciplinary course at City Tech the course must be team-taught</w:t>
      </w:r>
      <w:r w:rsidRPr="00EF38ED">
        <w:rPr>
          <w:rStyle w:val="FootnoteReference"/>
          <w:color w:val="000000" w:themeColor="text1"/>
          <w:u w:val="single"/>
        </w:rPr>
        <w:footnoteReference w:id="1"/>
      </w:r>
      <w:r w:rsidRPr="00EF38ED">
        <w:rPr>
          <w:color w:val="000000" w:themeColor="text1"/>
          <w:u w:val="single"/>
        </w:rPr>
        <w:t xml:space="preserve"> by more than one faculty member from two or more departments</w:t>
      </w:r>
      <w:r w:rsidRPr="00EF38ED">
        <w:rPr>
          <w:rStyle w:val="FootnoteReference"/>
          <w:color w:val="000000" w:themeColor="text1"/>
          <w:u w:val="single"/>
        </w:rPr>
        <w:footnoteReference w:id="2"/>
      </w:r>
      <w:r w:rsidRPr="00EF38ED">
        <w:rPr>
          <w:color w:val="000000" w:themeColor="text1"/>
          <w:u w:val="single"/>
        </w:rPr>
        <w:t xml:space="preserve"> in the College.</w:t>
      </w:r>
      <w:r w:rsidRPr="00EF38ED" w:rsidDel="00106209">
        <w:rPr>
          <w:color w:val="000000" w:themeColor="text1"/>
          <w:u w:val="single"/>
        </w:rPr>
        <w:t xml:space="preserve"> </w:t>
      </w:r>
      <w:r w:rsidRPr="00EF38ED">
        <w:rPr>
          <w:color w:val="000000" w:themeColor="text1"/>
          <w:u w:val="single"/>
        </w:rPr>
        <w:t>An interdisciplinary course, by definition, has an interdisciplinary theme as its nucleus.</w:t>
      </w:r>
      <w:r w:rsidRPr="00EF38ED">
        <w:rPr>
          <w:color w:val="000000" w:themeColor="text1"/>
        </w:rPr>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rsidR="00347766" w:rsidRPr="00EF38ED" w:rsidRDefault="00347766" w:rsidP="00347766">
      <w:pPr>
        <w:rPr>
          <w:color w:val="000000" w:themeColor="text1"/>
        </w:rPr>
      </w:pPr>
    </w:p>
    <w:p w:rsidR="00347766" w:rsidRPr="00EF38ED" w:rsidRDefault="00347766" w:rsidP="00347766">
      <w:pPr>
        <w:rPr>
          <w:color w:val="000000" w:themeColor="text1"/>
        </w:rPr>
      </w:pPr>
      <w:r w:rsidRPr="00EF38ED">
        <w:rPr>
          <w:color w:val="000000" w:themeColor="text1"/>
        </w:rPr>
        <w:t xml:space="preserve">Studies show that interdisciplinary courses improve student learning (Elrod &amp; Roth, 2012; Klein, 2010; Lattuca, 2001; Lattuca, Voigt, &amp; Fath, 2004; Project Kaleidoscope, 2011). To foster interdisciplinary learning, the Interdisciplinary Committee has identified goals and outcomes that students taking interdisciplinary courses should be able to achieve.  </w:t>
      </w:r>
    </w:p>
    <w:p w:rsidR="00347766" w:rsidRPr="00EF38ED" w:rsidRDefault="00347766" w:rsidP="00347766">
      <w:pPr>
        <w:rPr>
          <w:b/>
          <w:color w:val="000000" w:themeColor="text1"/>
        </w:rPr>
      </w:pPr>
    </w:p>
    <w:p w:rsidR="00347766" w:rsidRPr="00EF38ED" w:rsidRDefault="00347766" w:rsidP="00347766">
      <w:pPr>
        <w:rPr>
          <w:b/>
          <w:color w:val="000000" w:themeColor="text1"/>
        </w:rPr>
      </w:pPr>
      <w:r w:rsidRPr="00EF38ED">
        <w:rPr>
          <w:b/>
          <w:color w:val="000000" w:themeColor="text1"/>
        </w:rPr>
        <w:t>Learning Outcomes of Interdisciplinary Courses</w:t>
      </w:r>
    </w:p>
    <w:p w:rsidR="00347766" w:rsidRPr="00EF38ED" w:rsidRDefault="00347766" w:rsidP="00347766">
      <w:pPr>
        <w:rPr>
          <w:b/>
          <w:color w:val="000000" w:themeColor="text1"/>
        </w:rPr>
      </w:pPr>
      <w:r w:rsidRPr="00EF38ED">
        <w:rPr>
          <w:color w:val="000000" w:themeColor="text1"/>
        </w:rPr>
        <w:t>Students will be able to:</w:t>
      </w:r>
    </w:p>
    <w:p w:rsidR="00347766" w:rsidRPr="00EF38ED" w:rsidRDefault="00347766" w:rsidP="00347766">
      <w:pPr>
        <w:numPr>
          <w:ilvl w:val="0"/>
          <w:numId w:val="3"/>
        </w:numPr>
        <w:rPr>
          <w:b/>
          <w:color w:val="000000" w:themeColor="text1"/>
        </w:rPr>
      </w:pPr>
      <w:r w:rsidRPr="00EF38ED">
        <w:rPr>
          <w:color w:val="000000" w:themeColor="text1"/>
        </w:rPr>
        <w:t>Purposefully connect and integrate across-discipline knowledge and skills to solve problems</w:t>
      </w:r>
    </w:p>
    <w:p w:rsidR="00347766" w:rsidRPr="00EF38ED" w:rsidRDefault="00347766" w:rsidP="00347766">
      <w:pPr>
        <w:numPr>
          <w:ilvl w:val="0"/>
          <w:numId w:val="3"/>
        </w:numPr>
        <w:rPr>
          <w:b/>
          <w:color w:val="000000" w:themeColor="text1"/>
        </w:rPr>
      </w:pPr>
      <w:r w:rsidRPr="00EF38ED">
        <w:rPr>
          <w:color w:val="000000" w:themeColor="text1"/>
        </w:rPr>
        <w:t xml:space="preserve">Synthesize and transfer knowledge across disciplinary boundaries </w:t>
      </w:r>
    </w:p>
    <w:p w:rsidR="00347766" w:rsidRPr="00EF38ED" w:rsidRDefault="00347766" w:rsidP="00347766">
      <w:pPr>
        <w:numPr>
          <w:ilvl w:val="0"/>
          <w:numId w:val="3"/>
        </w:numPr>
        <w:rPr>
          <w:b/>
          <w:color w:val="000000" w:themeColor="text1"/>
        </w:rPr>
      </w:pPr>
      <w:r w:rsidRPr="00EF38ED">
        <w:rPr>
          <w:color w:val="000000" w:themeColor="text1"/>
        </w:rPr>
        <w:t>Comprehend factors inherent in complex problems</w:t>
      </w:r>
    </w:p>
    <w:p w:rsidR="00347766" w:rsidRPr="00EF38ED" w:rsidRDefault="00347766" w:rsidP="00347766">
      <w:pPr>
        <w:numPr>
          <w:ilvl w:val="0"/>
          <w:numId w:val="3"/>
        </w:numPr>
        <w:rPr>
          <w:b/>
          <w:color w:val="000000" w:themeColor="text1"/>
        </w:rPr>
      </w:pPr>
      <w:r w:rsidRPr="00EF38ED">
        <w:rPr>
          <w:color w:val="000000" w:themeColor="text1"/>
        </w:rPr>
        <w:t>Apply integrative thinking to problem-solving in ethically and socially responsible ways</w:t>
      </w:r>
    </w:p>
    <w:p w:rsidR="00347766" w:rsidRPr="00EF38ED" w:rsidRDefault="00347766" w:rsidP="00347766">
      <w:pPr>
        <w:numPr>
          <w:ilvl w:val="0"/>
          <w:numId w:val="3"/>
        </w:numPr>
        <w:rPr>
          <w:b/>
          <w:color w:val="000000" w:themeColor="text1"/>
        </w:rPr>
      </w:pPr>
      <w:r w:rsidRPr="00EF38ED">
        <w:rPr>
          <w:color w:val="000000" w:themeColor="text1"/>
        </w:rPr>
        <w:t>Recognize varied perspectives</w:t>
      </w:r>
    </w:p>
    <w:p w:rsidR="00347766" w:rsidRPr="00EF38ED" w:rsidRDefault="00347766" w:rsidP="00347766">
      <w:pPr>
        <w:numPr>
          <w:ilvl w:val="0"/>
          <w:numId w:val="3"/>
        </w:numPr>
        <w:rPr>
          <w:b/>
          <w:color w:val="000000" w:themeColor="text1"/>
        </w:rPr>
      </w:pPr>
      <w:r w:rsidRPr="00EF38ED">
        <w:rPr>
          <w:color w:val="000000" w:themeColor="text1"/>
        </w:rPr>
        <w:t>Gain comfort with complexity and uncertainty</w:t>
      </w:r>
    </w:p>
    <w:p w:rsidR="00347766" w:rsidRPr="00EF38ED" w:rsidRDefault="00347766" w:rsidP="00347766">
      <w:pPr>
        <w:numPr>
          <w:ilvl w:val="0"/>
          <w:numId w:val="3"/>
        </w:numPr>
        <w:rPr>
          <w:b/>
          <w:color w:val="000000" w:themeColor="text1"/>
        </w:rPr>
      </w:pPr>
      <w:r w:rsidRPr="00EF38ED">
        <w:rPr>
          <w:color w:val="000000" w:themeColor="text1"/>
        </w:rPr>
        <w:t>Think critically, communicate effectively, and work collaboratively</w:t>
      </w:r>
    </w:p>
    <w:p w:rsidR="00347766" w:rsidRPr="00EF38ED" w:rsidRDefault="00347766" w:rsidP="00347766">
      <w:pPr>
        <w:numPr>
          <w:ilvl w:val="0"/>
          <w:numId w:val="3"/>
        </w:numPr>
        <w:rPr>
          <w:b/>
          <w:color w:val="000000" w:themeColor="text1"/>
        </w:rPr>
      </w:pPr>
      <w:r w:rsidRPr="00EF38ED">
        <w:rPr>
          <w:color w:val="000000" w:themeColor="text1"/>
        </w:rPr>
        <w:t>Become flexible thinkers</w:t>
      </w:r>
    </w:p>
    <w:p w:rsidR="00347766" w:rsidRPr="00EF38ED" w:rsidRDefault="00347766" w:rsidP="00347766">
      <w:pPr>
        <w:jc w:val="center"/>
        <w:rPr>
          <w:b/>
          <w:color w:val="000000" w:themeColor="text1"/>
          <w:lang w:bidi="en-US"/>
        </w:rPr>
      </w:pPr>
      <w:r w:rsidRPr="00EF38ED">
        <w:rPr>
          <w:b/>
          <w:color w:val="000000" w:themeColor="text1"/>
          <w:lang w:bidi="en-US"/>
        </w:rPr>
        <w:lastRenderedPageBreak/>
        <w:t>New York City College of Technology</w:t>
      </w:r>
    </w:p>
    <w:p w:rsidR="00347766" w:rsidRPr="00EF38ED" w:rsidRDefault="00347766" w:rsidP="00347766">
      <w:pPr>
        <w:jc w:val="center"/>
        <w:rPr>
          <w:b/>
          <w:color w:val="000000" w:themeColor="text1"/>
          <w:lang w:bidi="en-US"/>
        </w:rPr>
      </w:pPr>
      <w:r w:rsidRPr="00EF38ED">
        <w:rPr>
          <w:b/>
          <w:color w:val="000000" w:themeColor="text1"/>
          <w:lang w:bidi="en-US"/>
        </w:rPr>
        <w:t>Interdisciplinary Committee</w:t>
      </w:r>
    </w:p>
    <w:p w:rsidR="00347766" w:rsidRPr="00EF38ED" w:rsidRDefault="00347766" w:rsidP="00347766">
      <w:pPr>
        <w:jc w:val="center"/>
        <w:rPr>
          <w:b/>
          <w:color w:val="000000" w:themeColor="text1"/>
          <w:lang w:bidi="en-US"/>
        </w:rPr>
      </w:pPr>
    </w:p>
    <w:p w:rsidR="00347766" w:rsidRPr="00EF38ED" w:rsidRDefault="00347766" w:rsidP="00347766">
      <w:pPr>
        <w:rPr>
          <w:b/>
          <w:color w:val="000000" w:themeColor="text1"/>
          <w:lang w:bidi="en-US"/>
        </w:rPr>
      </w:pPr>
    </w:p>
    <w:p w:rsidR="00347766" w:rsidRPr="00EF38ED" w:rsidRDefault="00347766" w:rsidP="00347766">
      <w:pPr>
        <w:rPr>
          <w:b/>
          <w:color w:val="000000" w:themeColor="text1"/>
        </w:rPr>
      </w:pPr>
      <w:r w:rsidRPr="00EF38ED">
        <w:rPr>
          <w:b/>
          <w:color w:val="000000" w:themeColor="text1"/>
          <w:lang w:bidi="en-US"/>
        </w:rPr>
        <w:t xml:space="preserve">Application for Interdisciplinary Course Designation </w:t>
      </w:r>
    </w:p>
    <w:p w:rsidR="00347766" w:rsidRDefault="00347766" w:rsidP="00347766">
      <w:pPr>
        <w:rPr>
          <w:b/>
          <w:color w:val="000000" w:themeColor="text1"/>
        </w:rPr>
      </w:pPr>
    </w:p>
    <w:p w:rsidR="005850CF" w:rsidRPr="00F849EF" w:rsidRDefault="005850CF" w:rsidP="00347766">
      <w:pPr>
        <w:rPr>
          <w:b/>
          <w:color w:val="000000" w:themeColor="text1"/>
        </w:rPr>
      </w:pPr>
      <w:r w:rsidRPr="004B29F8">
        <w:rPr>
          <w:color w:val="000000" w:themeColor="text1"/>
        </w:rPr>
        <w:t xml:space="preserve">Original Submission Date: </w:t>
      </w:r>
      <w:r w:rsidR="004B29F8">
        <w:rPr>
          <w:color w:val="000000" w:themeColor="text1"/>
        </w:rPr>
        <w:t xml:space="preserve">   </w:t>
      </w:r>
      <w:r w:rsidRPr="00F849EF">
        <w:rPr>
          <w:b/>
          <w:color w:val="000000" w:themeColor="text1"/>
        </w:rPr>
        <w:t xml:space="preserve">February </w:t>
      </w:r>
      <w:r w:rsidR="00F849EF">
        <w:rPr>
          <w:b/>
          <w:color w:val="000000" w:themeColor="text1"/>
        </w:rPr>
        <w:t>7</w:t>
      </w:r>
      <w:r w:rsidRPr="00F849EF">
        <w:rPr>
          <w:b/>
          <w:color w:val="000000" w:themeColor="text1"/>
        </w:rPr>
        <w:t>, 2019</w:t>
      </w:r>
    </w:p>
    <w:p w:rsidR="00347766" w:rsidRPr="00F849EF" w:rsidRDefault="005850CF" w:rsidP="00347766">
      <w:pPr>
        <w:rPr>
          <w:b/>
          <w:color w:val="000000" w:themeColor="text1"/>
        </w:rPr>
      </w:pPr>
      <w:r w:rsidRPr="00F849EF">
        <w:rPr>
          <w:color w:val="000000" w:themeColor="text1"/>
        </w:rPr>
        <w:t xml:space="preserve">Revised Submission </w:t>
      </w:r>
      <w:r w:rsidR="00347766" w:rsidRPr="00F849EF">
        <w:rPr>
          <w:color w:val="000000" w:themeColor="text1"/>
        </w:rPr>
        <w:t>Date</w:t>
      </w:r>
      <w:r w:rsidRPr="00F849EF">
        <w:rPr>
          <w:color w:val="000000" w:themeColor="text1"/>
        </w:rPr>
        <w:t>:</w:t>
      </w:r>
      <w:r w:rsidR="00287E94" w:rsidRPr="00F849EF">
        <w:rPr>
          <w:b/>
          <w:color w:val="000000" w:themeColor="text1"/>
        </w:rPr>
        <w:t xml:space="preserve">    </w:t>
      </w:r>
      <w:r w:rsidR="00596E1F" w:rsidRPr="00F849EF">
        <w:rPr>
          <w:b/>
          <w:color w:val="000000" w:themeColor="text1"/>
        </w:rPr>
        <w:t xml:space="preserve">February </w:t>
      </w:r>
      <w:r w:rsidRPr="00F849EF">
        <w:rPr>
          <w:b/>
          <w:color w:val="000000" w:themeColor="text1"/>
        </w:rPr>
        <w:t>1</w:t>
      </w:r>
      <w:r w:rsidR="00F849EF">
        <w:rPr>
          <w:b/>
          <w:color w:val="000000" w:themeColor="text1"/>
        </w:rPr>
        <w:t>2</w:t>
      </w:r>
      <w:r w:rsidR="00314B25" w:rsidRPr="00F849EF">
        <w:rPr>
          <w:b/>
          <w:color w:val="000000" w:themeColor="text1"/>
        </w:rPr>
        <w:t>, 2019</w:t>
      </w:r>
      <w:r w:rsidRPr="00F849EF">
        <w:rPr>
          <w:b/>
          <w:color w:val="000000" w:themeColor="text1"/>
        </w:rPr>
        <w:t xml:space="preserve"> </w:t>
      </w:r>
    </w:p>
    <w:p w:rsidR="00347766" w:rsidRPr="005850CF" w:rsidRDefault="00347766" w:rsidP="00347766">
      <w:pPr>
        <w:ind w:left="360"/>
        <w:rPr>
          <w:b/>
          <w:color w:val="7030A0"/>
        </w:rPr>
      </w:pPr>
    </w:p>
    <w:p w:rsidR="00347766" w:rsidRPr="00EF38ED" w:rsidRDefault="00FF6D54" w:rsidP="00347766">
      <w:pPr>
        <w:rPr>
          <w:color w:val="000000" w:themeColor="text1"/>
        </w:rPr>
      </w:pPr>
      <w:r w:rsidRPr="00D90C07">
        <w:rPr>
          <w:color w:val="000000" w:themeColor="text1"/>
        </w:rPr>
        <w:t>Submitted by</w:t>
      </w:r>
      <w:r w:rsidRPr="00EF38ED">
        <w:rPr>
          <w:b/>
          <w:color w:val="000000" w:themeColor="text1"/>
        </w:rPr>
        <w:t xml:space="preserve"> Prof. Sarah Ann Standing and Prof. Marissa J. Moran</w:t>
      </w:r>
    </w:p>
    <w:p w:rsidR="00347766" w:rsidRPr="00EF38ED" w:rsidRDefault="00347766" w:rsidP="00347766">
      <w:pPr>
        <w:ind w:left="360"/>
        <w:rPr>
          <w:b/>
          <w:color w:val="000000" w:themeColor="text1"/>
        </w:rPr>
      </w:pPr>
    </w:p>
    <w:p w:rsidR="00347766" w:rsidRPr="00EF38ED" w:rsidRDefault="00D90C07" w:rsidP="00347766">
      <w:pPr>
        <w:rPr>
          <w:b/>
          <w:color w:val="000000" w:themeColor="text1"/>
        </w:rPr>
      </w:pPr>
      <w:r>
        <w:rPr>
          <w:b/>
          <w:color w:val="000000" w:themeColor="text1"/>
        </w:rPr>
        <w:t xml:space="preserve">                      </w:t>
      </w:r>
      <w:r w:rsidR="00FF6D54" w:rsidRPr="00EF38ED">
        <w:rPr>
          <w:b/>
          <w:color w:val="000000" w:themeColor="text1"/>
        </w:rPr>
        <w:t>Department(s) Humanities Department and Law &amp; Paralegal Studies</w:t>
      </w:r>
    </w:p>
    <w:p w:rsidR="00347766" w:rsidRPr="00EF38ED" w:rsidRDefault="00347766" w:rsidP="00347766">
      <w:pPr>
        <w:ind w:left="1080"/>
        <w:rPr>
          <w:b/>
          <w:color w:val="000000" w:themeColor="text1"/>
        </w:rPr>
      </w:pPr>
    </w:p>
    <w:p w:rsidR="00347766" w:rsidRPr="00EF38ED" w:rsidRDefault="00347766" w:rsidP="00347766">
      <w:pPr>
        <w:ind w:left="1080"/>
        <w:rPr>
          <w:b/>
          <w:color w:val="000000" w:themeColor="text1"/>
        </w:rPr>
      </w:pPr>
    </w:p>
    <w:p w:rsidR="00347766" w:rsidRPr="00EF38ED" w:rsidRDefault="00FF6D54" w:rsidP="00347766">
      <w:pPr>
        <w:numPr>
          <w:ilvl w:val="0"/>
          <w:numId w:val="2"/>
        </w:numPr>
        <w:rPr>
          <w:b/>
          <w:color w:val="000000" w:themeColor="text1"/>
        </w:rPr>
      </w:pPr>
      <w:r w:rsidRPr="00EF38ED">
        <w:rPr>
          <w:b/>
          <w:color w:val="000000" w:themeColor="text1"/>
        </w:rPr>
        <w:t>Proposal to Offer an Interdisciplinary Course</w:t>
      </w:r>
    </w:p>
    <w:p w:rsidR="00347766" w:rsidRPr="00EF38ED" w:rsidRDefault="00FF6D54" w:rsidP="00347766">
      <w:pPr>
        <w:ind w:firstLine="360"/>
        <w:rPr>
          <w:color w:val="000000" w:themeColor="text1"/>
        </w:rPr>
      </w:pPr>
      <w:r w:rsidRPr="00EF38ED">
        <w:rPr>
          <w:color w:val="000000" w:themeColor="text1"/>
        </w:rPr>
        <w:t xml:space="preserve">   </w:t>
      </w:r>
    </w:p>
    <w:p w:rsidR="00347766" w:rsidRPr="00EF38ED" w:rsidRDefault="00A00966" w:rsidP="00A00966">
      <w:pPr>
        <w:pStyle w:val="ListBullet"/>
        <w:numPr>
          <w:ilvl w:val="0"/>
          <w:numId w:val="0"/>
        </w:numPr>
        <w:rPr>
          <w:b/>
          <w:color w:val="000000" w:themeColor="text1"/>
        </w:rPr>
      </w:pPr>
      <w:r>
        <w:rPr>
          <w:color w:val="000000" w:themeColor="text1"/>
        </w:rPr>
        <w:t xml:space="preserve">1. </w:t>
      </w:r>
      <w:r w:rsidR="00FF6D54" w:rsidRPr="00EF38ED">
        <w:rPr>
          <w:color w:val="000000" w:themeColor="text1"/>
        </w:rPr>
        <w:t>Identify the course type and title:</w:t>
      </w:r>
      <w:r w:rsidR="00FF6D54" w:rsidRPr="00EF38ED">
        <w:rPr>
          <w:color w:val="000000" w:themeColor="text1"/>
        </w:rPr>
        <w:br/>
      </w:r>
      <w:r w:rsidR="00FF6D54" w:rsidRPr="00EF38ED">
        <w:rPr>
          <w:color w:val="000000" w:themeColor="text1"/>
        </w:rPr>
        <w:br/>
      </w:r>
      <w:r w:rsidR="00C253AB" w:rsidRPr="00EF38ED">
        <w:rPr>
          <w:color w:val="000000" w:themeColor="text1"/>
        </w:rPr>
        <w:sym w:font="Wingdings" w:char="F0A8"/>
      </w:r>
      <w:r w:rsidR="00C253AB" w:rsidRPr="00EF38ED">
        <w:rPr>
          <w:color w:val="000000" w:themeColor="text1"/>
        </w:rPr>
        <w:t xml:space="preserve"> </w:t>
      </w:r>
      <w:r w:rsidR="00347766" w:rsidRPr="00EF38ED">
        <w:rPr>
          <w:color w:val="000000" w:themeColor="text1"/>
        </w:rPr>
        <w:t xml:space="preserve"> An existing  course____________________________________________________________</w:t>
      </w:r>
      <w:r w:rsidR="00347766" w:rsidRPr="00EF38ED">
        <w:rPr>
          <w:color w:val="000000" w:themeColor="text1"/>
        </w:rPr>
        <w:br/>
      </w:r>
      <w:r w:rsidR="00347766" w:rsidRPr="00EF38ED">
        <w:rPr>
          <w:color w:val="000000" w:themeColor="text1"/>
        </w:rPr>
        <w:br/>
      </w:r>
      <w:r w:rsidR="00FF6D54" w:rsidRPr="00EF38ED">
        <w:rPr>
          <w:b/>
          <w:color w:val="000000" w:themeColor="text1"/>
        </w:rPr>
        <w:t>X A new course</w:t>
      </w:r>
      <w:r w:rsidR="00FF6D54" w:rsidRPr="00EF38ED">
        <w:rPr>
          <w:color w:val="000000" w:themeColor="text1"/>
        </w:rPr>
        <w:t xml:space="preserve">                           </w:t>
      </w:r>
      <w:r w:rsidR="00FF6D54" w:rsidRPr="00EF38ED">
        <w:rPr>
          <w:b/>
          <w:color w:val="000000" w:themeColor="text1"/>
        </w:rPr>
        <w:t>Theatre of Law       THE 3000              LAW 3000</w:t>
      </w:r>
      <w:r w:rsidR="00FF6D54" w:rsidRPr="00EF38ED">
        <w:rPr>
          <w:b/>
          <w:color w:val="000000" w:themeColor="text1"/>
        </w:rPr>
        <w:br/>
      </w:r>
    </w:p>
    <w:p w:rsidR="00347766" w:rsidRDefault="00347766" w:rsidP="00347766">
      <w:pPr>
        <w:ind w:left="360"/>
        <w:rPr>
          <w:color w:val="000000" w:themeColor="text1"/>
        </w:rPr>
      </w:pPr>
      <w:r w:rsidRPr="00EF38ED">
        <w:rPr>
          <w:color w:val="000000" w:themeColor="text1"/>
        </w:rPr>
        <w:sym w:font="Wingdings" w:char="F0A8"/>
      </w:r>
      <w:r w:rsidRPr="00EF38ED">
        <w:rPr>
          <w:color w:val="000000" w:themeColor="text1"/>
        </w:rPr>
        <w:t xml:space="preserve"> A course under development ____________________________________________________</w:t>
      </w:r>
      <w:r w:rsidRPr="00EF38ED">
        <w:rPr>
          <w:color w:val="000000" w:themeColor="text1"/>
        </w:rPr>
        <w:br/>
      </w:r>
    </w:p>
    <w:p w:rsidR="00A00966" w:rsidRPr="00EF38ED" w:rsidRDefault="00A00966" w:rsidP="00347766">
      <w:pPr>
        <w:ind w:left="360"/>
        <w:rPr>
          <w:color w:val="000000" w:themeColor="text1"/>
        </w:rPr>
      </w:pPr>
    </w:p>
    <w:p w:rsidR="00430217" w:rsidRPr="00EF38ED" w:rsidRDefault="00A00966" w:rsidP="00430217">
      <w:pPr>
        <w:rPr>
          <w:color w:val="000000" w:themeColor="text1"/>
        </w:rPr>
      </w:pPr>
      <w:r>
        <w:rPr>
          <w:color w:val="000000" w:themeColor="text1"/>
        </w:rPr>
        <w:t>2.</w:t>
      </w:r>
      <w:r w:rsidR="00FF6D54" w:rsidRPr="00EF38ED">
        <w:rPr>
          <w:color w:val="000000" w:themeColor="text1"/>
        </w:rPr>
        <w:t xml:space="preserve"> Provide a course description      </w:t>
      </w:r>
    </w:p>
    <w:p w:rsidR="00430217" w:rsidRPr="00EF38ED" w:rsidRDefault="00430217" w:rsidP="00430217">
      <w:pPr>
        <w:rPr>
          <w:color w:val="000000" w:themeColor="text1"/>
        </w:rPr>
      </w:pPr>
    </w:p>
    <w:p w:rsidR="00542B08" w:rsidRPr="00EF38ED" w:rsidRDefault="00542B08" w:rsidP="00430217">
      <w:pPr>
        <w:rPr>
          <w:i/>
          <w:color w:val="000000" w:themeColor="text1"/>
        </w:rPr>
      </w:pPr>
      <w:r w:rsidRPr="00EF38ED">
        <w:rPr>
          <w:i/>
          <w:color w:val="000000" w:themeColor="text1"/>
        </w:rPr>
        <w:t>Catalogue Description</w:t>
      </w:r>
    </w:p>
    <w:p w:rsidR="00D33A11" w:rsidRPr="00EF38ED" w:rsidRDefault="00D33A11" w:rsidP="00542B08">
      <w:pPr>
        <w:rPr>
          <w:i/>
          <w:color w:val="000000" w:themeColor="text1"/>
          <w:shd w:val="clear" w:color="auto" w:fill="FFFFFF"/>
        </w:rPr>
      </w:pPr>
    </w:p>
    <w:p w:rsidR="00AD5451" w:rsidRPr="000C1E1C" w:rsidRDefault="00AD5451" w:rsidP="00AD5451">
      <w:pPr>
        <w:rPr>
          <w:i/>
          <w:color w:val="000000" w:themeColor="text1"/>
          <w:shd w:val="clear" w:color="auto" w:fill="FFFFFF"/>
        </w:rPr>
      </w:pPr>
      <w:r w:rsidRPr="000C1E1C">
        <w:rPr>
          <w:i/>
          <w:color w:val="000000" w:themeColor="text1"/>
          <w:shd w:val="clear" w:color="auto" w:fill="FFFFFF"/>
        </w:rPr>
        <w:t>A comparison between law and theatre / performance studies via</w:t>
      </w:r>
      <w:r w:rsidRPr="000C1E1C">
        <w:rPr>
          <w:i/>
          <w:color w:val="000000" w:themeColor="text1"/>
        </w:rPr>
        <w:t xml:space="preserve"> the creative process that begins with written analysis of a script and the opening/closing arguments of a trial, and includes the learned skills required to convey character on stage or courtroom, as well as oral storytelling. </w:t>
      </w:r>
      <w:r w:rsidRPr="000C1E1C">
        <w:rPr>
          <w:i/>
          <w:color w:val="000000" w:themeColor="text1"/>
          <w:shd w:val="clear" w:color="auto" w:fill="FFFFFF"/>
        </w:rPr>
        <w:t xml:space="preserve">Argument and the courtroom are also investigated as enactments of theatre and performance. </w:t>
      </w:r>
    </w:p>
    <w:p w:rsidR="00AD5451" w:rsidRPr="000C1E1C" w:rsidRDefault="00AD5451" w:rsidP="00AD5451">
      <w:pPr>
        <w:rPr>
          <w:color w:val="000000" w:themeColor="text1"/>
        </w:rPr>
      </w:pPr>
    </w:p>
    <w:p w:rsidR="00B75B06" w:rsidRDefault="00B75B06" w:rsidP="00430217">
      <w:pPr>
        <w:rPr>
          <w:i/>
          <w:color w:val="000000" w:themeColor="text1"/>
        </w:rPr>
      </w:pPr>
    </w:p>
    <w:p w:rsidR="00542B08" w:rsidRDefault="00542B08" w:rsidP="00430217">
      <w:pPr>
        <w:rPr>
          <w:i/>
          <w:color w:val="000000" w:themeColor="text1"/>
        </w:rPr>
      </w:pPr>
      <w:r w:rsidRPr="00EF38ED">
        <w:rPr>
          <w:i/>
          <w:color w:val="000000" w:themeColor="text1"/>
        </w:rPr>
        <w:t>Course Description</w:t>
      </w:r>
    </w:p>
    <w:p w:rsidR="007972DC" w:rsidRPr="00EF38ED" w:rsidRDefault="007972DC" w:rsidP="00430217">
      <w:pPr>
        <w:rPr>
          <w:i/>
          <w:color w:val="000000" w:themeColor="text1"/>
        </w:rPr>
      </w:pPr>
    </w:p>
    <w:p w:rsidR="00AD5451" w:rsidRPr="000C1E1C" w:rsidRDefault="00AD5451" w:rsidP="00AD5451">
      <w:pPr>
        <w:rPr>
          <w:i/>
          <w:color w:val="000000" w:themeColor="text1"/>
          <w:shd w:val="clear" w:color="auto" w:fill="FFFFFF"/>
        </w:rPr>
      </w:pPr>
      <w:r w:rsidRPr="000C1E1C">
        <w:rPr>
          <w:i/>
          <w:color w:val="000000" w:themeColor="text1"/>
          <w:shd w:val="clear" w:color="auto" w:fill="FFFFFF"/>
        </w:rPr>
        <w:t xml:space="preserve">An introduction to the use of theatrical techniques in the presentation of legal arguments.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performance studies to examine acting in everyday life, the courtroom itself can be regarded as a performance space. </w:t>
      </w:r>
    </w:p>
    <w:p w:rsidR="0085188F" w:rsidRDefault="0085188F" w:rsidP="00D92556">
      <w:pPr>
        <w:rPr>
          <w:i/>
          <w:color w:val="000000" w:themeColor="text1"/>
          <w:shd w:val="clear" w:color="auto" w:fill="FFFFFF"/>
        </w:rPr>
      </w:pPr>
    </w:p>
    <w:p w:rsidR="00D92556" w:rsidRDefault="00CB4967" w:rsidP="00D92556">
      <w:pPr>
        <w:rPr>
          <w:color w:val="000000" w:themeColor="text1"/>
        </w:rPr>
      </w:pPr>
      <w:r w:rsidRPr="00EF38ED">
        <w:rPr>
          <w:i/>
          <w:color w:val="000000" w:themeColor="text1"/>
          <w:shd w:val="clear" w:color="auto" w:fill="FFFFFF"/>
        </w:rPr>
        <w:t xml:space="preserve">. </w:t>
      </w:r>
    </w:p>
    <w:p w:rsidR="00347766" w:rsidRDefault="00A00966" w:rsidP="00C13F25">
      <w:pPr>
        <w:rPr>
          <w:b/>
          <w:color w:val="000000" w:themeColor="text1"/>
        </w:rPr>
      </w:pPr>
      <w:r>
        <w:rPr>
          <w:color w:val="000000" w:themeColor="text1"/>
        </w:rPr>
        <w:lastRenderedPageBreak/>
        <w:t>3</w:t>
      </w:r>
      <w:r w:rsidR="00FF6D54" w:rsidRPr="00EF38ED">
        <w:rPr>
          <w:color w:val="000000" w:themeColor="text1"/>
        </w:rPr>
        <w:t xml:space="preserve">.  How many credits will the course comprise?  </w:t>
      </w:r>
      <w:r w:rsidR="00FF6D54" w:rsidRPr="00EF38ED">
        <w:rPr>
          <w:b/>
          <w:color w:val="000000" w:themeColor="text1"/>
        </w:rPr>
        <w:t xml:space="preserve">3 credits    </w:t>
      </w:r>
      <w:r w:rsidR="00FF6D54" w:rsidRPr="00EF38ED">
        <w:rPr>
          <w:color w:val="000000" w:themeColor="text1"/>
        </w:rPr>
        <w:t xml:space="preserve">How many hours?  </w:t>
      </w:r>
      <w:r w:rsidR="00FF6D54" w:rsidRPr="00EF38ED">
        <w:rPr>
          <w:b/>
          <w:color w:val="000000" w:themeColor="text1"/>
        </w:rPr>
        <w:t xml:space="preserve">3 hours/per </w:t>
      </w:r>
      <w:r w:rsidR="006355E7">
        <w:rPr>
          <w:b/>
          <w:color w:val="000000" w:themeColor="text1"/>
        </w:rPr>
        <w:t>wee</w:t>
      </w:r>
    </w:p>
    <w:p w:rsidR="006355E7" w:rsidRPr="00EF38ED" w:rsidRDefault="006355E7" w:rsidP="00C13F25">
      <w:pPr>
        <w:rPr>
          <w:color w:val="000000" w:themeColor="text1"/>
        </w:rPr>
      </w:pPr>
    </w:p>
    <w:p w:rsidR="00347766" w:rsidRPr="00EF38ED" w:rsidRDefault="00A00966" w:rsidP="00C13F25">
      <w:pPr>
        <w:rPr>
          <w:color w:val="000000" w:themeColor="text1"/>
          <w:spacing w:val="-6"/>
        </w:rPr>
      </w:pPr>
      <w:r>
        <w:rPr>
          <w:color w:val="000000" w:themeColor="text1"/>
          <w:spacing w:val="-6"/>
        </w:rPr>
        <w:t>4.</w:t>
      </w:r>
      <w:r w:rsidR="00FF6D54" w:rsidRPr="00EF38ED">
        <w:rPr>
          <w:color w:val="000000" w:themeColor="text1"/>
          <w:spacing w:val="-6"/>
        </w:rPr>
        <w:t xml:space="preserve"> 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EF38ED" w:rsidTr="00D26F5F">
        <w:tc>
          <w:tcPr>
            <w:tcW w:w="9400" w:type="dxa"/>
          </w:tcPr>
          <w:p w:rsidR="00430217" w:rsidRPr="00EF38ED" w:rsidRDefault="00430217" w:rsidP="00C253AB">
            <w:pPr>
              <w:pStyle w:val="ListParagraph"/>
              <w:spacing w:line="240" w:lineRule="auto"/>
              <w:ind w:left="0"/>
              <w:rPr>
                <w:rFonts w:ascii="Times New Roman" w:hAnsi="Times New Roman"/>
                <w:b/>
                <w:color w:val="000000" w:themeColor="text1"/>
                <w:sz w:val="24"/>
                <w:szCs w:val="24"/>
              </w:rPr>
            </w:pPr>
          </w:p>
          <w:p w:rsidR="00347766" w:rsidRPr="00EF38ED" w:rsidRDefault="00FF6D54" w:rsidP="00F54DCC">
            <w:pPr>
              <w:pStyle w:val="ListParagraph"/>
              <w:spacing w:line="240" w:lineRule="auto"/>
              <w:ind w:left="0"/>
              <w:rPr>
                <w:rFonts w:ascii="Times New Roman" w:hAnsi="Times New Roman"/>
                <w:b/>
                <w:color w:val="000000" w:themeColor="text1"/>
                <w:sz w:val="24"/>
                <w:szCs w:val="24"/>
              </w:rPr>
            </w:pPr>
            <w:r w:rsidRPr="00EF38ED">
              <w:rPr>
                <w:rFonts w:ascii="Times New Roman" w:hAnsi="Times New Roman"/>
                <w:b/>
                <w:color w:val="000000" w:themeColor="text1"/>
                <w:sz w:val="24"/>
                <w:szCs w:val="24"/>
              </w:rPr>
              <w:t>ENG 1101; and</w:t>
            </w:r>
            <w:r w:rsidR="00E15502">
              <w:rPr>
                <w:rFonts w:ascii="Times New Roman" w:hAnsi="Times New Roman"/>
                <w:b/>
                <w:color w:val="000000" w:themeColor="text1"/>
                <w:sz w:val="24"/>
                <w:szCs w:val="24"/>
              </w:rPr>
              <w:t xml:space="preserve"> </w:t>
            </w:r>
            <w:r w:rsidR="004B29F8" w:rsidRPr="004B29F8">
              <w:rPr>
                <w:rFonts w:ascii="Times New Roman" w:hAnsi="Times New Roman"/>
                <w:b/>
                <w:i/>
                <w:color w:val="000000" w:themeColor="text1"/>
                <w:sz w:val="24"/>
                <w:szCs w:val="24"/>
              </w:rPr>
              <w:t xml:space="preserve">either </w:t>
            </w:r>
            <w:r w:rsidR="00E15502">
              <w:rPr>
                <w:rFonts w:ascii="Times New Roman" w:hAnsi="Times New Roman"/>
                <w:b/>
                <w:color w:val="000000" w:themeColor="text1"/>
                <w:sz w:val="24"/>
                <w:szCs w:val="24"/>
              </w:rPr>
              <w:t xml:space="preserve">COM 1330 or COM 1340 </w:t>
            </w:r>
            <w:r w:rsidR="00F54DCC">
              <w:rPr>
                <w:rFonts w:ascii="Times New Roman" w:hAnsi="Times New Roman"/>
                <w:b/>
                <w:color w:val="000000" w:themeColor="text1"/>
                <w:sz w:val="24"/>
                <w:szCs w:val="24"/>
              </w:rPr>
              <w:t xml:space="preserve">or THE 2180 </w:t>
            </w:r>
            <w:r w:rsidR="00DD16ED" w:rsidRPr="00EF38ED">
              <w:rPr>
                <w:rFonts w:ascii="Times New Roman" w:hAnsi="Times New Roman"/>
                <w:b/>
                <w:color w:val="000000" w:themeColor="text1"/>
                <w:sz w:val="24"/>
                <w:szCs w:val="24"/>
              </w:rPr>
              <w:t>(</w:t>
            </w:r>
            <w:r w:rsidR="00E15502">
              <w:rPr>
                <w:rFonts w:ascii="Times New Roman" w:hAnsi="Times New Roman"/>
                <w:b/>
                <w:color w:val="000000" w:themeColor="text1"/>
                <w:sz w:val="24"/>
                <w:szCs w:val="24"/>
              </w:rPr>
              <w:t>or</w:t>
            </w:r>
            <w:r w:rsidRPr="00EF38ED">
              <w:rPr>
                <w:rFonts w:ascii="Times New Roman" w:hAnsi="Times New Roman"/>
                <w:b/>
                <w:color w:val="000000" w:themeColor="text1"/>
                <w:sz w:val="24"/>
                <w:szCs w:val="24"/>
              </w:rPr>
              <w:t xml:space="preserve"> </w:t>
            </w:r>
            <w:r w:rsidR="00DD16ED" w:rsidRPr="00E15502">
              <w:rPr>
                <w:rFonts w:ascii="Times New Roman" w:hAnsi="Times New Roman"/>
                <w:b/>
                <w:sz w:val="24"/>
                <w:szCs w:val="24"/>
              </w:rPr>
              <w:t xml:space="preserve">one </w:t>
            </w:r>
            <w:r w:rsidR="00E15502" w:rsidRPr="00E15502">
              <w:rPr>
                <w:rFonts w:ascii="Times New Roman" w:hAnsi="Times New Roman"/>
                <w:b/>
                <w:sz w:val="24"/>
                <w:szCs w:val="24"/>
              </w:rPr>
              <w:t>other</w:t>
            </w:r>
            <w:r w:rsidR="005054B6">
              <w:rPr>
                <w:rFonts w:ascii="Times New Roman" w:hAnsi="Times New Roman"/>
                <w:b/>
                <w:sz w:val="24"/>
                <w:szCs w:val="24"/>
              </w:rPr>
              <w:t xml:space="preserve"> </w:t>
            </w:r>
            <w:r w:rsidR="00DD16ED" w:rsidRPr="00E15502">
              <w:rPr>
                <w:rFonts w:ascii="Times New Roman" w:hAnsi="Times New Roman"/>
                <w:b/>
                <w:sz w:val="24"/>
                <w:szCs w:val="24"/>
              </w:rPr>
              <w:t>course that satisfies the oral communication requirement</w:t>
            </w:r>
            <w:r w:rsidR="00E15502" w:rsidRPr="00E15502">
              <w:rPr>
                <w:rFonts w:ascii="Times New Roman" w:hAnsi="Times New Roman"/>
                <w:b/>
                <w:sz w:val="24"/>
                <w:szCs w:val="24"/>
              </w:rPr>
              <w:t>)</w:t>
            </w:r>
            <w:r w:rsidR="00DD16ED" w:rsidRPr="00E15502">
              <w:rPr>
                <w:rFonts w:ascii="Times New Roman" w:hAnsi="Times New Roman"/>
                <w:b/>
                <w:sz w:val="24"/>
                <w:szCs w:val="24"/>
              </w:rPr>
              <w:t xml:space="preserve"> </w:t>
            </w:r>
          </w:p>
        </w:tc>
      </w:tr>
    </w:tbl>
    <w:p w:rsidR="00430217" w:rsidRPr="00EF38ED" w:rsidRDefault="00430217" w:rsidP="00430217">
      <w:pPr>
        <w:ind w:left="360"/>
        <w:rPr>
          <w:color w:val="000000" w:themeColor="text1"/>
        </w:rPr>
      </w:pPr>
    </w:p>
    <w:p w:rsidR="003148B8" w:rsidRPr="00EF38ED" w:rsidRDefault="00A00966" w:rsidP="001F7A0B">
      <w:pPr>
        <w:spacing w:after="200" w:line="276" w:lineRule="auto"/>
        <w:rPr>
          <w:color w:val="000000" w:themeColor="text1"/>
        </w:rPr>
      </w:pPr>
      <w:r>
        <w:rPr>
          <w:color w:val="000000" w:themeColor="text1"/>
        </w:rPr>
        <w:t xml:space="preserve">      5</w:t>
      </w:r>
      <w:r w:rsidR="00FF6D54" w:rsidRPr="00EF38ED">
        <w:rPr>
          <w:color w:val="000000" w:themeColor="text1"/>
        </w:rPr>
        <w:t xml:space="preserve">. Explain briefly why this is an interdisciplinary course. </w:t>
      </w:r>
    </w:p>
    <w:p w:rsidR="00E21A06" w:rsidRPr="00EF38ED" w:rsidRDefault="00FF6D54" w:rsidP="00A00966">
      <w:pPr>
        <w:ind w:left="360"/>
        <w:jc w:val="both"/>
        <w:rPr>
          <w:i/>
          <w:color w:val="000000" w:themeColor="text1"/>
        </w:rPr>
      </w:pPr>
      <w:r w:rsidRPr="00A00966">
        <w:t xml:space="preserve">Law is not a discrete or autonomous body </w:t>
      </w:r>
      <w:r w:rsidR="00EE4DB0" w:rsidRPr="00A00966">
        <w:t>of knowledge</w:t>
      </w:r>
      <w:r w:rsidRPr="00A00966">
        <w:t xml:space="preserve">. The practice of law </w:t>
      </w:r>
      <w:r w:rsidR="00986C45" w:rsidRPr="00A00966">
        <w:t>has existed</w:t>
      </w:r>
      <w:r w:rsidR="007972DC" w:rsidRPr="00A00966">
        <w:t xml:space="preserve"> </w:t>
      </w:r>
      <w:r w:rsidR="002E25E7" w:rsidRPr="00A00966">
        <w:t>in conjunction with</w:t>
      </w:r>
      <w:r w:rsidRPr="00A00966">
        <w:t xml:space="preserve"> the practice of other </w:t>
      </w:r>
      <w:r w:rsidR="00CB5CDB" w:rsidRPr="00A00966">
        <w:t>disciplines throughout history</w:t>
      </w:r>
      <w:r w:rsidRPr="00A00966">
        <w:t xml:space="preserve">, and is especially tied to </w:t>
      </w:r>
      <w:r w:rsidR="00543104" w:rsidRPr="00A00966">
        <w:t xml:space="preserve">the </w:t>
      </w:r>
      <w:r w:rsidRPr="00A00966">
        <w:t xml:space="preserve">dynamic, embodied, </w:t>
      </w:r>
      <w:r w:rsidR="0013613F" w:rsidRPr="00A00966">
        <w:t xml:space="preserve">live, </w:t>
      </w:r>
      <w:r w:rsidRPr="00A00966">
        <w:t>communication</w:t>
      </w:r>
      <w:r w:rsidR="00543104" w:rsidRPr="00A00966">
        <w:t xml:space="preserve"> of theatre</w:t>
      </w:r>
      <w:r w:rsidRPr="00A00966">
        <w:t>.</w:t>
      </w:r>
      <w:r w:rsidR="00CB5CDB" w:rsidRPr="00A00966">
        <w:t xml:space="preserve"> </w:t>
      </w:r>
      <w:r w:rsidR="007972DC" w:rsidRPr="00A00966">
        <w:t xml:space="preserve">Aspects of law may be </w:t>
      </w:r>
      <w:r w:rsidR="00CB5CDB" w:rsidRPr="00A00966">
        <w:t>found in cross-disciplinary efforts such as “Philosophy of Law,”</w:t>
      </w:r>
      <w:r w:rsidR="00D92556" w:rsidRPr="00A00966">
        <w:t xml:space="preserve"> </w:t>
      </w:r>
      <w:r w:rsidR="00CB5CDB" w:rsidRPr="00A00966">
        <w:t xml:space="preserve">“Law Through </w:t>
      </w:r>
      <w:r w:rsidR="00231CFF" w:rsidRPr="00A00966">
        <w:t>Literature,</w:t>
      </w:r>
      <w:r w:rsidR="00862E38">
        <w:t xml:space="preserve">” </w:t>
      </w:r>
      <w:r w:rsidR="00231CFF" w:rsidRPr="00A00966">
        <w:t>and</w:t>
      </w:r>
      <w:r w:rsidR="00CB5CDB" w:rsidRPr="00A00966">
        <w:t xml:space="preserve"> </w:t>
      </w:r>
      <w:r w:rsidR="00236D03" w:rsidRPr="00A00966">
        <w:t>“Law and Society</w:t>
      </w:r>
      <w:r w:rsidR="00CB5CDB" w:rsidRPr="00A00966">
        <w:t>.</w:t>
      </w:r>
      <w:r w:rsidR="00236D03" w:rsidRPr="00A00966">
        <w:t>”</w:t>
      </w:r>
      <w:r w:rsidR="00CB5CDB" w:rsidRPr="00A00966">
        <w:t xml:space="preserve"> </w:t>
      </w:r>
      <w:r w:rsidR="00D92556" w:rsidRPr="00A00966">
        <w:t>What City Tech is missing is a course that investigates</w:t>
      </w:r>
      <w:r w:rsidR="005054B6" w:rsidRPr="00A00966">
        <w:t xml:space="preserve"> dynamic and embodied live communication common to both theatre and </w:t>
      </w:r>
      <w:r w:rsidR="00D92556" w:rsidRPr="00A00966">
        <w:t>law.</w:t>
      </w:r>
      <w:r w:rsidR="005054B6" w:rsidRPr="00A00966">
        <w:t xml:space="preserve"> </w:t>
      </w:r>
      <w:r w:rsidRPr="00A00966">
        <w:t xml:space="preserve">Discursive and oral </w:t>
      </w:r>
      <w:r w:rsidR="00231CFF" w:rsidRPr="00A00966">
        <w:t>argument is</w:t>
      </w:r>
      <w:r w:rsidRPr="00A00966">
        <w:t xml:space="preserve"> essential components</w:t>
      </w:r>
      <w:r w:rsidRPr="00A00966">
        <w:rPr>
          <w:color w:val="000000" w:themeColor="text1"/>
        </w:rPr>
        <w:t xml:space="preserve"> of both legal studies and theatrical structure. Examining these aspects from the two disciplinary perspectives sheds further light on each.</w:t>
      </w:r>
    </w:p>
    <w:p w:rsidR="003148B8" w:rsidRDefault="003148B8" w:rsidP="003148B8">
      <w:pPr>
        <w:ind w:left="360"/>
        <w:rPr>
          <w:i/>
          <w:color w:val="000000" w:themeColor="text1"/>
        </w:rPr>
      </w:pPr>
    </w:p>
    <w:p w:rsidR="00A00966" w:rsidRDefault="00A00966" w:rsidP="00A00966">
      <w:pPr>
        <w:shd w:val="clear" w:color="auto" w:fill="FFFFFF"/>
        <w:spacing w:after="120"/>
        <w:ind w:left="360"/>
        <w:jc w:val="both"/>
        <w:rPr>
          <w:color w:val="000000" w:themeColor="text1"/>
        </w:rPr>
      </w:pPr>
    </w:p>
    <w:p w:rsidR="00E21A06" w:rsidRPr="00A00966" w:rsidRDefault="00A00966" w:rsidP="00A00966">
      <w:pPr>
        <w:shd w:val="clear" w:color="auto" w:fill="FFFFFF"/>
        <w:spacing w:after="120"/>
        <w:ind w:left="360"/>
        <w:jc w:val="both"/>
        <w:rPr>
          <w:i/>
          <w:color w:val="000000" w:themeColor="text1"/>
        </w:rPr>
      </w:pPr>
      <w:r>
        <w:rPr>
          <w:color w:val="000000" w:themeColor="text1"/>
        </w:rPr>
        <w:t xml:space="preserve">6. </w:t>
      </w:r>
      <w:r w:rsidR="00FF6D54" w:rsidRPr="00A00966">
        <w:rPr>
          <w:color w:val="000000" w:themeColor="text1"/>
        </w:rPr>
        <w:t>What is the proposed theme of the course? What complex central problem or question will it address?  What disciplinary methods will be evoked and applied?</w:t>
      </w:r>
    </w:p>
    <w:p w:rsidR="00A00966" w:rsidRDefault="00A00966" w:rsidP="00E21A06">
      <w:pPr>
        <w:pStyle w:val="NoSpacing"/>
        <w:rPr>
          <w:color w:val="000000" w:themeColor="text1"/>
        </w:rPr>
      </w:pPr>
      <w:r>
        <w:rPr>
          <w:color w:val="000000" w:themeColor="text1"/>
        </w:rPr>
        <w:t xml:space="preserve">      </w:t>
      </w:r>
      <w:r w:rsidR="00FF6D54" w:rsidRPr="00A00966">
        <w:rPr>
          <w:color w:val="000000" w:themeColor="text1"/>
        </w:rPr>
        <w:t xml:space="preserve">Understanding </w:t>
      </w:r>
      <w:r w:rsidR="00D33A11" w:rsidRPr="00A00966">
        <w:rPr>
          <w:color w:val="000000" w:themeColor="text1"/>
        </w:rPr>
        <w:t>the demands of</w:t>
      </w:r>
      <w:r w:rsidR="00FF6D54" w:rsidRPr="00A00966">
        <w:rPr>
          <w:color w:val="000000" w:themeColor="text1"/>
        </w:rPr>
        <w:t xml:space="preserve"> justice requires </w:t>
      </w:r>
      <w:r w:rsidR="00245826">
        <w:rPr>
          <w:color w:val="000000" w:themeColor="text1"/>
        </w:rPr>
        <w:t>engaging</w:t>
      </w:r>
      <w:r w:rsidR="00FF6D54" w:rsidRPr="00A00966">
        <w:rPr>
          <w:color w:val="000000" w:themeColor="text1"/>
        </w:rPr>
        <w:t xml:space="preserve"> with basic questions of form, history, </w:t>
      </w:r>
      <w:r>
        <w:rPr>
          <w:color w:val="000000" w:themeColor="text1"/>
        </w:rPr>
        <w:t xml:space="preserve">  </w:t>
      </w:r>
    </w:p>
    <w:p w:rsidR="00A00966" w:rsidRDefault="00A00966" w:rsidP="00E21A06">
      <w:pPr>
        <w:pStyle w:val="NoSpacing"/>
        <w:rPr>
          <w:color w:val="000000" w:themeColor="text1"/>
        </w:rPr>
      </w:pPr>
      <w:r>
        <w:rPr>
          <w:color w:val="000000" w:themeColor="text1"/>
        </w:rPr>
        <w:t xml:space="preserve">      </w:t>
      </w:r>
      <w:r w:rsidR="00FF6D54" w:rsidRPr="00A00966">
        <w:rPr>
          <w:color w:val="000000" w:themeColor="text1"/>
        </w:rPr>
        <w:t xml:space="preserve">interpretation, perspective, oral communication, memory, conflict, emotion, and value which are not </w:t>
      </w:r>
    </w:p>
    <w:p w:rsidR="00A00966" w:rsidRDefault="00A00966" w:rsidP="00E21A06">
      <w:pPr>
        <w:pStyle w:val="NoSpacing"/>
        <w:rPr>
          <w:color w:val="000000" w:themeColor="text1"/>
          <w:shd w:val="clear" w:color="auto" w:fill="F8F8F8"/>
        </w:rPr>
      </w:pPr>
      <w:r>
        <w:rPr>
          <w:color w:val="000000" w:themeColor="text1"/>
        </w:rPr>
        <w:t xml:space="preserve">      </w:t>
      </w:r>
      <w:r w:rsidR="00FF6D54" w:rsidRPr="00A00966">
        <w:rPr>
          <w:color w:val="000000" w:themeColor="text1"/>
        </w:rPr>
        <w:t>ordinarily included in empirically</w:t>
      </w:r>
      <w:r w:rsidR="00D33A11" w:rsidRPr="00A00966">
        <w:rPr>
          <w:color w:val="000000" w:themeColor="text1"/>
        </w:rPr>
        <w:t>-</w:t>
      </w:r>
      <w:r w:rsidR="00FF6D54" w:rsidRPr="00A00966">
        <w:rPr>
          <w:color w:val="000000" w:themeColor="text1"/>
        </w:rPr>
        <w:t xml:space="preserve">oriented approaches to </w:t>
      </w:r>
      <w:r w:rsidR="00D33A11" w:rsidRPr="00A00966">
        <w:rPr>
          <w:color w:val="000000" w:themeColor="text1"/>
        </w:rPr>
        <w:t xml:space="preserve">practicum </w:t>
      </w:r>
      <w:r w:rsidR="00FF6D54" w:rsidRPr="00A00966">
        <w:rPr>
          <w:color w:val="000000" w:themeColor="text1"/>
        </w:rPr>
        <w:t xml:space="preserve">law courses. </w:t>
      </w:r>
      <w:r w:rsidR="00FF6D54" w:rsidRPr="00A00966">
        <w:rPr>
          <w:color w:val="000000" w:themeColor="text1"/>
          <w:shd w:val="clear" w:color="auto" w:fill="F8F8F8"/>
        </w:rPr>
        <w:t>This course</w:t>
      </w:r>
      <w:r w:rsidR="001141F6" w:rsidRPr="00A00966">
        <w:rPr>
          <w:color w:val="000000" w:themeColor="text1"/>
          <w:shd w:val="clear" w:color="auto" w:fill="F8F8F8"/>
        </w:rPr>
        <w:t>,</w:t>
      </w:r>
      <w:r w:rsidR="00FF6D54" w:rsidRPr="00A00966">
        <w:rPr>
          <w:color w:val="000000" w:themeColor="text1"/>
          <w:shd w:val="clear" w:color="auto" w:fill="F8F8F8"/>
        </w:rPr>
        <w:t xml:space="preserve"> which </w:t>
      </w:r>
    </w:p>
    <w:p w:rsidR="00A00966" w:rsidRDefault="00A00966" w:rsidP="00E21A06">
      <w:pPr>
        <w:pStyle w:val="NoSpacing"/>
        <w:rPr>
          <w:color w:val="000000" w:themeColor="text1"/>
          <w:shd w:val="clear" w:color="auto" w:fill="F8F8F8"/>
        </w:rPr>
      </w:pPr>
      <w:r>
        <w:rPr>
          <w:color w:val="000000" w:themeColor="text1"/>
          <w:shd w:val="clear" w:color="auto" w:fill="F8F8F8"/>
        </w:rPr>
        <w:t xml:space="preserve">      </w:t>
      </w:r>
      <w:r w:rsidR="00FF6D54" w:rsidRPr="00A00966">
        <w:rPr>
          <w:color w:val="000000" w:themeColor="text1"/>
          <w:shd w:val="clear" w:color="auto" w:fill="F8F8F8"/>
        </w:rPr>
        <w:t>blends Law and Theatre disciplines</w:t>
      </w:r>
      <w:r w:rsidR="001141F6" w:rsidRPr="00A00966">
        <w:rPr>
          <w:color w:val="000000" w:themeColor="text1"/>
          <w:shd w:val="clear" w:color="auto" w:fill="F8F8F8"/>
        </w:rPr>
        <w:t>,</w:t>
      </w:r>
      <w:r w:rsidR="00E21A06" w:rsidRPr="00A00966">
        <w:rPr>
          <w:color w:val="000000" w:themeColor="text1"/>
          <w:shd w:val="clear" w:color="auto" w:fill="F8F8F8"/>
        </w:rPr>
        <w:t xml:space="preserve"> aims to place law in the context of society </w:t>
      </w:r>
      <w:r w:rsidR="0077051E" w:rsidRPr="00A00966">
        <w:rPr>
          <w:color w:val="000000" w:themeColor="text1"/>
          <w:shd w:val="clear" w:color="auto" w:fill="F8F8F8"/>
        </w:rPr>
        <w:t>while</w:t>
      </w:r>
      <w:r w:rsidR="00E21A06" w:rsidRPr="00A00966">
        <w:rPr>
          <w:color w:val="000000" w:themeColor="text1"/>
          <w:shd w:val="clear" w:color="auto" w:fill="F8F8F8"/>
        </w:rPr>
        <w:t xml:space="preserve"> address</w:t>
      </w:r>
      <w:r w:rsidR="00FF6D54" w:rsidRPr="00A00966">
        <w:rPr>
          <w:color w:val="000000" w:themeColor="text1"/>
          <w:shd w:val="clear" w:color="auto" w:fill="F8F8F8"/>
        </w:rPr>
        <w:t xml:space="preserve">ing the </w:t>
      </w:r>
    </w:p>
    <w:p w:rsidR="00A00966" w:rsidRDefault="00A00966" w:rsidP="00E21A06">
      <w:pPr>
        <w:pStyle w:val="NoSpacing"/>
        <w:rPr>
          <w:color w:val="000000" w:themeColor="text1"/>
          <w:shd w:val="clear" w:color="auto" w:fill="F8F8F8"/>
        </w:rPr>
      </w:pPr>
      <w:r>
        <w:rPr>
          <w:color w:val="000000" w:themeColor="text1"/>
          <w:shd w:val="clear" w:color="auto" w:fill="F8F8F8"/>
        </w:rPr>
        <w:t xml:space="preserve">      </w:t>
      </w:r>
      <w:r w:rsidR="00FF6D54" w:rsidRPr="00A00966">
        <w:rPr>
          <w:color w:val="000000" w:themeColor="text1"/>
          <w:shd w:val="clear" w:color="auto" w:fill="F8F8F8"/>
        </w:rPr>
        <w:t xml:space="preserve">interplay between law and theatre. </w:t>
      </w:r>
      <w:r w:rsidR="00E86746" w:rsidRPr="00A00966">
        <w:rPr>
          <w:color w:val="000000" w:themeColor="text1"/>
          <w:shd w:val="clear" w:color="auto" w:fill="F8F8F8"/>
        </w:rPr>
        <w:t>T</w:t>
      </w:r>
      <w:r w:rsidR="00FF6D54" w:rsidRPr="00A00966">
        <w:rPr>
          <w:color w:val="000000" w:themeColor="text1"/>
          <w:shd w:val="clear" w:color="auto" w:fill="F8F8F8"/>
        </w:rPr>
        <w:t>heatre</w:t>
      </w:r>
      <w:r w:rsidR="00E86746" w:rsidRPr="00A00966">
        <w:rPr>
          <w:color w:val="000000" w:themeColor="text1"/>
          <w:shd w:val="clear" w:color="auto" w:fill="F8F8F8"/>
        </w:rPr>
        <w:t xml:space="preserve"> and P</w:t>
      </w:r>
      <w:r w:rsidR="00FF6D54" w:rsidRPr="00A00966">
        <w:rPr>
          <w:color w:val="000000" w:themeColor="text1"/>
          <w:shd w:val="clear" w:color="auto" w:fill="F8F8F8"/>
        </w:rPr>
        <w:t>erformance</w:t>
      </w:r>
      <w:r w:rsidR="00E86746" w:rsidRPr="00A00966">
        <w:rPr>
          <w:color w:val="000000" w:themeColor="text1"/>
          <w:shd w:val="clear" w:color="auto" w:fill="F8F8F8"/>
        </w:rPr>
        <w:t xml:space="preserve"> Studies</w:t>
      </w:r>
      <w:r w:rsidR="007972DC" w:rsidRPr="00A00966">
        <w:rPr>
          <w:color w:val="000000" w:themeColor="text1"/>
          <w:shd w:val="clear" w:color="auto" w:fill="F8F8F8"/>
        </w:rPr>
        <w:t xml:space="preserve"> provide</w:t>
      </w:r>
      <w:r w:rsidR="00FF6D54" w:rsidRPr="00A00966">
        <w:rPr>
          <w:color w:val="000000" w:themeColor="text1"/>
          <w:shd w:val="clear" w:color="auto" w:fill="F8F8F8"/>
        </w:rPr>
        <w:t xml:space="preserve"> </w:t>
      </w:r>
      <w:r w:rsidR="007972DC" w:rsidRPr="00A00966">
        <w:rPr>
          <w:color w:val="000000" w:themeColor="text1"/>
          <w:shd w:val="clear" w:color="auto" w:fill="F8F8F8"/>
        </w:rPr>
        <w:t xml:space="preserve">further </w:t>
      </w:r>
      <w:r w:rsidR="00FF6D54" w:rsidRPr="00A00966">
        <w:rPr>
          <w:color w:val="000000" w:themeColor="text1"/>
          <w:shd w:val="clear" w:color="auto" w:fill="F8F8F8"/>
        </w:rPr>
        <w:t xml:space="preserve">insight into </w:t>
      </w:r>
    </w:p>
    <w:p w:rsidR="00A00966" w:rsidRDefault="00A00966" w:rsidP="00E21A06">
      <w:pPr>
        <w:pStyle w:val="NoSpacing"/>
        <w:rPr>
          <w:color w:val="000000" w:themeColor="text1"/>
          <w:shd w:val="clear" w:color="auto" w:fill="F8F8F8"/>
        </w:rPr>
      </w:pPr>
      <w:r>
        <w:rPr>
          <w:color w:val="000000" w:themeColor="text1"/>
          <w:shd w:val="clear" w:color="auto" w:fill="F8F8F8"/>
        </w:rPr>
        <w:t xml:space="preserve">      </w:t>
      </w:r>
      <w:r w:rsidR="00FF6D54" w:rsidRPr="00A00966">
        <w:rPr>
          <w:color w:val="000000" w:themeColor="text1"/>
          <w:shd w:val="clear" w:color="auto" w:fill="F8F8F8"/>
        </w:rPr>
        <w:t xml:space="preserve">what it means to be human, the role of law in contemporary life, </w:t>
      </w:r>
      <w:r w:rsidR="00E86746" w:rsidRPr="00A00966">
        <w:rPr>
          <w:color w:val="000000" w:themeColor="text1"/>
          <w:shd w:val="clear" w:color="auto" w:fill="F8F8F8"/>
        </w:rPr>
        <w:t>and</w:t>
      </w:r>
      <w:r w:rsidR="00FF6D54" w:rsidRPr="00A00966">
        <w:rPr>
          <w:color w:val="000000" w:themeColor="text1"/>
          <w:shd w:val="clear" w:color="auto" w:fill="F8F8F8"/>
        </w:rPr>
        <w:t xml:space="preserve"> a greater understanding of the </w:t>
      </w:r>
    </w:p>
    <w:p w:rsidR="00E21A06" w:rsidRPr="00A00966" w:rsidRDefault="00A00966" w:rsidP="00E21A06">
      <w:pPr>
        <w:pStyle w:val="NoSpacing"/>
        <w:rPr>
          <w:color w:val="000000" w:themeColor="text1"/>
          <w:shd w:val="clear" w:color="auto" w:fill="F8F8F8"/>
        </w:rPr>
      </w:pPr>
      <w:r>
        <w:rPr>
          <w:color w:val="000000" w:themeColor="text1"/>
          <w:shd w:val="clear" w:color="auto" w:fill="F8F8F8"/>
        </w:rPr>
        <w:t xml:space="preserve">      </w:t>
      </w:r>
      <w:r w:rsidR="00FF6D54" w:rsidRPr="00A00966">
        <w:rPr>
          <w:color w:val="000000" w:themeColor="text1"/>
          <w:shd w:val="clear" w:color="auto" w:fill="F8F8F8"/>
        </w:rPr>
        <w:t>humanistic processes by which we write, read, interpret</w:t>
      </w:r>
      <w:r w:rsidR="00B57935" w:rsidRPr="00A00966">
        <w:rPr>
          <w:color w:val="000000" w:themeColor="text1"/>
          <w:shd w:val="clear" w:color="auto" w:fill="F8F8F8"/>
        </w:rPr>
        <w:t xml:space="preserve"> and perform</w:t>
      </w:r>
      <w:r w:rsidR="00FF6D54" w:rsidRPr="00A00966">
        <w:rPr>
          <w:color w:val="000000" w:themeColor="text1"/>
          <w:shd w:val="clear" w:color="auto" w:fill="F8F8F8"/>
        </w:rPr>
        <w:t xml:space="preserve"> leg</w:t>
      </w:r>
      <w:r w:rsidR="00B57935" w:rsidRPr="00A00966">
        <w:rPr>
          <w:color w:val="000000" w:themeColor="text1"/>
          <w:shd w:val="clear" w:color="auto" w:fill="F8F8F8"/>
        </w:rPr>
        <w:t>ality</w:t>
      </w:r>
      <w:r w:rsidR="00E21A06" w:rsidRPr="00A00966">
        <w:rPr>
          <w:color w:val="000000" w:themeColor="text1"/>
          <w:shd w:val="clear" w:color="auto" w:fill="F8F8F8"/>
        </w:rPr>
        <w:t xml:space="preserve">. </w:t>
      </w:r>
    </w:p>
    <w:p w:rsidR="00A00966" w:rsidRDefault="00A00966" w:rsidP="00347766">
      <w:pPr>
        <w:rPr>
          <w:color w:val="000000" w:themeColor="text1"/>
        </w:rPr>
      </w:pPr>
    </w:p>
    <w:p w:rsidR="00A00966" w:rsidRPr="00EF38ED" w:rsidRDefault="00A00966" w:rsidP="00347766">
      <w:pPr>
        <w:rPr>
          <w:color w:val="000000" w:themeColor="text1"/>
        </w:rPr>
      </w:pPr>
    </w:p>
    <w:p w:rsidR="00410458" w:rsidRPr="00A00966" w:rsidRDefault="00A00966" w:rsidP="00A00966">
      <w:pPr>
        <w:ind w:left="360"/>
        <w:rPr>
          <w:b/>
          <w:color w:val="000000" w:themeColor="text1"/>
        </w:rPr>
      </w:pPr>
      <w:r>
        <w:rPr>
          <w:color w:val="000000" w:themeColor="text1"/>
        </w:rPr>
        <w:t xml:space="preserve">7. </w:t>
      </w:r>
      <w:r w:rsidR="00FF6D54" w:rsidRPr="00A00966">
        <w:rPr>
          <w:color w:val="000000" w:themeColor="text1"/>
        </w:rPr>
        <w:t xml:space="preserve">Which general learning outcomes of an interdisciplinary course does this course address? </w:t>
      </w:r>
      <w:r w:rsidR="00FF6D54" w:rsidRPr="00A00966">
        <w:rPr>
          <w:color w:val="000000" w:themeColor="text1"/>
        </w:rPr>
        <w:br/>
        <w:t xml:space="preserve">Please explain how the course will fulfill the bolded mandatory learning outcome below.                          </w:t>
      </w:r>
    </w:p>
    <w:p w:rsidR="00347766" w:rsidRDefault="00FF6D54" w:rsidP="00410458">
      <w:pPr>
        <w:ind w:left="360"/>
        <w:rPr>
          <w:b/>
          <w:color w:val="000000" w:themeColor="text1"/>
        </w:rPr>
      </w:pPr>
      <w:r w:rsidRPr="00A00966">
        <w:rPr>
          <w:color w:val="000000" w:themeColor="text1"/>
        </w:rPr>
        <w:t xml:space="preserve">In addition, select and explain at least three additional outcomes. </w:t>
      </w:r>
      <w:r w:rsidRPr="00A00966">
        <w:rPr>
          <w:b/>
          <w:color w:val="000000" w:themeColor="text1"/>
        </w:rPr>
        <w:t xml:space="preserve"> </w:t>
      </w:r>
    </w:p>
    <w:p w:rsidR="00AF0A82" w:rsidRDefault="00AF0A82" w:rsidP="00410458">
      <w:pPr>
        <w:ind w:left="360"/>
        <w:rPr>
          <w:b/>
          <w:color w:val="000000" w:themeColor="text1"/>
        </w:rPr>
      </w:pPr>
    </w:p>
    <w:p w:rsidR="00AF0A82" w:rsidRDefault="00AF0A82" w:rsidP="00410458">
      <w:pPr>
        <w:ind w:left="360"/>
        <w:rPr>
          <w:b/>
          <w:color w:val="000000" w:themeColor="text1"/>
        </w:rPr>
      </w:pPr>
    </w:p>
    <w:p w:rsidR="00AF0A82" w:rsidRPr="00D200F9" w:rsidRDefault="00AF0A82" w:rsidP="00AF0A82">
      <w:pPr>
        <w:pStyle w:val="NoSpacing"/>
        <w:numPr>
          <w:ilvl w:val="0"/>
          <w:numId w:val="25"/>
        </w:numPr>
        <w:rPr>
          <w:b/>
          <w:shd w:val="clear" w:color="auto" w:fill="FFFFFF"/>
        </w:rPr>
      </w:pPr>
      <w:r w:rsidRPr="00D200F9">
        <w:rPr>
          <w:b/>
          <w:shd w:val="clear" w:color="auto" w:fill="FFFFFF"/>
        </w:rPr>
        <w:t>Purposefully Connect and Integrate Across-Discipline Knowledge and Skills to Solve Problems</w:t>
      </w:r>
    </w:p>
    <w:p w:rsidR="00AF0A82" w:rsidRPr="00D200F9" w:rsidRDefault="00AF0A82" w:rsidP="00AF0A82">
      <w:pPr>
        <w:pStyle w:val="NoSpacing"/>
        <w:ind w:left="450"/>
        <w:rPr>
          <w:shd w:val="clear" w:color="auto" w:fill="FFFFFF"/>
        </w:rPr>
      </w:pPr>
    </w:p>
    <w:p w:rsidR="00AD5451" w:rsidRPr="000C1E1C" w:rsidRDefault="00B75B06" w:rsidP="00AD5451">
      <w:pPr>
        <w:rPr>
          <w:i/>
          <w:color w:val="000000" w:themeColor="text1"/>
        </w:rPr>
      </w:pPr>
      <w:r>
        <w:tab/>
      </w:r>
      <w:r w:rsidR="00AD5451" w:rsidRPr="000C1E1C">
        <w:rPr>
          <w:color w:val="000000" w:themeColor="text1"/>
        </w:rPr>
        <w:t xml:space="preserve">Students analyze plays that use actual courtroom trial transcripts (for example, </w:t>
      </w:r>
      <w:r w:rsidR="00AD5451" w:rsidRPr="000C1E1C">
        <w:rPr>
          <w:i/>
          <w:color w:val="000000" w:themeColor="text1"/>
        </w:rPr>
        <w:t xml:space="preserve">Joan </w:t>
      </w:r>
      <w:r w:rsidR="00AD5451" w:rsidRPr="000C1E1C">
        <w:rPr>
          <w:i/>
          <w:color w:val="000000" w:themeColor="text1"/>
        </w:rPr>
        <w:tab/>
        <w:t xml:space="preserve">      </w:t>
      </w:r>
    </w:p>
    <w:p w:rsidR="00AD5451" w:rsidRPr="000C1E1C" w:rsidRDefault="00AD5451" w:rsidP="00AD5451">
      <w:pPr>
        <w:rPr>
          <w:i/>
          <w:color w:val="000000" w:themeColor="text1"/>
        </w:rPr>
      </w:pPr>
      <w:r w:rsidRPr="000C1E1C">
        <w:rPr>
          <w:i/>
          <w:color w:val="000000" w:themeColor="text1"/>
        </w:rPr>
        <w:t xml:space="preserve"> </w:t>
      </w:r>
      <w:r w:rsidRPr="000C1E1C">
        <w:rPr>
          <w:i/>
          <w:color w:val="000000" w:themeColor="text1"/>
        </w:rPr>
        <w:tab/>
        <w:t>of Arc</w:t>
      </w:r>
      <w:r w:rsidRPr="000C1E1C">
        <w:rPr>
          <w:color w:val="000000" w:themeColor="text1"/>
        </w:rPr>
        <w:t xml:space="preserve">; </w:t>
      </w:r>
      <w:r w:rsidRPr="000C1E1C">
        <w:rPr>
          <w:i/>
          <w:color w:val="000000" w:themeColor="text1"/>
        </w:rPr>
        <w:t>It’s True, It’s True, It’s True</w:t>
      </w:r>
      <w:r w:rsidRPr="000C1E1C">
        <w:rPr>
          <w:color w:val="000000" w:themeColor="text1"/>
        </w:rPr>
        <w:t xml:space="preserve">; </w:t>
      </w:r>
      <w:r w:rsidRPr="000C1E1C">
        <w:rPr>
          <w:i/>
          <w:color w:val="000000" w:themeColor="text1"/>
        </w:rPr>
        <w:t xml:space="preserve">Gross Indecency: the Three Trials of Oscar </w:t>
      </w:r>
      <w:r w:rsidRPr="000C1E1C">
        <w:rPr>
          <w:i/>
          <w:color w:val="000000" w:themeColor="text1"/>
        </w:rPr>
        <w:tab/>
      </w:r>
      <w:r w:rsidRPr="000C1E1C">
        <w:rPr>
          <w:i/>
          <w:color w:val="000000" w:themeColor="text1"/>
        </w:rPr>
        <w:tab/>
      </w:r>
    </w:p>
    <w:p w:rsidR="00AD5451" w:rsidRPr="000C1E1C" w:rsidRDefault="00AD5451" w:rsidP="00AD5451">
      <w:pPr>
        <w:rPr>
          <w:color w:val="000000" w:themeColor="text1"/>
        </w:rPr>
      </w:pPr>
      <w:r w:rsidRPr="000C1E1C">
        <w:rPr>
          <w:i/>
          <w:color w:val="000000" w:themeColor="text1"/>
        </w:rPr>
        <w:tab/>
        <w:t xml:space="preserve"> Wilde</w:t>
      </w:r>
      <w:r w:rsidRPr="000C1E1C">
        <w:rPr>
          <w:color w:val="000000" w:themeColor="text1"/>
        </w:rPr>
        <w:t xml:space="preserve">). This use of “documentary theatre” introduces students to concepts of </w:t>
      </w:r>
      <w:r w:rsidRPr="000C1E1C">
        <w:rPr>
          <w:color w:val="000000" w:themeColor="text1"/>
        </w:rPr>
        <w:tab/>
        <w:t xml:space="preserve">  </w:t>
      </w:r>
      <w:r w:rsidRPr="000C1E1C">
        <w:rPr>
          <w:color w:val="000000" w:themeColor="text1"/>
        </w:rPr>
        <w:tab/>
        <w:t xml:space="preserve">     </w:t>
      </w:r>
    </w:p>
    <w:p w:rsidR="00AD5451" w:rsidRPr="000C1E1C" w:rsidRDefault="00AD5451" w:rsidP="00AD5451">
      <w:pPr>
        <w:rPr>
          <w:color w:val="000000" w:themeColor="text1"/>
        </w:rPr>
      </w:pPr>
      <w:r w:rsidRPr="000C1E1C">
        <w:rPr>
          <w:color w:val="000000" w:themeColor="text1"/>
        </w:rPr>
        <w:t xml:space="preserve"> </w:t>
      </w:r>
      <w:r w:rsidRPr="000C1E1C">
        <w:rPr>
          <w:color w:val="000000" w:themeColor="text1"/>
        </w:rPr>
        <w:tab/>
        <w:t xml:space="preserve">artistic selection, and the narrative arc (exposition, opposing forces, conflict, escalating </w:t>
      </w:r>
      <w:r w:rsidRPr="000C1E1C">
        <w:rPr>
          <w:color w:val="000000" w:themeColor="text1"/>
        </w:rPr>
        <w:tab/>
        <w:t xml:space="preserve">    </w:t>
      </w:r>
    </w:p>
    <w:p w:rsidR="00AD5451" w:rsidRPr="000C1E1C" w:rsidRDefault="00AD5451" w:rsidP="00AD5451">
      <w:pPr>
        <w:rPr>
          <w:color w:val="000000" w:themeColor="text1"/>
        </w:rPr>
      </w:pPr>
      <w:r w:rsidRPr="000C1E1C">
        <w:rPr>
          <w:color w:val="000000" w:themeColor="text1"/>
        </w:rPr>
        <w:t xml:space="preserve"> </w:t>
      </w:r>
      <w:r w:rsidRPr="000C1E1C">
        <w:rPr>
          <w:color w:val="000000" w:themeColor="text1"/>
        </w:rPr>
        <w:tab/>
        <w:t xml:space="preserve">tension, and resolution). Issues of power dynamics around race, class, gender, and </w:t>
      </w:r>
      <w:r w:rsidRPr="000C1E1C">
        <w:rPr>
          <w:color w:val="000000" w:themeColor="text1"/>
        </w:rPr>
        <w:tab/>
      </w:r>
      <w:r w:rsidRPr="000C1E1C">
        <w:rPr>
          <w:color w:val="000000" w:themeColor="text1"/>
        </w:rPr>
        <w:tab/>
        <w:t xml:space="preserve"> </w:t>
      </w:r>
      <w:r>
        <w:rPr>
          <w:color w:val="000000" w:themeColor="text1"/>
        </w:rPr>
        <w:tab/>
      </w:r>
      <w:r w:rsidRPr="000C1E1C">
        <w:rPr>
          <w:color w:val="000000" w:themeColor="text1"/>
        </w:rPr>
        <w:t xml:space="preserve">sexual orientation, are introduced through examining specific plays and their relationship </w:t>
      </w:r>
    </w:p>
    <w:p w:rsidR="00AD5451" w:rsidRPr="000C1E1C" w:rsidRDefault="00AD5451" w:rsidP="00AD5451">
      <w:pPr>
        <w:ind w:left="720"/>
        <w:rPr>
          <w:color w:val="000000" w:themeColor="text1"/>
        </w:rPr>
      </w:pPr>
      <w:r w:rsidRPr="000C1E1C">
        <w:rPr>
          <w:color w:val="000000" w:themeColor="text1"/>
        </w:rPr>
        <w:lastRenderedPageBreak/>
        <w:t xml:space="preserve">to </w:t>
      </w:r>
      <w:r w:rsidR="00EF288A">
        <w:rPr>
          <w:color w:val="000000" w:themeColor="text1"/>
        </w:rPr>
        <w:t xml:space="preserve">their </w:t>
      </w:r>
      <w:r w:rsidRPr="000C1E1C">
        <w:rPr>
          <w:color w:val="000000" w:themeColor="text1"/>
        </w:rPr>
        <w:t xml:space="preserve">socio-historical context. Examination of the degree to which a courtroom is an innately theatrical  “stage” reflecting, furthering, and challenging dynamics at work in the wider world. Students investigate the nature of conflict—integral to both legal studies </w:t>
      </w:r>
    </w:p>
    <w:p w:rsidR="00AD5451" w:rsidRPr="000C1E1C" w:rsidRDefault="00AD5451" w:rsidP="00AD5451">
      <w:pPr>
        <w:rPr>
          <w:color w:val="000000" w:themeColor="text1"/>
        </w:rPr>
      </w:pPr>
      <w:r w:rsidRPr="000C1E1C">
        <w:rPr>
          <w:color w:val="000000" w:themeColor="text1"/>
        </w:rPr>
        <w:t xml:space="preserve"> </w:t>
      </w:r>
      <w:r w:rsidRPr="000C1E1C">
        <w:rPr>
          <w:color w:val="000000" w:themeColor="text1"/>
        </w:rPr>
        <w:tab/>
        <w:t xml:space="preserve">and theatre—through the analysis of theatrical scripts and trial transcripts. Ultimately,  </w:t>
      </w:r>
    </w:p>
    <w:p w:rsidR="00AD5451" w:rsidRPr="000C1E1C" w:rsidRDefault="00AD5451" w:rsidP="00AD5451">
      <w:pPr>
        <w:rPr>
          <w:color w:val="000000" w:themeColor="text1"/>
        </w:rPr>
      </w:pPr>
      <w:r w:rsidRPr="000C1E1C">
        <w:rPr>
          <w:color w:val="000000" w:themeColor="text1"/>
        </w:rPr>
        <w:t xml:space="preserve"> </w:t>
      </w:r>
      <w:r w:rsidRPr="000C1E1C">
        <w:rPr>
          <w:color w:val="000000" w:themeColor="text1"/>
        </w:rPr>
        <w:tab/>
        <w:t xml:space="preserve">students gain the ability to discern how narrative is controlled within the context of </w:t>
      </w:r>
    </w:p>
    <w:p w:rsidR="00AD5451" w:rsidRDefault="00AD5451" w:rsidP="00AD5451">
      <w:pPr>
        <w:rPr>
          <w:color w:val="000000" w:themeColor="text1"/>
        </w:rPr>
      </w:pPr>
      <w:r w:rsidRPr="000C1E1C">
        <w:rPr>
          <w:color w:val="000000" w:themeColor="text1"/>
        </w:rPr>
        <w:t xml:space="preserve"> </w:t>
      </w:r>
      <w:r w:rsidRPr="000C1E1C">
        <w:rPr>
          <w:color w:val="000000" w:themeColor="text1"/>
        </w:rPr>
        <w:tab/>
        <w:t>theatre / performance and, more particularly, the legal courtroom</w:t>
      </w:r>
      <w:r w:rsidRPr="000C1E1C">
        <w:rPr>
          <w:i/>
          <w:color w:val="000000" w:themeColor="text1"/>
        </w:rPr>
        <w:t>.</w:t>
      </w:r>
      <w:r>
        <w:rPr>
          <w:color w:val="000000" w:themeColor="text1"/>
        </w:rPr>
        <w:t xml:space="preserve"> Use of a shared </w:t>
      </w:r>
    </w:p>
    <w:p w:rsidR="00AD5451" w:rsidRDefault="00AD5451" w:rsidP="00AD5451">
      <w:pPr>
        <w:ind w:firstLine="720"/>
        <w:rPr>
          <w:color w:val="000000" w:themeColor="text1"/>
        </w:rPr>
      </w:pPr>
      <w:r>
        <w:rPr>
          <w:color w:val="000000" w:themeColor="text1"/>
        </w:rPr>
        <w:t xml:space="preserve">Open Lab site and shared assignments facilitates connecting and integrating aspects of </w:t>
      </w:r>
    </w:p>
    <w:p w:rsidR="00AD5451" w:rsidRPr="00FA6EAB" w:rsidRDefault="00AD5451" w:rsidP="00AD5451">
      <w:pPr>
        <w:ind w:firstLine="720"/>
        <w:rPr>
          <w:color w:val="000000" w:themeColor="text1"/>
        </w:rPr>
      </w:pPr>
      <w:r>
        <w:rPr>
          <w:color w:val="000000" w:themeColor="text1"/>
        </w:rPr>
        <w:t>theatre and law.</w:t>
      </w:r>
    </w:p>
    <w:p w:rsidR="00B75B06" w:rsidRPr="00830E6E" w:rsidRDefault="00B75B06" w:rsidP="00AD5451">
      <w:pPr>
        <w:rPr>
          <w:i/>
          <w:color w:val="000000" w:themeColor="text1"/>
        </w:rPr>
      </w:pPr>
    </w:p>
    <w:p w:rsidR="00B75B06" w:rsidRDefault="00B75B06" w:rsidP="00B75B06">
      <w:pPr>
        <w:pStyle w:val="NoSpacing"/>
        <w:ind w:left="450"/>
      </w:pPr>
    </w:p>
    <w:p w:rsidR="00AF0A82" w:rsidRDefault="00AF0A82" w:rsidP="00AF0A82"/>
    <w:p w:rsidR="00AF0A82" w:rsidRPr="00B75B06" w:rsidRDefault="00AF0A82" w:rsidP="00AF0A82">
      <w:pPr>
        <w:pStyle w:val="ListParagraph"/>
        <w:numPr>
          <w:ilvl w:val="0"/>
          <w:numId w:val="25"/>
        </w:numPr>
        <w:spacing w:after="0" w:line="240" w:lineRule="auto"/>
        <w:rPr>
          <w:rFonts w:ascii="Times New Roman" w:hAnsi="Times New Roman"/>
          <w:b/>
          <w:sz w:val="24"/>
          <w:szCs w:val="24"/>
        </w:rPr>
      </w:pPr>
      <w:r w:rsidRPr="00B75B06">
        <w:rPr>
          <w:rFonts w:ascii="Times New Roman" w:hAnsi="Times New Roman"/>
          <w:b/>
          <w:sz w:val="24"/>
          <w:szCs w:val="24"/>
        </w:rPr>
        <w:t>Synthesize and Transfer Knowledge Across Disciplinary Boundaries</w:t>
      </w:r>
    </w:p>
    <w:tbl>
      <w:tblPr>
        <w:tblW w:w="0" w:type="auto"/>
        <w:tblLook w:val="04A0" w:firstRow="1" w:lastRow="0" w:firstColumn="1" w:lastColumn="0" w:noHBand="0" w:noVBand="1"/>
      </w:tblPr>
      <w:tblGrid>
        <w:gridCol w:w="9108"/>
      </w:tblGrid>
      <w:tr w:rsidR="00B75B06" w:rsidRPr="00B75B06" w:rsidTr="00507F28">
        <w:tc>
          <w:tcPr>
            <w:tcW w:w="9108" w:type="dxa"/>
          </w:tcPr>
          <w:p w:rsidR="00B75B06" w:rsidRPr="00830E6E" w:rsidRDefault="00B75B06" w:rsidP="00342950">
            <w:pPr>
              <w:rPr>
                <w:color w:val="000000" w:themeColor="text1"/>
              </w:rPr>
            </w:pPr>
          </w:p>
        </w:tc>
      </w:tr>
      <w:tr w:rsidR="00B75B06" w:rsidRPr="00D200F9" w:rsidTr="00507F28">
        <w:tc>
          <w:tcPr>
            <w:tcW w:w="9108" w:type="dxa"/>
          </w:tcPr>
          <w:p w:rsidR="00B75B06" w:rsidRPr="00830E6E" w:rsidRDefault="00B75B06" w:rsidP="00342950">
            <w:pPr>
              <w:rPr>
                <w:color w:val="000000" w:themeColor="text1"/>
              </w:rPr>
            </w:pPr>
          </w:p>
        </w:tc>
      </w:tr>
      <w:tr w:rsidR="00AD5451" w:rsidRPr="000C1E1C" w:rsidTr="00AD5451">
        <w:tc>
          <w:tcPr>
            <w:tcW w:w="9108" w:type="dxa"/>
          </w:tcPr>
          <w:p w:rsidR="00AD5451" w:rsidRPr="000C1E1C" w:rsidRDefault="00AD5451" w:rsidP="0002098E">
            <w:pPr>
              <w:rPr>
                <w:color w:val="000000" w:themeColor="text1"/>
              </w:rPr>
            </w:pPr>
            <w:r w:rsidRPr="000C1E1C">
              <w:rPr>
                <w:color w:val="000000" w:themeColor="text1"/>
              </w:rPr>
              <w:t xml:space="preserve">              Students explore theatre texts, films of plays, and actual performances, as </w:t>
            </w:r>
          </w:p>
          <w:p w:rsidR="00AD5451" w:rsidRPr="000C1E1C" w:rsidRDefault="00AD5451" w:rsidP="0002098E">
            <w:pPr>
              <w:rPr>
                <w:color w:val="000000" w:themeColor="text1"/>
              </w:rPr>
            </w:pPr>
            <w:r w:rsidRPr="000C1E1C">
              <w:rPr>
                <w:color w:val="000000" w:themeColor="text1"/>
              </w:rPr>
              <w:t xml:space="preserve">              well as legal transcripts, footage of actual courtroom procedure, and possible  </w:t>
            </w:r>
          </w:p>
          <w:p w:rsidR="00AD5451" w:rsidRPr="000C1E1C" w:rsidRDefault="00AD5451" w:rsidP="0002098E">
            <w:pPr>
              <w:rPr>
                <w:color w:val="000000" w:themeColor="text1"/>
              </w:rPr>
            </w:pPr>
            <w:r w:rsidRPr="000C1E1C">
              <w:rPr>
                <w:color w:val="000000" w:themeColor="text1"/>
              </w:rPr>
              <w:t xml:space="preserve">              courtroom visits to compare and contrast the dynamic qualities of argument and </w:t>
            </w:r>
          </w:p>
          <w:p w:rsidR="00AD5451" w:rsidRPr="000C1E1C" w:rsidRDefault="00AD5451" w:rsidP="0002098E">
            <w:pPr>
              <w:rPr>
                <w:color w:val="000000" w:themeColor="text1"/>
              </w:rPr>
            </w:pPr>
            <w:r w:rsidRPr="000C1E1C">
              <w:rPr>
                <w:color w:val="000000" w:themeColor="text1"/>
              </w:rPr>
              <w:t xml:space="preserve">              presentation used in each. For example, use of theatrical exposition can be </w:t>
            </w:r>
          </w:p>
          <w:p w:rsidR="00AD5451" w:rsidRPr="000C1E1C" w:rsidRDefault="00AD5451" w:rsidP="0002098E">
            <w:pPr>
              <w:rPr>
                <w:color w:val="000000" w:themeColor="text1"/>
              </w:rPr>
            </w:pPr>
            <w:r w:rsidRPr="000C1E1C">
              <w:rPr>
                <w:color w:val="000000" w:themeColor="text1"/>
              </w:rPr>
              <w:t xml:space="preserve">              correlated with setting-up background context in legal studies. Theatre’s use of </w:t>
            </w:r>
          </w:p>
          <w:p w:rsidR="00AD5451" w:rsidRPr="000C1E1C" w:rsidRDefault="00AD5451" w:rsidP="0002098E">
            <w:pPr>
              <w:rPr>
                <w:color w:val="000000" w:themeColor="text1"/>
              </w:rPr>
            </w:pPr>
            <w:r w:rsidRPr="000C1E1C">
              <w:rPr>
                <w:color w:val="000000" w:themeColor="text1"/>
              </w:rPr>
              <w:t xml:space="preserve">              “inciting incident” can be compared and contrasted with the “introduction of </w:t>
            </w:r>
          </w:p>
          <w:p w:rsidR="00AD5451" w:rsidRPr="000C1E1C" w:rsidRDefault="00AD5451" w:rsidP="0002098E">
            <w:pPr>
              <w:rPr>
                <w:color w:val="000000" w:themeColor="text1"/>
              </w:rPr>
            </w:pPr>
            <w:r w:rsidRPr="000C1E1C">
              <w:rPr>
                <w:color w:val="000000" w:themeColor="text1"/>
              </w:rPr>
              <w:t xml:space="preserve">              evidence” to shed light on ‘change elements’ in both legal studies and theatre. </w:t>
            </w:r>
          </w:p>
          <w:p w:rsidR="00AD5451" w:rsidRPr="000C1E1C" w:rsidRDefault="00AD5451" w:rsidP="0002098E">
            <w:pPr>
              <w:rPr>
                <w:color w:val="000000" w:themeColor="text1"/>
              </w:rPr>
            </w:pPr>
            <w:r w:rsidRPr="000C1E1C">
              <w:rPr>
                <w:color w:val="000000" w:themeColor="text1"/>
              </w:rPr>
              <w:t xml:space="preserve">              Additionally, students work on embodied storytelling and presentation from both </w:t>
            </w:r>
          </w:p>
          <w:p w:rsidR="00AD5451" w:rsidRPr="000C1E1C" w:rsidRDefault="00AD5451" w:rsidP="0002098E">
            <w:pPr>
              <w:rPr>
                <w:color w:val="000000" w:themeColor="text1"/>
              </w:rPr>
            </w:pPr>
            <w:r w:rsidRPr="000C1E1C">
              <w:rPr>
                <w:color w:val="000000" w:themeColor="text1"/>
              </w:rPr>
              <w:t xml:space="preserve">              legal and theatrical perspectives (through acting out scenes from Courtroom   </w:t>
            </w:r>
          </w:p>
          <w:p w:rsidR="00AD5451" w:rsidRPr="000C1E1C" w:rsidRDefault="00AD5451" w:rsidP="0002098E">
            <w:pPr>
              <w:rPr>
                <w:color w:val="000000" w:themeColor="text1"/>
              </w:rPr>
            </w:pPr>
            <w:r w:rsidRPr="000C1E1C">
              <w:rPr>
                <w:color w:val="000000" w:themeColor="text1"/>
              </w:rPr>
              <w:t xml:space="preserve">              Dramas, actual courtroom transcripts, and moot court sessions), in order to </w:t>
            </w:r>
          </w:p>
          <w:p w:rsidR="00AD5451" w:rsidRPr="000C1E1C" w:rsidRDefault="00AD5451" w:rsidP="0002098E">
            <w:pPr>
              <w:rPr>
                <w:color w:val="000000" w:themeColor="text1"/>
              </w:rPr>
            </w:pPr>
            <w:r w:rsidRPr="000C1E1C">
              <w:rPr>
                <w:color w:val="000000" w:themeColor="text1"/>
              </w:rPr>
              <w:t xml:space="preserve">              generate effective oral communication (utilizing both logos and pathos) with an </w:t>
            </w:r>
          </w:p>
          <w:p w:rsidR="00AD5451" w:rsidRPr="000C1E1C" w:rsidRDefault="00AD5451" w:rsidP="0002098E">
            <w:pPr>
              <w:rPr>
                <w:color w:val="000000" w:themeColor="text1"/>
              </w:rPr>
            </w:pPr>
            <w:r w:rsidRPr="000C1E1C">
              <w:rPr>
                <w:color w:val="000000" w:themeColor="text1"/>
              </w:rPr>
              <w:t xml:space="preserve">              audience.</w:t>
            </w:r>
          </w:p>
        </w:tc>
      </w:tr>
      <w:tr w:rsidR="00AD5451" w:rsidRPr="000C1E1C" w:rsidTr="00AD5451">
        <w:tc>
          <w:tcPr>
            <w:tcW w:w="9108" w:type="dxa"/>
          </w:tcPr>
          <w:p w:rsidR="00AD5451" w:rsidRPr="000C1E1C" w:rsidRDefault="00AD5451" w:rsidP="0002098E">
            <w:pPr>
              <w:rPr>
                <w:color w:val="000000" w:themeColor="text1"/>
              </w:rPr>
            </w:pPr>
          </w:p>
        </w:tc>
      </w:tr>
    </w:tbl>
    <w:p w:rsidR="00AF0A82" w:rsidRDefault="00AF0A82" w:rsidP="00AF0A82">
      <w:pPr>
        <w:pStyle w:val="NoSpacing"/>
        <w:ind w:left="450"/>
        <w:rPr>
          <w:b/>
        </w:rPr>
      </w:pPr>
    </w:p>
    <w:p w:rsidR="00AF0A82" w:rsidRDefault="00AF0A82" w:rsidP="00AF0A82">
      <w:pPr>
        <w:pStyle w:val="NoSpacing"/>
        <w:ind w:left="450"/>
        <w:rPr>
          <w:b/>
        </w:rPr>
      </w:pPr>
    </w:p>
    <w:p w:rsidR="00AF0A82" w:rsidRPr="00D200F9" w:rsidRDefault="00AF0A82" w:rsidP="00AF0A82">
      <w:pPr>
        <w:pStyle w:val="NoSpacing"/>
        <w:numPr>
          <w:ilvl w:val="0"/>
          <w:numId w:val="25"/>
        </w:numPr>
        <w:rPr>
          <w:b/>
        </w:rPr>
      </w:pPr>
      <w:r w:rsidRPr="00D200F9">
        <w:rPr>
          <w:b/>
        </w:rPr>
        <w:t>Comprehend Factors Inherent in Complex Problems</w:t>
      </w:r>
    </w:p>
    <w:p w:rsidR="00AF0A82" w:rsidRPr="00D200F9" w:rsidRDefault="00AF0A82" w:rsidP="00AF0A82">
      <w:pPr>
        <w:pStyle w:val="NoSpacing"/>
        <w:ind w:left="450"/>
        <w:rPr>
          <w:i/>
        </w:rPr>
      </w:pPr>
    </w:p>
    <w:p w:rsidR="00AD5451" w:rsidRPr="000C1E1C" w:rsidRDefault="00B75B06" w:rsidP="00AD5451">
      <w:pPr>
        <w:rPr>
          <w:color w:val="000000" w:themeColor="text1"/>
        </w:rPr>
      </w:pPr>
      <w:r>
        <w:rPr>
          <w:i/>
        </w:rPr>
        <w:t xml:space="preserve">    </w:t>
      </w:r>
      <w:r>
        <w:rPr>
          <w:i/>
        </w:rPr>
        <w:tab/>
      </w:r>
      <w:r w:rsidR="00AD5451" w:rsidRPr="000C1E1C">
        <w:rPr>
          <w:color w:val="000000" w:themeColor="text1"/>
        </w:rPr>
        <w:t xml:space="preserve">Theatre and law are inherently interested in addressing complex problems, albeit to distinct </w:t>
      </w:r>
      <w:r w:rsidR="00AD5451">
        <w:rPr>
          <w:color w:val="000000" w:themeColor="text1"/>
        </w:rPr>
        <w:tab/>
      </w:r>
      <w:r w:rsidR="00AD5451" w:rsidRPr="000C1E1C">
        <w:rPr>
          <w:color w:val="000000" w:themeColor="text1"/>
        </w:rPr>
        <w:t xml:space="preserve">ultimate ends. Each example of Courtroom Drama that the course examines </w:t>
      </w:r>
    </w:p>
    <w:p w:rsidR="00AD5451" w:rsidRPr="000C1E1C" w:rsidRDefault="00AD5451" w:rsidP="00AD5451">
      <w:pPr>
        <w:ind w:left="720"/>
        <w:rPr>
          <w:color w:val="000000" w:themeColor="text1"/>
        </w:rPr>
      </w:pPr>
      <w:r w:rsidRPr="000C1E1C">
        <w:rPr>
          <w:color w:val="000000" w:themeColor="text1"/>
        </w:rPr>
        <w:t>represents a pivotal moment in legal history (renowned either for its success or profound failure) and is a microcosm for dynamics existing in the larger socio-economic context of the time. Students thus learn the specific facts of the cases, analyze the theatricalization of the play(s) written about the cases, and engage with ideas around the presentation of conflict—interpersonal, personal, and societal. Students examine the differences between Documentary Theatre (using actual court transcripts), Theatre of Social Justice, Theatre of the Real, and Courtroom Drama in order to parse ideas about the courtroom as theatre. Performance Studies tools are used to examine the courtroom, interactions between courtroom participants, and legal precedent using readings on performance, performativity, and ritual.</w:t>
      </w:r>
    </w:p>
    <w:p w:rsidR="00AD5451" w:rsidRPr="000C1E1C" w:rsidRDefault="00AD5451" w:rsidP="00AD5451">
      <w:pPr>
        <w:pStyle w:val="NoSpacing"/>
        <w:ind w:left="450"/>
        <w:rPr>
          <w:i/>
          <w:color w:val="000000" w:themeColor="text1"/>
        </w:rPr>
      </w:pPr>
    </w:p>
    <w:p w:rsidR="00B75B06" w:rsidRPr="00830E6E" w:rsidRDefault="00B75B06" w:rsidP="00AD5451">
      <w:pPr>
        <w:rPr>
          <w:color w:val="000000" w:themeColor="text1"/>
        </w:rPr>
      </w:pPr>
      <w:r w:rsidRPr="00830E6E">
        <w:rPr>
          <w:color w:val="000000" w:themeColor="text1"/>
        </w:rPr>
        <w:t>.</w:t>
      </w:r>
    </w:p>
    <w:p w:rsidR="00B75B06" w:rsidRPr="00830E6E" w:rsidRDefault="00B75B06" w:rsidP="00B75B06">
      <w:pPr>
        <w:pStyle w:val="NoSpacing"/>
        <w:ind w:left="450"/>
        <w:rPr>
          <w:i/>
          <w:color w:val="000000" w:themeColor="text1"/>
        </w:rPr>
      </w:pPr>
    </w:p>
    <w:p w:rsidR="00AF0A82" w:rsidRPr="00D200F9" w:rsidRDefault="00AF0A82" w:rsidP="00AF0A82">
      <w:pPr>
        <w:pStyle w:val="NoSpacing"/>
        <w:ind w:left="450"/>
        <w:rPr>
          <w:i/>
        </w:rPr>
      </w:pPr>
    </w:p>
    <w:p w:rsidR="00AF0A82" w:rsidRPr="00D200F9" w:rsidRDefault="00AF0A82" w:rsidP="00AF0A82">
      <w:pPr>
        <w:pStyle w:val="NoSpacing"/>
        <w:ind w:left="450"/>
        <w:rPr>
          <w:i/>
        </w:rPr>
      </w:pPr>
    </w:p>
    <w:p w:rsidR="00AF0A82" w:rsidRPr="00D200F9" w:rsidRDefault="00AF0A82" w:rsidP="00AF0A82">
      <w:pPr>
        <w:pStyle w:val="NoSpacing"/>
        <w:numPr>
          <w:ilvl w:val="0"/>
          <w:numId w:val="25"/>
        </w:numPr>
        <w:rPr>
          <w:b/>
        </w:rPr>
      </w:pPr>
      <w:r w:rsidRPr="00D200F9">
        <w:rPr>
          <w:b/>
        </w:rPr>
        <w:t>Recognize Varied Perspectives</w:t>
      </w:r>
    </w:p>
    <w:p w:rsidR="00AF0A82" w:rsidRPr="00D200F9" w:rsidRDefault="00AF0A82" w:rsidP="00AF0A82">
      <w:pPr>
        <w:pStyle w:val="NoSpacing"/>
        <w:ind w:left="450"/>
      </w:pPr>
    </w:p>
    <w:p w:rsidR="00AD5451" w:rsidRPr="000C1E1C" w:rsidRDefault="00B75B06" w:rsidP="00AD5451">
      <w:pPr>
        <w:rPr>
          <w:color w:val="000000" w:themeColor="text1"/>
        </w:rPr>
      </w:pPr>
      <w:r>
        <w:rPr>
          <w:color w:val="000000" w:themeColor="text1"/>
        </w:rPr>
        <w:tab/>
      </w:r>
      <w:r w:rsidR="00AD5451" w:rsidRPr="000C1E1C">
        <w:rPr>
          <w:color w:val="000000" w:themeColor="text1"/>
        </w:rPr>
        <w:t xml:space="preserve">Both theatre and law use structures that inherently recognize, and publicly  </w:t>
      </w:r>
      <w:r w:rsidR="00AD5451" w:rsidRPr="000C1E1C">
        <w:rPr>
          <w:color w:val="000000" w:themeColor="text1"/>
        </w:rPr>
        <w:tab/>
        <w:t xml:space="preserve"> </w:t>
      </w:r>
      <w:r w:rsidR="00AD5451" w:rsidRPr="000C1E1C">
        <w:rPr>
          <w:color w:val="000000" w:themeColor="text1"/>
        </w:rPr>
        <w:tab/>
        <w:t>present, varied perspectives. Through the common use of structured, formalized,</w:t>
      </w:r>
    </w:p>
    <w:p w:rsidR="00AD5451" w:rsidRPr="000C1E1C" w:rsidRDefault="00AD5451" w:rsidP="00AD5451">
      <w:pPr>
        <w:ind w:left="720"/>
        <w:rPr>
          <w:color w:val="000000" w:themeColor="text1"/>
        </w:rPr>
      </w:pPr>
      <w:r w:rsidRPr="000C1E1C">
        <w:rPr>
          <w:color w:val="000000" w:themeColor="text1"/>
        </w:rPr>
        <w:t>dialogue each discusses and embodies varying perspectives of complex issues. High-profile and non-obvious court cases are complex by definition. Theatre and law can both teach about an individual’s character, background, motivation, and objectives. Additionally, and further from personal needs and wants, examining theatre and law in their distinct socio-historical and cultural contexts shows a wider variety of factors at work in influencing complex problems. Enacting theatrical Courtroom Dramas teaches students to listen to, present, sometimes embody, reflect on, and respond to different sides of complex issues.</w:t>
      </w:r>
    </w:p>
    <w:p w:rsidR="00AD5451" w:rsidRPr="000C1E1C" w:rsidRDefault="00AD5451" w:rsidP="00AD5451">
      <w:pPr>
        <w:pStyle w:val="NoSpacing"/>
        <w:ind w:left="450"/>
        <w:rPr>
          <w:i/>
          <w:color w:val="000000" w:themeColor="text1"/>
        </w:rPr>
      </w:pPr>
    </w:p>
    <w:p w:rsidR="00AF0A82" w:rsidRPr="00D200F9" w:rsidRDefault="00AF0A82" w:rsidP="00AD5451"/>
    <w:p w:rsidR="00AF0A82" w:rsidRPr="00D200F9" w:rsidRDefault="00AF0A82" w:rsidP="00AF0A82">
      <w:pPr>
        <w:pStyle w:val="NoSpacing"/>
        <w:ind w:left="450"/>
      </w:pPr>
    </w:p>
    <w:p w:rsidR="00AF0A82" w:rsidRPr="00D200F9" w:rsidRDefault="00AF0A82" w:rsidP="00AF0A82">
      <w:pPr>
        <w:pStyle w:val="NoSpacing"/>
        <w:numPr>
          <w:ilvl w:val="0"/>
          <w:numId w:val="25"/>
        </w:numPr>
        <w:rPr>
          <w:b/>
          <w:i/>
        </w:rPr>
      </w:pPr>
      <w:r w:rsidRPr="00D200F9">
        <w:rPr>
          <w:b/>
        </w:rPr>
        <w:t>Think Critically, Communicate Effectively, and Work Collaboratively</w:t>
      </w:r>
    </w:p>
    <w:p w:rsidR="00AF0A82" w:rsidRPr="00D200F9" w:rsidRDefault="00AF0A82" w:rsidP="00AF0A82">
      <w:pPr>
        <w:pStyle w:val="NoSpacing"/>
        <w:rPr>
          <w:b/>
          <w:i/>
        </w:rPr>
      </w:pPr>
    </w:p>
    <w:p w:rsidR="00AD5451" w:rsidRPr="000C1E1C" w:rsidRDefault="00B75B06" w:rsidP="00AD5451">
      <w:pPr>
        <w:rPr>
          <w:color w:val="000000" w:themeColor="text1"/>
        </w:rPr>
      </w:pPr>
      <w:r>
        <w:rPr>
          <w:color w:val="000000" w:themeColor="text1"/>
        </w:rPr>
        <w:tab/>
      </w:r>
      <w:r w:rsidR="00AD5451" w:rsidRPr="000C1E1C">
        <w:rPr>
          <w:color w:val="000000" w:themeColor="text1"/>
        </w:rPr>
        <w:t xml:space="preserve">Students will not only analyze scripts, embody them in performance, but actually </w:t>
      </w:r>
      <w:r w:rsidR="00AD5451" w:rsidRPr="000C1E1C">
        <w:rPr>
          <w:color w:val="000000" w:themeColor="text1"/>
        </w:rPr>
        <w:tab/>
        <w:t xml:space="preserve">research their </w:t>
      </w:r>
      <w:r w:rsidR="00AD5451">
        <w:rPr>
          <w:color w:val="000000" w:themeColor="text1"/>
        </w:rPr>
        <w:tab/>
      </w:r>
      <w:r w:rsidR="00AD5451" w:rsidRPr="000C1E1C">
        <w:rPr>
          <w:color w:val="000000" w:themeColor="text1"/>
        </w:rPr>
        <w:t xml:space="preserve">own court transcript and synthesize it into a short theatrical script. Thus, students need to </w:t>
      </w:r>
      <w:r w:rsidR="00AD5451">
        <w:rPr>
          <w:color w:val="000000" w:themeColor="text1"/>
        </w:rPr>
        <w:tab/>
      </w:r>
      <w:r w:rsidR="00AD5451" w:rsidRPr="000C1E1C">
        <w:rPr>
          <w:color w:val="000000" w:themeColor="text1"/>
        </w:rPr>
        <w:t xml:space="preserve">understand the difference between the “real,” unedited, performance </w:t>
      </w:r>
    </w:p>
    <w:p w:rsidR="00AD5451" w:rsidRPr="000C1E1C" w:rsidRDefault="00AD5451" w:rsidP="00AD5451">
      <w:pPr>
        <w:ind w:firstLine="720"/>
        <w:rPr>
          <w:color w:val="000000" w:themeColor="text1"/>
        </w:rPr>
      </w:pPr>
      <w:r w:rsidRPr="000C1E1C">
        <w:rPr>
          <w:color w:val="000000" w:themeColor="text1"/>
        </w:rPr>
        <w:t xml:space="preserve">that is a trial, and the more tightly scripted plot that makes up theatre. They will then </w:t>
      </w:r>
    </w:p>
    <w:p w:rsidR="00AD5451" w:rsidRPr="000C1E1C" w:rsidRDefault="00AD5451" w:rsidP="00AD5451">
      <w:pPr>
        <w:ind w:firstLine="720"/>
        <w:rPr>
          <w:color w:val="000000" w:themeColor="text1"/>
        </w:rPr>
      </w:pPr>
      <w:r w:rsidRPr="000C1E1C">
        <w:rPr>
          <w:color w:val="000000" w:themeColor="text1"/>
        </w:rPr>
        <w:t xml:space="preserve">need to work collaboratively (in small groups) to cast and direct these performances. </w:t>
      </w:r>
    </w:p>
    <w:p w:rsidR="00AD5451" w:rsidRPr="000C1E1C" w:rsidRDefault="00AD5451" w:rsidP="00AD5451">
      <w:pPr>
        <w:ind w:left="720"/>
        <w:rPr>
          <w:color w:val="000000" w:themeColor="text1"/>
        </w:rPr>
      </w:pPr>
      <w:r w:rsidRPr="000C1E1C">
        <w:rPr>
          <w:color w:val="000000" w:themeColor="text1"/>
        </w:rPr>
        <w:t>Thus, students need to learn effective communication in their teams, as well as how to communicate effectively with an audience.</w:t>
      </w:r>
    </w:p>
    <w:p w:rsidR="00AF0A82" w:rsidRPr="00A00966" w:rsidRDefault="00AF0A82" w:rsidP="00AD5451">
      <w:pPr>
        <w:rPr>
          <w:b/>
          <w:color w:val="000000" w:themeColor="text1"/>
        </w:rPr>
      </w:pPr>
    </w:p>
    <w:p w:rsidR="00410458" w:rsidRPr="00EF38ED" w:rsidRDefault="00410458" w:rsidP="00410458">
      <w:pPr>
        <w:ind w:left="360"/>
        <w:rPr>
          <w:b/>
          <w:color w:val="000000" w:themeColor="text1"/>
        </w:rPr>
      </w:pPr>
    </w:p>
    <w:p w:rsidR="00347766" w:rsidRPr="00E157C1" w:rsidRDefault="00FF6D54" w:rsidP="00347766">
      <w:pPr>
        <w:rPr>
          <w:b/>
          <w:color w:val="000000" w:themeColor="text1"/>
          <w:sz w:val="22"/>
          <w:szCs w:val="22"/>
        </w:rPr>
      </w:pPr>
      <w:r w:rsidRPr="00E157C1">
        <w:rPr>
          <w:b/>
          <w:color w:val="000000" w:themeColor="text1"/>
          <w:sz w:val="22"/>
          <w:szCs w:val="22"/>
        </w:rPr>
        <w:t>General Education Learning Goals for City Tech Students</w:t>
      </w:r>
    </w:p>
    <w:p w:rsidR="00347766" w:rsidRPr="00E157C1" w:rsidRDefault="00FF6D54" w:rsidP="00347766">
      <w:pPr>
        <w:pStyle w:val="ListParagraph"/>
        <w:numPr>
          <w:ilvl w:val="0"/>
          <w:numId w:val="4"/>
        </w:numPr>
        <w:spacing w:line="240" w:lineRule="auto"/>
        <w:rPr>
          <w:rFonts w:ascii="Times New Roman" w:hAnsi="Times New Roman"/>
          <w:color w:val="000000" w:themeColor="text1"/>
        </w:rPr>
      </w:pPr>
      <w:r w:rsidRPr="00E157C1">
        <w:rPr>
          <w:rFonts w:ascii="Times New Roman" w:hAnsi="Times New Roman"/>
          <w:b/>
          <w:color w:val="000000" w:themeColor="text1"/>
        </w:rPr>
        <w:t>Knowledge:</w:t>
      </w:r>
      <w:r w:rsidRPr="00E157C1">
        <w:rPr>
          <w:rFonts w:ascii="Times New Roman" w:hAnsi="Times New Roman"/>
          <w:color w:val="000000" w:themeColor="text1"/>
        </w:rPr>
        <w:t xml:space="preserve"> Develop knowledge from a range of disciplinary perspectives, and hone the ability to deepen and continue learning.</w:t>
      </w:r>
    </w:p>
    <w:p w:rsidR="00347766" w:rsidRPr="00E157C1" w:rsidRDefault="00FF6D54" w:rsidP="00347766">
      <w:pPr>
        <w:pStyle w:val="ListParagraph"/>
        <w:numPr>
          <w:ilvl w:val="0"/>
          <w:numId w:val="4"/>
        </w:numPr>
        <w:spacing w:line="240" w:lineRule="auto"/>
        <w:rPr>
          <w:rFonts w:ascii="Times New Roman" w:hAnsi="Times New Roman"/>
          <w:color w:val="000000" w:themeColor="text1"/>
        </w:rPr>
      </w:pPr>
      <w:r w:rsidRPr="00E157C1">
        <w:rPr>
          <w:rFonts w:ascii="Times New Roman" w:hAnsi="Times New Roman"/>
          <w:b/>
          <w:color w:val="000000" w:themeColor="text1"/>
        </w:rPr>
        <w:t>Skills:</w:t>
      </w:r>
      <w:r w:rsidRPr="00E157C1">
        <w:rPr>
          <w:rFonts w:ascii="Times New Roman" w:hAnsi="Times New Roman"/>
          <w:color w:val="000000" w:themeColor="text1"/>
        </w:rPr>
        <w:t xml:space="preserve"> Acquire and use the tools needed for communication, inquiry, creativity, analysis, and productive work.</w:t>
      </w:r>
    </w:p>
    <w:p w:rsidR="00347766" w:rsidRPr="00E157C1" w:rsidRDefault="00FF6D54" w:rsidP="00347766">
      <w:pPr>
        <w:pStyle w:val="ListParagraph"/>
        <w:numPr>
          <w:ilvl w:val="0"/>
          <w:numId w:val="4"/>
        </w:numPr>
        <w:spacing w:line="240" w:lineRule="auto"/>
        <w:rPr>
          <w:rFonts w:ascii="Times New Roman" w:hAnsi="Times New Roman"/>
          <w:color w:val="000000" w:themeColor="text1"/>
        </w:rPr>
      </w:pPr>
      <w:r w:rsidRPr="00E157C1">
        <w:rPr>
          <w:rFonts w:ascii="Times New Roman" w:hAnsi="Times New Roman"/>
          <w:b/>
          <w:color w:val="000000" w:themeColor="text1"/>
        </w:rPr>
        <w:t>Integration</w:t>
      </w:r>
      <w:r w:rsidRPr="00E157C1">
        <w:rPr>
          <w:rFonts w:ascii="Times New Roman" w:hAnsi="Times New Roman"/>
          <w:color w:val="000000" w:themeColor="text1"/>
        </w:rPr>
        <w:t>: Work productively within and across disciplines.</w:t>
      </w:r>
    </w:p>
    <w:p w:rsidR="00347766" w:rsidRPr="00E157C1" w:rsidRDefault="00FF6D54" w:rsidP="00347766">
      <w:pPr>
        <w:pStyle w:val="ListParagraph"/>
        <w:numPr>
          <w:ilvl w:val="0"/>
          <w:numId w:val="4"/>
        </w:numPr>
        <w:spacing w:line="240" w:lineRule="auto"/>
        <w:rPr>
          <w:rFonts w:ascii="Times New Roman" w:hAnsi="Times New Roman"/>
          <w:color w:val="000000" w:themeColor="text1"/>
        </w:rPr>
      </w:pPr>
      <w:r w:rsidRPr="00E157C1">
        <w:rPr>
          <w:rFonts w:ascii="Times New Roman" w:hAnsi="Times New Roman"/>
          <w:b/>
          <w:color w:val="000000" w:themeColor="text1"/>
        </w:rPr>
        <w:t>Values, Ethics, and Relationships</w:t>
      </w:r>
      <w:r w:rsidRPr="00E157C1">
        <w:rPr>
          <w:rFonts w:ascii="Times New Roman" w:hAnsi="Times New Roman"/>
          <w:color w:val="000000" w:themeColor="text1"/>
        </w:rPr>
        <w:t xml:space="preserve">: Understand and apply values, ethics, and diverse </w:t>
      </w:r>
      <w:r w:rsidRPr="00E157C1">
        <w:rPr>
          <w:rFonts w:ascii="Times New Roman" w:hAnsi="Times New Roman"/>
          <w:color w:val="000000" w:themeColor="text1"/>
        </w:rPr>
        <w:br/>
        <w:t>perspectives in personal, professional, civic, and cultural/global domains.</w:t>
      </w:r>
    </w:p>
    <w:p w:rsidR="0020796D" w:rsidRPr="00D90C07" w:rsidRDefault="0020796D" w:rsidP="00D90C07">
      <w:pPr>
        <w:rPr>
          <w:color w:val="000000" w:themeColor="text1"/>
        </w:rPr>
      </w:pPr>
    </w:p>
    <w:p w:rsidR="00347766" w:rsidRDefault="00A00966" w:rsidP="00A00966">
      <w:pPr>
        <w:ind w:left="360"/>
        <w:rPr>
          <w:color w:val="000000" w:themeColor="text1"/>
        </w:rPr>
      </w:pPr>
      <w:r>
        <w:rPr>
          <w:color w:val="000000" w:themeColor="text1"/>
        </w:rPr>
        <w:t xml:space="preserve">8. </w:t>
      </w:r>
      <w:r w:rsidR="00FF6D54" w:rsidRPr="00EF38ED">
        <w:rPr>
          <w:color w:val="000000" w:themeColor="text1"/>
        </w:rPr>
        <w:t>How does this course address the general education learning goals for City Tech students?</w:t>
      </w:r>
    </w:p>
    <w:p w:rsidR="00AF0A82" w:rsidRDefault="00AF0A82" w:rsidP="00A00966">
      <w:pPr>
        <w:ind w:left="360"/>
        <w:rPr>
          <w:color w:val="000000" w:themeColor="text1"/>
        </w:rPr>
      </w:pPr>
    </w:p>
    <w:p w:rsidR="004B29F8" w:rsidRDefault="004B29F8">
      <w:pPr>
        <w:spacing w:after="200" w:line="276" w:lineRule="auto"/>
        <w:rPr>
          <w:b/>
          <w:snapToGrid w:val="0"/>
        </w:rPr>
      </w:pPr>
      <w:r>
        <w:rPr>
          <w:b/>
          <w:snapToGrid w:val="0"/>
        </w:rPr>
        <w:br w:type="page"/>
      </w:r>
    </w:p>
    <w:p w:rsidR="00AF0A82" w:rsidRPr="00F75E12" w:rsidRDefault="00AF0A82" w:rsidP="00AF0A82">
      <w:pPr>
        <w:widowControl w:val="0"/>
        <w:spacing w:line="360" w:lineRule="auto"/>
        <w:rPr>
          <w:b/>
          <w:snapToGrid w:val="0"/>
        </w:rPr>
      </w:pPr>
      <w:r w:rsidRPr="00F75E12">
        <w:rPr>
          <w:b/>
          <w:snapToGrid w:val="0"/>
        </w:rPr>
        <w:lastRenderedPageBreak/>
        <w:t xml:space="preserve">GENERAL EDUCATION Student Learning Outcomes </w:t>
      </w:r>
      <w:r>
        <w:rPr>
          <w:b/>
          <w:snapToGrid w:val="0"/>
        </w:rPr>
        <w:t>and Assessment of Outcomes</w:t>
      </w:r>
      <w:r w:rsidRPr="00F75E12">
        <w:rPr>
          <w:b/>
          <w:snapToGrid w:val="0"/>
        </w:rPr>
        <w:t>:</w:t>
      </w:r>
    </w:p>
    <w:p w:rsidR="00AF0A82" w:rsidRDefault="00AF0A82" w:rsidP="00AF0A82">
      <w:pPr>
        <w:shd w:val="clear" w:color="auto" w:fill="FFFFFF"/>
        <w:spacing w:after="120" w:line="360" w:lineRule="auto"/>
        <w:ind w:firstLine="360"/>
        <w:rPr>
          <w:b/>
          <w:color w:val="000000" w:themeColor="text1"/>
          <w:sz w:val="22"/>
          <w:szCs w:val="22"/>
        </w:rPr>
      </w:pPr>
      <w:r w:rsidRPr="0090551A">
        <w:rPr>
          <w:b/>
          <w:color w:val="000000" w:themeColor="text1"/>
          <w:sz w:val="22"/>
          <w:szCs w:val="22"/>
        </w:rPr>
        <w:t>Upon completion, students should have the ability to:</w:t>
      </w:r>
    </w:p>
    <w:p w:rsidR="00AD5451" w:rsidRPr="000C1E1C" w:rsidRDefault="00AD5451" w:rsidP="00AD5451">
      <w:pPr>
        <w:pStyle w:val="NoSpacing"/>
        <w:numPr>
          <w:ilvl w:val="0"/>
          <w:numId w:val="19"/>
        </w:numPr>
        <w:rPr>
          <w:i/>
          <w:color w:val="000000" w:themeColor="text1"/>
        </w:rPr>
      </w:pPr>
      <w:r w:rsidRPr="000C1E1C">
        <w:rPr>
          <w:i/>
          <w:color w:val="000000" w:themeColor="text1"/>
        </w:rPr>
        <w:t>Knowledge: describe the similarities and differences between law interpretation/ argumentation/performance and theatre interpretation/argumentation/performance.</w:t>
      </w:r>
    </w:p>
    <w:p w:rsidR="00AD5451" w:rsidRPr="000C1E1C" w:rsidRDefault="00AD5451" w:rsidP="00AD5451">
      <w:pPr>
        <w:pStyle w:val="NoSpacing"/>
        <w:ind w:firstLine="720"/>
        <w:rPr>
          <w:color w:val="000000" w:themeColor="text1"/>
        </w:rPr>
      </w:pPr>
      <w:r w:rsidRPr="000C1E1C">
        <w:rPr>
          <w:color w:val="000000" w:themeColor="text1"/>
        </w:rPr>
        <w:t xml:space="preserve">Assessment: The final paper requests students to analyze a trial in terms of its </w:t>
      </w:r>
    </w:p>
    <w:p w:rsidR="00AD5451" w:rsidRPr="000C1E1C" w:rsidRDefault="00AD5451" w:rsidP="00AD5451">
      <w:pPr>
        <w:pStyle w:val="NoSpacing"/>
        <w:ind w:firstLine="720"/>
        <w:rPr>
          <w:color w:val="000000" w:themeColor="text1"/>
        </w:rPr>
      </w:pPr>
      <w:r w:rsidRPr="000C1E1C">
        <w:rPr>
          <w:color w:val="000000" w:themeColor="text1"/>
        </w:rPr>
        <w:t>theatrical (i.e.: acting or technical) elements.</w:t>
      </w:r>
    </w:p>
    <w:p w:rsidR="00AD5451" w:rsidRDefault="00AD5451" w:rsidP="00AD5451">
      <w:pPr>
        <w:pStyle w:val="NoSpacing"/>
        <w:ind w:left="360"/>
        <w:rPr>
          <w:i/>
          <w:color w:val="000000" w:themeColor="text1"/>
        </w:rPr>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AF0A82" w:rsidRPr="00EF38ED" w:rsidTr="0020796D">
        <w:tc>
          <w:tcPr>
            <w:tcW w:w="9400" w:type="dxa"/>
            <w:tcBorders>
              <w:top w:val="nil"/>
              <w:bottom w:val="nil"/>
            </w:tcBorders>
          </w:tcPr>
          <w:p w:rsidR="00AD5451" w:rsidRPr="000C1E1C" w:rsidRDefault="00AD5451" w:rsidP="00AD5451">
            <w:pPr>
              <w:pStyle w:val="NoSpacing"/>
              <w:numPr>
                <w:ilvl w:val="0"/>
                <w:numId w:val="20"/>
              </w:numPr>
              <w:rPr>
                <w:i/>
                <w:color w:val="000000" w:themeColor="text1"/>
              </w:rPr>
            </w:pPr>
            <w:r w:rsidRPr="000C1E1C">
              <w:rPr>
                <w:i/>
                <w:color w:val="000000" w:themeColor="text1"/>
              </w:rPr>
              <w:t>Skills: recognize various parts of oral presentation and advocacy (including preparation, speaking extemporaneously, speaking impromptu, and improvisation) and differentiate between acting in theatre and in the courtroom.</w:t>
            </w:r>
          </w:p>
          <w:p w:rsidR="00AD5451" w:rsidRPr="000C1E1C" w:rsidRDefault="00AD5451" w:rsidP="00AD5451">
            <w:pPr>
              <w:pStyle w:val="NoSpacing"/>
              <w:ind w:firstLine="720"/>
              <w:rPr>
                <w:color w:val="000000" w:themeColor="text1"/>
              </w:rPr>
            </w:pPr>
            <w:r w:rsidRPr="000C1E1C">
              <w:rPr>
                <w:color w:val="000000" w:themeColor="text1"/>
              </w:rPr>
              <w:t xml:space="preserve">Assessment: In-class exercises and prepared delivery of court proceedings and                                  </w:t>
            </w:r>
          </w:p>
          <w:p w:rsidR="00AD5451" w:rsidRPr="000C1E1C" w:rsidRDefault="00AD5451" w:rsidP="00AD5451">
            <w:pPr>
              <w:pStyle w:val="NoSpacing"/>
              <w:rPr>
                <w:color w:val="000000" w:themeColor="text1"/>
              </w:rPr>
            </w:pPr>
            <w:r w:rsidRPr="000C1E1C">
              <w:rPr>
                <w:color w:val="000000" w:themeColor="text1"/>
              </w:rPr>
              <w:tab/>
              <w:t>scripted plays.</w:t>
            </w:r>
          </w:p>
          <w:p w:rsidR="00AD5451" w:rsidRPr="000C1E1C" w:rsidRDefault="00AD5451" w:rsidP="00AD5451">
            <w:pPr>
              <w:pStyle w:val="NoSpacing"/>
              <w:rPr>
                <w:i/>
                <w:color w:val="000000" w:themeColor="text1"/>
              </w:rPr>
            </w:pPr>
          </w:p>
          <w:p w:rsidR="00AD5451" w:rsidRPr="000C1E1C" w:rsidRDefault="00AD5451" w:rsidP="00AD5451">
            <w:pPr>
              <w:pStyle w:val="NoSpacing"/>
              <w:numPr>
                <w:ilvl w:val="0"/>
                <w:numId w:val="21"/>
              </w:numPr>
              <w:rPr>
                <w:i/>
                <w:color w:val="000000" w:themeColor="text1"/>
              </w:rPr>
            </w:pPr>
            <w:r w:rsidRPr="000C1E1C">
              <w:rPr>
                <w:i/>
                <w:color w:val="000000" w:themeColor="text1"/>
              </w:rPr>
              <w:t>Skills: gather primary and secondary research, analyze texts, and synthesize material into a paper, play, and presentation.</w:t>
            </w:r>
          </w:p>
          <w:p w:rsidR="00AD5451" w:rsidRPr="000C1E1C" w:rsidRDefault="00AD5451" w:rsidP="00AD5451">
            <w:pPr>
              <w:pStyle w:val="NoSpacing"/>
              <w:ind w:left="720"/>
              <w:rPr>
                <w:color w:val="000000" w:themeColor="text1"/>
              </w:rPr>
            </w:pPr>
            <w:r w:rsidRPr="000C1E1C">
              <w:rPr>
                <w:color w:val="000000" w:themeColor="text1"/>
              </w:rPr>
              <w:t xml:space="preserve">Assessment: The final paper, play, and presentation, require students to gather research, analyze information, and synthesize results into a finished product. </w:t>
            </w:r>
          </w:p>
          <w:p w:rsidR="00AD5451" w:rsidRPr="000C1E1C" w:rsidRDefault="00AD5451" w:rsidP="00AD5451">
            <w:pPr>
              <w:pStyle w:val="NoSpacing"/>
              <w:rPr>
                <w:color w:val="000000" w:themeColor="text1"/>
              </w:rPr>
            </w:pPr>
          </w:p>
          <w:p w:rsidR="00AD5451" w:rsidRPr="000C1E1C" w:rsidRDefault="00AD5451" w:rsidP="00AD5451">
            <w:pPr>
              <w:pStyle w:val="NoSpacing"/>
              <w:numPr>
                <w:ilvl w:val="0"/>
                <w:numId w:val="22"/>
              </w:numPr>
              <w:rPr>
                <w:i/>
                <w:color w:val="000000" w:themeColor="text1"/>
              </w:rPr>
            </w:pPr>
            <w:r w:rsidRPr="000C1E1C">
              <w:rPr>
                <w:i/>
                <w:color w:val="000000" w:themeColor="text1"/>
              </w:rPr>
              <w:t>Integration: discern how meaning is created in law using theatre and performance studies (e.g.: through costumes, tone of voice, gesture, status, ritual, and legal precedent).</w:t>
            </w:r>
          </w:p>
          <w:p w:rsidR="00AD5451" w:rsidRPr="000C1E1C" w:rsidRDefault="00AD5451" w:rsidP="00AD5451">
            <w:pPr>
              <w:pStyle w:val="NoSpacing"/>
              <w:ind w:left="720"/>
              <w:rPr>
                <w:color w:val="000000" w:themeColor="text1"/>
              </w:rPr>
            </w:pPr>
            <w:r w:rsidRPr="000C1E1C">
              <w:rPr>
                <w:color w:val="000000" w:themeColor="text1"/>
              </w:rPr>
              <w:t>Assessment: The final paper, play, and presentation demonstrate the ability to create meaning and make connections through the use of performance elements.</w:t>
            </w:r>
          </w:p>
          <w:p w:rsidR="00AD5451" w:rsidRPr="000C1E1C" w:rsidRDefault="00AD5451" w:rsidP="00AD5451">
            <w:pPr>
              <w:pStyle w:val="NoSpacing"/>
              <w:rPr>
                <w:i/>
                <w:color w:val="000000" w:themeColor="text1"/>
              </w:rPr>
            </w:pPr>
          </w:p>
          <w:p w:rsidR="00AD5451" w:rsidRPr="000C1E1C" w:rsidRDefault="00AD5451" w:rsidP="00AD5451">
            <w:pPr>
              <w:pStyle w:val="NoSpacing"/>
              <w:numPr>
                <w:ilvl w:val="0"/>
                <w:numId w:val="23"/>
              </w:numPr>
              <w:rPr>
                <w:i/>
                <w:color w:val="000000" w:themeColor="text1"/>
              </w:rPr>
            </w:pPr>
            <w:r w:rsidRPr="000C1E1C">
              <w:rPr>
                <w:i/>
                <w:color w:val="000000" w:themeColor="text1"/>
              </w:rPr>
              <w:t xml:space="preserve">Values, Ethics, and Relationships: advocate for themselves and others when faced with injustice. Concomitantly, students gain a greater sense of their responsibilities as ethical citizens and see how their behavior contributes to a just, moral, and ethical society—not only for themselves and people they know—but as citizens of a larger body. </w:t>
            </w:r>
          </w:p>
          <w:p w:rsidR="00AD5451" w:rsidRPr="000C1E1C" w:rsidRDefault="00AD5451" w:rsidP="00AD5451">
            <w:pPr>
              <w:pStyle w:val="NoSpacing"/>
              <w:ind w:left="720"/>
              <w:rPr>
                <w:color w:val="000000" w:themeColor="text1"/>
              </w:rPr>
            </w:pPr>
            <w:r w:rsidRPr="000C1E1C">
              <w:rPr>
                <w:color w:val="000000" w:themeColor="text1"/>
              </w:rPr>
              <w:t>Assessment: Students demonstrate through in-class presentations, exercises, discussions, Blackboard and Open</w:t>
            </w:r>
            <w:r>
              <w:rPr>
                <w:color w:val="000000" w:themeColor="text1"/>
              </w:rPr>
              <w:t xml:space="preserve"> </w:t>
            </w:r>
            <w:r w:rsidRPr="000C1E1C">
              <w:rPr>
                <w:color w:val="000000" w:themeColor="text1"/>
              </w:rPr>
              <w:t>Lab posts, the ability to be advocates for others on social justice issues.</w:t>
            </w:r>
          </w:p>
          <w:p w:rsidR="00AD5451" w:rsidRPr="000C1E1C" w:rsidRDefault="00AD5451" w:rsidP="00AD5451">
            <w:pPr>
              <w:pStyle w:val="NoSpacing"/>
              <w:rPr>
                <w:i/>
                <w:color w:val="000000" w:themeColor="text1"/>
              </w:rPr>
            </w:pPr>
          </w:p>
          <w:p w:rsidR="00AD5451" w:rsidRPr="000C1E1C" w:rsidRDefault="00AD5451" w:rsidP="00AD5451">
            <w:pPr>
              <w:pStyle w:val="NoSpacing"/>
              <w:numPr>
                <w:ilvl w:val="0"/>
                <w:numId w:val="24"/>
              </w:numPr>
              <w:rPr>
                <w:i/>
                <w:color w:val="000000" w:themeColor="text1"/>
              </w:rPr>
            </w:pPr>
            <w:r w:rsidRPr="000C1E1C">
              <w:rPr>
                <w:i/>
                <w:color w:val="000000" w:themeColor="text1"/>
              </w:rPr>
              <w:t>Values, Ethics, and Relationships: contextualize larger concepts and concerns around race/class/gender/age/sexual orientation.</w:t>
            </w:r>
          </w:p>
          <w:p w:rsidR="00AD5451" w:rsidRPr="000C1E1C" w:rsidRDefault="00AD5451" w:rsidP="00AD5451">
            <w:pPr>
              <w:pStyle w:val="NoSpacing"/>
              <w:ind w:firstLine="720"/>
              <w:rPr>
                <w:color w:val="000000" w:themeColor="text1"/>
              </w:rPr>
            </w:pPr>
            <w:r w:rsidRPr="000C1E1C">
              <w:rPr>
                <w:color w:val="000000" w:themeColor="text1"/>
              </w:rPr>
              <w:t xml:space="preserve">Assessment: Students will respond orally and in writing to specific questions/inquiries </w:t>
            </w:r>
          </w:p>
          <w:p w:rsidR="00AD5451" w:rsidRPr="000C1E1C" w:rsidRDefault="00AD5451" w:rsidP="00AD5451">
            <w:pPr>
              <w:pStyle w:val="NoSpacing"/>
              <w:ind w:firstLine="720"/>
              <w:rPr>
                <w:color w:val="000000" w:themeColor="text1"/>
              </w:rPr>
            </w:pPr>
            <w:r w:rsidRPr="000C1E1C">
              <w:rPr>
                <w:color w:val="000000" w:themeColor="text1"/>
              </w:rPr>
              <w:t xml:space="preserve">based on observations made while viewing various media based presentations. </w:t>
            </w:r>
          </w:p>
          <w:p w:rsidR="00AD5451" w:rsidRPr="000C1E1C" w:rsidRDefault="00AD5451" w:rsidP="00AD5451">
            <w:pPr>
              <w:pStyle w:val="NoSpacing"/>
              <w:rPr>
                <w:color w:val="000000" w:themeColor="text1"/>
              </w:rPr>
            </w:pPr>
          </w:p>
          <w:p w:rsidR="00AF0A82" w:rsidRPr="00A061D4" w:rsidRDefault="00AF0A82" w:rsidP="00B75B06">
            <w:pPr>
              <w:spacing w:after="200" w:line="276" w:lineRule="auto"/>
            </w:pPr>
          </w:p>
        </w:tc>
      </w:tr>
    </w:tbl>
    <w:p w:rsidR="00287E94" w:rsidRPr="00A00966" w:rsidRDefault="00A00966" w:rsidP="00A00966">
      <w:pPr>
        <w:ind w:left="360"/>
        <w:rPr>
          <w:color w:val="000000" w:themeColor="text1"/>
        </w:rPr>
      </w:pPr>
      <w:r>
        <w:rPr>
          <w:color w:val="000000" w:themeColor="text1"/>
        </w:rPr>
        <w:t xml:space="preserve">9. </w:t>
      </w:r>
      <w:r w:rsidR="00FF6D54" w:rsidRPr="00A00966">
        <w:rPr>
          <w:color w:val="000000" w:themeColor="text1"/>
        </w:rPr>
        <w:t>Which department would house this course</w:t>
      </w:r>
      <w:r w:rsidR="00347766" w:rsidRPr="00EF38ED">
        <w:rPr>
          <w:rStyle w:val="FootnoteReference"/>
          <w:color w:val="000000" w:themeColor="text1"/>
        </w:rPr>
        <w:footnoteReference w:id="3"/>
      </w:r>
      <w:r w:rsidR="00347766" w:rsidRPr="00A00966">
        <w:rPr>
          <w:color w:val="000000" w:themeColor="text1"/>
        </w:rPr>
        <w:t xml:space="preserve">? </w:t>
      </w:r>
      <w:r w:rsidR="00C253AB" w:rsidRPr="00A00966">
        <w:rPr>
          <w:color w:val="000000" w:themeColor="text1"/>
        </w:rPr>
        <w:t xml:space="preserve"> </w:t>
      </w:r>
      <w:r w:rsidR="00F75B5D" w:rsidRPr="00A00966">
        <w:rPr>
          <w:color w:val="000000" w:themeColor="text1"/>
        </w:rPr>
        <w:t xml:space="preserve">                                                                                 </w:t>
      </w:r>
      <w:r w:rsidR="00287E94" w:rsidRPr="00A00966">
        <w:rPr>
          <w:b/>
          <w:color w:val="000000" w:themeColor="text1"/>
        </w:rPr>
        <w:t xml:space="preserve">Humanities </w:t>
      </w:r>
      <w:r w:rsidR="00644143" w:rsidRPr="00A00966">
        <w:rPr>
          <w:b/>
          <w:color w:val="000000" w:themeColor="text1"/>
        </w:rPr>
        <w:t>and Law &amp; Paralegal Studies Department</w:t>
      </w:r>
      <w:r w:rsidR="00C253AB" w:rsidRPr="00A00966">
        <w:rPr>
          <w:b/>
          <w:color w:val="000000" w:themeColor="text1"/>
        </w:rPr>
        <w:t>s</w:t>
      </w:r>
    </w:p>
    <w:p w:rsidR="00410458" w:rsidRPr="00EF38ED" w:rsidRDefault="00410458" w:rsidP="00287E94">
      <w:pPr>
        <w:ind w:left="360"/>
        <w:rPr>
          <w:color w:val="000000" w:themeColor="text1"/>
        </w:rPr>
      </w:pPr>
    </w:p>
    <w:p w:rsidR="00347766" w:rsidRPr="00EF38ED" w:rsidRDefault="00FF6D54" w:rsidP="00287E94">
      <w:pPr>
        <w:ind w:left="360"/>
        <w:rPr>
          <w:b/>
          <w:color w:val="000000" w:themeColor="text1"/>
        </w:rPr>
      </w:pPr>
      <w:r w:rsidRPr="00EF38ED">
        <w:rPr>
          <w:color w:val="000000" w:themeColor="text1"/>
        </w:rPr>
        <w:lastRenderedPageBreak/>
        <w:t xml:space="preserve">Would all sections of the course be interdisciplinary?    </w:t>
      </w:r>
      <w:r w:rsidRPr="00EF38ED">
        <w:rPr>
          <w:b/>
          <w:color w:val="000000" w:themeColor="text1"/>
        </w:rPr>
        <w:t xml:space="preserve">Yes  </w:t>
      </w:r>
    </w:p>
    <w:p w:rsidR="00410458" w:rsidRPr="00EF38ED" w:rsidRDefault="00410458">
      <w:pPr>
        <w:spacing w:after="200" w:line="276" w:lineRule="auto"/>
        <w:rPr>
          <w:rFonts w:eastAsia="Calibri"/>
          <w:color w:val="000000" w:themeColor="text1"/>
        </w:rPr>
      </w:pP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EF38ED" w:rsidTr="00D26F5F">
        <w:tc>
          <w:tcPr>
            <w:tcW w:w="9090" w:type="dxa"/>
          </w:tcPr>
          <w:p w:rsidR="00410458" w:rsidRPr="00EF38ED" w:rsidRDefault="00FF6D54" w:rsidP="00410458">
            <w:pPr>
              <w:pStyle w:val="ListParagraph"/>
              <w:spacing w:after="0" w:line="240" w:lineRule="auto"/>
              <w:ind w:left="0"/>
              <w:rPr>
                <w:rFonts w:ascii="Times New Roman" w:hAnsi="Times New Roman"/>
                <w:b/>
                <w:color w:val="000000" w:themeColor="text1"/>
                <w:sz w:val="24"/>
                <w:szCs w:val="24"/>
              </w:rPr>
            </w:pPr>
            <w:r w:rsidRPr="00EF38ED">
              <w:rPr>
                <w:rFonts w:ascii="Times New Roman" w:hAnsi="Times New Roman"/>
                <w:color w:val="000000" w:themeColor="text1"/>
                <w:sz w:val="24"/>
                <w:szCs w:val="24"/>
              </w:rPr>
              <w:t xml:space="preserve">Would the course be cross-listed in two or more departments?  </w:t>
            </w:r>
            <w:r w:rsidRPr="00EF38ED">
              <w:rPr>
                <w:rFonts w:ascii="Times New Roman" w:hAnsi="Times New Roman"/>
                <w:b/>
                <w:color w:val="000000" w:themeColor="text1"/>
                <w:sz w:val="24"/>
                <w:szCs w:val="24"/>
              </w:rPr>
              <w:t xml:space="preserve">  Yes</w:t>
            </w:r>
          </w:p>
          <w:p w:rsidR="00410458" w:rsidRPr="00EF38ED" w:rsidRDefault="00410458" w:rsidP="00410458">
            <w:pPr>
              <w:pStyle w:val="ListParagraph"/>
              <w:spacing w:after="0" w:line="240" w:lineRule="auto"/>
              <w:ind w:left="0"/>
              <w:rPr>
                <w:rFonts w:ascii="Times New Roman" w:hAnsi="Times New Roman"/>
                <w:b/>
                <w:color w:val="000000" w:themeColor="text1"/>
                <w:sz w:val="24"/>
                <w:szCs w:val="24"/>
              </w:rPr>
            </w:pPr>
          </w:p>
          <w:p w:rsidR="00347766" w:rsidRPr="00EF38ED" w:rsidRDefault="00FF6D54" w:rsidP="004B29F8">
            <w:pPr>
              <w:pStyle w:val="ListParagraph"/>
              <w:spacing w:after="0" w:line="240" w:lineRule="auto"/>
              <w:ind w:left="0"/>
              <w:rPr>
                <w:rFonts w:ascii="Times New Roman" w:hAnsi="Times New Roman"/>
                <w:color w:val="000000" w:themeColor="text1"/>
                <w:sz w:val="24"/>
                <w:szCs w:val="24"/>
              </w:rPr>
            </w:pPr>
            <w:r w:rsidRPr="00F75B5D">
              <w:rPr>
                <w:rFonts w:ascii="Times New Roman" w:hAnsi="Times New Roman"/>
                <w:b/>
                <w:color w:val="000000" w:themeColor="text1"/>
                <w:sz w:val="24"/>
                <w:szCs w:val="24"/>
              </w:rPr>
              <w:t xml:space="preserve">This course will be </w:t>
            </w:r>
            <w:r w:rsidR="004B29F8">
              <w:rPr>
                <w:rFonts w:ascii="Times New Roman" w:hAnsi="Times New Roman"/>
                <w:b/>
                <w:color w:val="000000" w:themeColor="text1"/>
                <w:sz w:val="24"/>
                <w:szCs w:val="24"/>
              </w:rPr>
              <w:t>l</w:t>
            </w:r>
            <w:r w:rsidRPr="00F75B5D">
              <w:rPr>
                <w:rFonts w:ascii="Times New Roman" w:hAnsi="Times New Roman"/>
                <w:b/>
                <w:color w:val="000000" w:themeColor="text1"/>
                <w:sz w:val="24"/>
                <w:szCs w:val="24"/>
              </w:rPr>
              <w:t>isted in both the Humanities and Law &amp; Paralegal Studies Department.</w:t>
            </w:r>
          </w:p>
        </w:tc>
      </w:tr>
    </w:tbl>
    <w:p w:rsidR="00C253AB" w:rsidRPr="00EF38ED" w:rsidRDefault="00FF6D54" w:rsidP="000E05C4">
      <w:pPr>
        <w:pStyle w:val="ListParagraph"/>
        <w:numPr>
          <w:ilvl w:val="1"/>
          <w:numId w:val="7"/>
        </w:numPr>
        <w:spacing w:after="0" w:line="240" w:lineRule="auto"/>
        <w:ind w:left="720"/>
        <w:rPr>
          <w:rFonts w:ascii="Times New Roman" w:hAnsi="Times New Roman"/>
          <w:color w:val="000000" w:themeColor="text1"/>
          <w:sz w:val="24"/>
          <w:szCs w:val="24"/>
        </w:rPr>
      </w:pPr>
      <w:r w:rsidRPr="00EF38ED">
        <w:rPr>
          <w:rFonts w:ascii="Times New Roman" w:hAnsi="Times New Roman"/>
          <w:color w:val="000000" w:themeColor="text1"/>
          <w:spacing w:val="-2"/>
          <w:sz w:val="24"/>
          <w:szCs w:val="24"/>
        </w:rPr>
        <w:t>How will the course be team-taught</w:t>
      </w:r>
      <w:r w:rsidR="00347766" w:rsidRPr="00EF38ED">
        <w:rPr>
          <w:rStyle w:val="FootnoteReference"/>
          <w:rFonts w:ascii="Times New Roman" w:hAnsi="Times New Roman"/>
          <w:color w:val="000000" w:themeColor="text1"/>
          <w:spacing w:val="-2"/>
          <w:sz w:val="24"/>
          <w:szCs w:val="24"/>
        </w:rPr>
        <w:footnoteReference w:id="4"/>
      </w:r>
      <w:r w:rsidR="00347766" w:rsidRPr="00EF38ED">
        <w:rPr>
          <w:rFonts w:ascii="Times New Roman" w:hAnsi="Times New Roman"/>
          <w:color w:val="000000" w:themeColor="text1"/>
          <w:spacing w:val="-2"/>
          <w:sz w:val="24"/>
          <w:szCs w:val="24"/>
        </w:rPr>
        <w:t xml:space="preserve">? </w:t>
      </w:r>
      <w:r w:rsidR="00644143" w:rsidRPr="00EF38ED">
        <w:rPr>
          <w:rFonts w:ascii="Times New Roman" w:hAnsi="Times New Roman"/>
          <w:color w:val="000000" w:themeColor="text1"/>
          <w:spacing w:val="-2"/>
          <w:sz w:val="24"/>
          <w:szCs w:val="24"/>
        </w:rPr>
        <w:t xml:space="preserve"> </w:t>
      </w:r>
      <w:r w:rsidR="00644143" w:rsidRPr="00EF38ED">
        <w:rPr>
          <w:rFonts w:ascii="Times New Roman" w:hAnsi="Times New Roman"/>
          <w:b/>
          <w:color w:val="000000" w:themeColor="text1"/>
          <w:spacing w:val="-2"/>
          <w:sz w:val="24"/>
          <w:szCs w:val="24"/>
        </w:rPr>
        <w:t>X</w:t>
      </w:r>
      <w:r w:rsidR="00347766" w:rsidRPr="00EF38ED">
        <w:rPr>
          <w:rFonts w:ascii="Times New Roman" w:hAnsi="Times New Roman"/>
          <w:b/>
          <w:color w:val="000000" w:themeColor="text1"/>
          <w:spacing w:val="-2"/>
          <w:sz w:val="24"/>
          <w:szCs w:val="24"/>
        </w:rPr>
        <w:t xml:space="preserve"> Co-taught</w:t>
      </w:r>
      <w:r w:rsidR="00347766" w:rsidRPr="00EF38ED">
        <w:rPr>
          <w:rFonts w:ascii="Times New Roman" w:hAnsi="Times New Roman"/>
          <w:color w:val="000000" w:themeColor="text1"/>
          <w:spacing w:val="-2"/>
          <w:sz w:val="24"/>
          <w:szCs w:val="24"/>
        </w:rPr>
        <w:t xml:space="preserve">  </w:t>
      </w:r>
      <w:r w:rsidR="00347766" w:rsidRPr="00EF38ED">
        <w:rPr>
          <w:rFonts w:ascii="Times New Roman" w:hAnsi="Times New Roman"/>
          <w:color w:val="000000" w:themeColor="text1"/>
          <w:spacing w:val="-2"/>
          <w:sz w:val="24"/>
          <w:szCs w:val="24"/>
        </w:rPr>
        <w:sym w:font="Wingdings" w:char="F0A8"/>
      </w:r>
      <w:r w:rsidR="00347766" w:rsidRPr="00EF38ED">
        <w:rPr>
          <w:rFonts w:ascii="Times New Roman" w:hAnsi="Times New Roman"/>
          <w:color w:val="000000" w:themeColor="text1"/>
          <w:spacing w:val="-2"/>
          <w:sz w:val="24"/>
          <w:szCs w:val="24"/>
        </w:rPr>
        <w:t xml:space="preserve"> Guest lecturers  </w:t>
      </w:r>
      <w:r w:rsidR="00347766" w:rsidRPr="00EF38ED">
        <w:rPr>
          <w:rFonts w:ascii="Times New Roman" w:hAnsi="Times New Roman"/>
          <w:color w:val="000000" w:themeColor="text1"/>
          <w:spacing w:val="-2"/>
          <w:sz w:val="24"/>
          <w:szCs w:val="24"/>
        </w:rPr>
        <w:sym w:font="Wingdings" w:char="F0A8"/>
      </w:r>
      <w:r w:rsidR="00347766" w:rsidRPr="00EF38ED">
        <w:rPr>
          <w:rFonts w:ascii="Times New Roman" w:hAnsi="Times New Roman"/>
          <w:color w:val="000000" w:themeColor="text1"/>
          <w:spacing w:val="-2"/>
          <w:sz w:val="24"/>
          <w:szCs w:val="24"/>
        </w:rPr>
        <w:t xml:space="preserve"> Learning community</w:t>
      </w:r>
      <w:r w:rsidR="00347766" w:rsidRPr="00EF38ED">
        <w:rPr>
          <w:rFonts w:ascii="Times New Roman" w:hAnsi="Times New Roman"/>
          <w:color w:val="000000" w:themeColor="text1"/>
          <w:sz w:val="24"/>
          <w:szCs w:val="24"/>
        </w:rPr>
        <w:br/>
      </w:r>
      <w:r w:rsidRPr="00EF38ED">
        <w:rPr>
          <w:rFonts w:ascii="Times New Roman" w:hAnsi="Times New Roman"/>
          <w:color w:val="000000" w:themeColor="text1"/>
          <w:sz w:val="24"/>
          <w:szCs w:val="24"/>
        </w:rPr>
        <w:br/>
        <w:t xml:space="preserve">If co-taught, what is the proposed workload hour distribution? </w:t>
      </w:r>
    </w:p>
    <w:p w:rsidR="005314A2" w:rsidRPr="00EF38ED" w:rsidRDefault="00FF6D54" w:rsidP="00C253AB">
      <w:pPr>
        <w:ind w:left="1080"/>
        <w:rPr>
          <w:color w:val="000000" w:themeColor="text1"/>
        </w:rPr>
      </w:pPr>
      <w:r w:rsidRPr="00EF38ED">
        <w:rPr>
          <w:color w:val="000000" w:themeColor="text1"/>
        </w:rPr>
        <w:t xml:space="preserve"> </w:t>
      </w:r>
    </w:p>
    <w:p w:rsidR="00644143" w:rsidRPr="00EF38ED" w:rsidRDefault="00FF6D54" w:rsidP="00C253AB">
      <w:pPr>
        <w:ind w:left="1080"/>
        <w:rPr>
          <w:b/>
          <w:color w:val="000000" w:themeColor="text1"/>
        </w:rPr>
      </w:pPr>
      <w:r w:rsidRPr="00EF38ED">
        <w:rPr>
          <w:b/>
          <w:color w:val="000000" w:themeColor="text1"/>
        </w:rPr>
        <w:t>50% Humanities Professor and 50% Law &amp; Paralegal Studies Professor</w:t>
      </w:r>
    </w:p>
    <w:p w:rsidR="00C253AB" w:rsidRPr="00EF38ED" w:rsidRDefault="00FF6D54" w:rsidP="00C253AB">
      <w:pPr>
        <w:rPr>
          <w:b/>
          <w:color w:val="000000" w:themeColor="text1"/>
        </w:rPr>
      </w:pPr>
      <w:r w:rsidRPr="00EF38ED">
        <w:rPr>
          <w:b/>
          <w:color w:val="000000" w:themeColor="text1"/>
        </w:rPr>
        <w:tab/>
      </w:r>
      <w:r w:rsidRPr="00EF38ED">
        <w:rPr>
          <w:b/>
          <w:color w:val="000000" w:themeColor="text1"/>
        </w:rPr>
        <w:tab/>
      </w:r>
      <w:r w:rsidRPr="00EF38ED">
        <w:rPr>
          <w:b/>
          <w:color w:val="000000" w:themeColor="text1"/>
        </w:rPr>
        <w:tab/>
      </w:r>
    </w:p>
    <w:p w:rsidR="0077051E" w:rsidRPr="00EF38ED" w:rsidRDefault="00FF6D54" w:rsidP="000E05C4">
      <w:pPr>
        <w:pStyle w:val="ListParagraph"/>
        <w:numPr>
          <w:ilvl w:val="1"/>
          <w:numId w:val="7"/>
        </w:numPr>
        <w:spacing w:after="0" w:line="240" w:lineRule="auto"/>
        <w:ind w:left="720"/>
        <w:rPr>
          <w:rFonts w:ascii="Times New Roman" w:hAnsi="Times New Roman"/>
          <w:color w:val="000000" w:themeColor="text1"/>
          <w:sz w:val="24"/>
          <w:szCs w:val="24"/>
        </w:rPr>
      </w:pPr>
      <w:r w:rsidRPr="00EF38ED">
        <w:rPr>
          <w:rFonts w:ascii="Times New Roman" w:hAnsi="Times New Roman"/>
          <w:color w:val="000000" w:themeColor="text1"/>
          <w:sz w:val="24"/>
          <w:szCs w:val="24"/>
        </w:rPr>
        <w:br/>
      </w:r>
      <w:r w:rsidR="00C84F0C" w:rsidRPr="00EF38ED">
        <w:rPr>
          <w:rFonts w:ascii="Times New Roman" w:hAnsi="Times New Roman"/>
          <w:color w:val="000000" w:themeColor="text1"/>
          <w:spacing w:val="-2"/>
          <w:sz w:val="24"/>
          <w:szCs w:val="24"/>
        </w:rPr>
        <w:t>X</w:t>
      </w:r>
      <w:r w:rsidR="00347766" w:rsidRPr="00EF38ED">
        <w:rPr>
          <w:rFonts w:ascii="Times New Roman" w:hAnsi="Times New Roman"/>
          <w:color w:val="000000" w:themeColor="text1"/>
          <w:spacing w:val="-2"/>
          <w:sz w:val="24"/>
          <w:szCs w:val="24"/>
        </w:rPr>
        <w:t xml:space="preserve"> Shared credits  </w:t>
      </w:r>
      <w:r w:rsidR="00347766" w:rsidRPr="00EF38ED">
        <w:rPr>
          <w:rFonts w:ascii="Times New Roman" w:hAnsi="Times New Roman"/>
          <w:color w:val="000000" w:themeColor="text1"/>
          <w:spacing w:val="-2"/>
          <w:sz w:val="24"/>
          <w:szCs w:val="24"/>
        </w:rPr>
        <w:sym w:font="Wingdings" w:char="F0A8"/>
      </w:r>
      <w:r w:rsidR="00347766" w:rsidRPr="00EF38ED">
        <w:rPr>
          <w:rFonts w:ascii="Times New Roman" w:hAnsi="Times New Roman"/>
          <w:color w:val="000000" w:themeColor="text1"/>
          <w:spacing w:val="-2"/>
          <w:sz w:val="24"/>
          <w:szCs w:val="24"/>
        </w:rPr>
        <w:t xml:space="preserve"> Trading credits </w:t>
      </w:r>
      <w:r w:rsidR="00347766" w:rsidRPr="00EF38ED">
        <w:rPr>
          <w:rFonts w:ascii="Times New Roman" w:hAnsi="Times New Roman"/>
          <w:color w:val="000000" w:themeColor="text1"/>
          <w:sz w:val="24"/>
          <w:szCs w:val="24"/>
        </w:rPr>
        <w:br/>
      </w:r>
      <w:r w:rsidR="00347766" w:rsidRPr="00EF38ED">
        <w:rPr>
          <w:rFonts w:ascii="Times New Roman" w:hAnsi="Times New Roman"/>
          <w:color w:val="000000" w:themeColor="text1"/>
          <w:spacing w:val="-4"/>
          <w:sz w:val="24"/>
          <w:szCs w:val="24"/>
        </w:rPr>
        <w:t xml:space="preserve">If guest lecturers, for what approximate percentage of the course? </w:t>
      </w:r>
      <w:r w:rsidR="00347766" w:rsidRPr="00EF38ED">
        <w:rPr>
          <w:rFonts w:ascii="Times New Roman" w:hAnsi="Times New Roman"/>
          <w:color w:val="000000" w:themeColor="text1"/>
          <w:spacing w:val="-4"/>
          <w:sz w:val="24"/>
          <w:szCs w:val="24"/>
        </w:rPr>
        <w:sym w:font="Wingdings" w:char="F0A8"/>
      </w:r>
      <w:r w:rsidR="00347766" w:rsidRPr="00EF38ED">
        <w:rPr>
          <w:rFonts w:ascii="Times New Roman" w:hAnsi="Times New Roman"/>
          <w:color w:val="000000" w:themeColor="text1"/>
          <w:spacing w:val="-4"/>
          <w:sz w:val="24"/>
          <w:szCs w:val="24"/>
        </w:rPr>
        <w:t xml:space="preserve"> Minimum 20%</w:t>
      </w:r>
      <w:r w:rsidR="00347766" w:rsidRPr="00EF38ED">
        <w:rPr>
          <w:rStyle w:val="FootnoteReference"/>
          <w:rFonts w:ascii="Times New Roman" w:hAnsi="Times New Roman"/>
          <w:color w:val="000000" w:themeColor="text1"/>
          <w:spacing w:val="-4"/>
          <w:sz w:val="24"/>
          <w:szCs w:val="24"/>
        </w:rPr>
        <w:footnoteReference w:id="5"/>
      </w:r>
      <w:r w:rsidR="00347766" w:rsidRPr="00EF38ED">
        <w:rPr>
          <w:rFonts w:ascii="Times New Roman" w:hAnsi="Times New Roman"/>
          <w:color w:val="000000" w:themeColor="text1"/>
          <w:spacing w:val="-4"/>
          <w:sz w:val="24"/>
          <w:szCs w:val="24"/>
        </w:rPr>
        <w:t xml:space="preserve"> </w:t>
      </w:r>
      <w:r w:rsidR="00347766" w:rsidRPr="00EF38ED">
        <w:rPr>
          <w:rFonts w:ascii="Times New Roman" w:hAnsi="Times New Roman"/>
          <w:color w:val="000000" w:themeColor="text1"/>
          <w:spacing w:val="-4"/>
          <w:sz w:val="24"/>
          <w:szCs w:val="24"/>
        </w:rPr>
        <w:sym w:font="Wingdings" w:char="F0A8"/>
      </w:r>
      <w:r w:rsidR="00347766" w:rsidRPr="00EF38ED">
        <w:rPr>
          <w:rFonts w:ascii="Times New Roman" w:hAnsi="Times New Roman"/>
          <w:color w:val="000000" w:themeColor="text1"/>
          <w:spacing w:val="-4"/>
          <w:sz w:val="24"/>
          <w:szCs w:val="24"/>
        </w:rPr>
        <w:t xml:space="preserve"> other: __%</w:t>
      </w:r>
      <w:r w:rsidR="00347766" w:rsidRPr="00EF38ED">
        <w:rPr>
          <w:rFonts w:ascii="Times New Roman" w:hAnsi="Times New Roman"/>
          <w:color w:val="000000" w:themeColor="text1"/>
          <w:sz w:val="24"/>
          <w:szCs w:val="24"/>
        </w:rPr>
        <w:br/>
      </w:r>
      <w:r w:rsidR="00347766" w:rsidRPr="00EF38ED">
        <w:rPr>
          <w:rFonts w:ascii="Times New Roman" w:hAnsi="Times New Roman"/>
          <w:color w:val="000000" w:themeColor="text1"/>
          <w:sz w:val="24"/>
          <w:szCs w:val="24"/>
        </w:rPr>
        <w:br/>
      </w:r>
      <w:r w:rsidRPr="00EF38ED">
        <w:rPr>
          <w:rFonts w:ascii="Times New Roman" w:hAnsi="Times New Roman"/>
          <w:color w:val="000000" w:themeColor="text1"/>
          <w:sz w:val="24"/>
          <w:szCs w:val="24"/>
        </w:rPr>
        <w:t xml:space="preserve">Please </w:t>
      </w:r>
      <w:r w:rsidRPr="00EF38ED">
        <w:rPr>
          <w:rFonts w:ascii="Times New Roman" w:hAnsi="Times New Roman"/>
          <w:color w:val="000000" w:themeColor="text1"/>
          <w:sz w:val="24"/>
          <w:szCs w:val="24"/>
          <w:u w:val="single"/>
        </w:rPr>
        <w:t>attach the evaluation framework</w:t>
      </w:r>
      <w:r w:rsidRPr="00EF38ED">
        <w:rPr>
          <w:rFonts w:ascii="Times New Roman" w:hAnsi="Times New Roman"/>
          <w:color w:val="000000" w:themeColor="text1"/>
          <w:sz w:val="24"/>
          <w:szCs w:val="24"/>
        </w:rPr>
        <w:t xml:space="preserve"> used to assess the interdisciplinarity of the course.</w:t>
      </w:r>
      <w:r w:rsidR="00347766" w:rsidRPr="00EF38ED">
        <w:rPr>
          <w:rStyle w:val="FootnoteReference"/>
          <w:rFonts w:ascii="Times New Roman" w:hAnsi="Times New Roman"/>
          <w:color w:val="000000" w:themeColor="text1"/>
          <w:sz w:val="24"/>
          <w:szCs w:val="24"/>
        </w:rPr>
        <w:footnoteReference w:id="6"/>
      </w:r>
    </w:p>
    <w:p w:rsidR="0077051E" w:rsidRPr="00EF38ED" w:rsidRDefault="0077051E" w:rsidP="0077051E">
      <w:pPr>
        <w:ind w:left="1080"/>
        <w:rPr>
          <w:color w:val="000000" w:themeColor="text1"/>
        </w:rPr>
      </w:pPr>
    </w:p>
    <w:p w:rsidR="00A00966" w:rsidRDefault="00FF6D54" w:rsidP="0077051E">
      <w:pPr>
        <w:ind w:left="1080"/>
        <w:rPr>
          <w:b/>
          <w:i/>
          <w:color w:val="000000" w:themeColor="text1"/>
        </w:rPr>
      </w:pPr>
      <w:r w:rsidRPr="00EF38ED">
        <w:rPr>
          <w:i/>
          <w:color w:val="000000" w:themeColor="text1"/>
        </w:rPr>
        <w:t xml:space="preserve">               </w:t>
      </w:r>
      <w:r w:rsidRPr="00F75B5D">
        <w:rPr>
          <w:b/>
          <w:i/>
          <w:color w:val="000000" w:themeColor="text1"/>
        </w:rPr>
        <w:t>Please see “Evaluation</w:t>
      </w:r>
      <w:r w:rsidRPr="00EF38ED">
        <w:rPr>
          <w:i/>
          <w:color w:val="000000" w:themeColor="text1"/>
        </w:rPr>
        <w:t xml:space="preserve"> </w:t>
      </w:r>
      <w:r w:rsidRPr="00F75B5D">
        <w:rPr>
          <w:b/>
          <w:i/>
          <w:color w:val="000000" w:themeColor="text1"/>
        </w:rPr>
        <w:t>Framework</w:t>
      </w:r>
      <w:r w:rsidR="00D90C07">
        <w:rPr>
          <w:b/>
          <w:i/>
          <w:color w:val="000000" w:themeColor="text1"/>
        </w:rPr>
        <w:t>,</w:t>
      </w:r>
      <w:r w:rsidRPr="00F75B5D">
        <w:rPr>
          <w:b/>
          <w:i/>
          <w:color w:val="000000" w:themeColor="text1"/>
        </w:rPr>
        <w:t>”</w:t>
      </w:r>
      <w:r w:rsidR="00D90C07">
        <w:rPr>
          <w:b/>
          <w:i/>
          <w:color w:val="000000" w:themeColor="text1"/>
        </w:rPr>
        <w:t xml:space="preserve"> listed on page </w:t>
      </w:r>
      <w:r w:rsidR="00AF0A82">
        <w:rPr>
          <w:b/>
          <w:i/>
          <w:color w:val="000000" w:themeColor="text1"/>
        </w:rPr>
        <w:t>7</w:t>
      </w:r>
    </w:p>
    <w:p w:rsidR="00347766" w:rsidRPr="00EF38ED" w:rsidRDefault="00347766" w:rsidP="0077051E">
      <w:pPr>
        <w:rPr>
          <w:color w:val="000000" w:themeColor="text1"/>
        </w:rPr>
      </w:pPr>
    </w:p>
    <w:p w:rsidR="0077051E" w:rsidRPr="00EF38ED" w:rsidRDefault="00FF6D54" w:rsidP="000E05C4">
      <w:pPr>
        <w:pStyle w:val="ListParagraph"/>
        <w:numPr>
          <w:ilvl w:val="1"/>
          <w:numId w:val="7"/>
        </w:numPr>
        <w:spacing w:after="0" w:line="240" w:lineRule="auto"/>
        <w:ind w:left="720"/>
        <w:rPr>
          <w:rFonts w:ascii="Times New Roman" w:hAnsi="Times New Roman"/>
          <w:color w:val="000000" w:themeColor="text1"/>
          <w:sz w:val="24"/>
          <w:szCs w:val="24"/>
        </w:rPr>
      </w:pPr>
      <w:r w:rsidRPr="00EF38ED">
        <w:rPr>
          <w:rFonts w:ascii="Times New Roman" w:hAnsi="Times New Roman"/>
          <w:color w:val="000000" w:themeColor="text1"/>
          <w:sz w:val="24"/>
          <w:szCs w:val="24"/>
        </w:rPr>
        <w:t xml:space="preserve">What strategies/resources would be implemented to facilitate students’ ability to make </w:t>
      </w:r>
    </w:p>
    <w:p w:rsidR="00347766" w:rsidRPr="00EF38ED" w:rsidRDefault="00A00966" w:rsidP="00A00966">
      <w:r>
        <w:t xml:space="preserve">             </w:t>
      </w:r>
      <w:r w:rsidR="00FF6D54" w:rsidRPr="00EF38ED">
        <w:t>connections across the respective academic disciplines?</w:t>
      </w:r>
    </w:p>
    <w:p w:rsidR="00A00966" w:rsidRDefault="00FF6D54" w:rsidP="00E21A06">
      <w:pPr>
        <w:pStyle w:val="NoSpacing"/>
        <w:rPr>
          <w:color w:val="000000" w:themeColor="text1"/>
        </w:rPr>
      </w:pPr>
      <w:r w:rsidRPr="00EF38ED">
        <w:rPr>
          <w:color w:val="000000" w:themeColor="text1"/>
        </w:rPr>
        <w:tab/>
      </w:r>
    </w:p>
    <w:p w:rsidR="005314A2" w:rsidRPr="00A00966" w:rsidRDefault="00FF6D54" w:rsidP="00E21A06">
      <w:pPr>
        <w:pStyle w:val="NoSpacing"/>
        <w:rPr>
          <w:color w:val="000000" w:themeColor="text1"/>
        </w:rPr>
      </w:pPr>
      <w:r w:rsidRPr="00A00966">
        <w:rPr>
          <w:color w:val="000000" w:themeColor="text1"/>
        </w:rPr>
        <w:t xml:space="preserve">Theatre of Law </w:t>
      </w:r>
      <w:r w:rsidR="005924D4" w:rsidRPr="00A00966">
        <w:rPr>
          <w:color w:val="000000" w:themeColor="text1"/>
        </w:rPr>
        <w:t>provides students an opportunity to explore the interrelationship between law and performance</w:t>
      </w:r>
      <w:r w:rsidR="00465CAF" w:rsidRPr="00A00966">
        <w:rPr>
          <w:color w:val="000000" w:themeColor="text1"/>
        </w:rPr>
        <w:t>. The course</w:t>
      </w:r>
      <w:r w:rsidR="005924D4" w:rsidRPr="00A00966">
        <w:rPr>
          <w:color w:val="000000" w:themeColor="text1"/>
        </w:rPr>
        <w:t xml:space="preserve"> </w:t>
      </w:r>
      <w:r w:rsidR="00465CAF" w:rsidRPr="00A00966">
        <w:rPr>
          <w:color w:val="000000" w:themeColor="text1"/>
        </w:rPr>
        <w:t>employs</w:t>
      </w:r>
      <w:r w:rsidR="005924D4" w:rsidRPr="00A00966">
        <w:rPr>
          <w:color w:val="000000" w:themeColor="text1"/>
        </w:rPr>
        <w:t xml:space="preserve"> Theatre and Performance Studies theories, courtroom transcripts, plays in written form as well </w:t>
      </w:r>
      <w:r w:rsidR="00465730" w:rsidRPr="00A00966">
        <w:rPr>
          <w:color w:val="000000" w:themeColor="text1"/>
        </w:rPr>
        <w:t xml:space="preserve">award-winning performances of “Courtroom Theatre.” Additionally, the course hopes to make use of </w:t>
      </w:r>
      <w:r w:rsidR="005924D4" w:rsidRPr="00A00966">
        <w:rPr>
          <w:color w:val="000000" w:themeColor="text1"/>
        </w:rPr>
        <w:t>place-based-learning in the form of theatre performances in New York Cit</w:t>
      </w:r>
      <w:r w:rsidR="00465730" w:rsidRPr="00A00966">
        <w:rPr>
          <w:color w:val="000000" w:themeColor="text1"/>
        </w:rPr>
        <w:t>y</w:t>
      </w:r>
      <w:r w:rsidR="005924D4" w:rsidRPr="00A00966">
        <w:rPr>
          <w:color w:val="000000" w:themeColor="text1"/>
        </w:rPr>
        <w:t xml:space="preserve"> and courtroom visits </w:t>
      </w:r>
      <w:r w:rsidR="00465730" w:rsidRPr="00A00966">
        <w:rPr>
          <w:color w:val="000000" w:themeColor="text1"/>
        </w:rPr>
        <w:t xml:space="preserve">in order </w:t>
      </w:r>
      <w:r w:rsidR="005924D4" w:rsidRPr="00A00966">
        <w:rPr>
          <w:color w:val="000000" w:themeColor="text1"/>
        </w:rPr>
        <w:t>to facilitate learning. Additionally, a scaffolded research paper, and scaffolded performance project</w:t>
      </w:r>
      <w:r w:rsidR="0062749E">
        <w:rPr>
          <w:color w:val="000000" w:themeColor="text1"/>
        </w:rPr>
        <w:t>,</w:t>
      </w:r>
      <w:r w:rsidR="005924D4" w:rsidRPr="00A00966">
        <w:rPr>
          <w:color w:val="000000" w:themeColor="text1"/>
        </w:rPr>
        <w:t xml:space="preserve"> encourage students to make connections in various stages over time.</w:t>
      </w:r>
      <w:r w:rsidR="00465730" w:rsidRPr="00A00966">
        <w:rPr>
          <w:color w:val="000000" w:themeColor="text1"/>
        </w:rPr>
        <w:t xml:space="preserve"> </w:t>
      </w:r>
    </w:p>
    <w:p w:rsidR="001F7A0B" w:rsidRPr="00EF38ED" w:rsidRDefault="001F7A0B" w:rsidP="00E21A06">
      <w:pPr>
        <w:pStyle w:val="NoSpacing"/>
        <w:rPr>
          <w:i/>
          <w:color w:val="000000" w:themeColor="text1"/>
        </w:rPr>
      </w:pPr>
    </w:p>
    <w:p w:rsidR="00A00966" w:rsidRDefault="00FF6D54" w:rsidP="00E21A06">
      <w:pPr>
        <w:pStyle w:val="NoSpacing"/>
        <w:rPr>
          <w:i/>
          <w:color w:val="000000" w:themeColor="text1"/>
        </w:rPr>
      </w:pPr>
      <w:r w:rsidRPr="00EF38ED">
        <w:rPr>
          <w:i/>
          <w:color w:val="000000" w:themeColor="text1"/>
        </w:rPr>
        <w:t xml:space="preserve">               </w:t>
      </w:r>
    </w:p>
    <w:p w:rsidR="00A00966" w:rsidRDefault="00A00966" w:rsidP="00E21A06">
      <w:pPr>
        <w:pStyle w:val="NoSpacing"/>
        <w:rPr>
          <w:i/>
          <w:color w:val="000000" w:themeColor="text1"/>
        </w:rPr>
      </w:pPr>
    </w:p>
    <w:p w:rsidR="003148B8" w:rsidRPr="00F75B5D" w:rsidRDefault="00A00966" w:rsidP="00E21A06">
      <w:pPr>
        <w:pStyle w:val="NoSpacing"/>
        <w:rPr>
          <w:b/>
          <w:i/>
          <w:color w:val="000000" w:themeColor="text1"/>
        </w:rPr>
      </w:pPr>
      <w:r>
        <w:rPr>
          <w:i/>
          <w:color w:val="000000" w:themeColor="text1"/>
        </w:rPr>
        <w:t xml:space="preserve">               </w:t>
      </w:r>
      <w:r w:rsidR="00A40E38">
        <w:rPr>
          <w:i/>
          <w:color w:val="000000" w:themeColor="text1"/>
        </w:rPr>
        <w:t xml:space="preserve">  </w:t>
      </w:r>
      <w:r>
        <w:rPr>
          <w:i/>
          <w:color w:val="000000" w:themeColor="text1"/>
        </w:rPr>
        <w:t xml:space="preserve">       </w:t>
      </w:r>
      <w:r w:rsidR="00FF6D54" w:rsidRPr="00F75B5D">
        <w:rPr>
          <w:b/>
          <w:i/>
          <w:color w:val="000000" w:themeColor="text1"/>
        </w:rPr>
        <w:t>Please see sample “Assessment Exercise</w:t>
      </w:r>
      <w:r w:rsidR="00D90C07">
        <w:rPr>
          <w:b/>
          <w:i/>
          <w:color w:val="000000" w:themeColor="text1"/>
        </w:rPr>
        <w:t>,</w:t>
      </w:r>
      <w:r w:rsidR="00FF6D54" w:rsidRPr="00F75B5D">
        <w:rPr>
          <w:b/>
          <w:i/>
          <w:color w:val="000000" w:themeColor="text1"/>
        </w:rPr>
        <w:t xml:space="preserve">” </w:t>
      </w:r>
      <w:r w:rsidR="00D90C07">
        <w:rPr>
          <w:b/>
          <w:i/>
          <w:color w:val="000000" w:themeColor="text1"/>
        </w:rPr>
        <w:t>listed on page</w:t>
      </w:r>
      <w:r>
        <w:rPr>
          <w:b/>
          <w:i/>
          <w:color w:val="000000" w:themeColor="text1"/>
        </w:rPr>
        <w:t xml:space="preserve"> </w:t>
      </w:r>
      <w:r w:rsidR="00AF0A82">
        <w:rPr>
          <w:b/>
          <w:i/>
          <w:color w:val="000000" w:themeColor="text1"/>
        </w:rPr>
        <w:t>8</w:t>
      </w:r>
      <w:r w:rsidR="00FF6D54" w:rsidRPr="00F75B5D">
        <w:rPr>
          <w:b/>
          <w:i/>
          <w:color w:val="000000" w:themeColor="text1"/>
        </w:rPr>
        <w:t>.</w:t>
      </w:r>
    </w:p>
    <w:p w:rsidR="00C253AB" w:rsidRPr="00F75B5D" w:rsidRDefault="00C253AB" w:rsidP="00347766">
      <w:pPr>
        <w:pStyle w:val="ListParagraph"/>
        <w:spacing w:line="240" w:lineRule="auto"/>
        <w:ind w:left="0"/>
        <w:rPr>
          <w:rFonts w:ascii="Times New Roman" w:hAnsi="Times New Roman"/>
          <w:b/>
          <w:color w:val="000000" w:themeColor="text1"/>
          <w:sz w:val="24"/>
          <w:szCs w:val="24"/>
        </w:rPr>
      </w:pPr>
    </w:p>
    <w:p w:rsidR="00954BEF" w:rsidRDefault="00954BEF" w:rsidP="00D90C07">
      <w:pPr>
        <w:ind w:left="360"/>
        <w:rPr>
          <w:color w:val="000000" w:themeColor="text1"/>
        </w:rPr>
      </w:pPr>
    </w:p>
    <w:p w:rsidR="00347766" w:rsidRPr="00D90C07" w:rsidRDefault="00A00966" w:rsidP="00D90C07">
      <w:pPr>
        <w:ind w:left="360"/>
        <w:rPr>
          <w:color w:val="000000" w:themeColor="text1"/>
        </w:rPr>
      </w:pPr>
      <w:r>
        <w:rPr>
          <w:color w:val="000000" w:themeColor="text1"/>
        </w:rPr>
        <w:t>10</w:t>
      </w:r>
      <w:r w:rsidR="00D90C07">
        <w:rPr>
          <w:color w:val="000000" w:themeColor="text1"/>
        </w:rPr>
        <w:t xml:space="preserve">. </w:t>
      </w:r>
      <w:r w:rsidR="00FF6D54" w:rsidRPr="00D90C07">
        <w:rPr>
          <w:color w:val="000000" w:themeColor="text1"/>
        </w:rPr>
        <w:t>Would the course be designated as:</w:t>
      </w:r>
    </w:p>
    <w:p w:rsidR="005314A2" w:rsidRPr="00EF38ED" w:rsidRDefault="005314A2" w:rsidP="005314A2">
      <w:pPr>
        <w:ind w:left="360"/>
        <w:rPr>
          <w:color w:val="000000" w:themeColor="text1"/>
        </w:rPr>
      </w:pPr>
    </w:p>
    <w:p w:rsidR="00C84F0C" w:rsidRPr="00EF38ED" w:rsidRDefault="00FF6D54" w:rsidP="00347766">
      <w:pPr>
        <w:pStyle w:val="ListParagraph"/>
        <w:spacing w:line="240" w:lineRule="auto"/>
        <w:ind w:left="360"/>
        <w:rPr>
          <w:rFonts w:ascii="Times New Roman" w:hAnsi="Times New Roman"/>
          <w:color w:val="000000" w:themeColor="text1"/>
          <w:sz w:val="24"/>
          <w:szCs w:val="24"/>
        </w:rPr>
      </w:pPr>
      <w:r w:rsidRPr="00EF38ED">
        <w:rPr>
          <w:rFonts w:ascii="Times New Roman" w:hAnsi="Times New Roman"/>
          <w:b/>
          <w:color w:val="000000" w:themeColor="text1"/>
          <w:sz w:val="24"/>
          <w:szCs w:val="24"/>
        </w:rPr>
        <w:t>X</w:t>
      </w:r>
      <w:r w:rsidRPr="00EF38ED">
        <w:rPr>
          <w:rFonts w:ascii="Times New Roman" w:hAnsi="Times New Roman"/>
          <w:color w:val="000000" w:themeColor="text1"/>
          <w:sz w:val="24"/>
          <w:szCs w:val="24"/>
        </w:rPr>
        <w:t xml:space="preserve"> a College Option requirement</w:t>
      </w:r>
      <w:r w:rsidR="00347766" w:rsidRPr="00EF38ED">
        <w:rPr>
          <w:rStyle w:val="FootnoteReference"/>
          <w:rFonts w:ascii="Times New Roman" w:hAnsi="Times New Roman"/>
          <w:color w:val="000000" w:themeColor="text1"/>
          <w:sz w:val="24"/>
          <w:szCs w:val="24"/>
        </w:rPr>
        <w:footnoteReference w:id="7"/>
      </w:r>
      <w:r w:rsidR="00347766" w:rsidRPr="00EF38ED">
        <w:rPr>
          <w:rFonts w:ascii="Times New Roman" w:hAnsi="Times New Roman"/>
          <w:color w:val="000000" w:themeColor="text1"/>
          <w:sz w:val="24"/>
          <w:szCs w:val="24"/>
        </w:rPr>
        <w:t xml:space="preserve">?  </w:t>
      </w:r>
      <w:r w:rsidR="00347766" w:rsidRPr="00EF38ED">
        <w:rPr>
          <w:rFonts w:ascii="Times New Roman" w:hAnsi="Times New Roman"/>
          <w:color w:val="000000" w:themeColor="text1"/>
          <w:sz w:val="24"/>
          <w:szCs w:val="24"/>
        </w:rPr>
        <w:sym w:font="Wingdings" w:char="F0A8"/>
      </w:r>
      <w:r w:rsidR="00347766" w:rsidRPr="00EF38ED">
        <w:rPr>
          <w:rFonts w:ascii="Times New Roman" w:hAnsi="Times New Roman"/>
          <w:color w:val="000000" w:themeColor="text1"/>
          <w:sz w:val="24"/>
          <w:szCs w:val="24"/>
        </w:rPr>
        <w:t xml:space="preserve"> an elective?  </w:t>
      </w:r>
      <w:r w:rsidR="00347766" w:rsidRPr="00EF38ED">
        <w:rPr>
          <w:rFonts w:ascii="Times New Roman" w:hAnsi="Times New Roman"/>
          <w:color w:val="000000" w:themeColor="text1"/>
          <w:sz w:val="24"/>
          <w:szCs w:val="24"/>
        </w:rPr>
        <w:sym w:font="Wingdings" w:char="F0A8"/>
      </w:r>
      <w:r w:rsidR="00347766" w:rsidRPr="00EF38ED">
        <w:rPr>
          <w:rFonts w:ascii="Times New Roman" w:hAnsi="Times New Roman"/>
          <w:color w:val="000000" w:themeColor="text1"/>
          <w:sz w:val="24"/>
          <w:szCs w:val="24"/>
        </w:rPr>
        <w:t xml:space="preserve"> a Capstone course</w:t>
      </w:r>
      <w:r w:rsidR="00347766" w:rsidRPr="00EF38ED">
        <w:rPr>
          <w:rStyle w:val="FootnoteReference"/>
          <w:rFonts w:ascii="Times New Roman" w:hAnsi="Times New Roman"/>
          <w:color w:val="000000" w:themeColor="text1"/>
          <w:sz w:val="24"/>
          <w:szCs w:val="24"/>
        </w:rPr>
        <w:footnoteReference w:id="8"/>
      </w:r>
      <w:r w:rsidR="00347766" w:rsidRPr="00EF38ED">
        <w:rPr>
          <w:rFonts w:ascii="Times New Roman" w:hAnsi="Times New Roman"/>
          <w:color w:val="000000" w:themeColor="text1"/>
          <w:sz w:val="24"/>
          <w:szCs w:val="24"/>
        </w:rPr>
        <w:t xml:space="preserve">?  </w:t>
      </w:r>
      <w:r w:rsidR="00347766" w:rsidRPr="00EF38ED">
        <w:rPr>
          <w:rFonts w:ascii="Times New Roman" w:hAnsi="Times New Roman"/>
          <w:color w:val="000000" w:themeColor="text1"/>
          <w:sz w:val="24"/>
          <w:szCs w:val="24"/>
        </w:rPr>
        <w:sym w:font="Wingdings" w:char="F0A8"/>
      </w:r>
      <w:r w:rsidR="00347766" w:rsidRPr="00EF38ED">
        <w:rPr>
          <w:rFonts w:ascii="Times New Roman" w:hAnsi="Times New Roman"/>
          <w:color w:val="000000" w:themeColor="text1"/>
          <w:sz w:val="24"/>
          <w:szCs w:val="24"/>
        </w:rPr>
        <w:t xml:space="preserve"> other?  </w:t>
      </w:r>
    </w:p>
    <w:p w:rsidR="0013613F" w:rsidRPr="00EF38ED" w:rsidRDefault="0013613F" w:rsidP="0013613F">
      <w:pPr>
        <w:numPr>
          <w:ilvl w:val="0"/>
          <w:numId w:val="10"/>
        </w:numPr>
        <w:spacing w:before="100" w:beforeAutospacing="1" w:after="100" w:afterAutospacing="1"/>
        <w:rPr>
          <w:color w:val="000000" w:themeColor="text1"/>
        </w:rPr>
      </w:pPr>
      <w:r w:rsidRPr="00EF38ED">
        <w:rPr>
          <w:b/>
          <w:color w:val="000000" w:themeColor="text1"/>
        </w:rPr>
        <w:lastRenderedPageBreak/>
        <w:t xml:space="preserve"> </w:t>
      </w:r>
      <w:r w:rsidRPr="00474DD1">
        <w:rPr>
          <w:color w:val="000000" w:themeColor="text1"/>
        </w:rPr>
        <w:t>The course meets the New York state definition of a liberal arts and science course as it is comprised of the following components: Humanities;</w:t>
      </w:r>
      <w:r w:rsidRPr="00EF38ED">
        <w:rPr>
          <w:b/>
          <w:color w:val="000000" w:themeColor="text1"/>
        </w:rPr>
        <w:t xml:space="preserve"> </w:t>
      </w:r>
      <w:r w:rsidRPr="00EF38ED">
        <w:rPr>
          <w:color w:val="000000" w:themeColor="text1"/>
        </w:rPr>
        <w:t xml:space="preserve">Theater (dramatic interpretation, dramatic literature, dramaturgy, history of drama, playwriting, and theory of theatre and performance); Introductory elements of Criminal </w:t>
      </w:r>
      <w:r w:rsidR="005F11B2">
        <w:rPr>
          <w:color w:val="000000" w:themeColor="text1"/>
        </w:rPr>
        <w:t>J</w:t>
      </w:r>
      <w:r w:rsidRPr="00EF38ED">
        <w:rPr>
          <w:color w:val="000000" w:themeColor="text1"/>
        </w:rPr>
        <w:t>ustice; Communication (interpersonal, mass, public speaking, and rhetoric).</w:t>
      </w:r>
    </w:p>
    <w:tbl>
      <w:tblPr>
        <w:tblW w:w="0" w:type="auto"/>
        <w:tblInd w:w="468" w:type="dxa"/>
        <w:tblLook w:val="00A0" w:firstRow="1" w:lastRow="0" w:firstColumn="1" w:lastColumn="0" w:noHBand="0" w:noVBand="0"/>
      </w:tblPr>
      <w:tblGrid>
        <w:gridCol w:w="9450"/>
      </w:tblGrid>
      <w:tr w:rsidR="00A86640" w:rsidRPr="00EF38ED" w:rsidTr="00474DD1">
        <w:tc>
          <w:tcPr>
            <w:tcW w:w="9450" w:type="dxa"/>
          </w:tcPr>
          <w:p w:rsidR="00A00966" w:rsidRPr="00EF38ED" w:rsidRDefault="00A00966" w:rsidP="00D26F5F">
            <w:pPr>
              <w:pStyle w:val="ListParagraph"/>
              <w:spacing w:after="0" w:line="240" w:lineRule="auto"/>
              <w:ind w:left="0"/>
              <w:rPr>
                <w:rFonts w:ascii="Times New Roman" w:hAnsi="Times New Roman"/>
                <w:color w:val="000000" w:themeColor="text1"/>
                <w:sz w:val="24"/>
                <w:szCs w:val="24"/>
              </w:rPr>
            </w:pPr>
          </w:p>
        </w:tc>
      </w:tr>
    </w:tbl>
    <w:p w:rsidR="00C17422" w:rsidRPr="00EF38ED" w:rsidRDefault="00FF6D54" w:rsidP="00C17422">
      <w:pPr>
        <w:rPr>
          <w:b/>
          <w:color w:val="000000" w:themeColor="text1"/>
        </w:rPr>
      </w:pPr>
      <w:r w:rsidRPr="00EF38ED">
        <w:rPr>
          <w:b/>
          <w:color w:val="000000" w:themeColor="text1"/>
        </w:rPr>
        <w:t>Evaluation Framework</w:t>
      </w:r>
    </w:p>
    <w:p w:rsidR="00C17422" w:rsidRPr="00EF38ED" w:rsidRDefault="00C17422" w:rsidP="00C17422">
      <w:pPr>
        <w:rPr>
          <w:b/>
          <w:color w:val="000000" w:themeColor="text1"/>
        </w:rPr>
      </w:pPr>
    </w:p>
    <w:tbl>
      <w:tblPr>
        <w:tblStyle w:val="TableGrid"/>
        <w:tblW w:w="10188" w:type="dxa"/>
        <w:tblLook w:val="04A0" w:firstRow="1" w:lastRow="0" w:firstColumn="1" w:lastColumn="0" w:noHBand="0" w:noVBand="1"/>
      </w:tblPr>
      <w:tblGrid>
        <w:gridCol w:w="2802"/>
        <w:gridCol w:w="2346"/>
        <w:gridCol w:w="2117"/>
        <w:gridCol w:w="2923"/>
      </w:tblGrid>
      <w:tr w:rsidR="00A86640" w:rsidRPr="00EF38ED" w:rsidTr="00F75B5D">
        <w:trPr>
          <w:trHeight w:val="881"/>
        </w:trPr>
        <w:tc>
          <w:tcPr>
            <w:tcW w:w="2802" w:type="dxa"/>
          </w:tcPr>
          <w:p w:rsidR="00D26F5F" w:rsidRPr="00EF38ED" w:rsidRDefault="00FF6D54" w:rsidP="00C17422">
            <w:pPr>
              <w:rPr>
                <w:b/>
                <w:i/>
                <w:color w:val="000000" w:themeColor="text1"/>
              </w:rPr>
            </w:pPr>
            <w:r w:rsidRPr="00EF38ED">
              <w:rPr>
                <w:b/>
                <w:i/>
                <w:color w:val="000000" w:themeColor="text1"/>
              </w:rPr>
              <w:t xml:space="preserve">Professor </w:t>
            </w:r>
          </w:p>
          <w:p w:rsidR="00D26F5F" w:rsidRPr="00EF38ED" w:rsidRDefault="00FF6D54" w:rsidP="00C17422">
            <w:pPr>
              <w:rPr>
                <w:b/>
                <w:i/>
                <w:color w:val="000000" w:themeColor="text1"/>
              </w:rPr>
            </w:pPr>
            <w:r w:rsidRPr="00EF38ED">
              <w:rPr>
                <w:b/>
                <w:i/>
                <w:color w:val="000000" w:themeColor="text1"/>
              </w:rPr>
              <w:t>Department and</w:t>
            </w:r>
          </w:p>
          <w:p w:rsidR="00D26F5F" w:rsidRPr="00EF38ED" w:rsidRDefault="00FF6D54" w:rsidP="00C17422">
            <w:pPr>
              <w:rPr>
                <w:b/>
                <w:i/>
                <w:color w:val="000000" w:themeColor="text1"/>
              </w:rPr>
            </w:pPr>
            <w:r w:rsidRPr="00EF38ED">
              <w:rPr>
                <w:b/>
                <w:i/>
                <w:color w:val="000000" w:themeColor="text1"/>
              </w:rPr>
              <w:t>Contact Information</w:t>
            </w:r>
          </w:p>
        </w:tc>
        <w:tc>
          <w:tcPr>
            <w:tcW w:w="2346" w:type="dxa"/>
          </w:tcPr>
          <w:p w:rsidR="00D26F5F" w:rsidRPr="00EF38ED" w:rsidRDefault="00FF6D54" w:rsidP="00D26F5F">
            <w:pPr>
              <w:rPr>
                <w:b/>
                <w:i/>
                <w:color w:val="000000" w:themeColor="text1"/>
              </w:rPr>
            </w:pPr>
            <w:r w:rsidRPr="00EF38ED">
              <w:rPr>
                <w:b/>
                <w:i/>
                <w:color w:val="000000" w:themeColor="text1"/>
              </w:rPr>
              <w:t>In- Class Delivery of  Instruction</w:t>
            </w:r>
          </w:p>
          <w:p w:rsidR="00D26F5F" w:rsidRPr="00EF38ED" w:rsidRDefault="00D26F5F" w:rsidP="00C17422">
            <w:pPr>
              <w:rPr>
                <w:b/>
                <w:i/>
                <w:color w:val="000000" w:themeColor="text1"/>
              </w:rPr>
            </w:pPr>
          </w:p>
        </w:tc>
        <w:tc>
          <w:tcPr>
            <w:tcW w:w="2117" w:type="dxa"/>
          </w:tcPr>
          <w:p w:rsidR="00D26F5F" w:rsidRPr="00EF38ED" w:rsidRDefault="00FF6D54" w:rsidP="00D26F5F">
            <w:pPr>
              <w:rPr>
                <w:b/>
                <w:color w:val="000000" w:themeColor="text1"/>
              </w:rPr>
            </w:pPr>
            <w:r w:rsidRPr="00EF38ED">
              <w:rPr>
                <w:b/>
                <w:color w:val="000000" w:themeColor="text1"/>
              </w:rPr>
              <w:t>Faculty Classroom Observation</w:t>
            </w:r>
          </w:p>
        </w:tc>
        <w:tc>
          <w:tcPr>
            <w:tcW w:w="2923" w:type="dxa"/>
          </w:tcPr>
          <w:p w:rsidR="00D26F5F" w:rsidRPr="00EF38ED" w:rsidRDefault="00FF6D54" w:rsidP="00C17422">
            <w:pPr>
              <w:rPr>
                <w:b/>
                <w:color w:val="000000" w:themeColor="text1"/>
              </w:rPr>
            </w:pPr>
            <w:r w:rsidRPr="00EF38ED">
              <w:rPr>
                <w:b/>
                <w:color w:val="000000" w:themeColor="text1"/>
              </w:rPr>
              <w:t>Student Evaluation of Teaching</w:t>
            </w:r>
          </w:p>
        </w:tc>
      </w:tr>
      <w:tr w:rsidR="00A86640" w:rsidRPr="00EF38ED" w:rsidTr="00F75B5D">
        <w:tc>
          <w:tcPr>
            <w:tcW w:w="2802" w:type="dxa"/>
          </w:tcPr>
          <w:p w:rsidR="00D26F5F" w:rsidRPr="00EF38ED" w:rsidRDefault="00FF6D54" w:rsidP="00C17422">
            <w:pPr>
              <w:rPr>
                <w:color w:val="000000" w:themeColor="text1"/>
              </w:rPr>
            </w:pPr>
            <w:r w:rsidRPr="00EF38ED">
              <w:rPr>
                <w:color w:val="000000" w:themeColor="text1"/>
              </w:rPr>
              <w:t xml:space="preserve">Professor                              </w:t>
            </w:r>
            <w:r w:rsidRPr="0020796D">
              <w:rPr>
                <w:i/>
                <w:color w:val="000000" w:themeColor="text1"/>
              </w:rPr>
              <w:t>Marissa</w:t>
            </w:r>
            <w:r w:rsidR="0020796D">
              <w:rPr>
                <w:i/>
                <w:color w:val="000000" w:themeColor="text1"/>
              </w:rPr>
              <w:t xml:space="preserve"> </w:t>
            </w:r>
            <w:r w:rsidRPr="0020796D">
              <w:rPr>
                <w:i/>
                <w:color w:val="000000" w:themeColor="text1"/>
              </w:rPr>
              <w:t xml:space="preserve"> J. Moran</w:t>
            </w:r>
          </w:p>
          <w:p w:rsidR="00D26F5F" w:rsidRPr="00EF38ED" w:rsidRDefault="00FF6D54" w:rsidP="00C17422">
            <w:pPr>
              <w:rPr>
                <w:color w:val="000000" w:themeColor="text1"/>
              </w:rPr>
            </w:pPr>
            <w:r w:rsidRPr="00EF38ED">
              <w:rPr>
                <w:color w:val="000000" w:themeColor="text1"/>
              </w:rPr>
              <w:t xml:space="preserve">Law &amp; Paralegal Studies </w:t>
            </w:r>
          </w:p>
          <w:p w:rsidR="00D26F5F" w:rsidRPr="00EF38ED" w:rsidRDefault="00FF6D54" w:rsidP="00C17422">
            <w:pPr>
              <w:rPr>
                <w:color w:val="000000" w:themeColor="text1"/>
              </w:rPr>
            </w:pPr>
            <w:r w:rsidRPr="00EF38ED">
              <w:rPr>
                <w:color w:val="000000" w:themeColor="text1"/>
              </w:rPr>
              <w:t>mmoran@cityech.cuny.edu</w:t>
            </w:r>
          </w:p>
        </w:tc>
        <w:tc>
          <w:tcPr>
            <w:tcW w:w="2346" w:type="dxa"/>
          </w:tcPr>
          <w:p w:rsidR="00D26F5F" w:rsidRPr="00EF38ED" w:rsidRDefault="00FF6D54" w:rsidP="00C17422">
            <w:pPr>
              <w:rPr>
                <w:color w:val="000000" w:themeColor="text1"/>
              </w:rPr>
            </w:pPr>
            <w:r w:rsidRPr="00EF38ED">
              <w:rPr>
                <w:color w:val="000000" w:themeColor="text1"/>
              </w:rPr>
              <w:t>Co</w:t>
            </w:r>
            <w:r w:rsidR="00286772" w:rsidRPr="00EF38ED">
              <w:rPr>
                <w:color w:val="000000" w:themeColor="text1"/>
              </w:rPr>
              <w:t>-</w:t>
            </w:r>
            <w:r w:rsidRPr="00EF38ED">
              <w:rPr>
                <w:color w:val="000000" w:themeColor="text1"/>
              </w:rPr>
              <w:t>teach Week</w:t>
            </w:r>
            <w:r w:rsidR="00F75B5D">
              <w:rPr>
                <w:color w:val="000000" w:themeColor="text1"/>
              </w:rPr>
              <w:t>s</w:t>
            </w:r>
            <w:r w:rsidRPr="00EF38ED">
              <w:rPr>
                <w:color w:val="000000" w:themeColor="text1"/>
              </w:rPr>
              <w:t xml:space="preserve"> </w:t>
            </w:r>
            <w:r w:rsidR="00F75B5D">
              <w:rPr>
                <w:color w:val="000000" w:themeColor="text1"/>
              </w:rPr>
              <w:t xml:space="preserve">            </w:t>
            </w:r>
            <w:r w:rsidRPr="00EF38ED">
              <w:rPr>
                <w:color w:val="000000" w:themeColor="text1"/>
              </w:rPr>
              <w:t>1</w:t>
            </w:r>
            <w:r w:rsidR="00172C36">
              <w:rPr>
                <w:color w:val="000000" w:themeColor="text1"/>
              </w:rPr>
              <w:t>,</w:t>
            </w:r>
            <w:r w:rsidR="003C12F0" w:rsidRPr="00EF38ED">
              <w:rPr>
                <w:color w:val="000000" w:themeColor="text1"/>
              </w:rPr>
              <w:t xml:space="preserve"> </w:t>
            </w:r>
            <w:r w:rsidR="00E02886">
              <w:rPr>
                <w:color w:val="000000" w:themeColor="text1"/>
              </w:rPr>
              <w:t xml:space="preserve">2 </w:t>
            </w:r>
            <w:r w:rsidR="003C12F0" w:rsidRPr="00EF38ED">
              <w:rPr>
                <w:color w:val="000000" w:themeColor="text1"/>
              </w:rPr>
              <w:t>and 15</w:t>
            </w:r>
            <w:r w:rsidRPr="00EF38ED">
              <w:rPr>
                <w:color w:val="000000" w:themeColor="text1"/>
              </w:rPr>
              <w:t xml:space="preserve"> </w:t>
            </w:r>
          </w:p>
          <w:p w:rsidR="000D7651" w:rsidRPr="00EF38ED" w:rsidRDefault="00FF6D54" w:rsidP="000D7651">
            <w:pPr>
              <w:rPr>
                <w:color w:val="000000" w:themeColor="text1"/>
              </w:rPr>
            </w:pPr>
            <w:r w:rsidRPr="00EF38ED">
              <w:rPr>
                <w:color w:val="000000" w:themeColor="text1"/>
              </w:rPr>
              <w:t>Solo Instruction</w:t>
            </w:r>
            <w:r w:rsidR="00F75B5D">
              <w:rPr>
                <w:color w:val="000000" w:themeColor="text1"/>
              </w:rPr>
              <w:t xml:space="preserve"> </w:t>
            </w:r>
            <w:r w:rsidR="000D7651" w:rsidRPr="00EF38ED">
              <w:rPr>
                <w:color w:val="000000" w:themeColor="text1"/>
              </w:rPr>
              <w:t xml:space="preserve">Weeks  </w:t>
            </w:r>
          </w:p>
          <w:p w:rsidR="00D26F5F" w:rsidRPr="00EF38ED" w:rsidRDefault="000D7651" w:rsidP="00E02886">
            <w:pPr>
              <w:rPr>
                <w:color w:val="000000" w:themeColor="text1"/>
              </w:rPr>
            </w:pPr>
            <w:r w:rsidRPr="00EF38ED">
              <w:rPr>
                <w:color w:val="000000" w:themeColor="text1"/>
              </w:rPr>
              <w:t xml:space="preserve">4, </w:t>
            </w:r>
            <w:r w:rsidR="00172C36">
              <w:rPr>
                <w:color w:val="000000" w:themeColor="text1"/>
              </w:rPr>
              <w:t xml:space="preserve">6, </w:t>
            </w:r>
            <w:r w:rsidRPr="00EF38ED">
              <w:rPr>
                <w:color w:val="000000" w:themeColor="text1"/>
              </w:rPr>
              <w:t>8, 10</w:t>
            </w:r>
            <w:r w:rsidR="00E02886">
              <w:rPr>
                <w:color w:val="000000" w:themeColor="text1"/>
              </w:rPr>
              <w:t>,</w:t>
            </w:r>
            <w:r w:rsidR="00520D5E">
              <w:rPr>
                <w:color w:val="000000" w:themeColor="text1"/>
              </w:rPr>
              <w:t xml:space="preserve"> </w:t>
            </w:r>
            <w:r w:rsidR="00172C36">
              <w:rPr>
                <w:color w:val="000000" w:themeColor="text1"/>
              </w:rPr>
              <w:t>12</w:t>
            </w:r>
            <w:r w:rsidR="00E02886">
              <w:rPr>
                <w:color w:val="000000" w:themeColor="text1"/>
              </w:rPr>
              <w:t xml:space="preserve"> &amp; 13</w:t>
            </w:r>
            <w:r w:rsidR="00172C36">
              <w:rPr>
                <w:color w:val="000000" w:themeColor="text1"/>
              </w:rPr>
              <w:t xml:space="preserve"> </w:t>
            </w:r>
            <w:r w:rsidRPr="00EF38ED">
              <w:rPr>
                <w:color w:val="000000" w:themeColor="text1"/>
              </w:rPr>
              <w:t xml:space="preserve">                     </w:t>
            </w:r>
          </w:p>
        </w:tc>
        <w:tc>
          <w:tcPr>
            <w:tcW w:w="2117" w:type="dxa"/>
          </w:tcPr>
          <w:p w:rsidR="00D26F5F" w:rsidRPr="00EF38ED" w:rsidRDefault="00FF6D54" w:rsidP="00D26F5F">
            <w:pPr>
              <w:rPr>
                <w:color w:val="000000" w:themeColor="text1"/>
              </w:rPr>
            </w:pPr>
            <w:r w:rsidRPr="00EF38ED">
              <w:rPr>
                <w:color w:val="000000" w:themeColor="text1"/>
              </w:rPr>
              <w:t>Faculty from Law &amp; Paralegal Studies Department will evaluate and note as ID Course</w:t>
            </w:r>
          </w:p>
        </w:tc>
        <w:tc>
          <w:tcPr>
            <w:tcW w:w="2923" w:type="dxa"/>
          </w:tcPr>
          <w:p w:rsidR="00D26F5F" w:rsidRPr="00EF38ED" w:rsidRDefault="00FF6D54" w:rsidP="00D26F5F">
            <w:pPr>
              <w:rPr>
                <w:color w:val="000000" w:themeColor="text1"/>
              </w:rPr>
            </w:pPr>
            <w:r w:rsidRPr="00EF38ED">
              <w:rPr>
                <w:color w:val="000000" w:themeColor="text1"/>
              </w:rPr>
              <w:t>Students will be asked to compete two (2) forms one for each professor.</w:t>
            </w:r>
          </w:p>
        </w:tc>
      </w:tr>
      <w:tr w:rsidR="00D26F5F" w:rsidRPr="00EF38ED" w:rsidTr="00F75B5D">
        <w:tc>
          <w:tcPr>
            <w:tcW w:w="2802" w:type="dxa"/>
          </w:tcPr>
          <w:p w:rsidR="00D26F5F" w:rsidRPr="00B51FBA" w:rsidRDefault="00FF6D54" w:rsidP="00C17422">
            <w:pPr>
              <w:rPr>
                <w:color w:val="000000" w:themeColor="text1"/>
                <w:lang w:val="nb-NO"/>
              </w:rPr>
            </w:pPr>
            <w:r w:rsidRPr="00B51FBA">
              <w:rPr>
                <w:color w:val="000000" w:themeColor="text1"/>
                <w:lang w:val="nb-NO"/>
              </w:rPr>
              <w:t xml:space="preserve">Professor                                           </w:t>
            </w:r>
            <w:r w:rsidRPr="00B51FBA">
              <w:rPr>
                <w:i/>
                <w:color w:val="000000" w:themeColor="text1"/>
                <w:lang w:val="nb-NO"/>
              </w:rPr>
              <w:t xml:space="preserve">Sarah </w:t>
            </w:r>
            <w:r w:rsidR="00C84F0C" w:rsidRPr="00B51FBA">
              <w:rPr>
                <w:i/>
                <w:color w:val="000000" w:themeColor="text1"/>
                <w:lang w:val="nb-NO"/>
              </w:rPr>
              <w:t xml:space="preserve">Ann </w:t>
            </w:r>
            <w:r w:rsidR="00D26F5F" w:rsidRPr="00B51FBA">
              <w:rPr>
                <w:i/>
                <w:color w:val="000000" w:themeColor="text1"/>
                <w:lang w:val="nb-NO"/>
              </w:rPr>
              <w:t>Standing</w:t>
            </w:r>
          </w:p>
          <w:p w:rsidR="00D26F5F" w:rsidRPr="00B51FBA" w:rsidRDefault="00FF6D54" w:rsidP="00C17422">
            <w:pPr>
              <w:rPr>
                <w:color w:val="000000" w:themeColor="text1"/>
                <w:lang w:val="nb-NO"/>
              </w:rPr>
            </w:pPr>
            <w:r w:rsidRPr="00B51FBA">
              <w:rPr>
                <w:color w:val="000000" w:themeColor="text1"/>
                <w:lang w:val="nb-NO"/>
              </w:rPr>
              <w:t xml:space="preserve">Humanities </w:t>
            </w:r>
          </w:p>
          <w:p w:rsidR="00D26F5F" w:rsidRPr="00B51FBA" w:rsidRDefault="00C84F0C" w:rsidP="00D26F5F">
            <w:pPr>
              <w:rPr>
                <w:color w:val="000000" w:themeColor="text1"/>
                <w:lang w:val="nb-NO"/>
              </w:rPr>
            </w:pPr>
            <w:r w:rsidRPr="00B51FBA">
              <w:rPr>
                <w:color w:val="000000" w:themeColor="text1"/>
                <w:lang w:val="nb-NO"/>
              </w:rPr>
              <w:t>s</w:t>
            </w:r>
            <w:r w:rsidR="00D26F5F" w:rsidRPr="00B51FBA">
              <w:rPr>
                <w:color w:val="000000" w:themeColor="text1"/>
                <w:lang w:val="nb-NO"/>
              </w:rPr>
              <w:t>standing@citytech.cuny.edu</w:t>
            </w:r>
          </w:p>
        </w:tc>
        <w:tc>
          <w:tcPr>
            <w:tcW w:w="2346" w:type="dxa"/>
          </w:tcPr>
          <w:p w:rsidR="00D26F5F" w:rsidRPr="00EF38ED" w:rsidRDefault="00FF6D54" w:rsidP="00C17422">
            <w:pPr>
              <w:rPr>
                <w:color w:val="000000" w:themeColor="text1"/>
              </w:rPr>
            </w:pPr>
            <w:r w:rsidRPr="00EF38ED">
              <w:rPr>
                <w:color w:val="000000" w:themeColor="text1"/>
              </w:rPr>
              <w:t>Co-teach Week</w:t>
            </w:r>
            <w:r w:rsidR="00F75B5D">
              <w:rPr>
                <w:color w:val="000000" w:themeColor="text1"/>
              </w:rPr>
              <w:t>s</w:t>
            </w:r>
            <w:r w:rsidRPr="00EF38ED">
              <w:rPr>
                <w:color w:val="000000" w:themeColor="text1"/>
              </w:rPr>
              <w:t xml:space="preserve"> </w:t>
            </w:r>
            <w:r w:rsidR="00F75B5D">
              <w:rPr>
                <w:color w:val="000000" w:themeColor="text1"/>
              </w:rPr>
              <w:t xml:space="preserve">          </w:t>
            </w:r>
            <w:r w:rsidRPr="00EF38ED">
              <w:rPr>
                <w:color w:val="000000" w:themeColor="text1"/>
              </w:rPr>
              <w:t>1</w:t>
            </w:r>
            <w:r w:rsidR="00172C36">
              <w:rPr>
                <w:color w:val="000000" w:themeColor="text1"/>
              </w:rPr>
              <w:t>,</w:t>
            </w:r>
            <w:r w:rsidR="003C12F0" w:rsidRPr="00EF38ED">
              <w:rPr>
                <w:color w:val="000000" w:themeColor="text1"/>
              </w:rPr>
              <w:t xml:space="preserve"> </w:t>
            </w:r>
            <w:r w:rsidR="00E02886">
              <w:rPr>
                <w:color w:val="000000" w:themeColor="text1"/>
              </w:rPr>
              <w:t>2</w:t>
            </w:r>
            <w:r w:rsidR="0020796D">
              <w:rPr>
                <w:color w:val="000000" w:themeColor="text1"/>
              </w:rPr>
              <w:t xml:space="preserve"> </w:t>
            </w:r>
            <w:r w:rsidR="003C12F0" w:rsidRPr="00EF38ED">
              <w:rPr>
                <w:color w:val="000000" w:themeColor="text1"/>
              </w:rPr>
              <w:t>and 15</w:t>
            </w:r>
          </w:p>
          <w:p w:rsidR="000D7651" w:rsidRPr="00EF38ED" w:rsidRDefault="00FF6D54" w:rsidP="00C17422">
            <w:pPr>
              <w:rPr>
                <w:color w:val="000000" w:themeColor="text1"/>
              </w:rPr>
            </w:pPr>
            <w:r w:rsidRPr="00EF38ED">
              <w:rPr>
                <w:color w:val="000000" w:themeColor="text1"/>
              </w:rPr>
              <w:t>Solo Instruction</w:t>
            </w:r>
            <w:r w:rsidR="00F75B5D">
              <w:rPr>
                <w:color w:val="000000" w:themeColor="text1"/>
              </w:rPr>
              <w:t xml:space="preserve"> </w:t>
            </w:r>
            <w:r w:rsidRPr="00EF38ED">
              <w:rPr>
                <w:color w:val="000000" w:themeColor="text1"/>
              </w:rPr>
              <w:t xml:space="preserve">Weeks    </w:t>
            </w:r>
          </w:p>
          <w:p w:rsidR="00D26F5F" w:rsidRPr="00EF38ED" w:rsidRDefault="000D7651" w:rsidP="00520D5E">
            <w:pPr>
              <w:rPr>
                <w:color w:val="000000" w:themeColor="text1"/>
              </w:rPr>
            </w:pPr>
            <w:r w:rsidRPr="00EF38ED">
              <w:rPr>
                <w:color w:val="000000" w:themeColor="text1"/>
              </w:rPr>
              <w:t>3, 5, 7, 9, 11</w:t>
            </w:r>
            <w:r w:rsidR="00172C36">
              <w:rPr>
                <w:color w:val="000000" w:themeColor="text1"/>
              </w:rPr>
              <w:t xml:space="preserve"> </w:t>
            </w:r>
            <w:r w:rsidR="003C12F0" w:rsidRPr="00EF38ED">
              <w:rPr>
                <w:color w:val="000000" w:themeColor="text1"/>
              </w:rPr>
              <w:t>&amp; 14</w:t>
            </w:r>
            <w:r w:rsidRPr="00EF38ED">
              <w:rPr>
                <w:color w:val="000000" w:themeColor="text1"/>
              </w:rPr>
              <w:t xml:space="preserve"> </w:t>
            </w:r>
            <w:r w:rsidR="00FF6D54" w:rsidRPr="00EF38ED">
              <w:rPr>
                <w:color w:val="000000" w:themeColor="text1"/>
              </w:rPr>
              <w:t xml:space="preserve">                      </w:t>
            </w:r>
          </w:p>
        </w:tc>
        <w:tc>
          <w:tcPr>
            <w:tcW w:w="2117" w:type="dxa"/>
          </w:tcPr>
          <w:p w:rsidR="00D26F5F" w:rsidRPr="00EF38ED" w:rsidRDefault="00FF6D54" w:rsidP="00D26F5F">
            <w:pPr>
              <w:rPr>
                <w:color w:val="000000" w:themeColor="text1"/>
              </w:rPr>
            </w:pPr>
            <w:r w:rsidRPr="00EF38ED">
              <w:rPr>
                <w:color w:val="000000" w:themeColor="text1"/>
              </w:rPr>
              <w:t>Faculty from Humanities Department will evaluate and note as ID Course</w:t>
            </w:r>
          </w:p>
        </w:tc>
        <w:tc>
          <w:tcPr>
            <w:tcW w:w="2923" w:type="dxa"/>
          </w:tcPr>
          <w:p w:rsidR="00D26F5F" w:rsidRPr="00EF38ED" w:rsidRDefault="00FF6D54" w:rsidP="00D26F5F">
            <w:pPr>
              <w:rPr>
                <w:color w:val="000000" w:themeColor="text1"/>
              </w:rPr>
            </w:pPr>
            <w:r w:rsidRPr="00EF38ED">
              <w:rPr>
                <w:color w:val="000000" w:themeColor="text1"/>
              </w:rPr>
              <w:t>Students will be asked to compete two (2) forms</w:t>
            </w:r>
          </w:p>
          <w:p w:rsidR="00D26F5F" w:rsidRPr="00EF38ED" w:rsidRDefault="00FF6D54" w:rsidP="00D26F5F">
            <w:pPr>
              <w:rPr>
                <w:color w:val="000000" w:themeColor="text1"/>
              </w:rPr>
            </w:pPr>
            <w:r w:rsidRPr="00EF38ED">
              <w:rPr>
                <w:color w:val="000000" w:themeColor="text1"/>
              </w:rPr>
              <w:t>one for each professor.</w:t>
            </w:r>
          </w:p>
        </w:tc>
      </w:tr>
    </w:tbl>
    <w:p w:rsidR="00F75B5D" w:rsidRDefault="00F75B5D" w:rsidP="003148B8">
      <w:pPr>
        <w:rPr>
          <w:b/>
          <w:color w:val="000000" w:themeColor="text1"/>
        </w:rPr>
      </w:pPr>
    </w:p>
    <w:p w:rsidR="00F75B5D" w:rsidRDefault="00F75B5D">
      <w:pPr>
        <w:spacing w:after="200" w:line="276" w:lineRule="auto"/>
        <w:rPr>
          <w:b/>
          <w:color w:val="000000" w:themeColor="text1"/>
        </w:rPr>
      </w:pPr>
      <w:r>
        <w:rPr>
          <w:b/>
          <w:color w:val="000000" w:themeColor="text1"/>
        </w:rPr>
        <w:br w:type="page"/>
      </w:r>
    </w:p>
    <w:p w:rsidR="00AD5451" w:rsidRPr="000C1E1C" w:rsidRDefault="004B29F8" w:rsidP="00AD5451">
      <w:pPr>
        <w:rPr>
          <w:b/>
          <w:color w:val="000000" w:themeColor="text1"/>
        </w:rPr>
      </w:pPr>
      <w:r w:rsidRPr="000C1E1C">
        <w:rPr>
          <w:b/>
          <w:color w:val="000000" w:themeColor="text1"/>
        </w:rPr>
        <w:lastRenderedPageBreak/>
        <w:t xml:space="preserve"> </w:t>
      </w:r>
      <w:r w:rsidR="00AD5451" w:rsidRPr="000C1E1C">
        <w:rPr>
          <w:b/>
          <w:color w:val="000000" w:themeColor="text1"/>
        </w:rPr>
        <w:t>(Potential) Assessment Exercise/</w:t>
      </w:r>
      <w:r w:rsidR="00AD5451">
        <w:rPr>
          <w:b/>
          <w:color w:val="000000" w:themeColor="text1"/>
        </w:rPr>
        <w:t xml:space="preserve">Final </w:t>
      </w:r>
      <w:r w:rsidR="00AD5451" w:rsidRPr="000C1E1C">
        <w:rPr>
          <w:b/>
          <w:color w:val="000000" w:themeColor="text1"/>
        </w:rPr>
        <w:t>Paper Assignment</w:t>
      </w:r>
    </w:p>
    <w:p w:rsidR="00AD5451" w:rsidRPr="000C1E1C" w:rsidRDefault="00AD5451" w:rsidP="00AD5451">
      <w:pPr>
        <w:rPr>
          <w:color w:val="000000" w:themeColor="text1"/>
        </w:rPr>
      </w:pPr>
    </w:p>
    <w:p w:rsidR="00AD5451" w:rsidRPr="000C1E1C" w:rsidRDefault="00AD5451" w:rsidP="00AD5451">
      <w:pPr>
        <w:rPr>
          <w:color w:val="000000" w:themeColor="text1"/>
        </w:rPr>
      </w:pPr>
      <w:r w:rsidRPr="000C1E1C">
        <w:rPr>
          <w:color w:val="000000" w:themeColor="text1"/>
        </w:rPr>
        <w:t xml:space="preserve">Theatre is a unique form of art because plays/shows/movies incorporate both acting and technical aspects with traditional storytelling. </w:t>
      </w:r>
      <w:r w:rsidRPr="000C1E1C">
        <w:rPr>
          <w:i/>
          <w:color w:val="000000" w:themeColor="text1"/>
        </w:rPr>
        <w:t>Acting</w:t>
      </w:r>
      <w:r w:rsidRPr="000C1E1C">
        <w:rPr>
          <w:color w:val="000000" w:themeColor="text1"/>
        </w:rPr>
        <w:t xml:space="preserve"> elements include character motivation and analysis, dialogue, tone, breath, inflection, projection, gestures, and acting choices. </w:t>
      </w:r>
      <w:r w:rsidRPr="000C1E1C">
        <w:rPr>
          <w:i/>
          <w:color w:val="000000" w:themeColor="text1"/>
        </w:rPr>
        <w:t xml:space="preserve">Technical </w:t>
      </w:r>
      <w:r w:rsidRPr="000C1E1C">
        <w:rPr>
          <w:color w:val="000000" w:themeColor="text1"/>
        </w:rPr>
        <w:t>elements include scenery and set design, costumes, makeup, props, lighting, video, and sound/music. All of the above elements add to the traditional literary elements of plot, setting, genre, conflict, structure, and character to create a distinctive theatre experience.</w:t>
      </w:r>
    </w:p>
    <w:p w:rsidR="00AD5451" w:rsidRPr="000C1E1C" w:rsidRDefault="00AD5451" w:rsidP="00AD5451">
      <w:pPr>
        <w:rPr>
          <w:color w:val="000000" w:themeColor="text1"/>
        </w:rPr>
      </w:pPr>
      <w:r w:rsidRPr="000C1E1C">
        <w:rPr>
          <w:color w:val="000000" w:themeColor="text1"/>
        </w:rPr>
        <w:t xml:space="preserve"> </w:t>
      </w:r>
    </w:p>
    <w:p w:rsidR="00AD5451" w:rsidRPr="000C1E1C" w:rsidRDefault="00AD5451" w:rsidP="00AD5451">
      <w:pPr>
        <w:rPr>
          <w:color w:val="000000" w:themeColor="text1"/>
        </w:rPr>
      </w:pPr>
      <w:r w:rsidRPr="000C1E1C">
        <w:rPr>
          <w:b/>
          <w:color w:val="000000" w:themeColor="text1"/>
        </w:rPr>
        <w:t>Choose one of the trials</w:t>
      </w:r>
      <w:r w:rsidRPr="000C1E1C">
        <w:rPr>
          <w:color w:val="000000" w:themeColor="text1"/>
        </w:rPr>
        <w:t xml:space="preserve"> we discussed/read about this semester and </w:t>
      </w:r>
      <w:r w:rsidRPr="000C1E1C">
        <w:rPr>
          <w:b/>
          <w:color w:val="000000" w:themeColor="text1"/>
        </w:rPr>
        <w:t>discuss how either acting elements or technical elements help you understand the trial as a piece of theatre</w:t>
      </w:r>
      <w:r w:rsidRPr="000C1E1C">
        <w:rPr>
          <w:color w:val="000000" w:themeColor="text1"/>
        </w:rPr>
        <w:t>. What do these dramatic choices reveal to you about the trial/play/movie? How do they help you understand the main theme(s) and messages of the trial/play/movie/?</w:t>
      </w:r>
    </w:p>
    <w:p w:rsidR="00AD5451" w:rsidRPr="000C1E1C" w:rsidRDefault="00AD5451" w:rsidP="00AD5451">
      <w:pPr>
        <w:rPr>
          <w:color w:val="000000" w:themeColor="text1"/>
        </w:rPr>
      </w:pPr>
    </w:p>
    <w:p w:rsidR="00AD5451" w:rsidRPr="000C1E1C" w:rsidRDefault="00AD5451" w:rsidP="00AD5451">
      <w:pPr>
        <w:rPr>
          <w:color w:val="000000" w:themeColor="text1"/>
        </w:rPr>
      </w:pPr>
      <w:r w:rsidRPr="000C1E1C">
        <w:rPr>
          <w:b/>
          <w:color w:val="000000" w:themeColor="text1"/>
        </w:rPr>
        <w:t>Your analysis should examine these elements carefully and thoughtfully, with specific examples from throughout the trial/play/movie. You should also, through this analysis, discuss the overall meaning gleaned from the trial-play, and how that meaning is conveyed th</w:t>
      </w:r>
      <w:r>
        <w:rPr>
          <w:b/>
          <w:color w:val="000000" w:themeColor="text1"/>
        </w:rPr>
        <w:t>r</w:t>
      </w:r>
      <w:r w:rsidRPr="000C1E1C">
        <w:rPr>
          <w:b/>
          <w:color w:val="000000" w:themeColor="text1"/>
        </w:rPr>
        <w:t>ough the use of theatrical elements</w:t>
      </w:r>
      <w:r w:rsidRPr="000C1E1C">
        <w:rPr>
          <w:color w:val="000000" w:themeColor="text1"/>
        </w:rPr>
        <w:t xml:space="preserve">. </w:t>
      </w:r>
    </w:p>
    <w:p w:rsidR="00AD5451" w:rsidRPr="000C1E1C" w:rsidRDefault="00AD5451" w:rsidP="00AD5451">
      <w:pPr>
        <w:rPr>
          <w:color w:val="000000" w:themeColor="text1"/>
        </w:rPr>
      </w:pPr>
    </w:p>
    <w:p w:rsidR="00AD5451" w:rsidRPr="000C1E1C" w:rsidRDefault="00AD5451" w:rsidP="00AD5451">
      <w:pPr>
        <w:rPr>
          <w:color w:val="000000" w:themeColor="text1"/>
        </w:rPr>
      </w:pPr>
      <w:r w:rsidRPr="000C1E1C">
        <w:rPr>
          <w:b/>
          <w:color w:val="000000" w:themeColor="text1"/>
        </w:rPr>
        <w:t>Example Thesis</w:t>
      </w:r>
      <w:r w:rsidRPr="000C1E1C">
        <w:rPr>
          <w:color w:val="000000" w:themeColor="text1"/>
        </w:rPr>
        <w:t xml:space="preserve">: </w:t>
      </w:r>
    </w:p>
    <w:p w:rsidR="00AD5451" w:rsidRPr="000C1E1C" w:rsidRDefault="00AD5451" w:rsidP="00AD5451">
      <w:pPr>
        <w:rPr>
          <w:i/>
          <w:color w:val="000000" w:themeColor="text1"/>
        </w:rPr>
      </w:pPr>
      <w:r w:rsidRPr="000C1E1C">
        <w:rPr>
          <w:i/>
          <w:color w:val="000000" w:themeColor="text1"/>
        </w:rPr>
        <w:t xml:space="preserve">With the use of careful technical elements such lighting, set/scenery, props, and costuming in 12 Angry Men, Sidney Lumet highlights the jury deliberations in a capital murder trial of an 18 year old boy in order to reveal the truth and larger societal issues of responsibility, bias, prejudice, fairness, and justice in jury trials. </w:t>
      </w:r>
    </w:p>
    <w:p w:rsidR="00AD5451" w:rsidRPr="000C1E1C" w:rsidRDefault="00AD5451" w:rsidP="00AD5451">
      <w:pPr>
        <w:rPr>
          <w:rFonts w:eastAsia="Arial Unicode MS"/>
          <w:color w:val="000000" w:themeColor="text1"/>
        </w:rPr>
      </w:pPr>
    </w:p>
    <w:p w:rsidR="00AD5451" w:rsidRPr="00993E39" w:rsidRDefault="00AD5451" w:rsidP="00AD5451">
      <w:pPr>
        <w:rPr>
          <w:rFonts w:eastAsia="Arial Unicode MS"/>
          <w:b/>
          <w:color w:val="000000" w:themeColor="text1"/>
          <w:sz w:val="22"/>
          <w:szCs w:val="22"/>
        </w:rPr>
      </w:pPr>
      <w:r w:rsidRPr="00993E39">
        <w:rPr>
          <w:rFonts w:eastAsia="Arial Unicode MS"/>
          <w:b/>
          <w:color w:val="000000" w:themeColor="text1"/>
          <w:sz w:val="22"/>
          <w:szCs w:val="22"/>
        </w:rPr>
        <w:t>First Draft due: Week 10</w:t>
      </w:r>
    </w:p>
    <w:p w:rsidR="00993E39" w:rsidRPr="00993E39" w:rsidRDefault="00993E39" w:rsidP="00993E39">
      <w:pPr>
        <w:rPr>
          <w:b/>
          <w:color w:val="7030A0"/>
          <w:sz w:val="22"/>
          <w:szCs w:val="22"/>
        </w:rPr>
      </w:pPr>
      <w:r w:rsidRPr="00993E39">
        <w:rPr>
          <w:b/>
          <w:color w:val="000000" w:themeColor="text1"/>
          <w:sz w:val="22"/>
          <w:szCs w:val="22"/>
        </w:rPr>
        <w:t xml:space="preserve">Review/Revise Final papers: Week 12 </w:t>
      </w:r>
    </w:p>
    <w:p w:rsidR="00AD5451" w:rsidRPr="000C1E1C" w:rsidRDefault="00AD5451" w:rsidP="00AD5451">
      <w:pPr>
        <w:rPr>
          <w:b/>
          <w:color w:val="000000" w:themeColor="text1"/>
          <w:shd w:val="clear" w:color="auto" w:fill="FFFFFF"/>
        </w:rPr>
      </w:pPr>
      <w:r w:rsidRPr="00993E39">
        <w:rPr>
          <w:rFonts w:eastAsia="Arial Unicode MS"/>
          <w:b/>
          <w:color w:val="000000" w:themeColor="text1"/>
          <w:sz w:val="22"/>
          <w:szCs w:val="22"/>
        </w:rPr>
        <w:t>Final Paper due: Week 13</w:t>
      </w:r>
      <w:r w:rsidRPr="000C1E1C">
        <w:rPr>
          <w:b/>
          <w:color w:val="000000" w:themeColor="text1"/>
          <w:shd w:val="clear" w:color="auto" w:fill="FFFFFF"/>
        </w:rPr>
        <w:br w:type="page"/>
      </w:r>
      <w:r w:rsidRPr="000C1E1C">
        <w:rPr>
          <w:b/>
          <w:color w:val="000000" w:themeColor="text1"/>
          <w:shd w:val="clear" w:color="auto" w:fill="FFFFFF"/>
        </w:rPr>
        <w:lastRenderedPageBreak/>
        <w:t>Readings will be selected from the following plays:</w:t>
      </w:r>
    </w:p>
    <w:p w:rsidR="00AD5451" w:rsidRPr="000C1E1C" w:rsidRDefault="00AD5451" w:rsidP="00AD5451">
      <w:pPr>
        <w:rPr>
          <w:i/>
          <w:color w:val="000000" w:themeColor="text1"/>
        </w:rPr>
      </w:pPr>
    </w:p>
    <w:p w:rsidR="00AD5451" w:rsidRPr="000C1E1C" w:rsidRDefault="00AD5451" w:rsidP="00AD5451">
      <w:pPr>
        <w:rPr>
          <w:color w:val="000000" w:themeColor="text1"/>
        </w:rPr>
      </w:pPr>
      <w:r w:rsidRPr="000C1E1C">
        <w:rPr>
          <w:i/>
          <w:color w:val="000000" w:themeColor="text1"/>
        </w:rPr>
        <w:t>A Few Good Men</w:t>
      </w:r>
      <w:r w:rsidRPr="000C1E1C">
        <w:rPr>
          <w:color w:val="000000" w:themeColor="text1"/>
        </w:rPr>
        <w:t xml:space="preserve"> (David Brown; Aaron Sorkin)</w:t>
      </w:r>
    </w:p>
    <w:p w:rsidR="00AD5451" w:rsidRDefault="00AD5451" w:rsidP="00AD5451">
      <w:pPr>
        <w:rPr>
          <w:i/>
          <w:color w:val="000000" w:themeColor="text1"/>
        </w:rPr>
      </w:pPr>
      <w:r w:rsidRPr="000C1E1C">
        <w:rPr>
          <w:i/>
          <w:color w:val="000000" w:themeColor="text1"/>
        </w:rPr>
        <w:t>Execution of Justice</w:t>
      </w:r>
      <w:r w:rsidRPr="000C1E1C">
        <w:rPr>
          <w:color w:val="000000" w:themeColor="text1"/>
        </w:rPr>
        <w:t xml:space="preserve"> (Emily Mann)</w:t>
      </w:r>
    </w:p>
    <w:p w:rsidR="00AD5451" w:rsidRPr="000C1E1C" w:rsidRDefault="00AD5451" w:rsidP="00AD5451">
      <w:pPr>
        <w:rPr>
          <w:color w:val="000000" w:themeColor="text1"/>
        </w:rPr>
      </w:pPr>
      <w:r w:rsidRPr="000C1E1C">
        <w:rPr>
          <w:i/>
          <w:color w:val="000000" w:themeColor="text1"/>
        </w:rPr>
        <w:t>Gross Indecency: The Three Trials of Oscar Wilde</w:t>
      </w:r>
      <w:r w:rsidRPr="000C1E1C">
        <w:rPr>
          <w:color w:val="000000" w:themeColor="text1"/>
        </w:rPr>
        <w:t xml:space="preserve"> (Moises Kaufman)</w:t>
      </w:r>
    </w:p>
    <w:p w:rsidR="00AD5451" w:rsidRPr="000C1E1C" w:rsidRDefault="00AD5451" w:rsidP="00AD5451">
      <w:pPr>
        <w:rPr>
          <w:color w:val="000000" w:themeColor="text1"/>
        </w:rPr>
      </w:pPr>
      <w:r w:rsidRPr="000C1E1C">
        <w:rPr>
          <w:i/>
          <w:color w:val="000000" w:themeColor="text1"/>
        </w:rPr>
        <w:t>Inherit the Wind</w:t>
      </w:r>
      <w:r w:rsidRPr="000C1E1C">
        <w:rPr>
          <w:color w:val="000000" w:themeColor="text1"/>
        </w:rPr>
        <w:t xml:space="preserve"> (Jerome Lawrence and Robert E. Lee)</w:t>
      </w:r>
    </w:p>
    <w:p w:rsidR="00AD5451" w:rsidRPr="000C1E1C" w:rsidRDefault="00AD5451" w:rsidP="00AD5451">
      <w:pPr>
        <w:rPr>
          <w:color w:val="000000" w:themeColor="text1"/>
        </w:rPr>
      </w:pPr>
      <w:r w:rsidRPr="000C1E1C">
        <w:rPr>
          <w:i/>
          <w:color w:val="000000" w:themeColor="text1"/>
        </w:rPr>
        <w:t>It’s True, It’s True, It’s True.</w:t>
      </w:r>
      <w:r w:rsidRPr="000C1E1C">
        <w:rPr>
          <w:color w:val="000000" w:themeColor="text1"/>
        </w:rPr>
        <w:t xml:space="preserve"> (Stevens and Barrett) (re: Artemesia Gentileschi)</w:t>
      </w:r>
    </w:p>
    <w:p w:rsidR="00AD5451" w:rsidRPr="000C1E1C" w:rsidRDefault="00AD5451" w:rsidP="00AD5451">
      <w:pPr>
        <w:rPr>
          <w:color w:val="000000" w:themeColor="text1"/>
        </w:rPr>
      </w:pPr>
      <w:r w:rsidRPr="000C1E1C">
        <w:rPr>
          <w:i/>
          <w:color w:val="000000" w:themeColor="text1"/>
        </w:rPr>
        <w:t>Libel!</w:t>
      </w:r>
      <w:r w:rsidRPr="000C1E1C">
        <w:rPr>
          <w:color w:val="000000" w:themeColor="text1"/>
        </w:rPr>
        <w:t xml:space="preserve"> (Edward Woll)</w:t>
      </w:r>
    </w:p>
    <w:p w:rsidR="00AD5451" w:rsidRPr="000C1E1C" w:rsidRDefault="00AD5451" w:rsidP="00AD5451">
      <w:pPr>
        <w:rPr>
          <w:color w:val="000000" w:themeColor="text1"/>
        </w:rPr>
      </w:pPr>
      <w:r w:rsidRPr="000C1E1C">
        <w:rPr>
          <w:i/>
          <w:color w:val="000000" w:themeColor="text1"/>
        </w:rPr>
        <w:t>Measure for Measure</w:t>
      </w:r>
      <w:r w:rsidRPr="000C1E1C">
        <w:rPr>
          <w:color w:val="000000" w:themeColor="text1"/>
        </w:rPr>
        <w:t xml:space="preserve"> (William Shakespeare)</w:t>
      </w:r>
    </w:p>
    <w:p w:rsidR="00AD5451" w:rsidRPr="000C1E1C" w:rsidRDefault="00AD5451" w:rsidP="00AD5451">
      <w:pPr>
        <w:rPr>
          <w:color w:val="000000" w:themeColor="text1"/>
        </w:rPr>
      </w:pPr>
      <w:r w:rsidRPr="000C1E1C">
        <w:rPr>
          <w:i/>
          <w:color w:val="000000" w:themeColor="text1"/>
        </w:rPr>
        <w:t>Night of January 16</w:t>
      </w:r>
      <w:r w:rsidRPr="000C1E1C">
        <w:rPr>
          <w:i/>
          <w:color w:val="000000" w:themeColor="text1"/>
          <w:vertAlign w:val="superscript"/>
        </w:rPr>
        <w:t>th</w:t>
      </w:r>
      <w:r w:rsidRPr="000C1E1C">
        <w:rPr>
          <w:i/>
          <w:color w:val="000000" w:themeColor="text1"/>
        </w:rPr>
        <w:t xml:space="preserve"> (</w:t>
      </w:r>
      <w:r w:rsidRPr="000C1E1C">
        <w:rPr>
          <w:color w:val="000000" w:themeColor="text1"/>
        </w:rPr>
        <w:t>Ayn Rand)</w:t>
      </w:r>
    </w:p>
    <w:p w:rsidR="00AD5451" w:rsidRPr="000C1E1C" w:rsidRDefault="00AD5451" w:rsidP="00AD5451">
      <w:pPr>
        <w:rPr>
          <w:color w:val="000000" w:themeColor="text1"/>
        </w:rPr>
      </w:pPr>
      <w:r w:rsidRPr="000C1E1C">
        <w:rPr>
          <w:i/>
          <w:color w:val="000000" w:themeColor="text1"/>
        </w:rPr>
        <w:t>Nuts</w:t>
      </w:r>
      <w:r w:rsidRPr="000C1E1C">
        <w:rPr>
          <w:color w:val="000000" w:themeColor="text1"/>
        </w:rPr>
        <w:t xml:space="preserve"> (Tom Topor)</w:t>
      </w:r>
    </w:p>
    <w:p w:rsidR="00AD5451" w:rsidRPr="000C1E1C" w:rsidRDefault="00AD5451" w:rsidP="00AD5451">
      <w:pPr>
        <w:rPr>
          <w:color w:val="000000" w:themeColor="text1"/>
        </w:rPr>
      </w:pPr>
      <w:r w:rsidRPr="000C1E1C">
        <w:rPr>
          <w:i/>
          <w:color w:val="000000" w:themeColor="text1"/>
        </w:rPr>
        <w:t>The Anastasia Trials in the Court of Women</w:t>
      </w:r>
      <w:r w:rsidRPr="000C1E1C">
        <w:rPr>
          <w:color w:val="000000" w:themeColor="text1"/>
        </w:rPr>
        <w:t xml:space="preserve"> (Carolyn Gage)</w:t>
      </w:r>
    </w:p>
    <w:p w:rsidR="00AD5451" w:rsidRPr="000C1E1C" w:rsidRDefault="00AD5451" w:rsidP="00AD5451">
      <w:pPr>
        <w:rPr>
          <w:color w:val="000000" w:themeColor="text1"/>
        </w:rPr>
      </w:pPr>
      <w:r w:rsidRPr="000C1E1C">
        <w:rPr>
          <w:i/>
          <w:color w:val="000000" w:themeColor="text1"/>
        </w:rPr>
        <w:t>The Crucible</w:t>
      </w:r>
      <w:r w:rsidRPr="000C1E1C">
        <w:rPr>
          <w:color w:val="000000" w:themeColor="text1"/>
        </w:rPr>
        <w:t xml:space="preserve"> (Arthur Miller)</w:t>
      </w:r>
    </w:p>
    <w:p w:rsidR="00AD5451" w:rsidRDefault="00AD5451" w:rsidP="00AD5451">
      <w:pPr>
        <w:rPr>
          <w:color w:val="000000" w:themeColor="text1"/>
        </w:rPr>
      </w:pPr>
      <w:r w:rsidRPr="000C1E1C">
        <w:rPr>
          <w:i/>
          <w:color w:val="000000" w:themeColor="text1"/>
        </w:rPr>
        <w:t>The Oresteia</w:t>
      </w:r>
      <w:r w:rsidRPr="000C1E1C">
        <w:rPr>
          <w:color w:val="000000" w:themeColor="text1"/>
        </w:rPr>
        <w:t xml:space="preserve"> (</w:t>
      </w:r>
      <w:r w:rsidRPr="000C1E1C">
        <w:rPr>
          <w:i/>
          <w:color w:val="000000" w:themeColor="text1"/>
        </w:rPr>
        <w:t>Agamemnon</w:t>
      </w:r>
      <w:r w:rsidRPr="000C1E1C">
        <w:rPr>
          <w:color w:val="000000" w:themeColor="text1"/>
        </w:rPr>
        <w:t xml:space="preserve">, </w:t>
      </w:r>
      <w:r w:rsidRPr="000C1E1C">
        <w:rPr>
          <w:i/>
          <w:color w:val="000000" w:themeColor="text1"/>
        </w:rPr>
        <w:t>The Libation Bearers</w:t>
      </w:r>
      <w:r w:rsidRPr="000C1E1C">
        <w:rPr>
          <w:color w:val="000000" w:themeColor="text1"/>
        </w:rPr>
        <w:t xml:space="preserve">, </w:t>
      </w:r>
      <w:r w:rsidRPr="000C1E1C">
        <w:rPr>
          <w:i/>
          <w:color w:val="000000" w:themeColor="text1"/>
        </w:rPr>
        <w:t>The Eumenides</w:t>
      </w:r>
      <w:r w:rsidRPr="000C1E1C">
        <w:rPr>
          <w:color w:val="000000" w:themeColor="text1"/>
        </w:rPr>
        <w:t xml:space="preserve">), translator E.D.A. Morshead. </w:t>
      </w:r>
    </w:p>
    <w:p w:rsidR="00AD5451" w:rsidRPr="000C1E1C" w:rsidRDefault="00AD5451" w:rsidP="00AD5451">
      <w:pPr>
        <w:rPr>
          <w:color w:val="000000" w:themeColor="text1"/>
        </w:rPr>
      </w:pPr>
      <w:r w:rsidRPr="000C1E1C">
        <w:rPr>
          <w:color w:val="000000" w:themeColor="text1"/>
        </w:rPr>
        <w:t>Digireads.com, 2015.</w:t>
      </w:r>
    </w:p>
    <w:p w:rsidR="00AD5451" w:rsidRPr="000C1E1C" w:rsidRDefault="00AD5451" w:rsidP="00AD5451">
      <w:pPr>
        <w:rPr>
          <w:color w:val="000000" w:themeColor="text1"/>
        </w:rPr>
      </w:pPr>
      <w:r w:rsidRPr="000C1E1C">
        <w:rPr>
          <w:i/>
          <w:iCs/>
          <w:color w:val="000000" w:themeColor="text1"/>
        </w:rPr>
        <w:t>The Merchant of Venice</w:t>
      </w:r>
      <w:r w:rsidRPr="000C1E1C">
        <w:rPr>
          <w:color w:val="000000" w:themeColor="text1"/>
        </w:rPr>
        <w:t xml:space="preserve"> (William Shakespeare)</w:t>
      </w:r>
    </w:p>
    <w:p w:rsidR="00AD5451" w:rsidRPr="000C1E1C" w:rsidRDefault="00AD5451" w:rsidP="00AD5451">
      <w:pPr>
        <w:rPr>
          <w:color w:val="000000" w:themeColor="text1"/>
        </w:rPr>
      </w:pPr>
      <w:r w:rsidRPr="000C1E1C">
        <w:rPr>
          <w:i/>
          <w:color w:val="000000" w:themeColor="text1"/>
        </w:rPr>
        <w:t>To Kill a Mockingbird (</w:t>
      </w:r>
      <w:r w:rsidRPr="000C1E1C">
        <w:rPr>
          <w:color w:val="000000" w:themeColor="text1"/>
        </w:rPr>
        <w:t>Harper Lee; Aaron Sorkin)</w:t>
      </w:r>
    </w:p>
    <w:p w:rsidR="00AD5451" w:rsidRPr="000C1E1C" w:rsidRDefault="00AD5451" w:rsidP="00AD5451">
      <w:pPr>
        <w:rPr>
          <w:color w:val="000000" w:themeColor="text1"/>
        </w:rPr>
      </w:pPr>
      <w:r w:rsidRPr="000C1E1C">
        <w:rPr>
          <w:i/>
          <w:color w:val="000000" w:themeColor="text1"/>
        </w:rPr>
        <w:t>Twelve Angry Men</w:t>
      </w:r>
      <w:r w:rsidRPr="000C1E1C">
        <w:rPr>
          <w:color w:val="000000" w:themeColor="text1"/>
        </w:rPr>
        <w:t xml:space="preserve"> (Reginald Rose)</w:t>
      </w:r>
    </w:p>
    <w:p w:rsidR="00AD5451" w:rsidRPr="000C1E1C" w:rsidRDefault="00AD5451" w:rsidP="00AD5451">
      <w:pPr>
        <w:rPr>
          <w:color w:val="000000" w:themeColor="text1"/>
        </w:rPr>
      </w:pPr>
      <w:r w:rsidRPr="000C1E1C">
        <w:rPr>
          <w:i/>
          <w:color w:val="000000" w:themeColor="text1"/>
        </w:rPr>
        <w:t>Witness for the Prosecution</w:t>
      </w:r>
      <w:r w:rsidRPr="000C1E1C">
        <w:rPr>
          <w:color w:val="000000" w:themeColor="text1"/>
        </w:rPr>
        <w:t xml:space="preserve"> (Agatha Christie)</w:t>
      </w:r>
    </w:p>
    <w:p w:rsidR="00AD5451" w:rsidRPr="000C1E1C" w:rsidRDefault="00AD5451" w:rsidP="00AD5451">
      <w:pPr>
        <w:rPr>
          <w:color w:val="000000" w:themeColor="text1"/>
        </w:rPr>
      </w:pPr>
      <w:r w:rsidRPr="000C1E1C">
        <w:rPr>
          <w:i/>
          <w:color w:val="000000" w:themeColor="text1"/>
        </w:rPr>
        <w:t>Zoot Suit</w:t>
      </w:r>
      <w:r w:rsidRPr="000C1E1C">
        <w:rPr>
          <w:color w:val="000000" w:themeColor="text1"/>
        </w:rPr>
        <w:t xml:space="preserve"> (Luis Valdez)</w:t>
      </w:r>
    </w:p>
    <w:p w:rsidR="00AD5451" w:rsidRPr="000C1E1C" w:rsidRDefault="00AD5451" w:rsidP="00AD5451">
      <w:pPr>
        <w:rPr>
          <w:color w:val="000000" w:themeColor="text1"/>
        </w:rPr>
      </w:pPr>
    </w:p>
    <w:p w:rsidR="00AD5451" w:rsidRPr="000C1E1C" w:rsidRDefault="00AD5451" w:rsidP="00AD5451">
      <w:pPr>
        <w:rPr>
          <w:color w:val="000000" w:themeColor="text1"/>
        </w:rPr>
      </w:pPr>
    </w:p>
    <w:p w:rsidR="00AD5451" w:rsidRPr="000C1E1C" w:rsidRDefault="00AD5451" w:rsidP="00AD5451">
      <w:pPr>
        <w:rPr>
          <w:b/>
          <w:color w:val="000000" w:themeColor="text1"/>
        </w:rPr>
      </w:pPr>
      <w:r w:rsidRPr="000C1E1C">
        <w:rPr>
          <w:b/>
          <w:color w:val="000000" w:themeColor="text1"/>
        </w:rPr>
        <w:t>Bibliography:</w:t>
      </w:r>
    </w:p>
    <w:p w:rsidR="00AD5451" w:rsidRPr="000C1E1C" w:rsidRDefault="00AD5451" w:rsidP="00AD5451">
      <w:pPr>
        <w:rPr>
          <w:color w:val="000000" w:themeColor="text1"/>
        </w:rPr>
      </w:pPr>
    </w:p>
    <w:p w:rsidR="00AD5451" w:rsidRDefault="00AD5451" w:rsidP="00AD5451">
      <w:pPr>
        <w:rPr>
          <w:color w:val="333333"/>
          <w:shd w:val="clear" w:color="auto" w:fill="FFFFFF"/>
        </w:rPr>
      </w:pPr>
      <w:r w:rsidRPr="006C398F">
        <w:rPr>
          <w:color w:val="333333"/>
          <w:shd w:val="clear" w:color="auto" w:fill="FFFFFF"/>
        </w:rPr>
        <w:t>“Arguments Transcripts.” </w:t>
      </w:r>
      <w:r w:rsidRPr="006C398F">
        <w:rPr>
          <w:i/>
          <w:iCs/>
          <w:color w:val="333333"/>
        </w:rPr>
        <w:t>Home - Supreme Court of the United States</w:t>
      </w:r>
      <w:r w:rsidRPr="006C398F">
        <w:rPr>
          <w:color w:val="333333"/>
          <w:shd w:val="clear" w:color="auto" w:fill="FFFFFF"/>
        </w:rPr>
        <w:t xml:space="preserve">, </w:t>
      </w:r>
    </w:p>
    <w:p w:rsidR="00AD5451" w:rsidRPr="006C398F" w:rsidRDefault="00AD5451" w:rsidP="00AD5451">
      <w:pPr>
        <w:rPr>
          <w:color w:val="000000" w:themeColor="text1"/>
        </w:rPr>
      </w:pPr>
      <w:r>
        <w:rPr>
          <w:color w:val="333333"/>
          <w:shd w:val="clear" w:color="auto" w:fill="FFFFFF"/>
        </w:rPr>
        <w:tab/>
      </w:r>
      <w:r w:rsidRPr="006C398F">
        <w:rPr>
          <w:color w:val="333333"/>
          <w:shd w:val="clear" w:color="auto" w:fill="FFFFFF"/>
        </w:rPr>
        <w:t>www.supremecourt.gov/oral_arguments/argument_transcript/2018.</w:t>
      </w:r>
    </w:p>
    <w:p w:rsidR="00AD5451" w:rsidRPr="006C398F" w:rsidRDefault="00AD5451" w:rsidP="00AD5451">
      <w:pPr>
        <w:rPr>
          <w:color w:val="000000" w:themeColor="text1"/>
        </w:rPr>
      </w:pPr>
      <w:r w:rsidRPr="006C398F">
        <w:rPr>
          <w:color w:val="000000" w:themeColor="text1"/>
        </w:rPr>
        <w:t xml:space="preserve">Bentley, Eric. </w:t>
      </w:r>
      <w:r w:rsidRPr="006C398F">
        <w:rPr>
          <w:i/>
          <w:color w:val="000000" w:themeColor="text1"/>
        </w:rPr>
        <w:t>The Theatre of Commitment and Other Essays</w:t>
      </w:r>
      <w:r w:rsidRPr="006C398F">
        <w:rPr>
          <w:color w:val="000000" w:themeColor="text1"/>
        </w:rPr>
        <w:t>. New York: Antheneum, 1967.</w:t>
      </w:r>
    </w:p>
    <w:p w:rsidR="00AD5451" w:rsidRDefault="00AD5451" w:rsidP="00AD5451">
      <w:pPr>
        <w:rPr>
          <w:color w:val="000000" w:themeColor="text1"/>
        </w:rPr>
      </w:pPr>
      <w:r w:rsidRPr="000C1E1C">
        <w:rPr>
          <w:color w:val="000000" w:themeColor="text1"/>
        </w:rPr>
        <w:t xml:space="preserve">Bilsky L Y 1996 ‘When Actor and Spectator Meet in the Courtroom: Reflections on Hannah </w:t>
      </w:r>
    </w:p>
    <w:p w:rsidR="00AD5451" w:rsidRPr="000C1E1C" w:rsidRDefault="00AD5451" w:rsidP="00AD5451">
      <w:pPr>
        <w:rPr>
          <w:color w:val="000000" w:themeColor="text1"/>
        </w:rPr>
      </w:pPr>
      <w:r>
        <w:rPr>
          <w:color w:val="000000" w:themeColor="text1"/>
        </w:rPr>
        <w:tab/>
      </w:r>
      <w:r w:rsidRPr="000C1E1C">
        <w:rPr>
          <w:color w:val="000000" w:themeColor="text1"/>
        </w:rPr>
        <w:t>Arendt’s Concept of Judgment’ History and Memory 8/2: 137-73</w:t>
      </w:r>
    </w:p>
    <w:p w:rsidR="00AD5451" w:rsidRPr="0028652E" w:rsidRDefault="00AD5451" w:rsidP="00AD5451">
      <w:pPr>
        <w:rPr>
          <w:color w:val="000000" w:themeColor="text1"/>
        </w:rPr>
      </w:pPr>
      <w:r w:rsidRPr="0028652E">
        <w:rPr>
          <w:color w:val="333333"/>
          <w:shd w:val="clear" w:color="auto" w:fill="FFFFFF"/>
        </w:rPr>
        <w:t>Boyle, Gregory. </w:t>
      </w:r>
      <w:r w:rsidRPr="0028652E">
        <w:rPr>
          <w:i/>
          <w:iCs/>
          <w:color w:val="333333"/>
        </w:rPr>
        <w:t>Tattoos on the Heart: the Power of Boundless Compassion</w:t>
      </w:r>
      <w:r w:rsidRPr="0028652E">
        <w:rPr>
          <w:color w:val="333333"/>
          <w:shd w:val="clear" w:color="auto" w:fill="FFFFFF"/>
        </w:rPr>
        <w:t>. Free Press, 2010.</w:t>
      </w:r>
    </w:p>
    <w:p w:rsidR="00AD5451" w:rsidRPr="000C1E1C" w:rsidRDefault="00AD5451" w:rsidP="00AD5451">
      <w:pPr>
        <w:rPr>
          <w:color w:val="000000" w:themeColor="text1"/>
        </w:rPr>
      </w:pPr>
      <w:r w:rsidRPr="000C1E1C">
        <w:rPr>
          <w:color w:val="000000" w:themeColor="text1"/>
        </w:rPr>
        <w:t xml:space="preserve">Cantrell, Tom. </w:t>
      </w:r>
      <w:r w:rsidRPr="000C1E1C">
        <w:rPr>
          <w:i/>
          <w:color w:val="000000" w:themeColor="text1"/>
        </w:rPr>
        <w:t>Acting in Documentary Theatre</w:t>
      </w:r>
      <w:r w:rsidRPr="000C1E1C">
        <w:rPr>
          <w:color w:val="000000" w:themeColor="text1"/>
        </w:rPr>
        <w:t>. London: Palgrave Macmillan, 2013.</w:t>
      </w:r>
    </w:p>
    <w:p w:rsidR="00AD5451" w:rsidRPr="000C1E1C" w:rsidRDefault="00AD5451" w:rsidP="00AD5451">
      <w:pPr>
        <w:rPr>
          <w:color w:val="000000" w:themeColor="text1"/>
        </w:rPr>
      </w:pPr>
      <w:r w:rsidRPr="000C1E1C">
        <w:rPr>
          <w:color w:val="000000" w:themeColor="text1"/>
          <w:shd w:val="clear" w:color="auto" w:fill="FFFFFF"/>
        </w:rPr>
        <w:t>"Children in Prison." Equal Justice Initiative. January 18, 2019.</w:t>
      </w:r>
    </w:p>
    <w:p w:rsidR="00AD5451" w:rsidRPr="00DC66AA" w:rsidRDefault="00AD5451" w:rsidP="00AD5451">
      <w:pPr>
        <w:rPr>
          <w:color w:val="000000" w:themeColor="text1"/>
        </w:rPr>
      </w:pPr>
      <w:r w:rsidRPr="00DC66AA">
        <w:rPr>
          <w:i/>
          <w:iCs/>
          <w:color w:val="333333"/>
        </w:rPr>
        <w:t>CNN</w:t>
      </w:r>
      <w:r w:rsidRPr="00DC66AA">
        <w:rPr>
          <w:color w:val="333333"/>
          <w:shd w:val="clear" w:color="auto" w:fill="FFFFFF"/>
        </w:rPr>
        <w:t>, Cable News Network, www.cnn.com/US/OJ/trial/index.html.</w:t>
      </w:r>
    </w:p>
    <w:p w:rsidR="00AD5451" w:rsidRPr="000C1E1C" w:rsidRDefault="00AD5451" w:rsidP="00AD5451">
      <w:pPr>
        <w:rPr>
          <w:color w:val="000000" w:themeColor="text1"/>
        </w:rPr>
      </w:pPr>
      <w:r w:rsidRPr="000C1E1C">
        <w:rPr>
          <w:color w:val="000000" w:themeColor="text1"/>
        </w:rPr>
        <w:t xml:space="preserve">Dukore, Bernard F. </w:t>
      </w:r>
      <w:r w:rsidRPr="000C1E1C">
        <w:rPr>
          <w:i/>
          <w:color w:val="000000" w:themeColor="text1"/>
        </w:rPr>
        <w:t>Documents for Drama and Revolution</w:t>
      </w:r>
      <w:r w:rsidRPr="000C1E1C">
        <w:rPr>
          <w:color w:val="000000" w:themeColor="text1"/>
        </w:rPr>
        <w:t xml:space="preserve">. New York: Holt, Rinehart and </w:t>
      </w:r>
    </w:p>
    <w:p w:rsidR="00AD5451" w:rsidRPr="000C1E1C" w:rsidRDefault="00AD5451" w:rsidP="00AD5451">
      <w:pPr>
        <w:ind w:firstLine="720"/>
        <w:rPr>
          <w:color w:val="000000" w:themeColor="text1"/>
        </w:rPr>
      </w:pPr>
      <w:r w:rsidRPr="000C1E1C">
        <w:rPr>
          <w:color w:val="000000" w:themeColor="text1"/>
        </w:rPr>
        <w:t>Winston, Inc., 1971.</w:t>
      </w:r>
    </w:p>
    <w:p w:rsidR="00AD5451" w:rsidRPr="000C1E1C" w:rsidRDefault="00AD5451" w:rsidP="00AD5451">
      <w:pPr>
        <w:rPr>
          <w:color w:val="000000" w:themeColor="text1"/>
        </w:rPr>
      </w:pPr>
      <w:r w:rsidRPr="000C1E1C">
        <w:rPr>
          <w:color w:val="000000" w:themeColor="text1"/>
          <w:shd w:val="clear" w:color="auto" w:fill="FFFFFF"/>
        </w:rPr>
        <w:t xml:space="preserve">"Equal Justice Initiative." Equal Justice Initiative. February 07, 2019. </w:t>
      </w:r>
    </w:p>
    <w:p w:rsidR="00AD5451" w:rsidRPr="000C1E1C" w:rsidRDefault="00AD5451" w:rsidP="00AD5451">
      <w:pPr>
        <w:rPr>
          <w:color w:val="000000" w:themeColor="text1"/>
        </w:rPr>
      </w:pPr>
      <w:r w:rsidRPr="000C1E1C">
        <w:rPr>
          <w:color w:val="000000" w:themeColor="text1"/>
        </w:rPr>
        <w:t xml:space="preserve">Fischer-Lichte, Erika. </w:t>
      </w:r>
      <w:r w:rsidRPr="000C1E1C">
        <w:rPr>
          <w:i/>
          <w:color w:val="000000" w:themeColor="text1"/>
        </w:rPr>
        <w:t>The Routledge Introduction to Theatre and Performance Studies</w:t>
      </w:r>
      <w:r w:rsidRPr="000C1E1C">
        <w:rPr>
          <w:color w:val="000000" w:themeColor="text1"/>
        </w:rPr>
        <w:t xml:space="preserve">. </w:t>
      </w:r>
    </w:p>
    <w:p w:rsidR="00AD5451" w:rsidRPr="000C1E1C" w:rsidRDefault="00AD5451" w:rsidP="00AD5451">
      <w:pPr>
        <w:ind w:firstLine="720"/>
        <w:rPr>
          <w:color w:val="000000" w:themeColor="text1"/>
        </w:rPr>
      </w:pPr>
      <w:r w:rsidRPr="000C1E1C">
        <w:rPr>
          <w:color w:val="000000" w:themeColor="text1"/>
        </w:rPr>
        <w:t>Abingdon: Routledge, 2014.</w:t>
      </w:r>
    </w:p>
    <w:p w:rsidR="00AD5451" w:rsidRPr="000C1E1C" w:rsidRDefault="00AD5451" w:rsidP="00AD5451">
      <w:pPr>
        <w:rPr>
          <w:color w:val="000000" w:themeColor="text1"/>
        </w:rPr>
      </w:pPr>
      <w:r w:rsidRPr="000C1E1C">
        <w:rPr>
          <w:color w:val="000000" w:themeColor="text1"/>
        </w:rPr>
        <w:t xml:space="preserve">Goffman, Erving. The Presentation of Self in Everyday Life. U.S.A.: Anchor Books/Doubleday </w:t>
      </w:r>
    </w:p>
    <w:p w:rsidR="00AD5451" w:rsidRPr="000C1E1C" w:rsidRDefault="00AD5451" w:rsidP="00AD5451">
      <w:pPr>
        <w:ind w:firstLine="720"/>
        <w:rPr>
          <w:color w:val="000000" w:themeColor="text1"/>
        </w:rPr>
      </w:pPr>
      <w:r w:rsidRPr="000C1E1C">
        <w:rPr>
          <w:color w:val="000000" w:themeColor="text1"/>
        </w:rPr>
        <w:t xml:space="preserve">1999. </w:t>
      </w:r>
    </w:p>
    <w:p w:rsidR="00AD5451" w:rsidRPr="000C1E1C" w:rsidRDefault="00AD5451" w:rsidP="00AD5451">
      <w:pPr>
        <w:rPr>
          <w:color w:val="000000" w:themeColor="text1"/>
        </w:rPr>
      </w:pPr>
      <w:r w:rsidRPr="000C1E1C">
        <w:rPr>
          <w:color w:val="000000" w:themeColor="text1"/>
        </w:rPr>
        <w:t xml:space="preserve">LaFrance, Mary. “The Disappearing Fourth Wall: Law, Ethics, and Experiential Theatre.” </w:t>
      </w:r>
    </w:p>
    <w:p w:rsidR="00AD5451" w:rsidRPr="000C1E1C" w:rsidRDefault="00AD5451" w:rsidP="00AD5451">
      <w:pPr>
        <w:ind w:firstLine="720"/>
        <w:rPr>
          <w:color w:val="000000" w:themeColor="text1"/>
        </w:rPr>
      </w:pPr>
      <w:r w:rsidRPr="000C1E1C">
        <w:rPr>
          <w:color w:val="000000" w:themeColor="text1"/>
        </w:rPr>
        <w:t>University of Nevada, Las Vegas (William S. Boyd School of Law). 2013.</w:t>
      </w:r>
    </w:p>
    <w:p w:rsidR="00AD5451" w:rsidRPr="000C1E1C" w:rsidRDefault="00AD5451" w:rsidP="00AD5451">
      <w:pPr>
        <w:rPr>
          <w:color w:val="000000" w:themeColor="text1"/>
        </w:rPr>
      </w:pPr>
      <w:r w:rsidRPr="000C1E1C">
        <w:rPr>
          <w:color w:val="000000" w:themeColor="text1"/>
        </w:rPr>
        <w:t xml:space="preserve">Lucas, Stephen. </w:t>
      </w:r>
      <w:r w:rsidRPr="000C1E1C">
        <w:rPr>
          <w:i/>
          <w:color w:val="000000" w:themeColor="text1"/>
        </w:rPr>
        <w:t>The Art of Public Speaking</w:t>
      </w:r>
      <w:r w:rsidRPr="000C1E1C">
        <w:rPr>
          <w:color w:val="000000" w:themeColor="text1"/>
        </w:rPr>
        <w:t>. New York: McGraw-Hill, 2015.</w:t>
      </w:r>
    </w:p>
    <w:p w:rsidR="00AD5451" w:rsidRPr="000C1E1C" w:rsidRDefault="00AD5451" w:rsidP="00AD5451">
      <w:pPr>
        <w:jc w:val="both"/>
        <w:rPr>
          <w:rFonts w:eastAsia="Arial Unicode MS"/>
          <w:color w:val="000000" w:themeColor="text1"/>
        </w:rPr>
      </w:pPr>
      <w:bookmarkStart w:id="1" w:name="_Hlk120240"/>
      <w:r w:rsidRPr="000C1E1C">
        <w:rPr>
          <w:rFonts w:eastAsia="Arial Unicode MS"/>
          <w:color w:val="000000" w:themeColor="text1"/>
        </w:rPr>
        <w:t>Lumet, Sidney, and Reginald Rose. </w:t>
      </w:r>
      <w:r w:rsidRPr="000C1E1C">
        <w:rPr>
          <w:rFonts w:eastAsia="Arial Unicode MS"/>
          <w:i/>
          <w:iCs/>
          <w:color w:val="000000" w:themeColor="text1"/>
        </w:rPr>
        <w:t>Twelve Angry Men</w:t>
      </w:r>
      <w:r w:rsidRPr="000C1E1C">
        <w:rPr>
          <w:rFonts w:eastAsia="Arial Unicode MS"/>
          <w:color w:val="000000" w:themeColor="text1"/>
        </w:rPr>
        <w:t xml:space="preserve">. Los Angeles: Orion-Nova Twelve Angry </w:t>
      </w:r>
    </w:p>
    <w:p w:rsidR="00AD5451" w:rsidRPr="000C1E1C" w:rsidRDefault="00AD5451" w:rsidP="00AD5451">
      <w:pPr>
        <w:ind w:firstLine="720"/>
        <w:jc w:val="both"/>
        <w:rPr>
          <w:rFonts w:eastAsia="Arial Unicode MS"/>
          <w:color w:val="000000" w:themeColor="text1"/>
        </w:rPr>
      </w:pPr>
      <w:r w:rsidRPr="000C1E1C">
        <w:rPr>
          <w:rFonts w:eastAsia="Arial Unicode MS"/>
          <w:color w:val="000000" w:themeColor="text1"/>
        </w:rPr>
        <w:t>Men, 1957.</w:t>
      </w:r>
    </w:p>
    <w:bookmarkEnd w:id="1"/>
    <w:p w:rsidR="00AD5451" w:rsidRPr="000559B2" w:rsidRDefault="00AD5451" w:rsidP="00AD5451">
      <w:pPr>
        <w:rPr>
          <w:rFonts w:eastAsia="Arial Unicode MS"/>
          <w:color w:val="000000" w:themeColor="text1"/>
        </w:rPr>
      </w:pPr>
      <w:r w:rsidRPr="000559B2">
        <w:rPr>
          <w:shd w:val="clear" w:color="auto" w:fill="FFFFFF"/>
        </w:rPr>
        <w:t>Meyer, Philip N. </w:t>
      </w:r>
      <w:r w:rsidRPr="000559B2">
        <w:rPr>
          <w:i/>
          <w:iCs/>
        </w:rPr>
        <w:t>Storytelling for Lawyers</w:t>
      </w:r>
      <w:r w:rsidRPr="000559B2">
        <w:rPr>
          <w:shd w:val="clear" w:color="auto" w:fill="FFFFFF"/>
        </w:rPr>
        <w:t>. Oxford University Press, 2014.</w:t>
      </w:r>
    </w:p>
    <w:p w:rsidR="00AD5451" w:rsidRPr="000559B2" w:rsidRDefault="00AD5451" w:rsidP="00AD5451">
      <w:pPr>
        <w:shd w:val="clear" w:color="auto" w:fill="FFFFFF"/>
      </w:pPr>
      <w:r w:rsidRPr="000559B2">
        <w:lastRenderedPageBreak/>
        <w:t>Opening and Closing Arguments</w:t>
      </w:r>
    </w:p>
    <w:p w:rsidR="00AD5451" w:rsidRDefault="00AD5451" w:rsidP="00AD5451">
      <w:pPr>
        <w:rPr>
          <w:color w:val="000000" w:themeColor="text1"/>
          <w:shd w:val="clear" w:color="auto" w:fill="FFFFFF"/>
        </w:rPr>
      </w:pPr>
      <w:r w:rsidRPr="000559B2">
        <w:tab/>
      </w:r>
      <w:hyperlink r:id="rId7" w:history="1">
        <w:r w:rsidRPr="000559B2">
          <w:rPr>
            <w:u w:val="single"/>
          </w:rPr>
          <w:t>https://libraryguides.law.pace.edu/c.php?g=319373&amp;p=2133435</w:t>
        </w:r>
      </w:hyperlink>
    </w:p>
    <w:p w:rsidR="00AD5451" w:rsidRDefault="00AD5451" w:rsidP="00AD5451">
      <w:pPr>
        <w:rPr>
          <w:color w:val="333333"/>
          <w:shd w:val="clear" w:color="auto" w:fill="FFFFFF"/>
        </w:rPr>
      </w:pPr>
      <w:r w:rsidRPr="006C398F">
        <w:rPr>
          <w:color w:val="333333"/>
          <w:shd w:val="clear" w:color="auto" w:fill="FFFFFF"/>
        </w:rPr>
        <w:t xml:space="preserve"> “Oral Argument - Audio File.” </w:t>
      </w:r>
      <w:r w:rsidRPr="006C398F">
        <w:rPr>
          <w:i/>
          <w:iCs/>
          <w:color w:val="333333"/>
        </w:rPr>
        <w:t>Home - Supreme Court of the United States</w:t>
      </w:r>
      <w:r w:rsidRPr="006C398F">
        <w:rPr>
          <w:color w:val="333333"/>
          <w:shd w:val="clear" w:color="auto" w:fill="FFFFFF"/>
        </w:rPr>
        <w:t xml:space="preserve">, </w:t>
      </w:r>
    </w:p>
    <w:p w:rsidR="00AD5451" w:rsidRPr="006C398F" w:rsidRDefault="00AD5451" w:rsidP="00AD5451">
      <w:pPr>
        <w:rPr>
          <w:color w:val="000000" w:themeColor="text1"/>
        </w:rPr>
      </w:pPr>
      <w:r>
        <w:rPr>
          <w:color w:val="333333"/>
          <w:shd w:val="clear" w:color="auto" w:fill="FFFFFF"/>
        </w:rPr>
        <w:tab/>
      </w:r>
      <w:r w:rsidRPr="006C398F">
        <w:rPr>
          <w:color w:val="333333"/>
          <w:shd w:val="clear" w:color="auto" w:fill="FFFFFF"/>
        </w:rPr>
        <w:t>www.supremecourt.gov/oral_arguments/audio/2018/17-290.</w:t>
      </w:r>
    </w:p>
    <w:p w:rsidR="00AD5451" w:rsidRPr="000C1E1C" w:rsidRDefault="00AD5451" w:rsidP="00AD5451">
      <w:pPr>
        <w:rPr>
          <w:color w:val="000000" w:themeColor="text1"/>
        </w:rPr>
      </w:pPr>
      <w:r w:rsidRPr="000C1E1C">
        <w:rPr>
          <w:color w:val="000000" w:themeColor="text1"/>
        </w:rPr>
        <w:t xml:space="preserve">Raffield, Paul. “Student Lawyer-Playwrights and the Theatre of Law” in </w:t>
      </w:r>
      <w:r w:rsidRPr="000C1E1C">
        <w:rPr>
          <w:i/>
          <w:color w:val="000000" w:themeColor="text1"/>
        </w:rPr>
        <w:t>Law and Humanities</w:t>
      </w:r>
      <w:r w:rsidRPr="000C1E1C">
        <w:rPr>
          <w:color w:val="000000" w:themeColor="text1"/>
        </w:rPr>
        <w:t xml:space="preserve">, </w:t>
      </w:r>
    </w:p>
    <w:p w:rsidR="00AD5451" w:rsidRPr="000C1E1C" w:rsidRDefault="00AD5451" w:rsidP="00AD5451">
      <w:pPr>
        <w:ind w:firstLine="720"/>
        <w:rPr>
          <w:color w:val="000000" w:themeColor="text1"/>
        </w:rPr>
      </w:pPr>
      <w:r w:rsidRPr="000C1E1C">
        <w:rPr>
          <w:color w:val="000000" w:themeColor="text1"/>
        </w:rPr>
        <w:t>2011 4 8 1 p 136-145.</w:t>
      </w:r>
    </w:p>
    <w:p w:rsidR="00AD5451" w:rsidRPr="000C1E1C" w:rsidRDefault="00AD5451" w:rsidP="00AD5451">
      <w:pPr>
        <w:rPr>
          <w:color w:val="000000" w:themeColor="text1"/>
        </w:rPr>
      </w:pPr>
      <w:r w:rsidRPr="000C1E1C">
        <w:rPr>
          <w:color w:val="000000" w:themeColor="text1"/>
        </w:rPr>
        <w:t xml:space="preserve">Read, Alan. </w:t>
      </w:r>
      <w:r w:rsidRPr="000C1E1C">
        <w:rPr>
          <w:i/>
          <w:color w:val="000000" w:themeColor="text1"/>
        </w:rPr>
        <w:t>Theatre and Law</w:t>
      </w:r>
      <w:r w:rsidRPr="000C1E1C">
        <w:rPr>
          <w:color w:val="000000" w:themeColor="text1"/>
        </w:rPr>
        <w:t>. London: Palgrave Macmillan, 2015.</w:t>
      </w:r>
    </w:p>
    <w:p w:rsidR="00AD5451" w:rsidRDefault="00AD5451" w:rsidP="00AD5451">
      <w:pPr>
        <w:rPr>
          <w:color w:val="000000" w:themeColor="text1"/>
        </w:rPr>
      </w:pPr>
      <w:r w:rsidRPr="000C1E1C">
        <w:rPr>
          <w:i/>
          <w:color w:val="000000" w:themeColor="text1"/>
        </w:rPr>
        <w:t>-- -- --Theatre and Everyday Life: An Ethics of Performance</w:t>
      </w:r>
      <w:r w:rsidRPr="000C1E1C">
        <w:rPr>
          <w:color w:val="000000" w:themeColor="text1"/>
        </w:rPr>
        <w:t>, London: Routledge, 1995.</w:t>
      </w:r>
    </w:p>
    <w:p w:rsidR="00AD5451" w:rsidRDefault="00AD5451" w:rsidP="00AD5451">
      <w:pPr>
        <w:rPr>
          <w:color w:val="333333"/>
          <w:shd w:val="clear" w:color="auto" w:fill="FFFFFF"/>
        </w:rPr>
      </w:pPr>
      <w:r w:rsidRPr="00DC66AA">
        <w:rPr>
          <w:color w:val="333333"/>
          <w:shd w:val="clear" w:color="auto" w:fill="FFFFFF"/>
        </w:rPr>
        <w:t xml:space="preserve">“Report of the Case of the Commonealth Vs. John Kehoe Et Al., Members of the Ancient Order </w:t>
      </w:r>
    </w:p>
    <w:p w:rsidR="00AD5451" w:rsidRPr="00DC66AA" w:rsidRDefault="00AD5451" w:rsidP="00AD5451">
      <w:pPr>
        <w:rPr>
          <w:color w:val="000000" w:themeColor="text1"/>
        </w:rPr>
      </w:pPr>
      <w:r>
        <w:rPr>
          <w:color w:val="333333"/>
          <w:shd w:val="clear" w:color="auto" w:fill="FFFFFF"/>
        </w:rPr>
        <w:tab/>
      </w:r>
      <w:r w:rsidRPr="00DC66AA">
        <w:rPr>
          <w:color w:val="333333"/>
          <w:shd w:val="clear" w:color="auto" w:fill="FFFFFF"/>
        </w:rPr>
        <w:t>of Hibernians, Commonly Known as ‘Molly Maguires.’” </w:t>
      </w:r>
      <w:r w:rsidRPr="00DC66AA">
        <w:rPr>
          <w:i/>
          <w:iCs/>
          <w:color w:val="333333"/>
        </w:rPr>
        <w:t>Google Books</w:t>
      </w:r>
      <w:r w:rsidRPr="00DC66AA">
        <w:rPr>
          <w:color w:val="333333"/>
          <w:shd w:val="clear" w:color="auto" w:fill="FFFFFF"/>
        </w:rPr>
        <w:t>.</w:t>
      </w:r>
    </w:p>
    <w:p w:rsidR="00AD5451" w:rsidRPr="000C1E1C" w:rsidRDefault="00AD5451" w:rsidP="00AD5451">
      <w:pPr>
        <w:rPr>
          <w:color w:val="000000" w:themeColor="text1"/>
        </w:rPr>
      </w:pPr>
      <w:r w:rsidRPr="000C1E1C">
        <w:rPr>
          <w:color w:val="000000" w:themeColor="text1"/>
        </w:rPr>
        <w:t xml:space="preserve">Rogers, Nicole. “The Play of Law: Comparing Performances in Law and Theatre.” QUTLJJ Vol </w:t>
      </w:r>
    </w:p>
    <w:p w:rsidR="00AD5451" w:rsidRPr="000C1E1C" w:rsidRDefault="00AD5451" w:rsidP="00AD5451">
      <w:pPr>
        <w:ind w:firstLine="720"/>
        <w:rPr>
          <w:color w:val="000000" w:themeColor="text1"/>
        </w:rPr>
      </w:pPr>
      <w:r w:rsidRPr="000C1E1C">
        <w:rPr>
          <w:color w:val="000000" w:themeColor="text1"/>
        </w:rPr>
        <w:t>8 no. 2, 2008.</w:t>
      </w:r>
    </w:p>
    <w:p w:rsidR="00AD5451" w:rsidRPr="000C1E1C" w:rsidRDefault="00AD5451" w:rsidP="00AD5451">
      <w:pPr>
        <w:rPr>
          <w:color w:val="000000" w:themeColor="text1"/>
        </w:rPr>
      </w:pPr>
      <w:r w:rsidRPr="000C1E1C">
        <w:rPr>
          <w:color w:val="000000" w:themeColor="text1"/>
        </w:rPr>
        <w:t xml:space="preserve">Schechner, Richard. </w:t>
      </w:r>
      <w:r w:rsidRPr="000C1E1C">
        <w:rPr>
          <w:i/>
          <w:color w:val="000000" w:themeColor="text1"/>
        </w:rPr>
        <w:t>Performance Studies: An Introduction</w:t>
      </w:r>
      <w:r w:rsidRPr="000C1E1C">
        <w:rPr>
          <w:color w:val="000000" w:themeColor="text1"/>
        </w:rPr>
        <w:t xml:space="preserve">, Third Edition. Abingdon: Routledge, </w:t>
      </w:r>
    </w:p>
    <w:p w:rsidR="00AD5451" w:rsidRPr="000C1E1C" w:rsidRDefault="00AD5451" w:rsidP="00AD5451">
      <w:pPr>
        <w:ind w:firstLine="720"/>
        <w:rPr>
          <w:color w:val="000000" w:themeColor="text1"/>
        </w:rPr>
      </w:pPr>
      <w:r w:rsidRPr="000C1E1C">
        <w:rPr>
          <w:color w:val="000000" w:themeColor="text1"/>
        </w:rPr>
        <w:t>2013.</w:t>
      </w:r>
    </w:p>
    <w:p w:rsidR="00AD5451" w:rsidRPr="00FE6C74" w:rsidRDefault="00AD5451" w:rsidP="00AD5451">
      <w:pPr>
        <w:rPr>
          <w:color w:val="000000" w:themeColor="text1"/>
        </w:rPr>
      </w:pPr>
      <w:r w:rsidRPr="00DC66AA">
        <w:rPr>
          <w:color w:val="333333"/>
          <w:shd w:val="clear" w:color="auto" w:fill="FFFFFF"/>
        </w:rPr>
        <w:t>School, Harvard Law. “Ames Moot Court Competition 2015.” </w:t>
      </w:r>
      <w:r w:rsidRPr="00DC66AA">
        <w:rPr>
          <w:i/>
          <w:iCs/>
          <w:color w:val="333333"/>
        </w:rPr>
        <w:t>YouTube</w:t>
      </w:r>
      <w:r w:rsidRPr="00DC66AA">
        <w:rPr>
          <w:color w:val="333333"/>
          <w:shd w:val="clear" w:color="auto" w:fill="FFFFFF"/>
        </w:rPr>
        <w:t xml:space="preserve">, YouTube, 2 Dec. 2015, </w:t>
      </w:r>
      <w:r w:rsidRPr="00DC66AA">
        <w:rPr>
          <w:color w:val="333333"/>
          <w:shd w:val="clear" w:color="auto" w:fill="FFFFFF"/>
        </w:rPr>
        <w:tab/>
        <w:t>www.youtube</w:t>
      </w:r>
      <w:r w:rsidRPr="00FE6C74">
        <w:rPr>
          <w:color w:val="333333"/>
          <w:shd w:val="clear" w:color="auto" w:fill="FFFFFF"/>
        </w:rPr>
        <w:t>.com/watch?v=SFl1IEBoFAE.</w:t>
      </w:r>
    </w:p>
    <w:p w:rsidR="00AD5451" w:rsidRPr="000C1E1C" w:rsidRDefault="00AD5451" w:rsidP="00AD5451">
      <w:pPr>
        <w:rPr>
          <w:color w:val="000000" w:themeColor="text1"/>
        </w:rPr>
      </w:pPr>
      <w:r w:rsidRPr="000C1E1C">
        <w:rPr>
          <w:color w:val="000000" w:themeColor="text1"/>
        </w:rPr>
        <w:t xml:space="preserve">Spence, Gerry. </w:t>
      </w:r>
      <w:r w:rsidRPr="000C1E1C">
        <w:rPr>
          <w:i/>
          <w:color w:val="000000" w:themeColor="text1"/>
        </w:rPr>
        <w:t>How to Argue and Win Every Time: At Home, At Work, In Court</w:t>
      </w:r>
      <w:r w:rsidRPr="000C1E1C">
        <w:rPr>
          <w:color w:val="000000" w:themeColor="text1"/>
        </w:rPr>
        <w:t xml:space="preserve">. New York: St. </w:t>
      </w:r>
    </w:p>
    <w:p w:rsidR="00AD5451" w:rsidRPr="000C1E1C" w:rsidRDefault="00AD5451" w:rsidP="00AD5451">
      <w:pPr>
        <w:ind w:firstLine="720"/>
        <w:rPr>
          <w:color w:val="000000" w:themeColor="text1"/>
        </w:rPr>
      </w:pPr>
      <w:r w:rsidRPr="000C1E1C">
        <w:rPr>
          <w:color w:val="000000" w:themeColor="text1"/>
        </w:rPr>
        <w:t>Martin’s Griffin, 1995.</w:t>
      </w:r>
    </w:p>
    <w:p w:rsidR="00AD5451" w:rsidRDefault="00AD5451" w:rsidP="00AD5451">
      <w:pPr>
        <w:rPr>
          <w:color w:val="333333"/>
          <w:shd w:val="clear" w:color="auto" w:fill="FFFFFF"/>
        </w:rPr>
      </w:pPr>
      <w:r w:rsidRPr="00FE6C74">
        <w:rPr>
          <w:color w:val="333333"/>
          <w:shd w:val="clear" w:color="auto" w:fill="FFFFFF"/>
        </w:rPr>
        <w:t>stanfordlawschool. “Kirkwood Moot Court Competition 2018 | Finals.” </w:t>
      </w:r>
      <w:r w:rsidRPr="00FE6C74">
        <w:rPr>
          <w:i/>
          <w:iCs/>
          <w:color w:val="333333"/>
        </w:rPr>
        <w:t>YouTube</w:t>
      </w:r>
      <w:r w:rsidRPr="00FE6C74">
        <w:rPr>
          <w:color w:val="333333"/>
          <w:shd w:val="clear" w:color="auto" w:fill="FFFFFF"/>
        </w:rPr>
        <w:t xml:space="preserve">, YouTube, 8 </w:t>
      </w:r>
    </w:p>
    <w:p w:rsidR="00AD5451" w:rsidRPr="00DC66AA" w:rsidRDefault="00AD5451" w:rsidP="00AD5451">
      <w:r>
        <w:rPr>
          <w:color w:val="333333"/>
          <w:shd w:val="clear" w:color="auto" w:fill="FFFFFF"/>
        </w:rPr>
        <w:tab/>
      </w:r>
      <w:r w:rsidRPr="00FE6C74">
        <w:rPr>
          <w:color w:val="333333"/>
          <w:shd w:val="clear" w:color="auto" w:fill="FFFFFF"/>
        </w:rPr>
        <w:t>Mar. 2018, www.youtube.com/watch?v=Knjk</w:t>
      </w:r>
      <w:r w:rsidRPr="00DC66AA">
        <w:rPr>
          <w:shd w:val="clear" w:color="auto" w:fill="FFFFFF"/>
        </w:rPr>
        <w:t>gYyrYbk.</w:t>
      </w:r>
    </w:p>
    <w:p w:rsidR="00AD5451" w:rsidRPr="00DC66AA" w:rsidRDefault="00AD5451" w:rsidP="00AD5451">
      <w:pPr>
        <w:rPr>
          <w:shd w:val="clear" w:color="auto" w:fill="FFFFFF"/>
        </w:rPr>
      </w:pPr>
      <w:r w:rsidRPr="00DC66AA">
        <w:rPr>
          <w:shd w:val="clear" w:color="auto" w:fill="FFFFFF"/>
        </w:rPr>
        <w:t>User, Super. “Rosenberg Trial Transcript.” </w:t>
      </w:r>
      <w:r w:rsidRPr="00DC66AA">
        <w:rPr>
          <w:i/>
          <w:iCs/>
        </w:rPr>
        <w:t>Famous Trials</w:t>
      </w:r>
      <w:r w:rsidRPr="00DC66AA">
        <w:rPr>
          <w:shd w:val="clear" w:color="auto" w:fill="FFFFFF"/>
        </w:rPr>
        <w:t xml:space="preserve">, </w:t>
      </w:r>
      <w:hyperlink r:id="rId8" w:history="1">
        <w:r w:rsidRPr="00DC66AA">
          <w:rPr>
            <w:rStyle w:val="Hyperlink"/>
            <w:color w:val="auto"/>
            <w:u w:val="none"/>
            <w:shd w:val="clear" w:color="auto" w:fill="FFFFFF"/>
          </w:rPr>
          <w:t>www.famous-</w:t>
        </w:r>
      </w:hyperlink>
    </w:p>
    <w:p w:rsidR="00AD5451" w:rsidRPr="00DC66AA" w:rsidRDefault="00AD5451" w:rsidP="00AD5451">
      <w:pPr>
        <w:rPr>
          <w:color w:val="000000" w:themeColor="text1"/>
        </w:rPr>
      </w:pPr>
      <w:r>
        <w:rPr>
          <w:color w:val="333333"/>
          <w:shd w:val="clear" w:color="auto" w:fill="FFFFFF"/>
        </w:rPr>
        <w:tab/>
      </w:r>
      <w:r w:rsidRPr="00DC66AA">
        <w:rPr>
          <w:color w:val="333333"/>
          <w:shd w:val="clear" w:color="auto" w:fill="FFFFFF"/>
        </w:rPr>
        <w:t>trials.com/rosenberg/2019-trialtranscript.</w:t>
      </w:r>
    </w:p>
    <w:p w:rsidR="00AD5451" w:rsidRPr="000C1E1C" w:rsidRDefault="00AD5451" w:rsidP="00AD5451">
      <w:pPr>
        <w:rPr>
          <w:color w:val="000000" w:themeColor="text1"/>
        </w:rPr>
      </w:pPr>
      <w:r w:rsidRPr="000C1E1C">
        <w:rPr>
          <w:color w:val="000000" w:themeColor="text1"/>
        </w:rPr>
        <w:t xml:space="preserve">Wiltshire, Bruce: </w:t>
      </w:r>
      <w:r w:rsidRPr="000C1E1C">
        <w:rPr>
          <w:i/>
          <w:color w:val="000000" w:themeColor="text1"/>
        </w:rPr>
        <w:t>Role Playing and Identity: The Limits of Theatre as Metaphor</w:t>
      </w:r>
      <w:r w:rsidRPr="000C1E1C">
        <w:rPr>
          <w:color w:val="000000" w:themeColor="text1"/>
        </w:rPr>
        <w:t xml:space="preserve">. Bloomington: </w:t>
      </w:r>
    </w:p>
    <w:p w:rsidR="00AD5451" w:rsidRPr="000C1E1C" w:rsidRDefault="00AD5451" w:rsidP="00AD5451">
      <w:pPr>
        <w:ind w:firstLine="720"/>
        <w:rPr>
          <w:color w:val="000000" w:themeColor="text1"/>
        </w:rPr>
      </w:pPr>
      <w:r w:rsidRPr="000C1E1C">
        <w:rPr>
          <w:color w:val="000000" w:themeColor="text1"/>
        </w:rPr>
        <w:t>Indiana University Press, 1991.</w:t>
      </w:r>
    </w:p>
    <w:p w:rsidR="00AD5451" w:rsidRPr="000C1E1C" w:rsidRDefault="00AD5451" w:rsidP="00AD5451">
      <w:pPr>
        <w:rPr>
          <w:color w:val="000000" w:themeColor="text1"/>
        </w:rPr>
      </w:pPr>
    </w:p>
    <w:p w:rsidR="00AD5451" w:rsidRDefault="00AD5451" w:rsidP="00AD5451">
      <w:pPr>
        <w:rPr>
          <w:b/>
          <w:color w:val="000000" w:themeColor="text1"/>
        </w:rPr>
      </w:pPr>
    </w:p>
    <w:p w:rsidR="00AD5451" w:rsidRPr="000C1E1C" w:rsidRDefault="00AD5451" w:rsidP="00AD5451">
      <w:pPr>
        <w:rPr>
          <w:b/>
          <w:color w:val="000000" w:themeColor="text1"/>
        </w:rPr>
      </w:pPr>
    </w:p>
    <w:p w:rsidR="00AD5451" w:rsidRPr="000C1E1C" w:rsidRDefault="00AD5451" w:rsidP="00AD5451">
      <w:pPr>
        <w:rPr>
          <w:b/>
          <w:color w:val="000000" w:themeColor="text1"/>
          <w:lang w:val="da-DK"/>
        </w:rPr>
      </w:pPr>
      <w:r w:rsidRPr="000C1E1C">
        <w:rPr>
          <w:b/>
          <w:color w:val="000000" w:themeColor="text1"/>
          <w:lang w:val="da-DK"/>
        </w:rPr>
        <w:t xml:space="preserve">Resources for </w:t>
      </w:r>
      <w:r w:rsidRPr="000C1E1C">
        <w:rPr>
          <w:b/>
          <w:i/>
          <w:color w:val="000000" w:themeColor="text1"/>
          <w:lang w:val="da-DK"/>
        </w:rPr>
        <w:t>12 Angry Men:</w:t>
      </w:r>
    </w:p>
    <w:p w:rsidR="00AD5451" w:rsidRPr="000C1E1C" w:rsidRDefault="00AD5451" w:rsidP="00AD5451">
      <w:pPr>
        <w:jc w:val="both"/>
        <w:rPr>
          <w:rFonts w:eastAsia="Arial Unicode MS"/>
          <w:color w:val="000000" w:themeColor="text1"/>
          <w:lang w:val="da-DK"/>
        </w:rPr>
      </w:pPr>
    </w:p>
    <w:p w:rsidR="00AD5451" w:rsidRPr="000C1E1C" w:rsidRDefault="00AD5451" w:rsidP="00AD5451">
      <w:pPr>
        <w:jc w:val="both"/>
        <w:rPr>
          <w:rFonts w:eastAsia="Arial Unicode MS"/>
          <w:b/>
          <w:color w:val="000000" w:themeColor="text1"/>
          <w:lang w:val="da-DK"/>
        </w:rPr>
      </w:pPr>
      <w:r w:rsidRPr="000C1E1C">
        <w:rPr>
          <w:rFonts w:eastAsia="Arial Unicode MS"/>
          <w:b/>
          <w:color w:val="000000" w:themeColor="text1"/>
          <w:lang w:val="da-DK"/>
        </w:rPr>
        <w:t xml:space="preserve">TV: </w:t>
      </w:r>
    </w:p>
    <w:p w:rsidR="00AD5451" w:rsidRPr="000C1E1C" w:rsidRDefault="00AD5451" w:rsidP="00AD5451">
      <w:pPr>
        <w:jc w:val="both"/>
        <w:rPr>
          <w:rFonts w:eastAsia="Arial Unicode MS"/>
          <w:color w:val="000000" w:themeColor="text1"/>
        </w:rPr>
      </w:pPr>
      <w:r w:rsidRPr="000C1E1C">
        <w:rPr>
          <w:rFonts w:eastAsia="Arial Unicode MS"/>
          <w:color w:val="000000" w:themeColor="text1"/>
        </w:rPr>
        <w:t xml:space="preserve">Rose, Reginald. </w:t>
      </w:r>
      <w:r w:rsidRPr="000C1E1C">
        <w:rPr>
          <w:rFonts w:eastAsia="Arial Unicode MS"/>
          <w:i/>
          <w:color w:val="000000" w:themeColor="text1"/>
        </w:rPr>
        <w:t>12 Angry Men</w:t>
      </w:r>
      <w:r w:rsidRPr="000C1E1C">
        <w:rPr>
          <w:rFonts w:eastAsia="Arial Unicode MS"/>
          <w:color w:val="000000" w:themeColor="text1"/>
        </w:rPr>
        <w:t>, CBS, Studio One, 1954.</w:t>
      </w:r>
    </w:p>
    <w:p w:rsidR="00AD5451" w:rsidRPr="000C1E1C" w:rsidRDefault="00AD5451" w:rsidP="00AD5451">
      <w:pPr>
        <w:jc w:val="both"/>
        <w:rPr>
          <w:rFonts w:eastAsia="Arial Unicode MS"/>
          <w:color w:val="000000" w:themeColor="text1"/>
        </w:rPr>
      </w:pPr>
      <w:r w:rsidRPr="000C1E1C">
        <w:rPr>
          <w:rFonts w:eastAsia="Arial Unicode MS"/>
          <w:color w:val="000000" w:themeColor="text1"/>
        </w:rPr>
        <w:t xml:space="preserve">Friedkin, William.director, </w:t>
      </w:r>
      <w:r w:rsidRPr="000C1E1C">
        <w:rPr>
          <w:rFonts w:eastAsia="Arial Unicode MS"/>
          <w:i/>
          <w:color w:val="000000" w:themeColor="text1"/>
        </w:rPr>
        <w:t>12 Angry Men</w:t>
      </w:r>
      <w:r w:rsidRPr="000C1E1C">
        <w:rPr>
          <w:rFonts w:eastAsia="Arial Unicode MS"/>
          <w:color w:val="000000" w:themeColor="text1"/>
        </w:rPr>
        <w:t xml:space="preserve"> (remake), Metro-Goldwin-Mayer, 1997</w:t>
      </w:r>
    </w:p>
    <w:p w:rsidR="00AD5451" w:rsidRPr="000C1E1C" w:rsidRDefault="00AD5451" w:rsidP="00AD5451">
      <w:pPr>
        <w:jc w:val="both"/>
        <w:rPr>
          <w:rFonts w:eastAsia="Arial Unicode MS"/>
          <w:color w:val="000000" w:themeColor="text1"/>
        </w:rPr>
      </w:pPr>
    </w:p>
    <w:p w:rsidR="00AD5451" w:rsidRPr="000C1E1C" w:rsidRDefault="00AD5451" w:rsidP="00AD5451">
      <w:pPr>
        <w:jc w:val="both"/>
        <w:rPr>
          <w:rFonts w:eastAsia="Arial Unicode MS"/>
          <w:b/>
          <w:color w:val="000000" w:themeColor="text1"/>
        </w:rPr>
      </w:pPr>
      <w:r w:rsidRPr="000C1E1C">
        <w:rPr>
          <w:rFonts w:eastAsia="Arial Unicode MS"/>
          <w:b/>
          <w:color w:val="000000" w:themeColor="text1"/>
        </w:rPr>
        <w:t>Film:</w:t>
      </w:r>
    </w:p>
    <w:p w:rsidR="00AD5451" w:rsidRPr="000C1E1C" w:rsidRDefault="00AD5451" w:rsidP="00AD5451">
      <w:pPr>
        <w:jc w:val="both"/>
        <w:rPr>
          <w:rFonts w:eastAsia="Arial Unicode MS"/>
          <w:color w:val="000000" w:themeColor="text1"/>
        </w:rPr>
      </w:pPr>
      <w:r w:rsidRPr="000C1E1C">
        <w:rPr>
          <w:rFonts w:eastAsia="Arial Unicode MS"/>
          <w:color w:val="000000" w:themeColor="text1"/>
        </w:rPr>
        <w:t>Lumet, Sidney, and Reginald Rose. </w:t>
      </w:r>
      <w:r w:rsidRPr="000C1E1C">
        <w:rPr>
          <w:rFonts w:eastAsia="Arial Unicode MS"/>
          <w:i/>
          <w:iCs/>
          <w:color w:val="000000" w:themeColor="text1"/>
        </w:rPr>
        <w:t>12 Angry Men</w:t>
      </w:r>
      <w:r w:rsidRPr="000C1E1C">
        <w:rPr>
          <w:rFonts w:eastAsia="Arial Unicode MS"/>
          <w:color w:val="000000" w:themeColor="text1"/>
        </w:rPr>
        <w:t>. Los Angeles: Orion-Nova, 1957.</w:t>
      </w:r>
    </w:p>
    <w:p w:rsidR="00AD5451" w:rsidRPr="000C1E1C" w:rsidRDefault="00AD5451" w:rsidP="00AD5451">
      <w:pPr>
        <w:jc w:val="both"/>
        <w:rPr>
          <w:rFonts w:eastAsia="Arial Unicode MS"/>
          <w:color w:val="000000" w:themeColor="text1"/>
        </w:rPr>
      </w:pPr>
    </w:p>
    <w:p w:rsidR="00AD5451" w:rsidRPr="000C1E1C" w:rsidRDefault="00AD5451" w:rsidP="00AD5451">
      <w:pPr>
        <w:rPr>
          <w:b/>
          <w:color w:val="000000" w:themeColor="text1"/>
          <w:shd w:val="clear" w:color="auto" w:fill="FFFFFF"/>
        </w:rPr>
      </w:pPr>
      <w:r w:rsidRPr="000C1E1C">
        <w:rPr>
          <w:b/>
          <w:color w:val="000000" w:themeColor="text1"/>
          <w:shd w:val="clear" w:color="auto" w:fill="FFFFFF"/>
        </w:rPr>
        <w:t>Play:</w:t>
      </w:r>
    </w:p>
    <w:p w:rsidR="00AD5451" w:rsidRPr="000C1E1C" w:rsidRDefault="00AD5451" w:rsidP="00AD5451">
      <w:pPr>
        <w:rPr>
          <w:color w:val="000000" w:themeColor="text1"/>
          <w:shd w:val="clear" w:color="auto" w:fill="FFFFFF"/>
        </w:rPr>
      </w:pPr>
      <w:r w:rsidRPr="000C1E1C">
        <w:rPr>
          <w:color w:val="000000" w:themeColor="text1"/>
          <w:shd w:val="clear" w:color="auto" w:fill="FFFFFF"/>
        </w:rPr>
        <w:t xml:space="preserve">Rose, Reginald; Sergel, Sherman L. </w:t>
      </w:r>
      <w:hyperlink r:id="rId9" w:history="1">
        <w:r w:rsidRPr="000C1E1C">
          <w:rPr>
            <w:rStyle w:val="Hyperlink"/>
            <w:i/>
            <w:iCs/>
            <w:color w:val="000000" w:themeColor="text1"/>
            <w:u w:val="none"/>
          </w:rPr>
          <w:t>Twelve Angry Men: A Play in Three Acts</w:t>
        </w:r>
      </w:hyperlink>
      <w:r w:rsidRPr="000C1E1C">
        <w:rPr>
          <w:rStyle w:val="apple-converted-space"/>
          <w:color w:val="000000" w:themeColor="text1"/>
          <w:shd w:val="clear" w:color="auto" w:fill="FFFFFF"/>
        </w:rPr>
        <w:t> </w:t>
      </w:r>
      <w:r w:rsidRPr="000C1E1C">
        <w:rPr>
          <w:color w:val="000000" w:themeColor="text1"/>
          <w:shd w:val="clear" w:color="auto" w:fill="FFFFFF"/>
        </w:rPr>
        <w:t>(First ed.). Chicago: Dramatic Publishing Co., 1955.</w:t>
      </w:r>
    </w:p>
    <w:p w:rsidR="00AD5451" w:rsidRPr="000C1E1C" w:rsidRDefault="00AD5451" w:rsidP="00AD5451">
      <w:pPr>
        <w:rPr>
          <w:color w:val="000000" w:themeColor="text1"/>
        </w:rPr>
      </w:pPr>
    </w:p>
    <w:p w:rsidR="00AD5451" w:rsidRDefault="00AD5451">
      <w:pPr>
        <w:spacing w:after="200" w:line="276" w:lineRule="auto"/>
        <w:rPr>
          <w:b/>
          <w:color w:val="000000" w:themeColor="text1"/>
        </w:rPr>
      </w:pPr>
      <w:r>
        <w:rPr>
          <w:b/>
          <w:color w:val="000000" w:themeColor="text1"/>
        </w:rPr>
        <w:br w:type="page"/>
      </w:r>
    </w:p>
    <w:p w:rsidR="00AD5451" w:rsidRPr="000C1E1C" w:rsidRDefault="00AD5451" w:rsidP="00AD5451">
      <w:pPr>
        <w:rPr>
          <w:b/>
          <w:color w:val="000000" w:themeColor="text1"/>
        </w:rPr>
      </w:pPr>
      <w:r w:rsidRPr="000C1E1C">
        <w:rPr>
          <w:b/>
          <w:color w:val="000000" w:themeColor="text1"/>
        </w:rPr>
        <w:lastRenderedPageBreak/>
        <w:t>Print:</w:t>
      </w:r>
    </w:p>
    <w:p w:rsidR="00AD5451" w:rsidRPr="000C1E1C" w:rsidRDefault="00AD5451" w:rsidP="00AD5451">
      <w:pPr>
        <w:pStyle w:val="ListParagraph"/>
        <w:numPr>
          <w:ilvl w:val="0"/>
          <w:numId w:val="18"/>
        </w:numPr>
        <w:spacing w:line="240" w:lineRule="auto"/>
        <w:rPr>
          <w:rFonts w:ascii="Times New Roman" w:hAnsi="Times New Roman"/>
          <w:color w:val="000000" w:themeColor="text1"/>
        </w:rPr>
      </w:pPr>
      <w:r w:rsidRPr="000C1E1C">
        <w:rPr>
          <w:rStyle w:val="HTMLCite"/>
          <w:rFonts w:ascii="Times New Roman" w:hAnsi="Times New Roman"/>
          <w:color w:val="000000" w:themeColor="text1"/>
        </w:rPr>
        <w:t>Ellsworth, Phoebe C. (2003). "One Inspiring Jury</w:t>
      </w:r>
      <w:r w:rsidRPr="000C1E1C">
        <w:rPr>
          <w:rStyle w:val="apple-converted-space"/>
          <w:rFonts w:ascii="Times New Roman" w:hAnsi="Times New Roman"/>
          <w:i/>
          <w:iCs/>
          <w:color w:val="000000" w:themeColor="text1"/>
        </w:rPr>
        <w:t> </w:t>
      </w:r>
      <w:r w:rsidRPr="000C1E1C">
        <w:rPr>
          <w:rStyle w:val="HTMLCite"/>
          <w:rFonts w:ascii="Times New Roman" w:hAnsi="Times New Roman"/>
          <w:color w:val="000000" w:themeColor="text1"/>
        </w:rPr>
        <w:t>[Review of 'Twelve Angry Men']".</w:t>
      </w:r>
      <w:r w:rsidRPr="000C1E1C">
        <w:rPr>
          <w:rStyle w:val="apple-converted-space"/>
          <w:rFonts w:ascii="Times New Roman" w:hAnsi="Times New Roman"/>
          <w:i/>
          <w:iCs/>
          <w:color w:val="000000" w:themeColor="text1"/>
        </w:rPr>
        <w:t> </w:t>
      </w:r>
      <w:hyperlink r:id="rId10" w:tooltip="Michigan Law Review" w:history="1">
        <w:r w:rsidRPr="000C1E1C">
          <w:rPr>
            <w:rStyle w:val="Hyperlink"/>
            <w:rFonts w:ascii="Times New Roman" w:hAnsi="Times New Roman"/>
            <w:i/>
            <w:iCs/>
            <w:color w:val="000000" w:themeColor="text1"/>
            <w:u w:val="none"/>
          </w:rPr>
          <w:t>Michigan Law Review</w:t>
        </w:r>
      </w:hyperlink>
      <w:r w:rsidRPr="000C1E1C">
        <w:rPr>
          <w:rStyle w:val="HTMLCite"/>
          <w:rFonts w:ascii="Times New Roman" w:hAnsi="Times New Roman"/>
          <w:color w:val="000000" w:themeColor="text1"/>
        </w:rPr>
        <w:t>.</w:t>
      </w:r>
      <w:r w:rsidRPr="000C1E1C">
        <w:rPr>
          <w:rStyle w:val="apple-converted-space"/>
          <w:rFonts w:ascii="Times New Roman" w:hAnsi="Times New Roman"/>
          <w:i/>
          <w:iCs/>
          <w:color w:val="000000" w:themeColor="text1"/>
        </w:rPr>
        <w:t> </w:t>
      </w:r>
      <w:r w:rsidRPr="000C1E1C">
        <w:rPr>
          <w:rStyle w:val="HTMLCite"/>
          <w:rFonts w:ascii="Times New Roman" w:hAnsi="Times New Roman"/>
          <w:b/>
          <w:bCs/>
          <w:color w:val="000000" w:themeColor="text1"/>
        </w:rPr>
        <w:t>101</w:t>
      </w:r>
      <w:r w:rsidRPr="000C1E1C">
        <w:rPr>
          <w:rStyle w:val="apple-converted-space"/>
          <w:rFonts w:ascii="Times New Roman" w:hAnsi="Times New Roman"/>
          <w:i/>
          <w:iCs/>
          <w:color w:val="000000" w:themeColor="text1"/>
        </w:rPr>
        <w:t> </w:t>
      </w:r>
      <w:r w:rsidRPr="000C1E1C">
        <w:rPr>
          <w:rStyle w:val="HTMLCite"/>
          <w:rFonts w:ascii="Times New Roman" w:hAnsi="Times New Roman"/>
          <w:color w:val="000000" w:themeColor="text1"/>
        </w:rPr>
        <w:t>(6): 1387–1407.</w:t>
      </w:r>
      <w:r w:rsidRPr="000C1E1C">
        <w:rPr>
          <w:rStyle w:val="apple-converted-space"/>
          <w:rFonts w:ascii="Times New Roman" w:hAnsi="Times New Roman"/>
          <w:i/>
          <w:iCs/>
          <w:color w:val="000000" w:themeColor="text1"/>
        </w:rPr>
        <w:t> </w:t>
      </w:r>
      <w:hyperlink r:id="rId11" w:tooltip="JSTOR" w:history="1">
        <w:r w:rsidRPr="000C1E1C">
          <w:rPr>
            <w:rStyle w:val="Hyperlink"/>
            <w:rFonts w:ascii="Times New Roman" w:hAnsi="Times New Roman"/>
            <w:i/>
            <w:iCs/>
            <w:color w:val="000000" w:themeColor="text1"/>
            <w:u w:val="none"/>
          </w:rPr>
          <w:t>JSTOR</w:t>
        </w:r>
      </w:hyperlink>
      <w:r w:rsidRPr="000C1E1C">
        <w:rPr>
          <w:rStyle w:val="HTMLCite"/>
          <w:rFonts w:ascii="Times New Roman" w:hAnsi="Times New Roman"/>
          <w:color w:val="000000" w:themeColor="text1"/>
        </w:rPr>
        <w:t> </w:t>
      </w:r>
      <w:hyperlink r:id="rId12" w:history="1">
        <w:r w:rsidRPr="000C1E1C">
          <w:rPr>
            <w:rStyle w:val="Hyperlink"/>
            <w:rFonts w:ascii="Times New Roman" w:hAnsi="Times New Roman"/>
            <w:i/>
            <w:iCs/>
            <w:color w:val="000000" w:themeColor="text1"/>
            <w:u w:val="none"/>
          </w:rPr>
          <w:t>3595316</w:t>
        </w:r>
      </w:hyperlink>
      <w:r w:rsidRPr="000C1E1C">
        <w:rPr>
          <w:rStyle w:val="HTMLCite"/>
          <w:rFonts w:ascii="Times New Roman" w:hAnsi="Times New Roman"/>
          <w:color w:val="000000" w:themeColor="text1"/>
        </w:rPr>
        <w:t>.</w:t>
      </w:r>
      <w:r w:rsidRPr="000C1E1C">
        <w:rPr>
          <w:rStyle w:val="apple-converted-space"/>
          <w:rFonts w:ascii="Times New Roman" w:hAnsi="Times New Roman"/>
          <w:color w:val="000000" w:themeColor="text1"/>
        </w:rPr>
        <w:t> </w:t>
      </w:r>
      <w:r w:rsidRPr="000C1E1C">
        <w:rPr>
          <w:rFonts w:ascii="Times New Roman" w:hAnsi="Times New Roman"/>
          <w:color w:val="000000" w:themeColor="text1"/>
        </w:rPr>
        <w:t>In depth analysis compared with research on actual jury behavior.</w:t>
      </w:r>
    </w:p>
    <w:p w:rsidR="00AD5451" w:rsidRPr="000C1E1C" w:rsidRDefault="00AD5451" w:rsidP="00AD5451">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color w:val="000000" w:themeColor="text1"/>
          <w:shd w:val="clear" w:color="auto" w:fill="FFFFFF"/>
        </w:rPr>
        <w:t>Homes, Linda.</w:t>
      </w:r>
      <w:r w:rsidRPr="000C1E1C">
        <w:rPr>
          <w:rStyle w:val="apple-converted-space"/>
          <w:rFonts w:ascii="Times New Roman" w:hAnsi="Times New Roman"/>
          <w:color w:val="000000" w:themeColor="text1"/>
          <w:shd w:val="clear" w:color="auto" w:fill="FFFFFF"/>
        </w:rPr>
        <w:t> </w:t>
      </w:r>
      <w:hyperlink r:id="rId13" w:history="1">
        <w:r w:rsidRPr="000C1E1C">
          <w:rPr>
            <w:rStyle w:val="Hyperlink"/>
            <w:rFonts w:ascii="Times New Roman" w:hAnsi="Times New Roman"/>
            <w:color w:val="000000" w:themeColor="text1"/>
            <w:u w:val="none"/>
          </w:rPr>
          <w:t>"Amy Schumer Puts Her Own Looks On Trial"</w:t>
        </w:r>
      </w:hyperlink>
      <w:r w:rsidRPr="000C1E1C">
        <w:rPr>
          <w:rFonts w:ascii="Times New Roman" w:hAnsi="Times New Roman"/>
          <w:color w:val="000000" w:themeColor="text1"/>
          <w:shd w:val="clear" w:color="auto" w:fill="FFFFFF"/>
        </w:rPr>
        <w:t>.</w:t>
      </w:r>
      <w:r w:rsidRPr="000C1E1C">
        <w:rPr>
          <w:rStyle w:val="apple-converted-space"/>
          <w:rFonts w:ascii="Times New Roman" w:hAnsi="Times New Roman"/>
          <w:color w:val="000000" w:themeColor="text1"/>
          <w:shd w:val="clear" w:color="auto" w:fill="FFFFFF"/>
        </w:rPr>
        <w:t> </w:t>
      </w:r>
      <w:hyperlink r:id="rId14" w:tooltip="NPR" w:history="1">
        <w:r w:rsidRPr="000C1E1C">
          <w:rPr>
            <w:rStyle w:val="Hyperlink"/>
            <w:rFonts w:ascii="Times New Roman" w:hAnsi="Times New Roman"/>
            <w:i/>
            <w:iCs/>
            <w:color w:val="000000" w:themeColor="text1"/>
            <w:u w:val="none"/>
          </w:rPr>
          <w:t>NPR</w:t>
        </w:r>
      </w:hyperlink>
      <w:r w:rsidRPr="000C1E1C">
        <w:rPr>
          <w:rStyle w:val="reference-accessdate"/>
          <w:color w:val="000000" w:themeColor="text1"/>
        </w:rPr>
        <w:t>. Retrieved</w:t>
      </w:r>
      <w:r w:rsidRPr="000C1E1C">
        <w:rPr>
          <w:rStyle w:val="apple-converted-space"/>
          <w:rFonts w:ascii="Times New Roman" w:hAnsi="Times New Roman"/>
          <w:color w:val="000000" w:themeColor="text1"/>
        </w:rPr>
        <w:t> </w:t>
      </w:r>
      <w:r w:rsidRPr="000C1E1C">
        <w:rPr>
          <w:rStyle w:val="nowrap"/>
          <w:rFonts w:ascii="Times New Roman" w:hAnsi="Times New Roman"/>
          <w:color w:val="000000" w:themeColor="text1"/>
        </w:rPr>
        <w:t>May 6,</w:t>
      </w:r>
      <w:r w:rsidRPr="000C1E1C">
        <w:rPr>
          <w:rStyle w:val="apple-converted-space"/>
          <w:rFonts w:ascii="Times New Roman" w:hAnsi="Times New Roman"/>
          <w:color w:val="000000" w:themeColor="text1"/>
        </w:rPr>
        <w:t> </w:t>
      </w:r>
      <w:r w:rsidRPr="000C1E1C">
        <w:rPr>
          <w:rStyle w:val="reference-accessdate"/>
          <w:color w:val="000000" w:themeColor="text1"/>
        </w:rPr>
        <w:t>2015</w:t>
      </w:r>
      <w:r w:rsidRPr="000C1E1C">
        <w:rPr>
          <w:rFonts w:ascii="Times New Roman" w:hAnsi="Times New Roman"/>
          <w:color w:val="000000" w:themeColor="text1"/>
          <w:shd w:val="clear" w:color="auto" w:fill="FFFFFF"/>
        </w:rPr>
        <w:t>.</w:t>
      </w:r>
    </w:p>
    <w:p w:rsidR="00AD5451" w:rsidRPr="000C1E1C" w:rsidRDefault="00AD5451" w:rsidP="00AD5451">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color w:val="000000" w:themeColor="text1"/>
        </w:rPr>
        <w:t>Lanham, Richard.</w:t>
      </w:r>
      <w:r w:rsidRPr="000C1E1C">
        <w:rPr>
          <w:rStyle w:val="apple-converted-space"/>
          <w:rFonts w:ascii="Times New Roman" w:hAnsi="Times New Roman"/>
          <w:color w:val="000000" w:themeColor="text1"/>
        </w:rPr>
        <w:t> </w:t>
      </w:r>
      <w:r w:rsidRPr="000C1E1C">
        <w:rPr>
          <w:rFonts w:ascii="Times New Roman" w:hAnsi="Times New Roman"/>
          <w:i/>
          <w:iCs/>
          <w:color w:val="000000" w:themeColor="text1"/>
        </w:rPr>
        <w:t>Introduction: The Domain of Style analyzing prose</w:t>
      </w:r>
      <w:r w:rsidRPr="000C1E1C">
        <w:rPr>
          <w:rFonts w:ascii="Times New Roman" w:hAnsi="Times New Roman"/>
          <w:color w:val="000000" w:themeColor="text1"/>
        </w:rPr>
        <w:t>. (New York, NY: Continuum, 2003).</w:t>
      </w:r>
    </w:p>
    <w:p w:rsidR="00AD5451" w:rsidRPr="000C1E1C" w:rsidRDefault="00AD5451" w:rsidP="00AD5451">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i/>
          <w:iCs/>
          <w:color w:val="000000" w:themeColor="text1"/>
        </w:rPr>
        <w:t>Making Movies</w:t>
      </w:r>
      <w:r w:rsidRPr="000C1E1C">
        <w:rPr>
          <w:rFonts w:ascii="Times New Roman" w:hAnsi="Times New Roman"/>
          <w:color w:val="000000" w:themeColor="text1"/>
        </w:rPr>
        <w:t>, by</w:t>
      </w:r>
      <w:r w:rsidRPr="000C1E1C">
        <w:rPr>
          <w:rStyle w:val="apple-converted-space"/>
          <w:rFonts w:ascii="Times New Roman" w:hAnsi="Times New Roman"/>
          <w:color w:val="000000" w:themeColor="text1"/>
        </w:rPr>
        <w:t> </w:t>
      </w:r>
      <w:hyperlink r:id="rId15" w:tooltip="Sidney Lumet" w:history="1">
        <w:r w:rsidRPr="000C1E1C">
          <w:rPr>
            <w:rStyle w:val="Hyperlink"/>
            <w:rFonts w:ascii="Times New Roman" w:hAnsi="Times New Roman"/>
            <w:color w:val="000000" w:themeColor="text1"/>
            <w:u w:val="none"/>
          </w:rPr>
          <w:t>Sidney Lumet</w:t>
        </w:r>
      </w:hyperlink>
      <w:r w:rsidRPr="000C1E1C">
        <w:rPr>
          <w:rFonts w:ascii="Times New Roman" w:hAnsi="Times New Roman"/>
          <w:color w:val="000000" w:themeColor="text1"/>
        </w:rPr>
        <w:t>. (c) 1995,</w:t>
      </w:r>
      <w:r w:rsidRPr="000C1E1C">
        <w:rPr>
          <w:rStyle w:val="apple-converted-space"/>
          <w:rFonts w:ascii="Times New Roman" w:hAnsi="Times New Roman"/>
          <w:color w:val="000000" w:themeColor="text1"/>
        </w:rPr>
        <w:t> </w:t>
      </w:r>
      <w:hyperlink r:id="rId16" w:tooltip="International Standard Book Number" w:history="1">
        <w:r w:rsidRPr="000C1E1C">
          <w:rPr>
            <w:rStyle w:val="Hyperlink"/>
            <w:rFonts w:ascii="Times New Roman" w:hAnsi="Times New Roman"/>
            <w:color w:val="000000" w:themeColor="text1"/>
            <w:u w:val="none"/>
          </w:rPr>
          <w:t>ISBN</w:t>
        </w:r>
      </w:hyperlink>
      <w:r w:rsidRPr="000C1E1C">
        <w:rPr>
          <w:rFonts w:ascii="Times New Roman" w:hAnsi="Times New Roman"/>
          <w:color w:val="000000" w:themeColor="text1"/>
        </w:rPr>
        <w:t> </w:t>
      </w:r>
      <w:hyperlink r:id="rId17" w:tooltip="Special:BookSources/978-0-679-75660-6" w:history="1">
        <w:r w:rsidRPr="000C1E1C">
          <w:rPr>
            <w:rStyle w:val="Hyperlink"/>
            <w:rFonts w:ascii="Times New Roman" w:hAnsi="Times New Roman"/>
            <w:color w:val="000000" w:themeColor="text1"/>
            <w:u w:val="none"/>
          </w:rPr>
          <w:t>978-0-679-75660-6</w:t>
        </w:r>
      </w:hyperlink>
      <w:r w:rsidRPr="000C1E1C">
        <w:rPr>
          <w:rFonts w:ascii="Times New Roman" w:hAnsi="Times New Roman"/>
          <w:color w:val="000000" w:themeColor="text1"/>
        </w:rPr>
        <w:t>.</w:t>
      </w:r>
    </w:p>
    <w:p w:rsidR="00AD5451" w:rsidRPr="000C1E1C" w:rsidRDefault="00AD5451" w:rsidP="00AD5451">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color w:val="000000" w:themeColor="text1"/>
          <w:shd w:val="clear" w:color="auto" w:fill="FFFFFF"/>
        </w:rPr>
        <w:t>"Preparing an Expert Witness for Trial." Virginia Court Reporters. May 31, 2017.</w:t>
      </w:r>
    </w:p>
    <w:p w:rsidR="00AD5451" w:rsidRPr="000C1E1C" w:rsidRDefault="00AD5451" w:rsidP="00AD5451">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i/>
          <w:iCs/>
          <w:color w:val="000000" w:themeColor="text1"/>
        </w:rPr>
        <w:t>Readings on Twelve Angry Men</w:t>
      </w:r>
      <w:r w:rsidRPr="000C1E1C">
        <w:rPr>
          <w:rFonts w:ascii="Times New Roman" w:hAnsi="Times New Roman"/>
          <w:color w:val="000000" w:themeColor="text1"/>
        </w:rPr>
        <w:t>, by Russ Munyan, Greenhaven Press, 2000,</w:t>
      </w:r>
      <w:r w:rsidRPr="000C1E1C">
        <w:rPr>
          <w:rStyle w:val="apple-converted-space"/>
          <w:rFonts w:ascii="Times New Roman" w:hAnsi="Times New Roman"/>
          <w:color w:val="000000" w:themeColor="text1"/>
        </w:rPr>
        <w:t> </w:t>
      </w:r>
      <w:hyperlink r:id="rId18" w:tooltip="International Standard Book Number" w:history="1">
        <w:r w:rsidRPr="000C1E1C">
          <w:rPr>
            <w:rStyle w:val="Hyperlink"/>
            <w:rFonts w:ascii="Times New Roman" w:hAnsi="Times New Roman"/>
            <w:color w:val="000000" w:themeColor="text1"/>
            <w:u w:val="none"/>
          </w:rPr>
          <w:t>ISBN</w:t>
        </w:r>
      </w:hyperlink>
      <w:r w:rsidRPr="000C1E1C">
        <w:rPr>
          <w:rFonts w:ascii="Times New Roman" w:hAnsi="Times New Roman"/>
          <w:color w:val="000000" w:themeColor="text1"/>
        </w:rPr>
        <w:t> </w:t>
      </w:r>
      <w:hyperlink r:id="rId19" w:tooltip="Special:BookSources/978-0-7377-0313-9" w:history="1">
        <w:r w:rsidRPr="000C1E1C">
          <w:rPr>
            <w:rStyle w:val="Hyperlink"/>
            <w:rFonts w:ascii="Times New Roman" w:hAnsi="Times New Roman"/>
            <w:color w:val="000000" w:themeColor="text1"/>
            <w:u w:val="none"/>
          </w:rPr>
          <w:t>978-0-7377-0313-9</w:t>
        </w:r>
      </w:hyperlink>
      <w:r w:rsidRPr="000C1E1C">
        <w:rPr>
          <w:rFonts w:ascii="Times New Roman" w:hAnsi="Times New Roman"/>
          <w:color w:val="000000" w:themeColor="text1"/>
        </w:rPr>
        <w:t>.</w:t>
      </w:r>
    </w:p>
    <w:p w:rsidR="00AD5451" w:rsidRPr="000C1E1C" w:rsidRDefault="00AD5451" w:rsidP="00AD5451">
      <w:pPr>
        <w:pStyle w:val="ListParagraph"/>
        <w:numPr>
          <w:ilvl w:val="0"/>
          <w:numId w:val="18"/>
        </w:numPr>
        <w:spacing w:before="100" w:beforeAutospacing="1" w:after="24" w:line="240" w:lineRule="auto"/>
        <w:rPr>
          <w:rStyle w:val="reference-accessdate"/>
          <w:color w:val="000000" w:themeColor="text1"/>
        </w:rPr>
      </w:pPr>
      <w:r w:rsidRPr="000C1E1C">
        <w:rPr>
          <w:rStyle w:val="HTMLCite"/>
          <w:rFonts w:ascii="Times New Roman" w:hAnsi="Times New Roman"/>
          <w:color w:val="000000" w:themeColor="text1"/>
        </w:rPr>
        <w:t>Semple, Kirk (October 18, 2010),</w:t>
      </w:r>
      <w:r w:rsidRPr="000C1E1C">
        <w:rPr>
          <w:rStyle w:val="apple-converted-space"/>
          <w:rFonts w:ascii="Times New Roman" w:hAnsi="Times New Roman"/>
          <w:i/>
          <w:iCs/>
          <w:color w:val="000000" w:themeColor="text1"/>
        </w:rPr>
        <w:t> </w:t>
      </w:r>
      <w:hyperlink r:id="rId20" w:history="1">
        <w:r w:rsidRPr="000C1E1C">
          <w:rPr>
            <w:rStyle w:val="Hyperlink"/>
            <w:rFonts w:ascii="Times New Roman" w:hAnsi="Times New Roman"/>
            <w:i/>
            <w:iCs/>
            <w:color w:val="000000" w:themeColor="text1"/>
            <w:u w:val="none"/>
          </w:rPr>
          <w:t>"The Movie That Made a Supreme Court Justice"</w:t>
        </w:r>
      </w:hyperlink>
      <w:r w:rsidRPr="000C1E1C">
        <w:rPr>
          <w:rStyle w:val="HTMLCite"/>
          <w:rFonts w:ascii="Times New Roman" w:hAnsi="Times New Roman"/>
          <w:color w:val="000000" w:themeColor="text1"/>
        </w:rPr>
        <w:t>,</w:t>
      </w:r>
      <w:r w:rsidRPr="000C1E1C">
        <w:rPr>
          <w:rStyle w:val="apple-converted-space"/>
          <w:rFonts w:ascii="Times New Roman" w:hAnsi="Times New Roman"/>
          <w:i/>
          <w:iCs/>
          <w:color w:val="000000" w:themeColor="text1"/>
        </w:rPr>
        <w:t> </w:t>
      </w:r>
      <w:r w:rsidRPr="000C1E1C">
        <w:rPr>
          <w:rStyle w:val="HTMLCite"/>
          <w:rFonts w:ascii="Times New Roman" w:hAnsi="Times New Roman"/>
          <w:color w:val="000000" w:themeColor="text1"/>
        </w:rPr>
        <w:t>The New York Times</w:t>
      </w:r>
      <w:r w:rsidRPr="000C1E1C">
        <w:rPr>
          <w:rStyle w:val="reference-accessdate"/>
          <w:i/>
          <w:iCs/>
          <w:color w:val="000000" w:themeColor="text1"/>
        </w:rPr>
        <w:t>, retrieved</w:t>
      </w:r>
      <w:r w:rsidRPr="000C1E1C">
        <w:rPr>
          <w:rStyle w:val="apple-converted-space"/>
          <w:rFonts w:ascii="Times New Roman" w:hAnsi="Times New Roman"/>
          <w:i/>
          <w:iCs/>
          <w:color w:val="000000" w:themeColor="text1"/>
        </w:rPr>
        <w:t> </w:t>
      </w:r>
      <w:r w:rsidRPr="000C1E1C">
        <w:rPr>
          <w:rStyle w:val="nowrap"/>
          <w:rFonts w:ascii="Times New Roman" w:hAnsi="Times New Roman"/>
          <w:i/>
          <w:iCs/>
          <w:color w:val="000000" w:themeColor="text1"/>
        </w:rPr>
        <w:t>October 18,</w:t>
      </w:r>
      <w:r w:rsidRPr="000C1E1C">
        <w:rPr>
          <w:rStyle w:val="apple-converted-space"/>
          <w:rFonts w:ascii="Times New Roman" w:hAnsi="Times New Roman"/>
          <w:i/>
          <w:iCs/>
          <w:color w:val="000000" w:themeColor="text1"/>
        </w:rPr>
        <w:t> </w:t>
      </w:r>
      <w:r w:rsidRPr="000C1E1C">
        <w:rPr>
          <w:rStyle w:val="reference-accessdate"/>
          <w:i/>
          <w:iCs/>
          <w:color w:val="000000" w:themeColor="text1"/>
        </w:rPr>
        <w:t>2010.</w:t>
      </w:r>
    </w:p>
    <w:p w:rsidR="00AD5451" w:rsidRPr="000C1E1C" w:rsidRDefault="00AD5451" w:rsidP="00AD5451">
      <w:pPr>
        <w:pStyle w:val="ListParagraph"/>
        <w:numPr>
          <w:ilvl w:val="0"/>
          <w:numId w:val="18"/>
        </w:numPr>
        <w:spacing w:before="100" w:beforeAutospacing="1" w:after="24" w:line="240" w:lineRule="auto"/>
        <w:rPr>
          <w:rStyle w:val="HTMLCite"/>
          <w:rFonts w:ascii="Times New Roman" w:hAnsi="Times New Roman"/>
          <w:i w:val="0"/>
          <w:iCs w:val="0"/>
          <w:color w:val="000000" w:themeColor="text1"/>
        </w:rPr>
      </w:pPr>
      <w:r w:rsidRPr="000C1E1C">
        <w:rPr>
          <w:rFonts w:ascii="Times New Roman" w:hAnsi="Times New Roman"/>
          <w:color w:val="000000" w:themeColor="text1"/>
          <w:shd w:val="clear" w:color="auto" w:fill="FFFFFF"/>
        </w:rPr>
        <w:t xml:space="preserve">"The Dividing Line Between Preparing and Coaching a Witness for a Deposition." Virginia Court Reporters. November 29, 2016. </w:t>
      </w:r>
    </w:p>
    <w:p w:rsidR="004B29F8" w:rsidRDefault="00AD5451" w:rsidP="00AD5451">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i/>
          <w:iCs/>
          <w:color w:val="000000" w:themeColor="text1"/>
        </w:rPr>
        <w:t>The New York Times</w:t>
      </w:r>
      <w:r w:rsidRPr="000C1E1C">
        <w:rPr>
          <w:rFonts w:ascii="Times New Roman" w:hAnsi="Times New Roman"/>
          <w:color w:val="000000" w:themeColor="text1"/>
        </w:rPr>
        <w:t>, April 15, 1957, "12 Angry Men", review by A. H. Weiler.</w:t>
      </w:r>
    </w:p>
    <w:p w:rsidR="004B29F8" w:rsidRDefault="004B29F8">
      <w:pPr>
        <w:spacing w:after="200" w:line="276" w:lineRule="auto"/>
        <w:rPr>
          <w:rFonts w:eastAsia="Calibri"/>
          <w:color w:val="000000" w:themeColor="text1"/>
          <w:sz w:val="22"/>
          <w:szCs w:val="22"/>
        </w:rPr>
      </w:pPr>
      <w:r>
        <w:rPr>
          <w:color w:val="000000" w:themeColor="text1"/>
        </w:rPr>
        <w:br w:type="page"/>
      </w:r>
    </w:p>
    <w:p w:rsidR="004B29F8" w:rsidRPr="000C1E1C" w:rsidRDefault="004B29F8" w:rsidP="004B29F8">
      <w:pPr>
        <w:rPr>
          <w:b/>
          <w:color w:val="000000" w:themeColor="text1"/>
        </w:rPr>
      </w:pPr>
      <w:r>
        <w:rPr>
          <w:b/>
          <w:color w:val="000000" w:themeColor="text1"/>
        </w:rPr>
        <w:lastRenderedPageBreak/>
        <w:t>T</w:t>
      </w:r>
      <w:r w:rsidRPr="000C1E1C">
        <w:rPr>
          <w:b/>
          <w:color w:val="000000" w:themeColor="text1"/>
        </w:rPr>
        <w:t>heatre of Law, Interdisciplinary Course</w:t>
      </w:r>
      <w:r w:rsidRPr="000C1E1C">
        <w:rPr>
          <w:b/>
          <w:color w:val="000000" w:themeColor="text1"/>
        </w:rPr>
        <w:tab/>
        <w:t>Syllabus</w:t>
      </w:r>
    </w:p>
    <w:p w:rsidR="004B29F8" w:rsidRPr="000C1E1C" w:rsidRDefault="004B29F8" w:rsidP="004B29F8">
      <w:pPr>
        <w:rPr>
          <w:color w:val="000000" w:themeColor="text1"/>
        </w:rPr>
      </w:pPr>
      <w:r w:rsidRPr="000C1E1C">
        <w:rPr>
          <w:color w:val="000000" w:themeColor="text1"/>
        </w:rPr>
        <w:t>THE 3000, LAW 3000</w:t>
      </w:r>
    </w:p>
    <w:p w:rsidR="004B29F8" w:rsidRPr="000C1E1C" w:rsidRDefault="004B29F8" w:rsidP="004B29F8">
      <w:pPr>
        <w:rPr>
          <w:color w:val="000000" w:themeColor="text1"/>
        </w:rPr>
      </w:pPr>
      <w:r w:rsidRPr="000C1E1C">
        <w:rPr>
          <w:color w:val="000000" w:themeColor="text1"/>
        </w:rPr>
        <w:t>Spring, 2020</w:t>
      </w:r>
    </w:p>
    <w:p w:rsidR="004B29F8" w:rsidRPr="000C1E1C" w:rsidRDefault="004B29F8" w:rsidP="004B29F8">
      <w:pPr>
        <w:rPr>
          <w:color w:val="000000" w:themeColor="text1"/>
        </w:rPr>
      </w:pPr>
    </w:p>
    <w:p w:rsidR="004B29F8" w:rsidRPr="000C1E1C" w:rsidRDefault="004B29F8" w:rsidP="004B29F8">
      <w:pPr>
        <w:rPr>
          <w:color w:val="000000" w:themeColor="text1"/>
        </w:rPr>
      </w:pPr>
      <w:r w:rsidRPr="000C1E1C">
        <w:rPr>
          <w:color w:val="000000" w:themeColor="text1"/>
        </w:rPr>
        <w:t>Sarah Ann Standing, Ph.D.</w:t>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t xml:space="preserve">Marissa J. Moran, J.D. </w:t>
      </w:r>
    </w:p>
    <w:p w:rsidR="004B29F8" w:rsidRPr="000C1E1C" w:rsidRDefault="004B29F8" w:rsidP="004B29F8">
      <w:pPr>
        <w:rPr>
          <w:color w:val="000000" w:themeColor="text1"/>
        </w:rPr>
      </w:pPr>
      <w:r w:rsidRPr="000C1E1C">
        <w:rPr>
          <w:color w:val="000000" w:themeColor="text1"/>
        </w:rPr>
        <w:t>Theatre</w:t>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t>Law &amp; Paralegal Studies</w:t>
      </w:r>
    </w:p>
    <w:p w:rsidR="004B29F8" w:rsidRPr="000C1E1C" w:rsidRDefault="004B29F8" w:rsidP="004B29F8">
      <w:pPr>
        <w:rPr>
          <w:color w:val="000000" w:themeColor="text1"/>
        </w:rPr>
      </w:pPr>
      <w:r w:rsidRPr="000C1E1C">
        <w:rPr>
          <w:color w:val="000000" w:themeColor="text1"/>
        </w:rPr>
        <w:t>Office: L 642</w:t>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t>Office: N 622</w:t>
      </w:r>
    </w:p>
    <w:p w:rsidR="004B29F8" w:rsidRPr="000C1E1C" w:rsidRDefault="002421E2" w:rsidP="004B29F8">
      <w:pPr>
        <w:rPr>
          <w:color w:val="000000" w:themeColor="text1"/>
        </w:rPr>
      </w:pPr>
      <w:hyperlink r:id="rId21" w:history="1">
        <w:r w:rsidR="004B29F8" w:rsidRPr="000C1E1C">
          <w:rPr>
            <w:rStyle w:val="Hyperlink"/>
            <w:color w:val="000000" w:themeColor="text1"/>
          </w:rPr>
          <w:t>sstanding@citytech.cuny.edu</w:t>
        </w:r>
      </w:hyperlink>
      <w:r w:rsidR="004B29F8" w:rsidRPr="000C1E1C">
        <w:rPr>
          <w:color w:val="000000" w:themeColor="text1"/>
        </w:rPr>
        <w:tab/>
      </w:r>
      <w:r w:rsidR="004B29F8" w:rsidRPr="000C1E1C">
        <w:rPr>
          <w:color w:val="000000" w:themeColor="text1"/>
        </w:rPr>
        <w:tab/>
      </w:r>
      <w:r w:rsidR="004B29F8" w:rsidRPr="000C1E1C">
        <w:rPr>
          <w:color w:val="000000" w:themeColor="text1"/>
        </w:rPr>
        <w:tab/>
      </w:r>
      <w:r w:rsidR="004B29F8" w:rsidRPr="000C1E1C">
        <w:rPr>
          <w:color w:val="000000" w:themeColor="text1"/>
        </w:rPr>
        <w:tab/>
      </w:r>
      <w:r w:rsidR="004B29F8" w:rsidRPr="000C1E1C">
        <w:rPr>
          <w:color w:val="000000" w:themeColor="text1"/>
        </w:rPr>
        <w:tab/>
      </w:r>
      <w:hyperlink r:id="rId22" w:history="1">
        <w:r w:rsidR="004B29F8" w:rsidRPr="000C1E1C">
          <w:rPr>
            <w:rStyle w:val="Hyperlink"/>
            <w:color w:val="000000" w:themeColor="text1"/>
          </w:rPr>
          <w:t>mmoran@citytech.cuny.edu</w:t>
        </w:r>
      </w:hyperlink>
    </w:p>
    <w:p w:rsidR="004B29F8" w:rsidRPr="000C1E1C" w:rsidRDefault="004B29F8" w:rsidP="004B29F8">
      <w:pPr>
        <w:rPr>
          <w:color w:val="000000" w:themeColor="text1"/>
        </w:rPr>
      </w:pPr>
      <w:r w:rsidRPr="000C1E1C">
        <w:rPr>
          <w:color w:val="000000" w:themeColor="text1"/>
        </w:rPr>
        <w:t>Phone: 718-260-5450</w:t>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r>
      <w:r w:rsidRPr="000C1E1C">
        <w:rPr>
          <w:color w:val="000000" w:themeColor="text1"/>
        </w:rPr>
        <w:tab/>
        <w:t>Phone: 718-260-5124</w:t>
      </w:r>
    </w:p>
    <w:p w:rsidR="004B29F8" w:rsidRPr="000C1E1C" w:rsidRDefault="004B29F8" w:rsidP="004B29F8">
      <w:pPr>
        <w:rPr>
          <w:color w:val="000000" w:themeColor="text1"/>
        </w:rPr>
      </w:pPr>
    </w:p>
    <w:p w:rsidR="004B29F8" w:rsidRPr="000C1E1C" w:rsidRDefault="004B29F8" w:rsidP="004B29F8">
      <w:pPr>
        <w:rPr>
          <w:color w:val="000000" w:themeColor="text1"/>
        </w:rPr>
      </w:pPr>
    </w:p>
    <w:p w:rsidR="004B29F8" w:rsidRPr="000C1E1C" w:rsidRDefault="004B29F8" w:rsidP="004B29F8">
      <w:pPr>
        <w:rPr>
          <w:color w:val="000000" w:themeColor="text1"/>
        </w:rPr>
      </w:pPr>
      <w:r w:rsidRPr="000C1E1C">
        <w:rPr>
          <w:color w:val="000000" w:themeColor="text1"/>
        </w:rPr>
        <w:t xml:space="preserve"> “You never really understand a person until you consider things from his point of view—until you climb into his skin and walk around in it.” - Atticus Finch </w:t>
      </w:r>
    </w:p>
    <w:p w:rsidR="004B29F8" w:rsidRPr="000C1E1C" w:rsidRDefault="004B29F8" w:rsidP="004B29F8">
      <w:pPr>
        <w:rPr>
          <w:color w:val="000000" w:themeColor="text1"/>
        </w:rPr>
      </w:pPr>
      <w:r w:rsidRPr="000C1E1C">
        <w:rPr>
          <w:color w:val="000000" w:themeColor="text1"/>
        </w:rPr>
        <w:t xml:space="preserve">                                                                                             ~ </w:t>
      </w:r>
      <w:r w:rsidRPr="000C1E1C">
        <w:rPr>
          <w:bCs/>
          <w:color w:val="000000" w:themeColor="text1"/>
        </w:rPr>
        <w:t>Harper Lee, </w:t>
      </w:r>
      <w:hyperlink r:id="rId23" w:tgtFrame="_blank" w:history="1">
        <w:r w:rsidRPr="000C1E1C">
          <w:rPr>
            <w:rStyle w:val="Hyperlink"/>
            <w:bCs/>
            <w:color w:val="000000" w:themeColor="text1"/>
          </w:rPr>
          <w:t>To Kill a Mockingbird</w:t>
        </w:r>
      </w:hyperlink>
    </w:p>
    <w:p w:rsidR="004B29F8" w:rsidRPr="000C1E1C" w:rsidRDefault="004B29F8" w:rsidP="004B29F8">
      <w:pPr>
        <w:rPr>
          <w:color w:val="000000" w:themeColor="text1"/>
        </w:rPr>
      </w:pPr>
    </w:p>
    <w:p w:rsidR="004B29F8" w:rsidRPr="000C1E1C" w:rsidRDefault="004B29F8" w:rsidP="004B29F8">
      <w:pPr>
        <w:rPr>
          <w:b/>
          <w:i/>
          <w:color w:val="000000" w:themeColor="text1"/>
        </w:rPr>
      </w:pPr>
      <w:r w:rsidRPr="000C1E1C">
        <w:rPr>
          <w:b/>
          <w:i/>
          <w:color w:val="000000" w:themeColor="text1"/>
        </w:rPr>
        <w:t>Catalogue Description</w:t>
      </w:r>
    </w:p>
    <w:p w:rsidR="004B29F8" w:rsidRPr="000C1E1C" w:rsidRDefault="004B29F8" w:rsidP="004B29F8">
      <w:pPr>
        <w:rPr>
          <w:i/>
          <w:color w:val="000000" w:themeColor="text1"/>
          <w:shd w:val="clear" w:color="auto" w:fill="FFFFFF"/>
        </w:rPr>
      </w:pPr>
    </w:p>
    <w:p w:rsidR="004B29F8" w:rsidRPr="000C1E1C" w:rsidRDefault="004B29F8" w:rsidP="004B29F8">
      <w:pPr>
        <w:rPr>
          <w:i/>
          <w:color w:val="000000" w:themeColor="text1"/>
          <w:shd w:val="clear" w:color="auto" w:fill="FFFFFF"/>
        </w:rPr>
      </w:pPr>
      <w:r w:rsidRPr="000C1E1C">
        <w:rPr>
          <w:i/>
          <w:color w:val="000000" w:themeColor="text1"/>
          <w:shd w:val="clear" w:color="auto" w:fill="FFFFFF"/>
        </w:rPr>
        <w:t>A comparison between law and theatre / performance studies via</w:t>
      </w:r>
      <w:r w:rsidRPr="000C1E1C">
        <w:rPr>
          <w:i/>
          <w:color w:val="000000" w:themeColor="text1"/>
        </w:rPr>
        <w:t xml:space="preserve"> the creative process that begins with written analysis of a script and the opening/closing arguments of a trial, and includes the learned skills required to convey character on stage or courtroom, as well as oral storytelling. </w:t>
      </w:r>
      <w:r w:rsidRPr="000C1E1C">
        <w:rPr>
          <w:i/>
          <w:color w:val="000000" w:themeColor="text1"/>
          <w:shd w:val="clear" w:color="auto" w:fill="FFFFFF"/>
        </w:rPr>
        <w:t xml:space="preserve">Argument and the courtroom are also investigated as enactments of theatre and performance. </w:t>
      </w:r>
    </w:p>
    <w:p w:rsidR="004B29F8" w:rsidRPr="000C1E1C" w:rsidRDefault="004B29F8" w:rsidP="004B29F8">
      <w:pPr>
        <w:rPr>
          <w:color w:val="000000" w:themeColor="text1"/>
        </w:rPr>
      </w:pPr>
    </w:p>
    <w:p w:rsidR="004B29F8" w:rsidRPr="000C1E1C" w:rsidRDefault="004B29F8" w:rsidP="004B29F8">
      <w:pPr>
        <w:rPr>
          <w:i/>
          <w:color w:val="000000" w:themeColor="text1"/>
        </w:rPr>
      </w:pPr>
    </w:p>
    <w:p w:rsidR="004B29F8" w:rsidRPr="000C1E1C" w:rsidRDefault="004B29F8" w:rsidP="004B29F8">
      <w:pPr>
        <w:rPr>
          <w:b/>
          <w:i/>
          <w:color w:val="000000" w:themeColor="text1"/>
        </w:rPr>
      </w:pPr>
      <w:r w:rsidRPr="000C1E1C">
        <w:rPr>
          <w:b/>
          <w:i/>
          <w:color w:val="000000" w:themeColor="text1"/>
        </w:rPr>
        <w:t xml:space="preserve">Course Description: </w:t>
      </w:r>
    </w:p>
    <w:p w:rsidR="004B29F8" w:rsidRPr="000C1E1C" w:rsidRDefault="004B29F8" w:rsidP="004B29F8">
      <w:pPr>
        <w:rPr>
          <w:i/>
          <w:color w:val="000000" w:themeColor="text1"/>
          <w:shd w:val="clear" w:color="auto" w:fill="FFFFFF"/>
        </w:rPr>
      </w:pPr>
    </w:p>
    <w:p w:rsidR="004B29F8" w:rsidRPr="000C1E1C" w:rsidRDefault="004B29F8" w:rsidP="004B29F8">
      <w:pPr>
        <w:rPr>
          <w:i/>
          <w:color w:val="000000" w:themeColor="text1"/>
          <w:shd w:val="clear" w:color="auto" w:fill="FFFFFF"/>
        </w:rPr>
      </w:pPr>
      <w:r w:rsidRPr="000C1E1C">
        <w:rPr>
          <w:i/>
          <w:color w:val="000000" w:themeColor="text1"/>
          <w:shd w:val="clear" w:color="auto" w:fill="FFFFFF"/>
        </w:rPr>
        <w:t xml:space="preserve">An introduction to the use of theatrical techniques in the presentation of legal arguments.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performance studies to examine acting in everyday life, the courtroom itself can be regarded as a performance space. </w:t>
      </w:r>
    </w:p>
    <w:p w:rsidR="004B29F8" w:rsidRPr="000C1E1C" w:rsidRDefault="004B29F8" w:rsidP="004B29F8">
      <w:pPr>
        <w:rPr>
          <w:i/>
          <w:color w:val="000000" w:themeColor="text1"/>
          <w:shd w:val="clear" w:color="auto" w:fill="FFFFFF"/>
        </w:rPr>
      </w:pPr>
    </w:p>
    <w:p w:rsidR="004B29F8" w:rsidRPr="000C1E1C" w:rsidRDefault="004B29F8" w:rsidP="004B29F8">
      <w:pPr>
        <w:rPr>
          <w:color w:val="000000" w:themeColor="text1"/>
        </w:rPr>
      </w:pPr>
    </w:p>
    <w:p w:rsidR="004B29F8" w:rsidRPr="000C1E1C" w:rsidRDefault="004B29F8" w:rsidP="004B29F8">
      <w:pPr>
        <w:pStyle w:val="ListParagraph"/>
        <w:ind w:left="0"/>
        <w:rPr>
          <w:rFonts w:ascii="Times New Roman" w:hAnsi="Times New Roman"/>
          <w:color w:val="000000" w:themeColor="text1"/>
          <w:shd w:val="clear" w:color="auto" w:fill="FFFFFF"/>
        </w:rPr>
      </w:pPr>
      <w:r w:rsidRPr="000C1E1C">
        <w:rPr>
          <w:rFonts w:ascii="Times New Roman" w:hAnsi="Times New Roman"/>
          <w:color w:val="000000" w:themeColor="text1"/>
          <w:shd w:val="clear" w:color="auto" w:fill="FFFFFF"/>
        </w:rPr>
        <w:t xml:space="preserve">Prerequisites: </w:t>
      </w:r>
      <w:r w:rsidRPr="000C1E1C">
        <w:rPr>
          <w:rFonts w:ascii="Times New Roman" w:hAnsi="Times New Roman"/>
          <w:color w:val="000000" w:themeColor="text1"/>
        </w:rPr>
        <w:t>ENG 1101; and</w:t>
      </w:r>
      <w:r>
        <w:rPr>
          <w:rFonts w:ascii="Times New Roman" w:hAnsi="Times New Roman"/>
          <w:color w:val="000000" w:themeColor="text1"/>
        </w:rPr>
        <w:t xml:space="preserve"> </w:t>
      </w:r>
      <w:r w:rsidRPr="00583740">
        <w:rPr>
          <w:rFonts w:ascii="Times New Roman" w:hAnsi="Times New Roman"/>
          <w:i/>
          <w:color w:val="000000" w:themeColor="text1"/>
        </w:rPr>
        <w:t>either</w:t>
      </w:r>
      <w:r w:rsidRPr="000C1E1C">
        <w:rPr>
          <w:rFonts w:ascii="Times New Roman" w:hAnsi="Times New Roman"/>
          <w:color w:val="000000" w:themeColor="text1"/>
        </w:rPr>
        <w:t xml:space="preserve"> COM 1330 or COM 1340 or THE 2180 (or one other course that satisfies the oral communication requirement) </w:t>
      </w:r>
    </w:p>
    <w:p w:rsidR="004B29F8" w:rsidRPr="000C1E1C" w:rsidRDefault="004B29F8" w:rsidP="004B29F8">
      <w:pPr>
        <w:rPr>
          <w:color w:val="000000" w:themeColor="text1"/>
          <w:shd w:val="clear" w:color="auto" w:fill="FFFFFF"/>
        </w:rPr>
      </w:pPr>
    </w:p>
    <w:p w:rsidR="004B29F8" w:rsidRPr="000E0F96" w:rsidRDefault="004B29F8" w:rsidP="004B29F8">
      <w:pPr>
        <w:rPr>
          <w:b/>
          <w:snapToGrid w:val="0"/>
          <w:color w:val="000000" w:themeColor="text1"/>
          <w:sz w:val="22"/>
          <w:szCs w:val="22"/>
        </w:rPr>
      </w:pPr>
      <w:r w:rsidRPr="000E0F96">
        <w:rPr>
          <w:sz w:val="22"/>
          <w:szCs w:val="22"/>
        </w:rPr>
        <w:t>Required Textbook:</w:t>
      </w:r>
      <w:r w:rsidRPr="000E0F96">
        <w:rPr>
          <w:b/>
          <w:sz w:val="22"/>
          <w:szCs w:val="22"/>
        </w:rPr>
        <w:t xml:space="preserve"> </w:t>
      </w:r>
      <w:r w:rsidRPr="000E0F96">
        <w:rPr>
          <w:sz w:val="22"/>
          <w:szCs w:val="22"/>
        </w:rPr>
        <w:t xml:space="preserve">Reginald Rose, </w:t>
      </w:r>
      <w:r w:rsidRPr="000E0F96">
        <w:rPr>
          <w:i/>
          <w:sz w:val="22"/>
          <w:szCs w:val="22"/>
        </w:rPr>
        <w:t>Twelve Angry Men</w:t>
      </w:r>
      <w:r w:rsidRPr="000E0F96">
        <w:rPr>
          <w:sz w:val="22"/>
          <w:szCs w:val="22"/>
        </w:rPr>
        <w:t>, (Acting Edition). New York: Samuel French. ISBN: </w:t>
      </w:r>
      <w:r w:rsidRPr="000E0F96">
        <w:rPr>
          <w:bCs/>
          <w:sz w:val="22"/>
          <w:szCs w:val="22"/>
        </w:rPr>
        <w:t>9780143104407</w:t>
      </w:r>
      <w:r w:rsidRPr="000E0F96">
        <w:rPr>
          <w:b/>
          <w:snapToGrid w:val="0"/>
          <w:color w:val="000000" w:themeColor="text1"/>
          <w:sz w:val="22"/>
          <w:szCs w:val="22"/>
        </w:rPr>
        <w:br w:type="page"/>
      </w:r>
    </w:p>
    <w:p w:rsidR="004B29F8" w:rsidRPr="000C1E1C" w:rsidRDefault="004B29F8" w:rsidP="004B29F8">
      <w:pPr>
        <w:widowControl w:val="0"/>
        <w:spacing w:line="360" w:lineRule="auto"/>
        <w:rPr>
          <w:b/>
          <w:snapToGrid w:val="0"/>
          <w:color w:val="000000" w:themeColor="text1"/>
        </w:rPr>
      </w:pPr>
      <w:r w:rsidRPr="000C1E1C">
        <w:rPr>
          <w:b/>
          <w:snapToGrid w:val="0"/>
          <w:color w:val="000000" w:themeColor="text1"/>
        </w:rPr>
        <w:lastRenderedPageBreak/>
        <w:t>GENERAL EDUCATION Student Learning Outcomes and Assessment of Outcomes:</w:t>
      </w:r>
    </w:p>
    <w:p w:rsidR="004B29F8" w:rsidRPr="000C1E1C" w:rsidRDefault="004B29F8" w:rsidP="004B29F8">
      <w:pPr>
        <w:shd w:val="clear" w:color="auto" w:fill="FFFFFF"/>
        <w:spacing w:after="120" w:line="360" w:lineRule="auto"/>
        <w:rPr>
          <w:b/>
          <w:color w:val="000000" w:themeColor="text1"/>
        </w:rPr>
      </w:pPr>
      <w:r w:rsidRPr="000C1E1C">
        <w:rPr>
          <w:b/>
          <w:color w:val="000000" w:themeColor="text1"/>
        </w:rPr>
        <w:t>Upon completion, students should have the ability to:</w:t>
      </w:r>
    </w:p>
    <w:p w:rsidR="004B29F8" w:rsidRPr="000C1E1C" w:rsidRDefault="004B29F8" w:rsidP="004B29F8">
      <w:pPr>
        <w:shd w:val="clear" w:color="auto" w:fill="FFFFFF"/>
        <w:spacing w:after="120" w:line="360" w:lineRule="auto"/>
        <w:rPr>
          <w:b/>
          <w:color w:val="000000" w:themeColor="text1"/>
        </w:rPr>
      </w:pPr>
    </w:p>
    <w:p w:rsidR="004B29F8" w:rsidRPr="000C1E1C" w:rsidRDefault="004B29F8" w:rsidP="004B29F8">
      <w:pPr>
        <w:pStyle w:val="NoSpacing"/>
        <w:numPr>
          <w:ilvl w:val="0"/>
          <w:numId w:val="19"/>
        </w:numPr>
        <w:rPr>
          <w:i/>
          <w:color w:val="000000" w:themeColor="text1"/>
        </w:rPr>
      </w:pPr>
      <w:r w:rsidRPr="000C1E1C">
        <w:rPr>
          <w:i/>
          <w:color w:val="000000" w:themeColor="text1"/>
        </w:rPr>
        <w:t>Knowledge: describe the similarities and differences between law interpretation/ argumentation/performance and theatre interpretation/argumentation/performance.</w:t>
      </w:r>
    </w:p>
    <w:p w:rsidR="004B29F8" w:rsidRPr="000C1E1C" w:rsidRDefault="004B29F8" w:rsidP="004B29F8">
      <w:pPr>
        <w:pStyle w:val="NoSpacing"/>
        <w:ind w:firstLine="720"/>
        <w:rPr>
          <w:color w:val="000000" w:themeColor="text1"/>
        </w:rPr>
      </w:pPr>
      <w:r w:rsidRPr="000C1E1C">
        <w:rPr>
          <w:color w:val="000000" w:themeColor="text1"/>
        </w:rPr>
        <w:t xml:space="preserve">Assessment: The final paper requests students to analyze a trial in terms of its </w:t>
      </w:r>
    </w:p>
    <w:p w:rsidR="004B29F8" w:rsidRPr="000C1E1C" w:rsidRDefault="004B29F8" w:rsidP="004B29F8">
      <w:pPr>
        <w:pStyle w:val="NoSpacing"/>
        <w:ind w:firstLine="720"/>
        <w:rPr>
          <w:color w:val="000000" w:themeColor="text1"/>
        </w:rPr>
      </w:pPr>
      <w:r w:rsidRPr="000C1E1C">
        <w:rPr>
          <w:color w:val="000000" w:themeColor="text1"/>
        </w:rPr>
        <w:t>theatrical (i.e.: acting or technical) elements.</w:t>
      </w:r>
    </w:p>
    <w:p w:rsidR="004B29F8" w:rsidRPr="000C1E1C" w:rsidRDefault="004B29F8" w:rsidP="004B29F8">
      <w:pPr>
        <w:pStyle w:val="NoSpacing"/>
        <w:rPr>
          <w:i/>
          <w:color w:val="000000" w:themeColor="text1"/>
        </w:rPr>
      </w:pPr>
    </w:p>
    <w:p w:rsidR="004B29F8" w:rsidRPr="000C1E1C" w:rsidRDefault="004B29F8" w:rsidP="004B29F8">
      <w:pPr>
        <w:pStyle w:val="NoSpacing"/>
        <w:numPr>
          <w:ilvl w:val="0"/>
          <w:numId w:val="20"/>
        </w:numPr>
        <w:rPr>
          <w:i/>
          <w:color w:val="000000" w:themeColor="text1"/>
        </w:rPr>
      </w:pPr>
      <w:r w:rsidRPr="000C1E1C">
        <w:rPr>
          <w:i/>
          <w:color w:val="000000" w:themeColor="text1"/>
        </w:rPr>
        <w:t>Skills: recognize various parts of oral presentation and advocacy (including preparation, speaking extemporaneously, speaking impromptu, and improvisation) and differentiate between acting in theatre and in the courtroom.</w:t>
      </w:r>
    </w:p>
    <w:p w:rsidR="004B29F8" w:rsidRPr="000C1E1C" w:rsidRDefault="004B29F8" w:rsidP="004B29F8">
      <w:pPr>
        <w:pStyle w:val="NoSpacing"/>
        <w:ind w:firstLine="720"/>
        <w:rPr>
          <w:color w:val="000000" w:themeColor="text1"/>
        </w:rPr>
      </w:pPr>
      <w:r w:rsidRPr="000C1E1C">
        <w:rPr>
          <w:color w:val="000000" w:themeColor="text1"/>
        </w:rPr>
        <w:t xml:space="preserve">Assessment: In-class exercises and prepared delivery of court proceedings and                                  </w:t>
      </w:r>
    </w:p>
    <w:p w:rsidR="004B29F8" w:rsidRPr="000C1E1C" w:rsidRDefault="004B29F8" w:rsidP="004B29F8">
      <w:pPr>
        <w:pStyle w:val="NoSpacing"/>
        <w:rPr>
          <w:color w:val="000000" w:themeColor="text1"/>
        </w:rPr>
      </w:pPr>
      <w:r w:rsidRPr="000C1E1C">
        <w:rPr>
          <w:color w:val="000000" w:themeColor="text1"/>
        </w:rPr>
        <w:tab/>
        <w:t>scripted plays.</w:t>
      </w:r>
    </w:p>
    <w:p w:rsidR="004B29F8" w:rsidRPr="000C1E1C" w:rsidRDefault="004B29F8" w:rsidP="004B29F8">
      <w:pPr>
        <w:pStyle w:val="NoSpacing"/>
        <w:rPr>
          <w:i/>
          <w:color w:val="000000" w:themeColor="text1"/>
        </w:rPr>
      </w:pPr>
    </w:p>
    <w:p w:rsidR="004B29F8" w:rsidRPr="000C1E1C" w:rsidRDefault="004B29F8" w:rsidP="004B29F8">
      <w:pPr>
        <w:pStyle w:val="NoSpacing"/>
        <w:numPr>
          <w:ilvl w:val="0"/>
          <w:numId w:val="21"/>
        </w:numPr>
        <w:rPr>
          <w:i/>
          <w:color w:val="000000" w:themeColor="text1"/>
        </w:rPr>
      </w:pPr>
      <w:r w:rsidRPr="000C1E1C">
        <w:rPr>
          <w:i/>
          <w:color w:val="000000" w:themeColor="text1"/>
        </w:rPr>
        <w:t>Skills: gather primary and secondary research, analyze texts, and synthesize material into a paper, play, and presentation.</w:t>
      </w:r>
    </w:p>
    <w:p w:rsidR="004B29F8" w:rsidRPr="000C1E1C" w:rsidRDefault="004B29F8" w:rsidP="004B29F8">
      <w:pPr>
        <w:pStyle w:val="NoSpacing"/>
        <w:ind w:left="720"/>
        <w:rPr>
          <w:color w:val="000000" w:themeColor="text1"/>
        </w:rPr>
      </w:pPr>
      <w:r w:rsidRPr="000C1E1C">
        <w:rPr>
          <w:color w:val="000000" w:themeColor="text1"/>
        </w:rPr>
        <w:t xml:space="preserve">Assessment: The final paper, play, and presentation, require students to gather research, analyze information, and synthesize results into a finished product. </w:t>
      </w:r>
    </w:p>
    <w:p w:rsidR="004B29F8" w:rsidRPr="000C1E1C" w:rsidRDefault="004B29F8" w:rsidP="004B29F8">
      <w:pPr>
        <w:pStyle w:val="NoSpacing"/>
        <w:rPr>
          <w:color w:val="000000" w:themeColor="text1"/>
        </w:rPr>
      </w:pPr>
    </w:p>
    <w:p w:rsidR="004B29F8" w:rsidRPr="000C1E1C" w:rsidRDefault="004B29F8" w:rsidP="004B29F8">
      <w:pPr>
        <w:pStyle w:val="NoSpacing"/>
        <w:numPr>
          <w:ilvl w:val="0"/>
          <w:numId w:val="22"/>
        </w:numPr>
        <w:rPr>
          <w:i/>
          <w:color w:val="000000" w:themeColor="text1"/>
        </w:rPr>
      </w:pPr>
      <w:r w:rsidRPr="000C1E1C">
        <w:rPr>
          <w:i/>
          <w:color w:val="000000" w:themeColor="text1"/>
        </w:rPr>
        <w:t>Integration: discern how meaning is created in law using theatre and performance studies (e.g.: through costumes, tone of voice, gesture, status, ritual, and legal precedent).</w:t>
      </w:r>
    </w:p>
    <w:p w:rsidR="004B29F8" w:rsidRPr="000C1E1C" w:rsidRDefault="004B29F8" w:rsidP="004B29F8">
      <w:pPr>
        <w:pStyle w:val="NoSpacing"/>
        <w:ind w:left="720"/>
        <w:rPr>
          <w:color w:val="000000" w:themeColor="text1"/>
        </w:rPr>
      </w:pPr>
      <w:r w:rsidRPr="000C1E1C">
        <w:rPr>
          <w:color w:val="000000" w:themeColor="text1"/>
        </w:rPr>
        <w:t>Assessment: The final paper, play, and presentation demonstrate the ability to create meaning and make connections through the use of performance elements.</w:t>
      </w:r>
    </w:p>
    <w:p w:rsidR="004B29F8" w:rsidRPr="000C1E1C" w:rsidRDefault="004B29F8" w:rsidP="004B29F8">
      <w:pPr>
        <w:pStyle w:val="NoSpacing"/>
        <w:rPr>
          <w:i/>
          <w:color w:val="000000" w:themeColor="text1"/>
        </w:rPr>
      </w:pPr>
    </w:p>
    <w:p w:rsidR="004B29F8" w:rsidRPr="000C1E1C" w:rsidRDefault="004B29F8" w:rsidP="004B29F8">
      <w:pPr>
        <w:pStyle w:val="NoSpacing"/>
        <w:numPr>
          <w:ilvl w:val="0"/>
          <w:numId w:val="23"/>
        </w:numPr>
        <w:rPr>
          <w:i/>
          <w:color w:val="000000" w:themeColor="text1"/>
        </w:rPr>
      </w:pPr>
      <w:r w:rsidRPr="000C1E1C">
        <w:rPr>
          <w:i/>
          <w:color w:val="000000" w:themeColor="text1"/>
        </w:rPr>
        <w:t xml:space="preserve">Values, Ethics, and Relationships: advocate for themselves and others when faced with injustice. Concomitantly, students gain a greater sense of their responsibilities as ethical citizens and see how their behavior contributes to a just, moral, and ethical society—not only for themselves and people they know—but as citizens of a larger body. </w:t>
      </w:r>
    </w:p>
    <w:p w:rsidR="004B29F8" w:rsidRPr="000C1E1C" w:rsidRDefault="004B29F8" w:rsidP="004B29F8">
      <w:pPr>
        <w:pStyle w:val="NoSpacing"/>
        <w:ind w:left="720"/>
        <w:rPr>
          <w:color w:val="000000" w:themeColor="text1"/>
        </w:rPr>
      </w:pPr>
      <w:r w:rsidRPr="000C1E1C">
        <w:rPr>
          <w:color w:val="000000" w:themeColor="text1"/>
        </w:rPr>
        <w:t>Assessment: Students demonstrate through in-class presentations, exercises, discussions, Blackboard and Open</w:t>
      </w:r>
      <w:r>
        <w:rPr>
          <w:color w:val="000000" w:themeColor="text1"/>
        </w:rPr>
        <w:t xml:space="preserve"> </w:t>
      </w:r>
      <w:r w:rsidRPr="000C1E1C">
        <w:rPr>
          <w:color w:val="000000" w:themeColor="text1"/>
        </w:rPr>
        <w:t>Lab posts, the ability to be advocates for others on social justice issues.</w:t>
      </w:r>
    </w:p>
    <w:p w:rsidR="004B29F8" w:rsidRPr="000C1E1C" w:rsidRDefault="004B29F8" w:rsidP="004B29F8">
      <w:pPr>
        <w:pStyle w:val="NoSpacing"/>
        <w:rPr>
          <w:i/>
          <w:color w:val="000000" w:themeColor="text1"/>
        </w:rPr>
      </w:pPr>
    </w:p>
    <w:p w:rsidR="004B29F8" w:rsidRPr="000C1E1C" w:rsidRDefault="004B29F8" w:rsidP="004B29F8">
      <w:pPr>
        <w:pStyle w:val="NoSpacing"/>
        <w:numPr>
          <w:ilvl w:val="0"/>
          <w:numId w:val="24"/>
        </w:numPr>
        <w:rPr>
          <w:i/>
          <w:color w:val="000000" w:themeColor="text1"/>
        </w:rPr>
      </w:pPr>
      <w:r w:rsidRPr="000C1E1C">
        <w:rPr>
          <w:i/>
          <w:color w:val="000000" w:themeColor="text1"/>
        </w:rPr>
        <w:t>Values, Ethics, and Relationships: contextualize larger concepts and concerns around race/class/gender/age/sexual orientation.</w:t>
      </w:r>
    </w:p>
    <w:p w:rsidR="004B29F8" w:rsidRPr="000C1E1C" w:rsidRDefault="004B29F8" w:rsidP="004B29F8">
      <w:pPr>
        <w:pStyle w:val="NoSpacing"/>
        <w:ind w:firstLine="720"/>
        <w:rPr>
          <w:color w:val="000000" w:themeColor="text1"/>
        </w:rPr>
      </w:pPr>
      <w:r w:rsidRPr="000C1E1C">
        <w:rPr>
          <w:color w:val="000000" w:themeColor="text1"/>
        </w:rPr>
        <w:t xml:space="preserve">Assessment: Students will respond orally and in writing to specific questions/inquiries </w:t>
      </w:r>
    </w:p>
    <w:p w:rsidR="004B29F8" w:rsidRPr="000C1E1C" w:rsidRDefault="004B29F8" w:rsidP="004B29F8">
      <w:pPr>
        <w:pStyle w:val="NoSpacing"/>
        <w:ind w:firstLine="720"/>
        <w:rPr>
          <w:color w:val="000000" w:themeColor="text1"/>
        </w:rPr>
      </w:pPr>
      <w:r w:rsidRPr="000C1E1C">
        <w:rPr>
          <w:color w:val="000000" w:themeColor="text1"/>
        </w:rPr>
        <w:t xml:space="preserve">based on observations made while viewing various media based presentations. </w:t>
      </w:r>
    </w:p>
    <w:p w:rsidR="004B29F8" w:rsidRPr="000C1E1C" w:rsidRDefault="004B29F8" w:rsidP="004B29F8">
      <w:pPr>
        <w:pStyle w:val="NoSpacing"/>
        <w:rPr>
          <w:color w:val="000000" w:themeColor="text1"/>
        </w:rPr>
      </w:pPr>
    </w:p>
    <w:p w:rsidR="004B29F8" w:rsidRPr="000C1E1C" w:rsidRDefault="004B29F8" w:rsidP="004B29F8">
      <w:pPr>
        <w:shd w:val="clear" w:color="auto" w:fill="FFFFFF"/>
        <w:spacing w:after="120"/>
        <w:rPr>
          <w:b/>
          <w:color w:val="000000" w:themeColor="text1"/>
          <w:shd w:val="clear" w:color="auto" w:fill="FFFFFF"/>
        </w:rPr>
      </w:pPr>
      <w:r w:rsidRPr="000C1E1C">
        <w:rPr>
          <w:b/>
          <w:color w:val="000000" w:themeColor="text1"/>
          <w:shd w:val="clear" w:color="auto" w:fill="FFFFFF"/>
        </w:rPr>
        <w:tab/>
      </w:r>
    </w:p>
    <w:p w:rsidR="004B29F8" w:rsidRPr="000C1E1C" w:rsidRDefault="004B29F8" w:rsidP="004B29F8">
      <w:pPr>
        <w:rPr>
          <w:b/>
          <w:color w:val="000000" w:themeColor="text1"/>
          <w:shd w:val="clear" w:color="auto" w:fill="FFFFFF"/>
        </w:rPr>
      </w:pPr>
      <w:r w:rsidRPr="000C1E1C">
        <w:rPr>
          <w:b/>
          <w:color w:val="000000" w:themeColor="text1"/>
          <w:shd w:val="clear" w:color="auto" w:fill="FFFFFF"/>
        </w:rPr>
        <w:br w:type="page"/>
      </w:r>
    </w:p>
    <w:p w:rsidR="004B29F8" w:rsidRPr="000C1E1C" w:rsidRDefault="004B29F8" w:rsidP="004B29F8">
      <w:pPr>
        <w:shd w:val="clear" w:color="auto" w:fill="FFFFFF"/>
        <w:spacing w:after="120"/>
        <w:ind w:left="360"/>
        <w:rPr>
          <w:b/>
          <w:color w:val="000000" w:themeColor="text1"/>
          <w:shd w:val="clear" w:color="auto" w:fill="FFFFFF"/>
        </w:rPr>
      </w:pPr>
      <w:r w:rsidRPr="000C1E1C">
        <w:rPr>
          <w:b/>
          <w:color w:val="000000" w:themeColor="text1"/>
          <w:shd w:val="clear" w:color="auto" w:fill="FFFFFF"/>
        </w:rPr>
        <w:lastRenderedPageBreak/>
        <w:t>INTERDISCIPLINARY STUDENT LEARNING OUTCOMES:</w:t>
      </w:r>
    </w:p>
    <w:p w:rsidR="004B29F8" w:rsidRPr="000C1E1C" w:rsidRDefault="004B29F8" w:rsidP="004B29F8">
      <w:pPr>
        <w:shd w:val="clear" w:color="auto" w:fill="FFFFFF"/>
        <w:spacing w:after="120"/>
        <w:ind w:left="360"/>
        <w:rPr>
          <w:b/>
          <w:color w:val="000000" w:themeColor="text1"/>
          <w:shd w:val="clear" w:color="auto" w:fill="FFFFFF"/>
        </w:rPr>
      </w:pPr>
    </w:p>
    <w:p w:rsidR="004B29F8" w:rsidRPr="000C1E1C" w:rsidRDefault="004B29F8" w:rsidP="004B29F8">
      <w:pPr>
        <w:pStyle w:val="NoSpacing"/>
        <w:numPr>
          <w:ilvl w:val="0"/>
          <w:numId w:val="25"/>
        </w:numPr>
        <w:rPr>
          <w:b/>
          <w:color w:val="000000" w:themeColor="text1"/>
          <w:shd w:val="clear" w:color="auto" w:fill="FFFFFF"/>
        </w:rPr>
      </w:pPr>
      <w:r w:rsidRPr="000C1E1C">
        <w:rPr>
          <w:b/>
          <w:color w:val="000000" w:themeColor="text1"/>
          <w:shd w:val="clear" w:color="auto" w:fill="FFFFFF"/>
        </w:rPr>
        <w:t>Purposefully Connect and Integrate Across-Discipline Knowledge and Skills to Solve Problems</w:t>
      </w:r>
    </w:p>
    <w:p w:rsidR="004B29F8" w:rsidRPr="000C1E1C" w:rsidRDefault="004B29F8" w:rsidP="004B29F8">
      <w:pPr>
        <w:pStyle w:val="NoSpacing"/>
        <w:ind w:left="450"/>
        <w:rPr>
          <w:color w:val="000000" w:themeColor="text1"/>
          <w:shd w:val="clear" w:color="auto" w:fill="FFFFFF"/>
        </w:rPr>
      </w:pPr>
    </w:p>
    <w:p w:rsidR="004B29F8" w:rsidRPr="000C1E1C" w:rsidRDefault="004B29F8" w:rsidP="004B29F8">
      <w:pPr>
        <w:rPr>
          <w:i/>
          <w:color w:val="000000" w:themeColor="text1"/>
        </w:rPr>
      </w:pPr>
      <w:r w:rsidRPr="000C1E1C">
        <w:rPr>
          <w:color w:val="000000" w:themeColor="text1"/>
        </w:rPr>
        <w:tab/>
        <w:t xml:space="preserve">Students analyze plays that use actual courtroom trial transcripts (for example, </w:t>
      </w:r>
      <w:r w:rsidRPr="000C1E1C">
        <w:rPr>
          <w:i/>
          <w:color w:val="000000" w:themeColor="text1"/>
        </w:rPr>
        <w:t xml:space="preserve">Joan </w:t>
      </w:r>
      <w:r w:rsidRPr="000C1E1C">
        <w:rPr>
          <w:i/>
          <w:color w:val="000000" w:themeColor="text1"/>
        </w:rPr>
        <w:tab/>
        <w:t xml:space="preserve">      </w:t>
      </w:r>
    </w:p>
    <w:p w:rsidR="004B29F8" w:rsidRPr="000C1E1C" w:rsidRDefault="004B29F8" w:rsidP="004B29F8">
      <w:pPr>
        <w:rPr>
          <w:i/>
          <w:color w:val="000000" w:themeColor="text1"/>
        </w:rPr>
      </w:pPr>
      <w:r w:rsidRPr="000C1E1C">
        <w:rPr>
          <w:i/>
          <w:color w:val="000000" w:themeColor="text1"/>
        </w:rPr>
        <w:t xml:space="preserve"> </w:t>
      </w:r>
      <w:r w:rsidRPr="000C1E1C">
        <w:rPr>
          <w:i/>
          <w:color w:val="000000" w:themeColor="text1"/>
        </w:rPr>
        <w:tab/>
        <w:t>of Arc</w:t>
      </w:r>
      <w:r w:rsidRPr="000C1E1C">
        <w:rPr>
          <w:color w:val="000000" w:themeColor="text1"/>
        </w:rPr>
        <w:t xml:space="preserve">; </w:t>
      </w:r>
      <w:r w:rsidRPr="000C1E1C">
        <w:rPr>
          <w:i/>
          <w:color w:val="000000" w:themeColor="text1"/>
        </w:rPr>
        <w:t>It’s True, It’s True, It’s True</w:t>
      </w:r>
      <w:r w:rsidRPr="000C1E1C">
        <w:rPr>
          <w:color w:val="000000" w:themeColor="text1"/>
        </w:rPr>
        <w:t xml:space="preserve">; </w:t>
      </w:r>
      <w:r w:rsidRPr="000C1E1C">
        <w:rPr>
          <w:i/>
          <w:color w:val="000000" w:themeColor="text1"/>
        </w:rPr>
        <w:t xml:space="preserve">Gross Indecency: the Three Trials of Oscar </w:t>
      </w:r>
      <w:r w:rsidRPr="000C1E1C">
        <w:rPr>
          <w:i/>
          <w:color w:val="000000" w:themeColor="text1"/>
        </w:rPr>
        <w:tab/>
      </w:r>
      <w:r w:rsidRPr="000C1E1C">
        <w:rPr>
          <w:i/>
          <w:color w:val="000000" w:themeColor="text1"/>
        </w:rPr>
        <w:tab/>
      </w:r>
    </w:p>
    <w:p w:rsidR="004B29F8" w:rsidRPr="000C1E1C" w:rsidRDefault="004B29F8" w:rsidP="004B29F8">
      <w:pPr>
        <w:rPr>
          <w:color w:val="000000" w:themeColor="text1"/>
        </w:rPr>
      </w:pPr>
      <w:r w:rsidRPr="000C1E1C">
        <w:rPr>
          <w:i/>
          <w:color w:val="000000" w:themeColor="text1"/>
        </w:rPr>
        <w:tab/>
        <w:t xml:space="preserve"> Wilde</w:t>
      </w:r>
      <w:r w:rsidRPr="000C1E1C">
        <w:rPr>
          <w:color w:val="000000" w:themeColor="text1"/>
        </w:rPr>
        <w:t xml:space="preserve">). This use of “documentary theatre” introduces students to concepts of </w:t>
      </w:r>
      <w:r w:rsidRPr="000C1E1C">
        <w:rPr>
          <w:color w:val="000000" w:themeColor="text1"/>
        </w:rPr>
        <w:tab/>
        <w:t xml:space="preserve">  </w:t>
      </w:r>
      <w:r w:rsidRPr="000C1E1C">
        <w:rPr>
          <w:color w:val="000000" w:themeColor="text1"/>
        </w:rPr>
        <w:tab/>
        <w:t xml:space="preserve">     </w:t>
      </w:r>
    </w:p>
    <w:p w:rsidR="004B29F8" w:rsidRPr="000C1E1C" w:rsidRDefault="004B29F8" w:rsidP="004B29F8">
      <w:pPr>
        <w:rPr>
          <w:color w:val="000000" w:themeColor="text1"/>
        </w:rPr>
      </w:pPr>
      <w:r w:rsidRPr="000C1E1C">
        <w:rPr>
          <w:color w:val="000000" w:themeColor="text1"/>
        </w:rPr>
        <w:t xml:space="preserve"> </w:t>
      </w:r>
      <w:r w:rsidRPr="000C1E1C">
        <w:rPr>
          <w:color w:val="000000" w:themeColor="text1"/>
        </w:rPr>
        <w:tab/>
        <w:t xml:space="preserve">artistic selection, and the narrative arc (exposition, opposing forces, conflict, escalating </w:t>
      </w:r>
      <w:r w:rsidRPr="000C1E1C">
        <w:rPr>
          <w:color w:val="000000" w:themeColor="text1"/>
        </w:rPr>
        <w:tab/>
        <w:t xml:space="preserve">    </w:t>
      </w:r>
    </w:p>
    <w:p w:rsidR="004B29F8" w:rsidRPr="000C1E1C" w:rsidRDefault="004B29F8" w:rsidP="004B29F8">
      <w:pPr>
        <w:rPr>
          <w:color w:val="000000" w:themeColor="text1"/>
        </w:rPr>
      </w:pPr>
      <w:r w:rsidRPr="000C1E1C">
        <w:rPr>
          <w:color w:val="000000" w:themeColor="text1"/>
        </w:rPr>
        <w:t xml:space="preserve"> </w:t>
      </w:r>
      <w:r w:rsidRPr="000C1E1C">
        <w:rPr>
          <w:color w:val="000000" w:themeColor="text1"/>
        </w:rPr>
        <w:tab/>
        <w:t xml:space="preserve">tension, and resolution). Issues of power dynamics around race, class, gender, and </w:t>
      </w:r>
      <w:r w:rsidRPr="000C1E1C">
        <w:rPr>
          <w:color w:val="000000" w:themeColor="text1"/>
        </w:rPr>
        <w:tab/>
      </w:r>
      <w:r w:rsidRPr="000C1E1C">
        <w:rPr>
          <w:color w:val="000000" w:themeColor="text1"/>
        </w:rPr>
        <w:tab/>
        <w:t xml:space="preserve"> </w:t>
      </w:r>
      <w:r>
        <w:rPr>
          <w:color w:val="000000" w:themeColor="text1"/>
        </w:rPr>
        <w:tab/>
      </w:r>
      <w:r w:rsidRPr="000C1E1C">
        <w:rPr>
          <w:color w:val="000000" w:themeColor="text1"/>
        </w:rPr>
        <w:t xml:space="preserve">sexual orientation, are introduced through examining specific plays and their relationship </w:t>
      </w:r>
    </w:p>
    <w:p w:rsidR="004B29F8" w:rsidRPr="000C1E1C" w:rsidRDefault="004B29F8" w:rsidP="004B29F8">
      <w:pPr>
        <w:ind w:left="720"/>
        <w:rPr>
          <w:color w:val="000000" w:themeColor="text1"/>
        </w:rPr>
      </w:pPr>
      <w:r w:rsidRPr="000C1E1C">
        <w:rPr>
          <w:color w:val="000000" w:themeColor="text1"/>
        </w:rPr>
        <w:t xml:space="preserve">to socio-historical context. Examination of the degree to which a courtroom is an innately theatrical  “stage” reflecting, furthering, and challenging dynamics at work in the wider world. Students investigate the nature of conflict—integral to both legal studies </w:t>
      </w:r>
    </w:p>
    <w:p w:rsidR="004B29F8" w:rsidRPr="000C1E1C" w:rsidRDefault="004B29F8" w:rsidP="004B29F8">
      <w:pPr>
        <w:rPr>
          <w:color w:val="000000" w:themeColor="text1"/>
        </w:rPr>
      </w:pPr>
      <w:r w:rsidRPr="000C1E1C">
        <w:rPr>
          <w:color w:val="000000" w:themeColor="text1"/>
        </w:rPr>
        <w:t xml:space="preserve"> </w:t>
      </w:r>
      <w:r w:rsidRPr="000C1E1C">
        <w:rPr>
          <w:color w:val="000000" w:themeColor="text1"/>
        </w:rPr>
        <w:tab/>
        <w:t xml:space="preserve">and theatre—through the analysis of theatrical scripts and trial transcripts. Ultimately,  </w:t>
      </w:r>
    </w:p>
    <w:p w:rsidR="004B29F8" w:rsidRPr="000C1E1C" w:rsidRDefault="004B29F8" w:rsidP="004B29F8">
      <w:pPr>
        <w:rPr>
          <w:color w:val="000000" w:themeColor="text1"/>
        </w:rPr>
      </w:pPr>
      <w:r w:rsidRPr="000C1E1C">
        <w:rPr>
          <w:color w:val="000000" w:themeColor="text1"/>
        </w:rPr>
        <w:t xml:space="preserve"> </w:t>
      </w:r>
      <w:r w:rsidRPr="000C1E1C">
        <w:rPr>
          <w:color w:val="000000" w:themeColor="text1"/>
        </w:rPr>
        <w:tab/>
        <w:t xml:space="preserve">students gain the ability to discern how narrative is controlled within the context of </w:t>
      </w:r>
    </w:p>
    <w:p w:rsidR="004B29F8" w:rsidRDefault="004B29F8" w:rsidP="004B29F8">
      <w:pPr>
        <w:rPr>
          <w:color w:val="000000" w:themeColor="text1"/>
        </w:rPr>
      </w:pPr>
      <w:r w:rsidRPr="000C1E1C">
        <w:rPr>
          <w:color w:val="000000" w:themeColor="text1"/>
        </w:rPr>
        <w:t xml:space="preserve"> </w:t>
      </w:r>
      <w:r w:rsidRPr="000C1E1C">
        <w:rPr>
          <w:color w:val="000000" w:themeColor="text1"/>
        </w:rPr>
        <w:tab/>
        <w:t>theatre / performance and, more particularly, the legal courtroom</w:t>
      </w:r>
      <w:r w:rsidRPr="000C1E1C">
        <w:rPr>
          <w:i/>
          <w:color w:val="000000" w:themeColor="text1"/>
        </w:rPr>
        <w:t>.</w:t>
      </w:r>
      <w:r>
        <w:rPr>
          <w:color w:val="000000" w:themeColor="text1"/>
        </w:rPr>
        <w:t xml:space="preserve"> Use of a shared </w:t>
      </w:r>
    </w:p>
    <w:p w:rsidR="004B29F8" w:rsidRDefault="004B29F8" w:rsidP="004B29F8">
      <w:pPr>
        <w:ind w:firstLine="720"/>
        <w:rPr>
          <w:color w:val="000000" w:themeColor="text1"/>
        </w:rPr>
      </w:pPr>
      <w:r>
        <w:rPr>
          <w:color w:val="000000" w:themeColor="text1"/>
        </w:rPr>
        <w:t xml:space="preserve">Open Lab site and shared assignments facilitates connecting and integrating aspects of </w:t>
      </w:r>
    </w:p>
    <w:p w:rsidR="004B29F8" w:rsidRPr="00FA6EAB" w:rsidRDefault="004B29F8" w:rsidP="004B29F8">
      <w:pPr>
        <w:ind w:firstLine="720"/>
        <w:rPr>
          <w:color w:val="000000" w:themeColor="text1"/>
        </w:rPr>
      </w:pPr>
      <w:r>
        <w:rPr>
          <w:color w:val="000000" w:themeColor="text1"/>
        </w:rPr>
        <w:t>theatre and law.</w:t>
      </w:r>
    </w:p>
    <w:p w:rsidR="004B29F8" w:rsidRPr="000C1E1C" w:rsidRDefault="004B29F8" w:rsidP="004B29F8">
      <w:pPr>
        <w:rPr>
          <w:i/>
          <w:color w:val="000000" w:themeColor="text1"/>
        </w:rPr>
      </w:pPr>
    </w:p>
    <w:p w:rsidR="004B29F8" w:rsidRPr="000C1E1C" w:rsidRDefault="004B29F8" w:rsidP="004B29F8">
      <w:pPr>
        <w:rPr>
          <w:color w:val="000000" w:themeColor="text1"/>
        </w:rPr>
      </w:pPr>
      <w:r w:rsidRPr="000C1E1C">
        <w:rPr>
          <w:color w:val="000000" w:themeColor="text1"/>
        </w:rPr>
        <w:t xml:space="preserve">         </w:t>
      </w:r>
    </w:p>
    <w:p w:rsidR="004B29F8" w:rsidRPr="000C1E1C" w:rsidRDefault="004B29F8" w:rsidP="004B29F8">
      <w:pPr>
        <w:pStyle w:val="ListParagraph"/>
        <w:numPr>
          <w:ilvl w:val="0"/>
          <w:numId w:val="25"/>
        </w:numPr>
        <w:spacing w:after="0" w:line="240" w:lineRule="auto"/>
        <w:rPr>
          <w:rFonts w:ascii="Times New Roman" w:hAnsi="Times New Roman"/>
          <w:b/>
          <w:color w:val="000000" w:themeColor="text1"/>
        </w:rPr>
      </w:pPr>
      <w:r w:rsidRPr="000C1E1C">
        <w:rPr>
          <w:rFonts w:ascii="Times New Roman" w:hAnsi="Times New Roman"/>
          <w:b/>
          <w:color w:val="000000" w:themeColor="text1"/>
        </w:rPr>
        <w:t>Synthesize and Transfer Knowledge Across Disciplinary Boundaries</w:t>
      </w:r>
    </w:p>
    <w:tbl>
      <w:tblPr>
        <w:tblW w:w="0" w:type="auto"/>
        <w:tblLook w:val="04A0" w:firstRow="1" w:lastRow="0" w:firstColumn="1" w:lastColumn="0" w:noHBand="0" w:noVBand="1"/>
      </w:tblPr>
      <w:tblGrid>
        <w:gridCol w:w="9108"/>
      </w:tblGrid>
      <w:tr w:rsidR="004B29F8" w:rsidRPr="000C1E1C" w:rsidTr="00F3531A">
        <w:tc>
          <w:tcPr>
            <w:tcW w:w="9108" w:type="dxa"/>
          </w:tcPr>
          <w:p w:rsidR="004B29F8" w:rsidRPr="000C1E1C" w:rsidRDefault="004B29F8" w:rsidP="00F3531A">
            <w:pPr>
              <w:rPr>
                <w:color w:val="000000" w:themeColor="text1"/>
              </w:rPr>
            </w:pPr>
          </w:p>
          <w:p w:rsidR="004B29F8" w:rsidRPr="000C1E1C" w:rsidRDefault="004B29F8" w:rsidP="00F3531A">
            <w:pPr>
              <w:rPr>
                <w:color w:val="000000" w:themeColor="text1"/>
              </w:rPr>
            </w:pPr>
            <w:r w:rsidRPr="000C1E1C">
              <w:rPr>
                <w:color w:val="000000" w:themeColor="text1"/>
              </w:rPr>
              <w:t xml:space="preserve">              Students explore theatre texts, films of plays, and actual performances, as </w:t>
            </w:r>
          </w:p>
          <w:p w:rsidR="004B29F8" w:rsidRPr="000C1E1C" w:rsidRDefault="004B29F8" w:rsidP="00F3531A">
            <w:pPr>
              <w:rPr>
                <w:color w:val="000000" w:themeColor="text1"/>
              </w:rPr>
            </w:pPr>
            <w:r w:rsidRPr="000C1E1C">
              <w:rPr>
                <w:color w:val="000000" w:themeColor="text1"/>
              </w:rPr>
              <w:t xml:space="preserve">              well as legal transcripts, footage of actual courtroom procedure, and possible  </w:t>
            </w:r>
          </w:p>
          <w:p w:rsidR="004B29F8" w:rsidRPr="000C1E1C" w:rsidRDefault="004B29F8" w:rsidP="00F3531A">
            <w:pPr>
              <w:rPr>
                <w:color w:val="000000" w:themeColor="text1"/>
              </w:rPr>
            </w:pPr>
            <w:r w:rsidRPr="000C1E1C">
              <w:rPr>
                <w:color w:val="000000" w:themeColor="text1"/>
              </w:rPr>
              <w:t xml:space="preserve">              courtroom visits to compare and contrast the dynamic qualities of argument and </w:t>
            </w:r>
          </w:p>
          <w:p w:rsidR="004B29F8" w:rsidRPr="000C1E1C" w:rsidRDefault="004B29F8" w:rsidP="00F3531A">
            <w:pPr>
              <w:rPr>
                <w:color w:val="000000" w:themeColor="text1"/>
              </w:rPr>
            </w:pPr>
            <w:r w:rsidRPr="000C1E1C">
              <w:rPr>
                <w:color w:val="000000" w:themeColor="text1"/>
              </w:rPr>
              <w:t xml:space="preserve">              presentation used in each. For example, use of theatrical exposition can be </w:t>
            </w:r>
          </w:p>
          <w:p w:rsidR="004B29F8" w:rsidRPr="000C1E1C" w:rsidRDefault="004B29F8" w:rsidP="00F3531A">
            <w:pPr>
              <w:rPr>
                <w:color w:val="000000" w:themeColor="text1"/>
              </w:rPr>
            </w:pPr>
            <w:r w:rsidRPr="000C1E1C">
              <w:rPr>
                <w:color w:val="000000" w:themeColor="text1"/>
              </w:rPr>
              <w:t xml:space="preserve">              correlated with setting-up background context in legal studies. Theatre’s use of </w:t>
            </w:r>
          </w:p>
          <w:p w:rsidR="004B29F8" w:rsidRPr="000C1E1C" w:rsidRDefault="004B29F8" w:rsidP="00F3531A">
            <w:pPr>
              <w:rPr>
                <w:color w:val="000000" w:themeColor="text1"/>
              </w:rPr>
            </w:pPr>
            <w:r w:rsidRPr="000C1E1C">
              <w:rPr>
                <w:color w:val="000000" w:themeColor="text1"/>
              </w:rPr>
              <w:t xml:space="preserve">              “inciting incident” can be compared and contrasted with the “introduction of </w:t>
            </w:r>
          </w:p>
          <w:p w:rsidR="004B29F8" w:rsidRPr="000C1E1C" w:rsidRDefault="004B29F8" w:rsidP="00F3531A">
            <w:pPr>
              <w:rPr>
                <w:color w:val="000000" w:themeColor="text1"/>
              </w:rPr>
            </w:pPr>
            <w:r w:rsidRPr="000C1E1C">
              <w:rPr>
                <w:color w:val="000000" w:themeColor="text1"/>
              </w:rPr>
              <w:t xml:space="preserve">              evidence” to shed light on ‘change elements’ in both legal studies and theatre. </w:t>
            </w:r>
          </w:p>
          <w:p w:rsidR="004B29F8" w:rsidRPr="000C1E1C" w:rsidRDefault="004B29F8" w:rsidP="00F3531A">
            <w:pPr>
              <w:rPr>
                <w:color w:val="000000" w:themeColor="text1"/>
              </w:rPr>
            </w:pPr>
            <w:r w:rsidRPr="000C1E1C">
              <w:rPr>
                <w:color w:val="000000" w:themeColor="text1"/>
              </w:rPr>
              <w:t xml:space="preserve">              Additionally, students work on embodied storytelling and presentation from both </w:t>
            </w:r>
          </w:p>
          <w:p w:rsidR="004B29F8" w:rsidRPr="000C1E1C" w:rsidRDefault="004B29F8" w:rsidP="00F3531A">
            <w:pPr>
              <w:rPr>
                <w:color w:val="000000" w:themeColor="text1"/>
              </w:rPr>
            </w:pPr>
            <w:r w:rsidRPr="000C1E1C">
              <w:rPr>
                <w:color w:val="000000" w:themeColor="text1"/>
              </w:rPr>
              <w:t xml:space="preserve">              legal and theatrical perspectives (through acting out scenes from Courtroom   </w:t>
            </w:r>
          </w:p>
          <w:p w:rsidR="004B29F8" w:rsidRPr="000C1E1C" w:rsidRDefault="004B29F8" w:rsidP="00F3531A">
            <w:pPr>
              <w:rPr>
                <w:color w:val="000000" w:themeColor="text1"/>
              </w:rPr>
            </w:pPr>
            <w:r w:rsidRPr="000C1E1C">
              <w:rPr>
                <w:color w:val="000000" w:themeColor="text1"/>
              </w:rPr>
              <w:t xml:space="preserve">              Dramas, actual courtroom transcripts, and moot court sessions), in order to </w:t>
            </w:r>
          </w:p>
          <w:p w:rsidR="004B29F8" w:rsidRPr="000C1E1C" w:rsidRDefault="004B29F8" w:rsidP="00F3531A">
            <w:pPr>
              <w:rPr>
                <w:color w:val="000000" w:themeColor="text1"/>
              </w:rPr>
            </w:pPr>
            <w:r w:rsidRPr="000C1E1C">
              <w:rPr>
                <w:color w:val="000000" w:themeColor="text1"/>
              </w:rPr>
              <w:t xml:space="preserve">              generate effective oral communication (utilizing both logos and pathos) with an </w:t>
            </w:r>
          </w:p>
          <w:p w:rsidR="004B29F8" w:rsidRPr="000C1E1C" w:rsidRDefault="004B29F8" w:rsidP="00F3531A">
            <w:pPr>
              <w:rPr>
                <w:color w:val="000000" w:themeColor="text1"/>
              </w:rPr>
            </w:pPr>
            <w:r w:rsidRPr="000C1E1C">
              <w:rPr>
                <w:color w:val="000000" w:themeColor="text1"/>
              </w:rPr>
              <w:t xml:space="preserve">              audience.</w:t>
            </w:r>
          </w:p>
        </w:tc>
      </w:tr>
      <w:tr w:rsidR="004B29F8" w:rsidRPr="000C1E1C" w:rsidTr="00F3531A">
        <w:tc>
          <w:tcPr>
            <w:tcW w:w="9108" w:type="dxa"/>
          </w:tcPr>
          <w:p w:rsidR="004B29F8" w:rsidRPr="000C1E1C" w:rsidRDefault="004B29F8" w:rsidP="00F3531A">
            <w:pPr>
              <w:rPr>
                <w:color w:val="000000" w:themeColor="text1"/>
              </w:rPr>
            </w:pPr>
          </w:p>
        </w:tc>
      </w:tr>
      <w:tr w:rsidR="004B29F8" w:rsidRPr="000C1E1C" w:rsidTr="00F3531A">
        <w:tc>
          <w:tcPr>
            <w:tcW w:w="9108" w:type="dxa"/>
          </w:tcPr>
          <w:p w:rsidR="004B29F8" w:rsidRPr="000C1E1C" w:rsidRDefault="004B29F8" w:rsidP="00F3531A">
            <w:pPr>
              <w:rPr>
                <w:color w:val="000000" w:themeColor="text1"/>
              </w:rPr>
            </w:pPr>
          </w:p>
        </w:tc>
      </w:tr>
    </w:tbl>
    <w:p w:rsidR="004B29F8" w:rsidRPr="000C1E1C" w:rsidRDefault="004B29F8" w:rsidP="004B29F8">
      <w:pPr>
        <w:pStyle w:val="NoSpacing"/>
        <w:numPr>
          <w:ilvl w:val="0"/>
          <w:numId w:val="25"/>
        </w:numPr>
        <w:rPr>
          <w:b/>
          <w:color w:val="000000" w:themeColor="text1"/>
        </w:rPr>
      </w:pPr>
      <w:r w:rsidRPr="000C1E1C">
        <w:rPr>
          <w:b/>
          <w:color w:val="000000" w:themeColor="text1"/>
        </w:rPr>
        <w:t>Comprehend Factors Inherent in Complex Problems</w:t>
      </w:r>
    </w:p>
    <w:p w:rsidR="004B29F8" w:rsidRPr="000C1E1C" w:rsidRDefault="004B29F8" w:rsidP="004B29F8">
      <w:pPr>
        <w:pStyle w:val="NoSpacing"/>
        <w:ind w:left="450"/>
        <w:rPr>
          <w:i/>
          <w:color w:val="000000" w:themeColor="text1"/>
        </w:rPr>
      </w:pPr>
    </w:p>
    <w:p w:rsidR="004B29F8" w:rsidRPr="000C1E1C" w:rsidRDefault="004B29F8" w:rsidP="004B29F8">
      <w:pPr>
        <w:rPr>
          <w:color w:val="000000" w:themeColor="text1"/>
        </w:rPr>
      </w:pPr>
      <w:r w:rsidRPr="000C1E1C">
        <w:rPr>
          <w:color w:val="000000" w:themeColor="text1"/>
        </w:rPr>
        <w:tab/>
        <w:t xml:space="preserve">Theatre and law are inherently interested in addressing complex problems, albeit to distinct </w:t>
      </w:r>
      <w:r>
        <w:rPr>
          <w:color w:val="000000" w:themeColor="text1"/>
        </w:rPr>
        <w:tab/>
      </w:r>
      <w:r w:rsidRPr="000C1E1C">
        <w:rPr>
          <w:color w:val="000000" w:themeColor="text1"/>
        </w:rPr>
        <w:t xml:space="preserve">ultimate ends. Each example of Courtroom Drama that the course examines </w:t>
      </w:r>
    </w:p>
    <w:p w:rsidR="004B29F8" w:rsidRPr="000C1E1C" w:rsidRDefault="004B29F8" w:rsidP="004B29F8">
      <w:pPr>
        <w:ind w:left="720"/>
        <w:rPr>
          <w:color w:val="000000" w:themeColor="text1"/>
        </w:rPr>
      </w:pPr>
      <w:r w:rsidRPr="000C1E1C">
        <w:rPr>
          <w:color w:val="000000" w:themeColor="text1"/>
        </w:rPr>
        <w:t xml:space="preserve">represents a pivotal moment in legal history (renowned either for its success or profound failure) and is a microcosm for dynamics existing in the larger socio-economic context of the time. Students thus learn the specific facts of the cases, analyze the theatricalization of the play(s) written about the cases, and engage with ideas around the presentation of conflict—interpersonal, personal, and societal. Students examine the differences between Documentary Theatre (using </w:t>
      </w:r>
      <w:r w:rsidRPr="000C1E1C">
        <w:rPr>
          <w:color w:val="000000" w:themeColor="text1"/>
        </w:rPr>
        <w:lastRenderedPageBreak/>
        <w:t>actual court transcripts), Theatre of Social Justice, Theatre of the Real, and Courtroom Drama in order to parse ideas about the courtroom as theatre. Performance Studies tools are used to examine the courtroom, interactions between courtroom participants, and legal precedent using readings on performance, performativity, and ritual.</w:t>
      </w:r>
    </w:p>
    <w:p w:rsidR="004B29F8" w:rsidRPr="000C1E1C" w:rsidRDefault="004B29F8" w:rsidP="004B29F8">
      <w:pPr>
        <w:pStyle w:val="NoSpacing"/>
        <w:ind w:left="450"/>
        <w:rPr>
          <w:i/>
          <w:color w:val="000000" w:themeColor="text1"/>
        </w:rPr>
      </w:pPr>
    </w:p>
    <w:p w:rsidR="004B29F8" w:rsidRPr="000C1E1C" w:rsidRDefault="004B29F8" w:rsidP="004B29F8">
      <w:pPr>
        <w:pStyle w:val="NoSpacing"/>
        <w:ind w:left="450"/>
        <w:rPr>
          <w:i/>
          <w:color w:val="000000" w:themeColor="text1"/>
        </w:rPr>
      </w:pPr>
    </w:p>
    <w:p w:rsidR="004B29F8" w:rsidRPr="000C1E1C" w:rsidRDefault="004B29F8" w:rsidP="004B29F8">
      <w:pPr>
        <w:pStyle w:val="NoSpacing"/>
        <w:numPr>
          <w:ilvl w:val="0"/>
          <w:numId w:val="25"/>
        </w:numPr>
        <w:rPr>
          <w:b/>
          <w:color w:val="000000" w:themeColor="text1"/>
        </w:rPr>
      </w:pPr>
      <w:r w:rsidRPr="000C1E1C">
        <w:rPr>
          <w:b/>
          <w:color w:val="000000" w:themeColor="text1"/>
        </w:rPr>
        <w:t>Recognize Varied Perspectives</w:t>
      </w:r>
    </w:p>
    <w:p w:rsidR="004B29F8" w:rsidRPr="000C1E1C" w:rsidRDefault="004B29F8" w:rsidP="004B29F8">
      <w:pPr>
        <w:pStyle w:val="NoSpacing"/>
        <w:ind w:left="450"/>
        <w:rPr>
          <w:color w:val="000000" w:themeColor="text1"/>
        </w:rPr>
      </w:pPr>
    </w:p>
    <w:p w:rsidR="004B29F8" w:rsidRPr="000C1E1C" w:rsidRDefault="004B29F8" w:rsidP="004B29F8">
      <w:pPr>
        <w:rPr>
          <w:color w:val="000000" w:themeColor="text1"/>
        </w:rPr>
      </w:pPr>
      <w:r w:rsidRPr="000C1E1C">
        <w:rPr>
          <w:color w:val="000000" w:themeColor="text1"/>
        </w:rPr>
        <w:tab/>
        <w:t xml:space="preserve">Both theatre and law use structures that inherently recognize, and publicly  </w:t>
      </w:r>
      <w:r w:rsidRPr="000C1E1C">
        <w:rPr>
          <w:color w:val="000000" w:themeColor="text1"/>
        </w:rPr>
        <w:tab/>
        <w:t xml:space="preserve"> </w:t>
      </w:r>
      <w:r w:rsidRPr="000C1E1C">
        <w:rPr>
          <w:color w:val="000000" w:themeColor="text1"/>
        </w:rPr>
        <w:tab/>
        <w:t>present, varied perspectives. Through the common use of structured, formalized,</w:t>
      </w:r>
    </w:p>
    <w:p w:rsidR="004B29F8" w:rsidRPr="000C1E1C" w:rsidRDefault="004B29F8" w:rsidP="004B29F8">
      <w:pPr>
        <w:ind w:left="720"/>
        <w:rPr>
          <w:color w:val="000000" w:themeColor="text1"/>
        </w:rPr>
      </w:pPr>
      <w:r w:rsidRPr="000C1E1C">
        <w:rPr>
          <w:color w:val="000000" w:themeColor="text1"/>
        </w:rPr>
        <w:t>dialogue each discusses and embodies varying perspectives of complex issues. High-profile and non-obvious court cases are complex by definition. Theatre and law can both teach about an individual’s character, background, motivation, and objectives. Additionally, and further from personal needs and wants, examining theatre and law in their distinct socio-historical and cultural contexts shows a wider variety of factors at work in influencing complex problems. Enacting theatrical Courtroom Dramas teaches students to listen to, present, sometimes embody, reflect on, and respond to different sides of complex issues.</w:t>
      </w:r>
    </w:p>
    <w:p w:rsidR="004B29F8" w:rsidRPr="000C1E1C" w:rsidRDefault="004B29F8" w:rsidP="004B29F8">
      <w:pPr>
        <w:pStyle w:val="NoSpacing"/>
        <w:ind w:left="450"/>
        <w:rPr>
          <w:i/>
          <w:color w:val="000000" w:themeColor="text1"/>
        </w:rPr>
      </w:pPr>
    </w:p>
    <w:p w:rsidR="004B29F8" w:rsidRPr="000C1E1C" w:rsidRDefault="004B29F8" w:rsidP="004B29F8">
      <w:pPr>
        <w:pStyle w:val="NoSpacing"/>
        <w:ind w:left="450"/>
        <w:rPr>
          <w:color w:val="000000" w:themeColor="text1"/>
        </w:rPr>
      </w:pPr>
    </w:p>
    <w:p w:rsidR="004B29F8" w:rsidRPr="000C1E1C" w:rsidRDefault="004B29F8" w:rsidP="004B29F8">
      <w:pPr>
        <w:pStyle w:val="NoSpacing"/>
        <w:numPr>
          <w:ilvl w:val="0"/>
          <w:numId w:val="25"/>
        </w:numPr>
        <w:rPr>
          <w:b/>
          <w:i/>
          <w:color w:val="000000" w:themeColor="text1"/>
        </w:rPr>
      </w:pPr>
      <w:r w:rsidRPr="000C1E1C">
        <w:rPr>
          <w:b/>
          <w:color w:val="000000" w:themeColor="text1"/>
        </w:rPr>
        <w:t>Think Critically, Communicate Effectively, and Work Collaboratively</w:t>
      </w:r>
    </w:p>
    <w:p w:rsidR="004B29F8" w:rsidRPr="000C1E1C" w:rsidRDefault="004B29F8" w:rsidP="004B29F8">
      <w:pPr>
        <w:pStyle w:val="NoSpacing"/>
        <w:rPr>
          <w:b/>
          <w:i/>
          <w:color w:val="000000" w:themeColor="text1"/>
        </w:rPr>
      </w:pPr>
    </w:p>
    <w:p w:rsidR="004B29F8" w:rsidRPr="000C1E1C" w:rsidRDefault="004B29F8" w:rsidP="004B29F8">
      <w:pPr>
        <w:rPr>
          <w:color w:val="000000" w:themeColor="text1"/>
        </w:rPr>
      </w:pPr>
      <w:r w:rsidRPr="000C1E1C">
        <w:rPr>
          <w:color w:val="000000" w:themeColor="text1"/>
        </w:rPr>
        <w:tab/>
        <w:t xml:space="preserve">Students will not only analyze scripts, embody them in performance, but actually research their </w:t>
      </w:r>
      <w:r>
        <w:rPr>
          <w:color w:val="000000" w:themeColor="text1"/>
        </w:rPr>
        <w:tab/>
      </w:r>
      <w:r w:rsidRPr="000C1E1C">
        <w:rPr>
          <w:color w:val="000000" w:themeColor="text1"/>
        </w:rPr>
        <w:t xml:space="preserve">own court transcript and synthesize it into a short theatrical script. Thus, students need to </w:t>
      </w:r>
      <w:r>
        <w:rPr>
          <w:color w:val="000000" w:themeColor="text1"/>
        </w:rPr>
        <w:tab/>
      </w:r>
      <w:r w:rsidRPr="000C1E1C">
        <w:rPr>
          <w:color w:val="000000" w:themeColor="text1"/>
        </w:rPr>
        <w:t xml:space="preserve">understand the difference between the “real,” unedited, performance </w:t>
      </w:r>
    </w:p>
    <w:p w:rsidR="004B29F8" w:rsidRPr="000C1E1C" w:rsidRDefault="004B29F8" w:rsidP="004B29F8">
      <w:pPr>
        <w:ind w:firstLine="720"/>
        <w:rPr>
          <w:color w:val="000000" w:themeColor="text1"/>
        </w:rPr>
      </w:pPr>
      <w:r w:rsidRPr="000C1E1C">
        <w:rPr>
          <w:color w:val="000000" w:themeColor="text1"/>
        </w:rPr>
        <w:t xml:space="preserve">that is a trial, and the more tightly scripted plot that makes up theatre. They will then </w:t>
      </w:r>
    </w:p>
    <w:p w:rsidR="004B29F8" w:rsidRPr="000C1E1C" w:rsidRDefault="004B29F8" w:rsidP="004B29F8">
      <w:pPr>
        <w:ind w:firstLine="720"/>
        <w:rPr>
          <w:color w:val="000000" w:themeColor="text1"/>
        </w:rPr>
      </w:pPr>
      <w:r w:rsidRPr="000C1E1C">
        <w:rPr>
          <w:color w:val="000000" w:themeColor="text1"/>
        </w:rPr>
        <w:t xml:space="preserve">need to work collaboratively (in small groups) to cast and direct these performances. </w:t>
      </w:r>
    </w:p>
    <w:p w:rsidR="004B29F8" w:rsidRPr="000C1E1C" w:rsidRDefault="004B29F8" w:rsidP="004B29F8">
      <w:pPr>
        <w:ind w:left="720"/>
        <w:rPr>
          <w:color w:val="000000" w:themeColor="text1"/>
        </w:rPr>
      </w:pPr>
      <w:r w:rsidRPr="000C1E1C">
        <w:rPr>
          <w:color w:val="000000" w:themeColor="text1"/>
        </w:rPr>
        <w:t>Thus, students need to learn effective communication in their teams, as well as how to communicate effectively with an audience.</w:t>
      </w:r>
    </w:p>
    <w:p w:rsidR="004B29F8" w:rsidRPr="000C1E1C" w:rsidRDefault="004B29F8" w:rsidP="004B29F8">
      <w:pPr>
        <w:rPr>
          <w:color w:val="000000" w:themeColor="text1"/>
        </w:rPr>
      </w:pPr>
      <w:r w:rsidRPr="000C1E1C">
        <w:rPr>
          <w:color w:val="000000" w:themeColor="text1"/>
        </w:rPr>
        <w:br w:type="page"/>
      </w:r>
    </w:p>
    <w:p w:rsidR="004B29F8" w:rsidRPr="000C1E1C" w:rsidRDefault="004B29F8" w:rsidP="004B29F8">
      <w:pPr>
        <w:rPr>
          <w:color w:val="000000" w:themeColor="text1"/>
        </w:rPr>
      </w:pPr>
      <w:r w:rsidRPr="000C1E1C">
        <w:rPr>
          <w:b/>
          <w:color w:val="000000" w:themeColor="text1"/>
        </w:rPr>
        <w:lastRenderedPageBreak/>
        <w:t>GRADING &amp; EVALUATION</w:t>
      </w:r>
    </w:p>
    <w:p w:rsidR="004B29F8" w:rsidRPr="000C1E1C" w:rsidRDefault="004B29F8" w:rsidP="004B29F8">
      <w:pPr>
        <w:pStyle w:val="Style4"/>
        <w:spacing w:before="0" w:line="240" w:lineRule="auto"/>
        <w:ind w:left="720"/>
        <w:rPr>
          <w:rStyle w:val="CharacterStyle2"/>
          <w:rFonts w:ascii="Times New Roman" w:hAnsi="Times New Roman" w:cs="Times New Roman"/>
          <w:color w:val="000000" w:themeColor="text1"/>
          <w:sz w:val="24"/>
          <w:szCs w:val="24"/>
        </w:rPr>
      </w:pPr>
    </w:p>
    <w:p w:rsidR="004B29F8" w:rsidRPr="000C1E1C" w:rsidRDefault="004B29F8" w:rsidP="004B29F8">
      <w:pPr>
        <w:pStyle w:val="Style4"/>
        <w:spacing w:before="0" w:line="240" w:lineRule="auto"/>
        <w:ind w:left="720"/>
        <w:rPr>
          <w:rStyle w:val="CharacterStyle2"/>
          <w:rFonts w:ascii="Times New Roman" w:hAnsi="Times New Roman" w:cs="Times New Roman"/>
          <w:color w:val="000000" w:themeColor="text1"/>
          <w:sz w:val="24"/>
          <w:szCs w:val="24"/>
        </w:rPr>
      </w:pPr>
      <w:r w:rsidRPr="000C1E1C">
        <w:rPr>
          <w:rStyle w:val="CharacterStyle2"/>
          <w:rFonts w:ascii="Times New Roman" w:hAnsi="Times New Roman" w:cs="Times New Roman"/>
          <w:color w:val="000000" w:themeColor="text1"/>
          <w:sz w:val="24"/>
          <w:szCs w:val="24"/>
        </w:rPr>
        <w:t>Participation/In-Class Exercises</w:t>
      </w:r>
      <w:r>
        <w:rPr>
          <w:rStyle w:val="CharacterStyle2"/>
          <w:rFonts w:ascii="Times New Roman" w:hAnsi="Times New Roman" w:cs="Times New Roman"/>
          <w:color w:val="000000" w:themeColor="text1"/>
          <w:sz w:val="24"/>
          <w:szCs w:val="24"/>
        </w:rPr>
        <w:tab/>
      </w:r>
      <w:r>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t xml:space="preserve">  10%</w:t>
      </w:r>
      <w:r w:rsidRPr="000C1E1C">
        <w:rPr>
          <w:rStyle w:val="CharacterStyle2"/>
          <w:rFonts w:ascii="Times New Roman" w:hAnsi="Times New Roman" w:cs="Times New Roman"/>
          <w:color w:val="000000" w:themeColor="text1"/>
          <w:sz w:val="24"/>
          <w:szCs w:val="24"/>
        </w:rPr>
        <w:tab/>
      </w:r>
    </w:p>
    <w:p w:rsidR="004B29F8" w:rsidRPr="000C1E1C" w:rsidRDefault="004B29F8" w:rsidP="004B29F8">
      <w:pPr>
        <w:pStyle w:val="Style4"/>
        <w:spacing w:before="0" w:line="240" w:lineRule="auto"/>
        <w:ind w:left="720"/>
        <w:rPr>
          <w:rStyle w:val="CharacterStyle2"/>
          <w:rFonts w:ascii="Times New Roman" w:hAnsi="Times New Roman" w:cs="Times New Roman"/>
          <w:color w:val="000000" w:themeColor="text1"/>
          <w:sz w:val="24"/>
          <w:szCs w:val="24"/>
        </w:rPr>
      </w:pPr>
      <w:r w:rsidRPr="000C1E1C">
        <w:rPr>
          <w:rStyle w:val="CharacterStyle2"/>
          <w:rFonts w:ascii="Times New Roman" w:hAnsi="Times New Roman" w:cs="Times New Roman"/>
          <w:color w:val="000000" w:themeColor="text1"/>
          <w:sz w:val="24"/>
          <w:szCs w:val="24"/>
        </w:rPr>
        <w:t>Weekly Written Assignments/Presentations                            30%</w:t>
      </w:r>
    </w:p>
    <w:p w:rsidR="004B29F8" w:rsidRPr="000C1E1C" w:rsidRDefault="004B29F8" w:rsidP="004B29F8">
      <w:pPr>
        <w:pStyle w:val="Style4"/>
        <w:spacing w:before="0" w:line="240" w:lineRule="auto"/>
        <w:ind w:left="720"/>
        <w:rPr>
          <w:rStyle w:val="CharacterStyle2"/>
          <w:rFonts w:ascii="Times New Roman" w:hAnsi="Times New Roman" w:cs="Times New Roman"/>
          <w:color w:val="000000" w:themeColor="text1"/>
          <w:sz w:val="24"/>
          <w:szCs w:val="24"/>
        </w:rPr>
      </w:pPr>
      <w:r w:rsidRPr="000C1E1C">
        <w:rPr>
          <w:rStyle w:val="CharacterStyle2"/>
          <w:rFonts w:ascii="Times New Roman" w:hAnsi="Times New Roman" w:cs="Times New Roman"/>
          <w:color w:val="000000" w:themeColor="text1"/>
          <w:sz w:val="24"/>
          <w:szCs w:val="24"/>
        </w:rPr>
        <w:t xml:space="preserve">Final Paper </w:t>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t xml:space="preserve">  30%</w:t>
      </w:r>
    </w:p>
    <w:p w:rsidR="004B29F8" w:rsidRPr="000C1E1C" w:rsidRDefault="004B29F8" w:rsidP="004B29F8">
      <w:pPr>
        <w:pStyle w:val="Style4"/>
        <w:spacing w:before="0" w:line="240" w:lineRule="auto"/>
        <w:ind w:left="720"/>
        <w:rPr>
          <w:rStyle w:val="CharacterStyle2"/>
          <w:rFonts w:ascii="Times New Roman" w:hAnsi="Times New Roman" w:cs="Times New Roman"/>
          <w:color w:val="000000" w:themeColor="text1"/>
          <w:sz w:val="24"/>
          <w:szCs w:val="24"/>
        </w:rPr>
      </w:pPr>
      <w:r w:rsidRPr="000C1E1C">
        <w:rPr>
          <w:rStyle w:val="CharacterStyle2"/>
          <w:rFonts w:ascii="Times New Roman" w:hAnsi="Times New Roman" w:cs="Times New Roman"/>
          <w:color w:val="000000" w:themeColor="text1"/>
          <w:sz w:val="24"/>
          <w:szCs w:val="24"/>
        </w:rPr>
        <w:t>Final Presentation</w:t>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rPr>
        <w:tab/>
      </w:r>
      <w:r w:rsidRPr="000C1E1C">
        <w:rPr>
          <w:rStyle w:val="CharacterStyle2"/>
          <w:rFonts w:ascii="Times New Roman" w:hAnsi="Times New Roman" w:cs="Times New Roman"/>
          <w:color w:val="000000" w:themeColor="text1"/>
          <w:sz w:val="24"/>
          <w:szCs w:val="24"/>
          <w:u w:val="single"/>
        </w:rPr>
        <w:t xml:space="preserve">  30%</w:t>
      </w:r>
      <w:r w:rsidRPr="000C1E1C">
        <w:rPr>
          <w:rStyle w:val="CharacterStyle2"/>
          <w:rFonts w:ascii="Times New Roman" w:hAnsi="Times New Roman" w:cs="Times New Roman"/>
          <w:color w:val="000000" w:themeColor="text1"/>
          <w:sz w:val="24"/>
          <w:szCs w:val="24"/>
        </w:rPr>
        <w:tab/>
      </w:r>
    </w:p>
    <w:p w:rsidR="004B29F8" w:rsidRPr="000C1E1C" w:rsidRDefault="004B29F8" w:rsidP="004B29F8">
      <w:pPr>
        <w:rPr>
          <w:b/>
          <w:iCs/>
          <w:color w:val="000000" w:themeColor="text1"/>
        </w:rPr>
      </w:pPr>
      <w:r w:rsidRPr="000C1E1C">
        <w:rPr>
          <w:b/>
          <w:iCs/>
          <w:color w:val="000000" w:themeColor="text1"/>
        </w:rPr>
        <w:tab/>
        <w:t>Total</w:t>
      </w:r>
      <w:r w:rsidRPr="000C1E1C">
        <w:rPr>
          <w:b/>
          <w:iCs/>
          <w:color w:val="000000" w:themeColor="text1"/>
        </w:rPr>
        <w:tab/>
        <w:t xml:space="preserve">              </w:t>
      </w:r>
      <w:r w:rsidRPr="000C1E1C">
        <w:rPr>
          <w:b/>
          <w:iCs/>
          <w:color w:val="000000" w:themeColor="text1"/>
        </w:rPr>
        <w:tab/>
      </w:r>
      <w:r w:rsidRPr="000C1E1C">
        <w:rPr>
          <w:b/>
          <w:iCs/>
          <w:color w:val="000000" w:themeColor="text1"/>
        </w:rPr>
        <w:tab/>
      </w:r>
      <w:r w:rsidRPr="000C1E1C">
        <w:rPr>
          <w:b/>
          <w:iCs/>
          <w:color w:val="000000" w:themeColor="text1"/>
        </w:rPr>
        <w:tab/>
      </w:r>
      <w:r w:rsidRPr="000C1E1C">
        <w:rPr>
          <w:b/>
          <w:iCs/>
          <w:color w:val="000000" w:themeColor="text1"/>
        </w:rPr>
        <w:tab/>
      </w:r>
      <w:r w:rsidRPr="000C1E1C">
        <w:rPr>
          <w:b/>
          <w:iCs/>
          <w:color w:val="000000" w:themeColor="text1"/>
        </w:rPr>
        <w:tab/>
      </w:r>
      <w:r w:rsidRPr="000C1E1C">
        <w:rPr>
          <w:b/>
          <w:iCs/>
          <w:color w:val="000000" w:themeColor="text1"/>
        </w:rPr>
        <w:tab/>
        <w:t>100%</w:t>
      </w:r>
    </w:p>
    <w:p w:rsidR="004B29F8" w:rsidRPr="000C1E1C" w:rsidRDefault="004B29F8" w:rsidP="004B29F8">
      <w:pPr>
        <w:rPr>
          <w:b/>
          <w:color w:val="000000" w:themeColor="text1"/>
        </w:rPr>
      </w:pPr>
    </w:p>
    <w:p w:rsidR="004B29F8" w:rsidRPr="000C1E1C" w:rsidRDefault="004B29F8" w:rsidP="004B29F8">
      <w:pPr>
        <w:rPr>
          <w:b/>
          <w:color w:val="000000" w:themeColor="text1"/>
        </w:rPr>
      </w:pPr>
    </w:p>
    <w:p w:rsidR="004B29F8" w:rsidRPr="000C1E1C" w:rsidRDefault="004B29F8" w:rsidP="004B29F8">
      <w:pPr>
        <w:rPr>
          <w:b/>
          <w:color w:val="000000" w:themeColor="text1"/>
        </w:rPr>
      </w:pPr>
      <w:r w:rsidRPr="000C1E1C">
        <w:rPr>
          <w:b/>
          <w:color w:val="000000" w:themeColor="text1"/>
        </w:rPr>
        <w:t>(Potential) Assessment Exercise/</w:t>
      </w:r>
      <w:r>
        <w:rPr>
          <w:b/>
          <w:color w:val="000000" w:themeColor="text1"/>
        </w:rPr>
        <w:t xml:space="preserve">Final </w:t>
      </w:r>
      <w:r w:rsidRPr="000C1E1C">
        <w:rPr>
          <w:b/>
          <w:color w:val="000000" w:themeColor="text1"/>
        </w:rPr>
        <w:t>Paper Assignment</w:t>
      </w:r>
    </w:p>
    <w:p w:rsidR="004B29F8" w:rsidRPr="000C1E1C" w:rsidRDefault="004B29F8" w:rsidP="004B29F8">
      <w:pPr>
        <w:rPr>
          <w:color w:val="000000" w:themeColor="text1"/>
        </w:rPr>
      </w:pPr>
    </w:p>
    <w:p w:rsidR="004B29F8" w:rsidRPr="000C1E1C" w:rsidRDefault="004B29F8" w:rsidP="004B29F8">
      <w:pPr>
        <w:rPr>
          <w:color w:val="000000" w:themeColor="text1"/>
        </w:rPr>
      </w:pPr>
      <w:r w:rsidRPr="000C1E1C">
        <w:rPr>
          <w:color w:val="000000" w:themeColor="text1"/>
        </w:rPr>
        <w:t xml:space="preserve">Theatre is a unique form of art because plays/shows/movies incorporate both acting and technical aspects with traditional storytelling. </w:t>
      </w:r>
      <w:r w:rsidRPr="000C1E1C">
        <w:rPr>
          <w:i/>
          <w:color w:val="000000" w:themeColor="text1"/>
        </w:rPr>
        <w:t>Acting</w:t>
      </w:r>
      <w:r w:rsidRPr="000C1E1C">
        <w:rPr>
          <w:color w:val="000000" w:themeColor="text1"/>
        </w:rPr>
        <w:t xml:space="preserve"> elements include character motivation and analysis, dialogue, tone, breath, inflection, projection, gestures, and acting choices. </w:t>
      </w:r>
      <w:r w:rsidRPr="000C1E1C">
        <w:rPr>
          <w:i/>
          <w:color w:val="000000" w:themeColor="text1"/>
        </w:rPr>
        <w:t xml:space="preserve">Technical </w:t>
      </w:r>
      <w:r w:rsidRPr="000C1E1C">
        <w:rPr>
          <w:color w:val="000000" w:themeColor="text1"/>
        </w:rPr>
        <w:t>elements include scenery and set design, costumes, makeup, props, lighting, video, and sound/music. All of the above elements add to the traditional literary elements of plot, setting, genre, conflict, structure, and character to create a distinctive theatre experience.</w:t>
      </w:r>
    </w:p>
    <w:p w:rsidR="004B29F8" w:rsidRPr="000C1E1C" w:rsidRDefault="004B29F8" w:rsidP="004B29F8">
      <w:pPr>
        <w:rPr>
          <w:color w:val="000000" w:themeColor="text1"/>
        </w:rPr>
      </w:pPr>
      <w:r w:rsidRPr="000C1E1C">
        <w:rPr>
          <w:color w:val="000000" w:themeColor="text1"/>
        </w:rPr>
        <w:t xml:space="preserve"> </w:t>
      </w:r>
    </w:p>
    <w:p w:rsidR="004B29F8" w:rsidRPr="000C1E1C" w:rsidRDefault="004B29F8" w:rsidP="004B29F8">
      <w:pPr>
        <w:rPr>
          <w:color w:val="000000" w:themeColor="text1"/>
        </w:rPr>
      </w:pPr>
      <w:r w:rsidRPr="000C1E1C">
        <w:rPr>
          <w:b/>
          <w:color w:val="000000" w:themeColor="text1"/>
        </w:rPr>
        <w:t>Choose one of the trials</w:t>
      </w:r>
      <w:r w:rsidRPr="000C1E1C">
        <w:rPr>
          <w:color w:val="000000" w:themeColor="text1"/>
        </w:rPr>
        <w:t xml:space="preserve"> we discussed/read about this semester and </w:t>
      </w:r>
      <w:r w:rsidRPr="000C1E1C">
        <w:rPr>
          <w:b/>
          <w:color w:val="000000" w:themeColor="text1"/>
        </w:rPr>
        <w:t>discuss how either acting elements or technical elements help you understand the trial as a piece of theatre</w:t>
      </w:r>
      <w:r w:rsidRPr="000C1E1C">
        <w:rPr>
          <w:color w:val="000000" w:themeColor="text1"/>
        </w:rPr>
        <w:t>. What do these dramatic choices reveal to you about the trial/play/movie? How do they help you understand the main theme(s) and messages of the trial/play/movie/?</w:t>
      </w:r>
    </w:p>
    <w:p w:rsidR="004B29F8" w:rsidRPr="000C1E1C" w:rsidRDefault="004B29F8" w:rsidP="004B29F8">
      <w:pPr>
        <w:rPr>
          <w:color w:val="000000" w:themeColor="text1"/>
        </w:rPr>
      </w:pPr>
    </w:p>
    <w:p w:rsidR="004B29F8" w:rsidRPr="000C1E1C" w:rsidRDefault="004B29F8" w:rsidP="004B29F8">
      <w:pPr>
        <w:rPr>
          <w:color w:val="000000" w:themeColor="text1"/>
        </w:rPr>
      </w:pPr>
      <w:r w:rsidRPr="000C1E1C">
        <w:rPr>
          <w:b/>
          <w:color w:val="000000" w:themeColor="text1"/>
        </w:rPr>
        <w:t>Your analysis should examine these elements carefully and thoughtfully, with specific examples from throughout the trial/play/movie. You should also, through this analysis, discuss the overall meaning gleaned from the trial-play, and how that meaning is conveyed th</w:t>
      </w:r>
      <w:r>
        <w:rPr>
          <w:b/>
          <w:color w:val="000000" w:themeColor="text1"/>
        </w:rPr>
        <w:t>r</w:t>
      </w:r>
      <w:r w:rsidRPr="000C1E1C">
        <w:rPr>
          <w:b/>
          <w:color w:val="000000" w:themeColor="text1"/>
        </w:rPr>
        <w:t>ough the use of theatrical elements</w:t>
      </w:r>
      <w:r w:rsidRPr="000C1E1C">
        <w:rPr>
          <w:color w:val="000000" w:themeColor="text1"/>
        </w:rPr>
        <w:t xml:space="preserve">. </w:t>
      </w:r>
    </w:p>
    <w:p w:rsidR="004B29F8" w:rsidRPr="000C1E1C" w:rsidRDefault="004B29F8" w:rsidP="004B29F8">
      <w:pPr>
        <w:rPr>
          <w:color w:val="000000" w:themeColor="text1"/>
        </w:rPr>
      </w:pPr>
    </w:p>
    <w:p w:rsidR="004B29F8" w:rsidRPr="000C1E1C" w:rsidRDefault="004B29F8" w:rsidP="004B29F8">
      <w:pPr>
        <w:rPr>
          <w:color w:val="000000" w:themeColor="text1"/>
        </w:rPr>
      </w:pPr>
      <w:r w:rsidRPr="000C1E1C">
        <w:rPr>
          <w:b/>
          <w:color w:val="000000" w:themeColor="text1"/>
        </w:rPr>
        <w:t>Example Thesis</w:t>
      </w:r>
      <w:r w:rsidRPr="000C1E1C">
        <w:rPr>
          <w:color w:val="000000" w:themeColor="text1"/>
        </w:rPr>
        <w:t xml:space="preserve">: </w:t>
      </w:r>
    </w:p>
    <w:p w:rsidR="004B29F8" w:rsidRPr="000C1E1C" w:rsidRDefault="004B29F8" w:rsidP="004B29F8">
      <w:pPr>
        <w:rPr>
          <w:i/>
          <w:color w:val="000000" w:themeColor="text1"/>
        </w:rPr>
      </w:pPr>
      <w:r w:rsidRPr="000C1E1C">
        <w:rPr>
          <w:i/>
          <w:color w:val="000000" w:themeColor="text1"/>
        </w:rPr>
        <w:t xml:space="preserve">With the use of careful technical elements such lighting, set/scenery, props, and costuming in 12 Angry Men,  Sidney Lumet highlights the jury deliberations in a capital murder trial of an 18 year old boy in order to reveal the truth and larger societal issues of responsibility, bias, prejudice, fairness, and justice in jury trials. </w:t>
      </w:r>
    </w:p>
    <w:p w:rsidR="004B29F8" w:rsidRPr="000C1E1C" w:rsidRDefault="004B29F8" w:rsidP="004B29F8">
      <w:pPr>
        <w:rPr>
          <w:rFonts w:eastAsia="Arial Unicode MS"/>
          <w:color w:val="000000" w:themeColor="text1"/>
        </w:rPr>
      </w:pPr>
    </w:p>
    <w:p w:rsidR="004B29F8" w:rsidRPr="005A2D22" w:rsidRDefault="004B29F8" w:rsidP="004B29F8">
      <w:pPr>
        <w:rPr>
          <w:rFonts w:eastAsia="Arial Unicode MS"/>
          <w:b/>
          <w:color w:val="000000" w:themeColor="text1"/>
        </w:rPr>
      </w:pPr>
      <w:r w:rsidRPr="005A2D22">
        <w:rPr>
          <w:rFonts w:eastAsia="Arial Unicode MS"/>
          <w:b/>
          <w:color w:val="000000" w:themeColor="text1"/>
        </w:rPr>
        <w:t>First Draft due: Week 10</w:t>
      </w:r>
    </w:p>
    <w:p w:rsidR="004B29F8" w:rsidRPr="005A2D22" w:rsidRDefault="004B29F8" w:rsidP="004B29F8">
      <w:pPr>
        <w:rPr>
          <w:b/>
          <w:color w:val="7030A0"/>
        </w:rPr>
      </w:pPr>
      <w:r w:rsidRPr="005A2D22">
        <w:rPr>
          <w:b/>
          <w:color w:val="000000" w:themeColor="text1"/>
        </w:rPr>
        <w:t xml:space="preserve">Review/Revise Final papers: Week 12 </w:t>
      </w:r>
    </w:p>
    <w:p w:rsidR="004B29F8" w:rsidRPr="005A2D22" w:rsidRDefault="004B29F8" w:rsidP="004B29F8">
      <w:pPr>
        <w:rPr>
          <w:rFonts w:eastAsia="Arial Unicode MS"/>
          <w:b/>
          <w:color w:val="000000" w:themeColor="text1"/>
        </w:rPr>
      </w:pPr>
      <w:r w:rsidRPr="005A2D22">
        <w:rPr>
          <w:rFonts w:eastAsia="Arial Unicode MS"/>
          <w:b/>
          <w:color w:val="000000" w:themeColor="text1"/>
        </w:rPr>
        <w:t>Final Paper due: Week 13</w:t>
      </w:r>
    </w:p>
    <w:p w:rsidR="004B29F8" w:rsidRPr="005A2D22" w:rsidRDefault="004B29F8" w:rsidP="004B29F8">
      <w:pPr>
        <w:rPr>
          <w:color w:val="000000" w:themeColor="text1"/>
        </w:rPr>
      </w:pPr>
    </w:p>
    <w:p w:rsidR="004B29F8" w:rsidRPr="005A2D22" w:rsidRDefault="004B29F8" w:rsidP="004B29F8">
      <w:pPr>
        <w:rPr>
          <w:b/>
          <w:color w:val="000000" w:themeColor="text1"/>
          <w:shd w:val="clear" w:color="auto" w:fill="FFFFFF"/>
        </w:rPr>
      </w:pPr>
    </w:p>
    <w:p w:rsidR="004B29F8" w:rsidRPr="005A2D22" w:rsidRDefault="004B29F8" w:rsidP="004B29F8">
      <w:pPr>
        <w:rPr>
          <w:b/>
          <w:color w:val="000000" w:themeColor="text1"/>
          <w:shd w:val="clear" w:color="auto" w:fill="FFFFFF"/>
        </w:rPr>
      </w:pPr>
    </w:p>
    <w:p w:rsidR="004B29F8" w:rsidRPr="005A2D22" w:rsidRDefault="004B29F8" w:rsidP="004B29F8">
      <w:pPr>
        <w:rPr>
          <w:b/>
          <w:color w:val="000000" w:themeColor="text1"/>
          <w:shd w:val="clear" w:color="auto" w:fill="FFFFFF"/>
        </w:rPr>
      </w:pPr>
      <w:r w:rsidRPr="005A2D22">
        <w:rPr>
          <w:b/>
          <w:color w:val="000000" w:themeColor="text1"/>
          <w:shd w:val="clear" w:color="auto" w:fill="FFFFFF"/>
        </w:rPr>
        <w:br w:type="page"/>
      </w:r>
    </w:p>
    <w:p w:rsidR="004B29F8" w:rsidRPr="000C1E1C" w:rsidRDefault="004B29F8" w:rsidP="004B29F8">
      <w:pPr>
        <w:rPr>
          <w:color w:val="000000" w:themeColor="text1"/>
          <w:shd w:val="clear" w:color="auto" w:fill="FFFFFF"/>
        </w:rPr>
      </w:pPr>
      <w:r w:rsidRPr="000C1E1C">
        <w:rPr>
          <w:b/>
          <w:color w:val="000000" w:themeColor="text1"/>
          <w:shd w:val="clear" w:color="auto" w:fill="FFFFFF"/>
        </w:rPr>
        <w:lastRenderedPageBreak/>
        <w:t>Weekly Schedule / Planned Assignments</w:t>
      </w:r>
    </w:p>
    <w:p w:rsidR="004B29F8" w:rsidRPr="000C1E1C" w:rsidRDefault="004B29F8" w:rsidP="004B29F8">
      <w:pPr>
        <w:rPr>
          <w:color w:val="000000" w:themeColor="text1"/>
          <w:shd w:val="clear" w:color="auto" w:fill="FFFFFF"/>
        </w:rPr>
      </w:pPr>
    </w:p>
    <w:p w:rsidR="004B29F8" w:rsidRPr="000C1E1C" w:rsidRDefault="004B29F8" w:rsidP="004B29F8">
      <w:pPr>
        <w:rPr>
          <w:color w:val="000000" w:themeColor="text1"/>
          <w:shd w:val="clear" w:color="auto" w:fill="FFFFFF"/>
        </w:rPr>
      </w:pPr>
      <w:r w:rsidRPr="000C1E1C">
        <w:rPr>
          <w:b/>
          <w:color w:val="000000" w:themeColor="text1"/>
          <w:shd w:val="clear" w:color="auto" w:fill="FFFFFF"/>
        </w:rPr>
        <w:t>Week 1:</w:t>
      </w:r>
      <w:r w:rsidRPr="000C1E1C">
        <w:rPr>
          <w:color w:val="000000" w:themeColor="text1"/>
          <w:shd w:val="clear" w:color="auto" w:fill="FFFFFF"/>
        </w:rPr>
        <w:t xml:space="preserve"> (Professors Standing and Moran co-teach) </w:t>
      </w:r>
    </w:p>
    <w:p w:rsidR="004B29F8" w:rsidRPr="000C1E1C" w:rsidRDefault="004B29F8" w:rsidP="004B29F8">
      <w:pPr>
        <w:rPr>
          <w:i/>
          <w:iCs/>
          <w:color w:val="000000" w:themeColor="text1"/>
          <w:u w:val="single"/>
          <w:shd w:val="clear" w:color="auto" w:fill="FFFFFF"/>
          <w:lang w:eastAsia="zh-CN"/>
        </w:rPr>
      </w:pPr>
      <w:r w:rsidRPr="000C1E1C">
        <w:rPr>
          <w:i/>
          <w:iCs/>
          <w:color w:val="000000" w:themeColor="text1"/>
          <w:u w:val="single"/>
          <w:shd w:val="clear" w:color="auto" w:fill="FFFFFF"/>
          <w:lang w:eastAsia="zh-CN"/>
        </w:rPr>
        <w:t>All the World’s A Stage</w:t>
      </w:r>
    </w:p>
    <w:p w:rsidR="004B29F8" w:rsidRPr="000C1E1C" w:rsidRDefault="004B29F8" w:rsidP="004B29F8">
      <w:pPr>
        <w:rPr>
          <w:color w:val="000000" w:themeColor="text1"/>
          <w:shd w:val="clear" w:color="auto" w:fill="FFFFFF"/>
        </w:rPr>
      </w:pPr>
      <w:r w:rsidRPr="000C1E1C">
        <w:rPr>
          <w:color w:val="000000" w:themeColor="text1"/>
          <w:shd w:val="clear" w:color="auto" w:fill="FFFFFF"/>
        </w:rPr>
        <w:t>Introduction to the course, expectations, and logistics.                                                                                                Review syllabus/assignments/grading criteria.</w:t>
      </w:r>
    </w:p>
    <w:p w:rsidR="004B29F8" w:rsidRPr="000C1E1C" w:rsidRDefault="004B29F8" w:rsidP="004B29F8">
      <w:pPr>
        <w:rPr>
          <w:color w:val="000000" w:themeColor="text1"/>
        </w:rPr>
      </w:pPr>
      <w:r w:rsidRPr="000C1E1C">
        <w:rPr>
          <w:color w:val="000000" w:themeColor="text1"/>
        </w:rPr>
        <w:t>Introduce Courtroom Drama as a genre.</w:t>
      </w:r>
    </w:p>
    <w:p w:rsidR="004B29F8" w:rsidRPr="000C1E1C" w:rsidRDefault="004B29F8" w:rsidP="004B29F8">
      <w:pPr>
        <w:rPr>
          <w:color w:val="000000" w:themeColor="text1"/>
        </w:rPr>
      </w:pPr>
      <w:r w:rsidRPr="000C1E1C">
        <w:rPr>
          <w:color w:val="000000" w:themeColor="text1"/>
        </w:rPr>
        <w:t>Watch a film (of a play) of a significant trial:</w:t>
      </w:r>
      <w:r w:rsidRPr="000C1E1C">
        <w:rPr>
          <w:i/>
          <w:color w:val="000000" w:themeColor="text1"/>
        </w:rPr>
        <w:t xml:space="preserve"> 12 Angry Men </w:t>
      </w:r>
      <w:r w:rsidRPr="000C1E1C">
        <w:rPr>
          <w:color w:val="000000" w:themeColor="text1"/>
        </w:rPr>
        <w:t>(or any</w:t>
      </w:r>
      <w:r w:rsidRPr="000C1E1C">
        <w:rPr>
          <w:i/>
          <w:color w:val="000000" w:themeColor="text1"/>
        </w:rPr>
        <w:t xml:space="preserve"> </w:t>
      </w:r>
      <w:r w:rsidRPr="000C1E1C">
        <w:rPr>
          <w:color w:val="000000" w:themeColor="text1"/>
        </w:rPr>
        <w:t>pertinent and timely trial transformed into a film/play during the semester in which the ID class is offered).</w:t>
      </w:r>
    </w:p>
    <w:p w:rsidR="004B29F8" w:rsidRPr="000C1E1C" w:rsidRDefault="004B29F8" w:rsidP="004B29F8">
      <w:pPr>
        <w:rPr>
          <w:color w:val="000000" w:themeColor="text1"/>
        </w:rPr>
      </w:pPr>
      <w:r w:rsidRPr="000C1E1C">
        <w:rPr>
          <w:b/>
          <w:color w:val="000000" w:themeColor="text1"/>
        </w:rPr>
        <w:t>Assignment</w:t>
      </w:r>
      <w:r w:rsidRPr="000C1E1C">
        <w:rPr>
          <w:color w:val="000000" w:themeColor="text1"/>
        </w:rPr>
        <w:t xml:space="preserve">: </w:t>
      </w:r>
    </w:p>
    <w:p w:rsidR="004B29F8" w:rsidRPr="003E05A7" w:rsidRDefault="004B29F8" w:rsidP="004B29F8">
      <w:pPr>
        <w:rPr>
          <w:color w:val="000000" w:themeColor="text1"/>
        </w:rPr>
      </w:pPr>
      <w:r w:rsidRPr="000C1E1C">
        <w:rPr>
          <w:color w:val="000000" w:themeColor="text1"/>
        </w:rPr>
        <w:t xml:space="preserve">Take duo-logue scenes from the above play and break into pairs, each student having chosen one character in the scene to write about and portray. Each student writes a one-page character analysis (What did you notice in terms of character? What actions does your character take to achieve their objectives?) about the character selected. Rehearse the scenes aloud at home and prepare to present in class. </w:t>
      </w:r>
      <w:r w:rsidRPr="003E05A7">
        <w:rPr>
          <w:color w:val="000000" w:themeColor="text1"/>
        </w:rPr>
        <w:t>Paper and presentation due: Week 3.</w:t>
      </w:r>
    </w:p>
    <w:p w:rsidR="004B29F8" w:rsidRPr="000C1E1C" w:rsidRDefault="004B29F8" w:rsidP="004B29F8">
      <w:pPr>
        <w:rPr>
          <w:color w:val="000000" w:themeColor="text1"/>
        </w:rPr>
      </w:pPr>
    </w:p>
    <w:p w:rsidR="004B29F8" w:rsidRPr="00F0727C" w:rsidRDefault="004B29F8" w:rsidP="004B29F8">
      <w:pPr>
        <w:rPr>
          <w:b/>
        </w:rPr>
      </w:pPr>
    </w:p>
    <w:p w:rsidR="004B29F8" w:rsidRPr="00F0727C" w:rsidRDefault="004B29F8" w:rsidP="004B29F8">
      <w:pPr>
        <w:rPr>
          <w:u w:val="single"/>
        </w:rPr>
      </w:pPr>
      <w:r w:rsidRPr="00F0727C">
        <w:rPr>
          <w:b/>
        </w:rPr>
        <w:t>Week 2:</w:t>
      </w:r>
      <w:r w:rsidRPr="00F0727C">
        <w:t xml:space="preserve"> (Professors Standing and Moran co-teach)                                                                  </w:t>
      </w:r>
      <w:r w:rsidR="000E0F96">
        <w:t xml:space="preserve">                </w:t>
      </w:r>
      <w:r w:rsidRPr="00F0727C">
        <w:t xml:space="preserve"> </w:t>
      </w:r>
      <w:r w:rsidRPr="00F0727C">
        <w:rPr>
          <w:i/>
          <w:u w:val="single"/>
        </w:rPr>
        <w:t>Court: Where There Are No Dress Rehear</w:t>
      </w:r>
      <w:r w:rsidRPr="00F0727C">
        <w:rPr>
          <w:u w:val="single"/>
        </w:rPr>
        <w:t>sals</w:t>
      </w:r>
    </w:p>
    <w:p w:rsidR="004B29F8" w:rsidRPr="00F0727C" w:rsidRDefault="004B29F8" w:rsidP="004B29F8">
      <w:r w:rsidRPr="00F0727C">
        <w:t>Analyze excerpts from select court transcripts. Focus on language/wording and how attorneys write to persuade. Compare the impact of the written word to the spoken word. Watch clips of actual courtroom trials. Use acting exercises to interpret law through all five senses. Work to use the actor’s voice to increase dramatic tension and hold the interest of the audience. Examine speaking versus speaking impromptu. How is emphasis achieved? Persuasion is introduced as the intertwining of emotion and logic. Use of the dramatic pause, the dynamic voice (both character voice and actor voice), the well-timed introduction of evidence. Investigation of the differences between the courtroom trial and theatre. Examining the idea of everyday life, and the courtroom in particular, as a performance.</w:t>
      </w:r>
    </w:p>
    <w:p w:rsidR="004B29F8" w:rsidRPr="00F0727C" w:rsidRDefault="004B29F8" w:rsidP="004B29F8">
      <w:r w:rsidRPr="00F0727C">
        <w:t>Show clips from Moot Court competitions, such as:</w:t>
      </w:r>
      <w:r w:rsidRPr="00F0727C">
        <w:rPr>
          <w:shd w:val="clear" w:color="auto" w:fill="FFFFFF"/>
        </w:rPr>
        <w:t> </w:t>
      </w:r>
      <w:r w:rsidRPr="00F0727C">
        <w:rPr>
          <w:i/>
          <w:shd w:val="clear" w:color="auto" w:fill="FFFFFF"/>
        </w:rPr>
        <w:t>Abrams v. Vita</w:t>
      </w:r>
      <w:r w:rsidRPr="00F0727C">
        <w:rPr>
          <w:shd w:val="clear" w:color="auto" w:fill="FFFFFF"/>
        </w:rPr>
        <w:t xml:space="preserve"> re: accommodation</w:t>
      </w:r>
    </w:p>
    <w:p w:rsidR="004B29F8" w:rsidRPr="00F0727C" w:rsidRDefault="004B29F8" w:rsidP="004B29F8">
      <w:pPr>
        <w:rPr>
          <w:shd w:val="clear" w:color="auto" w:fill="FFFFFF"/>
        </w:rPr>
      </w:pPr>
      <w:r w:rsidRPr="00F0727C">
        <w:rPr>
          <w:shd w:val="clear" w:color="auto" w:fill="FFFFFF"/>
        </w:rPr>
        <w:t>School, Harvard Law. “Ames Moot Court Competition 2015.” </w:t>
      </w:r>
      <w:r w:rsidRPr="00F0727C">
        <w:rPr>
          <w:i/>
          <w:iCs/>
        </w:rPr>
        <w:t>YouTube</w:t>
      </w:r>
      <w:r w:rsidRPr="00F0727C">
        <w:rPr>
          <w:shd w:val="clear" w:color="auto" w:fill="FFFFFF"/>
        </w:rPr>
        <w:t xml:space="preserve">, YouTube, 2 Dec. 2015, </w:t>
      </w:r>
      <w:hyperlink r:id="rId24" w:history="1">
        <w:r w:rsidRPr="00F0727C">
          <w:rPr>
            <w:rStyle w:val="Hyperlink"/>
            <w:color w:val="auto"/>
            <w:shd w:val="clear" w:color="auto" w:fill="FFFFFF"/>
          </w:rPr>
          <w:t>www.youtube.com/watch?v=SFl1IEBoFAE</w:t>
        </w:r>
      </w:hyperlink>
      <w:r w:rsidRPr="00F0727C">
        <w:rPr>
          <w:shd w:val="clear" w:color="auto" w:fill="FFFFFF"/>
        </w:rPr>
        <w:t>.</w:t>
      </w:r>
    </w:p>
    <w:p w:rsidR="004B29F8" w:rsidRPr="00F0727C" w:rsidRDefault="004B29F8" w:rsidP="004B29F8">
      <w:pPr>
        <w:rPr>
          <w:shd w:val="clear" w:color="auto" w:fill="FFFFFF"/>
        </w:rPr>
      </w:pPr>
      <w:r w:rsidRPr="00F0727C">
        <w:rPr>
          <w:shd w:val="clear" w:color="auto" w:fill="FFFFFF"/>
        </w:rPr>
        <w:t>and</w:t>
      </w:r>
    </w:p>
    <w:p w:rsidR="004B29F8" w:rsidRPr="00F0727C" w:rsidRDefault="004B29F8" w:rsidP="004B29F8">
      <w:pPr>
        <w:rPr>
          <w:shd w:val="clear" w:color="auto" w:fill="FFFFFF"/>
        </w:rPr>
      </w:pPr>
      <w:r w:rsidRPr="00F0727C">
        <w:rPr>
          <w:shd w:val="clear" w:color="auto" w:fill="FFFFFF"/>
        </w:rPr>
        <w:t>Stanford Law School. “Kirkwood Moot Court Competition 2018 | Finals.” </w:t>
      </w:r>
      <w:r w:rsidRPr="00F0727C">
        <w:rPr>
          <w:i/>
          <w:iCs/>
        </w:rPr>
        <w:t>YouTube</w:t>
      </w:r>
      <w:r w:rsidRPr="00F0727C">
        <w:rPr>
          <w:shd w:val="clear" w:color="auto" w:fill="FFFFFF"/>
        </w:rPr>
        <w:t xml:space="preserve">, YouTube, 8 </w:t>
      </w:r>
    </w:p>
    <w:p w:rsidR="004B29F8" w:rsidRPr="00F0727C" w:rsidRDefault="004B29F8" w:rsidP="004B29F8">
      <w:pPr>
        <w:rPr>
          <w:shd w:val="clear" w:color="auto" w:fill="FFFFFF"/>
        </w:rPr>
      </w:pPr>
      <w:r w:rsidRPr="00F0727C">
        <w:rPr>
          <w:shd w:val="clear" w:color="auto" w:fill="FFFFFF"/>
        </w:rPr>
        <w:t xml:space="preserve">Mar. 2018, </w:t>
      </w:r>
      <w:hyperlink r:id="rId25" w:history="1">
        <w:r w:rsidRPr="00F0727C">
          <w:rPr>
            <w:rStyle w:val="Hyperlink"/>
            <w:color w:val="auto"/>
            <w:shd w:val="clear" w:color="auto" w:fill="FFFFFF"/>
          </w:rPr>
          <w:t>www.youtube.com/watch?v=KnjkgYyrYbk</w:t>
        </w:r>
      </w:hyperlink>
    </w:p>
    <w:p w:rsidR="004B29F8" w:rsidRPr="00F0727C" w:rsidRDefault="004B29F8" w:rsidP="004B29F8">
      <w:r w:rsidRPr="00F0727C">
        <w:t>Discuss what aspects make these moot court competitions effective demonstrations of performance and communication.</w:t>
      </w:r>
    </w:p>
    <w:p w:rsidR="004B29F8" w:rsidRPr="00F0727C" w:rsidRDefault="004B29F8" w:rsidP="004B29F8">
      <w:pPr>
        <w:rPr>
          <w:i/>
        </w:rPr>
      </w:pPr>
      <w:r w:rsidRPr="00F0727C">
        <w:rPr>
          <w:b/>
        </w:rPr>
        <w:t>Assignments:</w:t>
      </w:r>
      <w:r w:rsidRPr="00F0727C">
        <w:t xml:space="preserve"> Writing assignment - analysis of court transcript: ‘</w:t>
      </w:r>
      <w:r w:rsidRPr="00F0727C">
        <w:rPr>
          <w:i/>
        </w:rPr>
        <w:t>The cold record versus courtroom drama.’</w:t>
      </w:r>
    </w:p>
    <w:p w:rsidR="004B29F8" w:rsidRPr="00F0727C" w:rsidRDefault="004B29F8" w:rsidP="004B29F8">
      <w:r w:rsidRPr="00F0727C">
        <w:rPr>
          <w:b/>
        </w:rPr>
        <w:t>Readings</w:t>
      </w:r>
      <w:r w:rsidRPr="00F0727C">
        <w:t xml:space="preserve"> from Goffman, </w:t>
      </w:r>
      <w:r w:rsidRPr="00F0727C">
        <w:rPr>
          <w:i/>
        </w:rPr>
        <w:t xml:space="preserve">The Presentation of Self in Everyday Life; </w:t>
      </w:r>
      <w:r w:rsidRPr="00F0727C">
        <w:t xml:space="preserve">Cantrell, </w:t>
      </w:r>
      <w:r w:rsidRPr="00F0727C">
        <w:rPr>
          <w:i/>
        </w:rPr>
        <w:t>Acting in Documentary Theatre;</w:t>
      </w:r>
      <w:r w:rsidRPr="00F0727C">
        <w:t xml:space="preserve"> and Schechner, </w:t>
      </w:r>
      <w:r w:rsidRPr="00F0727C">
        <w:rPr>
          <w:i/>
          <w:iCs/>
        </w:rPr>
        <w:t>Introduction to Performance Studies</w:t>
      </w:r>
      <w:r w:rsidRPr="00F0727C">
        <w:t>.</w:t>
      </w:r>
    </w:p>
    <w:p w:rsidR="004B29F8" w:rsidRPr="000C1E1C" w:rsidRDefault="004B29F8" w:rsidP="004B29F8">
      <w:pPr>
        <w:rPr>
          <w:i/>
          <w:color w:val="000000" w:themeColor="text1"/>
          <w:shd w:val="clear" w:color="auto" w:fill="FFFFFF"/>
        </w:rPr>
      </w:pPr>
    </w:p>
    <w:p w:rsidR="004B29F8" w:rsidRPr="000C1E1C" w:rsidRDefault="004B29F8" w:rsidP="004B29F8">
      <w:pPr>
        <w:rPr>
          <w:b/>
          <w:color w:val="000000" w:themeColor="text1"/>
        </w:rPr>
      </w:pPr>
    </w:p>
    <w:p w:rsidR="004B29F8" w:rsidRDefault="004B29F8" w:rsidP="004B29F8">
      <w:pPr>
        <w:rPr>
          <w:b/>
          <w:color w:val="000000" w:themeColor="text1"/>
        </w:rPr>
      </w:pPr>
      <w:r>
        <w:rPr>
          <w:b/>
          <w:color w:val="000000" w:themeColor="text1"/>
        </w:rPr>
        <w:br w:type="page"/>
      </w:r>
    </w:p>
    <w:p w:rsidR="004B29F8" w:rsidRPr="000C1E1C" w:rsidRDefault="004B29F8" w:rsidP="004B29F8">
      <w:pPr>
        <w:rPr>
          <w:color w:val="000000" w:themeColor="text1"/>
        </w:rPr>
      </w:pPr>
      <w:r w:rsidRPr="000C1E1C">
        <w:rPr>
          <w:b/>
          <w:color w:val="000000" w:themeColor="text1"/>
        </w:rPr>
        <w:lastRenderedPageBreak/>
        <w:t>Week 3:</w:t>
      </w:r>
      <w:r w:rsidRPr="000C1E1C">
        <w:rPr>
          <w:color w:val="000000" w:themeColor="text1"/>
        </w:rPr>
        <w:t xml:space="preserve"> (Prof. Standing) </w:t>
      </w:r>
    </w:p>
    <w:p w:rsidR="004B29F8" w:rsidRPr="000C1E1C" w:rsidRDefault="004B29F8" w:rsidP="004B29F8">
      <w:pPr>
        <w:rPr>
          <w:i/>
          <w:iCs/>
          <w:color w:val="000000" w:themeColor="text1"/>
          <w:u w:val="single"/>
          <w:lang w:eastAsia="zh-CN"/>
        </w:rPr>
      </w:pPr>
      <w:r w:rsidRPr="000C1E1C">
        <w:rPr>
          <w:i/>
          <w:iCs/>
          <w:color w:val="000000" w:themeColor="text1"/>
          <w:u w:val="single"/>
          <w:shd w:val="clear" w:color="auto" w:fill="FFFFFF"/>
          <w:lang w:eastAsia="zh-CN"/>
        </w:rPr>
        <w:t>The Quality of Mercy is Not Strained</w:t>
      </w:r>
    </w:p>
    <w:p w:rsidR="004B29F8" w:rsidRPr="000C1E1C" w:rsidRDefault="004B29F8" w:rsidP="004B29F8">
      <w:pPr>
        <w:rPr>
          <w:color w:val="000000" w:themeColor="text1"/>
        </w:rPr>
      </w:pPr>
      <w:r w:rsidRPr="000C1E1C">
        <w:rPr>
          <w:color w:val="000000" w:themeColor="text1"/>
        </w:rPr>
        <w:t xml:space="preserve">Hand in one-page character analysis papers from Week 1. See scenes from Week 1. Work on acting, and creating dynamic performances, in relation to both theatre and the courtroom. </w:t>
      </w:r>
    </w:p>
    <w:p w:rsidR="004B29F8" w:rsidRPr="000C1E1C" w:rsidRDefault="004B29F8" w:rsidP="004B29F8">
      <w:pPr>
        <w:rPr>
          <w:color w:val="000000" w:themeColor="text1"/>
        </w:rPr>
      </w:pPr>
      <w:r w:rsidRPr="000C1E1C">
        <w:rPr>
          <w:color w:val="000000" w:themeColor="text1"/>
        </w:rPr>
        <w:t xml:space="preserve">See scenes from other courtroom plays with a particular social justice theme, for example: </w:t>
      </w:r>
      <w:r w:rsidRPr="000C1E1C">
        <w:rPr>
          <w:i/>
          <w:color w:val="000000" w:themeColor="text1"/>
        </w:rPr>
        <w:t>Zoot Suit</w:t>
      </w:r>
      <w:r w:rsidRPr="000C1E1C">
        <w:rPr>
          <w:color w:val="000000" w:themeColor="text1"/>
        </w:rPr>
        <w:t xml:space="preserve">, </w:t>
      </w:r>
      <w:r w:rsidRPr="000C1E1C">
        <w:rPr>
          <w:i/>
          <w:color w:val="000000" w:themeColor="text1"/>
        </w:rPr>
        <w:t>It’s True, It’s True, It’s True</w:t>
      </w:r>
      <w:r w:rsidRPr="000C1E1C">
        <w:rPr>
          <w:color w:val="000000" w:themeColor="text1"/>
        </w:rPr>
        <w:t xml:space="preserve">, and </w:t>
      </w:r>
      <w:r w:rsidRPr="000C1E1C">
        <w:rPr>
          <w:i/>
          <w:iCs/>
          <w:color w:val="000000" w:themeColor="text1"/>
        </w:rPr>
        <w:t>Gross Indecency</w:t>
      </w:r>
      <w:r w:rsidRPr="000C1E1C">
        <w:rPr>
          <w:color w:val="000000" w:themeColor="text1"/>
        </w:rPr>
        <w:t xml:space="preserve">. Discuss the cases these plays are based on. Examine larger context of social justice and social justice theatre and what makes these plays important and effective. </w:t>
      </w:r>
    </w:p>
    <w:p w:rsidR="004B29F8" w:rsidRDefault="004B29F8" w:rsidP="004B29F8">
      <w:pPr>
        <w:rPr>
          <w:color w:val="000000" w:themeColor="text1"/>
        </w:rPr>
      </w:pPr>
      <w:r w:rsidRPr="000C1E1C">
        <w:rPr>
          <w:b/>
          <w:color w:val="000000" w:themeColor="text1"/>
        </w:rPr>
        <w:t>Assignment</w:t>
      </w:r>
      <w:r w:rsidRPr="000C1E1C">
        <w:rPr>
          <w:color w:val="000000" w:themeColor="text1"/>
        </w:rPr>
        <w:t xml:space="preserve">: Readings from Read, </w:t>
      </w:r>
      <w:r w:rsidRPr="000C1E1C">
        <w:rPr>
          <w:i/>
          <w:color w:val="000000" w:themeColor="text1"/>
        </w:rPr>
        <w:t xml:space="preserve">Theatre and Law. </w:t>
      </w:r>
      <w:r w:rsidRPr="000C1E1C">
        <w:rPr>
          <w:color w:val="000000" w:themeColor="text1"/>
        </w:rPr>
        <w:t xml:space="preserve">Read selected scenes from </w:t>
      </w:r>
      <w:r w:rsidRPr="000C1E1C">
        <w:rPr>
          <w:i/>
          <w:color w:val="000000" w:themeColor="text1"/>
        </w:rPr>
        <w:t>Zoot Suit, It’s True, It’s True, It’s True</w:t>
      </w:r>
      <w:r w:rsidRPr="000C1E1C">
        <w:rPr>
          <w:color w:val="000000" w:themeColor="text1"/>
        </w:rPr>
        <w:t xml:space="preserve">, and </w:t>
      </w:r>
      <w:r w:rsidRPr="000C1E1C">
        <w:rPr>
          <w:i/>
          <w:iCs/>
          <w:color w:val="000000" w:themeColor="text1"/>
        </w:rPr>
        <w:t>Gross Indecency</w:t>
      </w:r>
      <w:r w:rsidRPr="000C1E1C">
        <w:rPr>
          <w:color w:val="000000" w:themeColor="text1"/>
        </w:rPr>
        <w:t xml:space="preserve"> and prepare to present in Week 5.</w:t>
      </w:r>
    </w:p>
    <w:p w:rsidR="004B29F8" w:rsidRDefault="004B29F8" w:rsidP="004B29F8">
      <w:pPr>
        <w:rPr>
          <w:b/>
          <w:color w:val="000000" w:themeColor="text1"/>
        </w:rPr>
      </w:pPr>
    </w:p>
    <w:p w:rsidR="004B29F8" w:rsidRDefault="004B29F8" w:rsidP="004B29F8">
      <w:pPr>
        <w:rPr>
          <w:b/>
          <w:color w:val="000000" w:themeColor="text1"/>
        </w:rPr>
      </w:pPr>
    </w:p>
    <w:p w:rsidR="004B29F8" w:rsidRPr="006F2605" w:rsidRDefault="004B29F8" w:rsidP="004B29F8">
      <w:pPr>
        <w:rPr>
          <w:color w:val="000000" w:themeColor="text1"/>
        </w:rPr>
      </w:pPr>
      <w:r w:rsidRPr="000C1E1C">
        <w:rPr>
          <w:b/>
          <w:color w:val="000000" w:themeColor="text1"/>
        </w:rPr>
        <w:t>Week 4:</w:t>
      </w:r>
      <w:r w:rsidRPr="000C1E1C">
        <w:rPr>
          <w:color w:val="000000" w:themeColor="text1"/>
        </w:rPr>
        <w:t xml:space="preserve"> (Prof. Moran)  </w:t>
      </w:r>
    </w:p>
    <w:p w:rsidR="004B29F8" w:rsidRPr="000C1E1C" w:rsidRDefault="004B29F8" w:rsidP="004B29F8">
      <w:pPr>
        <w:rPr>
          <w:color w:val="000000" w:themeColor="text1"/>
        </w:rPr>
      </w:pPr>
      <w:r w:rsidRPr="000C1E1C">
        <w:rPr>
          <w:i/>
          <w:color w:val="000000" w:themeColor="text1"/>
          <w:u w:val="single"/>
        </w:rPr>
        <w:t>Law Places &amp; People: Private/Soliloquy vs. Public Thoughts/Dialogue</w:t>
      </w:r>
    </w:p>
    <w:p w:rsidR="004B29F8" w:rsidRPr="000C1E1C" w:rsidRDefault="004B29F8" w:rsidP="004B29F8">
      <w:pPr>
        <w:rPr>
          <w:color w:val="000000" w:themeColor="text1"/>
        </w:rPr>
      </w:pPr>
      <w:r w:rsidRPr="000C1E1C">
        <w:rPr>
          <w:color w:val="000000" w:themeColor="text1"/>
        </w:rPr>
        <w:t xml:space="preserve">Where does legal drama occur? How do venue and audience such as the courtroom comprised </w:t>
      </w:r>
    </w:p>
    <w:p w:rsidR="004B29F8" w:rsidRDefault="004B29F8" w:rsidP="004B29F8">
      <w:pPr>
        <w:rPr>
          <w:color w:val="000000" w:themeColor="text1"/>
        </w:rPr>
      </w:pPr>
      <w:r w:rsidRPr="000C1E1C">
        <w:rPr>
          <w:color w:val="000000" w:themeColor="text1"/>
        </w:rPr>
        <w:t xml:space="preserve">of judge/jury/attorneys/litigants/court officers/court staff/public compared to/with law firms comprised of attorneys and clients dictate word choice, language, discussion/negotiation tactics, and resolution. Ethical obligations, confidentiality and privileged information will be discussed.  </w:t>
      </w:r>
    </w:p>
    <w:p w:rsidR="004B29F8" w:rsidRPr="001E4231" w:rsidRDefault="004B29F8" w:rsidP="004B29F8">
      <w:pPr>
        <w:rPr>
          <w:color w:val="000000" w:themeColor="text1"/>
        </w:rPr>
      </w:pPr>
      <w:r w:rsidRPr="001E4231">
        <w:rPr>
          <w:color w:val="000000" w:themeColor="text1"/>
        </w:rPr>
        <w:t>Introduce and discuss LibGuides.</w:t>
      </w:r>
    </w:p>
    <w:p w:rsidR="004B29F8" w:rsidRPr="000C1E1C" w:rsidRDefault="004B29F8" w:rsidP="004B29F8">
      <w:pPr>
        <w:rPr>
          <w:color w:val="000000" w:themeColor="text1"/>
        </w:rPr>
      </w:pPr>
      <w:r w:rsidRPr="000C1E1C">
        <w:rPr>
          <w:b/>
          <w:color w:val="000000" w:themeColor="text1"/>
        </w:rPr>
        <w:t>Assignment</w:t>
      </w:r>
      <w:r>
        <w:rPr>
          <w:b/>
          <w:color w:val="000000" w:themeColor="text1"/>
        </w:rPr>
        <w:t xml:space="preserve"> (writing)</w:t>
      </w:r>
      <w:r w:rsidRPr="000C1E1C">
        <w:rPr>
          <w:b/>
          <w:color w:val="000000" w:themeColor="text1"/>
        </w:rPr>
        <w:t xml:space="preserve">: </w:t>
      </w:r>
      <w:r w:rsidRPr="000C1E1C">
        <w:rPr>
          <w:color w:val="000000" w:themeColor="text1"/>
        </w:rPr>
        <w:t>Respond to questions based on reading of case regarding ethics, law, and society</w:t>
      </w:r>
      <w:r>
        <w:rPr>
          <w:color w:val="000000" w:themeColor="text1"/>
        </w:rPr>
        <w:t>.</w:t>
      </w:r>
    </w:p>
    <w:p w:rsidR="004B29F8" w:rsidRPr="000C1E1C" w:rsidRDefault="004B29F8" w:rsidP="004B29F8">
      <w:pPr>
        <w:rPr>
          <w:b/>
          <w:color w:val="000000" w:themeColor="text1"/>
        </w:rPr>
      </w:pPr>
    </w:p>
    <w:p w:rsidR="004B29F8" w:rsidRDefault="004B29F8" w:rsidP="004B29F8">
      <w:pPr>
        <w:rPr>
          <w:b/>
          <w:color w:val="000000" w:themeColor="text1"/>
        </w:rPr>
      </w:pPr>
    </w:p>
    <w:p w:rsidR="004B29F8" w:rsidRPr="000C1E1C" w:rsidRDefault="004B29F8" w:rsidP="004B29F8">
      <w:pPr>
        <w:rPr>
          <w:color w:val="000000" w:themeColor="text1"/>
        </w:rPr>
      </w:pPr>
      <w:r w:rsidRPr="000C1E1C">
        <w:rPr>
          <w:b/>
          <w:color w:val="000000" w:themeColor="text1"/>
        </w:rPr>
        <w:t>Week 5:</w:t>
      </w:r>
      <w:r w:rsidRPr="000C1E1C">
        <w:rPr>
          <w:color w:val="000000" w:themeColor="text1"/>
        </w:rPr>
        <w:t xml:space="preserve"> (Prof. Standing) </w:t>
      </w:r>
    </w:p>
    <w:p w:rsidR="004B29F8" w:rsidRPr="000C1E1C" w:rsidRDefault="004B29F8" w:rsidP="004B29F8">
      <w:pPr>
        <w:rPr>
          <w:i/>
          <w:iCs/>
          <w:color w:val="000000" w:themeColor="text1"/>
          <w:u w:val="single"/>
          <w:lang w:eastAsia="zh-CN"/>
        </w:rPr>
      </w:pPr>
      <w:r w:rsidRPr="000C1E1C">
        <w:rPr>
          <w:i/>
          <w:iCs/>
          <w:color w:val="000000" w:themeColor="text1"/>
          <w:u w:val="single"/>
          <w:shd w:val="clear" w:color="auto" w:fill="FFFFFF"/>
          <w:lang w:eastAsia="zh-CN"/>
        </w:rPr>
        <w:t>Some Rise by Sin, and Some by Virtue Fall</w:t>
      </w:r>
    </w:p>
    <w:p w:rsidR="004B29F8" w:rsidRDefault="004B29F8" w:rsidP="004B29F8">
      <w:pPr>
        <w:rPr>
          <w:color w:val="000000" w:themeColor="text1"/>
        </w:rPr>
      </w:pPr>
      <w:r w:rsidRPr="000C1E1C">
        <w:rPr>
          <w:color w:val="000000" w:themeColor="text1"/>
        </w:rPr>
        <w:t>Present scenes assigned in Week 3. Discuss discrediting the witness (</w:t>
      </w:r>
      <w:r w:rsidRPr="000C1E1C">
        <w:rPr>
          <w:i/>
          <w:color w:val="000000" w:themeColor="text1"/>
        </w:rPr>
        <w:t>It’s True, It’s True, It’s True; Gross Indecency</w:t>
      </w:r>
      <w:r w:rsidRPr="000C1E1C">
        <w:rPr>
          <w:color w:val="000000" w:themeColor="text1"/>
        </w:rPr>
        <w:t>) Who tells the story? How is it told? Discuss Point of View: protagonist / antagonist. Who presents the information? How is it presented? Further discussion about how are things “dramatized” structurally. Discuss conflict and climactic structure.</w:t>
      </w:r>
      <w:r>
        <w:rPr>
          <w:color w:val="000000" w:themeColor="text1"/>
        </w:rPr>
        <w:t xml:space="preserve"> </w:t>
      </w:r>
    </w:p>
    <w:p w:rsidR="004B29F8" w:rsidRPr="000C1E1C" w:rsidRDefault="004B29F8" w:rsidP="004B29F8">
      <w:pPr>
        <w:rPr>
          <w:color w:val="000000" w:themeColor="text1"/>
        </w:rPr>
      </w:pPr>
      <w:r w:rsidRPr="000C1E1C">
        <w:rPr>
          <w:color w:val="000000" w:themeColor="text1"/>
        </w:rPr>
        <w:t xml:space="preserve">Further lecture / discussion about Courtroom Drama, including </w:t>
      </w:r>
      <w:r w:rsidRPr="000C1E1C">
        <w:rPr>
          <w:i/>
          <w:color w:val="000000" w:themeColor="text1"/>
        </w:rPr>
        <w:t>The Oresteia</w:t>
      </w:r>
      <w:r>
        <w:rPr>
          <w:color w:val="000000" w:themeColor="text1"/>
        </w:rPr>
        <w:t>.</w:t>
      </w:r>
      <w:r w:rsidRPr="000C1E1C">
        <w:rPr>
          <w:color w:val="000000" w:themeColor="text1"/>
        </w:rPr>
        <w:t xml:space="preserve"> Introduce technical elements of the theatre.</w:t>
      </w:r>
    </w:p>
    <w:p w:rsidR="004B29F8" w:rsidRPr="000C1E1C" w:rsidRDefault="004B29F8" w:rsidP="004B29F8">
      <w:pPr>
        <w:rPr>
          <w:color w:val="000000" w:themeColor="text1"/>
        </w:rPr>
      </w:pPr>
      <w:r w:rsidRPr="000C1E1C">
        <w:rPr>
          <w:color w:val="000000" w:themeColor="text1"/>
        </w:rPr>
        <w:t xml:space="preserve">In-class work on developing a script. Break into groups for final project. </w:t>
      </w:r>
      <w:r>
        <w:rPr>
          <w:color w:val="000000" w:themeColor="text1"/>
        </w:rPr>
        <w:t>Work on the concept of beginning/middle/end. D</w:t>
      </w:r>
      <w:r w:rsidRPr="000C1E1C">
        <w:rPr>
          <w:color w:val="000000" w:themeColor="text1"/>
        </w:rPr>
        <w:t>iscuss the frame, and begin initial writings on final project.</w:t>
      </w:r>
    </w:p>
    <w:p w:rsidR="004B29F8" w:rsidRDefault="004B29F8" w:rsidP="004B29F8">
      <w:pPr>
        <w:rPr>
          <w:color w:val="000000" w:themeColor="text1"/>
        </w:rPr>
      </w:pPr>
      <w:r w:rsidRPr="000C1E1C">
        <w:rPr>
          <w:b/>
          <w:color w:val="000000" w:themeColor="text1"/>
        </w:rPr>
        <w:t>Final Project</w:t>
      </w:r>
      <w:r w:rsidRPr="000C1E1C">
        <w:rPr>
          <w:color w:val="000000" w:themeColor="text1"/>
        </w:rPr>
        <w:t>: Find transcripts of a</w:t>
      </w:r>
      <w:r>
        <w:rPr>
          <w:color w:val="7030A0"/>
        </w:rPr>
        <w:t xml:space="preserve"> </w:t>
      </w:r>
      <w:r w:rsidRPr="000C1E1C">
        <w:rPr>
          <w:color w:val="000000" w:themeColor="text1"/>
        </w:rPr>
        <w:t xml:space="preserve">trial that has </w:t>
      </w:r>
      <w:r w:rsidRPr="000C1E1C">
        <w:rPr>
          <w:i/>
          <w:color w:val="000000" w:themeColor="text1"/>
        </w:rPr>
        <w:t>not</w:t>
      </w:r>
      <w:r w:rsidRPr="000C1E1C">
        <w:rPr>
          <w:color w:val="000000" w:themeColor="text1"/>
        </w:rPr>
        <w:t xml:space="preserve"> been made into a play or film but could be. Decide which portions of the transcript will be used in a short theatre piece. Students will then need to work collaboratively (in small groups) to write, cast, and direct these performances. OpenLab will be used to support continuity of the writing process.</w:t>
      </w:r>
    </w:p>
    <w:p w:rsidR="004B29F8" w:rsidRPr="000C1E1C" w:rsidRDefault="004B29F8" w:rsidP="004B29F8">
      <w:pPr>
        <w:rPr>
          <w:color w:val="000000" w:themeColor="text1"/>
        </w:rPr>
      </w:pPr>
      <w:r w:rsidRPr="000C1E1C">
        <w:rPr>
          <w:b/>
          <w:color w:val="000000" w:themeColor="text1"/>
        </w:rPr>
        <w:t>Assignment:</w:t>
      </w:r>
      <w:r w:rsidRPr="000C1E1C">
        <w:rPr>
          <w:color w:val="000000" w:themeColor="text1"/>
        </w:rPr>
        <w:t xml:space="preserve"> </w:t>
      </w:r>
      <w:r>
        <w:rPr>
          <w:color w:val="000000" w:themeColor="text1"/>
        </w:rPr>
        <w:t>Write a character analysis for one of the characters in the script and post on shared Open Lab site. Due for week 7.</w:t>
      </w:r>
    </w:p>
    <w:p w:rsidR="004B29F8" w:rsidRPr="000C1E1C" w:rsidRDefault="004B29F8" w:rsidP="004B29F8">
      <w:pPr>
        <w:rPr>
          <w:color w:val="000000" w:themeColor="text1"/>
        </w:rPr>
      </w:pPr>
    </w:p>
    <w:p w:rsidR="004B29F8" w:rsidRDefault="004B29F8" w:rsidP="004B29F8">
      <w:pPr>
        <w:rPr>
          <w:b/>
          <w:color w:val="000000" w:themeColor="text1"/>
        </w:rPr>
      </w:pPr>
      <w:r>
        <w:rPr>
          <w:b/>
          <w:color w:val="000000" w:themeColor="text1"/>
        </w:rPr>
        <w:br w:type="page"/>
      </w:r>
    </w:p>
    <w:p w:rsidR="004B29F8" w:rsidRPr="000C1E1C" w:rsidRDefault="004B29F8" w:rsidP="004B29F8">
      <w:pPr>
        <w:rPr>
          <w:color w:val="000000" w:themeColor="text1"/>
        </w:rPr>
      </w:pPr>
      <w:r w:rsidRPr="000C1E1C">
        <w:rPr>
          <w:b/>
          <w:color w:val="000000" w:themeColor="text1"/>
        </w:rPr>
        <w:lastRenderedPageBreak/>
        <w:t>Week 6:</w:t>
      </w:r>
      <w:r w:rsidRPr="000C1E1C">
        <w:rPr>
          <w:color w:val="000000" w:themeColor="text1"/>
        </w:rPr>
        <w:t xml:space="preserve"> (Prof. Moran) </w:t>
      </w:r>
    </w:p>
    <w:p w:rsidR="004B29F8" w:rsidRPr="000C1E1C" w:rsidRDefault="004B29F8" w:rsidP="004B29F8">
      <w:pPr>
        <w:rPr>
          <w:color w:val="000000" w:themeColor="text1"/>
        </w:rPr>
      </w:pPr>
      <w:r w:rsidRPr="000C1E1C">
        <w:rPr>
          <w:i/>
          <w:color w:val="000000" w:themeColor="text1"/>
          <w:u w:val="single"/>
        </w:rPr>
        <w:t>Cue the Witness: the “Supporting Role” at Trial</w:t>
      </w:r>
      <w:r w:rsidRPr="000C1E1C">
        <w:rPr>
          <w:color w:val="000000" w:themeColor="text1"/>
        </w:rPr>
        <w:t xml:space="preserve">   </w:t>
      </w:r>
    </w:p>
    <w:p w:rsidR="004B29F8" w:rsidRPr="000C1E1C" w:rsidRDefault="004B29F8" w:rsidP="004B29F8">
      <w:pPr>
        <w:rPr>
          <w:color w:val="000000" w:themeColor="text1"/>
        </w:rPr>
      </w:pPr>
      <w:r w:rsidRPr="000C1E1C">
        <w:rPr>
          <w:color w:val="000000" w:themeColor="text1"/>
        </w:rPr>
        <w:t xml:space="preserve">What is the role of a witness in court? Who may be called as a witness? Is there more than one type of witness? What rules/procedure direct/govern witness testimony? What is the effect of testimony that is ‘read-back’ to a jury? Why/how/when is this done? </w:t>
      </w:r>
    </w:p>
    <w:p w:rsidR="004B29F8" w:rsidRPr="000C1E1C" w:rsidRDefault="004B29F8" w:rsidP="004B29F8">
      <w:pPr>
        <w:rPr>
          <w:color w:val="000000" w:themeColor="text1"/>
        </w:rPr>
      </w:pPr>
      <w:r w:rsidRPr="000C1E1C">
        <w:rPr>
          <w:b/>
          <w:color w:val="000000" w:themeColor="text1"/>
        </w:rPr>
        <w:t>Assignment</w:t>
      </w:r>
      <w:r>
        <w:rPr>
          <w:b/>
          <w:color w:val="000000" w:themeColor="text1"/>
        </w:rPr>
        <w:t xml:space="preserve"> (writing)</w:t>
      </w:r>
      <w:r w:rsidRPr="000C1E1C">
        <w:rPr>
          <w:b/>
          <w:color w:val="000000" w:themeColor="text1"/>
        </w:rPr>
        <w:t>:</w:t>
      </w:r>
      <w:r w:rsidRPr="000C1E1C">
        <w:rPr>
          <w:color w:val="000000" w:themeColor="text1"/>
        </w:rPr>
        <w:t xml:space="preserve"> Observe and comment on witness’ scenes from “</w:t>
      </w:r>
      <w:r w:rsidRPr="000C1E1C">
        <w:rPr>
          <w:i/>
          <w:color w:val="000000" w:themeColor="text1"/>
        </w:rPr>
        <w:t>A Few Good Men</w:t>
      </w:r>
      <w:r w:rsidRPr="000C1E1C">
        <w:rPr>
          <w:color w:val="000000" w:themeColor="text1"/>
        </w:rPr>
        <w:t xml:space="preserve">.”                  </w:t>
      </w:r>
    </w:p>
    <w:p w:rsidR="004B29F8" w:rsidRDefault="004B29F8" w:rsidP="004B29F8">
      <w:pPr>
        <w:rPr>
          <w:b/>
          <w:color w:val="000000" w:themeColor="text1"/>
        </w:rPr>
      </w:pPr>
      <w:r w:rsidRPr="00830E6E">
        <w:rPr>
          <w:color w:val="000000" w:themeColor="text1"/>
        </w:rPr>
        <w:t>Distribute</w:t>
      </w:r>
      <w:r>
        <w:rPr>
          <w:color w:val="000000" w:themeColor="text1"/>
        </w:rPr>
        <w:t xml:space="preserve"> and review/</w:t>
      </w:r>
      <w:r w:rsidRPr="00830E6E">
        <w:rPr>
          <w:color w:val="000000" w:themeColor="text1"/>
        </w:rPr>
        <w:t>discuss expectations/timeline for final paper assignment.</w:t>
      </w:r>
      <w:r>
        <w:rPr>
          <w:color w:val="000000" w:themeColor="text1"/>
        </w:rPr>
        <w:t xml:space="preserve">                                      </w:t>
      </w:r>
      <w:r w:rsidRPr="00342372">
        <w:rPr>
          <w:b/>
          <w:color w:val="000000" w:themeColor="text1"/>
        </w:rPr>
        <w:t>First drafts of paper due Week 10</w:t>
      </w:r>
    </w:p>
    <w:p w:rsidR="004B29F8" w:rsidRDefault="004B29F8" w:rsidP="004B29F8">
      <w:pPr>
        <w:rPr>
          <w:b/>
          <w:color w:val="000000" w:themeColor="text1"/>
        </w:rPr>
      </w:pPr>
    </w:p>
    <w:p w:rsidR="004B29F8" w:rsidRDefault="004B29F8" w:rsidP="004B29F8">
      <w:pPr>
        <w:rPr>
          <w:color w:val="000000" w:themeColor="text1"/>
        </w:rPr>
      </w:pPr>
    </w:p>
    <w:p w:rsidR="004B29F8" w:rsidRPr="000C1E1C" w:rsidRDefault="004B29F8" w:rsidP="004B29F8">
      <w:pPr>
        <w:rPr>
          <w:color w:val="000000" w:themeColor="text1"/>
        </w:rPr>
      </w:pPr>
      <w:r w:rsidRPr="000C1E1C">
        <w:rPr>
          <w:b/>
          <w:color w:val="000000" w:themeColor="text1"/>
        </w:rPr>
        <w:t>Week 7:</w:t>
      </w:r>
      <w:r w:rsidRPr="000C1E1C">
        <w:rPr>
          <w:color w:val="000000" w:themeColor="text1"/>
        </w:rPr>
        <w:t xml:space="preserve"> (Prof. Standing) </w:t>
      </w:r>
    </w:p>
    <w:p w:rsidR="004B29F8" w:rsidRPr="000C1E1C" w:rsidRDefault="004B29F8" w:rsidP="004B29F8">
      <w:pPr>
        <w:rPr>
          <w:i/>
          <w:iCs/>
          <w:color w:val="000000" w:themeColor="text1"/>
          <w:u w:val="single"/>
          <w:lang w:eastAsia="zh-CN"/>
        </w:rPr>
      </w:pPr>
      <w:r w:rsidRPr="000C1E1C">
        <w:rPr>
          <w:i/>
          <w:iCs/>
          <w:color w:val="000000" w:themeColor="text1"/>
          <w:u w:val="single"/>
          <w:shd w:val="clear" w:color="auto" w:fill="FFFFFF"/>
          <w:lang w:eastAsia="zh-CN"/>
        </w:rPr>
        <w:t>Virtue is Bold, and Goodness Never Fearful</w:t>
      </w:r>
    </w:p>
    <w:p w:rsidR="004B29F8" w:rsidRDefault="004B29F8" w:rsidP="004B29F8">
      <w:pPr>
        <w:rPr>
          <w:color w:val="000000" w:themeColor="text1"/>
        </w:rPr>
      </w:pPr>
      <w:r w:rsidRPr="000C1E1C">
        <w:rPr>
          <w:color w:val="000000" w:themeColor="text1"/>
        </w:rPr>
        <w:t>Take famous characters of trial lawyers. What are their characteristics? Can we find examples of different genders/heritages/races/sexual orientations with these same ‘heroic” characteristics? Students will examine the differences between Documentary Theatre (using actual court transcripts); Theatre of Social Justice; Theatre of the Real; and Courtroom Drama.</w:t>
      </w:r>
    </w:p>
    <w:p w:rsidR="004B29F8" w:rsidRPr="000C1E1C" w:rsidRDefault="004B29F8" w:rsidP="004B29F8">
      <w:pPr>
        <w:rPr>
          <w:color w:val="000000" w:themeColor="text1"/>
        </w:rPr>
      </w:pPr>
      <w:r w:rsidRPr="000C1E1C">
        <w:rPr>
          <w:b/>
          <w:color w:val="000000" w:themeColor="text1"/>
        </w:rPr>
        <w:t>Assignment:</w:t>
      </w:r>
      <w:r w:rsidRPr="000C1E1C">
        <w:rPr>
          <w:color w:val="000000" w:themeColor="text1"/>
        </w:rPr>
        <w:t xml:space="preserve"> </w:t>
      </w:r>
      <w:r>
        <w:rPr>
          <w:color w:val="000000" w:themeColor="text1"/>
        </w:rPr>
        <w:t>Using the shared OpenLab site, and the characters they’re working on, students write the beginning of their play.</w:t>
      </w:r>
    </w:p>
    <w:p w:rsidR="004B29F8" w:rsidRPr="000C1E1C" w:rsidRDefault="004B29F8" w:rsidP="004B29F8">
      <w:pPr>
        <w:rPr>
          <w:b/>
          <w:color w:val="000000" w:themeColor="text1"/>
        </w:rPr>
      </w:pPr>
    </w:p>
    <w:p w:rsidR="004B29F8" w:rsidRDefault="004B29F8" w:rsidP="004B29F8">
      <w:pPr>
        <w:rPr>
          <w:b/>
          <w:color w:val="000000" w:themeColor="text1"/>
        </w:rPr>
      </w:pPr>
    </w:p>
    <w:p w:rsidR="004B29F8" w:rsidRPr="00A1280D" w:rsidRDefault="004B29F8" w:rsidP="004B29F8">
      <w:pPr>
        <w:rPr>
          <w:b/>
          <w:color w:val="000000" w:themeColor="text1"/>
        </w:rPr>
      </w:pPr>
      <w:r w:rsidRPr="000C1E1C">
        <w:rPr>
          <w:b/>
          <w:color w:val="000000" w:themeColor="text1"/>
        </w:rPr>
        <w:t>Week 8:</w:t>
      </w:r>
      <w:r w:rsidRPr="000C1E1C">
        <w:rPr>
          <w:color w:val="000000" w:themeColor="text1"/>
        </w:rPr>
        <w:t xml:space="preserve"> (Prof. Moran)</w:t>
      </w:r>
      <w:r w:rsidRPr="000C1E1C">
        <w:rPr>
          <w:color w:val="000000" w:themeColor="text1"/>
          <w:u w:val="single"/>
        </w:rPr>
        <w:t xml:space="preserve"> </w:t>
      </w:r>
    </w:p>
    <w:p w:rsidR="004B29F8" w:rsidRPr="000C1E1C" w:rsidRDefault="004B29F8" w:rsidP="004B29F8">
      <w:pPr>
        <w:rPr>
          <w:color w:val="000000" w:themeColor="text1"/>
          <w:shd w:val="clear" w:color="auto" w:fill="FFFFFF"/>
        </w:rPr>
      </w:pPr>
      <w:r w:rsidRPr="000C1E1C">
        <w:rPr>
          <w:i/>
          <w:iCs/>
          <w:color w:val="000000" w:themeColor="text1"/>
          <w:u w:val="single"/>
          <w:shd w:val="clear" w:color="auto" w:fill="FFFFFF"/>
        </w:rPr>
        <w:t>Hidden Heroes of Law</w:t>
      </w:r>
      <w:r w:rsidRPr="000C1E1C">
        <w:rPr>
          <w:i/>
          <w:iCs/>
          <w:color w:val="000000" w:themeColor="text1"/>
          <w:shd w:val="clear" w:color="auto" w:fill="FFFFFF"/>
        </w:rPr>
        <w:t xml:space="preserve">                                                                                     </w:t>
      </w:r>
    </w:p>
    <w:p w:rsidR="004B29F8" w:rsidRDefault="004B29F8" w:rsidP="004B29F8">
      <w:pPr>
        <w:rPr>
          <w:color w:val="000000" w:themeColor="text1"/>
          <w:shd w:val="clear" w:color="auto" w:fill="FFFFFF"/>
        </w:rPr>
      </w:pPr>
      <w:r w:rsidRPr="000C1E1C">
        <w:rPr>
          <w:color w:val="000000" w:themeColor="text1"/>
          <w:shd w:val="clear" w:color="auto" w:fill="FFFFFF"/>
        </w:rPr>
        <w:t xml:space="preserve">Equal Justice Initiative (EJI) founded by Bryan Stevenson, attorney and professor is an agency which provides hope and compassion to children and death row inmates by reviewing their cases to ensure that they were administered in a fair and equitable manner in the criminal justice system and the judgments rendered are age appropriate. </w:t>
      </w:r>
    </w:p>
    <w:p w:rsidR="004B29F8" w:rsidRPr="000C1E1C" w:rsidRDefault="004B29F8" w:rsidP="004B29F8">
      <w:pPr>
        <w:rPr>
          <w:color w:val="000000" w:themeColor="text1"/>
          <w:shd w:val="clear" w:color="auto" w:fill="FFFFFF"/>
        </w:rPr>
      </w:pPr>
      <w:r>
        <w:rPr>
          <w:color w:val="000000" w:themeColor="text1"/>
          <w:shd w:val="clear" w:color="auto" w:fill="FFFFFF"/>
        </w:rPr>
        <w:t>Founded by Rev. Gregory Boyle, Homeboy Industries, located in Los Angeles California is the largest gang-intervention, rehabilitation and reentry program.</w:t>
      </w:r>
    </w:p>
    <w:p w:rsidR="004B29F8" w:rsidRPr="000C1E1C" w:rsidRDefault="004B29F8" w:rsidP="004B29F8">
      <w:pPr>
        <w:rPr>
          <w:color w:val="000000" w:themeColor="text1"/>
          <w:shd w:val="clear" w:color="auto" w:fill="FFFFFF"/>
        </w:rPr>
      </w:pPr>
      <w:r w:rsidRPr="000C1E1C">
        <w:rPr>
          <w:b/>
          <w:color w:val="000000" w:themeColor="text1"/>
          <w:shd w:val="clear" w:color="auto" w:fill="FFFFFF"/>
        </w:rPr>
        <w:t>Assignment</w:t>
      </w:r>
      <w:r>
        <w:rPr>
          <w:b/>
          <w:color w:val="000000" w:themeColor="text1"/>
          <w:shd w:val="clear" w:color="auto" w:fill="FFFFFF"/>
        </w:rPr>
        <w:t xml:space="preserve"> (writing)</w:t>
      </w:r>
      <w:r w:rsidRPr="000C1E1C">
        <w:rPr>
          <w:b/>
          <w:color w:val="000000" w:themeColor="text1"/>
          <w:shd w:val="clear" w:color="auto" w:fill="FFFFFF"/>
        </w:rPr>
        <w:t>:</w:t>
      </w:r>
      <w:r w:rsidRPr="000C1E1C">
        <w:rPr>
          <w:color w:val="000000" w:themeColor="text1"/>
          <w:shd w:val="clear" w:color="auto" w:fill="FFFFFF"/>
        </w:rPr>
        <w:t xml:space="preserve"> ‘Every person has a story’ and ‘A picture is worth a thousand words.’</w:t>
      </w:r>
    </w:p>
    <w:p w:rsidR="004B29F8" w:rsidRPr="00830E6E" w:rsidRDefault="004B29F8" w:rsidP="004B29F8">
      <w:pPr>
        <w:rPr>
          <w:color w:val="000000" w:themeColor="text1"/>
        </w:rPr>
      </w:pPr>
      <w:r w:rsidRPr="00534A32">
        <w:rPr>
          <w:color w:val="000000" w:themeColor="text1"/>
        </w:rPr>
        <w:t>Using the shared OpenLab site,</w:t>
      </w:r>
      <w:r>
        <w:rPr>
          <w:color w:val="000000" w:themeColor="text1"/>
        </w:rPr>
        <w:t xml:space="preserve"> e</w:t>
      </w:r>
      <w:r w:rsidRPr="000C1E1C">
        <w:rPr>
          <w:color w:val="000000" w:themeColor="text1"/>
          <w:shd w:val="clear" w:color="auto" w:fill="FFFFFF"/>
        </w:rPr>
        <w:t>xamine and analyze the EJI website.</w:t>
      </w:r>
      <w:r>
        <w:rPr>
          <w:color w:val="000000" w:themeColor="text1"/>
          <w:shd w:val="clear" w:color="auto" w:fill="FFFFFF"/>
        </w:rPr>
        <w:t xml:space="preserve"> Read excerpts from </w:t>
      </w:r>
      <w:r w:rsidRPr="00342372">
        <w:rPr>
          <w:i/>
          <w:color w:val="000000" w:themeColor="text1"/>
          <w:shd w:val="clear" w:color="auto" w:fill="FFFFFF"/>
        </w:rPr>
        <w:t>Tattoos on the Heart</w:t>
      </w:r>
      <w:r>
        <w:rPr>
          <w:i/>
          <w:color w:val="000000" w:themeColor="text1"/>
          <w:shd w:val="clear" w:color="auto" w:fill="FFFFFF"/>
        </w:rPr>
        <w:t xml:space="preserve"> </w:t>
      </w:r>
      <w:r>
        <w:rPr>
          <w:color w:val="000000" w:themeColor="text1"/>
          <w:shd w:val="clear" w:color="auto" w:fill="FFFFFF"/>
        </w:rPr>
        <w:t xml:space="preserve">and Homeboy Industries. </w:t>
      </w:r>
      <w:r w:rsidRPr="00830E6E">
        <w:rPr>
          <w:color w:val="000000" w:themeColor="text1"/>
          <w:shd w:val="clear" w:color="auto" w:fill="FFFFFF"/>
        </w:rPr>
        <w:t>How do the agenc</w:t>
      </w:r>
      <w:r>
        <w:rPr>
          <w:color w:val="000000" w:themeColor="text1"/>
          <w:shd w:val="clear" w:color="auto" w:fill="FFFFFF"/>
        </w:rPr>
        <w:t>ies (EJI and Homeboy Industries)</w:t>
      </w:r>
      <w:r w:rsidRPr="00830E6E">
        <w:rPr>
          <w:color w:val="000000" w:themeColor="text1"/>
          <w:shd w:val="clear" w:color="auto" w:fill="FFFFFF"/>
        </w:rPr>
        <w:t xml:space="preserve"> communicate their missions and goals? What story, graphic/statistic, and picture, in particular, moved you</w:t>
      </w:r>
      <w:r>
        <w:rPr>
          <w:color w:val="000000" w:themeColor="text1"/>
          <w:shd w:val="clear" w:color="auto" w:fill="FFFFFF"/>
        </w:rPr>
        <w:t xml:space="preserve">/spoke to you from EJI and </w:t>
      </w:r>
      <w:r w:rsidRPr="00342372">
        <w:rPr>
          <w:i/>
          <w:color w:val="000000" w:themeColor="text1"/>
          <w:shd w:val="clear" w:color="auto" w:fill="FFFFFF"/>
        </w:rPr>
        <w:t>Tattoos on the Heart</w:t>
      </w:r>
      <w:r w:rsidRPr="00830E6E">
        <w:rPr>
          <w:color w:val="000000" w:themeColor="text1"/>
          <w:shd w:val="clear" w:color="auto" w:fill="FFFFFF"/>
        </w:rPr>
        <w:t xml:space="preserve">? Why?  </w:t>
      </w:r>
    </w:p>
    <w:p w:rsidR="004B29F8" w:rsidRPr="00830E6E" w:rsidRDefault="004B29F8" w:rsidP="004B29F8">
      <w:pPr>
        <w:rPr>
          <w:color w:val="000000" w:themeColor="text1"/>
        </w:rPr>
      </w:pPr>
    </w:p>
    <w:p w:rsidR="004B29F8" w:rsidRPr="000C1E1C" w:rsidRDefault="004B29F8" w:rsidP="004B29F8">
      <w:pPr>
        <w:rPr>
          <w:b/>
          <w:color w:val="000000" w:themeColor="text1"/>
        </w:rPr>
      </w:pPr>
    </w:p>
    <w:p w:rsidR="004B29F8" w:rsidRPr="000C1E1C" w:rsidRDefault="004B29F8" w:rsidP="004B29F8">
      <w:pPr>
        <w:rPr>
          <w:color w:val="000000" w:themeColor="text1"/>
        </w:rPr>
      </w:pPr>
      <w:r w:rsidRPr="000C1E1C">
        <w:rPr>
          <w:b/>
          <w:color w:val="000000" w:themeColor="text1"/>
        </w:rPr>
        <w:t>Week 9:</w:t>
      </w:r>
      <w:r w:rsidRPr="000C1E1C">
        <w:rPr>
          <w:color w:val="000000" w:themeColor="text1"/>
        </w:rPr>
        <w:t xml:space="preserve"> (Prof. Standing) </w:t>
      </w:r>
    </w:p>
    <w:p w:rsidR="004B29F8" w:rsidRPr="00A1280D" w:rsidRDefault="004B29F8" w:rsidP="004B29F8">
      <w:pPr>
        <w:rPr>
          <w:iCs/>
          <w:color w:val="000000" w:themeColor="text1"/>
          <w:shd w:val="clear" w:color="auto" w:fill="FFFFFF"/>
          <w:lang w:eastAsia="zh-CN"/>
        </w:rPr>
      </w:pPr>
      <w:r w:rsidRPr="00A1280D">
        <w:rPr>
          <w:iCs/>
          <w:color w:val="000000" w:themeColor="text1"/>
          <w:shd w:val="clear" w:color="auto" w:fill="FFFFFF"/>
          <w:lang w:eastAsia="zh-CN"/>
        </w:rPr>
        <w:t xml:space="preserve">Students </w:t>
      </w:r>
      <w:r>
        <w:rPr>
          <w:iCs/>
          <w:color w:val="000000" w:themeColor="text1"/>
          <w:shd w:val="clear" w:color="auto" w:fill="FFFFFF"/>
          <w:lang w:eastAsia="zh-CN"/>
        </w:rPr>
        <w:t xml:space="preserve">present the beginnings of their pieces. Building on the EJI and </w:t>
      </w:r>
      <w:r w:rsidRPr="00206416">
        <w:rPr>
          <w:i/>
          <w:iCs/>
          <w:color w:val="000000" w:themeColor="text1"/>
          <w:shd w:val="clear" w:color="auto" w:fill="FFFFFF"/>
          <w:lang w:eastAsia="zh-CN"/>
        </w:rPr>
        <w:t>Tattoos on the Heart</w:t>
      </w:r>
      <w:r>
        <w:rPr>
          <w:iCs/>
          <w:color w:val="000000" w:themeColor="text1"/>
          <w:shd w:val="clear" w:color="auto" w:fill="FFFFFF"/>
          <w:lang w:eastAsia="zh-CN"/>
        </w:rPr>
        <w:t xml:space="preserve"> stories from Week 8, we look to examine the role of the victim/perpetrator.</w:t>
      </w:r>
    </w:p>
    <w:p w:rsidR="004B29F8" w:rsidRPr="000C1E1C" w:rsidRDefault="004B29F8" w:rsidP="004B29F8">
      <w:pPr>
        <w:rPr>
          <w:color w:val="000000" w:themeColor="text1"/>
        </w:rPr>
      </w:pPr>
      <w:r w:rsidRPr="000C1E1C">
        <w:rPr>
          <w:b/>
          <w:color w:val="000000" w:themeColor="text1"/>
        </w:rPr>
        <w:t>Assignment</w:t>
      </w:r>
      <w:r w:rsidRPr="000C1E1C">
        <w:rPr>
          <w:color w:val="000000" w:themeColor="text1"/>
        </w:rPr>
        <w:t>: Students continue working on their plays</w:t>
      </w:r>
      <w:r>
        <w:rPr>
          <w:color w:val="000000" w:themeColor="text1"/>
        </w:rPr>
        <w:t>, developing the middle section, and heightening conflict.</w:t>
      </w:r>
    </w:p>
    <w:p w:rsidR="004B29F8" w:rsidRPr="000C1E1C" w:rsidRDefault="004B29F8" w:rsidP="004B29F8">
      <w:pPr>
        <w:rPr>
          <w:color w:val="000000" w:themeColor="text1"/>
        </w:rPr>
      </w:pPr>
    </w:p>
    <w:p w:rsidR="004B29F8" w:rsidRPr="000C1E1C" w:rsidRDefault="004B29F8" w:rsidP="004B29F8">
      <w:pPr>
        <w:rPr>
          <w:b/>
          <w:color w:val="000000" w:themeColor="text1"/>
        </w:rPr>
      </w:pPr>
    </w:p>
    <w:p w:rsidR="004B29F8" w:rsidRDefault="004B29F8" w:rsidP="004B29F8">
      <w:pPr>
        <w:rPr>
          <w:b/>
          <w:color w:val="000000" w:themeColor="text1"/>
        </w:rPr>
      </w:pPr>
      <w:r>
        <w:rPr>
          <w:b/>
          <w:color w:val="000000" w:themeColor="text1"/>
        </w:rPr>
        <w:br w:type="page"/>
      </w:r>
    </w:p>
    <w:p w:rsidR="004B29F8" w:rsidRPr="000C1E1C" w:rsidRDefault="004B29F8" w:rsidP="004B29F8">
      <w:pPr>
        <w:rPr>
          <w:color w:val="000000" w:themeColor="text1"/>
        </w:rPr>
      </w:pPr>
      <w:r w:rsidRPr="000C1E1C">
        <w:rPr>
          <w:b/>
          <w:color w:val="000000" w:themeColor="text1"/>
        </w:rPr>
        <w:lastRenderedPageBreak/>
        <w:t>Week 10:</w:t>
      </w:r>
      <w:r w:rsidRPr="000C1E1C">
        <w:rPr>
          <w:color w:val="000000" w:themeColor="text1"/>
        </w:rPr>
        <w:t xml:space="preserve"> (Prof. Moran) </w:t>
      </w:r>
    </w:p>
    <w:p w:rsidR="004B29F8" w:rsidRPr="000C1E1C" w:rsidRDefault="004B29F8" w:rsidP="004B29F8">
      <w:pPr>
        <w:rPr>
          <w:color w:val="000000" w:themeColor="text1"/>
        </w:rPr>
      </w:pPr>
      <w:r w:rsidRPr="000C1E1C">
        <w:rPr>
          <w:i/>
          <w:color w:val="000000" w:themeColor="text1"/>
          <w:u w:val="single"/>
        </w:rPr>
        <w:t xml:space="preserve">View from the Bench versus A View from the Sidelines                              </w:t>
      </w:r>
      <w:r w:rsidRPr="000C1E1C">
        <w:rPr>
          <w:color w:val="000000" w:themeColor="text1"/>
        </w:rPr>
        <w:t xml:space="preserve"> </w:t>
      </w:r>
    </w:p>
    <w:p w:rsidR="004B29F8" w:rsidRPr="000C1E1C" w:rsidRDefault="004B29F8" w:rsidP="004B29F8">
      <w:pPr>
        <w:rPr>
          <w:i/>
          <w:color w:val="000000" w:themeColor="text1"/>
        </w:rPr>
      </w:pPr>
      <w:r w:rsidRPr="000C1E1C">
        <w:rPr>
          <w:color w:val="000000" w:themeColor="text1"/>
        </w:rPr>
        <w:t xml:space="preserve">Convincing both judge and jury. What is a bench trial? What is a jury trial? How do they differ? Does having a bench trial or jury trial matter in terms of representing the client in court? How do attorneys select jurors? Fairness and justice for litigants/parties to the lawsuit in jury selection. Examine written juror questionnaires, listen to </w:t>
      </w:r>
      <w:r w:rsidRPr="000C1E1C">
        <w:rPr>
          <w:i/>
          <w:color w:val="000000" w:themeColor="text1"/>
        </w:rPr>
        <w:t xml:space="preserve">voir dire, </w:t>
      </w:r>
      <w:r w:rsidRPr="000C1E1C">
        <w:rPr>
          <w:color w:val="000000" w:themeColor="text1"/>
        </w:rPr>
        <w:t>and review court instructions to jurors</w:t>
      </w:r>
      <w:r w:rsidRPr="000C1E1C">
        <w:rPr>
          <w:i/>
          <w:color w:val="000000" w:themeColor="text1"/>
        </w:rPr>
        <w:t xml:space="preserve">. </w:t>
      </w:r>
    </w:p>
    <w:p w:rsidR="004B29F8" w:rsidRPr="000C1E1C" w:rsidRDefault="004B29F8" w:rsidP="004B29F8">
      <w:pPr>
        <w:rPr>
          <w:color w:val="000000" w:themeColor="text1"/>
        </w:rPr>
      </w:pPr>
      <w:r w:rsidRPr="000C1E1C">
        <w:rPr>
          <w:b/>
          <w:color w:val="000000" w:themeColor="text1"/>
        </w:rPr>
        <w:t>Assignment</w:t>
      </w:r>
      <w:r>
        <w:rPr>
          <w:b/>
          <w:color w:val="000000" w:themeColor="text1"/>
        </w:rPr>
        <w:t xml:space="preserve"> (writing)</w:t>
      </w:r>
      <w:r w:rsidRPr="000C1E1C">
        <w:rPr>
          <w:b/>
          <w:color w:val="000000" w:themeColor="text1"/>
        </w:rPr>
        <w:t>:</w:t>
      </w:r>
      <w:r w:rsidRPr="000C1E1C">
        <w:rPr>
          <w:i/>
          <w:color w:val="000000" w:themeColor="text1"/>
        </w:rPr>
        <w:t xml:space="preserve"> </w:t>
      </w:r>
      <w:r w:rsidRPr="000C1E1C">
        <w:rPr>
          <w:color w:val="000000" w:themeColor="text1"/>
        </w:rPr>
        <w:t>How and what (i.e. Social Media) effects/impacts juries/courtrooms and therefore, justice?</w:t>
      </w:r>
      <w:r w:rsidRPr="000C1E1C">
        <w:rPr>
          <w:i/>
          <w:color w:val="000000" w:themeColor="text1"/>
        </w:rPr>
        <w:t xml:space="preserve"> </w:t>
      </w:r>
      <w:r w:rsidRPr="000C1E1C">
        <w:rPr>
          <w:color w:val="000000" w:themeColor="text1"/>
        </w:rPr>
        <w:t xml:space="preserve"> </w:t>
      </w:r>
    </w:p>
    <w:p w:rsidR="004B29F8" w:rsidRDefault="004B29F8" w:rsidP="004B29F8">
      <w:pPr>
        <w:rPr>
          <w:b/>
          <w:color w:val="000000" w:themeColor="text1"/>
        </w:rPr>
      </w:pPr>
      <w:r w:rsidRPr="000C1E1C">
        <w:rPr>
          <w:b/>
          <w:color w:val="000000" w:themeColor="text1"/>
        </w:rPr>
        <w:t>First draft</w:t>
      </w:r>
      <w:r>
        <w:rPr>
          <w:b/>
          <w:color w:val="000000" w:themeColor="text1"/>
        </w:rPr>
        <w:t>s</w:t>
      </w:r>
      <w:r w:rsidRPr="000C1E1C">
        <w:rPr>
          <w:b/>
          <w:color w:val="000000" w:themeColor="text1"/>
        </w:rPr>
        <w:t xml:space="preserve"> of </w:t>
      </w:r>
      <w:r w:rsidRPr="00A00517">
        <w:rPr>
          <w:b/>
          <w:color w:val="000000" w:themeColor="text1"/>
        </w:rPr>
        <w:t xml:space="preserve">final </w:t>
      </w:r>
      <w:r w:rsidRPr="000C1E1C">
        <w:rPr>
          <w:b/>
          <w:color w:val="000000" w:themeColor="text1"/>
        </w:rPr>
        <w:t xml:space="preserve">paper due.  </w:t>
      </w:r>
    </w:p>
    <w:p w:rsidR="004B29F8" w:rsidRDefault="004B29F8" w:rsidP="004B29F8">
      <w:pPr>
        <w:rPr>
          <w:b/>
          <w:color w:val="000000" w:themeColor="text1"/>
        </w:rPr>
      </w:pPr>
    </w:p>
    <w:p w:rsidR="004B29F8" w:rsidRDefault="004B29F8" w:rsidP="004B29F8">
      <w:pPr>
        <w:rPr>
          <w:color w:val="000000" w:themeColor="text1"/>
        </w:rPr>
      </w:pPr>
    </w:p>
    <w:p w:rsidR="004B29F8" w:rsidRPr="000C1E1C" w:rsidRDefault="004B29F8" w:rsidP="004B29F8">
      <w:pPr>
        <w:rPr>
          <w:color w:val="000000" w:themeColor="text1"/>
        </w:rPr>
      </w:pPr>
      <w:r w:rsidRPr="000C1E1C">
        <w:rPr>
          <w:b/>
          <w:color w:val="000000" w:themeColor="text1"/>
        </w:rPr>
        <w:t>Week 11</w:t>
      </w:r>
      <w:r w:rsidRPr="000C1E1C">
        <w:rPr>
          <w:color w:val="000000" w:themeColor="text1"/>
        </w:rPr>
        <w:t xml:space="preserve">: (Prof. Standing) </w:t>
      </w:r>
    </w:p>
    <w:p w:rsidR="004B29F8" w:rsidRPr="000C1E1C" w:rsidRDefault="004B29F8" w:rsidP="004B29F8">
      <w:pPr>
        <w:rPr>
          <w:i/>
          <w:iCs/>
          <w:color w:val="000000" w:themeColor="text1"/>
          <w:u w:val="single"/>
          <w:lang w:eastAsia="zh-CN"/>
        </w:rPr>
      </w:pPr>
      <w:r w:rsidRPr="000C1E1C">
        <w:rPr>
          <w:i/>
          <w:iCs/>
          <w:color w:val="000000" w:themeColor="text1"/>
          <w:u w:val="single"/>
          <w:shd w:val="clear" w:color="auto" w:fill="FFFFFF"/>
          <w:lang w:eastAsia="zh-CN"/>
        </w:rPr>
        <w:t>Truth is Truth</w:t>
      </w:r>
    </w:p>
    <w:p w:rsidR="004B29F8" w:rsidRDefault="004B29F8" w:rsidP="004B29F8">
      <w:pPr>
        <w:rPr>
          <w:color w:val="000000" w:themeColor="text1"/>
        </w:rPr>
      </w:pPr>
      <w:r w:rsidRPr="000C1E1C">
        <w:rPr>
          <w:color w:val="000000" w:themeColor="text1"/>
        </w:rPr>
        <w:t>Examining the role of the judge and the audience</w:t>
      </w:r>
      <w:r>
        <w:rPr>
          <w:color w:val="000000" w:themeColor="text1"/>
        </w:rPr>
        <w:t xml:space="preserve"> in meta-theatrical plays. Examination of p</w:t>
      </w:r>
      <w:r w:rsidRPr="000C1E1C">
        <w:rPr>
          <w:color w:val="000000" w:themeColor="text1"/>
        </w:rPr>
        <w:t xml:space="preserve">ositioning the audience’s attention and sympathy. </w:t>
      </w:r>
      <w:r>
        <w:rPr>
          <w:color w:val="000000" w:themeColor="text1"/>
        </w:rPr>
        <w:t>Feedback given on first drafts in class.</w:t>
      </w:r>
    </w:p>
    <w:p w:rsidR="004B29F8" w:rsidRPr="000C1E1C" w:rsidRDefault="004B29F8" w:rsidP="004B29F8">
      <w:pPr>
        <w:rPr>
          <w:color w:val="000000" w:themeColor="text1"/>
        </w:rPr>
      </w:pPr>
      <w:r>
        <w:rPr>
          <w:color w:val="000000" w:themeColor="text1"/>
        </w:rPr>
        <w:t xml:space="preserve">Discussion/demonstrations of directing. </w:t>
      </w:r>
    </w:p>
    <w:p w:rsidR="004B29F8" w:rsidRPr="000C1E1C" w:rsidRDefault="004B29F8" w:rsidP="004B29F8">
      <w:pPr>
        <w:rPr>
          <w:color w:val="000000" w:themeColor="text1"/>
        </w:rPr>
      </w:pPr>
      <w:r w:rsidRPr="000C1E1C">
        <w:rPr>
          <w:b/>
          <w:color w:val="000000" w:themeColor="text1"/>
        </w:rPr>
        <w:t>Assignment:</w:t>
      </w:r>
      <w:r w:rsidRPr="000C1E1C">
        <w:rPr>
          <w:color w:val="000000" w:themeColor="text1"/>
        </w:rPr>
        <w:t xml:space="preserve"> </w:t>
      </w:r>
      <w:r w:rsidRPr="000C1E1C">
        <w:rPr>
          <w:b/>
          <w:bCs/>
          <w:color w:val="000000" w:themeColor="text1"/>
        </w:rPr>
        <w:t>First drafts of final performance project due.</w:t>
      </w:r>
      <w:r w:rsidRPr="000C1E1C">
        <w:rPr>
          <w:color w:val="000000" w:themeColor="text1"/>
        </w:rPr>
        <w:t xml:space="preserve"> </w:t>
      </w:r>
    </w:p>
    <w:p w:rsidR="004B29F8" w:rsidRDefault="004B29F8" w:rsidP="004B29F8">
      <w:pPr>
        <w:rPr>
          <w:b/>
          <w:color w:val="000000" w:themeColor="text1"/>
        </w:rPr>
      </w:pPr>
    </w:p>
    <w:p w:rsidR="004B29F8" w:rsidRDefault="004B29F8" w:rsidP="004B29F8">
      <w:pPr>
        <w:rPr>
          <w:b/>
          <w:color w:val="000000" w:themeColor="text1"/>
        </w:rPr>
      </w:pPr>
    </w:p>
    <w:p w:rsidR="004B29F8" w:rsidRPr="000C1E1C" w:rsidRDefault="004B29F8" w:rsidP="004B29F8">
      <w:pPr>
        <w:rPr>
          <w:color w:val="000000" w:themeColor="text1"/>
        </w:rPr>
      </w:pPr>
      <w:r w:rsidRPr="000C1E1C">
        <w:rPr>
          <w:b/>
          <w:color w:val="000000" w:themeColor="text1"/>
        </w:rPr>
        <w:t>Week 12:</w:t>
      </w:r>
      <w:r w:rsidRPr="000C1E1C">
        <w:rPr>
          <w:color w:val="000000" w:themeColor="text1"/>
        </w:rPr>
        <w:t xml:space="preserve"> (Prof. Moran) </w:t>
      </w:r>
    </w:p>
    <w:p w:rsidR="004B29F8" w:rsidRPr="00C849E4" w:rsidRDefault="004B29F8" w:rsidP="004B29F8">
      <w:r w:rsidRPr="000C1E1C">
        <w:rPr>
          <w:i/>
          <w:color w:val="000000" w:themeColor="text1"/>
          <w:u w:val="single"/>
        </w:rPr>
        <w:t xml:space="preserve">The Art of </w:t>
      </w:r>
      <w:r w:rsidRPr="00C849E4">
        <w:rPr>
          <w:i/>
          <w:u w:val="single"/>
        </w:rPr>
        <w:t>Oral Argument</w:t>
      </w:r>
      <w:r w:rsidRPr="00C849E4">
        <w:rPr>
          <w:u w:val="single"/>
        </w:rPr>
        <w:t>.</w:t>
      </w:r>
      <w:r w:rsidRPr="00C849E4">
        <w:t xml:space="preserve">                                                                                   </w:t>
      </w:r>
    </w:p>
    <w:p w:rsidR="004B29F8" w:rsidRPr="00C849E4" w:rsidRDefault="004B29F8" w:rsidP="004B29F8">
      <w:r w:rsidRPr="00C849E4">
        <w:t xml:space="preserve">Watch and listen to attorneys’ opening/closing arguments and oral arguments in select cases before the U.S. Supreme Court. </w:t>
      </w:r>
    </w:p>
    <w:p w:rsidR="004B29F8" w:rsidRPr="00C849E4" w:rsidRDefault="004B29F8" w:rsidP="004B29F8">
      <w:pPr>
        <w:rPr>
          <w:shd w:val="clear" w:color="auto" w:fill="FFFFFF"/>
        </w:rPr>
      </w:pPr>
      <w:r w:rsidRPr="00C849E4">
        <w:rPr>
          <w:shd w:val="clear" w:color="auto" w:fill="FFFFFF"/>
        </w:rPr>
        <w:t>“Oral Argument - Audio File.” </w:t>
      </w:r>
      <w:r w:rsidRPr="00C849E4">
        <w:rPr>
          <w:i/>
          <w:iCs/>
        </w:rPr>
        <w:t>Home - Supreme Court of the United States</w:t>
      </w:r>
      <w:r w:rsidRPr="00C849E4">
        <w:rPr>
          <w:shd w:val="clear" w:color="auto" w:fill="FFFFFF"/>
        </w:rPr>
        <w:t xml:space="preserve">, </w:t>
      </w:r>
    </w:p>
    <w:p w:rsidR="004B29F8" w:rsidRPr="00C849E4" w:rsidRDefault="002421E2" w:rsidP="004B29F8">
      <w:pPr>
        <w:rPr>
          <w:shd w:val="clear" w:color="auto" w:fill="FFFFFF"/>
        </w:rPr>
      </w:pPr>
      <w:hyperlink r:id="rId26" w:history="1">
        <w:r w:rsidR="004B29F8" w:rsidRPr="00C849E4">
          <w:rPr>
            <w:rStyle w:val="Hyperlink"/>
            <w:color w:val="auto"/>
            <w:shd w:val="clear" w:color="auto" w:fill="FFFFFF"/>
          </w:rPr>
          <w:t>www.supremecourt.gov/oral_arguments/audio/2018/17-290</w:t>
        </w:r>
      </w:hyperlink>
      <w:r w:rsidR="004B29F8" w:rsidRPr="00C849E4">
        <w:rPr>
          <w:shd w:val="clear" w:color="auto" w:fill="FFFFFF"/>
        </w:rPr>
        <w:t>.</w:t>
      </w:r>
    </w:p>
    <w:p w:rsidR="004B29F8" w:rsidRPr="000559B2" w:rsidRDefault="004B29F8" w:rsidP="004B29F8">
      <w:pPr>
        <w:shd w:val="clear" w:color="auto" w:fill="FFFFFF"/>
      </w:pPr>
      <w:r w:rsidRPr="000559B2">
        <w:t>Opening and Closing Arguments</w:t>
      </w:r>
    </w:p>
    <w:p w:rsidR="004B29F8" w:rsidRDefault="002421E2" w:rsidP="004B29F8">
      <w:hyperlink r:id="rId27" w:history="1">
        <w:r w:rsidR="004B29F8" w:rsidRPr="000559B2">
          <w:rPr>
            <w:u w:val="single"/>
          </w:rPr>
          <w:t>https://libraryguides.law.pace.edu/c.php?g=319373&amp;p=2133435</w:t>
        </w:r>
      </w:hyperlink>
    </w:p>
    <w:p w:rsidR="004B29F8" w:rsidRPr="00B3038E" w:rsidRDefault="004B29F8" w:rsidP="004B29F8">
      <w:pPr>
        <w:rPr>
          <w:color w:val="7030A0"/>
        </w:rPr>
      </w:pPr>
      <w:r w:rsidRPr="000C1E1C">
        <w:rPr>
          <w:b/>
          <w:color w:val="000000" w:themeColor="text1"/>
        </w:rPr>
        <w:t>Assignment</w:t>
      </w:r>
      <w:r>
        <w:rPr>
          <w:b/>
          <w:color w:val="000000" w:themeColor="text1"/>
        </w:rPr>
        <w:t xml:space="preserve"> (writing)</w:t>
      </w:r>
      <w:r w:rsidRPr="000C1E1C">
        <w:rPr>
          <w:b/>
          <w:color w:val="000000" w:themeColor="text1"/>
        </w:rPr>
        <w:t>:</w:t>
      </w:r>
      <w:r w:rsidRPr="000C1E1C">
        <w:rPr>
          <w:color w:val="000000" w:themeColor="text1"/>
        </w:rPr>
        <w:t xml:space="preserve"> Comment/critique the attorneys’ ability to argue from scripted notes and their ability to think on their feet and respond to judges’ questions (passive vs. active participation). Why are both techniques utilized in court? Do they serve the same purpose? Why/Why Not?</w:t>
      </w:r>
      <w:r>
        <w:rPr>
          <w:color w:val="000000" w:themeColor="text1"/>
        </w:rPr>
        <w:t xml:space="preserve">                                                                                                                                       </w:t>
      </w:r>
      <w:r w:rsidRPr="00A00517">
        <w:rPr>
          <w:color w:val="000000" w:themeColor="text1"/>
        </w:rPr>
        <w:t xml:space="preserve">Review, evaluate, and revise final papers based on feedback from first drafts of paper. </w:t>
      </w:r>
    </w:p>
    <w:p w:rsidR="004B29F8" w:rsidRPr="00B3038E" w:rsidRDefault="004B29F8" w:rsidP="004B29F8">
      <w:pPr>
        <w:rPr>
          <w:color w:val="7030A0"/>
        </w:rPr>
      </w:pPr>
    </w:p>
    <w:p w:rsidR="004B29F8" w:rsidRPr="000C1E1C" w:rsidRDefault="004B29F8" w:rsidP="004B29F8">
      <w:pPr>
        <w:rPr>
          <w:b/>
          <w:color w:val="000000" w:themeColor="text1"/>
        </w:rPr>
      </w:pPr>
      <w:r w:rsidRPr="000C1E1C">
        <w:rPr>
          <w:b/>
          <w:color w:val="000000" w:themeColor="text1"/>
        </w:rPr>
        <w:t>Week 13:</w:t>
      </w:r>
      <w:r w:rsidRPr="000C1E1C">
        <w:rPr>
          <w:color w:val="000000" w:themeColor="text1"/>
        </w:rPr>
        <w:t xml:space="preserve"> (Prof Moran) </w:t>
      </w:r>
      <w:r w:rsidRPr="000C1E1C">
        <w:rPr>
          <w:b/>
          <w:color w:val="000000" w:themeColor="text1"/>
        </w:rPr>
        <w:t xml:space="preserve">Final </w:t>
      </w:r>
      <w:r>
        <w:rPr>
          <w:b/>
          <w:color w:val="000000" w:themeColor="text1"/>
        </w:rPr>
        <w:t>P</w:t>
      </w:r>
      <w:r w:rsidRPr="000C1E1C">
        <w:rPr>
          <w:b/>
          <w:color w:val="000000" w:themeColor="text1"/>
        </w:rPr>
        <w:t>aper due.</w:t>
      </w:r>
    </w:p>
    <w:p w:rsidR="004B29F8" w:rsidRPr="000C1E1C" w:rsidRDefault="004B29F8" w:rsidP="004B29F8">
      <w:pPr>
        <w:rPr>
          <w:b/>
          <w:color w:val="000000" w:themeColor="text1"/>
        </w:rPr>
      </w:pPr>
    </w:p>
    <w:p w:rsidR="004B29F8" w:rsidRPr="000C1E1C" w:rsidRDefault="004B29F8" w:rsidP="004B29F8">
      <w:pPr>
        <w:rPr>
          <w:b/>
          <w:color w:val="000000" w:themeColor="text1"/>
        </w:rPr>
      </w:pPr>
    </w:p>
    <w:p w:rsidR="004B29F8" w:rsidRPr="000C1E1C" w:rsidRDefault="004B29F8" w:rsidP="004B29F8">
      <w:pPr>
        <w:rPr>
          <w:color w:val="000000" w:themeColor="text1"/>
        </w:rPr>
      </w:pPr>
      <w:r w:rsidRPr="000C1E1C">
        <w:rPr>
          <w:b/>
          <w:color w:val="000000" w:themeColor="text1"/>
        </w:rPr>
        <w:t>Week 14:</w:t>
      </w:r>
      <w:r w:rsidRPr="000C1E1C">
        <w:rPr>
          <w:color w:val="000000" w:themeColor="text1"/>
        </w:rPr>
        <w:t xml:space="preserve"> (Prof. Standing) </w:t>
      </w:r>
      <w:r>
        <w:rPr>
          <w:color w:val="000000" w:themeColor="text1"/>
        </w:rPr>
        <w:t xml:space="preserve">Second drafts of plays are due. </w:t>
      </w:r>
      <w:r w:rsidRPr="000C1E1C">
        <w:rPr>
          <w:color w:val="000000" w:themeColor="text1"/>
        </w:rPr>
        <w:t xml:space="preserve">Rehearse the plays and discuss editing, rewriting, and honing for dramatic effect. Work </w:t>
      </w:r>
      <w:r>
        <w:rPr>
          <w:color w:val="000000" w:themeColor="text1"/>
        </w:rPr>
        <w:t xml:space="preserve">in class </w:t>
      </w:r>
      <w:r w:rsidRPr="000C1E1C">
        <w:rPr>
          <w:color w:val="000000" w:themeColor="text1"/>
        </w:rPr>
        <w:t>on acting to convey depth of the role</w:t>
      </w:r>
      <w:r>
        <w:rPr>
          <w:color w:val="000000" w:themeColor="text1"/>
        </w:rPr>
        <w:t xml:space="preserve">s, and directing to create effective composition. </w:t>
      </w:r>
    </w:p>
    <w:p w:rsidR="004B29F8" w:rsidRPr="000C1E1C" w:rsidRDefault="004B29F8" w:rsidP="004B29F8">
      <w:pPr>
        <w:rPr>
          <w:b/>
          <w:bCs/>
          <w:color w:val="000000" w:themeColor="text1"/>
        </w:rPr>
      </w:pPr>
      <w:r w:rsidRPr="000C1E1C">
        <w:rPr>
          <w:b/>
          <w:bCs/>
          <w:color w:val="000000" w:themeColor="text1"/>
        </w:rPr>
        <w:t xml:space="preserve">Assignment: Second drafts of final performance projects </w:t>
      </w:r>
      <w:r>
        <w:rPr>
          <w:b/>
          <w:bCs/>
          <w:color w:val="000000" w:themeColor="text1"/>
        </w:rPr>
        <w:t xml:space="preserve">(plays) </w:t>
      </w:r>
      <w:r w:rsidRPr="000C1E1C">
        <w:rPr>
          <w:b/>
          <w:bCs/>
          <w:color w:val="000000" w:themeColor="text1"/>
        </w:rPr>
        <w:t>due.</w:t>
      </w:r>
    </w:p>
    <w:p w:rsidR="004B29F8" w:rsidRPr="000C1E1C" w:rsidRDefault="004B29F8" w:rsidP="004B29F8">
      <w:pPr>
        <w:rPr>
          <w:b/>
          <w:bCs/>
          <w:color w:val="000000" w:themeColor="text1"/>
        </w:rPr>
      </w:pPr>
    </w:p>
    <w:p w:rsidR="004B29F8" w:rsidRPr="000C1E1C" w:rsidRDefault="004B29F8" w:rsidP="004B29F8">
      <w:pPr>
        <w:rPr>
          <w:b/>
          <w:bCs/>
          <w:color w:val="000000" w:themeColor="text1"/>
        </w:rPr>
      </w:pPr>
    </w:p>
    <w:p w:rsidR="004B29F8" w:rsidRPr="000C1E1C" w:rsidRDefault="004B29F8" w:rsidP="004B29F8">
      <w:pPr>
        <w:rPr>
          <w:color w:val="000000" w:themeColor="text1"/>
        </w:rPr>
      </w:pPr>
      <w:r w:rsidRPr="000C1E1C">
        <w:rPr>
          <w:b/>
          <w:color w:val="000000" w:themeColor="text1"/>
        </w:rPr>
        <w:t>Week 15:</w:t>
      </w:r>
      <w:r w:rsidRPr="000C1E1C">
        <w:rPr>
          <w:color w:val="000000" w:themeColor="text1"/>
        </w:rPr>
        <w:t xml:space="preserve"> (Professors Standing and Moran co-teach) </w:t>
      </w:r>
    </w:p>
    <w:p w:rsidR="004B29F8" w:rsidRPr="000C1E1C" w:rsidRDefault="004B29F8" w:rsidP="004B29F8">
      <w:pPr>
        <w:rPr>
          <w:color w:val="000000" w:themeColor="text1"/>
        </w:rPr>
      </w:pPr>
      <w:r w:rsidRPr="000C1E1C">
        <w:rPr>
          <w:color w:val="000000" w:themeColor="text1"/>
        </w:rPr>
        <w:t xml:space="preserve">Students assess each other’s contributions to the final projects. </w:t>
      </w:r>
      <w:r>
        <w:rPr>
          <w:color w:val="000000" w:themeColor="text1"/>
        </w:rPr>
        <w:t>Projects are videoed and selections are placed on the shared OpenLab site.</w:t>
      </w:r>
    </w:p>
    <w:p w:rsidR="004B29F8" w:rsidRPr="000C1E1C" w:rsidRDefault="004B29F8" w:rsidP="004B29F8">
      <w:pPr>
        <w:rPr>
          <w:color w:val="000000" w:themeColor="text1"/>
          <w:shd w:val="clear" w:color="auto" w:fill="FFFFFF"/>
        </w:rPr>
      </w:pPr>
      <w:r w:rsidRPr="000C1E1C">
        <w:rPr>
          <w:b/>
          <w:bCs/>
          <w:color w:val="000000" w:themeColor="text1"/>
        </w:rPr>
        <w:t xml:space="preserve">Assignment: Performances of final projects due. </w:t>
      </w:r>
      <w:r w:rsidRPr="000C1E1C">
        <w:rPr>
          <w:color w:val="000000" w:themeColor="text1"/>
          <w:shd w:val="clear" w:color="auto" w:fill="FFFFFF"/>
        </w:rPr>
        <w:br w:type="page"/>
      </w:r>
    </w:p>
    <w:p w:rsidR="004B29F8" w:rsidRPr="000C1E1C" w:rsidRDefault="004B29F8" w:rsidP="004B29F8">
      <w:pPr>
        <w:rPr>
          <w:b/>
          <w:color w:val="000000" w:themeColor="text1"/>
          <w:shd w:val="clear" w:color="auto" w:fill="FFFFFF"/>
        </w:rPr>
      </w:pPr>
      <w:r w:rsidRPr="000C1E1C">
        <w:rPr>
          <w:b/>
          <w:color w:val="000000" w:themeColor="text1"/>
          <w:shd w:val="clear" w:color="auto" w:fill="FFFFFF"/>
        </w:rPr>
        <w:lastRenderedPageBreak/>
        <w:t>Readings will be selected from the following plays:</w:t>
      </w:r>
    </w:p>
    <w:p w:rsidR="004B29F8" w:rsidRPr="000C1E1C" w:rsidRDefault="004B29F8" w:rsidP="004B29F8">
      <w:pPr>
        <w:rPr>
          <w:i/>
          <w:color w:val="000000" w:themeColor="text1"/>
        </w:rPr>
      </w:pPr>
    </w:p>
    <w:p w:rsidR="004B29F8" w:rsidRPr="000C1E1C" w:rsidRDefault="004B29F8" w:rsidP="004B29F8">
      <w:pPr>
        <w:rPr>
          <w:color w:val="000000" w:themeColor="text1"/>
        </w:rPr>
      </w:pPr>
      <w:r w:rsidRPr="000C1E1C">
        <w:rPr>
          <w:i/>
          <w:color w:val="000000" w:themeColor="text1"/>
        </w:rPr>
        <w:t>A Few Good Men</w:t>
      </w:r>
      <w:r w:rsidRPr="000C1E1C">
        <w:rPr>
          <w:color w:val="000000" w:themeColor="text1"/>
        </w:rPr>
        <w:t xml:space="preserve"> (David Brown; Aaron Sorkin)</w:t>
      </w:r>
    </w:p>
    <w:p w:rsidR="004B29F8" w:rsidRDefault="004B29F8" w:rsidP="004B29F8">
      <w:pPr>
        <w:rPr>
          <w:i/>
          <w:color w:val="000000" w:themeColor="text1"/>
        </w:rPr>
      </w:pPr>
      <w:r w:rsidRPr="000C1E1C">
        <w:rPr>
          <w:i/>
          <w:color w:val="000000" w:themeColor="text1"/>
        </w:rPr>
        <w:t>Execution of Justice</w:t>
      </w:r>
      <w:r w:rsidRPr="000C1E1C">
        <w:rPr>
          <w:color w:val="000000" w:themeColor="text1"/>
        </w:rPr>
        <w:t xml:space="preserve"> (Emily Mann)</w:t>
      </w:r>
    </w:p>
    <w:p w:rsidR="004B29F8" w:rsidRPr="000C1E1C" w:rsidRDefault="004B29F8" w:rsidP="004B29F8">
      <w:pPr>
        <w:rPr>
          <w:color w:val="000000" w:themeColor="text1"/>
        </w:rPr>
      </w:pPr>
      <w:r w:rsidRPr="000C1E1C">
        <w:rPr>
          <w:i/>
          <w:color w:val="000000" w:themeColor="text1"/>
        </w:rPr>
        <w:t>Gross Indecency: The Three Trials of Oscar Wilde</w:t>
      </w:r>
      <w:r w:rsidRPr="000C1E1C">
        <w:rPr>
          <w:color w:val="000000" w:themeColor="text1"/>
        </w:rPr>
        <w:t xml:space="preserve"> (Moises Kaufman)</w:t>
      </w:r>
    </w:p>
    <w:p w:rsidR="004B29F8" w:rsidRPr="000C1E1C" w:rsidRDefault="004B29F8" w:rsidP="004B29F8">
      <w:pPr>
        <w:rPr>
          <w:color w:val="000000" w:themeColor="text1"/>
        </w:rPr>
      </w:pPr>
      <w:r w:rsidRPr="000C1E1C">
        <w:rPr>
          <w:i/>
          <w:color w:val="000000" w:themeColor="text1"/>
        </w:rPr>
        <w:t>Inherit the Wind</w:t>
      </w:r>
      <w:r w:rsidRPr="000C1E1C">
        <w:rPr>
          <w:color w:val="000000" w:themeColor="text1"/>
        </w:rPr>
        <w:t xml:space="preserve"> (Jerome Lawrence and Robert E. Lee)</w:t>
      </w:r>
    </w:p>
    <w:p w:rsidR="004B29F8" w:rsidRPr="000C1E1C" w:rsidRDefault="004B29F8" w:rsidP="004B29F8">
      <w:pPr>
        <w:rPr>
          <w:color w:val="000000" w:themeColor="text1"/>
        </w:rPr>
      </w:pPr>
      <w:r w:rsidRPr="000C1E1C">
        <w:rPr>
          <w:i/>
          <w:color w:val="000000" w:themeColor="text1"/>
        </w:rPr>
        <w:t>It’s True, It’s True, It’s True.</w:t>
      </w:r>
      <w:r w:rsidRPr="000C1E1C">
        <w:rPr>
          <w:color w:val="000000" w:themeColor="text1"/>
        </w:rPr>
        <w:t xml:space="preserve"> (Stevens and Barrett) (re: Artemesia Gentileschi)</w:t>
      </w:r>
    </w:p>
    <w:p w:rsidR="004B29F8" w:rsidRPr="000C1E1C" w:rsidRDefault="004B29F8" w:rsidP="004B29F8">
      <w:pPr>
        <w:rPr>
          <w:color w:val="000000" w:themeColor="text1"/>
        </w:rPr>
      </w:pPr>
      <w:r w:rsidRPr="000C1E1C">
        <w:rPr>
          <w:i/>
          <w:color w:val="000000" w:themeColor="text1"/>
        </w:rPr>
        <w:t>Libel!</w:t>
      </w:r>
      <w:r w:rsidRPr="000C1E1C">
        <w:rPr>
          <w:color w:val="000000" w:themeColor="text1"/>
        </w:rPr>
        <w:t xml:space="preserve"> (Edward Woll)</w:t>
      </w:r>
    </w:p>
    <w:p w:rsidR="004B29F8" w:rsidRPr="000C1E1C" w:rsidRDefault="004B29F8" w:rsidP="004B29F8">
      <w:pPr>
        <w:rPr>
          <w:color w:val="000000" w:themeColor="text1"/>
        </w:rPr>
      </w:pPr>
      <w:r w:rsidRPr="000C1E1C">
        <w:rPr>
          <w:i/>
          <w:color w:val="000000" w:themeColor="text1"/>
        </w:rPr>
        <w:t>Measure for Measure</w:t>
      </w:r>
      <w:r w:rsidRPr="000C1E1C">
        <w:rPr>
          <w:color w:val="000000" w:themeColor="text1"/>
        </w:rPr>
        <w:t xml:space="preserve"> (William Shakespeare)</w:t>
      </w:r>
    </w:p>
    <w:p w:rsidR="004B29F8" w:rsidRPr="000C1E1C" w:rsidRDefault="004B29F8" w:rsidP="004B29F8">
      <w:pPr>
        <w:rPr>
          <w:color w:val="000000" w:themeColor="text1"/>
        </w:rPr>
      </w:pPr>
      <w:r w:rsidRPr="000C1E1C">
        <w:rPr>
          <w:i/>
          <w:color w:val="000000" w:themeColor="text1"/>
        </w:rPr>
        <w:t>Night of January 16</w:t>
      </w:r>
      <w:r w:rsidRPr="000C1E1C">
        <w:rPr>
          <w:i/>
          <w:color w:val="000000" w:themeColor="text1"/>
          <w:vertAlign w:val="superscript"/>
        </w:rPr>
        <w:t>th</w:t>
      </w:r>
      <w:r w:rsidRPr="000C1E1C">
        <w:rPr>
          <w:i/>
          <w:color w:val="000000" w:themeColor="text1"/>
        </w:rPr>
        <w:t xml:space="preserve"> (</w:t>
      </w:r>
      <w:r w:rsidRPr="000C1E1C">
        <w:rPr>
          <w:color w:val="000000" w:themeColor="text1"/>
        </w:rPr>
        <w:t>Ayn Rand)</w:t>
      </w:r>
    </w:p>
    <w:p w:rsidR="004B29F8" w:rsidRPr="000C1E1C" w:rsidRDefault="004B29F8" w:rsidP="004B29F8">
      <w:pPr>
        <w:rPr>
          <w:color w:val="000000" w:themeColor="text1"/>
        </w:rPr>
      </w:pPr>
      <w:r w:rsidRPr="000C1E1C">
        <w:rPr>
          <w:i/>
          <w:color w:val="000000" w:themeColor="text1"/>
        </w:rPr>
        <w:t>Nuts</w:t>
      </w:r>
      <w:r w:rsidRPr="000C1E1C">
        <w:rPr>
          <w:color w:val="000000" w:themeColor="text1"/>
        </w:rPr>
        <w:t xml:space="preserve"> (Tom Topor)</w:t>
      </w:r>
    </w:p>
    <w:p w:rsidR="004B29F8" w:rsidRPr="000C1E1C" w:rsidRDefault="004B29F8" w:rsidP="004B29F8">
      <w:pPr>
        <w:rPr>
          <w:color w:val="000000" w:themeColor="text1"/>
        </w:rPr>
      </w:pPr>
      <w:r w:rsidRPr="000C1E1C">
        <w:rPr>
          <w:i/>
          <w:color w:val="000000" w:themeColor="text1"/>
        </w:rPr>
        <w:t>The Anastasia Trials in the Court of Women</w:t>
      </w:r>
      <w:r w:rsidRPr="000C1E1C">
        <w:rPr>
          <w:color w:val="000000" w:themeColor="text1"/>
        </w:rPr>
        <w:t xml:space="preserve"> (Carolyn Gage)</w:t>
      </w:r>
    </w:p>
    <w:p w:rsidR="004B29F8" w:rsidRPr="000C1E1C" w:rsidRDefault="004B29F8" w:rsidP="004B29F8">
      <w:pPr>
        <w:rPr>
          <w:color w:val="000000" w:themeColor="text1"/>
        </w:rPr>
      </w:pPr>
      <w:r w:rsidRPr="000C1E1C">
        <w:rPr>
          <w:i/>
          <w:color w:val="000000" w:themeColor="text1"/>
        </w:rPr>
        <w:t>The Crucible</w:t>
      </w:r>
      <w:r w:rsidRPr="000C1E1C">
        <w:rPr>
          <w:color w:val="000000" w:themeColor="text1"/>
        </w:rPr>
        <w:t xml:space="preserve"> (Arthur Miller)</w:t>
      </w:r>
    </w:p>
    <w:p w:rsidR="004B29F8" w:rsidRDefault="004B29F8" w:rsidP="004B29F8">
      <w:pPr>
        <w:rPr>
          <w:color w:val="000000" w:themeColor="text1"/>
        </w:rPr>
      </w:pPr>
      <w:r w:rsidRPr="000C1E1C">
        <w:rPr>
          <w:i/>
          <w:color w:val="000000" w:themeColor="text1"/>
        </w:rPr>
        <w:t>The Oresteia</w:t>
      </w:r>
      <w:r w:rsidRPr="000C1E1C">
        <w:rPr>
          <w:color w:val="000000" w:themeColor="text1"/>
        </w:rPr>
        <w:t xml:space="preserve"> (</w:t>
      </w:r>
      <w:r w:rsidRPr="000C1E1C">
        <w:rPr>
          <w:i/>
          <w:color w:val="000000" w:themeColor="text1"/>
        </w:rPr>
        <w:t>Agamemnon</w:t>
      </w:r>
      <w:r w:rsidRPr="000C1E1C">
        <w:rPr>
          <w:color w:val="000000" w:themeColor="text1"/>
        </w:rPr>
        <w:t xml:space="preserve">, </w:t>
      </w:r>
      <w:r w:rsidRPr="000C1E1C">
        <w:rPr>
          <w:i/>
          <w:color w:val="000000" w:themeColor="text1"/>
        </w:rPr>
        <w:t>The Libation Bearers</w:t>
      </w:r>
      <w:r w:rsidRPr="000C1E1C">
        <w:rPr>
          <w:color w:val="000000" w:themeColor="text1"/>
        </w:rPr>
        <w:t xml:space="preserve">, </w:t>
      </w:r>
      <w:r w:rsidRPr="000C1E1C">
        <w:rPr>
          <w:i/>
          <w:color w:val="000000" w:themeColor="text1"/>
        </w:rPr>
        <w:t>The Eumenides</w:t>
      </w:r>
      <w:r w:rsidRPr="000C1E1C">
        <w:rPr>
          <w:color w:val="000000" w:themeColor="text1"/>
        </w:rPr>
        <w:t xml:space="preserve">), translator E.D.A. Morshead. </w:t>
      </w:r>
    </w:p>
    <w:p w:rsidR="004B29F8" w:rsidRPr="000C1E1C" w:rsidRDefault="004B29F8" w:rsidP="004B29F8">
      <w:pPr>
        <w:rPr>
          <w:color w:val="000000" w:themeColor="text1"/>
        </w:rPr>
      </w:pPr>
      <w:r w:rsidRPr="000C1E1C">
        <w:rPr>
          <w:color w:val="000000" w:themeColor="text1"/>
        </w:rPr>
        <w:t>Digireads.com, 2015.</w:t>
      </w:r>
    </w:p>
    <w:p w:rsidR="004B29F8" w:rsidRPr="000C1E1C" w:rsidRDefault="004B29F8" w:rsidP="004B29F8">
      <w:pPr>
        <w:rPr>
          <w:color w:val="000000" w:themeColor="text1"/>
        </w:rPr>
      </w:pPr>
      <w:r w:rsidRPr="000C1E1C">
        <w:rPr>
          <w:i/>
          <w:iCs/>
          <w:color w:val="000000" w:themeColor="text1"/>
        </w:rPr>
        <w:t>The Merchant of Venice</w:t>
      </w:r>
      <w:r w:rsidRPr="000C1E1C">
        <w:rPr>
          <w:color w:val="000000" w:themeColor="text1"/>
        </w:rPr>
        <w:t xml:space="preserve"> (William Shakespeare)</w:t>
      </w:r>
    </w:p>
    <w:p w:rsidR="004B29F8" w:rsidRPr="000C1E1C" w:rsidRDefault="004B29F8" w:rsidP="004B29F8">
      <w:pPr>
        <w:rPr>
          <w:color w:val="000000" w:themeColor="text1"/>
        </w:rPr>
      </w:pPr>
      <w:r w:rsidRPr="000C1E1C">
        <w:rPr>
          <w:i/>
          <w:color w:val="000000" w:themeColor="text1"/>
        </w:rPr>
        <w:t>To Kill a Mockingbird (</w:t>
      </w:r>
      <w:r w:rsidRPr="000C1E1C">
        <w:rPr>
          <w:color w:val="000000" w:themeColor="text1"/>
        </w:rPr>
        <w:t>Harper Lee; Aaron Sorkin)</w:t>
      </w:r>
    </w:p>
    <w:p w:rsidR="004B29F8" w:rsidRPr="000C1E1C" w:rsidRDefault="004B29F8" w:rsidP="004B29F8">
      <w:pPr>
        <w:rPr>
          <w:color w:val="000000" w:themeColor="text1"/>
        </w:rPr>
      </w:pPr>
      <w:r w:rsidRPr="000C1E1C">
        <w:rPr>
          <w:i/>
          <w:color w:val="000000" w:themeColor="text1"/>
        </w:rPr>
        <w:t>Twelve Angry Men</w:t>
      </w:r>
      <w:r w:rsidRPr="000C1E1C">
        <w:rPr>
          <w:color w:val="000000" w:themeColor="text1"/>
        </w:rPr>
        <w:t xml:space="preserve"> (Reginald Rose)</w:t>
      </w:r>
    </w:p>
    <w:p w:rsidR="004B29F8" w:rsidRPr="000C1E1C" w:rsidRDefault="004B29F8" w:rsidP="004B29F8">
      <w:pPr>
        <w:rPr>
          <w:color w:val="000000" w:themeColor="text1"/>
        </w:rPr>
      </w:pPr>
      <w:r w:rsidRPr="000C1E1C">
        <w:rPr>
          <w:i/>
          <w:color w:val="000000" w:themeColor="text1"/>
        </w:rPr>
        <w:t>Witness for the Prosecution</w:t>
      </w:r>
      <w:r w:rsidRPr="000C1E1C">
        <w:rPr>
          <w:color w:val="000000" w:themeColor="text1"/>
        </w:rPr>
        <w:t xml:space="preserve"> (Agatha Christie)</w:t>
      </w:r>
    </w:p>
    <w:p w:rsidR="004B29F8" w:rsidRPr="000C1E1C" w:rsidRDefault="004B29F8" w:rsidP="004B29F8">
      <w:pPr>
        <w:rPr>
          <w:color w:val="000000" w:themeColor="text1"/>
        </w:rPr>
      </w:pPr>
      <w:r w:rsidRPr="000C1E1C">
        <w:rPr>
          <w:i/>
          <w:color w:val="000000" w:themeColor="text1"/>
        </w:rPr>
        <w:t>Zoot Suit</w:t>
      </w:r>
      <w:r w:rsidRPr="000C1E1C">
        <w:rPr>
          <w:color w:val="000000" w:themeColor="text1"/>
        </w:rPr>
        <w:t xml:space="preserve"> (Luis Valdez)</w:t>
      </w:r>
    </w:p>
    <w:p w:rsidR="004B29F8" w:rsidRPr="000C1E1C" w:rsidRDefault="004B29F8" w:rsidP="004B29F8">
      <w:pPr>
        <w:rPr>
          <w:color w:val="000000" w:themeColor="text1"/>
        </w:rPr>
      </w:pPr>
    </w:p>
    <w:p w:rsidR="004B29F8" w:rsidRPr="000C1E1C" w:rsidRDefault="004B29F8" w:rsidP="004B29F8">
      <w:pPr>
        <w:rPr>
          <w:color w:val="000000" w:themeColor="text1"/>
        </w:rPr>
      </w:pPr>
    </w:p>
    <w:p w:rsidR="004B29F8" w:rsidRPr="000C1E1C" w:rsidRDefault="004B29F8" w:rsidP="004B29F8">
      <w:pPr>
        <w:rPr>
          <w:b/>
          <w:color w:val="000000" w:themeColor="text1"/>
        </w:rPr>
      </w:pPr>
      <w:r w:rsidRPr="000C1E1C">
        <w:rPr>
          <w:b/>
          <w:color w:val="000000" w:themeColor="text1"/>
        </w:rPr>
        <w:t>Bibliography:</w:t>
      </w:r>
    </w:p>
    <w:p w:rsidR="004B29F8" w:rsidRPr="000C1E1C" w:rsidRDefault="004B29F8" w:rsidP="004B29F8">
      <w:pPr>
        <w:rPr>
          <w:color w:val="000000" w:themeColor="text1"/>
        </w:rPr>
      </w:pPr>
    </w:p>
    <w:p w:rsidR="004B29F8" w:rsidRDefault="004B29F8" w:rsidP="004B29F8">
      <w:pPr>
        <w:rPr>
          <w:color w:val="333333"/>
          <w:shd w:val="clear" w:color="auto" w:fill="FFFFFF"/>
        </w:rPr>
      </w:pPr>
      <w:r w:rsidRPr="006C398F">
        <w:rPr>
          <w:color w:val="333333"/>
          <w:shd w:val="clear" w:color="auto" w:fill="FFFFFF"/>
        </w:rPr>
        <w:t>“Arguments Transcripts.” </w:t>
      </w:r>
      <w:r w:rsidRPr="006C398F">
        <w:rPr>
          <w:i/>
          <w:iCs/>
          <w:color w:val="333333"/>
        </w:rPr>
        <w:t>Home - Supreme Court of the United States</w:t>
      </w:r>
      <w:r w:rsidRPr="006C398F">
        <w:rPr>
          <w:color w:val="333333"/>
          <w:shd w:val="clear" w:color="auto" w:fill="FFFFFF"/>
        </w:rPr>
        <w:t xml:space="preserve">, </w:t>
      </w:r>
    </w:p>
    <w:p w:rsidR="004B29F8" w:rsidRPr="006C398F" w:rsidRDefault="004B29F8" w:rsidP="004B29F8">
      <w:pPr>
        <w:rPr>
          <w:color w:val="000000" w:themeColor="text1"/>
        </w:rPr>
      </w:pPr>
      <w:r>
        <w:rPr>
          <w:color w:val="333333"/>
          <w:shd w:val="clear" w:color="auto" w:fill="FFFFFF"/>
        </w:rPr>
        <w:tab/>
      </w:r>
      <w:r w:rsidRPr="006C398F">
        <w:rPr>
          <w:color w:val="333333"/>
          <w:shd w:val="clear" w:color="auto" w:fill="FFFFFF"/>
        </w:rPr>
        <w:t>www.supremecourt.gov/oral_arguments/argument_transcript/2018.</w:t>
      </w:r>
    </w:p>
    <w:p w:rsidR="004B29F8" w:rsidRPr="006C398F" w:rsidRDefault="004B29F8" w:rsidP="004B29F8">
      <w:pPr>
        <w:rPr>
          <w:color w:val="000000" w:themeColor="text1"/>
        </w:rPr>
      </w:pPr>
      <w:r w:rsidRPr="006C398F">
        <w:rPr>
          <w:color w:val="000000" w:themeColor="text1"/>
        </w:rPr>
        <w:t xml:space="preserve">Bentley, Eric. </w:t>
      </w:r>
      <w:r w:rsidRPr="006C398F">
        <w:rPr>
          <w:i/>
          <w:color w:val="000000" w:themeColor="text1"/>
        </w:rPr>
        <w:t>The Theatre of Commitment and Other Essays</w:t>
      </w:r>
      <w:r w:rsidRPr="006C398F">
        <w:rPr>
          <w:color w:val="000000" w:themeColor="text1"/>
        </w:rPr>
        <w:t>. New York: Antheneum, 1967.</w:t>
      </w:r>
    </w:p>
    <w:p w:rsidR="004B29F8" w:rsidRDefault="004B29F8" w:rsidP="004B29F8">
      <w:pPr>
        <w:rPr>
          <w:color w:val="000000" w:themeColor="text1"/>
        </w:rPr>
      </w:pPr>
      <w:r w:rsidRPr="000C1E1C">
        <w:rPr>
          <w:color w:val="000000" w:themeColor="text1"/>
        </w:rPr>
        <w:t xml:space="preserve">Bilsky L Y 1996 ‘When Actor and Spectator Meet in the Courtroom: Reflections on Hannah </w:t>
      </w:r>
    </w:p>
    <w:p w:rsidR="004B29F8" w:rsidRPr="000C1E1C" w:rsidRDefault="004B29F8" w:rsidP="004B29F8">
      <w:pPr>
        <w:rPr>
          <w:color w:val="000000" w:themeColor="text1"/>
        </w:rPr>
      </w:pPr>
      <w:r>
        <w:rPr>
          <w:color w:val="000000" w:themeColor="text1"/>
        </w:rPr>
        <w:tab/>
      </w:r>
      <w:r w:rsidRPr="000C1E1C">
        <w:rPr>
          <w:color w:val="000000" w:themeColor="text1"/>
        </w:rPr>
        <w:t>Arendt’s Concept of Judgment’ History and Memory 8/2: 137-73</w:t>
      </w:r>
    </w:p>
    <w:p w:rsidR="004B29F8" w:rsidRPr="0028652E" w:rsidRDefault="004B29F8" w:rsidP="004B29F8">
      <w:pPr>
        <w:rPr>
          <w:color w:val="000000" w:themeColor="text1"/>
        </w:rPr>
      </w:pPr>
      <w:r w:rsidRPr="0028652E">
        <w:rPr>
          <w:color w:val="333333"/>
          <w:shd w:val="clear" w:color="auto" w:fill="FFFFFF"/>
        </w:rPr>
        <w:t>Boyle, Gregory. </w:t>
      </w:r>
      <w:r w:rsidRPr="0028652E">
        <w:rPr>
          <w:i/>
          <w:iCs/>
          <w:color w:val="333333"/>
        </w:rPr>
        <w:t>Tattoos on the Heart: the Power of Boundless Compassion</w:t>
      </w:r>
      <w:r w:rsidRPr="0028652E">
        <w:rPr>
          <w:color w:val="333333"/>
          <w:shd w:val="clear" w:color="auto" w:fill="FFFFFF"/>
        </w:rPr>
        <w:t>. Free Press, 2010.</w:t>
      </w:r>
    </w:p>
    <w:p w:rsidR="004B29F8" w:rsidRPr="000C1E1C" w:rsidRDefault="004B29F8" w:rsidP="004B29F8">
      <w:pPr>
        <w:rPr>
          <w:color w:val="000000" w:themeColor="text1"/>
        </w:rPr>
      </w:pPr>
      <w:r w:rsidRPr="000C1E1C">
        <w:rPr>
          <w:color w:val="000000" w:themeColor="text1"/>
        </w:rPr>
        <w:t xml:space="preserve">Cantrell, Tom. </w:t>
      </w:r>
      <w:r w:rsidRPr="000C1E1C">
        <w:rPr>
          <w:i/>
          <w:color w:val="000000" w:themeColor="text1"/>
        </w:rPr>
        <w:t>Acting in Documentary Theatre</w:t>
      </w:r>
      <w:r w:rsidRPr="000C1E1C">
        <w:rPr>
          <w:color w:val="000000" w:themeColor="text1"/>
        </w:rPr>
        <w:t>. London: Palgrave Macmillan, 2013.</w:t>
      </w:r>
    </w:p>
    <w:p w:rsidR="004B29F8" w:rsidRPr="000C1E1C" w:rsidRDefault="004B29F8" w:rsidP="004B29F8">
      <w:pPr>
        <w:rPr>
          <w:color w:val="000000" w:themeColor="text1"/>
        </w:rPr>
      </w:pPr>
      <w:r w:rsidRPr="000C1E1C">
        <w:rPr>
          <w:color w:val="000000" w:themeColor="text1"/>
          <w:shd w:val="clear" w:color="auto" w:fill="FFFFFF"/>
        </w:rPr>
        <w:t>"Children in Prison." Equal Justice Initiative. January 18, 2019.</w:t>
      </w:r>
    </w:p>
    <w:p w:rsidR="004B29F8" w:rsidRPr="00DC66AA" w:rsidRDefault="004B29F8" w:rsidP="004B29F8">
      <w:pPr>
        <w:rPr>
          <w:color w:val="000000" w:themeColor="text1"/>
        </w:rPr>
      </w:pPr>
      <w:r w:rsidRPr="00DC66AA">
        <w:rPr>
          <w:i/>
          <w:iCs/>
          <w:color w:val="333333"/>
        </w:rPr>
        <w:t>CNN</w:t>
      </w:r>
      <w:r w:rsidRPr="00DC66AA">
        <w:rPr>
          <w:color w:val="333333"/>
          <w:shd w:val="clear" w:color="auto" w:fill="FFFFFF"/>
        </w:rPr>
        <w:t>, Cable News Network, www.cnn.com/US/OJ/trial/index.html.</w:t>
      </w:r>
    </w:p>
    <w:p w:rsidR="004B29F8" w:rsidRPr="000C1E1C" w:rsidRDefault="004B29F8" w:rsidP="004B29F8">
      <w:pPr>
        <w:rPr>
          <w:color w:val="000000" w:themeColor="text1"/>
        </w:rPr>
      </w:pPr>
      <w:r w:rsidRPr="000C1E1C">
        <w:rPr>
          <w:color w:val="000000" w:themeColor="text1"/>
        </w:rPr>
        <w:t xml:space="preserve">Dukore, Bernard F. </w:t>
      </w:r>
      <w:r w:rsidRPr="000C1E1C">
        <w:rPr>
          <w:i/>
          <w:color w:val="000000" w:themeColor="text1"/>
        </w:rPr>
        <w:t>Documents for Drama and Revolution</w:t>
      </w:r>
      <w:r w:rsidRPr="000C1E1C">
        <w:rPr>
          <w:color w:val="000000" w:themeColor="text1"/>
        </w:rPr>
        <w:t xml:space="preserve">. New York: Holt, Rinehart and </w:t>
      </w:r>
    </w:p>
    <w:p w:rsidR="004B29F8" w:rsidRPr="000C1E1C" w:rsidRDefault="004B29F8" w:rsidP="004B29F8">
      <w:pPr>
        <w:ind w:firstLine="720"/>
        <w:rPr>
          <w:color w:val="000000" w:themeColor="text1"/>
        </w:rPr>
      </w:pPr>
      <w:r w:rsidRPr="000C1E1C">
        <w:rPr>
          <w:color w:val="000000" w:themeColor="text1"/>
        </w:rPr>
        <w:t>Winston, Inc., 1971.</w:t>
      </w:r>
    </w:p>
    <w:p w:rsidR="004B29F8" w:rsidRPr="000C1E1C" w:rsidRDefault="004B29F8" w:rsidP="004B29F8">
      <w:pPr>
        <w:rPr>
          <w:color w:val="000000" w:themeColor="text1"/>
        </w:rPr>
      </w:pPr>
      <w:r w:rsidRPr="000C1E1C">
        <w:rPr>
          <w:color w:val="000000" w:themeColor="text1"/>
          <w:shd w:val="clear" w:color="auto" w:fill="FFFFFF"/>
        </w:rPr>
        <w:t xml:space="preserve">"Equal Justice Initiative." Equal Justice Initiative. February 07, 2019. </w:t>
      </w:r>
    </w:p>
    <w:p w:rsidR="004B29F8" w:rsidRPr="000C1E1C" w:rsidRDefault="004B29F8" w:rsidP="004B29F8">
      <w:pPr>
        <w:rPr>
          <w:color w:val="000000" w:themeColor="text1"/>
        </w:rPr>
      </w:pPr>
      <w:r w:rsidRPr="000C1E1C">
        <w:rPr>
          <w:color w:val="000000" w:themeColor="text1"/>
        </w:rPr>
        <w:t xml:space="preserve">Fischer-Lichte, Erika. </w:t>
      </w:r>
      <w:r w:rsidRPr="000C1E1C">
        <w:rPr>
          <w:i/>
          <w:color w:val="000000" w:themeColor="text1"/>
        </w:rPr>
        <w:t>The Routledge Introduction to Theatre and Performance Studies</w:t>
      </w:r>
      <w:r w:rsidRPr="000C1E1C">
        <w:rPr>
          <w:color w:val="000000" w:themeColor="text1"/>
        </w:rPr>
        <w:t xml:space="preserve">. </w:t>
      </w:r>
    </w:p>
    <w:p w:rsidR="004B29F8" w:rsidRPr="000C1E1C" w:rsidRDefault="004B29F8" w:rsidP="004B29F8">
      <w:pPr>
        <w:ind w:firstLine="720"/>
        <w:rPr>
          <w:color w:val="000000" w:themeColor="text1"/>
        </w:rPr>
      </w:pPr>
      <w:r w:rsidRPr="000C1E1C">
        <w:rPr>
          <w:color w:val="000000" w:themeColor="text1"/>
        </w:rPr>
        <w:t>Abingdon: Routledge, 2014.</w:t>
      </w:r>
    </w:p>
    <w:p w:rsidR="004B29F8" w:rsidRPr="000C1E1C" w:rsidRDefault="004B29F8" w:rsidP="004B29F8">
      <w:pPr>
        <w:rPr>
          <w:color w:val="000000" w:themeColor="text1"/>
        </w:rPr>
      </w:pPr>
      <w:r w:rsidRPr="000C1E1C">
        <w:rPr>
          <w:color w:val="000000" w:themeColor="text1"/>
        </w:rPr>
        <w:t xml:space="preserve">Goffman, Erving. The Presentation of Self in Everyday Life. U.S.A.: Anchor Books/Doubleday </w:t>
      </w:r>
    </w:p>
    <w:p w:rsidR="004B29F8" w:rsidRPr="000C1E1C" w:rsidRDefault="004B29F8" w:rsidP="004B29F8">
      <w:pPr>
        <w:ind w:firstLine="720"/>
        <w:rPr>
          <w:color w:val="000000" w:themeColor="text1"/>
        </w:rPr>
      </w:pPr>
      <w:r w:rsidRPr="000C1E1C">
        <w:rPr>
          <w:color w:val="000000" w:themeColor="text1"/>
        </w:rPr>
        <w:t xml:space="preserve">1999. </w:t>
      </w:r>
    </w:p>
    <w:p w:rsidR="004B29F8" w:rsidRPr="000C1E1C" w:rsidRDefault="004B29F8" w:rsidP="004B29F8">
      <w:pPr>
        <w:rPr>
          <w:color w:val="000000" w:themeColor="text1"/>
        </w:rPr>
      </w:pPr>
      <w:r w:rsidRPr="000C1E1C">
        <w:rPr>
          <w:color w:val="000000" w:themeColor="text1"/>
        </w:rPr>
        <w:t xml:space="preserve">LaFrance, Mary. “The Disappearing Fourth Wall: Law, Ethics, and Experiential Theatre.” </w:t>
      </w:r>
    </w:p>
    <w:p w:rsidR="004B29F8" w:rsidRPr="000C1E1C" w:rsidRDefault="004B29F8" w:rsidP="004B29F8">
      <w:pPr>
        <w:ind w:firstLine="720"/>
        <w:rPr>
          <w:color w:val="000000" w:themeColor="text1"/>
        </w:rPr>
      </w:pPr>
      <w:r w:rsidRPr="000C1E1C">
        <w:rPr>
          <w:color w:val="000000" w:themeColor="text1"/>
        </w:rPr>
        <w:t>University of Nevada, Las Vegas (William S. Boyd School of Law). 2013.</w:t>
      </w:r>
    </w:p>
    <w:p w:rsidR="004B29F8" w:rsidRPr="000C1E1C" w:rsidRDefault="004B29F8" w:rsidP="004B29F8">
      <w:pPr>
        <w:rPr>
          <w:color w:val="000000" w:themeColor="text1"/>
        </w:rPr>
      </w:pPr>
      <w:r w:rsidRPr="000C1E1C">
        <w:rPr>
          <w:color w:val="000000" w:themeColor="text1"/>
        </w:rPr>
        <w:t xml:space="preserve">Lucas, Stephen. </w:t>
      </w:r>
      <w:r w:rsidRPr="000C1E1C">
        <w:rPr>
          <w:i/>
          <w:color w:val="000000" w:themeColor="text1"/>
        </w:rPr>
        <w:t>The Art of Public Speaking</w:t>
      </w:r>
      <w:r w:rsidRPr="000C1E1C">
        <w:rPr>
          <w:color w:val="000000" w:themeColor="text1"/>
        </w:rPr>
        <w:t>. New York: McGraw-Hill, 2015.</w:t>
      </w:r>
    </w:p>
    <w:p w:rsidR="004B29F8" w:rsidRPr="000C1E1C" w:rsidRDefault="004B29F8" w:rsidP="004B29F8">
      <w:pPr>
        <w:jc w:val="both"/>
        <w:rPr>
          <w:rFonts w:eastAsia="Arial Unicode MS"/>
          <w:color w:val="000000" w:themeColor="text1"/>
        </w:rPr>
      </w:pPr>
      <w:r w:rsidRPr="000C1E1C">
        <w:rPr>
          <w:rFonts w:eastAsia="Arial Unicode MS"/>
          <w:color w:val="000000" w:themeColor="text1"/>
        </w:rPr>
        <w:t>Lumet, Sidney, and Reginald Rose. </w:t>
      </w:r>
      <w:r w:rsidRPr="000C1E1C">
        <w:rPr>
          <w:rFonts w:eastAsia="Arial Unicode MS"/>
          <w:i/>
          <w:iCs/>
          <w:color w:val="000000" w:themeColor="text1"/>
        </w:rPr>
        <w:t>Twelve Angry Men</w:t>
      </w:r>
      <w:r w:rsidRPr="000C1E1C">
        <w:rPr>
          <w:rFonts w:eastAsia="Arial Unicode MS"/>
          <w:color w:val="000000" w:themeColor="text1"/>
        </w:rPr>
        <w:t xml:space="preserve">. Los Angeles: Orion-Nova Twelve Angry </w:t>
      </w:r>
    </w:p>
    <w:p w:rsidR="004B29F8" w:rsidRPr="000C1E1C" w:rsidRDefault="004B29F8" w:rsidP="004B29F8">
      <w:pPr>
        <w:ind w:firstLine="720"/>
        <w:jc w:val="both"/>
        <w:rPr>
          <w:rFonts w:eastAsia="Arial Unicode MS"/>
          <w:color w:val="000000" w:themeColor="text1"/>
        </w:rPr>
      </w:pPr>
      <w:r w:rsidRPr="000C1E1C">
        <w:rPr>
          <w:rFonts w:eastAsia="Arial Unicode MS"/>
          <w:color w:val="000000" w:themeColor="text1"/>
        </w:rPr>
        <w:t>Men, 1957.</w:t>
      </w:r>
    </w:p>
    <w:p w:rsidR="004B29F8" w:rsidRPr="000559B2" w:rsidRDefault="004B29F8" w:rsidP="004B29F8">
      <w:pPr>
        <w:rPr>
          <w:rFonts w:eastAsia="Arial Unicode MS"/>
          <w:color w:val="000000" w:themeColor="text1"/>
        </w:rPr>
      </w:pPr>
      <w:r w:rsidRPr="000559B2">
        <w:rPr>
          <w:shd w:val="clear" w:color="auto" w:fill="FFFFFF"/>
        </w:rPr>
        <w:t>Meyer, Philip N. </w:t>
      </w:r>
      <w:r w:rsidRPr="000559B2">
        <w:rPr>
          <w:i/>
          <w:iCs/>
        </w:rPr>
        <w:t>Storytelling for Lawyers</w:t>
      </w:r>
      <w:r w:rsidRPr="000559B2">
        <w:rPr>
          <w:shd w:val="clear" w:color="auto" w:fill="FFFFFF"/>
        </w:rPr>
        <w:t>. Oxford University Press, 2014.</w:t>
      </w:r>
    </w:p>
    <w:p w:rsidR="004B29F8" w:rsidRPr="000559B2" w:rsidRDefault="004B29F8" w:rsidP="004B29F8">
      <w:pPr>
        <w:shd w:val="clear" w:color="auto" w:fill="FFFFFF"/>
      </w:pPr>
      <w:r w:rsidRPr="000559B2">
        <w:lastRenderedPageBreak/>
        <w:t>Opening and Closing Arguments</w:t>
      </w:r>
    </w:p>
    <w:p w:rsidR="004B29F8" w:rsidRDefault="004B29F8" w:rsidP="004B29F8">
      <w:pPr>
        <w:rPr>
          <w:color w:val="000000" w:themeColor="text1"/>
          <w:shd w:val="clear" w:color="auto" w:fill="FFFFFF"/>
        </w:rPr>
      </w:pPr>
      <w:r w:rsidRPr="000559B2">
        <w:tab/>
      </w:r>
      <w:hyperlink r:id="rId28" w:history="1">
        <w:r w:rsidRPr="000559B2">
          <w:rPr>
            <w:u w:val="single"/>
          </w:rPr>
          <w:t>https://libraryguides.law.pace.edu/c.php?g=319373&amp;p=2133435</w:t>
        </w:r>
      </w:hyperlink>
    </w:p>
    <w:p w:rsidR="004B29F8" w:rsidRDefault="004B29F8" w:rsidP="004B29F8">
      <w:pPr>
        <w:rPr>
          <w:color w:val="333333"/>
          <w:shd w:val="clear" w:color="auto" w:fill="FFFFFF"/>
        </w:rPr>
      </w:pPr>
      <w:r w:rsidRPr="006C398F">
        <w:rPr>
          <w:color w:val="333333"/>
          <w:shd w:val="clear" w:color="auto" w:fill="FFFFFF"/>
        </w:rPr>
        <w:t xml:space="preserve"> “Oral Argument - Audio File.” </w:t>
      </w:r>
      <w:r w:rsidRPr="006C398F">
        <w:rPr>
          <w:i/>
          <w:iCs/>
          <w:color w:val="333333"/>
        </w:rPr>
        <w:t>Home - Supreme Court of the United States</w:t>
      </w:r>
      <w:r w:rsidRPr="006C398F">
        <w:rPr>
          <w:color w:val="333333"/>
          <w:shd w:val="clear" w:color="auto" w:fill="FFFFFF"/>
        </w:rPr>
        <w:t xml:space="preserve">, </w:t>
      </w:r>
    </w:p>
    <w:p w:rsidR="004B29F8" w:rsidRPr="006C398F" w:rsidRDefault="004B29F8" w:rsidP="004B29F8">
      <w:pPr>
        <w:rPr>
          <w:color w:val="000000" w:themeColor="text1"/>
        </w:rPr>
      </w:pPr>
      <w:r>
        <w:rPr>
          <w:color w:val="333333"/>
          <w:shd w:val="clear" w:color="auto" w:fill="FFFFFF"/>
        </w:rPr>
        <w:tab/>
      </w:r>
      <w:r w:rsidRPr="006C398F">
        <w:rPr>
          <w:color w:val="333333"/>
          <w:shd w:val="clear" w:color="auto" w:fill="FFFFFF"/>
        </w:rPr>
        <w:t>www.supremecourt.gov/oral_arguments/audio/2018/17-290.</w:t>
      </w:r>
    </w:p>
    <w:p w:rsidR="004B29F8" w:rsidRPr="000C1E1C" w:rsidRDefault="004B29F8" w:rsidP="004B29F8">
      <w:pPr>
        <w:rPr>
          <w:color w:val="000000" w:themeColor="text1"/>
        </w:rPr>
      </w:pPr>
      <w:r w:rsidRPr="000C1E1C">
        <w:rPr>
          <w:color w:val="000000" w:themeColor="text1"/>
        </w:rPr>
        <w:t xml:space="preserve">Raffield, Paul. “Student Lawyer-Playwrights and the Theatre of Law” in </w:t>
      </w:r>
      <w:r w:rsidRPr="000C1E1C">
        <w:rPr>
          <w:i/>
          <w:color w:val="000000" w:themeColor="text1"/>
        </w:rPr>
        <w:t>Law and Humanities</w:t>
      </w:r>
      <w:r w:rsidRPr="000C1E1C">
        <w:rPr>
          <w:color w:val="000000" w:themeColor="text1"/>
        </w:rPr>
        <w:t xml:space="preserve">, </w:t>
      </w:r>
    </w:p>
    <w:p w:rsidR="004B29F8" w:rsidRPr="000C1E1C" w:rsidRDefault="004B29F8" w:rsidP="004B29F8">
      <w:pPr>
        <w:ind w:firstLine="720"/>
        <w:rPr>
          <w:color w:val="000000" w:themeColor="text1"/>
        </w:rPr>
      </w:pPr>
      <w:r w:rsidRPr="000C1E1C">
        <w:rPr>
          <w:color w:val="000000" w:themeColor="text1"/>
        </w:rPr>
        <w:t>2011 4 8 1 p 136-145.</w:t>
      </w:r>
    </w:p>
    <w:p w:rsidR="004B29F8" w:rsidRPr="000C1E1C" w:rsidRDefault="004B29F8" w:rsidP="004B29F8">
      <w:pPr>
        <w:rPr>
          <w:color w:val="000000" w:themeColor="text1"/>
        </w:rPr>
      </w:pPr>
      <w:r w:rsidRPr="000C1E1C">
        <w:rPr>
          <w:color w:val="000000" w:themeColor="text1"/>
        </w:rPr>
        <w:t xml:space="preserve">Read, Alan. </w:t>
      </w:r>
      <w:r w:rsidRPr="000C1E1C">
        <w:rPr>
          <w:i/>
          <w:color w:val="000000" w:themeColor="text1"/>
        </w:rPr>
        <w:t>Theatre and Law</w:t>
      </w:r>
      <w:r w:rsidRPr="000C1E1C">
        <w:rPr>
          <w:color w:val="000000" w:themeColor="text1"/>
        </w:rPr>
        <w:t>. London: Palgrave Macmillan, 2015.</w:t>
      </w:r>
    </w:p>
    <w:p w:rsidR="004B29F8" w:rsidRDefault="004B29F8" w:rsidP="004B29F8">
      <w:pPr>
        <w:rPr>
          <w:color w:val="000000" w:themeColor="text1"/>
        </w:rPr>
      </w:pPr>
      <w:r w:rsidRPr="000C1E1C">
        <w:rPr>
          <w:i/>
          <w:color w:val="000000" w:themeColor="text1"/>
        </w:rPr>
        <w:t>-- -- --Theatre and Everyday Life: An Ethics of Performance</w:t>
      </w:r>
      <w:r w:rsidRPr="000C1E1C">
        <w:rPr>
          <w:color w:val="000000" w:themeColor="text1"/>
        </w:rPr>
        <w:t>, London: Routledge, 1995.</w:t>
      </w:r>
    </w:p>
    <w:p w:rsidR="004B29F8" w:rsidRDefault="004B29F8" w:rsidP="004B29F8">
      <w:pPr>
        <w:rPr>
          <w:color w:val="333333"/>
          <w:shd w:val="clear" w:color="auto" w:fill="FFFFFF"/>
        </w:rPr>
      </w:pPr>
      <w:r w:rsidRPr="00DC66AA">
        <w:rPr>
          <w:color w:val="333333"/>
          <w:shd w:val="clear" w:color="auto" w:fill="FFFFFF"/>
        </w:rPr>
        <w:t xml:space="preserve">“Report of the Case of the Commonealth Vs. John Kehoe Et Al., Members of the Ancient Order </w:t>
      </w:r>
    </w:p>
    <w:p w:rsidR="004B29F8" w:rsidRPr="00DC66AA" w:rsidRDefault="004B29F8" w:rsidP="004B29F8">
      <w:pPr>
        <w:rPr>
          <w:color w:val="000000" w:themeColor="text1"/>
        </w:rPr>
      </w:pPr>
      <w:r>
        <w:rPr>
          <w:color w:val="333333"/>
          <w:shd w:val="clear" w:color="auto" w:fill="FFFFFF"/>
        </w:rPr>
        <w:tab/>
      </w:r>
      <w:r w:rsidRPr="00DC66AA">
        <w:rPr>
          <w:color w:val="333333"/>
          <w:shd w:val="clear" w:color="auto" w:fill="FFFFFF"/>
        </w:rPr>
        <w:t>of Hibernians, Commonly Known as ‘Molly Maguires.’” </w:t>
      </w:r>
      <w:r w:rsidRPr="00DC66AA">
        <w:rPr>
          <w:i/>
          <w:iCs/>
          <w:color w:val="333333"/>
        </w:rPr>
        <w:t>Google Books</w:t>
      </w:r>
      <w:r w:rsidRPr="00DC66AA">
        <w:rPr>
          <w:color w:val="333333"/>
          <w:shd w:val="clear" w:color="auto" w:fill="FFFFFF"/>
        </w:rPr>
        <w:t>.</w:t>
      </w:r>
    </w:p>
    <w:p w:rsidR="004B29F8" w:rsidRPr="000C1E1C" w:rsidRDefault="004B29F8" w:rsidP="004B29F8">
      <w:pPr>
        <w:rPr>
          <w:color w:val="000000" w:themeColor="text1"/>
        </w:rPr>
      </w:pPr>
      <w:r w:rsidRPr="000C1E1C">
        <w:rPr>
          <w:color w:val="000000" w:themeColor="text1"/>
        </w:rPr>
        <w:t xml:space="preserve">Rogers, Nicole. “The Play of Law: Comparing Performances in Law and Theatre.” QUTLJJ Vol </w:t>
      </w:r>
    </w:p>
    <w:p w:rsidR="004B29F8" w:rsidRPr="000C1E1C" w:rsidRDefault="004B29F8" w:rsidP="004B29F8">
      <w:pPr>
        <w:ind w:firstLine="720"/>
        <w:rPr>
          <w:color w:val="000000" w:themeColor="text1"/>
        </w:rPr>
      </w:pPr>
      <w:r w:rsidRPr="000C1E1C">
        <w:rPr>
          <w:color w:val="000000" w:themeColor="text1"/>
        </w:rPr>
        <w:t>8 no. 2, 2008.</w:t>
      </w:r>
    </w:p>
    <w:p w:rsidR="004B29F8" w:rsidRPr="000C1E1C" w:rsidRDefault="004B29F8" w:rsidP="004B29F8">
      <w:pPr>
        <w:rPr>
          <w:color w:val="000000" w:themeColor="text1"/>
        </w:rPr>
      </w:pPr>
      <w:r w:rsidRPr="000C1E1C">
        <w:rPr>
          <w:color w:val="000000" w:themeColor="text1"/>
        </w:rPr>
        <w:t xml:space="preserve">Schechner, Richard. </w:t>
      </w:r>
      <w:r w:rsidRPr="000C1E1C">
        <w:rPr>
          <w:i/>
          <w:color w:val="000000" w:themeColor="text1"/>
        </w:rPr>
        <w:t>Performance Studies: An Introduction</w:t>
      </w:r>
      <w:r w:rsidRPr="000C1E1C">
        <w:rPr>
          <w:color w:val="000000" w:themeColor="text1"/>
        </w:rPr>
        <w:t xml:space="preserve">, Third Edition. Abingdon: Routledge, </w:t>
      </w:r>
    </w:p>
    <w:p w:rsidR="004B29F8" w:rsidRPr="000C1E1C" w:rsidRDefault="004B29F8" w:rsidP="004B29F8">
      <w:pPr>
        <w:ind w:firstLine="720"/>
        <w:rPr>
          <w:color w:val="000000" w:themeColor="text1"/>
        </w:rPr>
      </w:pPr>
      <w:r w:rsidRPr="000C1E1C">
        <w:rPr>
          <w:color w:val="000000" w:themeColor="text1"/>
        </w:rPr>
        <w:t>2013.</w:t>
      </w:r>
    </w:p>
    <w:p w:rsidR="004B29F8" w:rsidRPr="00FE6C74" w:rsidRDefault="004B29F8" w:rsidP="004B29F8">
      <w:pPr>
        <w:rPr>
          <w:color w:val="000000" w:themeColor="text1"/>
        </w:rPr>
      </w:pPr>
      <w:r w:rsidRPr="00DC66AA">
        <w:rPr>
          <w:color w:val="333333"/>
          <w:shd w:val="clear" w:color="auto" w:fill="FFFFFF"/>
        </w:rPr>
        <w:t>School, Harvard Law. “Ames Moot Court Competition 2015.” </w:t>
      </w:r>
      <w:r w:rsidRPr="00DC66AA">
        <w:rPr>
          <w:i/>
          <w:iCs/>
          <w:color w:val="333333"/>
        </w:rPr>
        <w:t>YouTube</w:t>
      </w:r>
      <w:r w:rsidRPr="00DC66AA">
        <w:rPr>
          <w:color w:val="333333"/>
          <w:shd w:val="clear" w:color="auto" w:fill="FFFFFF"/>
        </w:rPr>
        <w:t xml:space="preserve">, YouTube, 2 Dec. 2015, </w:t>
      </w:r>
      <w:r w:rsidRPr="00DC66AA">
        <w:rPr>
          <w:color w:val="333333"/>
          <w:shd w:val="clear" w:color="auto" w:fill="FFFFFF"/>
        </w:rPr>
        <w:tab/>
        <w:t>www.youtube</w:t>
      </w:r>
      <w:r w:rsidRPr="00FE6C74">
        <w:rPr>
          <w:color w:val="333333"/>
          <w:shd w:val="clear" w:color="auto" w:fill="FFFFFF"/>
        </w:rPr>
        <w:t>.com/watch?v=SFl1IEBoFAE.</w:t>
      </w:r>
    </w:p>
    <w:p w:rsidR="004B29F8" w:rsidRPr="000C1E1C" w:rsidRDefault="004B29F8" w:rsidP="004B29F8">
      <w:pPr>
        <w:rPr>
          <w:color w:val="000000" w:themeColor="text1"/>
        </w:rPr>
      </w:pPr>
      <w:r w:rsidRPr="000C1E1C">
        <w:rPr>
          <w:color w:val="000000" w:themeColor="text1"/>
        </w:rPr>
        <w:t xml:space="preserve">Spence, Gerry. </w:t>
      </w:r>
      <w:r w:rsidRPr="000C1E1C">
        <w:rPr>
          <w:i/>
          <w:color w:val="000000" w:themeColor="text1"/>
        </w:rPr>
        <w:t>How to Argue and Win Every Time: At Home, At Work, In Court</w:t>
      </w:r>
      <w:r w:rsidRPr="000C1E1C">
        <w:rPr>
          <w:color w:val="000000" w:themeColor="text1"/>
        </w:rPr>
        <w:t xml:space="preserve">. New York: St. </w:t>
      </w:r>
    </w:p>
    <w:p w:rsidR="004B29F8" w:rsidRPr="000C1E1C" w:rsidRDefault="004B29F8" w:rsidP="004B29F8">
      <w:pPr>
        <w:ind w:firstLine="720"/>
        <w:rPr>
          <w:color w:val="000000" w:themeColor="text1"/>
        </w:rPr>
      </w:pPr>
      <w:r w:rsidRPr="000C1E1C">
        <w:rPr>
          <w:color w:val="000000" w:themeColor="text1"/>
        </w:rPr>
        <w:t>Martin’s Griffin, 1995.</w:t>
      </w:r>
    </w:p>
    <w:p w:rsidR="004B29F8" w:rsidRDefault="004B29F8" w:rsidP="004B29F8">
      <w:pPr>
        <w:rPr>
          <w:color w:val="333333"/>
          <w:shd w:val="clear" w:color="auto" w:fill="FFFFFF"/>
        </w:rPr>
      </w:pPr>
      <w:r w:rsidRPr="00FE6C74">
        <w:rPr>
          <w:color w:val="333333"/>
          <w:shd w:val="clear" w:color="auto" w:fill="FFFFFF"/>
        </w:rPr>
        <w:t>stanfordlawschool. “Kirkwood Moot Court Competition 2018 | Finals.” </w:t>
      </w:r>
      <w:r w:rsidRPr="00FE6C74">
        <w:rPr>
          <w:i/>
          <w:iCs/>
          <w:color w:val="333333"/>
        </w:rPr>
        <w:t>YouTube</w:t>
      </w:r>
      <w:r w:rsidRPr="00FE6C74">
        <w:rPr>
          <w:color w:val="333333"/>
          <w:shd w:val="clear" w:color="auto" w:fill="FFFFFF"/>
        </w:rPr>
        <w:t xml:space="preserve">, YouTube, 8 </w:t>
      </w:r>
    </w:p>
    <w:p w:rsidR="004B29F8" w:rsidRPr="00DC66AA" w:rsidRDefault="004B29F8" w:rsidP="004B29F8">
      <w:r>
        <w:rPr>
          <w:color w:val="333333"/>
          <w:shd w:val="clear" w:color="auto" w:fill="FFFFFF"/>
        </w:rPr>
        <w:tab/>
      </w:r>
      <w:r w:rsidRPr="00FE6C74">
        <w:rPr>
          <w:color w:val="333333"/>
          <w:shd w:val="clear" w:color="auto" w:fill="FFFFFF"/>
        </w:rPr>
        <w:t>Mar. 2018, www.youtube.com/watch?v=Knjk</w:t>
      </w:r>
      <w:r w:rsidRPr="00DC66AA">
        <w:rPr>
          <w:shd w:val="clear" w:color="auto" w:fill="FFFFFF"/>
        </w:rPr>
        <w:t>gYyrYbk.</w:t>
      </w:r>
    </w:p>
    <w:p w:rsidR="004B29F8" w:rsidRPr="00DC66AA" w:rsidRDefault="004B29F8" w:rsidP="004B29F8">
      <w:pPr>
        <w:rPr>
          <w:shd w:val="clear" w:color="auto" w:fill="FFFFFF"/>
        </w:rPr>
      </w:pPr>
      <w:r w:rsidRPr="00DC66AA">
        <w:rPr>
          <w:shd w:val="clear" w:color="auto" w:fill="FFFFFF"/>
        </w:rPr>
        <w:t>User, Super. “Rosenberg Trial Transcript.” </w:t>
      </w:r>
      <w:r w:rsidRPr="00DC66AA">
        <w:rPr>
          <w:i/>
          <w:iCs/>
        </w:rPr>
        <w:t>Famous Trials</w:t>
      </w:r>
      <w:r w:rsidRPr="00DC66AA">
        <w:rPr>
          <w:shd w:val="clear" w:color="auto" w:fill="FFFFFF"/>
        </w:rPr>
        <w:t xml:space="preserve">, </w:t>
      </w:r>
      <w:hyperlink r:id="rId29" w:history="1">
        <w:r w:rsidRPr="00DC66AA">
          <w:rPr>
            <w:rStyle w:val="Hyperlink"/>
            <w:color w:val="auto"/>
            <w:u w:val="none"/>
            <w:shd w:val="clear" w:color="auto" w:fill="FFFFFF"/>
          </w:rPr>
          <w:t>www.famous-</w:t>
        </w:r>
      </w:hyperlink>
    </w:p>
    <w:p w:rsidR="004B29F8" w:rsidRPr="00DC66AA" w:rsidRDefault="004B29F8" w:rsidP="004B29F8">
      <w:pPr>
        <w:rPr>
          <w:color w:val="000000" w:themeColor="text1"/>
        </w:rPr>
      </w:pPr>
      <w:r>
        <w:rPr>
          <w:color w:val="333333"/>
          <w:shd w:val="clear" w:color="auto" w:fill="FFFFFF"/>
        </w:rPr>
        <w:tab/>
      </w:r>
      <w:r w:rsidRPr="00DC66AA">
        <w:rPr>
          <w:color w:val="333333"/>
          <w:shd w:val="clear" w:color="auto" w:fill="FFFFFF"/>
        </w:rPr>
        <w:t>trials.com/rosenberg/2019-trialtranscript.</w:t>
      </w:r>
    </w:p>
    <w:p w:rsidR="004B29F8" w:rsidRPr="000C1E1C" w:rsidRDefault="004B29F8" w:rsidP="004B29F8">
      <w:pPr>
        <w:rPr>
          <w:color w:val="000000" w:themeColor="text1"/>
        </w:rPr>
      </w:pPr>
      <w:r w:rsidRPr="000C1E1C">
        <w:rPr>
          <w:color w:val="000000" w:themeColor="text1"/>
        </w:rPr>
        <w:t xml:space="preserve">Wiltshire, Bruce: </w:t>
      </w:r>
      <w:r w:rsidRPr="000C1E1C">
        <w:rPr>
          <w:i/>
          <w:color w:val="000000" w:themeColor="text1"/>
        </w:rPr>
        <w:t>Role Playing and Identity: The Limits of Theatre as Metaphor</w:t>
      </w:r>
      <w:r w:rsidRPr="000C1E1C">
        <w:rPr>
          <w:color w:val="000000" w:themeColor="text1"/>
        </w:rPr>
        <w:t xml:space="preserve">. Bloomington: </w:t>
      </w:r>
    </w:p>
    <w:p w:rsidR="004B29F8" w:rsidRPr="000C1E1C" w:rsidRDefault="004B29F8" w:rsidP="004B29F8">
      <w:pPr>
        <w:ind w:firstLine="720"/>
        <w:rPr>
          <w:color w:val="000000" w:themeColor="text1"/>
        </w:rPr>
      </w:pPr>
      <w:r w:rsidRPr="000C1E1C">
        <w:rPr>
          <w:color w:val="000000" w:themeColor="text1"/>
        </w:rPr>
        <w:t>Indiana University Press, 1991.</w:t>
      </w:r>
    </w:p>
    <w:p w:rsidR="004B29F8" w:rsidRPr="000C1E1C" w:rsidRDefault="004B29F8" w:rsidP="004B29F8">
      <w:pPr>
        <w:rPr>
          <w:color w:val="000000" w:themeColor="text1"/>
        </w:rPr>
      </w:pPr>
    </w:p>
    <w:p w:rsidR="004B29F8" w:rsidRPr="000C1E1C" w:rsidRDefault="004B29F8" w:rsidP="004B29F8">
      <w:pPr>
        <w:rPr>
          <w:b/>
          <w:color w:val="000000" w:themeColor="text1"/>
        </w:rPr>
      </w:pPr>
    </w:p>
    <w:p w:rsidR="004B29F8" w:rsidRPr="000C1E1C" w:rsidRDefault="004B29F8" w:rsidP="004B29F8">
      <w:pPr>
        <w:rPr>
          <w:b/>
          <w:color w:val="000000" w:themeColor="text1"/>
          <w:lang w:val="da-DK"/>
        </w:rPr>
      </w:pPr>
      <w:r w:rsidRPr="000C1E1C">
        <w:rPr>
          <w:b/>
          <w:color w:val="000000" w:themeColor="text1"/>
          <w:lang w:val="da-DK"/>
        </w:rPr>
        <w:t xml:space="preserve">Resources for </w:t>
      </w:r>
      <w:r w:rsidRPr="000C1E1C">
        <w:rPr>
          <w:b/>
          <w:i/>
          <w:color w:val="000000" w:themeColor="text1"/>
          <w:lang w:val="da-DK"/>
        </w:rPr>
        <w:t>12 Angry Men:</w:t>
      </w:r>
    </w:p>
    <w:p w:rsidR="004B29F8" w:rsidRPr="000C1E1C" w:rsidRDefault="004B29F8" w:rsidP="004B29F8">
      <w:pPr>
        <w:jc w:val="both"/>
        <w:rPr>
          <w:rFonts w:eastAsia="Arial Unicode MS"/>
          <w:color w:val="000000" w:themeColor="text1"/>
          <w:lang w:val="da-DK"/>
        </w:rPr>
      </w:pPr>
    </w:p>
    <w:p w:rsidR="004B29F8" w:rsidRPr="000C1E1C" w:rsidRDefault="004B29F8" w:rsidP="004B29F8">
      <w:pPr>
        <w:jc w:val="both"/>
        <w:rPr>
          <w:rFonts w:eastAsia="Arial Unicode MS"/>
          <w:b/>
          <w:color w:val="000000" w:themeColor="text1"/>
          <w:lang w:val="da-DK"/>
        </w:rPr>
      </w:pPr>
      <w:r w:rsidRPr="000C1E1C">
        <w:rPr>
          <w:rFonts w:eastAsia="Arial Unicode MS"/>
          <w:b/>
          <w:color w:val="000000" w:themeColor="text1"/>
          <w:lang w:val="da-DK"/>
        </w:rPr>
        <w:t xml:space="preserve">TV: </w:t>
      </w:r>
    </w:p>
    <w:p w:rsidR="004B29F8" w:rsidRPr="000C1E1C" w:rsidRDefault="004B29F8" w:rsidP="004B29F8">
      <w:pPr>
        <w:jc w:val="both"/>
        <w:rPr>
          <w:rFonts w:eastAsia="Arial Unicode MS"/>
          <w:color w:val="000000" w:themeColor="text1"/>
        </w:rPr>
      </w:pPr>
      <w:r w:rsidRPr="000C1E1C">
        <w:rPr>
          <w:rFonts w:eastAsia="Arial Unicode MS"/>
          <w:color w:val="000000" w:themeColor="text1"/>
        </w:rPr>
        <w:t xml:space="preserve">Rose, Reginald. </w:t>
      </w:r>
      <w:r w:rsidRPr="000C1E1C">
        <w:rPr>
          <w:rFonts w:eastAsia="Arial Unicode MS"/>
          <w:i/>
          <w:color w:val="000000" w:themeColor="text1"/>
        </w:rPr>
        <w:t>12 Angry Men</w:t>
      </w:r>
      <w:r w:rsidRPr="000C1E1C">
        <w:rPr>
          <w:rFonts w:eastAsia="Arial Unicode MS"/>
          <w:color w:val="000000" w:themeColor="text1"/>
        </w:rPr>
        <w:t>, CBS, Studio One, 1954.</w:t>
      </w:r>
    </w:p>
    <w:p w:rsidR="004B29F8" w:rsidRPr="000C1E1C" w:rsidRDefault="004B29F8" w:rsidP="004B29F8">
      <w:pPr>
        <w:jc w:val="both"/>
        <w:rPr>
          <w:rFonts w:eastAsia="Arial Unicode MS"/>
          <w:color w:val="000000" w:themeColor="text1"/>
        </w:rPr>
      </w:pPr>
      <w:r w:rsidRPr="000C1E1C">
        <w:rPr>
          <w:rFonts w:eastAsia="Arial Unicode MS"/>
          <w:color w:val="000000" w:themeColor="text1"/>
        </w:rPr>
        <w:t xml:space="preserve">Friedkin, William.director, </w:t>
      </w:r>
      <w:r w:rsidRPr="000C1E1C">
        <w:rPr>
          <w:rFonts w:eastAsia="Arial Unicode MS"/>
          <w:i/>
          <w:color w:val="000000" w:themeColor="text1"/>
        </w:rPr>
        <w:t>12 Angry Men</w:t>
      </w:r>
      <w:r w:rsidRPr="000C1E1C">
        <w:rPr>
          <w:rFonts w:eastAsia="Arial Unicode MS"/>
          <w:color w:val="000000" w:themeColor="text1"/>
        </w:rPr>
        <w:t xml:space="preserve"> (remake), Metro-Goldwin-Mayer, 1997</w:t>
      </w:r>
    </w:p>
    <w:p w:rsidR="004B29F8" w:rsidRPr="000C1E1C" w:rsidRDefault="004B29F8" w:rsidP="004B29F8">
      <w:pPr>
        <w:jc w:val="both"/>
        <w:rPr>
          <w:rFonts w:eastAsia="Arial Unicode MS"/>
          <w:color w:val="000000" w:themeColor="text1"/>
        </w:rPr>
      </w:pPr>
    </w:p>
    <w:p w:rsidR="004B29F8" w:rsidRPr="000C1E1C" w:rsidRDefault="004B29F8" w:rsidP="004B29F8">
      <w:pPr>
        <w:jc w:val="both"/>
        <w:rPr>
          <w:rFonts w:eastAsia="Arial Unicode MS"/>
          <w:b/>
          <w:color w:val="000000" w:themeColor="text1"/>
        </w:rPr>
      </w:pPr>
      <w:r w:rsidRPr="000C1E1C">
        <w:rPr>
          <w:rFonts w:eastAsia="Arial Unicode MS"/>
          <w:b/>
          <w:color w:val="000000" w:themeColor="text1"/>
        </w:rPr>
        <w:t>Film:</w:t>
      </w:r>
    </w:p>
    <w:p w:rsidR="004B29F8" w:rsidRPr="000C1E1C" w:rsidRDefault="004B29F8" w:rsidP="004B29F8">
      <w:pPr>
        <w:jc w:val="both"/>
        <w:rPr>
          <w:rFonts w:eastAsia="Arial Unicode MS"/>
          <w:color w:val="000000" w:themeColor="text1"/>
        </w:rPr>
      </w:pPr>
      <w:r w:rsidRPr="000C1E1C">
        <w:rPr>
          <w:rFonts w:eastAsia="Arial Unicode MS"/>
          <w:color w:val="000000" w:themeColor="text1"/>
        </w:rPr>
        <w:t>Lumet, Sidney, and Reginald Rose. </w:t>
      </w:r>
      <w:r w:rsidRPr="000C1E1C">
        <w:rPr>
          <w:rFonts w:eastAsia="Arial Unicode MS"/>
          <w:i/>
          <w:iCs/>
          <w:color w:val="000000" w:themeColor="text1"/>
        </w:rPr>
        <w:t>12 Angry Men</w:t>
      </w:r>
      <w:r w:rsidRPr="000C1E1C">
        <w:rPr>
          <w:rFonts w:eastAsia="Arial Unicode MS"/>
          <w:color w:val="000000" w:themeColor="text1"/>
        </w:rPr>
        <w:t>. Los Angeles: Orion-Nova, 1957.</w:t>
      </w:r>
    </w:p>
    <w:p w:rsidR="004B29F8" w:rsidRPr="000C1E1C" w:rsidRDefault="004B29F8" w:rsidP="004B29F8">
      <w:pPr>
        <w:jc w:val="both"/>
        <w:rPr>
          <w:rFonts w:eastAsia="Arial Unicode MS"/>
          <w:color w:val="000000" w:themeColor="text1"/>
        </w:rPr>
      </w:pPr>
    </w:p>
    <w:p w:rsidR="004B29F8" w:rsidRPr="000C1E1C" w:rsidRDefault="004B29F8" w:rsidP="004B29F8">
      <w:pPr>
        <w:rPr>
          <w:b/>
          <w:color w:val="000000" w:themeColor="text1"/>
          <w:shd w:val="clear" w:color="auto" w:fill="FFFFFF"/>
        </w:rPr>
      </w:pPr>
      <w:r w:rsidRPr="000C1E1C">
        <w:rPr>
          <w:b/>
          <w:color w:val="000000" w:themeColor="text1"/>
          <w:shd w:val="clear" w:color="auto" w:fill="FFFFFF"/>
        </w:rPr>
        <w:t>Play:</w:t>
      </w:r>
    </w:p>
    <w:p w:rsidR="004B29F8" w:rsidRPr="000C1E1C" w:rsidRDefault="004B29F8" w:rsidP="004B29F8">
      <w:pPr>
        <w:rPr>
          <w:color w:val="000000" w:themeColor="text1"/>
          <w:shd w:val="clear" w:color="auto" w:fill="FFFFFF"/>
        </w:rPr>
      </w:pPr>
      <w:r w:rsidRPr="000C1E1C">
        <w:rPr>
          <w:color w:val="000000" w:themeColor="text1"/>
          <w:shd w:val="clear" w:color="auto" w:fill="FFFFFF"/>
        </w:rPr>
        <w:t xml:space="preserve">Rose, Reginald; Sergel, Sherman L. </w:t>
      </w:r>
      <w:hyperlink r:id="rId30" w:history="1">
        <w:r w:rsidRPr="000C1E1C">
          <w:rPr>
            <w:rStyle w:val="Hyperlink"/>
            <w:i/>
            <w:iCs/>
            <w:color w:val="000000" w:themeColor="text1"/>
            <w:u w:val="none"/>
          </w:rPr>
          <w:t>Twelve Angry Men: A Play in Three Acts</w:t>
        </w:r>
      </w:hyperlink>
      <w:r w:rsidRPr="000C1E1C">
        <w:rPr>
          <w:rStyle w:val="apple-converted-space"/>
          <w:color w:val="000000" w:themeColor="text1"/>
          <w:shd w:val="clear" w:color="auto" w:fill="FFFFFF"/>
        </w:rPr>
        <w:t> </w:t>
      </w:r>
      <w:r w:rsidRPr="000C1E1C">
        <w:rPr>
          <w:color w:val="000000" w:themeColor="text1"/>
          <w:shd w:val="clear" w:color="auto" w:fill="FFFFFF"/>
        </w:rPr>
        <w:t>(First ed.). Chicago: Dramatic Publishing Co., 1955.</w:t>
      </w:r>
    </w:p>
    <w:p w:rsidR="004B29F8" w:rsidRPr="000C1E1C" w:rsidRDefault="004B29F8" w:rsidP="004B29F8">
      <w:pPr>
        <w:rPr>
          <w:color w:val="000000" w:themeColor="text1"/>
        </w:rPr>
      </w:pPr>
    </w:p>
    <w:p w:rsidR="004B29F8" w:rsidRPr="000C1E1C" w:rsidRDefault="004B29F8" w:rsidP="004B29F8">
      <w:pPr>
        <w:rPr>
          <w:b/>
          <w:color w:val="000000" w:themeColor="text1"/>
        </w:rPr>
      </w:pPr>
      <w:r w:rsidRPr="000C1E1C">
        <w:rPr>
          <w:b/>
          <w:color w:val="000000" w:themeColor="text1"/>
        </w:rPr>
        <w:t>Print:</w:t>
      </w:r>
    </w:p>
    <w:p w:rsidR="004B29F8" w:rsidRPr="000C1E1C" w:rsidRDefault="004B29F8" w:rsidP="004B29F8">
      <w:pPr>
        <w:pStyle w:val="ListParagraph"/>
        <w:numPr>
          <w:ilvl w:val="0"/>
          <w:numId w:val="18"/>
        </w:numPr>
        <w:spacing w:line="240" w:lineRule="auto"/>
        <w:rPr>
          <w:rFonts w:ascii="Times New Roman" w:hAnsi="Times New Roman"/>
          <w:color w:val="000000" w:themeColor="text1"/>
        </w:rPr>
      </w:pPr>
      <w:r w:rsidRPr="000C1E1C">
        <w:rPr>
          <w:rStyle w:val="HTMLCite"/>
          <w:rFonts w:ascii="Times New Roman" w:hAnsi="Times New Roman"/>
          <w:color w:val="000000" w:themeColor="text1"/>
        </w:rPr>
        <w:t>Ellsworth, Phoebe C. (2003). "One Inspiring Jury</w:t>
      </w:r>
      <w:r w:rsidRPr="000C1E1C">
        <w:rPr>
          <w:rStyle w:val="apple-converted-space"/>
          <w:rFonts w:ascii="Times New Roman" w:hAnsi="Times New Roman"/>
          <w:i/>
          <w:iCs/>
          <w:color w:val="000000" w:themeColor="text1"/>
        </w:rPr>
        <w:t> </w:t>
      </w:r>
      <w:r w:rsidRPr="000C1E1C">
        <w:rPr>
          <w:rStyle w:val="HTMLCite"/>
          <w:rFonts w:ascii="Times New Roman" w:hAnsi="Times New Roman"/>
          <w:color w:val="000000" w:themeColor="text1"/>
        </w:rPr>
        <w:t>[Review of 'Twelve Angry Men']".</w:t>
      </w:r>
      <w:r w:rsidRPr="000C1E1C">
        <w:rPr>
          <w:rStyle w:val="apple-converted-space"/>
          <w:rFonts w:ascii="Times New Roman" w:hAnsi="Times New Roman"/>
          <w:i/>
          <w:iCs/>
          <w:color w:val="000000" w:themeColor="text1"/>
        </w:rPr>
        <w:t> </w:t>
      </w:r>
      <w:hyperlink r:id="rId31" w:tooltip="Michigan Law Review" w:history="1">
        <w:r w:rsidRPr="000C1E1C">
          <w:rPr>
            <w:rStyle w:val="Hyperlink"/>
            <w:rFonts w:ascii="Times New Roman" w:hAnsi="Times New Roman"/>
            <w:i/>
            <w:iCs/>
            <w:color w:val="000000" w:themeColor="text1"/>
            <w:u w:val="none"/>
          </w:rPr>
          <w:t>Michigan Law Review</w:t>
        </w:r>
      </w:hyperlink>
      <w:r w:rsidRPr="000C1E1C">
        <w:rPr>
          <w:rStyle w:val="HTMLCite"/>
          <w:rFonts w:ascii="Times New Roman" w:hAnsi="Times New Roman"/>
          <w:color w:val="000000" w:themeColor="text1"/>
        </w:rPr>
        <w:t>.</w:t>
      </w:r>
      <w:r w:rsidRPr="000C1E1C">
        <w:rPr>
          <w:rStyle w:val="apple-converted-space"/>
          <w:rFonts w:ascii="Times New Roman" w:hAnsi="Times New Roman"/>
          <w:i/>
          <w:iCs/>
          <w:color w:val="000000" w:themeColor="text1"/>
        </w:rPr>
        <w:t> </w:t>
      </w:r>
      <w:r w:rsidRPr="000C1E1C">
        <w:rPr>
          <w:rStyle w:val="HTMLCite"/>
          <w:rFonts w:ascii="Times New Roman" w:hAnsi="Times New Roman"/>
          <w:b/>
          <w:bCs/>
          <w:color w:val="000000" w:themeColor="text1"/>
        </w:rPr>
        <w:t>101</w:t>
      </w:r>
      <w:r w:rsidRPr="000C1E1C">
        <w:rPr>
          <w:rStyle w:val="apple-converted-space"/>
          <w:rFonts w:ascii="Times New Roman" w:hAnsi="Times New Roman"/>
          <w:i/>
          <w:iCs/>
          <w:color w:val="000000" w:themeColor="text1"/>
        </w:rPr>
        <w:t> </w:t>
      </w:r>
      <w:r w:rsidRPr="000C1E1C">
        <w:rPr>
          <w:rStyle w:val="HTMLCite"/>
          <w:rFonts w:ascii="Times New Roman" w:hAnsi="Times New Roman"/>
          <w:color w:val="000000" w:themeColor="text1"/>
        </w:rPr>
        <w:t>(6): 1387–1407.</w:t>
      </w:r>
      <w:r w:rsidRPr="000C1E1C">
        <w:rPr>
          <w:rStyle w:val="apple-converted-space"/>
          <w:rFonts w:ascii="Times New Roman" w:hAnsi="Times New Roman"/>
          <w:i/>
          <w:iCs/>
          <w:color w:val="000000" w:themeColor="text1"/>
        </w:rPr>
        <w:t> </w:t>
      </w:r>
      <w:hyperlink r:id="rId32" w:tooltip="JSTOR" w:history="1">
        <w:r w:rsidRPr="000C1E1C">
          <w:rPr>
            <w:rStyle w:val="Hyperlink"/>
            <w:rFonts w:ascii="Times New Roman" w:hAnsi="Times New Roman"/>
            <w:i/>
            <w:iCs/>
            <w:color w:val="000000" w:themeColor="text1"/>
            <w:u w:val="none"/>
          </w:rPr>
          <w:t>JSTOR</w:t>
        </w:r>
      </w:hyperlink>
      <w:r w:rsidRPr="000C1E1C">
        <w:rPr>
          <w:rStyle w:val="HTMLCite"/>
          <w:rFonts w:ascii="Times New Roman" w:hAnsi="Times New Roman"/>
          <w:color w:val="000000" w:themeColor="text1"/>
        </w:rPr>
        <w:t> </w:t>
      </w:r>
      <w:hyperlink r:id="rId33" w:history="1">
        <w:r w:rsidRPr="000C1E1C">
          <w:rPr>
            <w:rStyle w:val="Hyperlink"/>
            <w:rFonts w:ascii="Times New Roman" w:hAnsi="Times New Roman"/>
            <w:i/>
            <w:iCs/>
            <w:color w:val="000000" w:themeColor="text1"/>
            <w:u w:val="none"/>
          </w:rPr>
          <w:t>3595316</w:t>
        </w:r>
      </w:hyperlink>
      <w:r w:rsidRPr="000C1E1C">
        <w:rPr>
          <w:rStyle w:val="HTMLCite"/>
          <w:rFonts w:ascii="Times New Roman" w:hAnsi="Times New Roman"/>
          <w:color w:val="000000" w:themeColor="text1"/>
        </w:rPr>
        <w:t>.</w:t>
      </w:r>
      <w:r w:rsidRPr="000C1E1C">
        <w:rPr>
          <w:rStyle w:val="apple-converted-space"/>
          <w:rFonts w:ascii="Times New Roman" w:hAnsi="Times New Roman"/>
          <w:color w:val="000000" w:themeColor="text1"/>
        </w:rPr>
        <w:t> </w:t>
      </w:r>
      <w:r w:rsidRPr="000C1E1C">
        <w:rPr>
          <w:rFonts w:ascii="Times New Roman" w:hAnsi="Times New Roman"/>
          <w:color w:val="000000" w:themeColor="text1"/>
        </w:rPr>
        <w:t>In depth analysis compared with research on actual jury behavior.</w:t>
      </w:r>
    </w:p>
    <w:p w:rsidR="004B29F8" w:rsidRPr="000C1E1C" w:rsidRDefault="004B29F8" w:rsidP="004B29F8">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color w:val="000000" w:themeColor="text1"/>
          <w:shd w:val="clear" w:color="auto" w:fill="FFFFFF"/>
        </w:rPr>
        <w:t>Homes, Linda.</w:t>
      </w:r>
      <w:r w:rsidRPr="000C1E1C">
        <w:rPr>
          <w:rStyle w:val="apple-converted-space"/>
          <w:rFonts w:ascii="Times New Roman" w:hAnsi="Times New Roman"/>
          <w:color w:val="000000" w:themeColor="text1"/>
          <w:shd w:val="clear" w:color="auto" w:fill="FFFFFF"/>
        </w:rPr>
        <w:t> </w:t>
      </w:r>
      <w:hyperlink r:id="rId34" w:history="1">
        <w:r w:rsidRPr="000C1E1C">
          <w:rPr>
            <w:rStyle w:val="Hyperlink"/>
            <w:rFonts w:ascii="Times New Roman" w:hAnsi="Times New Roman"/>
            <w:color w:val="000000" w:themeColor="text1"/>
            <w:u w:val="none"/>
          </w:rPr>
          <w:t>"Amy Schumer Puts Her Own Looks On Trial"</w:t>
        </w:r>
      </w:hyperlink>
      <w:r w:rsidRPr="000C1E1C">
        <w:rPr>
          <w:rFonts w:ascii="Times New Roman" w:hAnsi="Times New Roman"/>
          <w:color w:val="000000" w:themeColor="text1"/>
          <w:shd w:val="clear" w:color="auto" w:fill="FFFFFF"/>
        </w:rPr>
        <w:t>.</w:t>
      </w:r>
      <w:r w:rsidRPr="000C1E1C">
        <w:rPr>
          <w:rStyle w:val="apple-converted-space"/>
          <w:rFonts w:ascii="Times New Roman" w:hAnsi="Times New Roman"/>
          <w:color w:val="000000" w:themeColor="text1"/>
          <w:shd w:val="clear" w:color="auto" w:fill="FFFFFF"/>
        </w:rPr>
        <w:t> </w:t>
      </w:r>
      <w:hyperlink r:id="rId35" w:tooltip="NPR" w:history="1">
        <w:r w:rsidRPr="000C1E1C">
          <w:rPr>
            <w:rStyle w:val="Hyperlink"/>
            <w:rFonts w:ascii="Times New Roman" w:hAnsi="Times New Roman"/>
            <w:i/>
            <w:iCs/>
            <w:color w:val="000000" w:themeColor="text1"/>
            <w:u w:val="none"/>
          </w:rPr>
          <w:t>NPR</w:t>
        </w:r>
      </w:hyperlink>
      <w:r w:rsidRPr="000C1E1C">
        <w:rPr>
          <w:rStyle w:val="reference-accessdate"/>
          <w:color w:val="000000" w:themeColor="text1"/>
        </w:rPr>
        <w:t>. Retrieved</w:t>
      </w:r>
      <w:r w:rsidRPr="000C1E1C">
        <w:rPr>
          <w:rStyle w:val="apple-converted-space"/>
          <w:rFonts w:ascii="Times New Roman" w:hAnsi="Times New Roman"/>
          <w:color w:val="000000" w:themeColor="text1"/>
        </w:rPr>
        <w:t> </w:t>
      </w:r>
      <w:r w:rsidRPr="000C1E1C">
        <w:rPr>
          <w:rStyle w:val="nowrap"/>
          <w:rFonts w:ascii="Times New Roman" w:hAnsi="Times New Roman"/>
          <w:color w:val="000000" w:themeColor="text1"/>
        </w:rPr>
        <w:t>May 6,</w:t>
      </w:r>
      <w:r w:rsidRPr="000C1E1C">
        <w:rPr>
          <w:rStyle w:val="apple-converted-space"/>
          <w:rFonts w:ascii="Times New Roman" w:hAnsi="Times New Roman"/>
          <w:color w:val="000000" w:themeColor="text1"/>
        </w:rPr>
        <w:t> </w:t>
      </w:r>
      <w:r w:rsidRPr="000C1E1C">
        <w:rPr>
          <w:rStyle w:val="reference-accessdate"/>
          <w:color w:val="000000" w:themeColor="text1"/>
        </w:rPr>
        <w:t>2015</w:t>
      </w:r>
      <w:r w:rsidRPr="000C1E1C">
        <w:rPr>
          <w:rFonts w:ascii="Times New Roman" w:hAnsi="Times New Roman"/>
          <w:color w:val="000000" w:themeColor="text1"/>
          <w:shd w:val="clear" w:color="auto" w:fill="FFFFFF"/>
        </w:rPr>
        <w:t>.</w:t>
      </w:r>
    </w:p>
    <w:p w:rsidR="004B29F8" w:rsidRPr="000C1E1C" w:rsidRDefault="004B29F8" w:rsidP="004B29F8">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color w:val="000000" w:themeColor="text1"/>
        </w:rPr>
        <w:t>Lanham, Richard.</w:t>
      </w:r>
      <w:r w:rsidRPr="000C1E1C">
        <w:rPr>
          <w:rStyle w:val="apple-converted-space"/>
          <w:rFonts w:ascii="Times New Roman" w:hAnsi="Times New Roman"/>
          <w:color w:val="000000" w:themeColor="text1"/>
        </w:rPr>
        <w:t> </w:t>
      </w:r>
      <w:r w:rsidRPr="000C1E1C">
        <w:rPr>
          <w:rFonts w:ascii="Times New Roman" w:hAnsi="Times New Roman"/>
          <w:i/>
          <w:iCs/>
          <w:color w:val="000000" w:themeColor="text1"/>
        </w:rPr>
        <w:t>Introduction: The Domain of Style analyzing prose</w:t>
      </w:r>
      <w:r w:rsidRPr="000C1E1C">
        <w:rPr>
          <w:rFonts w:ascii="Times New Roman" w:hAnsi="Times New Roman"/>
          <w:color w:val="000000" w:themeColor="text1"/>
        </w:rPr>
        <w:t>. (New York, NY: Continuum, 2003).</w:t>
      </w:r>
    </w:p>
    <w:p w:rsidR="004B29F8" w:rsidRPr="000C1E1C" w:rsidRDefault="004B29F8" w:rsidP="004B29F8">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i/>
          <w:iCs/>
          <w:color w:val="000000" w:themeColor="text1"/>
        </w:rPr>
        <w:t>Making Movies</w:t>
      </w:r>
      <w:r w:rsidRPr="000C1E1C">
        <w:rPr>
          <w:rFonts w:ascii="Times New Roman" w:hAnsi="Times New Roman"/>
          <w:color w:val="000000" w:themeColor="text1"/>
        </w:rPr>
        <w:t>, by</w:t>
      </w:r>
      <w:r w:rsidRPr="000C1E1C">
        <w:rPr>
          <w:rStyle w:val="apple-converted-space"/>
          <w:rFonts w:ascii="Times New Roman" w:hAnsi="Times New Roman"/>
          <w:color w:val="000000" w:themeColor="text1"/>
        </w:rPr>
        <w:t> </w:t>
      </w:r>
      <w:hyperlink r:id="rId36" w:tooltip="Sidney Lumet" w:history="1">
        <w:r w:rsidRPr="000C1E1C">
          <w:rPr>
            <w:rStyle w:val="Hyperlink"/>
            <w:rFonts w:ascii="Times New Roman" w:hAnsi="Times New Roman"/>
            <w:color w:val="000000" w:themeColor="text1"/>
            <w:u w:val="none"/>
          </w:rPr>
          <w:t>Sidney Lumet</w:t>
        </w:r>
      </w:hyperlink>
      <w:r w:rsidRPr="000C1E1C">
        <w:rPr>
          <w:rFonts w:ascii="Times New Roman" w:hAnsi="Times New Roman"/>
          <w:color w:val="000000" w:themeColor="text1"/>
        </w:rPr>
        <w:t>. (c) 1995,</w:t>
      </w:r>
      <w:r w:rsidRPr="000C1E1C">
        <w:rPr>
          <w:rStyle w:val="apple-converted-space"/>
          <w:rFonts w:ascii="Times New Roman" w:hAnsi="Times New Roman"/>
          <w:color w:val="000000" w:themeColor="text1"/>
        </w:rPr>
        <w:t> </w:t>
      </w:r>
      <w:hyperlink r:id="rId37" w:tooltip="International Standard Book Number" w:history="1">
        <w:r w:rsidRPr="000C1E1C">
          <w:rPr>
            <w:rStyle w:val="Hyperlink"/>
            <w:rFonts w:ascii="Times New Roman" w:hAnsi="Times New Roman"/>
            <w:color w:val="000000" w:themeColor="text1"/>
            <w:u w:val="none"/>
          </w:rPr>
          <w:t>ISBN</w:t>
        </w:r>
      </w:hyperlink>
      <w:r w:rsidRPr="000C1E1C">
        <w:rPr>
          <w:rFonts w:ascii="Times New Roman" w:hAnsi="Times New Roman"/>
          <w:color w:val="000000" w:themeColor="text1"/>
        </w:rPr>
        <w:t> </w:t>
      </w:r>
      <w:hyperlink r:id="rId38" w:tooltip="Special:BookSources/978-0-679-75660-6" w:history="1">
        <w:r w:rsidRPr="000C1E1C">
          <w:rPr>
            <w:rStyle w:val="Hyperlink"/>
            <w:rFonts w:ascii="Times New Roman" w:hAnsi="Times New Roman"/>
            <w:color w:val="000000" w:themeColor="text1"/>
            <w:u w:val="none"/>
          </w:rPr>
          <w:t>978-0-679-75660-6</w:t>
        </w:r>
      </w:hyperlink>
      <w:r w:rsidRPr="000C1E1C">
        <w:rPr>
          <w:rFonts w:ascii="Times New Roman" w:hAnsi="Times New Roman"/>
          <w:color w:val="000000" w:themeColor="text1"/>
        </w:rPr>
        <w:t>.</w:t>
      </w:r>
    </w:p>
    <w:p w:rsidR="004B29F8" w:rsidRPr="000C1E1C" w:rsidRDefault="004B29F8" w:rsidP="004B29F8">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color w:val="000000" w:themeColor="text1"/>
          <w:shd w:val="clear" w:color="auto" w:fill="FFFFFF"/>
        </w:rPr>
        <w:t>"Preparing an Expert Witness for Trial." Virginia Court Reporters. May 31, 2017.</w:t>
      </w:r>
    </w:p>
    <w:p w:rsidR="004B29F8" w:rsidRPr="000C1E1C" w:rsidRDefault="004B29F8" w:rsidP="004B29F8">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i/>
          <w:iCs/>
          <w:color w:val="000000" w:themeColor="text1"/>
        </w:rPr>
        <w:lastRenderedPageBreak/>
        <w:t>Readings on Twelve Angry Men</w:t>
      </w:r>
      <w:r w:rsidRPr="000C1E1C">
        <w:rPr>
          <w:rFonts w:ascii="Times New Roman" w:hAnsi="Times New Roman"/>
          <w:color w:val="000000" w:themeColor="text1"/>
        </w:rPr>
        <w:t>, by Russ Munyan, Greenhaven Press, 2000,</w:t>
      </w:r>
      <w:r w:rsidRPr="000C1E1C">
        <w:rPr>
          <w:rStyle w:val="apple-converted-space"/>
          <w:rFonts w:ascii="Times New Roman" w:hAnsi="Times New Roman"/>
          <w:color w:val="000000" w:themeColor="text1"/>
        </w:rPr>
        <w:t> </w:t>
      </w:r>
      <w:hyperlink r:id="rId39" w:tooltip="International Standard Book Number" w:history="1">
        <w:r w:rsidRPr="000C1E1C">
          <w:rPr>
            <w:rStyle w:val="Hyperlink"/>
            <w:rFonts w:ascii="Times New Roman" w:hAnsi="Times New Roman"/>
            <w:color w:val="000000" w:themeColor="text1"/>
            <w:u w:val="none"/>
          </w:rPr>
          <w:t>ISBN</w:t>
        </w:r>
      </w:hyperlink>
      <w:r w:rsidRPr="000C1E1C">
        <w:rPr>
          <w:rFonts w:ascii="Times New Roman" w:hAnsi="Times New Roman"/>
          <w:color w:val="000000" w:themeColor="text1"/>
        </w:rPr>
        <w:t> </w:t>
      </w:r>
      <w:hyperlink r:id="rId40" w:tooltip="Special:BookSources/978-0-7377-0313-9" w:history="1">
        <w:r w:rsidRPr="000C1E1C">
          <w:rPr>
            <w:rStyle w:val="Hyperlink"/>
            <w:rFonts w:ascii="Times New Roman" w:hAnsi="Times New Roman"/>
            <w:color w:val="000000" w:themeColor="text1"/>
            <w:u w:val="none"/>
          </w:rPr>
          <w:t>978-0-7377-0313-9</w:t>
        </w:r>
      </w:hyperlink>
      <w:r w:rsidRPr="000C1E1C">
        <w:rPr>
          <w:rFonts w:ascii="Times New Roman" w:hAnsi="Times New Roman"/>
          <w:color w:val="000000" w:themeColor="text1"/>
        </w:rPr>
        <w:t>.</w:t>
      </w:r>
    </w:p>
    <w:p w:rsidR="004B29F8" w:rsidRPr="000C1E1C" w:rsidRDefault="004B29F8" w:rsidP="004B29F8">
      <w:pPr>
        <w:pStyle w:val="ListParagraph"/>
        <w:numPr>
          <w:ilvl w:val="0"/>
          <w:numId w:val="18"/>
        </w:numPr>
        <w:spacing w:before="100" w:beforeAutospacing="1" w:after="24" w:line="240" w:lineRule="auto"/>
        <w:rPr>
          <w:rStyle w:val="reference-accessdate"/>
          <w:color w:val="000000" w:themeColor="text1"/>
        </w:rPr>
      </w:pPr>
      <w:r w:rsidRPr="000C1E1C">
        <w:rPr>
          <w:rStyle w:val="HTMLCite"/>
          <w:rFonts w:ascii="Times New Roman" w:hAnsi="Times New Roman"/>
          <w:color w:val="000000" w:themeColor="text1"/>
        </w:rPr>
        <w:t>Semple, Kirk (October 18, 2010),</w:t>
      </w:r>
      <w:r w:rsidRPr="000C1E1C">
        <w:rPr>
          <w:rStyle w:val="apple-converted-space"/>
          <w:rFonts w:ascii="Times New Roman" w:hAnsi="Times New Roman"/>
          <w:i/>
          <w:iCs/>
          <w:color w:val="000000" w:themeColor="text1"/>
        </w:rPr>
        <w:t> </w:t>
      </w:r>
      <w:hyperlink r:id="rId41" w:history="1">
        <w:r w:rsidRPr="000C1E1C">
          <w:rPr>
            <w:rStyle w:val="Hyperlink"/>
            <w:rFonts w:ascii="Times New Roman" w:hAnsi="Times New Roman"/>
            <w:i/>
            <w:iCs/>
            <w:color w:val="000000" w:themeColor="text1"/>
            <w:u w:val="none"/>
          </w:rPr>
          <w:t>"The Movie That Made a Supreme Court Justice"</w:t>
        </w:r>
      </w:hyperlink>
      <w:r w:rsidRPr="000C1E1C">
        <w:rPr>
          <w:rStyle w:val="HTMLCite"/>
          <w:rFonts w:ascii="Times New Roman" w:hAnsi="Times New Roman"/>
          <w:color w:val="000000" w:themeColor="text1"/>
        </w:rPr>
        <w:t>,</w:t>
      </w:r>
      <w:r w:rsidRPr="000C1E1C">
        <w:rPr>
          <w:rStyle w:val="apple-converted-space"/>
          <w:rFonts w:ascii="Times New Roman" w:hAnsi="Times New Roman"/>
          <w:i/>
          <w:iCs/>
          <w:color w:val="000000" w:themeColor="text1"/>
        </w:rPr>
        <w:t> </w:t>
      </w:r>
      <w:r w:rsidRPr="000C1E1C">
        <w:rPr>
          <w:rStyle w:val="HTMLCite"/>
          <w:rFonts w:ascii="Times New Roman" w:hAnsi="Times New Roman"/>
          <w:color w:val="000000" w:themeColor="text1"/>
        </w:rPr>
        <w:t>The New York Times</w:t>
      </w:r>
      <w:r w:rsidRPr="000C1E1C">
        <w:rPr>
          <w:rStyle w:val="reference-accessdate"/>
          <w:i/>
          <w:iCs/>
          <w:color w:val="000000" w:themeColor="text1"/>
        </w:rPr>
        <w:t>, retrieved</w:t>
      </w:r>
      <w:r w:rsidRPr="000C1E1C">
        <w:rPr>
          <w:rStyle w:val="apple-converted-space"/>
          <w:rFonts w:ascii="Times New Roman" w:hAnsi="Times New Roman"/>
          <w:i/>
          <w:iCs/>
          <w:color w:val="000000" w:themeColor="text1"/>
        </w:rPr>
        <w:t> </w:t>
      </w:r>
      <w:r w:rsidRPr="000C1E1C">
        <w:rPr>
          <w:rStyle w:val="nowrap"/>
          <w:rFonts w:ascii="Times New Roman" w:hAnsi="Times New Roman"/>
          <w:i/>
          <w:iCs/>
          <w:color w:val="000000" w:themeColor="text1"/>
        </w:rPr>
        <w:t>October 18,</w:t>
      </w:r>
      <w:r w:rsidRPr="000C1E1C">
        <w:rPr>
          <w:rStyle w:val="apple-converted-space"/>
          <w:rFonts w:ascii="Times New Roman" w:hAnsi="Times New Roman"/>
          <w:i/>
          <w:iCs/>
          <w:color w:val="000000" w:themeColor="text1"/>
        </w:rPr>
        <w:t> </w:t>
      </w:r>
      <w:r w:rsidRPr="000C1E1C">
        <w:rPr>
          <w:rStyle w:val="reference-accessdate"/>
          <w:i/>
          <w:iCs/>
          <w:color w:val="000000" w:themeColor="text1"/>
        </w:rPr>
        <w:t>2010.</w:t>
      </w:r>
    </w:p>
    <w:p w:rsidR="004B29F8" w:rsidRPr="000C1E1C" w:rsidRDefault="004B29F8" w:rsidP="004B29F8">
      <w:pPr>
        <w:pStyle w:val="ListParagraph"/>
        <w:numPr>
          <w:ilvl w:val="0"/>
          <w:numId w:val="18"/>
        </w:numPr>
        <w:spacing w:before="100" w:beforeAutospacing="1" w:after="24" w:line="240" w:lineRule="auto"/>
        <w:rPr>
          <w:rStyle w:val="HTMLCite"/>
          <w:rFonts w:ascii="Times New Roman" w:hAnsi="Times New Roman"/>
          <w:i w:val="0"/>
          <w:iCs w:val="0"/>
          <w:color w:val="000000" w:themeColor="text1"/>
        </w:rPr>
      </w:pPr>
      <w:r w:rsidRPr="000C1E1C">
        <w:rPr>
          <w:rFonts w:ascii="Times New Roman" w:hAnsi="Times New Roman"/>
          <w:color w:val="000000" w:themeColor="text1"/>
          <w:shd w:val="clear" w:color="auto" w:fill="FFFFFF"/>
        </w:rPr>
        <w:t xml:space="preserve">"The Dividing Line Between Preparing and Coaching a Witness for a Deposition." Virginia Court Reporters. November 29, 2016. </w:t>
      </w:r>
    </w:p>
    <w:p w:rsidR="004B29F8" w:rsidRPr="000C1E1C" w:rsidRDefault="004B29F8" w:rsidP="004B29F8">
      <w:pPr>
        <w:pStyle w:val="ListParagraph"/>
        <w:numPr>
          <w:ilvl w:val="0"/>
          <w:numId w:val="18"/>
        </w:numPr>
        <w:spacing w:line="240" w:lineRule="auto"/>
        <w:rPr>
          <w:rFonts w:ascii="Times New Roman" w:hAnsi="Times New Roman"/>
          <w:color w:val="000000" w:themeColor="text1"/>
        </w:rPr>
      </w:pPr>
      <w:r w:rsidRPr="000C1E1C">
        <w:rPr>
          <w:rFonts w:ascii="Times New Roman" w:hAnsi="Times New Roman"/>
          <w:i/>
          <w:iCs/>
          <w:color w:val="000000" w:themeColor="text1"/>
        </w:rPr>
        <w:t>The New York Times</w:t>
      </w:r>
      <w:r w:rsidRPr="000C1E1C">
        <w:rPr>
          <w:rFonts w:ascii="Times New Roman" w:hAnsi="Times New Roman"/>
          <w:color w:val="000000" w:themeColor="text1"/>
        </w:rPr>
        <w:t>, April 15, 1957, "12 Angry Men", review by A. H. Weiler.</w:t>
      </w:r>
    </w:p>
    <w:p w:rsidR="00AD5451" w:rsidRPr="004B29F8" w:rsidRDefault="00AD5451" w:rsidP="004B29F8">
      <w:pPr>
        <w:ind w:left="180"/>
        <w:rPr>
          <w:color w:val="000000" w:themeColor="text1"/>
        </w:rPr>
      </w:pPr>
    </w:p>
    <w:p w:rsidR="00AD5451" w:rsidRPr="000C1E1C" w:rsidRDefault="00AD5451" w:rsidP="00AD5451">
      <w:pPr>
        <w:rPr>
          <w:b/>
          <w:color w:val="000000" w:themeColor="text1"/>
        </w:rPr>
      </w:pPr>
    </w:p>
    <w:p w:rsidR="00B75B06" w:rsidRDefault="00B75B06" w:rsidP="00AD5451">
      <w:pPr>
        <w:rPr>
          <w:i/>
          <w:color w:val="000000" w:themeColor="text1"/>
        </w:rPr>
      </w:pPr>
    </w:p>
    <w:sectPr w:rsidR="00B75B06" w:rsidSect="00A43E24">
      <w:footerReference w:type="default" r:id="rId42"/>
      <w:headerReference w:type="first" r:id="rId43"/>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E2" w:rsidRDefault="002421E2" w:rsidP="00285214">
      <w:r>
        <w:separator/>
      </w:r>
    </w:p>
  </w:endnote>
  <w:endnote w:type="continuationSeparator" w:id="0">
    <w:p w:rsidR="002421E2" w:rsidRDefault="002421E2" w:rsidP="002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5484"/>
      <w:docPartObj>
        <w:docPartGallery w:val="Page Numbers (Bottom of Page)"/>
        <w:docPartUnique/>
      </w:docPartObj>
    </w:sdtPr>
    <w:sdtEndPr/>
    <w:sdtContent>
      <w:p w:rsidR="003C09D1" w:rsidRDefault="00AB481D">
        <w:pPr>
          <w:pStyle w:val="Footer"/>
          <w:jc w:val="center"/>
        </w:pPr>
        <w:r>
          <w:rPr>
            <w:noProof/>
          </w:rPr>
          <w:fldChar w:fldCharType="begin"/>
        </w:r>
        <w:r w:rsidR="003C09D1">
          <w:rPr>
            <w:noProof/>
          </w:rPr>
          <w:instrText xml:space="preserve"> PAGE   \* MERGEFORMAT </w:instrText>
        </w:r>
        <w:r>
          <w:rPr>
            <w:noProof/>
          </w:rPr>
          <w:fldChar w:fldCharType="separate"/>
        </w:r>
        <w:r w:rsidR="00031E3C">
          <w:rPr>
            <w:noProof/>
          </w:rPr>
          <w:t>1</w:t>
        </w:r>
        <w:r>
          <w:rPr>
            <w:noProof/>
          </w:rPr>
          <w:fldChar w:fldCharType="end"/>
        </w:r>
      </w:p>
    </w:sdtContent>
  </w:sdt>
  <w:p w:rsidR="003C09D1" w:rsidRDefault="003C09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E2" w:rsidRDefault="002421E2" w:rsidP="00285214">
      <w:r>
        <w:separator/>
      </w:r>
    </w:p>
  </w:footnote>
  <w:footnote w:type="continuationSeparator" w:id="0">
    <w:p w:rsidR="002421E2" w:rsidRDefault="002421E2" w:rsidP="00285214">
      <w:r>
        <w:continuationSeparator/>
      </w:r>
    </w:p>
  </w:footnote>
  <w:footnote w:id="1">
    <w:p w:rsidR="003C09D1" w:rsidRPr="0097535D" w:rsidRDefault="003C09D1"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rsidR="003C09D1" w:rsidRPr="0097535D" w:rsidRDefault="003C09D1"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rsidR="003C09D1" w:rsidRPr="00305677" w:rsidRDefault="003C09D1"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rsidR="003C09D1" w:rsidRPr="00305677" w:rsidRDefault="003C09D1"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rsidR="003C09D1" w:rsidRPr="00305677" w:rsidRDefault="003C09D1"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rsidR="003C09D1" w:rsidRPr="00305677" w:rsidRDefault="003C09D1"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7">
    <w:p w:rsidR="003C09D1" w:rsidRPr="00305677" w:rsidRDefault="003C09D1"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8">
    <w:p w:rsidR="003C09D1" w:rsidRPr="009024F1" w:rsidRDefault="003C09D1"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038860"/>
      <w:docPartObj>
        <w:docPartGallery w:val="Page Numbers (Top of Page)"/>
        <w:docPartUnique/>
      </w:docPartObj>
    </w:sdtPr>
    <w:sdtEndPr/>
    <w:sdtContent>
      <w:p w:rsidR="003C09D1" w:rsidRDefault="00E53044">
        <w:pPr>
          <w:pStyle w:val="Header"/>
          <w:jc w:val="right"/>
        </w:pPr>
        <w:r>
          <w:t xml:space="preserve">Professors </w:t>
        </w:r>
        <w:r w:rsidR="003C09D1">
          <w:t>Moran &amp; Standing</w:t>
        </w:r>
      </w:p>
    </w:sdtContent>
  </w:sdt>
  <w:p w:rsidR="003C09D1" w:rsidRDefault="003C09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58F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B4876"/>
    <w:multiLevelType w:val="hybridMultilevel"/>
    <w:tmpl w:val="10EECAD6"/>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E340265"/>
    <w:multiLevelType w:val="hybridMultilevel"/>
    <w:tmpl w:val="3124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337567"/>
    <w:multiLevelType w:val="hybridMultilevel"/>
    <w:tmpl w:val="848EA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A2F01"/>
    <w:multiLevelType w:val="multilevel"/>
    <w:tmpl w:val="CF2C4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101BD"/>
    <w:multiLevelType w:val="hybridMultilevel"/>
    <w:tmpl w:val="CC4CF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C0351"/>
    <w:multiLevelType w:val="multilevel"/>
    <w:tmpl w:val="EF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11F88"/>
    <w:multiLevelType w:val="hybridMultilevel"/>
    <w:tmpl w:val="CC987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E65FA4"/>
    <w:multiLevelType w:val="hybridMultilevel"/>
    <w:tmpl w:val="C2223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7952CC"/>
    <w:multiLevelType w:val="hybridMultilevel"/>
    <w:tmpl w:val="5B40202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15:restartNumberingAfterBreak="0">
    <w:nsid w:val="36A528FA"/>
    <w:multiLevelType w:val="hybridMultilevel"/>
    <w:tmpl w:val="73202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80CB5"/>
    <w:multiLevelType w:val="hybridMultilevel"/>
    <w:tmpl w:val="4FCA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D65"/>
    <w:multiLevelType w:val="hybridMultilevel"/>
    <w:tmpl w:val="0C881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311EE"/>
    <w:multiLevelType w:val="hybridMultilevel"/>
    <w:tmpl w:val="1CD43196"/>
    <w:lvl w:ilvl="0" w:tplc="EC886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36C3D"/>
    <w:multiLevelType w:val="hybridMultilevel"/>
    <w:tmpl w:val="3CAAC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62B25"/>
    <w:multiLevelType w:val="multilevel"/>
    <w:tmpl w:val="BB6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3186F"/>
    <w:multiLevelType w:val="hybridMultilevel"/>
    <w:tmpl w:val="C8F01A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54784B"/>
    <w:multiLevelType w:val="hybridMultilevel"/>
    <w:tmpl w:val="F8E61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0B2313"/>
    <w:multiLevelType w:val="hybridMultilevel"/>
    <w:tmpl w:val="B21A0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4321D"/>
    <w:multiLevelType w:val="multilevel"/>
    <w:tmpl w:val="689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128DD"/>
    <w:multiLevelType w:val="hybridMultilevel"/>
    <w:tmpl w:val="AD5E6F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C47275"/>
    <w:multiLevelType w:val="multilevel"/>
    <w:tmpl w:val="7DB2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9B023E"/>
    <w:multiLevelType w:val="hybridMultilevel"/>
    <w:tmpl w:val="4ECA1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E29C5"/>
    <w:multiLevelType w:val="hybridMultilevel"/>
    <w:tmpl w:val="69740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E0854"/>
    <w:multiLevelType w:val="hybridMultilevel"/>
    <w:tmpl w:val="EF22ACF2"/>
    <w:lvl w:ilvl="0" w:tplc="9D2408E8">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D47D3"/>
    <w:multiLevelType w:val="hybridMultilevel"/>
    <w:tmpl w:val="DE7237AC"/>
    <w:lvl w:ilvl="0" w:tplc="D9482604">
      <w:start w:val="201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34D04"/>
    <w:multiLevelType w:val="multilevel"/>
    <w:tmpl w:val="C03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80A0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66400"/>
    <w:multiLevelType w:val="hybridMultilevel"/>
    <w:tmpl w:val="EB3858CA"/>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1"/>
  </w:num>
  <w:num w:numId="2">
    <w:abstractNumId w:val="22"/>
  </w:num>
  <w:num w:numId="3">
    <w:abstractNumId w:val="18"/>
  </w:num>
  <w:num w:numId="4">
    <w:abstractNumId w:val="26"/>
  </w:num>
  <w:num w:numId="5">
    <w:abstractNumId w:val="0"/>
  </w:num>
  <w:num w:numId="6">
    <w:abstractNumId w:val="16"/>
  </w:num>
  <w:num w:numId="7">
    <w:abstractNumId w:val="31"/>
  </w:num>
  <w:num w:numId="8">
    <w:abstractNumId w:val="30"/>
  </w:num>
  <w:num w:numId="9">
    <w:abstractNumId w:val="21"/>
  </w:num>
  <w:num w:numId="10">
    <w:abstractNumId w:val="6"/>
  </w:num>
  <w:num w:numId="11">
    <w:abstractNumId w:val="24"/>
  </w:num>
  <w:num w:numId="12">
    <w:abstractNumId w:val="4"/>
  </w:num>
  <w:num w:numId="13">
    <w:abstractNumId w:val="3"/>
  </w:num>
  <w:num w:numId="14">
    <w:abstractNumId w:val="12"/>
  </w:num>
  <w:num w:numId="15">
    <w:abstractNumId w:val="17"/>
  </w:num>
  <w:num w:numId="16">
    <w:abstractNumId w:val="23"/>
  </w:num>
  <w:num w:numId="17">
    <w:abstractNumId w:val="9"/>
  </w:num>
  <w:num w:numId="18">
    <w:abstractNumId w:val="1"/>
  </w:num>
  <w:num w:numId="19">
    <w:abstractNumId w:val="10"/>
  </w:num>
  <w:num w:numId="20">
    <w:abstractNumId w:val="5"/>
  </w:num>
  <w:num w:numId="21">
    <w:abstractNumId w:val="27"/>
  </w:num>
  <w:num w:numId="22">
    <w:abstractNumId w:val="20"/>
  </w:num>
  <w:num w:numId="23">
    <w:abstractNumId w:val="15"/>
  </w:num>
  <w:num w:numId="24">
    <w:abstractNumId w:val="13"/>
  </w:num>
  <w:num w:numId="25">
    <w:abstractNumId w:val="32"/>
  </w:num>
  <w:num w:numId="26">
    <w:abstractNumId w:val="19"/>
  </w:num>
  <w:num w:numId="27">
    <w:abstractNumId w:val="7"/>
  </w:num>
  <w:num w:numId="28">
    <w:abstractNumId w:val="2"/>
  </w:num>
  <w:num w:numId="29">
    <w:abstractNumId w:val="8"/>
  </w:num>
  <w:num w:numId="30">
    <w:abstractNumId w:val="14"/>
  </w:num>
  <w:num w:numId="31">
    <w:abstractNumId w:val="25"/>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0NDS1NDUxNDQ2MjdV0lEKTi0uzszPAykwNK0FAHj77/UtAAAA"/>
  </w:docVars>
  <w:rsids>
    <w:rsidRoot w:val="00285214"/>
    <w:rsid w:val="00010A9B"/>
    <w:rsid w:val="00020D4E"/>
    <w:rsid w:val="00021230"/>
    <w:rsid w:val="00025D3B"/>
    <w:rsid w:val="000264D9"/>
    <w:rsid w:val="00027CCB"/>
    <w:rsid w:val="00031E3C"/>
    <w:rsid w:val="00035734"/>
    <w:rsid w:val="00061CA9"/>
    <w:rsid w:val="000646A6"/>
    <w:rsid w:val="00075BBE"/>
    <w:rsid w:val="00082443"/>
    <w:rsid w:val="00083866"/>
    <w:rsid w:val="00087EFD"/>
    <w:rsid w:val="00093BBD"/>
    <w:rsid w:val="000A2E17"/>
    <w:rsid w:val="000C1E33"/>
    <w:rsid w:val="000D0D43"/>
    <w:rsid w:val="000D2C12"/>
    <w:rsid w:val="000D3917"/>
    <w:rsid w:val="000D6424"/>
    <w:rsid w:val="000D7651"/>
    <w:rsid w:val="000E05C4"/>
    <w:rsid w:val="000E0F96"/>
    <w:rsid w:val="000F00BB"/>
    <w:rsid w:val="000F42D3"/>
    <w:rsid w:val="001008D0"/>
    <w:rsid w:val="001017D8"/>
    <w:rsid w:val="001141F6"/>
    <w:rsid w:val="00115A20"/>
    <w:rsid w:val="001161B1"/>
    <w:rsid w:val="001239AE"/>
    <w:rsid w:val="00124E7B"/>
    <w:rsid w:val="001302BD"/>
    <w:rsid w:val="00130B9C"/>
    <w:rsid w:val="0013613F"/>
    <w:rsid w:val="001373D4"/>
    <w:rsid w:val="0013779B"/>
    <w:rsid w:val="001441F9"/>
    <w:rsid w:val="00172C36"/>
    <w:rsid w:val="0017567A"/>
    <w:rsid w:val="00192412"/>
    <w:rsid w:val="001A0C34"/>
    <w:rsid w:val="001A0EF4"/>
    <w:rsid w:val="001B7288"/>
    <w:rsid w:val="001C08A9"/>
    <w:rsid w:val="001C0F6B"/>
    <w:rsid w:val="001C13F7"/>
    <w:rsid w:val="001C457E"/>
    <w:rsid w:val="001C4BF6"/>
    <w:rsid w:val="001F00A8"/>
    <w:rsid w:val="001F3FAC"/>
    <w:rsid w:val="001F7A0B"/>
    <w:rsid w:val="0020796D"/>
    <w:rsid w:val="00214D7D"/>
    <w:rsid w:val="00231CFF"/>
    <w:rsid w:val="00236D03"/>
    <w:rsid w:val="002421E2"/>
    <w:rsid w:val="00245826"/>
    <w:rsid w:val="00252C35"/>
    <w:rsid w:val="00264170"/>
    <w:rsid w:val="0026509A"/>
    <w:rsid w:val="0028324D"/>
    <w:rsid w:val="00285214"/>
    <w:rsid w:val="00286772"/>
    <w:rsid w:val="00287E94"/>
    <w:rsid w:val="002A0F94"/>
    <w:rsid w:val="002D13B8"/>
    <w:rsid w:val="002D4F74"/>
    <w:rsid w:val="002E25E7"/>
    <w:rsid w:val="002E4BFF"/>
    <w:rsid w:val="002F11BF"/>
    <w:rsid w:val="002F4047"/>
    <w:rsid w:val="00307531"/>
    <w:rsid w:val="003148B8"/>
    <w:rsid w:val="00314B25"/>
    <w:rsid w:val="00320171"/>
    <w:rsid w:val="00341DF1"/>
    <w:rsid w:val="0034521B"/>
    <w:rsid w:val="00347766"/>
    <w:rsid w:val="003578B2"/>
    <w:rsid w:val="003753A2"/>
    <w:rsid w:val="00377CC6"/>
    <w:rsid w:val="00394A00"/>
    <w:rsid w:val="003A1CC5"/>
    <w:rsid w:val="003A507D"/>
    <w:rsid w:val="003B2BCF"/>
    <w:rsid w:val="003C09D1"/>
    <w:rsid w:val="003C12F0"/>
    <w:rsid w:val="003C704E"/>
    <w:rsid w:val="003E5C2C"/>
    <w:rsid w:val="003E5CA4"/>
    <w:rsid w:val="003E7DFC"/>
    <w:rsid w:val="003F42C8"/>
    <w:rsid w:val="004043FD"/>
    <w:rsid w:val="0040663D"/>
    <w:rsid w:val="00410458"/>
    <w:rsid w:val="00411EEE"/>
    <w:rsid w:val="00415C60"/>
    <w:rsid w:val="00417E3C"/>
    <w:rsid w:val="004262CB"/>
    <w:rsid w:val="00430217"/>
    <w:rsid w:val="00431D5B"/>
    <w:rsid w:val="0043664C"/>
    <w:rsid w:val="00437FD4"/>
    <w:rsid w:val="00452C46"/>
    <w:rsid w:val="00465730"/>
    <w:rsid w:val="00465CAF"/>
    <w:rsid w:val="00474DD1"/>
    <w:rsid w:val="004A314F"/>
    <w:rsid w:val="004B29F8"/>
    <w:rsid w:val="004B7B52"/>
    <w:rsid w:val="004D6BB5"/>
    <w:rsid w:val="00504B55"/>
    <w:rsid w:val="005054B6"/>
    <w:rsid w:val="00520D5E"/>
    <w:rsid w:val="005314A2"/>
    <w:rsid w:val="0053510A"/>
    <w:rsid w:val="00542B08"/>
    <w:rsid w:val="00543104"/>
    <w:rsid w:val="00557394"/>
    <w:rsid w:val="00573D6F"/>
    <w:rsid w:val="005850CF"/>
    <w:rsid w:val="005924D4"/>
    <w:rsid w:val="00596E1F"/>
    <w:rsid w:val="005A27FB"/>
    <w:rsid w:val="005C7489"/>
    <w:rsid w:val="005D7652"/>
    <w:rsid w:val="005D77A1"/>
    <w:rsid w:val="005E33C1"/>
    <w:rsid w:val="005E412F"/>
    <w:rsid w:val="005E7B7F"/>
    <w:rsid w:val="005F11B2"/>
    <w:rsid w:val="005F7982"/>
    <w:rsid w:val="006032EF"/>
    <w:rsid w:val="0062454D"/>
    <w:rsid w:val="00626C0A"/>
    <w:rsid w:val="0062749E"/>
    <w:rsid w:val="006355E7"/>
    <w:rsid w:val="0063628C"/>
    <w:rsid w:val="00643FDA"/>
    <w:rsid w:val="00644143"/>
    <w:rsid w:val="006712D8"/>
    <w:rsid w:val="00686C8A"/>
    <w:rsid w:val="0069026D"/>
    <w:rsid w:val="00697969"/>
    <w:rsid w:val="006A548A"/>
    <w:rsid w:val="006B1189"/>
    <w:rsid w:val="006B360D"/>
    <w:rsid w:val="006C12CE"/>
    <w:rsid w:val="006D1AA6"/>
    <w:rsid w:val="00712238"/>
    <w:rsid w:val="00713638"/>
    <w:rsid w:val="00720FF4"/>
    <w:rsid w:val="00765999"/>
    <w:rsid w:val="0077051E"/>
    <w:rsid w:val="007765E8"/>
    <w:rsid w:val="007837C0"/>
    <w:rsid w:val="00783A64"/>
    <w:rsid w:val="00794A26"/>
    <w:rsid w:val="007972DC"/>
    <w:rsid w:val="007A70B4"/>
    <w:rsid w:val="007D7D43"/>
    <w:rsid w:val="007E4F60"/>
    <w:rsid w:val="007F3544"/>
    <w:rsid w:val="007F44C8"/>
    <w:rsid w:val="007F5D19"/>
    <w:rsid w:val="0082191F"/>
    <w:rsid w:val="00831FFF"/>
    <w:rsid w:val="0085188F"/>
    <w:rsid w:val="00852860"/>
    <w:rsid w:val="00856E7D"/>
    <w:rsid w:val="008618C3"/>
    <w:rsid w:val="008626A7"/>
    <w:rsid w:val="00862E38"/>
    <w:rsid w:val="008640E4"/>
    <w:rsid w:val="00865007"/>
    <w:rsid w:val="00876656"/>
    <w:rsid w:val="008A3F86"/>
    <w:rsid w:val="008A6028"/>
    <w:rsid w:val="008B31E7"/>
    <w:rsid w:val="008C545F"/>
    <w:rsid w:val="008D37B4"/>
    <w:rsid w:val="008D60B5"/>
    <w:rsid w:val="008E7982"/>
    <w:rsid w:val="008F382E"/>
    <w:rsid w:val="008F4DEF"/>
    <w:rsid w:val="008F6CBF"/>
    <w:rsid w:val="00906132"/>
    <w:rsid w:val="009125CF"/>
    <w:rsid w:val="00914A3D"/>
    <w:rsid w:val="00933E97"/>
    <w:rsid w:val="00935D6F"/>
    <w:rsid w:val="00954BEF"/>
    <w:rsid w:val="00974BE2"/>
    <w:rsid w:val="009831EB"/>
    <w:rsid w:val="00986C45"/>
    <w:rsid w:val="009870FB"/>
    <w:rsid w:val="00993E39"/>
    <w:rsid w:val="009B0A62"/>
    <w:rsid w:val="009B2C43"/>
    <w:rsid w:val="009B408B"/>
    <w:rsid w:val="009C61F5"/>
    <w:rsid w:val="009C7F6F"/>
    <w:rsid w:val="009D50C8"/>
    <w:rsid w:val="00A00102"/>
    <w:rsid w:val="00A00966"/>
    <w:rsid w:val="00A01DEF"/>
    <w:rsid w:val="00A037F2"/>
    <w:rsid w:val="00A1193F"/>
    <w:rsid w:val="00A13C32"/>
    <w:rsid w:val="00A228FE"/>
    <w:rsid w:val="00A32D05"/>
    <w:rsid w:val="00A40E38"/>
    <w:rsid w:val="00A43E24"/>
    <w:rsid w:val="00A441E6"/>
    <w:rsid w:val="00A50404"/>
    <w:rsid w:val="00A75BB7"/>
    <w:rsid w:val="00A7669A"/>
    <w:rsid w:val="00A7691B"/>
    <w:rsid w:val="00A84007"/>
    <w:rsid w:val="00A840BF"/>
    <w:rsid w:val="00A86640"/>
    <w:rsid w:val="00A872FA"/>
    <w:rsid w:val="00AA1B56"/>
    <w:rsid w:val="00AA3451"/>
    <w:rsid w:val="00AA424B"/>
    <w:rsid w:val="00AA4DD1"/>
    <w:rsid w:val="00AB24B3"/>
    <w:rsid w:val="00AB481D"/>
    <w:rsid w:val="00AC1C44"/>
    <w:rsid w:val="00AD156F"/>
    <w:rsid w:val="00AD2743"/>
    <w:rsid w:val="00AD418D"/>
    <w:rsid w:val="00AD4749"/>
    <w:rsid w:val="00AD5451"/>
    <w:rsid w:val="00AE17B8"/>
    <w:rsid w:val="00AE411F"/>
    <w:rsid w:val="00AE45D3"/>
    <w:rsid w:val="00AF0A82"/>
    <w:rsid w:val="00AF28F5"/>
    <w:rsid w:val="00AF38A3"/>
    <w:rsid w:val="00B02EA6"/>
    <w:rsid w:val="00B0536C"/>
    <w:rsid w:val="00B153FE"/>
    <w:rsid w:val="00B23B33"/>
    <w:rsid w:val="00B304C6"/>
    <w:rsid w:val="00B43806"/>
    <w:rsid w:val="00B44BEC"/>
    <w:rsid w:val="00B51FBA"/>
    <w:rsid w:val="00B57935"/>
    <w:rsid w:val="00B666F4"/>
    <w:rsid w:val="00B679F8"/>
    <w:rsid w:val="00B7229A"/>
    <w:rsid w:val="00B75B06"/>
    <w:rsid w:val="00B95033"/>
    <w:rsid w:val="00B97B84"/>
    <w:rsid w:val="00BA26C6"/>
    <w:rsid w:val="00BC2BAC"/>
    <w:rsid w:val="00BC41AF"/>
    <w:rsid w:val="00BD5A4C"/>
    <w:rsid w:val="00BE725F"/>
    <w:rsid w:val="00C00092"/>
    <w:rsid w:val="00C07064"/>
    <w:rsid w:val="00C13F25"/>
    <w:rsid w:val="00C17422"/>
    <w:rsid w:val="00C253AB"/>
    <w:rsid w:val="00C32D7D"/>
    <w:rsid w:val="00C46B15"/>
    <w:rsid w:val="00C47956"/>
    <w:rsid w:val="00C77A3D"/>
    <w:rsid w:val="00C83880"/>
    <w:rsid w:val="00C84F0C"/>
    <w:rsid w:val="00C84F40"/>
    <w:rsid w:val="00C932FF"/>
    <w:rsid w:val="00CA1BFB"/>
    <w:rsid w:val="00CA5198"/>
    <w:rsid w:val="00CB4967"/>
    <w:rsid w:val="00CB5CDB"/>
    <w:rsid w:val="00CB76F1"/>
    <w:rsid w:val="00CC2817"/>
    <w:rsid w:val="00CC67D2"/>
    <w:rsid w:val="00CD4C16"/>
    <w:rsid w:val="00CE01FB"/>
    <w:rsid w:val="00CF2D87"/>
    <w:rsid w:val="00D05FDD"/>
    <w:rsid w:val="00D26F5F"/>
    <w:rsid w:val="00D33A11"/>
    <w:rsid w:val="00D4228A"/>
    <w:rsid w:val="00D50CEA"/>
    <w:rsid w:val="00D66227"/>
    <w:rsid w:val="00D753AB"/>
    <w:rsid w:val="00D810A8"/>
    <w:rsid w:val="00D85EEC"/>
    <w:rsid w:val="00D90C07"/>
    <w:rsid w:val="00D91AAA"/>
    <w:rsid w:val="00D92556"/>
    <w:rsid w:val="00D92DA5"/>
    <w:rsid w:val="00DD0245"/>
    <w:rsid w:val="00DD075A"/>
    <w:rsid w:val="00DD16ED"/>
    <w:rsid w:val="00DE591E"/>
    <w:rsid w:val="00E02886"/>
    <w:rsid w:val="00E149A1"/>
    <w:rsid w:val="00E14D9D"/>
    <w:rsid w:val="00E15502"/>
    <w:rsid w:val="00E157C1"/>
    <w:rsid w:val="00E16C6C"/>
    <w:rsid w:val="00E21A06"/>
    <w:rsid w:val="00E25ECF"/>
    <w:rsid w:val="00E40996"/>
    <w:rsid w:val="00E41963"/>
    <w:rsid w:val="00E53044"/>
    <w:rsid w:val="00E55D7A"/>
    <w:rsid w:val="00E63903"/>
    <w:rsid w:val="00E665CC"/>
    <w:rsid w:val="00E86746"/>
    <w:rsid w:val="00E97635"/>
    <w:rsid w:val="00EA3750"/>
    <w:rsid w:val="00EA3F7D"/>
    <w:rsid w:val="00EA7FB6"/>
    <w:rsid w:val="00EB7494"/>
    <w:rsid w:val="00ED366C"/>
    <w:rsid w:val="00ED3F96"/>
    <w:rsid w:val="00ED71EB"/>
    <w:rsid w:val="00EE3213"/>
    <w:rsid w:val="00EE4DB0"/>
    <w:rsid w:val="00EF288A"/>
    <w:rsid w:val="00EF38ED"/>
    <w:rsid w:val="00F127B4"/>
    <w:rsid w:val="00F32E9B"/>
    <w:rsid w:val="00F4495C"/>
    <w:rsid w:val="00F509D3"/>
    <w:rsid w:val="00F51260"/>
    <w:rsid w:val="00F53EED"/>
    <w:rsid w:val="00F54DCC"/>
    <w:rsid w:val="00F55CCF"/>
    <w:rsid w:val="00F570A7"/>
    <w:rsid w:val="00F60939"/>
    <w:rsid w:val="00F65C48"/>
    <w:rsid w:val="00F67EAC"/>
    <w:rsid w:val="00F75B5D"/>
    <w:rsid w:val="00F83059"/>
    <w:rsid w:val="00F849EF"/>
    <w:rsid w:val="00F8574E"/>
    <w:rsid w:val="00FB7633"/>
    <w:rsid w:val="00FB7740"/>
    <w:rsid w:val="00FC6C14"/>
    <w:rsid w:val="00FD097A"/>
    <w:rsid w:val="00FD0C97"/>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806980-15CF-46BA-A241-1FBF0E18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3021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unhideWhenUsed/>
    <w:rsid w:val="00285214"/>
    <w:pPr>
      <w:tabs>
        <w:tab w:val="center" w:pos="4680"/>
        <w:tab w:val="right" w:pos="9360"/>
      </w:tabs>
    </w:pPr>
  </w:style>
  <w:style w:type="character" w:customStyle="1" w:styleId="HeaderChar">
    <w:name w:val="Header Char"/>
    <w:basedOn w:val="DefaultParagraphFont"/>
    <w:link w:val="Header"/>
    <w:uiPriority w:val="99"/>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paragraph" w:styleId="ListBullet">
    <w:name w:val="List Bullet"/>
    <w:basedOn w:val="Normal"/>
    <w:uiPriority w:val="99"/>
    <w:unhideWhenUsed/>
    <w:rsid w:val="00A75BB7"/>
    <w:pPr>
      <w:numPr>
        <w:numId w:val="5"/>
      </w:numPr>
      <w:contextualSpacing/>
    </w:pPr>
  </w:style>
  <w:style w:type="character" w:customStyle="1" w:styleId="Heading3Char">
    <w:name w:val="Heading 3 Char"/>
    <w:basedOn w:val="DefaultParagraphFont"/>
    <w:link w:val="Heading3"/>
    <w:uiPriority w:val="9"/>
    <w:rsid w:val="00430217"/>
    <w:rPr>
      <w:rFonts w:ascii="Times New Roman" w:eastAsia="Times New Roman" w:hAnsi="Times New Roman" w:cs="Times New Roman"/>
      <w:b/>
      <w:bCs/>
      <w:sz w:val="27"/>
      <w:szCs w:val="27"/>
    </w:rPr>
  </w:style>
  <w:style w:type="paragraph" w:styleId="NormalWeb">
    <w:name w:val="Normal (Web)"/>
    <w:basedOn w:val="Normal"/>
    <w:uiPriority w:val="99"/>
    <w:unhideWhenUsed/>
    <w:rsid w:val="00430217"/>
    <w:pPr>
      <w:spacing w:before="100" w:beforeAutospacing="1" w:after="100" w:afterAutospacing="1"/>
    </w:pPr>
  </w:style>
  <w:style w:type="paragraph" w:styleId="NoSpacing">
    <w:name w:val="No Spacing"/>
    <w:uiPriority w:val="1"/>
    <w:qFormat/>
    <w:rsid w:val="005314A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7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B25"/>
    <w:rPr>
      <w:sz w:val="18"/>
      <w:szCs w:val="18"/>
    </w:rPr>
  </w:style>
  <w:style w:type="character" w:customStyle="1" w:styleId="BalloonTextChar">
    <w:name w:val="Balloon Text Char"/>
    <w:basedOn w:val="DefaultParagraphFont"/>
    <w:link w:val="BalloonText"/>
    <w:uiPriority w:val="99"/>
    <w:semiHidden/>
    <w:rsid w:val="00314B2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666F4"/>
    <w:rPr>
      <w:sz w:val="16"/>
      <w:szCs w:val="16"/>
    </w:rPr>
  </w:style>
  <w:style w:type="paragraph" w:styleId="CommentText">
    <w:name w:val="annotation text"/>
    <w:basedOn w:val="Normal"/>
    <w:link w:val="CommentTextChar"/>
    <w:uiPriority w:val="99"/>
    <w:semiHidden/>
    <w:unhideWhenUsed/>
    <w:rsid w:val="00B666F4"/>
    <w:rPr>
      <w:sz w:val="20"/>
      <w:szCs w:val="20"/>
    </w:rPr>
  </w:style>
  <w:style w:type="character" w:customStyle="1" w:styleId="CommentTextChar">
    <w:name w:val="Comment Text Char"/>
    <w:basedOn w:val="DefaultParagraphFont"/>
    <w:link w:val="CommentText"/>
    <w:uiPriority w:val="99"/>
    <w:semiHidden/>
    <w:rsid w:val="00B666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66F4"/>
    <w:rPr>
      <w:b/>
      <w:bCs/>
    </w:rPr>
  </w:style>
  <w:style w:type="character" w:customStyle="1" w:styleId="CommentSubjectChar">
    <w:name w:val="Comment Subject Char"/>
    <w:basedOn w:val="CommentTextChar"/>
    <w:link w:val="CommentSubject"/>
    <w:uiPriority w:val="99"/>
    <w:semiHidden/>
    <w:rsid w:val="00B666F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A6028"/>
    <w:rPr>
      <w:color w:val="800080" w:themeColor="followedHyperlink"/>
      <w:u w:val="single"/>
    </w:rPr>
  </w:style>
  <w:style w:type="paragraph" w:styleId="Revision">
    <w:name w:val="Revision"/>
    <w:hidden/>
    <w:uiPriority w:val="99"/>
    <w:semiHidden/>
    <w:rsid w:val="00286772"/>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5ECF"/>
  </w:style>
  <w:style w:type="character" w:styleId="HTMLCite">
    <w:name w:val="HTML Cite"/>
    <w:basedOn w:val="DefaultParagraphFont"/>
    <w:uiPriority w:val="99"/>
    <w:semiHidden/>
    <w:unhideWhenUsed/>
    <w:rsid w:val="00C46B15"/>
    <w:rPr>
      <w:i/>
      <w:iCs/>
    </w:rPr>
  </w:style>
  <w:style w:type="character" w:customStyle="1" w:styleId="reference-accessdate">
    <w:name w:val="reference-accessdate"/>
    <w:basedOn w:val="DefaultParagraphFont"/>
    <w:rsid w:val="007837C0"/>
  </w:style>
  <w:style w:type="character" w:customStyle="1" w:styleId="nowrap">
    <w:name w:val="nowrap"/>
    <w:basedOn w:val="DefaultParagraphFont"/>
    <w:rsid w:val="007837C0"/>
  </w:style>
  <w:style w:type="character" w:customStyle="1" w:styleId="CharacterStyle2">
    <w:name w:val="Character Style 2"/>
    <w:rsid w:val="004B29F8"/>
    <w:rPr>
      <w:rFonts w:ascii="Bookman Old Style" w:hAnsi="Bookman Old Style" w:cs="Bookman Old Style"/>
      <w:sz w:val="16"/>
      <w:szCs w:val="16"/>
    </w:rPr>
  </w:style>
  <w:style w:type="paragraph" w:customStyle="1" w:styleId="Style4">
    <w:name w:val="Style 4"/>
    <w:rsid w:val="004B29F8"/>
    <w:pPr>
      <w:widowControl w:val="0"/>
      <w:autoSpaceDE w:val="0"/>
      <w:autoSpaceDN w:val="0"/>
      <w:spacing w:before="360" w:after="0" w:line="307" w:lineRule="auto"/>
    </w:pPr>
    <w:rPr>
      <w:rFonts w:ascii="Bookman Old Style" w:eastAsia="Times New Roman" w:hAnsi="Bookman Old Style" w:cs="Bookman Old Style"/>
      <w:sz w:val="20"/>
      <w:szCs w:val="20"/>
    </w:rPr>
  </w:style>
  <w:style w:type="character" w:styleId="PageNumber">
    <w:name w:val="page number"/>
    <w:basedOn w:val="DefaultParagraphFont"/>
    <w:uiPriority w:val="99"/>
    <w:semiHidden/>
    <w:unhideWhenUsed/>
    <w:rsid w:val="004B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7506">
      <w:bodyDiv w:val="1"/>
      <w:marLeft w:val="0"/>
      <w:marRight w:val="0"/>
      <w:marTop w:val="0"/>
      <w:marBottom w:val="0"/>
      <w:divBdr>
        <w:top w:val="none" w:sz="0" w:space="0" w:color="auto"/>
        <w:left w:val="none" w:sz="0" w:space="0" w:color="auto"/>
        <w:bottom w:val="none" w:sz="0" w:space="0" w:color="auto"/>
        <w:right w:val="none" w:sz="0" w:space="0" w:color="auto"/>
      </w:divBdr>
      <w:divsChild>
        <w:div w:id="345178799">
          <w:marLeft w:val="0"/>
          <w:marRight w:val="0"/>
          <w:marTop w:val="0"/>
          <w:marBottom w:val="0"/>
          <w:divBdr>
            <w:top w:val="none" w:sz="0" w:space="0" w:color="auto"/>
            <w:left w:val="none" w:sz="0" w:space="0" w:color="auto"/>
            <w:bottom w:val="none" w:sz="0" w:space="0" w:color="auto"/>
            <w:right w:val="none" w:sz="0" w:space="0" w:color="auto"/>
          </w:divBdr>
        </w:div>
      </w:divsChild>
    </w:div>
    <w:div w:id="164170502">
      <w:bodyDiv w:val="1"/>
      <w:marLeft w:val="0"/>
      <w:marRight w:val="0"/>
      <w:marTop w:val="0"/>
      <w:marBottom w:val="0"/>
      <w:divBdr>
        <w:top w:val="none" w:sz="0" w:space="0" w:color="auto"/>
        <w:left w:val="none" w:sz="0" w:space="0" w:color="auto"/>
        <w:bottom w:val="none" w:sz="0" w:space="0" w:color="auto"/>
        <w:right w:val="none" w:sz="0" w:space="0" w:color="auto"/>
      </w:divBdr>
    </w:div>
    <w:div w:id="916864855">
      <w:bodyDiv w:val="1"/>
      <w:marLeft w:val="0"/>
      <w:marRight w:val="0"/>
      <w:marTop w:val="0"/>
      <w:marBottom w:val="0"/>
      <w:divBdr>
        <w:top w:val="none" w:sz="0" w:space="0" w:color="auto"/>
        <w:left w:val="none" w:sz="0" w:space="0" w:color="auto"/>
        <w:bottom w:val="none" w:sz="0" w:space="0" w:color="auto"/>
        <w:right w:val="none" w:sz="0" w:space="0" w:color="auto"/>
      </w:divBdr>
    </w:div>
    <w:div w:id="1116677876">
      <w:bodyDiv w:val="1"/>
      <w:marLeft w:val="0"/>
      <w:marRight w:val="0"/>
      <w:marTop w:val="0"/>
      <w:marBottom w:val="0"/>
      <w:divBdr>
        <w:top w:val="none" w:sz="0" w:space="0" w:color="auto"/>
        <w:left w:val="none" w:sz="0" w:space="0" w:color="auto"/>
        <w:bottom w:val="none" w:sz="0" w:space="0" w:color="auto"/>
        <w:right w:val="none" w:sz="0" w:space="0" w:color="auto"/>
      </w:divBdr>
    </w:div>
    <w:div w:id="1561016479">
      <w:bodyDiv w:val="1"/>
      <w:marLeft w:val="0"/>
      <w:marRight w:val="0"/>
      <w:marTop w:val="0"/>
      <w:marBottom w:val="0"/>
      <w:divBdr>
        <w:top w:val="none" w:sz="0" w:space="0" w:color="auto"/>
        <w:left w:val="none" w:sz="0" w:space="0" w:color="auto"/>
        <w:bottom w:val="none" w:sz="0" w:space="0" w:color="auto"/>
        <w:right w:val="none" w:sz="0" w:space="0" w:color="auto"/>
      </w:divBdr>
    </w:div>
    <w:div w:id="1882596855">
      <w:bodyDiv w:val="1"/>
      <w:marLeft w:val="0"/>
      <w:marRight w:val="0"/>
      <w:marTop w:val="0"/>
      <w:marBottom w:val="0"/>
      <w:divBdr>
        <w:top w:val="none" w:sz="0" w:space="0" w:color="auto"/>
        <w:left w:val="none" w:sz="0" w:space="0" w:color="auto"/>
        <w:bottom w:val="none" w:sz="0" w:space="0" w:color="auto"/>
        <w:right w:val="none" w:sz="0" w:space="0" w:color="auto"/>
      </w:divBdr>
    </w:div>
    <w:div w:id="20864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r.org/blogs/monkeysee/2015/05/06/404649955/amy-schumer-puts-her-own-looks-on-trial" TargetMode="External"/><Relationship Id="rId18" Type="http://schemas.openxmlformats.org/officeDocument/2006/relationships/hyperlink" Target="https://en.wikipedia.org/wiki/International_Standard_Book_Number" TargetMode="External"/><Relationship Id="rId26" Type="http://schemas.openxmlformats.org/officeDocument/2006/relationships/hyperlink" Target="http://www.supremecourt.gov/oral_arguments/audio/2018/17-290" TargetMode="External"/><Relationship Id="rId39" Type="http://schemas.openxmlformats.org/officeDocument/2006/relationships/hyperlink" Target="https://en.wikipedia.org/wiki/International_Standard_Book_Number" TargetMode="External"/><Relationship Id="rId21" Type="http://schemas.openxmlformats.org/officeDocument/2006/relationships/hyperlink" Target="mailto:sstanding@citytech.cuny.edu" TargetMode="External"/><Relationship Id="rId34" Type="http://schemas.openxmlformats.org/officeDocument/2006/relationships/hyperlink" Target="https://www.npr.org/blogs/monkeysee/2015/05/06/404649955/amy-schumer-puts-her-own-looks-on-trial" TargetMode="External"/><Relationship Id="rId42" Type="http://schemas.openxmlformats.org/officeDocument/2006/relationships/footer" Target="footer1.xml"/><Relationship Id="rId7" Type="http://schemas.openxmlformats.org/officeDocument/2006/relationships/hyperlink" Target="https://libraryguides.law.pace.edu/c.php?g=319373&amp;p=2133435" TargetMode="External"/><Relationship Id="rId2" Type="http://schemas.openxmlformats.org/officeDocument/2006/relationships/styles" Target="styles.xml"/><Relationship Id="rId16" Type="http://schemas.openxmlformats.org/officeDocument/2006/relationships/hyperlink" Target="https://en.wikipedia.org/wiki/International_Standard_Book_Number" TargetMode="External"/><Relationship Id="rId29" Type="http://schemas.openxmlformats.org/officeDocument/2006/relationships/hyperlink" Target="http://www.famo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JSTOR" TargetMode="External"/><Relationship Id="rId24" Type="http://schemas.openxmlformats.org/officeDocument/2006/relationships/hyperlink" Target="http://www.youtube.com/watch?v=SFl1IEBoFAE" TargetMode="External"/><Relationship Id="rId32" Type="http://schemas.openxmlformats.org/officeDocument/2006/relationships/hyperlink" Target="https://en.wikipedia.org/wiki/JSTOR" TargetMode="External"/><Relationship Id="rId37" Type="http://schemas.openxmlformats.org/officeDocument/2006/relationships/hyperlink" Target="https://en.wikipedia.org/wiki/International_Standard_Book_Number" TargetMode="External"/><Relationship Id="rId40" Type="http://schemas.openxmlformats.org/officeDocument/2006/relationships/hyperlink" Target="https://en.wikipedia.org/wiki/Special:BookSources/978-0-7377-0313-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Sidney_Lumet" TargetMode="External"/><Relationship Id="rId23" Type="http://schemas.openxmlformats.org/officeDocument/2006/relationships/hyperlink" Target="https://www.goodreads.com/work/quotes/3275794" TargetMode="External"/><Relationship Id="rId28" Type="http://schemas.openxmlformats.org/officeDocument/2006/relationships/hyperlink" Target="https://libraryguides.law.pace.edu/c.php?g=319373&amp;p=2133435" TargetMode="External"/><Relationship Id="rId36" Type="http://schemas.openxmlformats.org/officeDocument/2006/relationships/hyperlink" Target="https://en.wikipedia.org/wiki/Sidney_Lumet" TargetMode="External"/><Relationship Id="rId10" Type="http://schemas.openxmlformats.org/officeDocument/2006/relationships/hyperlink" Target="https://en.wikipedia.org/wiki/Michigan_Law_Review" TargetMode="External"/><Relationship Id="rId19" Type="http://schemas.openxmlformats.org/officeDocument/2006/relationships/hyperlink" Target="https://en.wikipedia.org/wiki/Special:BookSources/978-0-7377-0313-9" TargetMode="External"/><Relationship Id="rId31" Type="http://schemas.openxmlformats.org/officeDocument/2006/relationships/hyperlink" Target="https://en.wikipedia.org/wiki/Michigan_Law_Review"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google.com/books?id=CDhp0EJOLnEC&amp;dq=twelve+angry+men&amp;printsec=frontcover" TargetMode="External"/><Relationship Id="rId14" Type="http://schemas.openxmlformats.org/officeDocument/2006/relationships/hyperlink" Target="https://en.wikipedia.org/wiki/NPR" TargetMode="External"/><Relationship Id="rId22" Type="http://schemas.openxmlformats.org/officeDocument/2006/relationships/hyperlink" Target="mailto:mmoran@citytech.cuny.edu" TargetMode="External"/><Relationship Id="rId27" Type="http://schemas.openxmlformats.org/officeDocument/2006/relationships/hyperlink" Target="https://libraryguides.law.pace.edu/c.php?g=319373&amp;p=2133435" TargetMode="External"/><Relationship Id="rId30" Type="http://schemas.openxmlformats.org/officeDocument/2006/relationships/hyperlink" Target="https://books.google.com/books?id=CDhp0EJOLnEC&amp;dq=twelve+angry+men&amp;printsec=frontcover" TargetMode="External"/><Relationship Id="rId35" Type="http://schemas.openxmlformats.org/officeDocument/2006/relationships/hyperlink" Target="https://en.wikipedia.org/wiki/NPR" TargetMode="External"/><Relationship Id="rId43" Type="http://schemas.openxmlformats.org/officeDocument/2006/relationships/header" Target="header1.xml"/><Relationship Id="rId8" Type="http://schemas.openxmlformats.org/officeDocument/2006/relationships/hyperlink" Target="http://www.famous-" TargetMode="External"/><Relationship Id="rId3" Type="http://schemas.openxmlformats.org/officeDocument/2006/relationships/settings" Target="settings.xml"/><Relationship Id="rId12" Type="http://schemas.openxmlformats.org/officeDocument/2006/relationships/hyperlink" Target="https://www.jstor.org/stable/3595316" TargetMode="External"/><Relationship Id="rId17" Type="http://schemas.openxmlformats.org/officeDocument/2006/relationships/hyperlink" Target="https://en.wikipedia.org/wiki/Special:BookSources/978-0-679-75660-6" TargetMode="External"/><Relationship Id="rId25" Type="http://schemas.openxmlformats.org/officeDocument/2006/relationships/hyperlink" Target="http://www.youtube.com/watch?v=KnjkgYyrYbk" TargetMode="External"/><Relationship Id="rId33" Type="http://schemas.openxmlformats.org/officeDocument/2006/relationships/hyperlink" Target="https://www.jstor.org/stable/3595316" TargetMode="External"/><Relationship Id="rId38" Type="http://schemas.openxmlformats.org/officeDocument/2006/relationships/hyperlink" Target="https://en.wikipedia.org/wiki/Special:BookSources/978-0-679-75660-6" TargetMode="External"/><Relationship Id="rId20" Type="http://schemas.openxmlformats.org/officeDocument/2006/relationships/hyperlink" Target="https://www.nytimes.com/2010/10/18/nyregion/18sonia.html" TargetMode="External"/><Relationship Id="rId41" Type="http://schemas.openxmlformats.org/officeDocument/2006/relationships/hyperlink" Target="https://www.nytimes.com/2010/10/18/nyregion/18sonia.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8084</Words>
  <Characters>46081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Monica Berger</cp:lastModifiedBy>
  <cp:revision>2</cp:revision>
  <cp:lastPrinted>2019-02-09T16:42:00Z</cp:lastPrinted>
  <dcterms:created xsi:type="dcterms:W3CDTF">2019-03-08T22:04:00Z</dcterms:created>
  <dcterms:modified xsi:type="dcterms:W3CDTF">2019-03-08T22:04:00Z</dcterms:modified>
</cp:coreProperties>
</file>