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0B9A38" w14:textId="77777777" w:rsidR="00145221" w:rsidRDefault="00596F8E">
      <w:pPr>
        <w:pStyle w:val="Heading1"/>
        <w:jc w:val="center"/>
        <w:rPr>
          <w:b/>
        </w:rPr>
      </w:pPr>
      <w:r>
        <w:rPr>
          <w:b/>
        </w:rPr>
        <w:t>New York City College of Technology</w:t>
      </w:r>
    </w:p>
    <w:p w14:paraId="4C28015A" w14:textId="77777777" w:rsidR="00145221" w:rsidRDefault="00145221"/>
    <w:p w14:paraId="35C8BD93" w14:textId="77777777" w:rsidR="00145221" w:rsidRDefault="00596F8E">
      <w:pPr>
        <w:pStyle w:val="Heading2"/>
        <w:rPr>
          <w:sz w:val="24"/>
        </w:rPr>
      </w:pPr>
      <w:r>
        <w:rPr>
          <w:sz w:val="24"/>
        </w:rPr>
        <w:t>The City University of New York</w:t>
      </w:r>
    </w:p>
    <w:p w14:paraId="711D8F1C" w14:textId="77777777" w:rsidR="00145221" w:rsidRDefault="00145221"/>
    <w:p w14:paraId="160815CB" w14:textId="77777777" w:rsidR="00145221" w:rsidRDefault="00596F8E">
      <w:pPr>
        <w:pStyle w:val="Heading2"/>
      </w:pPr>
      <w:r>
        <w:rPr>
          <w:sz w:val="24"/>
        </w:rPr>
        <w:t>PHYSICS DEPARTMENT</w:t>
      </w:r>
    </w:p>
    <w:p w14:paraId="4F38C085" w14:textId="77777777" w:rsidR="00145221" w:rsidRDefault="00596F8E">
      <w:pPr>
        <w:jc w:val="center"/>
        <w:rPr>
          <w:sz w:val="28"/>
          <w:szCs w:val="28"/>
        </w:rPr>
      </w:pPr>
      <w:r>
        <w:rPr>
          <w:b/>
          <w:sz w:val="28"/>
          <w:szCs w:val="28"/>
        </w:rPr>
        <w:t>SYLLABUS Interdisciplinary Course Phys 2443</w:t>
      </w:r>
      <w:r>
        <w:rPr>
          <w:sz w:val="28"/>
          <w:szCs w:val="28"/>
        </w:rPr>
        <w:t xml:space="preserve"> </w:t>
      </w:r>
    </w:p>
    <w:p w14:paraId="4F3E9BDC" w14:textId="77777777" w:rsidR="00145221" w:rsidRDefault="00596F8E">
      <w:pPr>
        <w:jc w:val="center"/>
        <w:rPr>
          <w:b/>
        </w:rPr>
      </w:pPr>
      <w:r>
        <w:rPr>
          <w:sz w:val="34"/>
          <w:szCs w:val="34"/>
        </w:rPr>
        <w:t xml:space="preserve"> Principles of Modern Physics</w:t>
      </w:r>
    </w:p>
    <w:p w14:paraId="2FEE3631" w14:textId="77777777" w:rsidR="00145221" w:rsidRDefault="00145221"/>
    <w:p w14:paraId="69DCBA2D" w14:textId="77777777" w:rsidR="007C0F99" w:rsidRDefault="00596F8E">
      <w:pPr>
        <w:spacing w:before="120" w:after="120"/>
        <w:jc w:val="center"/>
        <w:rPr>
          <w:b/>
        </w:rPr>
      </w:pPr>
      <w:r>
        <w:rPr>
          <w:b/>
        </w:rPr>
        <w:t>Physics 3.3 PHYS 2443.</w:t>
      </w:r>
    </w:p>
    <w:p w14:paraId="53DF4190" w14:textId="77777777" w:rsidR="007C0F99" w:rsidRDefault="007C0F99" w:rsidP="007C0F99">
      <w:pPr>
        <w:jc w:val="both"/>
      </w:pPr>
    </w:p>
    <w:p w14:paraId="36E31CC3" w14:textId="77777777" w:rsidR="007C0F99" w:rsidRDefault="007C0F99" w:rsidP="007C0F99">
      <w:pPr>
        <w:jc w:val="both"/>
      </w:pPr>
      <w:r>
        <w:t>This semester the course is taught by the following faculty and by guest lecturers.</w:t>
      </w:r>
    </w:p>
    <w:p w14:paraId="41D32A73" w14:textId="77777777" w:rsidR="007C0F99" w:rsidRDefault="007C0F99" w:rsidP="007C0F99">
      <w:pPr>
        <w:jc w:val="both"/>
        <w:rPr>
          <w:b/>
          <w:bCs/>
        </w:rPr>
      </w:pPr>
      <w:r>
        <w:rPr>
          <w:b/>
          <w:bCs/>
        </w:rPr>
        <w:t>Oleg Berman - Part 1 - Quantum Theory</w:t>
      </w:r>
    </w:p>
    <w:p w14:paraId="5D104DCD" w14:textId="77777777" w:rsidR="007C0F99" w:rsidRDefault="007C0F99" w:rsidP="007C0F99">
      <w:pPr>
        <w:jc w:val="both"/>
        <w:rPr>
          <w:b/>
          <w:bCs/>
        </w:rPr>
      </w:pPr>
      <w:r>
        <w:rPr>
          <w:b/>
          <w:bCs/>
        </w:rPr>
        <w:t xml:space="preserve">Giovanni </w:t>
      </w:r>
      <w:proofErr w:type="spellStart"/>
      <w:r>
        <w:rPr>
          <w:b/>
          <w:bCs/>
        </w:rPr>
        <w:t>Ossola</w:t>
      </w:r>
      <w:proofErr w:type="spellEnd"/>
      <w:r>
        <w:rPr>
          <w:b/>
          <w:bCs/>
        </w:rPr>
        <w:t xml:space="preserve"> - Part 2 - Nuclei, Radioactivity, Elementary Particles</w:t>
      </w:r>
    </w:p>
    <w:p w14:paraId="55858B03" w14:textId="77777777" w:rsidR="007C0F99" w:rsidRDefault="007C0F99" w:rsidP="007C0F99">
      <w:pPr>
        <w:jc w:val="both"/>
        <w:rPr>
          <w:b/>
          <w:bCs/>
        </w:rPr>
      </w:pPr>
      <w:r>
        <w:rPr>
          <w:b/>
          <w:bCs/>
        </w:rPr>
        <w:t>Darya Krym - Part 3 - Relativity and Cosmology</w:t>
      </w:r>
    </w:p>
    <w:p w14:paraId="7F32CE40" w14:textId="77777777" w:rsidR="007C0F99" w:rsidRDefault="007C0F99" w:rsidP="007C0F99">
      <w:pPr>
        <w:jc w:val="both"/>
        <w:rPr>
          <w:b/>
          <w:bCs/>
        </w:rPr>
      </w:pPr>
      <w:r>
        <w:rPr>
          <w:b/>
          <w:bCs/>
        </w:rPr>
        <w:t xml:space="preserve">Roman </w:t>
      </w:r>
      <w:proofErr w:type="spellStart"/>
      <w:r>
        <w:rPr>
          <w:b/>
          <w:bCs/>
        </w:rPr>
        <w:t>Kezerashvili</w:t>
      </w:r>
      <w:proofErr w:type="spellEnd"/>
      <w:r>
        <w:rPr>
          <w:b/>
          <w:bCs/>
        </w:rPr>
        <w:t xml:space="preserve"> - Lab component of the course.</w:t>
      </w:r>
    </w:p>
    <w:p w14:paraId="43465929" w14:textId="7CD74771" w:rsidR="007C0F99" w:rsidRDefault="00596F8E">
      <w:pPr>
        <w:spacing w:before="120" w:after="120"/>
        <w:jc w:val="center"/>
        <w:rPr>
          <w:b/>
        </w:rPr>
      </w:pPr>
      <w:r>
        <w:rPr>
          <w:b/>
        </w:rPr>
        <w:tab/>
        <w:t xml:space="preserve">          </w:t>
      </w:r>
    </w:p>
    <w:p w14:paraId="392389B6" w14:textId="77777777" w:rsidR="00145221" w:rsidRDefault="00596F8E">
      <w:pPr>
        <w:spacing w:before="120" w:after="120"/>
        <w:rPr>
          <w:b/>
        </w:rPr>
      </w:pPr>
      <w:r>
        <w:rPr>
          <w:b/>
        </w:rPr>
        <w:t>Office Hours _________   email: __________________ Phone ________________</w:t>
      </w:r>
    </w:p>
    <w:p w14:paraId="2366D167" w14:textId="77777777" w:rsidR="00145221" w:rsidRDefault="00145221">
      <w:pPr>
        <w:jc w:val="both"/>
        <w:rPr>
          <w:b/>
        </w:rPr>
      </w:pPr>
    </w:p>
    <w:p w14:paraId="3A7C1E6E" w14:textId="787EBA1E" w:rsidR="00145221" w:rsidRDefault="00596F8E" w:rsidP="00225AF8">
      <w:pPr>
        <w:numPr>
          <w:ilvl w:val="0"/>
          <w:numId w:val="1"/>
        </w:numPr>
        <w:ind w:left="0"/>
        <w:contextualSpacing/>
        <w:jc w:val="both"/>
        <w:rPr>
          <w:b/>
        </w:rPr>
      </w:pPr>
      <w:r>
        <w:rPr>
          <w:b/>
        </w:rPr>
        <w:t xml:space="preserve">Welcome to PHYS 2443. </w:t>
      </w:r>
    </w:p>
    <w:p w14:paraId="5C7799FB" w14:textId="15A60091" w:rsidR="007C0F99" w:rsidRDefault="00596F8E" w:rsidP="00225AF8">
      <w:pPr>
        <w:pStyle w:val="BodyText"/>
        <w:contextualSpacing/>
      </w:pPr>
      <w:r>
        <w:t>This is the third of a sequence of three Physics 3 courses (Physics 3.3)</w:t>
      </w:r>
      <w:r w:rsidR="007C0F99">
        <w:t>.</w:t>
      </w:r>
    </w:p>
    <w:p w14:paraId="5F93CCA6" w14:textId="14DE6007" w:rsidR="007C0F99" w:rsidRDefault="007C0F99" w:rsidP="00225AF8">
      <w:pPr>
        <w:pStyle w:val="BodyText"/>
        <w:contextualSpacing/>
      </w:pPr>
      <w:r>
        <w:t>In this course we learn about the paradigm shifting discoveries of 20</w:t>
      </w:r>
      <w:r w:rsidRPr="007C0F99">
        <w:rPr>
          <w:vertAlign w:val="superscript"/>
        </w:rPr>
        <w:t>th</w:t>
      </w:r>
      <w:r>
        <w:t xml:space="preserve"> century physics. These discoveries had far reaching implications not only for physics, but for other areas of science, for technology, and for society in general. We explore these topics in guest lectures by experts in these fields. </w:t>
      </w:r>
    </w:p>
    <w:p w14:paraId="3F305777" w14:textId="566449A0" w:rsidR="00145221" w:rsidRDefault="00596F8E" w:rsidP="00225AF8">
      <w:pPr>
        <w:pStyle w:val="BodyText"/>
        <w:contextualSpacing/>
      </w:pPr>
      <w:r>
        <w:t xml:space="preserve">We expect that your aim is not only to pass this course, but also to learn something in the process. Our aim is to do all in our power to ensure that you enjoy doing this, that you successfully complete this course, and come to appreciate what physics has to offer. </w:t>
      </w:r>
      <w:proofErr w:type="gramStart"/>
      <w:r>
        <w:t>In order to</w:t>
      </w:r>
      <w:proofErr w:type="gramEnd"/>
      <w:r>
        <w:t xml:space="preserve"> help you plan your study schedule for this course, we have listed in these sheets the syllabus outlining the texts required, topics covered, reading and homework assignments and laboratory schedule for the whole semester. They also summarize the general rules that we expect you to follow.</w:t>
      </w:r>
    </w:p>
    <w:p w14:paraId="3C983A69" w14:textId="77777777" w:rsidR="00145221" w:rsidRDefault="00145221" w:rsidP="00225AF8">
      <w:pPr>
        <w:contextualSpacing/>
        <w:jc w:val="both"/>
      </w:pPr>
    </w:p>
    <w:p w14:paraId="3705A13E" w14:textId="781B1B28" w:rsidR="00145221" w:rsidRDefault="00596F8E" w:rsidP="00225AF8">
      <w:pPr>
        <w:numPr>
          <w:ilvl w:val="0"/>
          <w:numId w:val="1"/>
        </w:numPr>
        <w:ind w:left="0"/>
        <w:contextualSpacing/>
        <w:jc w:val="both"/>
        <w:rPr>
          <w:b/>
        </w:rPr>
      </w:pPr>
      <w:r>
        <w:rPr>
          <w:b/>
        </w:rPr>
        <w:t>Attendance</w:t>
      </w:r>
    </w:p>
    <w:p w14:paraId="6E078BDB" w14:textId="77777777" w:rsidR="00145221" w:rsidRDefault="00596F8E" w:rsidP="00225AF8">
      <w:pPr>
        <w:contextualSpacing/>
        <w:jc w:val="both"/>
      </w:pPr>
      <w:r>
        <w:t>The Department adheres to the College Attendance policy.</w:t>
      </w:r>
    </w:p>
    <w:p w14:paraId="328D4393" w14:textId="77777777" w:rsidR="00145221" w:rsidRDefault="00145221" w:rsidP="00225AF8">
      <w:pPr>
        <w:contextualSpacing/>
        <w:jc w:val="both"/>
      </w:pPr>
    </w:p>
    <w:p w14:paraId="1F5432C3" w14:textId="2DE65A62" w:rsidR="00225AF8" w:rsidRPr="00225AF8" w:rsidRDefault="00596F8E" w:rsidP="00225AF8">
      <w:pPr>
        <w:numPr>
          <w:ilvl w:val="0"/>
          <w:numId w:val="1"/>
        </w:numPr>
        <w:ind w:left="0"/>
        <w:contextualSpacing/>
        <w:jc w:val="both"/>
        <w:rPr>
          <w:b/>
        </w:rPr>
      </w:pPr>
      <w:r>
        <w:rPr>
          <w:b/>
        </w:rPr>
        <w:t>Examinations</w:t>
      </w:r>
    </w:p>
    <w:p w14:paraId="1B800019" w14:textId="72F759B5" w:rsidR="00145221" w:rsidRDefault="00596F8E" w:rsidP="00225AF8">
      <w:pPr>
        <w:contextualSpacing/>
        <w:jc w:val="both"/>
      </w:pPr>
      <w:r>
        <w:t xml:space="preserve">The department guideline is two examinations plus a Final examination. The Final examination is </w:t>
      </w:r>
      <w:r>
        <w:rPr>
          <w:b/>
        </w:rPr>
        <w:t>cumulative.</w:t>
      </w:r>
      <w:r>
        <w:t xml:space="preserve"> All examinations must be taken. There will be </w:t>
      </w:r>
      <w:r>
        <w:rPr>
          <w:b/>
        </w:rPr>
        <w:t>no make-ups</w:t>
      </w:r>
      <w:r>
        <w:t xml:space="preserve">. In the event of an extreme personal emergency, each case will be deal with individually. </w:t>
      </w:r>
    </w:p>
    <w:p w14:paraId="163961C7" w14:textId="7C2C2227" w:rsidR="00596F8E" w:rsidRDefault="00596F8E" w:rsidP="00225AF8">
      <w:pPr>
        <w:contextualSpacing/>
        <w:jc w:val="both"/>
      </w:pPr>
    </w:p>
    <w:p w14:paraId="44271EAA" w14:textId="77777777" w:rsidR="00225AF8" w:rsidRDefault="00225AF8" w:rsidP="00225AF8">
      <w:pPr>
        <w:contextualSpacing/>
        <w:jc w:val="both"/>
      </w:pPr>
    </w:p>
    <w:p w14:paraId="77CFB1E5" w14:textId="1C708515" w:rsidR="00145221" w:rsidRDefault="00596F8E" w:rsidP="00225AF8">
      <w:pPr>
        <w:numPr>
          <w:ilvl w:val="0"/>
          <w:numId w:val="1"/>
        </w:numPr>
        <w:ind w:left="0"/>
        <w:contextualSpacing/>
        <w:rPr>
          <w:b/>
          <w:bCs/>
        </w:rPr>
      </w:pPr>
      <w:r>
        <w:rPr>
          <w:b/>
          <w:bCs/>
        </w:rPr>
        <w:t>Grading</w:t>
      </w:r>
    </w:p>
    <w:p w14:paraId="0A7D61BE" w14:textId="2BD03A33" w:rsidR="007C0F99" w:rsidRDefault="007C0F99" w:rsidP="00225AF8">
      <w:pPr>
        <w:pStyle w:val="NormalWeb"/>
        <w:spacing w:before="0" w:beforeAutospacing="0" w:after="0" w:line="240" w:lineRule="auto"/>
        <w:contextualSpacing/>
      </w:pPr>
      <w:r>
        <w:t xml:space="preserve">Your final grade is based on the following: an average of the two 1 hour 40 min examinations will count 35% toward your total </w:t>
      </w:r>
      <w:r>
        <w:rPr>
          <w:b/>
        </w:rPr>
        <w:t xml:space="preserve">PHYS 2443 </w:t>
      </w:r>
      <w:r>
        <w:t xml:space="preserve">grade, your laboratory grade will count 25% of your total </w:t>
      </w:r>
      <w:r>
        <w:rPr>
          <w:b/>
        </w:rPr>
        <w:t xml:space="preserve">PHYS 2443 </w:t>
      </w:r>
      <w:r>
        <w:t xml:space="preserve">grade, your research project will count 10% of your total </w:t>
      </w:r>
      <w:r>
        <w:rPr>
          <w:b/>
        </w:rPr>
        <w:t xml:space="preserve">PHYS 2443 </w:t>
      </w:r>
      <w:r w:rsidRPr="001A1B22">
        <w:t>and</w:t>
      </w:r>
      <w:r>
        <w:rPr>
          <w:b/>
        </w:rPr>
        <w:t xml:space="preserve"> </w:t>
      </w:r>
      <w:r>
        <w:lastRenderedPageBreak/>
        <w:t xml:space="preserve">final examination will count 20% toward your total </w:t>
      </w:r>
      <w:r>
        <w:rPr>
          <w:b/>
        </w:rPr>
        <w:t xml:space="preserve">PHYS 2443 </w:t>
      </w:r>
      <w:r>
        <w:t xml:space="preserve">grade. Essays and/or short projects that explain a problem, experiment, or application related to the topic or methodology discussed in guest lectures. Students must integrate their knowledge of the related physics concepts and the other </w:t>
      </w:r>
      <w:proofErr w:type="gramStart"/>
      <w:r>
        <w:t>disciplines, and</w:t>
      </w:r>
      <w:proofErr w:type="gramEnd"/>
      <w:r>
        <w:t xml:space="preserve"> bring both skillsets to bear on the problem. These essays and/or short projects will count 10% of your grade. </w:t>
      </w:r>
    </w:p>
    <w:p w14:paraId="60A9B8E1" w14:textId="77777777" w:rsidR="007C0F99" w:rsidRDefault="007C0F99" w:rsidP="007C0F99">
      <w:pPr>
        <w:numPr>
          <w:ilvl w:val="0"/>
          <w:numId w:val="18"/>
        </w:numPr>
        <w:tabs>
          <w:tab w:val="clear" w:pos="360"/>
          <w:tab w:val="num" w:pos="1800"/>
        </w:tabs>
        <w:ind w:left="1800"/>
        <w:jc w:val="both"/>
      </w:pPr>
      <w:r>
        <w:t>Two Exams                                                               = 35%</w:t>
      </w:r>
    </w:p>
    <w:p w14:paraId="6A2670D8" w14:textId="77777777" w:rsidR="007C0F99" w:rsidRDefault="007C0F99" w:rsidP="007C0F99">
      <w:pPr>
        <w:numPr>
          <w:ilvl w:val="0"/>
          <w:numId w:val="18"/>
        </w:numPr>
        <w:tabs>
          <w:tab w:val="clear" w:pos="360"/>
          <w:tab w:val="num" w:pos="1800"/>
        </w:tabs>
        <w:ind w:left="1800"/>
        <w:jc w:val="both"/>
      </w:pPr>
      <w:r>
        <w:t>Laboratory Grade</w:t>
      </w:r>
      <w:r>
        <w:tab/>
      </w:r>
      <w:r>
        <w:tab/>
      </w:r>
      <w:r>
        <w:tab/>
        <w:t xml:space="preserve"> </w:t>
      </w:r>
      <w:r>
        <w:tab/>
      </w:r>
      <w:r>
        <w:tab/>
        <w:t xml:space="preserve">    = 25%</w:t>
      </w:r>
    </w:p>
    <w:p w14:paraId="5FC3F7E4" w14:textId="77777777" w:rsidR="007C0F99" w:rsidRDefault="007C0F99" w:rsidP="007C0F99">
      <w:pPr>
        <w:numPr>
          <w:ilvl w:val="0"/>
          <w:numId w:val="18"/>
        </w:numPr>
        <w:tabs>
          <w:tab w:val="clear" w:pos="360"/>
          <w:tab w:val="num" w:pos="1800"/>
        </w:tabs>
        <w:ind w:left="1800"/>
        <w:jc w:val="both"/>
      </w:pPr>
      <w:r>
        <w:t>Research project</w:t>
      </w:r>
      <w:r>
        <w:tab/>
      </w:r>
      <w:r>
        <w:tab/>
      </w:r>
      <w:r>
        <w:tab/>
      </w:r>
      <w:r>
        <w:tab/>
      </w:r>
      <w:r>
        <w:tab/>
        <w:t xml:space="preserve">    = 10%</w:t>
      </w:r>
    </w:p>
    <w:p w14:paraId="7C09D578" w14:textId="77777777" w:rsidR="007C0F99" w:rsidRDefault="007C0F99" w:rsidP="007C0F99">
      <w:pPr>
        <w:numPr>
          <w:ilvl w:val="0"/>
          <w:numId w:val="18"/>
        </w:numPr>
        <w:tabs>
          <w:tab w:val="clear" w:pos="360"/>
          <w:tab w:val="num" w:pos="1800"/>
        </w:tabs>
        <w:ind w:left="1800"/>
        <w:jc w:val="both"/>
      </w:pPr>
      <w:r>
        <w:t>Final examination</w:t>
      </w:r>
      <w:r>
        <w:tab/>
      </w:r>
      <w:r>
        <w:tab/>
        <w:t xml:space="preserve">                               </w:t>
      </w:r>
      <w:r>
        <w:tab/>
        <w:t xml:space="preserve">    = 20%</w:t>
      </w:r>
    </w:p>
    <w:p w14:paraId="204F4F29" w14:textId="1D25ACAE" w:rsidR="007C0F99" w:rsidRDefault="007C0F99" w:rsidP="007C0F99">
      <w:pPr>
        <w:numPr>
          <w:ilvl w:val="0"/>
          <w:numId w:val="18"/>
        </w:numPr>
        <w:tabs>
          <w:tab w:val="clear" w:pos="360"/>
          <w:tab w:val="num" w:pos="1800"/>
        </w:tabs>
        <w:ind w:left="1800"/>
        <w:jc w:val="both"/>
      </w:pPr>
      <w:r>
        <w:t>Essays/Short Projects                                               = 10%</w:t>
      </w:r>
    </w:p>
    <w:p w14:paraId="1D9CA765" w14:textId="77777777" w:rsidR="007C0F99" w:rsidRDefault="007C0F99" w:rsidP="007C0F99">
      <w:pPr>
        <w:ind w:left="1800"/>
        <w:jc w:val="both"/>
      </w:pPr>
    </w:p>
    <w:p w14:paraId="5C5E336D" w14:textId="099202E2" w:rsidR="007C0F99" w:rsidRDefault="00596F8E" w:rsidP="003946EA">
      <w:pPr>
        <w:numPr>
          <w:ilvl w:val="0"/>
          <w:numId w:val="2"/>
        </w:numPr>
        <w:rPr>
          <w:b/>
          <w:bCs/>
        </w:rPr>
      </w:pPr>
      <w:r w:rsidRPr="00225AF8">
        <w:rPr>
          <w:b/>
          <w:bCs/>
        </w:rPr>
        <w:t>Academic dishonesty is strictly forbidden and will be dealt with according to College and University policy.</w:t>
      </w:r>
    </w:p>
    <w:p w14:paraId="41854ECD" w14:textId="77777777" w:rsidR="00225AF8" w:rsidRPr="00225AF8" w:rsidRDefault="00225AF8" w:rsidP="00225AF8">
      <w:pPr>
        <w:ind w:left="360"/>
        <w:rPr>
          <w:b/>
          <w:bCs/>
        </w:rPr>
      </w:pPr>
    </w:p>
    <w:p w14:paraId="0C3C7415" w14:textId="5F320A20" w:rsidR="00145221" w:rsidRDefault="00596F8E" w:rsidP="00225AF8">
      <w:pPr>
        <w:numPr>
          <w:ilvl w:val="0"/>
          <w:numId w:val="1"/>
        </w:numPr>
        <w:jc w:val="both"/>
        <w:rPr>
          <w:b/>
        </w:rPr>
      </w:pPr>
      <w:r>
        <w:rPr>
          <w:b/>
        </w:rPr>
        <w:t>Laboratory</w:t>
      </w:r>
    </w:p>
    <w:p w14:paraId="063E0D98" w14:textId="77777777" w:rsidR="00145221" w:rsidRDefault="00596F8E">
      <w:pPr>
        <w:jc w:val="both"/>
      </w:pPr>
      <w:r>
        <w:t>This course is based on doing computer-based experiments in physics and traditional experiments. Although the experiments are done in-group, each student must write and type his own individual laboratory report. It consists of a title page, data sheet, computations, graphs, discussions and questions.</w:t>
      </w:r>
    </w:p>
    <w:p w14:paraId="23053605" w14:textId="77777777" w:rsidR="00145221" w:rsidRDefault="00596F8E">
      <w:pPr>
        <w:jc w:val="both"/>
      </w:pPr>
      <w:r>
        <w:t xml:space="preserve">Each week you will get a grade based on 100. If you do the experiment, you get a 60. The laboratory report is graded from 60 to 100. The laboratory report is due at the beginning of the following laboratory session. If it is handed in afterwards, the late penalty is 10 </w:t>
      </w:r>
      <w:proofErr w:type="gramStart"/>
      <w:r>
        <w:t>point</w:t>
      </w:r>
      <w:proofErr w:type="gramEnd"/>
      <w:r>
        <w:t xml:space="preserve"> per week. We will do 10 experiments. Students are allowed one excused absence. You may not make up an experiment that you have missed. The average of your laboratory grade is based on the 9 best laboratory reports and an oral presentation. </w:t>
      </w:r>
    </w:p>
    <w:p w14:paraId="19F631BD" w14:textId="39297E6E" w:rsidR="00145221" w:rsidRDefault="00596F8E">
      <w:pPr>
        <w:spacing w:before="120"/>
        <w:jc w:val="both"/>
        <w:rPr>
          <w:b/>
        </w:rPr>
      </w:pPr>
      <w:r>
        <w:rPr>
          <w:b/>
        </w:rPr>
        <w:t>6. Textbooks</w:t>
      </w:r>
    </w:p>
    <w:p w14:paraId="14DEE3EC" w14:textId="77777777" w:rsidR="00145221" w:rsidRDefault="00596F8E">
      <w:pPr>
        <w:numPr>
          <w:ilvl w:val="0"/>
          <w:numId w:val="3"/>
        </w:numPr>
        <w:jc w:val="both"/>
      </w:pPr>
      <w:r>
        <w:rPr>
          <w:b/>
        </w:rPr>
        <w:t xml:space="preserve">Physics for Scientists &amp; Engineers with Modern Physics, Volume III  </w:t>
      </w:r>
    </w:p>
    <w:p w14:paraId="45DA9A6B" w14:textId="77777777" w:rsidR="00145221" w:rsidRDefault="00596F8E">
      <w:pPr>
        <w:ind w:firstLine="720"/>
        <w:jc w:val="both"/>
      </w:pPr>
      <w:r>
        <w:t xml:space="preserve">by </w:t>
      </w:r>
      <w:proofErr w:type="spellStart"/>
      <w:r>
        <w:t>Giancoli</w:t>
      </w:r>
      <w:proofErr w:type="spellEnd"/>
      <w:r>
        <w:t>, 4</w:t>
      </w:r>
      <w:r>
        <w:rPr>
          <w:vertAlign w:val="superscript"/>
        </w:rPr>
        <w:t>th</w:t>
      </w:r>
      <w:r>
        <w:t xml:space="preserve"> Edition. Pearson- Prentice Hall.</w:t>
      </w:r>
    </w:p>
    <w:p w14:paraId="6E62D1DC" w14:textId="77777777" w:rsidR="00145221" w:rsidRDefault="00596F8E">
      <w:pPr>
        <w:pStyle w:val="ListParagraph"/>
        <w:numPr>
          <w:ilvl w:val="0"/>
          <w:numId w:val="3"/>
        </w:numPr>
        <w:jc w:val="both"/>
        <w:rPr>
          <w:rFonts w:ascii="Times New Roman" w:hAnsi="Times New Roman"/>
          <w:sz w:val="24"/>
          <w:szCs w:val="24"/>
        </w:rPr>
      </w:pPr>
      <w:r>
        <w:rPr>
          <w:rFonts w:ascii="Times New Roman" w:hAnsi="Times New Roman"/>
          <w:b/>
          <w:sz w:val="24"/>
          <w:szCs w:val="24"/>
        </w:rPr>
        <w:t>Laboratory Experiments in College Physics; Electricity. Magnetism. Optics. Modern Physics</w:t>
      </w:r>
      <w:r>
        <w:rPr>
          <w:rFonts w:ascii="Times New Roman" w:hAnsi="Times New Roman"/>
          <w:sz w:val="24"/>
          <w:szCs w:val="24"/>
        </w:rPr>
        <w:t xml:space="preserve"> by Roman </w:t>
      </w:r>
      <w:proofErr w:type="spellStart"/>
      <w:r>
        <w:rPr>
          <w:rFonts w:ascii="Times New Roman" w:hAnsi="Times New Roman"/>
          <w:sz w:val="24"/>
          <w:szCs w:val="24"/>
        </w:rPr>
        <w:t>Kezerashvili</w:t>
      </w:r>
      <w:proofErr w:type="spellEnd"/>
    </w:p>
    <w:p w14:paraId="6019E0B4" w14:textId="77777777" w:rsidR="00145221" w:rsidRDefault="00596F8E">
      <w:pPr>
        <w:numPr>
          <w:ilvl w:val="0"/>
          <w:numId w:val="3"/>
        </w:numPr>
        <w:jc w:val="both"/>
      </w:pPr>
      <w:r>
        <w:t>Departmental handout materials</w:t>
      </w:r>
    </w:p>
    <w:p w14:paraId="5BCE35ED" w14:textId="77777777" w:rsidR="00145221" w:rsidRDefault="00596F8E">
      <w:pPr>
        <w:numPr>
          <w:ilvl w:val="0"/>
          <w:numId w:val="3"/>
        </w:numPr>
      </w:pPr>
      <w:r>
        <w:rPr>
          <w:b/>
          <w:bCs/>
        </w:rPr>
        <w:t xml:space="preserve">Other resources </w:t>
      </w:r>
    </w:p>
    <w:p w14:paraId="10F7AB74" w14:textId="74D05D8A" w:rsidR="00145221" w:rsidRDefault="00596F8E">
      <w:pPr>
        <w:jc w:val="both"/>
      </w:pPr>
      <w:r>
        <w:t xml:space="preserve">Many of the topics covered in this class will seem counter-intuitive, since we are unable to observe the movement of subatomic particles, for example, with our own eyes. It is very important that you take the time to digest these </w:t>
      </w:r>
      <w:proofErr w:type="gramStart"/>
      <w:r>
        <w:t>new ideas</w:t>
      </w:r>
      <w:proofErr w:type="gramEnd"/>
      <w:r>
        <w:t>. If the explanations in the book are unclear, you might find it helpful to seek an alternative point of view from another book. Also, there are a growing number of animations and applets available on the web. We will sometimes use some of these in</w:t>
      </w:r>
      <w:r w:rsidR="00F920F7">
        <w:t xml:space="preserve"> the </w:t>
      </w:r>
      <w:r>
        <w:t xml:space="preserve">lectures, and we will post links to web resources on the course website. You are encouraged to </w:t>
      </w:r>
      <w:proofErr w:type="gramStart"/>
      <w:r>
        <w:t>take a look</w:t>
      </w:r>
      <w:proofErr w:type="gramEnd"/>
      <w:r>
        <w:t xml:space="preserve"> at these on your own. Sometimes a picture really is worth a thousand words.</w:t>
      </w:r>
    </w:p>
    <w:p w14:paraId="07861541" w14:textId="24E7BD68" w:rsidR="00145221" w:rsidRDefault="00145221">
      <w:pPr>
        <w:jc w:val="both"/>
        <w:rPr>
          <w:b/>
          <w:bCs/>
        </w:rPr>
      </w:pPr>
    </w:p>
    <w:p w14:paraId="59FEF1EA" w14:textId="77777777" w:rsidR="00C42722" w:rsidRDefault="00C42722">
      <w:pPr>
        <w:jc w:val="both"/>
        <w:rPr>
          <w:b/>
          <w:bCs/>
        </w:rPr>
      </w:pPr>
    </w:p>
    <w:p w14:paraId="48837057" w14:textId="77777777" w:rsidR="00C42722" w:rsidRDefault="00C42722">
      <w:pPr>
        <w:jc w:val="both"/>
        <w:rPr>
          <w:b/>
          <w:bCs/>
        </w:rPr>
      </w:pPr>
    </w:p>
    <w:p w14:paraId="2F463D4D" w14:textId="77777777" w:rsidR="00225AF8" w:rsidRDefault="00225AF8">
      <w:pPr>
        <w:jc w:val="both"/>
        <w:rPr>
          <w:bCs/>
        </w:rPr>
      </w:pPr>
    </w:p>
    <w:p w14:paraId="0BC3D1F0" w14:textId="77777777" w:rsidR="00225AF8" w:rsidRDefault="00225AF8">
      <w:pPr>
        <w:jc w:val="both"/>
        <w:rPr>
          <w:bCs/>
        </w:rPr>
      </w:pPr>
    </w:p>
    <w:p w14:paraId="695A0C54" w14:textId="33EE4A65" w:rsidR="007C0F99" w:rsidRPr="00C42722" w:rsidRDefault="00F920F7">
      <w:pPr>
        <w:jc w:val="both"/>
        <w:rPr>
          <w:bCs/>
        </w:rPr>
      </w:pPr>
      <w:r w:rsidRPr="00C42722">
        <w:rPr>
          <w:bCs/>
        </w:rPr>
        <w:lastRenderedPageBreak/>
        <w:t xml:space="preserve">Note the table below is a list of the lectures, organized by week. Weeks </w:t>
      </w:r>
      <w:r w:rsidR="00C42722" w:rsidRPr="00C42722">
        <w:rPr>
          <w:bCs/>
        </w:rPr>
        <w:t>6, 7, 10, 14 have two lectures and no lab.</w:t>
      </w:r>
      <w:r w:rsidR="00E205D9">
        <w:rPr>
          <w:bCs/>
        </w:rPr>
        <w:t xml:space="preserve"> Other weeks have one lecture and one lab.</w:t>
      </w:r>
      <w:bookmarkStart w:id="0" w:name="_GoBack"/>
      <w:bookmarkEnd w:id="0"/>
    </w:p>
    <w:p w14:paraId="6F2068FD" w14:textId="05491FC8" w:rsidR="007C0F99" w:rsidRDefault="007C0F99">
      <w:pPr>
        <w:jc w:val="both"/>
        <w:rPr>
          <w:b/>
          <w:bCs/>
        </w:rPr>
      </w:pPr>
    </w:p>
    <w:tbl>
      <w:tblPr>
        <w:tblW w:w="949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5" w:type="dxa"/>
          <w:left w:w="10" w:type="dxa"/>
          <w:right w:w="15" w:type="dxa"/>
        </w:tblCellMar>
        <w:tblLook w:val="0000" w:firstRow="0" w:lastRow="0" w:firstColumn="0" w:lastColumn="0" w:noHBand="0" w:noVBand="0"/>
      </w:tblPr>
      <w:tblGrid>
        <w:gridCol w:w="959"/>
        <w:gridCol w:w="5537"/>
        <w:gridCol w:w="990"/>
        <w:gridCol w:w="2009"/>
      </w:tblGrid>
      <w:tr w:rsidR="00145221" w14:paraId="2C2279DC" w14:textId="77777777" w:rsidTr="00C42722">
        <w:trPr>
          <w:trHeight w:val="255"/>
        </w:trPr>
        <w:tc>
          <w:tcPr>
            <w:tcW w:w="959" w:type="dxa"/>
            <w:tcBorders>
              <w:top w:val="single" w:sz="4" w:space="0" w:color="00000A"/>
              <w:left w:val="single" w:sz="4" w:space="0" w:color="00000A"/>
              <w:bottom w:val="single" w:sz="4" w:space="0" w:color="00000A"/>
              <w:right w:val="single" w:sz="4" w:space="0" w:color="00000A"/>
            </w:tcBorders>
            <w:shd w:val="clear" w:color="auto" w:fill="auto"/>
            <w:tcMar>
              <w:left w:w="10" w:type="dxa"/>
            </w:tcMar>
            <w:vAlign w:val="bottom"/>
          </w:tcPr>
          <w:p w14:paraId="3DEA219A" w14:textId="77777777" w:rsidR="00145221" w:rsidRDefault="00596F8E">
            <w:pPr>
              <w:jc w:val="center"/>
              <w:rPr>
                <w:rFonts w:ascii="Arial" w:hAnsi="Arial" w:cs="Arial"/>
                <w:sz w:val="20"/>
                <w:szCs w:val="20"/>
              </w:rPr>
            </w:pPr>
            <w:r>
              <w:rPr>
                <w:rFonts w:ascii="Arial" w:hAnsi="Arial" w:cs="Arial"/>
                <w:sz w:val="20"/>
                <w:szCs w:val="20"/>
              </w:rPr>
              <w:t>Week</w:t>
            </w:r>
          </w:p>
        </w:tc>
        <w:tc>
          <w:tcPr>
            <w:tcW w:w="5537" w:type="dxa"/>
            <w:tcBorders>
              <w:top w:val="single" w:sz="4" w:space="0" w:color="00000A"/>
              <w:bottom w:val="single" w:sz="4" w:space="0" w:color="00000A"/>
              <w:right w:val="single" w:sz="4" w:space="0" w:color="00000A"/>
            </w:tcBorders>
            <w:shd w:val="clear" w:color="auto" w:fill="auto"/>
            <w:vAlign w:val="bottom"/>
          </w:tcPr>
          <w:p w14:paraId="5A17D341" w14:textId="77777777" w:rsidR="00145221" w:rsidRDefault="00596F8E">
            <w:pPr>
              <w:jc w:val="center"/>
              <w:rPr>
                <w:rFonts w:ascii="Arial" w:hAnsi="Arial" w:cs="Arial"/>
                <w:sz w:val="20"/>
                <w:szCs w:val="20"/>
              </w:rPr>
            </w:pPr>
            <w:r>
              <w:rPr>
                <w:rFonts w:ascii="Arial" w:hAnsi="Arial" w:cs="Arial"/>
                <w:sz w:val="20"/>
                <w:szCs w:val="20"/>
              </w:rPr>
              <w:t>Topic &amp; Chapter</w:t>
            </w:r>
          </w:p>
        </w:tc>
        <w:tc>
          <w:tcPr>
            <w:tcW w:w="990" w:type="dxa"/>
            <w:tcBorders>
              <w:top w:val="single" w:sz="4" w:space="0" w:color="00000A"/>
              <w:bottom w:val="single" w:sz="4" w:space="0" w:color="00000A"/>
              <w:right w:val="single" w:sz="4" w:space="0" w:color="00000A"/>
            </w:tcBorders>
            <w:shd w:val="clear" w:color="auto" w:fill="auto"/>
            <w:vAlign w:val="bottom"/>
          </w:tcPr>
          <w:p w14:paraId="5F105B4C" w14:textId="77777777" w:rsidR="00145221" w:rsidRDefault="00596F8E">
            <w:pPr>
              <w:rPr>
                <w:rFonts w:ascii="Arial" w:hAnsi="Arial" w:cs="Arial"/>
                <w:sz w:val="20"/>
                <w:szCs w:val="20"/>
              </w:rPr>
            </w:pPr>
            <w:r>
              <w:rPr>
                <w:rFonts w:ascii="Arial" w:hAnsi="Arial" w:cs="Arial"/>
                <w:sz w:val="20"/>
                <w:szCs w:val="20"/>
              </w:rPr>
              <w:t>Chapter</w:t>
            </w:r>
          </w:p>
        </w:tc>
        <w:tc>
          <w:tcPr>
            <w:tcW w:w="2009" w:type="dxa"/>
            <w:tcBorders>
              <w:top w:val="single" w:sz="4" w:space="0" w:color="00000A"/>
              <w:bottom w:val="single" w:sz="4" w:space="0" w:color="00000A"/>
              <w:right w:val="single" w:sz="4" w:space="0" w:color="00000A"/>
            </w:tcBorders>
            <w:shd w:val="clear" w:color="auto" w:fill="auto"/>
            <w:vAlign w:val="bottom"/>
          </w:tcPr>
          <w:p w14:paraId="118B6806" w14:textId="77777777" w:rsidR="00145221" w:rsidRDefault="00596F8E">
            <w:pPr>
              <w:rPr>
                <w:rFonts w:ascii="Arial" w:hAnsi="Arial" w:cs="Arial"/>
                <w:sz w:val="20"/>
                <w:szCs w:val="20"/>
              </w:rPr>
            </w:pPr>
            <w:r>
              <w:rPr>
                <w:rFonts w:ascii="Arial" w:hAnsi="Arial" w:cs="Arial"/>
                <w:sz w:val="20"/>
                <w:szCs w:val="20"/>
              </w:rPr>
              <w:t>Problems</w:t>
            </w:r>
          </w:p>
        </w:tc>
      </w:tr>
      <w:tr w:rsidR="00145221" w14:paraId="261BDC77" w14:textId="77777777" w:rsidTr="00C42722">
        <w:trPr>
          <w:trHeight w:val="255"/>
        </w:trPr>
        <w:tc>
          <w:tcPr>
            <w:tcW w:w="9495" w:type="dxa"/>
            <w:gridSpan w:val="4"/>
            <w:tcBorders>
              <w:left w:val="single" w:sz="4" w:space="0" w:color="00000A"/>
              <w:bottom w:val="single" w:sz="4" w:space="0" w:color="00000A"/>
              <w:right w:val="single" w:sz="4" w:space="0" w:color="00000A"/>
            </w:tcBorders>
            <w:shd w:val="clear" w:color="auto" w:fill="FFFFFF" w:themeFill="background1"/>
            <w:tcMar>
              <w:left w:w="10" w:type="dxa"/>
            </w:tcMar>
            <w:vAlign w:val="bottom"/>
          </w:tcPr>
          <w:p w14:paraId="41A9B1EE" w14:textId="77777777" w:rsidR="00145221" w:rsidRDefault="00596F8E">
            <w:pPr>
              <w:jc w:val="center"/>
              <w:rPr>
                <w:rFonts w:ascii="Arial" w:hAnsi="Arial" w:cs="Arial"/>
                <w:b/>
                <w:sz w:val="20"/>
                <w:szCs w:val="20"/>
              </w:rPr>
            </w:pPr>
            <w:r>
              <w:rPr>
                <w:rFonts w:ascii="Arial" w:hAnsi="Arial" w:cs="Arial"/>
                <w:b/>
                <w:color w:val="FF0000"/>
                <w:sz w:val="20"/>
                <w:szCs w:val="20"/>
              </w:rPr>
              <w:t>Part 1: Quantum Theory</w:t>
            </w:r>
          </w:p>
        </w:tc>
      </w:tr>
      <w:tr w:rsidR="00145221" w14:paraId="47384ED7"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F00"/>
            <w:tcMar>
              <w:left w:w="10" w:type="dxa"/>
            </w:tcMar>
            <w:vAlign w:val="bottom"/>
          </w:tcPr>
          <w:p w14:paraId="15E59561"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1</w:t>
            </w:r>
          </w:p>
        </w:tc>
        <w:tc>
          <w:tcPr>
            <w:tcW w:w="5537" w:type="dxa"/>
            <w:tcBorders>
              <w:bottom w:val="single" w:sz="4" w:space="0" w:color="00000A"/>
              <w:right w:val="single" w:sz="4" w:space="0" w:color="00000A"/>
            </w:tcBorders>
            <w:shd w:val="clear" w:color="auto" w:fill="FFFF00"/>
            <w:vAlign w:val="bottom"/>
          </w:tcPr>
          <w:p w14:paraId="23A05D0B" w14:textId="77777777" w:rsidR="00145221" w:rsidRDefault="00596F8E">
            <w:pPr>
              <w:pStyle w:val="ListParagraph"/>
              <w:ind w:left="0"/>
              <w:rPr>
                <w:rFonts w:ascii="Times New Roman" w:hAnsi="Times New Roman"/>
                <w:b/>
                <w:highlight w:val="yellow"/>
              </w:rPr>
            </w:pPr>
            <w:r>
              <w:rPr>
                <w:rFonts w:ascii="Times New Roman" w:hAnsi="Times New Roman"/>
                <w:b/>
                <w:highlight w:val="yellow"/>
              </w:rPr>
              <w:t>Early Quantum Theory and Model of the Atom</w:t>
            </w:r>
          </w:p>
          <w:p w14:paraId="5A1E2851" w14:textId="77777777" w:rsidR="00145221" w:rsidRDefault="00596F8E">
            <w:pPr>
              <w:pStyle w:val="ListParagraph"/>
              <w:numPr>
                <w:ilvl w:val="0"/>
                <w:numId w:val="7"/>
              </w:numPr>
              <w:ind w:left="390" w:hanging="270"/>
              <w:rPr>
                <w:rFonts w:ascii="Times New Roman" w:hAnsi="Times New Roman"/>
                <w:highlight w:val="yellow"/>
              </w:rPr>
            </w:pPr>
            <w:r>
              <w:rPr>
                <w:rFonts w:ascii="Times New Roman" w:hAnsi="Times New Roman"/>
                <w:highlight w:val="yellow"/>
              </w:rPr>
              <w:t>Electromagnetic waves</w:t>
            </w:r>
          </w:p>
          <w:p w14:paraId="51FD838A" w14:textId="77777777" w:rsidR="00145221" w:rsidRDefault="00596F8E">
            <w:pPr>
              <w:pStyle w:val="ListParagraph"/>
              <w:numPr>
                <w:ilvl w:val="0"/>
                <w:numId w:val="7"/>
              </w:numPr>
              <w:ind w:left="390" w:hanging="270"/>
              <w:rPr>
                <w:rFonts w:ascii="Times New Roman" w:hAnsi="Times New Roman"/>
                <w:highlight w:val="yellow"/>
              </w:rPr>
            </w:pPr>
            <w:r>
              <w:rPr>
                <w:rFonts w:ascii="Times New Roman" w:hAnsi="Times New Roman"/>
                <w:highlight w:val="yellow"/>
              </w:rPr>
              <w:t>Planck’s Quantum Hypothesis</w:t>
            </w:r>
          </w:p>
          <w:p w14:paraId="05AC365A" w14:textId="77777777" w:rsidR="00145221" w:rsidRDefault="00596F8E">
            <w:pPr>
              <w:pStyle w:val="ListParagraph"/>
              <w:numPr>
                <w:ilvl w:val="0"/>
                <w:numId w:val="7"/>
              </w:numPr>
              <w:ind w:left="390" w:hanging="270"/>
              <w:rPr>
                <w:rFonts w:ascii="Times New Roman" w:hAnsi="Times New Roman"/>
                <w:highlight w:val="yellow"/>
              </w:rPr>
            </w:pPr>
            <w:r>
              <w:rPr>
                <w:rFonts w:ascii="Times New Roman" w:hAnsi="Times New Roman"/>
                <w:highlight w:val="yellow"/>
              </w:rPr>
              <w:t>Photon Theory; Photoelectric Effect</w:t>
            </w:r>
          </w:p>
          <w:p w14:paraId="3AADDFC8" w14:textId="77777777" w:rsidR="00145221" w:rsidRDefault="00596F8E">
            <w:pPr>
              <w:pStyle w:val="ListParagraph"/>
              <w:numPr>
                <w:ilvl w:val="0"/>
                <w:numId w:val="7"/>
              </w:numPr>
              <w:ind w:left="390" w:hanging="270"/>
              <w:rPr>
                <w:rFonts w:ascii="Times New Roman" w:hAnsi="Times New Roman"/>
                <w:highlight w:val="yellow"/>
              </w:rPr>
            </w:pPr>
            <w:r>
              <w:rPr>
                <w:rFonts w:ascii="Times New Roman" w:hAnsi="Times New Roman"/>
                <w:highlight w:val="yellow"/>
              </w:rPr>
              <w:t>Photon Energy, Mass and Momentum</w:t>
            </w:r>
          </w:p>
          <w:p w14:paraId="3B6EC144" w14:textId="77777777" w:rsidR="00145221" w:rsidRDefault="00596F8E">
            <w:pPr>
              <w:pStyle w:val="ListParagraph"/>
              <w:numPr>
                <w:ilvl w:val="1"/>
                <w:numId w:val="5"/>
              </w:numPr>
              <w:ind w:left="390" w:hanging="270"/>
              <w:rPr>
                <w:rFonts w:ascii="Times New Roman" w:hAnsi="Times New Roman"/>
                <w:highlight w:val="yellow"/>
              </w:rPr>
            </w:pPr>
            <w:r>
              <w:rPr>
                <w:rFonts w:ascii="Times New Roman" w:hAnsi="Times New Roman"/>
                <w:highlight w:val="yellow"/>
              </w:rPr>
              <w:t>Wave – Particle Duality; the Principle of Complementarity</w:t>
            </w:r>
          </w:p>
          <w:p w14:paraId="22F91DBB" w14:textId="77777777" w:rsidR="00145221" w:rsidRDefault="00596F8E">
            <w:pPr>
              <w:pStyle w:val="ListParagraph"/>
              <w:numPr>
                <w:ilvl w:val="1"/>
                <w:numId w:val="5"/>
              </w:numPr>
              <w:ind w:left="390" w:hanging="270"/>
              <w:rPr>
                <w:rFonts w:ascii="Times New Roman" w:hAnsi="Times New Roman"/>
                <w:highlight w:val="yellow"/>
              </w:rPr>
            </w:pPr>
            <w:r>
              <w:rPr>
                <w:rFonts w:ascii="Times New Roman" w:hAnsi="Times New Roman"/>
                <w:highlight w:val="yellow"/>
              </w:rPr>
              <w:t>Wave Nature of Matter</w:t>
            </w:r>
          </w:p>
          <w:p w14:paraId="49F6421C" w14:textId="77777777" w:rsidR="00145221" w:rsidRDefault="00596F8E">
            <w:pPr>
              <w:pStyle w:val="ListParagraph"/>
              <w:numPr>
                <w:ilvl w:val="1"/>
                <w:numId w:val="5"/>
              </w:numPr>
              <w:ind w:left="390" w:hanging="270"/>
              <w:rPr>
                <w:rFonts w:ascii="Times New Roman" w:hAnsi="Times New Roman"/>
                <w:highlight w:val="yellow"/>
              </w:rPr>
            </w:pPr>
            <w:r>
              <w:rPr>
                <w:rFonts w:ascii="Times New Roman" w:hAnsi="Times New Roman"/>
                <w:highlight w:val="yellow"/>
              </w:rPr>
              <w:t>Early Models of the Atom and the Bohr Model</w:t>
            </w:r>
          </w:p>
        </w:tc>
        <w:tc>
          <w:tcPr>
            <w:tcW w:w="990" w:type="dxa"/>
            <w:tcBorders>
              <w:bottom w:val="single" w:sz="4" w:space="0" w:color="00000A"/>
              <w:right w:val="single" w:sz="4" w:space="0" w:color="00000A"/>
            </w:tcBorders>
            <w:shd w:val="clear" w:color="auto" w:fill="FFFF00"/>
            <w:vAlign w:val="bottom"/>
          </w:tcPr>
          <w:p w14:paraId="07530856"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37</w:t>
            </w:r>
          </w:p>
        </w:tc>
        <w:tc>
          <w:tcPr>
            <w:tcW w:w="2009" w:type="dxa"/>
            <w:tcBorders>
              <w:bottom w:val="single" w:sz="4" w:space="0" w:color="00000A"/>
              <w:right w:val="single" w:sz="4" w:space="0" w:color="00000A"/>
            </w:tcBorders>
            <w:shd w:val="clear" w:color="auto" w:fill="FFFF00"/>
            <w:vAlign w:val="bottom"/>
          </w:tcPr>
          <w:p w14:paraId="17738EC1" w14:textId="77777777" w:rsidR="00145221" w:rsidRDefault="00596F8E">
            <w:pPr>
              <w:rPr>
                <w:rFonts w:ascii="Arial" w:hAnsi="Arial" w:cs="Arial"/>
                <w:sz w:val="20"/>
                <w:szCs w:val="20"/>
                <w:highlight w:val="yellow"/>
              </w:rPr>
            </w:pPr>
            <w:r>
              <w:rPr>
                <w:rFonts w:ascii="Arial" w:hAnsi="Arial" w:cs="Arial"/>
                <w:sz w:val="20"/>
                <w:szCs w:val="20"/>
                <w:highlight w:val="yellow"/>
              </w:rPr>
              <w:t>All related Sample problem from the chapter</w:t>
            </w:r>
          </w:p>
        </w:tc>
      </w:tr>
      <w:tr w:rsidR="00145221" w14:paraId="22656256"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F00"/>
            <w:tcMar>
              <w:left w:w="10" w:type="dxa"/>
            </w:tcMar>
            <w:vAlign w:val="bottom"/>
          </w:tcPr>
          <w:p w14:paraId="563567F2"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2</w:t>
            </w:r>
          </w:p>
        </w:tc>
        <w:tc>
          <w:tcPr>
            <w:tcW w:w="5537" w:type="dxa"/>
            <w:tcBorders>
              <w:bottom w:val="single" w:sz="4" w:space="0" w:color="00000A"/>
              <w:right w:val="single" w:sz="4" w:space="0" w:color="00000A"/>
            </w:tcBorders>
            <w:shd w:val="clear" w:color="auto" w:fill="FFFF00"/>
            <w:vAlign w:val="bottom"/>
          </w:tcPr>
          <w:p w14:paraId="59E18096" w14:textId="77777777" w:rsidR="00145221" w:rsidRDefault="00596F8E">
            <w:pPr>
              <w:pStyle w:val="ListParagraph"/>
              <w:ind w:left="0"/>
              <w:rPr>
                <w:rFonts w:ascii="Times New Roman" w:hAnsi="Times New Roman"/>
                <w:b/>
                <w:highlight w:val="yellow"/>
              </w:rPr>
            </w:pPr>
            <w:r>
              <w:rPr>
                <w:rFonts w:ascii="Times New Roman" w:hAnsi="Times New Roman"/>
                <w:b/>
                <w:highlight w:val="yellow"/>
              </w:rPr>
              <w:t>Quantum Mechanics</w:t>
            </w:r>
          </w:p>
          <w:p w14:paraId="3B0ED3E2" w14:textId="77777777" w:rsidR="00145221" w:rsidRDefault="00596F8E">
            <w:pPr>
              <w:pStyle w:val="ListParagraph"/>
              <w:numPr>
                <w:ilvl w:val="0"/>
                <w:numId w:val="8"/>
              </w:numPr>
              <w:ind w:left="480"/>
              <w:rPr>
                <w:rFonts w:ascii="Times New Roman" w:hAnsi="Times New Roman"/>
                <w:highlight w:val="yellow"/>
              </w:rPr>
            </w:pPr>
            <w:r>
              <w:rPr>
                <w:rFonts w:ascii="Times New Roman" w:hAnsi="Times New Roman"/>
                <w:highlight w:val="yellow"/>
              </w:rPr>
              <w:t>The Wave Function and the Heisenberg Uncertainty Principle</w:t>
            </w:r>
          </w:p>
          <w:p w14:paraId="42E35354" w14:textId="77777777" w:rsidR="00145221" w:rsidRDefault="00596F8E">
            <w:pPr>
              <w:pStyle w:val="ListParagraph"/>
              <w:numPr>
                <w:ilvl w:val="0"/>
                <w:numId w:val="8"/>
              </w:numPr>
              <w:ind w:left="480"/>
              <w:rPr>
                <w:rFonts w:ascii="Times New Roman" w:hAnsi="Times New Roman"/>
                <w:highlight w:val="yellow"/>
              </w:rPr>
            </w:pPr>
            <w:r>
              <w:rPr>
                <w:rFonts w:ascii="Times New Roman" w:hAnsi="Times New Roman"/>
                <w:highlight w:val="yellow"/>
              </w:rPr>
              <w:t>The Schrödinger Equation and examples of its solution in one dimension</w:t>
            </w:r>
          </w:p>
          <w:p w14:paraId="26008945" w14:textId="77777777" w:rsidR="00145221" w:rsidRDefault="00596F8E">
            <w:pPr>
              <w:pStyle w:val="ListParagraph"/>
              <w:numPr>
                <w:ilvl w:val="0"/>
                <w:numId w:val="8"/>
              </w:numPr>
              <w:ind w:left="480"/>
              <w:rPr>
                <w:rFonts w:ascii="Times New Roman" w:hAnsi="Times New Roman"/>
                <w:highlight w:val="yellow"/>
              </w:rPr>
            </w:pPr>
            <w:r>
              <w:rPr>
                <w:rFonts w:ascii="Times New Roman" w:hAnsi="Times New Roman"/>
                <w:highlight w:val="yellow"/>
              </w:rPr>
              <w:t>Tunneling through a Barrier</w:t>
            </w:r>
          </w:p>
        </w:tc>
        <w:tc>
          <w:tcPr>
            <w:tcW w:w="990" w:type="dxa"/>
            <w:tcBorders>
              <w:bottom w:val="single" w:sz="4" w:space="0" w:color="00000A"/>
              <w:right w:val="single" w:sz="4" w:space="0" w:color="00000A"/>
            </w:tcBorders>
            <w:shd w:val="clear" w:color="auto" w:fill="FFFF00"/>
            <w:vAlign w:val="bottom"/>
          </w:tcPr>
          <w:p w14:paraId="7D9EE80A"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38</w:t>
            </w:r>
          </w:p>
        </w:tc>
        <w:tc>
          <w:tcPr>
            <w:tcW w:w="2009" w:type="dxa"/>
            <w:tcBorders>
              <w:bottom w:val="single" w:sz="4" w:space="0" w:color="00000A"/>
              <w:right w:val="single" w:sz="4" w:space="0" w:color="00000A"/>
            </w:tcBorders>
            <w:shd w:val="clear" w:color="auto" w:fill="FFFF00"/>
            <w:vAlign w:val="bottom"/>
          </w:tcPr>
          <w:p w14:paraId="5438CEE1" w14:textId="77777777" w:rsidR="00145221" w:rsidRDefault="00596F8E">
            <w:pPr>
              <w:rPr>
                <w:rFonts w:ascii="Arial" w:hAnsi="Arial" w:cs="Arial"/>
                <w:sz w:val="20"/>
                <w:szCs w:val="20"/>
                <w:highlight w:val="yellow"/>
              </w:rPr>
            </w:pPr>
            <w:r>
              <w:rPr>
                <w:rFonts w:ascii="Arial" w:hAnsi="Arial" w:cs="Arial"/>
                <w:sz w:val="20"/>
                <w:szCs w:val="20"/>
                <w:highlight w:val="yellow"/>
              </w:rPr>
              <w:t>All related Sample problem from the chapter</w:t>
            </w:r>
          </w:p>
        </w:tc>
      </w:tr>
      <w:tr w:rsidR="00145221" w14:paraId="6EEF0FED"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F00"/>
            <w:tcMar>
              <w:left w:w="10" w:type="dxa"/>
            </w:tcMar>
            <w:vAlign w:val="bottom"/>
          </w:tcPr>
          <w:p w14:paraId="267A337E"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3</w:t>
            </w:r>
          </w:p>
        </w:tc>
        <w:tc>
          <w:tcPr>
            <w:tcW w:w="5537" w:type="dxa"/>
            <w:tcBorders>
              <w:bottom w:val="single" w:sz="4" w:space="0" w:color="00000A"/>
              <w:right w:val="single" w:sz="4" w:space="0" w:color="00000A"/>
            </w:tcBorders>
            <w:shd w:val="clear" w:color="auto" w:fill="FFFF00"/>
            <w:vAlign w:val="bottom"/>
          </w:tcPr>
          <w:p w14:paraId="39162FBB" w14:textId="77777777" w:rsidR="00145221" w:rsidRDefault="00596F8E">
            <w:pPr>
              <w:pStyle w:val="ListParagraph"/>
              <w:ind w:left="0"/>
              <w:rPr>
                <w:rFonts w:ascii="Times New Roman" w:hAnsi="Times New Roman"/>
                <w:b/>
                <w:highlight w:val="yellow"/>
              </w:rPr>
            </w:pPr>
            <w:r>
              <w:rPr>
                <w:rFonts w:ascii="Times New Roman" w:hAnsi="Times New Roman"/>
                <w:b/>
                <w:highlight w:val="yellow"/>
              </w:rPr>
              <w:t>Quantum Mechanics</w:t>
            </w:r>
          </w:p>
          <w:p w14:paraId="2331F34D" w14:textId="77777777" w:rsidR="00145221" w:rsidRDefault="00596F8E">
            <w:pPr>
              <w:numPr>
                <w:ilvl w:val="0"/>
                <w:numId w:val="9"/>
              </w:numPr>
              <w:ind w:left="480"/>
              <w:rPr>
                <w:sz w:val="22"/>
                <w:szCs w:val="22"/>
                <w:highlight w:val="yellow"/>
              </w:rPr>
            </w:pPr>
            <w:r>
              <w:rPr>
                <w:sz w:val="22"/>
                <w:szCs w:val="22"/>
                <w:highlight w:val="yellow"/>
              </w:rPr>
              <w:t>Hydrogen Atom: Schrödinger Equation and Wave Function</w:t>
            </w:r>
          </w:p>
          <w:p w14:paraId="4E4F86B2" w14:textId="77777777" w:rsidR="00145221" w:rsidRDefault="00596F8E">
            <w:pPr>
              <w:pStyle w:val="ListParagraph"/>
              <w:numPr>
                <w:ilvl w:val="0"/>
                <w:numId w:val="9"/>
              </w:numPr>
              <w:ind w:left="480"/>
              <w:rPr>
                <w:rFonts w:ascii="Times New Roman" w:hAnsi="Times New Roman"/>
                <w:highlight w:val="yellow"/>
              </w:rPr>
            </w:pPr>
            <w:r>
              <w:rPr>
                <w:rFonts w:ascii="Times New Roman" w:hAnsi="Times New Roman"/>
                <w:highlight w:val="yellow"/>
              </w:rPr>
              <w:t xml:space="preserve">Complex Atoms: </w:t>
            </w:r>
            <w:proofErr w:type="gramStart"/>
            <w:r>
              <w:rPr>
                <w:rFonts w:ascii="Times New Roman" w:hAnsi="Times New Roman"/>
                <w:highlight w:val="yellow"/>
              </w:rPr>
              <w:t>the</w:t>
            </w:r>
            <w:proofErr w:type="gramEnd"/>
            <w:r>
              <w:rPr>
                <w:rFonts w:ascii="Times New Roman" w:hAnsi="Times New Roman"/>
                <w:highlight w:val="yellow"/>
              </w:rPr>
              <w:t xml:space="preserve"> Exclusion Principle and Periodic Table of Elements </w:t>
            </w:r>
          </w:p>
        </w:tc>
        <w:tc>
          <w:tcPr>
            <w:tcW w:w="990" w:type="dxa"/>
            <w:tcBorders>
              <w:bottom w:val="single" w:sz="4" w:space="0" w:color="00000A"/>
              <w:right w:val="single" w:sz="4" w:space="0" w:color="00000A"/>
            </w:tcBorders>
            <w:shd w:val="clear" w:color="auto" w:fill="FFFF00"/>
            <w:vAlign w:val="bottom"/>
          </w:tcPr>
          <w:p w14:paraId="5BEF3D91"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39</w:t>
            </w:r>
          </w:p>
        </w:tc>
        <w:tc>
          <w:tcPr>
            <w:tcW w:w="2009" w:type="dxa"/>
            <w:tcBorders>
              <w:bottom w:val="single" w:sz="4" w:space="0" w:color="00000A"/>
              <w:right w:val="single" w:sz="4" w:space="0" w:color="00000A"/>
            </w:tcBorders>
            <w:shd w:val="clear" w:color="auto" w:fill="FFFF00"/>
            <w:vAlign w:val="bottom"/>
          </w:tcPr>
          <w:p w14:paraId="0419DAE4" w14:textId="77777777" w:rsidR="00145221" w:rsidRDefault="00596F8E">
            <w:pPr>
              <w:rPr>
                <w:rFonts w:ascii="Arial" w:hAnsi="Arial" w:cs="Arial"/>
                <w:sz w:val="20"/>
                <w:szCs w:val="20"/>
                <w:highlight w:val="yellow"/>
              </w:rPr>
            </w:pPr>
            <w:r>
              <w:rPr>
                <w:rFonts w:ascii="Arial" w:hAnsi="Arial" w:cs="Arial"/>
                <w:sz w:val="20"/>
                <w:szCs w:val="20"/>
                <w:highlight w:val="yellow"/>
              </w:rPr>
              <w:t>All related Sample problem from the chapter</w:t>
            </w:r>
          </w:p>
        </w:tc>
      </w:tr>
      <w:tr w:rsidR="00145221" w14:paraId="12FD0E84"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F00"/>
            <w:tcMar>
              <w:left w:w="10" w:type="dxa"/>
            </w:tcMar>
            <w:vAlign w:val="bottom"/>
          </w:tcPr>
          <w:p w14:paraId="6442F2A7"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4</w:t>
            </w:r>
          </w:p>
        </w:tc>
        <w:tc>
          <w:tcPr>
            <w:tcW w:w="5537" w:type="dxa"/>
            <w:tcBorders>
              <w:bottom w:val="single" w:sz="4" w:space="0" w:color="00000A"/>
              <w:right w:val="single" w:sz="4" w:space="0" w:color="00000A"/>
            </w:tcBorders>
            <w:shd w:val="clear" w:color="auto" w:fill="FFFF00"/>
            <w:vAlign w:val="bottom"/>
          </w:tcPr>
          <w:p w14:paraId="7763DEBC" w14:textId="77777777" w:rsidR="00145221" w:rsidRDefault="00596F8E">
            <w:pPr>
              <w:pStyle w:val="ListParagraph"/>
              <w:ind w:left="0"/>
              <w:rPr>
                <w:rFonts w:ascii="Times New Roman" w:hAnsi="Times New Roman"/>
                <w:b/>
                <w:highlight w:val="yellow"/>
              </w:rPr>
            </w:pPr>
            <w:r>
              <w:rPr>
                <w:rFonts w:ascii="Times New Roman" w:hAnsi="Times New Roman"/>
                <w:b/>
                <w:highlight w:val="yellow"/>
              </w:rPr>
              <w:t>Quantum Mechanics</w:t>
            </w:r>
          </w:p>
          <w:p w14:paraId="4D64CBFB" w14:textId="77777777" w:rsidR="00145221" w:rsidRDefault="00596F8E">
            <w:pPr>
              <w:pStyle w:val="ListParagraph"/>
              <w:numPr>
                <w:ilvl w:val="0"/>
                <w:numId w:val="10"/>
              </w:numPr>
              <w:ind w:left="480"/>
              <w:rPr>
                <w:rFonts w:ascii="Times New Roman" w:hAnsi="Times New Roman"/>
                <w:highlight w:val="yellow"/>
              </w:rPr>
            </w:pPr>
            <w:r>
              <w:rPr>
                <w:rFonts w:ascii="Times New Roman" w:hAnsi="Times New Roman"/>
                <w:highlight w:val="yellow"/>
              </w:rPr>
              <w:t>X-Ray Spectra</w:t>
            </w:r>
          </w:p>
          <w:p w14:paraId="2EF2356D" w14:textId="77777777" w:rsidR="00145221" w:rsidRDefault="00596F8E">
            <w:pPr>
              <w:pStyle w:val="ListParagraph"/>
              <w:numPr>
                <w:ilvl w:val="0"/>
                <w:numId w:val="10"/>
              </w:numPr>
              <w:ind w:left="480"/>
              <w:rPr>
                <w:rFonts w:ascii="Times New Roman" w:hAnsi="Times New Roman"/>
                <w:highlight w:val="yellow"/>
              </w:rPr>
            </w:pPr>
            <w:r>
              <w:rPr>
                <w:rFonts w:ascii="Times New Roman" w:hAnsi="Times New Roman"/>
                <w:highlight w:val="yellow"/>
              </w:rPr>
              <w:t>Lasers and Holography</w:t>
            </w:r>
          </w:p>
          <w:p w14:paraId="1CF856E3" w14:textId="77777777" w:rsidR="00145221" w:rsidRDefault="00596F8E">
            <w:pPr>
              <w:pStyle w:val="ListParagraph"/>
              <w:ind w:left="0"/>
              <w:rPr>
                <w:rFonts w:ascii="Times New Roman" w:hAnsi="Times New Roman"/>
                <w:b/>
                <w:highlight w:val="yellow"/>
              </w:rPr>
            </w:pPr>
            <w:r>
              <w:rPr>
                <w:rFonts w:ascii="Times New Roman" w:hAnsi="Times New Roman"/>
                <w:b/>
                <w:highlight w:val="yellow"/>
              </w:rPr>
              <w:t>Quantum Mechanics of Solids</w:t>
            </w:r>
          </w:p>
          <w:p w14:paraId="7E2A1675" w14:textId="77777777" w:rsidR="00145221" w:rsidRDefault="00596F8E">
            <w:pPr>
              <w:pStyle w:val="ListParagraph"/>
              <w:numPr>
                <w:ilvl w:val="0"/>
                <w:numId w:val="11"/>
              </w:numPr>
              <w:ind w:left="660"/>
              <w:rPr>
                <w:rFonts w:ascii="Times New Roman" w:hAnsi="Times New Roman"/>
                <w:highlight w:val="yellow"/>
              </w:rPr>
            </w:pPr>
            <w:r>
              <w:rPr>
                <w:rFonts w:ascii="Times New Roman" w:hAnsi="Times New Roman"/>
                <w:highlight w:val="yellow"/>
              </w:rPr>
              <w:t>Bonding in Molecules and Potential-Energy Diagrams for Molecules</w:t>
            </w:r>
          </w:p>
          <w:p w14:paraId="2FAC7819" w14:textId="77777777" w:rsidR="00145221" w:rsidRDefault="00596F8E">
            <w:pPr>
              <w:pStyle w:val="ListParagraph"/>
              <w:numPr>
                <w:ilvl w:val="0"/>
                <w:numId w:val="11"/>
              </w:numPr>
              <w:ind w:left="660"/>
              <w:rPr>
                <w:rFonts w:ascii="Times New Roman" w:hAnsi="Times New Roman"/>
                <w:highlight w:val="yellow"/>
              </w:rPr>
            </w:pPr>
            <w:r>
              <w:rPr>
                <w:rFonts w:ascii="Times New Roman" w:hAnsi="Times New Roman"/>
                <w:highlight w:val="yellow"/>
              </w:rPr>
              <w:t>Molecular Spectra</w:t>
            </w:r>
          </w:p>
          <w:p w14:paraId="068818A6" w14:textId="77777777" w:rsidR="00145221" w:rsidRDefault="00596F8E">
            <w:pPr>
              <w:pStyle w:val="ListParagraph"/>
              <w:numPr>
                <w:ilvl w:val="0"/>
                <w:numId w:val="11"/>
              </w:numPr>
              <w:ind w:left="660"/>
              <w:rPr>
                <w:rFonts w:ascii="Times New Roman" w:hAnsi="Times New Roman"/>
                <w:highlight w:val="yellow"/>
              </w:rPr>
            </w:pPr>
            <w:r>
              <w:rPr>
                <w:rFonts w:ascii="Times New Roman" w:hAnsi="Times New Roman"/>
                <w:highlight w:val="yellow"/>
              </w:rPr>
              <w:t>Bonding in Solids</w:t>
            </w:r>
          </w:p>
        </w:tc>
        <w:tc>
          <w:tcPr>
            <w:tcW w:w="990" w:type="dxa"/>
            <w:tcBorders>
              <w:bottom w:val="single" w:sz="4" w:space="0" w:color="00000A"/>
              <w:right w:val="single" w:sz="4" w:space="0" w:color="00000A"/>
            </w:tcBorders>
            <w:shd w:val="clear" w:color="auto" w:fill="FFFF00"/>
            <w:vAlign w:val="bottom"/>
          </w:tcPr>
          <w:p w14:paraId="2E26494F"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39-40</w:t>
            </w:r>
          </w:p>
        </w:tc>
        <w:tc>
          <w:tcPr>
            <w:tcW w:w="2009" w:type="dxa"/>
            <w:tcBorders>
              <w:bottom w:val="single" w:sz="4" w:space="0" w:color="00000A"/>
              <w:right w:val="single" w:sz="4" w:space="0" w:color="00000A"/>
            </w:tcBorders>
            <w:shd w:val="clear" w:color="auto" w:fill="FFFF00"/>
            <w:vAlign w:val="bottom"/>
          </w:tcPr>
          <w:p w14:paraId="0DD72D99" w14:textId="77777777" w:rsidR="00145221" w:rsidRDefault="00596F8E">
            <w:pPr>
              <w:rPr>
                <w:rFonts w:ascii="Arial" w:hAnsi="Arial" w:cs="Arial"/>
                <w:sz w:val="20"/>
                <w:szCs w:val="20"/>
                <w:highlight w:val="yellow"/>
              </w:rPr>
            </w:pPr>
            <w:r>
              <w:rPr>
                <w:rFonts w:ascii="Arial" w:hAnsi="Arial" w:cs="Arial"/>
                <w:sz w:val="20"/>
                <w:szCs w:val="20"/>
                <w:highlight w:val="yellow"/>
              </w:rPr>
              <w:t>All related Sample problem from the chapter</w:t>
            </w:r>
          </w:p>
        </w:tc>
      </w:tr>
      <w:tr w:rsidR="00145221" w14:paraId="4283A2B1"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F00"/>
            <w:tcMar>
              <w:left w:w="10" w:type="dxa"/>
            </w:tcMar>
            <w:vAlign w:val="bottom"/>
          </w:tcPr>
          <w:p w14:paraId="11229FD1"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5</w:t>
            </w:r>
          </w:p>
        </w:tc>
        <w:tc>
          <w:tcPr>
            <w:tcW w:w="5537" w:type="dxa"/>
            <w:tcBorders>
              <w:bottom w:val="single" w:sz="4" w:space="0" w:color="00000A"/>
              <w:right w:val="single" w:sz="4" w:space="0" w:color="00000A"/>
            </w:tcBorders>
            <w:shd w:val="clear" w:color="auto" w:fill="FFFF00"/>
            <w:vAlign w:val="bottom"/>
          </w:tcPr>
          <w:p w14:paraId="7859E1CD" w14:textId="77777777" w:rsidR="00145221" w:rsidRDefault="00596F8E">
            <w:pPr>
              <w:pStyle w:val="ListParagraph"/>
              <w:ind w:left="0"/>
              <w:rPr>
                <w:rFonts w:ascii="Times New Roman" w:hAnsi="Times New Roman"/>
                <w:b/>
                <w:highlight w:val="yellow"/>
              </w:rPr>
            </w:pPr>
            <w:r>
              <w:rPr>
                <w:rFonts w:ascii="Times New Roman" w:hAnsi="Times New Roman"/>
                <w:b/>
                <w:highlight w:val="yellow"/>
              </w:rPr>
              <w:t>Quantum Mechanics of Solids</w:t>
            </w:r>
          </w:p>
          <w:p w14:paraId="2B385D40" w14:textId="77777777" w:rsidR="00145221" w:rsidRDefault="00596F8E">
            <w:pPr>
              <w:pStyle w:val="ListParagraph"/>
              <w:numPr>
                <w:ilvl w:val="0"/>
                <w:numId w:val="11"/>
              </w:numPr>
              <w:ind w:left="660"/>
              <w:rPr>
                <w:rFonts w:ascii="Times New Roman" w:hAnsi="Times New Roman"/>
                <w:highlight w:val="yellow"/>
              </w:rPr>
            </w:pPr>
            <w:proofErr w:type="spellStart"/>
            <w:r>
              <w:rPr>
                <w:rFonts w:ascii="Times New Roman" w:hAnsi="Times New Roman"/>
                <w:highlight w:val="yellow"/>
              </w:rPr>
              <w:t>Drude</w:t>
            </w:r>
            <w:proofErr w:type="spellEnd"/>
            <w:r>
              <w:rPr>
                <w:rFonts w:ascii="Times New Roman" w:hAnsi="Times New Roman"/>
                <w:highlight w:val="yellow"/>
              </w:rPr>
              <w:t xml:space="preserve"> Free-Electron Theory of Metals; Fermi Energy</w:t>
            </w:r>
          </w:p>
          <w:p w14:paraId="2C5E29C2" w14:textId="77777777" w:rsidR="00145221" w:rsidRDefault="00596F8E">
            <w:pPr>
              <w:pStyle w:val="ListParagraph"/>
              <w:numPr>
                <w:ilvl w:val="0"/>
                <w:numId w:val="11"/>
              </w:numPr>
              <w:ind w:left="660"/>
              <w:rPr>
                <w:rFonts w:ascii="Times New Roman" w:hAnsi="Times New Roman"/>
                <w:highlight w:val="yellow"/>
              </w:rPr>
            </w:pPr>
            <w:r>
              <w:rPr>
                <w:rFonts w:ascii="Times New Roman" w:hAnsi="Times New Roman"/>
                <w:highlight w:val="yellow"/>
              </w:rPr>
              <w:t>Band Theory of Solids</w:t>
            </w:r>
          </w:p>
          <w:p w14:paraId="3374B239" w14:textId="77777777" w:rsidR="00145221" w:rsidRDefault="00596F8E">
            <w:pPr>
              <w:pStyle w:val="ListParagraph"/>
              <w:numPr>
                <w:ilvl w:val="0"/>
                <w:numId w:val="11"/>
              </w:numPr>
              <w:ind w:left="660"/>
              <w:rPr>
                <w:rFonts w:ascii="Times New Roman" w:hAnsi="Times New Roman"/>
                <w:highlight w:val="yellow"/>
              </w:rPr>
            </w:pPr>
            <w:r>
              <w:rPr>
                <w:rFonts w:ascii="Times New Roman" w:hAnsi="Times New Roman"/>
                <w:highlight w:val="yellow"/>
              </w:rPr>
              <w:t>Semiconductors and Doping</w:t>
            </w:r>
          </w:p>
          <w:p w14:paraId="1EE5F7C5" w14:textId="77777777" w:rsidR="00145221" w:rsidRDefault="00596F8E">
            <w:pPr>
              <w:pStyle w:val="ListParagraph"/>
              <w:numPr>
                <w:ilvl w:val="0"/>
                <w:numId w:val="11"/>
              </w:numPr>
              <w:ind w:left="660"/>
              <w:rPr>
                <w:rFonts w:ascii="Times New Roman" w:hAnsi="Times New Roman"/>
                <w:highlight w:val="yellow"/>
              </w:rPr>
            </w:pPr>
            <w:r>
              <w:rPr>
                <w:rFonts w:ascii="Times New Roman" w:hAnsi="Times New Roman"/>
                <w:highlight w:val="yellow"/>
              </w:rPr>
              <w:t xml:space="preserve">Applications: Semiconductor Diodes, Transistors and Chips (Integrated Circuits) </w:t>
            </w:r>
          </w:p>
          <w:p w14:paraId="775F09D8" w14:textId="77777777" w:rsidR="00145221" w:rsidRDefault="00596F8E">
            <w:pPr>
              <w:pStyle w:val="ListParagraph"/>
              <w:ind w:left="0"/>
              <w:rPr>
                <w:rFonts w:ascii="Times New Roman" w:hAnsi="Times New Roman"/>
                <w:b/>
                <w:highlight w:val="yellow"/>
              </w:rPr>
            </w:pPr>
            <w:r>
              <w:rPr>
                <w:rFonts w:ascii="Times New Roman" w:hAnsi="Times New Roman"/>
                <w:highlight w:val="yellow"/>
              </w:rPr>
              <w:t xml:space="preserve"> </w:t>
            </w:r>
            <w:r>
              <w:rPr>
                <w:rFonts w:ascii="Times New Roman" w:hAnsi="Times New Roman"/>
                <w:b/>
                <w:highlight w:val="yellow"/>
              </w:rPr>
              <w:t>Exam 1</w:t>
            </w:r>
          </w:p>
        </w:tc>
        <w:tc>
          <w:tcPr>
            <w:tcW w:w="990" w:type="dxa"/>
            <w:tcBorders>
              <w:bottom w:val="single" w:sz="4" w:space="0" w:color="00000A"/>
              <w:right w:val="single" w:sz="4" w:space="0" w:color="00000A"/>
            </w:tcBorders>
            <w:shd w:val="clear" w:color="auto" w:fill="FFFF00"/>
            <w:vAlign w:val="bottom"/>
          </w:tcPr>
          <w:p w14:paraId="1409960A" w14:textId="77777777" w:rsidR="00145221" w:rsidRDefault="00596F8E">
            <w:pPr>
              <w:jc w:val="center"/>
              <w:rPr>
                <w:rFonts w:ascii="Arial" w:hAnsi="Arial" w:cs="Arial"/>
                <w:sz w:val="20"/>
                <w:szCs w:val="20"/>
                <w:highlight w:val="yellow"/>
              </w:rPr>
            </w:pPr>
            <w:r>
              <w:rPr>
                <w:rFonts w:ascii="Arial" w:hAnsi="Arial" w:cs="Arial"/>
                <w:sz w:val="20"/>
                <w:szCs w:val="20"/>
                <w:highlight w:val="yellow"/>
              </w:rPr>
              <w:t>40</w:t>
            </w:r>
          </w:p>
        </w:tc>
        <w:tc>
          <w:tcPr>
            <w:tcW w:w="2009" w:type="dxa"/>
            <w:tcBorders>
              <w:bottom w:val="single" w:sz="4" w:space="0" w:color="00000A"/>
              <w:right w:val="single" w:sz="4" w:space="0" w:color="00000A"/>
            </w:tcBorders>
            <w:shd w:val="clear" w:color="auto" w:fill="FFFF00"/>
            <w:vAlign w:val="bottom"/>
          </w:tcPr>
          <w:p w14:paraId="4ECDA6C5" w14:textId="77777777" w:rsidR="00145221" w:rsidRDefault="00596F8E">
            <w:pPr>
              <w:rPr>
                <w:rFonts w:ascii="Arial" w:hAnsi="Arial" w:cs="Arial"/>
                <w:sz w:val="20"/>
                <w:szCs w:val="20"/>
                <w:highlight w:val="yellow"/>
              </w:rPr>
            </w:pPr>
            <w:r>
              <w:rPr>
                <w:rFonts w:ascii="Arial" w:hAnsi="Arial" w:cs="Arial"/>
                <w:sz w:val="20"/>
                <w:szCs w:val="20"/>
                <w:highlight w:val="yellow"/>
              </w:rPr>
              <w:t>All related Sample problem from the chapter</w:t>
            </w:r>
          </w:p>
        </w:tc>
      </w:tr>
      <w:tr w:rsidR="00145221" w14:paraId="55C16AD6" w14:textId="77777777" w:rsidTr="00C42722">
        <w:trPr>
          <w:trHeight w:val="255"/>
        </w:trPr>
        <w:tc>
          <w:tcPr>
            <w:tcW w:w="959" w:type="dxa"/>
            <w:tcBorders>
              <w:left w:val="single" w:sz="4" w:space="0" w:color="00000A"/>
              <w:right w:val="single" w:sz="4" w:space="0" w:color="00000A"/>
            </w:tcBorders>
            <w:shd w:val="clear" w:color="auto" w:fill="FFF4CD" w:themeFill="accent1" w:themeFillTint="33"/>
            <w:tcMar>
              <w:left w:w="10" w:type="dxa"/>
            </w:tcMar>
            <w:vAlign w:val="bottom"/>
          </w:tcPr>
          <w:p w14:paraId="4F0532F2" w14:textId="77777777" w:rsidR="00145221" w:rsidRDefault="00596F8E">
            <w:pPr>
              <w:jc w:val="center"/>
              <w:rPr>
                <w:rFonts w:ascii="Arial" w:hAnsi="Arial" w:cs="Arial"/>
                <w:sz w:val="20"/>
                <w:szCs w:val="20"/>
              </w:rPr>
            </w:pPr>
            <w:r>
              <w:rPr>
                <w:rFonts w:ascii="Arial" w:hAnsi="Arial" w:cs="Arial"/>
                <w:sz w:val="20"/>
                <w:szCs w:val="20"/>
              </w:rPr>
              <w:t>6</w:t>
            </w:r>
          </w:p>
          <w:p w14:paraId="1580552B" w14:textId="77777777" w:rsidR="00145221" w:rsidRDefault="00145221">
            <w:pPr>
              <w:jc w:val="center"/>
              <w:rPr>
                <w:rFonts w:ascii="Arial" w:hAnsi="Arial" w:cs="Arial"/>
                <w:sz w:val="20"/>
                <w:szCs w:val="20"/>
              </w:rPr>
            </w:pPr>
          </w:p>
        </w:tc>
        <w:tc>
          <w:tcPr>
            <w:tcW w:w="8536" w:type="dxa"/>
            <w:gridSpan w:val="3"/>
            <w:tcBorders>
              <w:bottom w:val="single" w:sz="4" w:space="0" w:color="00000A"/>
              <w:right w:val="single" w:sz="4" w:space="0" w:color="00000A"/>
            </w:tcBorders>
            <w:shd w:val="clear" w:color="auto" w:fill="FFF4CD" w:themeFill="accent1" w:themeFillTint="33"/>
            <w:vAlign w:val="bottom"/>
          </w:tcPr>
          <w:p w14:paraId="775011A2" w14:textId="1E346060" w:rsidR="00145221" w:rsidRDefault="00596F8E">
            <w:pPr>
              <w:rPr>
                <w:rFonts w:ascii="Arial" w:hAnsi="Arial" w:cs="Arial"/>
                <w:sz w:val="20"/>
                <w:szCs w:val="20"/>
              </w:rPr>
            </w:pPr>
            <w:r>
              <w:rPr>
                <w:b/>
                <w:sz w:val="22"/>
                <w:szCs w:val="22"/>
              </w:rPr>
              <w:t xml:space="preserve">Guest Lecture: </w:t>
            </w:r>
            <w:r w:rsidR="007C0F99">
              <w:rPr>
                <w:b/>
                <w:sz w:val="22"/>
                <w:szCs w:val="22"/>
              </w:rPr>
              <w:t xml:space="preserve">Alberto Martinez: </w:t>
            </w:r>
            <w:r>
              <w:rPr>
                <w:b/>
                <w:sz w:val="22"/>
                <w:szCs w:val="22"/>
              </w:rPr>
              <w:t>Quantum Chemistry: Bounds and Periodic Table of Elements</w:t>
            </w:r>
          </w:p>
        </w:tc>
      </w:tr>
      <w:tr w:rsidR="00145221" w14:paraId="5F7EE715"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4CD" w:themeFill="accent1" w:themeFillTint="33"/>
            <w:tcMar>
              <w:left w:w="10" w:type="dxa"/>
            </w:tcMar>
            <w:vAlign w:val="bottom"/>
          </w:tcPr>
          <w:p w14:paraId="782C7EA9" w14:textId="5BCE3346" w:rsidR="00145221" w:rsidRDefault="00F920F7">
            <w:pPr>
              <w:jc w:val="center"/>
              <w:rPr>
                <w:rFonts w:ascii="Arial" w:hAnsi="Arial" w:cs="Arial"/>
                <w:sz w:val="20"/>
                <w:szCs w:val="20"/>
              </w:rPr>
            </w:pPr>
            <w:r>
              <w:rPr>
                <w:rFonts w:ascii="Arial" w:hAnsi="Arial" w:cs="Arial"/>
                <w:sz w:val="20"/>
                <w:szCs w:val="20"/>
              </w:rPr>
              <w:t>6</w:t>
            </w:r>
          </w:p>
        </w:tc>
        <w:tc>
          <w:tcPr>
            <w:tcW w:w="8536" w:type="dxa"/>
            <w:gridSpan w:val="3"/>
            <w:tcBorders>
              <w:bottom w:val="single" w:sz="4" w:space="0" w:color="00000A"/>
              <w:right w:val="single" w:sz="4" w:space="0" w:color="00000A"/>
            </w:tcBorders>
            <w:shd w:val="clear" w:color="auto" w:fill="FFF4CD" w:themeFill="accent1" w:themeFillTint="33"/>
            <w:vAlign w:val="bottom"/>
          </w:tcPr>
          <w:p w14:paraId="5E042150" w14:textId="6CC8BAD8" w:rsidR="00145221" w:rsidRDefault="00596F8E">
            <w:pPr>
              <w:rPr>
                <w:rFonts w:ascii="Arial" w:hAnsi="Arial" w:cs="Arial"/>
                <w:sz w:val="20"/>
                <w:szCs w:val="20"/>
              </w:rPr>
            </w:pPr>
            <w:r>
              <w:rPr>
                <w:b/>
                <w:sz w:val="22"/>
                <w:szCs w:val="22"/>
              </w:rPr>
              <w:t xml:space="preserve">Guest Lecture: </w:t>
            </w:r>
            <w:proofErr w:type="spellStart"/>
            <w:r w:rsidR="007C0F99">
              <w:rPr>
                <w:b/>
                <w:sz w:val="22"/>
                <w:szCs w:val="22"/>
              </w:rPr>
              <w:t>Xiangdong</w:t>
            </w:r>
            <w:proofErr w:type="spellEnd"/>
            <w:r w:rsidR="007C0F99">
              <w:rPr>
                <w:b/>
                <w:sz w:val="22"/>
                <w:szCs w:val="22"/>
              </w:rPr>
              <w:t xml:space="preserve"> Li: </w:t>
            </w:r>
            <w:r>
              <w:rPr>
                <w:b/>
                <w:sz w:val="22"/>
                <w:szCs w:val="22"/>
              </w:rPr>
              <w:t>Quantum Computer and Quantum Computations</w:t>
            </w:r>
          </w:p>
        </w:tc>
      </w:tr>
      <w:tr w:rsidR="00145221" w14:paraId="559D5C41" w14:textId="77777777" w:rsidTr="00C42722">
        <w:trPr>
          <w:trHeight w:val="255"/>
        </w:trPr>
        <w:tc>
          <w:tcPr>
            <w:tcW w:w="9495" w:type="dxa"/>
            <w:gridSpan w:val="4"/>
            <w:tcBorders>
              <w:left w:val="single" w:sz="4" w:space="0" w:color="00000A"/>
              <w:bottom w:val="single" w:sz="4" w:space="0" w:color="00000A"/>
              <w:right w:val="single" w:sz="4" w:space="0" w:color="00000A"/>
            </w:tcBorders>
            <w:shd w:val="clear" w:color="auto" w:fill="auto"/>
            <w:tcMar>
              <w:left w:w="10" w:type="dxa"/>
            </w:tcMar>
            <w:vAlign w:val="bottom"/>
          </w:tcPr>
          <w:p w14:paraId="2273F57C" w14:textId="76A96CBF" w:rsidR="00145221" w:rsidRDefault="00596F8E">
            <w:pPr>
              <w:jc w:val="center"/>
              <w:rPr>
                <w:rFonts w:ascii="Arial" w:hAnsi="Arial" w:cs="Arial"/>
                <w:b/>
                <w:sz w:val="20"/>
                <w:szCs w:val="20"/>
              </w:rPr>
            </w:pPr>
            <w:r>
              <w:rPr>
                <w:rFonts w:ascii="Arial" w:hAnsi="Arial" w:cs="Arial"/>
                <w:b/>
                <w:color w:val="FF0000"/>
                <w:sz w:val="20"/>
                <w:szCs w:val="20"/>
              </w:rPr>
              <w:t>Part 2: Nuclei, Radioactivity, Elementary Particles</w:t>
            </w:r>
          </w:p>
        </w:tc>
      </w:tr>
      <w:tr w:rsidR="00145221" w14:paraId="4AC39F74"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ABDB77"/>
            <w:tcMar>
              <w:left w:w="10" w:type="dxa"/>
            </w:tcMar>
            <w:vAlign w:val="bottom"/>
          </w:tcPr>
          <w:p w14:paraId="10E90B06" w14:textId="77777777" w:rsidR="00145221" w:rsidRDefault="00596F8E">
            <w:pPr>
              <w:jc w:val="center"/>
              <w:rPr>
                <w:rFonts w:ascii="Arial" w:hAnsi="Arial" w:cs="Arial"/>
                <w:sz w:val="20"/>
                <w:szCs w:val="20"/>
              </w:rPr>
            </w:pPr>
            <w:r>
              <w:rPr>
                <w:rFonts w:ascii="Arial" w:hAnsi="Arial" w:cs="Arial"/>
                <w:sz w:val="20"/>
                <w:szCs w:val="20"/>
              </w:rPr>
              <w:t>7</w:t>
            </w:r>
          </w:p>
        </w:tc>
        <w:tc>
          <w:tcPr>
            <w:tcW w:w="5537" w:type="dxa"/>
            <w:tcBorders>
              <w:bottom w:val="single" w:sz="4" w:space="0" w:color="00000A"/>
              <w:right w:val="single" w:sz="4" w:space="0" w:color="00000A"/>
            </w:tcBorders>
            <w:shd w:val="clear" w:color="auto" w:fill="ABDB77"/>
            <w:vAlign w:val="bottom"/>
          </w:tcPr>
          <w:p w14:paraId="57589DC0" w14:textId="77777777" w:rsidR="00145221" w:rsidRDefault="00596F8E">
            <w:pPr>
              <w:rPr>
                <w:b/>
                <w:sz w:val="22"/>
                <w:szCs w:val="22"/>
              </w:rPr>
            </w:pPr>
            <w:r>
              <w:rPr>
                <w:b/>
                <w:sz w:val="22"/>
                <w:szCs w:val="22"/>
              </w:rPr>
              <w:t>Nuclear Physics and Radioactivity</w:t>
            </w:r>
          </w:p>
          <w:p w14:paraId="7DA8ADE8" w14:textId="77777777" w:rsidR="00145221" w:rsidRDefault="00596F8E">
            <w:pPr>
              <w:pStyle w:val="ListParagraph"/>
              <w:numPr>
                <w:ilvl w:val="0"/>
                <w:numId w:val="13"/>
              </w:numPr>
              <w:ind w:left="660"/>
              <w:rPr>
                <w:rFonts w:ascii="Times New Roman" w:hAnsi="Times New Roman"/>
              </w:rPr>
            </w:pPr>
            <w:r>
              <w:rPr>
                <w:rFonts w:ascii="Times New Roman" w:hAnsi="Times New Roman"/>
              </w:rPr>
              <w:t xml:space="preserve">Structure and Properties of the Nucleus </w:t>
            </w:r>
          </w:p>
          <w:p w14:paraId="4B249158" w14:textId="77777777" w:rsidR="00145221" w:rsidRDefault="00596F8E">
            <w:pPr>
              <w:pStyle w:val="ListParagraph"/>
              <w:numPr>
                <w:ilvl w:val="0"/>
                <w:numId w:val="13"/>
              </w:numPr>
              <w:ind w:left="660"/>
              <w:rPr>
                <w:rFonts w:ascii="Times New Roman" w:hAnsi="Times New Roman"/>
              </w:rPr>
            </w:pPr>
            <w:r>
              <w:rPr>
                <w:rFonts w:ascii="Times New Roman" w:hAnsi="Times New Roman"/>
              </w:rPr>
              <w:t>Binding Energy and Nuclear Forces</w:t>
            </w:r>
          </w:p>
          <w:p w14:paraId="54E8C4BE" w14:textId="77777777" w:rsidR="00145221" w:rsidRDefault="00596F8E">
            <w:pPr>
              <w:pStyle w:val="ListParagraph"/>
              <w:numPr>
                <w:ilvl w:val="0"/>
                <w:numId w:val="13"/>
              </w:numPr>
              <w:ind w:left="660"/>
              <w:rPr>
                <w:rFonts w:ascii="Times New Roman" w:hAnsi="Times New Roman"/>
              </w:rPr>
            </w:pPr>
            <w:r>
              <w:rPr>
                <w:rFonts w:ascii="Times New Roman" w:hAnsi="Times New Roman"/>
              </w:rPr>
              <w:t>Radioactivity: Alpha, Beta and Gamma Decays</w:t>
            </w:r>
          </w:p>
          <w:p w14:paraId="00D09CD2" w14:textId="77777777" w:rsidR="00145221" w:rsidRDefault="00596F8E">
            <w:pPr>
              <w:pStyle w:val="ListParagraph"/>
              <w:numPr>
                <w:ilvl w:val="0"/>
                <w:numId w:val="13"/>
              </w:numPr>
              <w:ind w:left="660"/>
              <w:rPr>
                <w:rFonts w:ascii="Times New Roman" w:hAnsi="Times New Roman"/>
              </w:rPr>
            </w:pPr>
            <w:r>
              <w:rPr>
                <w:rFonts w:ascii="Times New Roman" w:hAnsi="Times New Roman"/>
              </w:rPr>
              <w:t>Conservation Laws in Nuclear Physics</w:t>
            </w:r>
          </w:p>
          <w:p w14:paraId="5E1CD810" w14:textId="77777777" w:rsidR="00145221" w:rsidRDefault="00596F8E">
            <w:pPr>
              <w:pStyle w:val="ListParagraph"/>
              <w:ind w:left="0"/>
              <w:rPr>
                <w:rFonts w:ascii="Times New Roman" w:hAnsi="Times New Roman"/>
              </w:rPr>
            </w:pPr>
            <w:r>
              <w:rPr>
                <w:rFonts w:ascii="Times New Roman" w:hAnsi="Times New Roman"/>
              </w:rPr>
              <w:lastRenderedPageBreak/>
              <w:t xml:space="preserve">      e.   Detection and application of Radiation</w:t>
            </w:r>
          </w:p>
        </w:tc>
        <w:tc>
          <w:tcPr>
            <w:tcW w:w="990" w:type="dxa"/>
            <w:tcBorders>
              <w:bottom w:val="single" w:sz="4" w:space="0" w:color="00000A"/>
              <w:right w:val="single" w:sz="4" w:space="0" w:color="00000A"/>
            </w:tcBorders>
            <w:shd w:val="clear" w:color="auto" w:fill="ABDB77"/>
            <w:vAlign w:val="bottom"/>
          </w:tcPr>
          <w:p w14:paraId="1399CB5D" w14:textId="77777777" w:rsidR="00145221" w:rsidRDefault="00596F8E">
            <w:pPr>
              <w:jc w:val="center"/>
              <w:rPr>
                <w:rFonts w:ascii="Arial" w:hAnsi="Arial" w:cs="Arial"/>
                <w:sz w:val="20"/>
                <w:szCs w:val="20"/>
              </w:rPr>
            </w:pPr>
            <w:r>
              <w:rPr>
                <w:rFonts w:ascii="Arial" w:hAnsi="Arial" w:cs="Arial"/>
                <w:sz w:val="20"/>
                <w:szCs w:val="20"/>
              </w:rPr>
              <w:lastRenderedPageBreak/>
              <w:t>41</w:t>
            </w:r>
          </w:p>
        </w:tc>
        <w:tc>
          <w:tcPr>
            <w:tcW w:w="2009" w:type="dxa"/>
            <w:tcBorders>
              <w:bottom w:val="single" w:sz="4" w:space="0" w:color="00000A"/>
              <w:right w:val="single" w:sz="4" w:space="0" w:color="00000A"/>
            </w:tcBorders>
            <w:shd w:val="clear" w:color="auto" w:fill="ABDB77"/>
            <w:vAlign w:val="bottom"/>
          </w:tcPr>
          <w:p w14:paraId="0E1B5CCB"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39E8A73D"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ABDB77"/>
            <w:tcMar>
              <w:left w:w="10" w:type="dxa"/>
            </w:tcMar>
            <w:vAlign w:val="bottom"/>
          </w:tcPr>
          <w:p w14:paraId="4DC8F876" w14:textId="75D30E94" w:rsidR="00145221" w:rsidRDefault="00CF7A8A">
            <w:pPr>
              <w:jc w:val="center"/>
              <w:rPr>
                <w:rFonts w:ascii="Arial" w:hAnsi="Arial" w:cs="Arial"/>
                <w:sz w:val="20"/>
                <w:szCs w:val="20"/>
              </w:rPr>
            </w:pPr>
            <w:r>
              <w:rPr>
                <w:rFonts w:ascii="Arial" w:hAnsi="Arial" w:cs="Arial"/>
                <w:sz w:val="20"/>
                <w:szCs w:val="20"/>
              </w:rPr>
              <w:t>7</w:t>
            </w:r>
          </w:p>
        </w:tc>
        <w:tc>
          <w:tcPr>
            <w:tcW w:w="5537" w:type="dxa"/>
            <w:tcBorders>
              <w:bottom w:val="single" w:sz="4" w:space="0" w:color="00000A"/>
              <w:right w:val="single" w:sz="4" w:space="0" w:color="00000A"/>
            </w:tcBorders>
            <w:shd w:val="clear" w:color="auto" w:fill="ABDB77"/>
            <w:vAlign w:val="bottom"/>
          </w:tcPr>
          <w:p w14:paraId="31F0A01C" w14:textId="77777777" w:rsidR="00145221" w:rsidRDefault="00596F8E">
            <w:pPr>
              <w:rPr>
                <w:b/>
                <w:sz w:val="22"/>
                <w:szCs w:val="22"/>
              </w:rPr>
            </w:pPr>
            <w:r>
              <w:rPr>
                <w:b/>
                <w:sz w:val="22"/>
                <w:szCs w:val="22"/>
              </w:rPr>
              <w:t>Nuclear Energy; Effects and Uses of Radiation</w:t>
            </w:r>
          </w:p>
          <w:p w14:paraId="773B1275" w14:textId="77777777" w:rsidR="00145221" w:rsidRDefault="00596F8E">
            <w:pPr>
              <w:pStyle w:val="ListParagraph"/>
              <w:numPr>
                <w:ilvl w:val="0"/>
                <w:numId w:val="12"/>
              </w:numPr>
              <w:ind w:left="840" w:hanging="540"/>
              <w:rPr>
                <w:rFonts w:ascii="Times New Roman" w:hAnsi="Times New Roman"/>
              </w:rPr>
            </w:pPr>
            <w:r>
              <w:rPr>
                <w:rFonts w:ascii="Times New Roman" w:hAnsi="Times New Roman"/>
              </w:rPr>
              <w:t>Nuclear Reactions and the Transmutation of Elements</w:t>
            </w:r>
          </w:p>
          <w:p w14:paraId="30400CDD" w14:textId="77777777" w:rsidR="00145221" w:rsidRDefault="00596F8E">
            <w:pPr>
              <w:pStyle w:val="ListParagraph"/>
              <w:numPr>
                <w:ilvl w:val="0"/>
                <w:numId w:val="12"/>
              </w:numPr>
              <w:ind w:left="840" w:hanging="540"/>
              <w:rPr>
                <w:rFonts w:ascii="Times New Roman" w:hAnsi="Times New Roman"/>
              </w:rPr>
            </w:pPr>
            <w:r>
              <w:rPr>
                <w:rFonts w:ascii="Times New Roman" w:hAnsi="Times New Roman"/>
              </w:rPr>
              <w:t>Nuclear Fission; Nuclear Reactors</w:t>
            </w:r>
          </w:p>
          <w:p w14:paraId="243A4597" w14:textId="77777777" w:rsidR="00145221" w:rsidRDefault="00596F8E">
            <w:r>
              <w:t xml:space="preserve">     c.   Nuclear Fusion</w:t>
            </w:r>
          </w:p>
          <w:p w14:paraId="6A8C7A62" w14:textId="77777777" w:rsidR="00145221" w:rsidRDefault="00596F8E">
            <w:r>
              <w:t xml:space="preserve">     d.   Application of Nuclear Physics: Dosimetry, Radiation Therapy, Tracers in Research and Medicine, Imaging by Tomography: CAT Scans and Emission Tomography, Nuclear Magnetic Resonance (NMR), Magnetic Resonance Imaging (MRI)</w:t>
            </w:r>
          </w:p>
        </w:tc>
        <w:tc>
          <w:tcPr>
            <w:tcW w:w="990" w:type="dxa"/>
            <w:tcBorders>
              <w:bottom w:val="single" w:sz="4" w:space="0" w:color="00000A"/>
              <w:right w:val="single" w:sz="4" w:space="0" w:color="00000A"/>
            </w:tcBorders>
            <w:shd w:val="clear" w:color="auto" w:fill="ABDB77"/>
            <w:vAlign w:val="bottom"/>
          </w:tcPr>
          <w:p w14:paraId="2A3FFB36" w14:textId="77777777" w:rsidR="00145221" w:rsidRDefault="00596F8E">
            <w:pPr>
              <w:jc w:val="center"/>
              <w:rPr>
                <w:rFonts w:ascii="Arial" w:hAnsi="Arial" w:cs="Arial"/>
                <w:sz w:val="20"/>
                <w:szCs w:val="20"/>
              </w:rPr>
            </w:pPr>
            <w:r>
              <w:rPr>
                <w:rFonts w:ascii="Arial" w:hAnsi="Arial" w:cs="Arial"/>
                <w:sz w:val="20"/>
                <w:szCs w:val="20"/>
              </w:rPr>
              <w:t>42</w:t>
            </w:r>
          </w:p>
        </w:tc>
        <w:tc>
          <w:tcPr>
            <w:tcW w:w="2009" w:type="dxa"/>
            <w:tcBorders>
              <w:bottom w:val="single" w:sz="4" w:space="0" w:color="00000A"/>
              <w:right w:val="single" w:sz="4" w:space="0" w:color="00000A"/>
            </w:tcBorders>
            <w:shd w:val="clear" w:color="auto" w:fill="ABDB77"/>
            <w:vAlign w:val="bottom"/>
          </w:tcPr>
          <w:p w14:paraId="739518E3"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54316989"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ABDB77"/>
            <w:tcMar>
              <w:left w:w="10" w:type="dxa"/>
            </w:tcMar>
            <w:vAlign w:val="bottom"/>
          </w:tcPr>
          <w:p w14:paraId="2D64A2DB" w14:textId="74156576" w:rsidR="00145221" w:rsidRDefault="00CF7A8A">
            <w:pPr>
              <w:jc w:val="center"/>
              <w:rPr>
                <w:rFonts w:ascii="Arial" w:hAnsi="Arial" w:cs="Arial"/>
                <w:sz w:val="20"/>
                <w:szCs w:val="20"/>
              </w:rPr>
            </w:pPr>
            <w:r>
              <w:rPr>
                <w:rFonts w:ascii="Arial" w:hAnsi="Arial" w:cs="Arial"/>
                <w:sz w:val="20"/>
                <w:szCs w:val="20"/>
              </w:rPr>
              <w:t>8</w:t>
            </w:r>
          </w:p>
        </w:tc>
        <w:tc>
          <w:tcPr>
            <w:tcW w:w="5537" w:type="dxa"/>
            <w:tcBorders>
              <w:bottom w:val="single" w:sz="4" w:space="0" w:color="00000A"/>
              <w:right w:val="single" w:sz="4" w:space="0" w:color="00000A"/>
            </w:tcBorders>
            <w:shd w:val="clear" w:color="auto" w:fill="ABDB77"/>
            <w:vAlign w:val="bottom"/>
          </w:tcPr>
          <w:p w14:paraId="08C88148" w14:textId="77777777" w:rsidR="00145221" w:rsidRDefault="00596F8E">
            <w:pPr>
              <w:pStyle w:val="ListParagraph"/>
              <w:ind w:left="0"/>
              <w:rPr>
                <w:rFonts w:ascii="Times New Roman" w:hAnsi="Times New Roman"/>
                <w:b/>
              </w:rPr>
            </w:pPr>
            <w:r>
              <w:rPr>
                <w:rFonts w:ascii="Times New Roman" w:hAnsi="Times New Roman"/>
                <w:b/>
              </w:rPr>
              <w:t>Elementary Particle Physics</w:t>
            </w:r>
          </w:p>
          <w:p w14:paraId="0F1452D8" w14:textId="77777777" w:rsidR="00145221" w:rsidRDefault="00596F8E">
            <w:pPr>
              <w:pStyle w:val="ListParagraph"/>
              <w:numPr>
                <w:ilvl w:val="0"/>
                <w:numId w:val="16"/>
              </w:numPr>
              <w:ind w:left="300" w:firstLine="0"/>
              <w:rPr>
                <w:rFonts w:ascii="Times New Roman" w:hAnsi="Times New Roman"/>
              </w:rPr>
            </w:pPr>
            <w:r>
              <w:rPr>
                <w:rFonts w:ascii="Times New Roman" w:hAnsi="Times New Roman"/>
              </w:rPr>
              <w:t>High-Energy Particles and Accelerators</w:t>
            </w:r>
          </w:p>
          <w:p w14:paraId="19BAD7FA" w14:textId="77777777" w:rsidR="00145221" w:rsidRDefault="00596F8E">
            <w:pPr>
              <w:pStyle w:val="ListParagraph"/>
              <w:numPr>
                <w:ilvl w:val="0"/>
                <w:numId w:val="16"/>
              </w:numPr>
              <w:ind w:left="660"/>
              <w:rPr>
                <w:rFonts w:ascii="Times New Roman" w:hAnsi="Times New Roman"/>
              </w:rPr>
            </w:pPr>
            <w:r>
              <w:rPr>
                <w:rFonts w:ascii="Times New Roman" w:hAnsi="Times New Roman"/>
              </w:rPr>
              <w:t>Particles and Antiparticles</w:t>
            </w:r>
          </w:p>
          <w:p w14:paraId="2FFC4B71" w14:textId="77777777" w:rsidR="00145221" w:rsidRDefault="00596F8E">
            <w:pPr>
              <w:pStyle w:val="ListParagraph"/>
              <w:numPr>
                <w:ilvl w:val="0"/>
                <w:numId w:val="16"/>
              </w:numPr>
              <w:ind w:left="660"/>
              <w:rPr>
                <w:rFonts w:ascii="Times New Roman" w:hAnsi="Times New Roman"/>
              </w:rPr>
            </w:pPr>
            <w:r>
              <w:rPr>
                <w:rFonts w:ascii="Times New Roman" w:hAnsi="Times New Roman"/>
              </w:rPr>
              <w:t>Particle Interactions and Conservations Laws</w:t>
            </w:r>
          </w:p>
          <w:p w14:paraId="7CE6FBAC" w14:textId="77777777" w:rsidR="00145221" w:rsidRDefault="00596F8E">
            <w:pPr>
              <w:pStyle w:val="ListParagraph"/>
              <w:numPr>
                <w:ilvl w:val="0"/>
                <w:numId w:val="16"/>
              </w:numPr>
              <w:ind w:left="660"/>
              <w:rPr>
                <w:rFonts w:ascii="Times New Roman" w:hAnsi="Times New Roman"/>
              </w:rPr>
            </w:pPr>
            <w:r>
              <w:rPr>
                <w:rFonts w:ascii="Times New Roman" w:hAnsi="Times New Roman"/>
              </w:rPr>
              <w:t xml:space="preserve">Neutrinos </w:t>
            </w:r>
          </w:p>
          <w:p w14:paraId="4451FC95" w14:textId="77777777" w:rsidR="00145221" w:rsidRDefault="00596F8E">
            <w:pPr>
              <w:pStyle w:val="ListParagraph"/>
              <w:numPr>
                <w:ilvl w:val="0"/>
                <w:numId w:val="16"/>
              </w:numPr>
              <w:ind w:left="660"/>
              <w:rPr>
                <w:rFonts w:ascii="Times New Roman" w:hAnsi="Times New Roman"/>
              </w:rPr>
            </w:pPr>
            <w:r>
              <w:rPr>
                <w:rFonts w:ascii="Times New Roman" w:hAnsi="Times New Roman"/>
              </w:rPr>
              <w:t>Particle Classification</w:t>
            </w:r>
          </w:p>
          <w:p w14:paraId="1853A6CA" w14:textId="77777777" w:rsidR="00145221" w:rsidRDefault="00596F8E">
            <w:pPr>
              <w:pStyle w:val="ListParagraph"/>
              <w:numPr>
                <w:ilvl w:val="0"/>
                <w:numId w:val="16"/>
              </w:numPr>
              <w:ind w:left="660"/>
              <w:rPr>
                <w:rFonts w:ascii="Times New Roman" w:hAnsi="Times New Roman"/>
              </w:rPr>
            </w:pPr>
            <w:r>
              <w:rPr>
                <w:rFonts w:ascii="Times New Roman" w:hAnsi="Times New Roman"/>
              </w:rPr>
              <w:t>Particle Stability and Resonances</w:t>
            </w:r>
          </w:p>
        </w:tc>
        <w:tc>
          <w:tcPr>
            <w:tcW w:w="990" w:type="dxa"/>
            <w:tcBorders>
              <w:bottom w:val="single" w:sz="4" w:space="0" w:color="00000A"/>
              <w:right w:val="single" w:sz="4" w:space="0" w:color="00000A"/>
            </w:tcBorders>
            <w:shd w:val="clear" w:color="auto" w:fill="ABDB77"/>
            <w:vAlign w:val="bottom"/>
          </w:tcPr>
          <w:p w14:paraId="5C3251DF" w14:textId="77777777" w:rsidR="00145221" w:rsidRDefault="00596F8E">
            <w:pPr>
              <w:jc w:val="center"/>
              <w:rPr>
                <w:rFonts w:ascii="Arial" w:hAnsi="Arial" w:cs="Arial"/>
                <w:sz w:val="20"/>
                <w:szCs w:val="20"/>
              </w:rPr>
            </w:pPr>
            <w:r>
              <w:rPr>
                <w:rFonts w:ascii="Arial" w:hAnsi="Arial" w:cs="Arial"/>
                <w:sz w:val="20"/>
                <w:szCs w:val="20"/>
              </w:rPr>
              <w:t>34</w:t>
            </w:r>
          </w:p>
        </w:tc>
        <w:tc>
          <w:tcPr>
            <w:tcW w:w="2009" w:type="dxa"/>
            <w:tcBorders>
              <w:bottom w:val="single" w:sz="4" w:space="0" w:color="00000A"/>
              <w:right w:val="single" w:sz="4" w:space="0" w:color="00000A"/>
            </w:tcBorders>
            <w:shd w:val="clear" w:color="auto" w:fill="ABDB77"/>
            <w:vAlign w:val="bottom"/>
          </w:tcPr>
          <w:p w14:paraId="117BC496"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3FA14AF9"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ABDB77"/>
            <w:tcMar>
              <w:left w:w="10" w:type="dxa"/>
            </w:tcMar>
            <w:vAlign w:val="bottom"/>
          </w:tcPr>
          <w:p w14:paraId="06AA8BB5" w14:textId="4A107F0D" w:rsidR="00145221" w:rsidRDefault="00CF7A8A">
            <w:pPr>
              <w:jc w:val="center"/>
              <w:rPr>
                <w:rFonts w:ascii="Arial" w:hAnsi="Arial" w:cs="Arial"/>
                <w:sz w:val="20"/>
                <w:szCs w:val="20"/>
              </w:rPr>
            </w:pPr>
            <w:r>
              <w:rPr>
                <w:rFonts w:ascii="Arial" w:hAnsi="Arial" w:cs="Arial"/>
                <w:sz w:val="20"/>
                <w:szCs w:val="20"/>
              </w:rPr>
              <w:t>9</w:t>
            </w:r>
          </w:p>
        </w:tc>
        <w:tc>
          <w:tcPr>
            <w:tcW w:w="5537" w:type="dxa"/>
            <w:tcBorders>
              <w:bottom w:val="single" w:sz="4" w:space="0" w:color="00000A"/>
              <w:right w:val="single" w:sz="4" w:space="0" w:color="00000A"/>
            </w:tcBorders>
            <w:shd w:val="clear" w:color="auto" w:fill="ABDB77"/>
            <w:vAlign w:val="bottom"/>
          </w:tcPr>
          <w:p w14:paraId="57BE578C" w14:textId="77777777" w:rsidR="00145221" w:rsidRDefault="00596F8E">
            <w:pPr>
              <w:pStyle w:val="ListParagraph"/>
              <w:ind w:left="0"/>
              <w:rPr>
                <w:rFonts w:ascii="Times New Roman" w:hAnsi="Times New Roman"/>
                <w:b/>
              </w:rPr>
            </w:pPr>
            <w:r>
              <w:rPr>
                <w:rFonts w:ascii="Times New Roman" w:hAnsi="Times New Roman"/>
                <w:b/>
              </w:rPr>
              <w:t>Elementary Particle Physics</w:t>
            </w:r>
          </w:p>
          <w:p w14:paraId="3C3189ED" w14:textId="77777777" w:rsidR="00145221" w:rsidRDefault="00596F8E">
            <w:pPr>
              <w:pStyle w:val="ListParagraph"/>
              <w:numPr>
                <w:ilvl w:val="0"/>
                <w:numId w:val="15"/>
              </w:numPr>
              <w:ind w:left="480"/>
              <w:rPr>
                <w:rFonts w:ascii="Times New Roman" w:hAnsi="Times New Roman"/>
              </w:rPr>
            </w:pPr>
            <w:r>
              <w:rPr>
                <w:rFonts w:ascii="Times New Roman" w:hAnsi="Times New Roman"/>
              </w:rPr>
              <w:t>Strangeness? Charm? Towards a New Model</w:t>
            </w:r>
          </w:p>
          <w:p w14:paraId="53850A6F" w14:textId="77777777" w:rsidR="00145221" w:rsidRDefault="00596F8E">
            <w:pPr>
              <w:pStyle w:val="ListParagraph"/>
              <w:numPr>
                <w:ilvl w:val="0"/>
                <w:numId w:val="15"/>
              </w:numPr>
              <w:ind w:left="480"/>
              <w:rPr>
                <w:rFonts w:ascii="Times New Roman" w:hAnsi="Times New Roman"/>
              </w:rPr>
            </w:pPr>
            <w:r>
              <w:rPr>
                <w:rFonts w:ascii="Times New Roman" w:hAnsi="Times New Roman"/>
              </w:rPr>
              <w:t>Quarks</w:t>
            </w:r>
          </w:p>
          <w:p w14:paraId="31EE2D26" w14:textId="77777777" w:rsidR="00145221" w:rsidRDefault="00596F8E">
            <w:pPr>
              <w:pStyle w:val="ListParagraph"/>
              <w:numPr>
                <w:ilvl w:val="0"/>
                <w:numId w:val="15"/>
              </w:numPr>
              <w:ind w:left="480"/>
              <w:rPr>
                <w:rFonts w:ascii="Times New Roman" w:hAnsi="Times New Roman"/>
              </w:rPr>
            </w:pPr>
            <w:r>
              <w:rPr>
                <w:rFonts w:ascii="Times New Roman" w:hAnsi="Times New Roman"/>
              </w:rPr>
              <w:t>The Standard Model: QCD and Electroweak Theory, Strings and supersymmetry</w:t>
            </w:r>
          </w:p>
        </w:tc>
        <w:tc>
          <w:tcPr>
            <w:tcW w:w="990" w:type="dxa"/>
            <w:tcBorders>
              <w:bottom w:val="single" w:sz="4" w:space="0" w:color="00000A"/>
              <w:right w:val="single" w:sz="4" w:space="0" w:color="00000A"/>
            </w:tcBorders>
            <w:shd w:val="clear" w:color="auto" w:fill="ABDB77"/>
            <w:vAlign w:val="bottom"/>
          </w:tcPr>
          <w:p w14:paraId="1946E911" w14:textId="77777777" w:rsidR="00145221" w:rsidRDefault="00596F8E">
            <w:pPr>
              <w:jc w:val="center"/>
              <w:rPr>
                <w:rFonts w:ascii="Arial" w:hAnsi="Arial" w:cs="Arial"/>
                <w:sz w:val="20"/>
                <w:szCs w:val="20"/>
              </w:rPr>
            </w:pPr>
            <w:r>
              <w:rPr>
                <w:rFonts w:ascii="Arial" w:hAnsi="Arial" w:cs="Arial"/>
                <w:sz w:val="20"/>
                <w:szCs w:val="20"/>
              </w:rPr>
              <w:t>43-44</w:t>
            </w:r>
          </w:p>
        </w:tc>
        <w:tc>
          <w:tcPr>
            <w:tcW w:w="2009" w:type="dxa"/>
            <w:tcBorders>
              <w:bottom w:val="single" w:sz="4" w:space="0" w:color="00000A"/>
              <w:right w:val="single" w:sz="4" w:space="0" w:color="00000A"/>
            </w:tcBorders>
            <w:shd w:val="clear" w:color="auto" w:fill="ABDB77"/>
            <w:vAlign w:val="bottom"/>
          </w:tcPr>
          <w:p w14:paraId="5067F7FB"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6CFD114A" w14:textId="77777777" w:rsidTr="00C42722">
        <w:trPr>
          <w:trHeight w:val="255"/>
        </w:trPr>
        <w:tc>
          <w:tcPr>
            <w:tcW w:w="959" w:type="dxa"/>
            <w:tcBorders>
              <w:left w:val="single" w:sz="4" w:space="0" w:color="00000A"/>
              <w:right w:val="single" w:sz="4" w:space="0" w:color="00000A"/>
            </w:tcBorders>
            <w:shd w:val="clear" w:color="auto" w:fill="ABDB77"/>
            <w:tcMar>
              <w:left w:w="10" w:type="dxa"/>
            </w:tcMar>
            <w:vAlign w:val="bottom"/>
          </w:tcPr>
          <w:p w14:paraId="29C616CA" w14:textId="77777777" w:rsidR="00145221" w:rsidRDefault="00596F8E">
            <w:pPr>
              <w:jc w:val="center"/>
              <w:rPr>
                <w:rFonts w:ascii="Arial" w:hAnsi="Arial" w:cs="Arial"/>
                <w:sz w:val="20"/>
                <w:szCs w:val="20"/>
              </w:rPr>
            </w:pPr>
            <w:r>
              <w:rPr>
                <w:rFonts w:ascii="Arial" w:hAnsi="Arial" w:cs="Arial"/>
                <w:sz w:val="20"/>
                <w:szCs w:val="20"/>
              </w:rPr>
              <w:t>10</w:t>
            </w:r>
          </w:p>
        </w:tc>
        <w:tc>
          <w:tcPr>
            <w:tcW w:w="5537" w:type="dxa"/>
            <w:tcBorders>
              <w:right w:val="single" w:sz="4" w:space="0" w:color="00000A"/>
            </w:tcBorders>
            <w:shd w:val="clear" w:color="auto" w:fill="ABDB77"/>
            <w:vAlign w:val="bottom"/>
          </w:tcPr>
          <w:p w14:paraId="2F64FF2D" w14:textId="77777777" w:rsidR="00145221" w:rsidRDefault="00596F8E">
            <w:pPr>
              <w:rPr>
                <w:sz w:val="22"/>
                <w:szCs w:val="22"/>
              </w:rPr>
            </w:pPr>
            <w:r>
              <w:rPr>
                <w:sz w:val="22"/>
                <w:szCs w:val="22"/>
              </w:rPr>
              <w:t xml:space="preserve">  d.   Grand Unified Theories</w:t>
            </w:r>
          </w:p>
          <w:p w14:paraId="509E393D" w14:textId="77777777" w:rsidR="00145221" w:rsidRDefault="00596F8E">
            <w:pPr>
              <w:rPr>
                <w:sz w:val="22"/>
                <w:szCs w:val="22"/>
              </w:rPr>
            </w:pPr>
            <w:r>
              <w:rPr>
                <w:sz w:val="22"/>
                <w:szCs w:val="22"/>
              </w:rPr>
              <w:t xml:space="preserve">  e.   Strings and supersymmetry</w:t>
            </w:r>
          </w:p>
          <w:p w14:paraId="6106B578" w14:textId="77777777" w:rsidR="00145221" w:rsidRDefault="00596F8E">
            <w:pPr>
              <w:rPr>
                <w:sz w:val="22"/>
                <w:szCs w:val="22"/>
              </w:rPr>
            </w:pPr>
            <w:r>
              <w:rPr>
                <w:sz w:val="22"/>
                <w:szCs w:val="22"/>
              </w:rPr>
              <w:t xml:space="preserve"> </w:t>
            </w:r>
            <w:r>
              <w:rPr>
                <w:b/>
                <w:sz w:val="22"/>
                <w:szCs w:val="22"/>
              </w:rPr>
              <w:t>Exam 2</w:t>
            </w:r>
          </w:p>
        </w:tc>
        <w:tc>
          <w:tcPr>
            <w:tcW w:w="990" w:type="dxa"/>
            <w:tcBorders>
              <w:right w:val="single" w:sz="4" w:space="0" w:color="00000A"/>
            </w:tcBorders>
            <w:shd w:val="clear" w:color="auto" w:fill="ABDB77"/>
            <w:vAlign w:val="bottom"/>
          </w:tcPr>
          <w:p w14:paraId="596CB467" w14:textId="77777777" w:rsidR="00145221" w:rsidRDefault="00145221">
            <w:pPr>
              <w:jc w:val="center"/>
              <w:rPr>
                <w:rFonts w:ascii="Arial" w:hAnsi="Arial" w:cs="Arial"/>
                <w:sz w:val="20"/>
                <w:szCs w:val="20"/>
              </w:rPr>
            </w:pPr>
          </w:p>
        </w:tc>
        <w:tc>
          <w:tcPr>
            <w:tcW w:w="2009" w:type="dxa"/>
            <w:tcBorders>
              <w:right w:val="single" w:sz="4" w:space="0" w:color="00000A"/>
            </w:tcBorders>
            <w:shd w:val="clear" w:color="auto" w:fill="ABDB77"/>
            <w:vAlign w:val="bottom"/>
          </w:tcPr>
          <w:p w14:paraId="3A51BE44" w14:textId="77777777" w:rsidR="00145221" w:rsidRDefault="00145221">
            <w:pPr>
              <w:rPr>
                <w:rFonts w:ascii="Arial" w:hAnsi="Arial" w:cs="Arial"/>
                <w:sz w:val="20"/>
                <w:szCs w:val="20"/>
              </w:rPr>
            </w:pPr>
          </w:p>
        </w:tc>
      </w:tr>
      <w:tr w:rsidR="00145221" w14:paraId="73974857" w14:textId="77777777" w:rsidTr="00C42722">
        <w:trPr>
          <w:trHeight w:val="255"/>
        </w:trPr>
        <w:tc>
          <w:tcPr>
            <w:tcW w:w="959" w:type="dxa"/>
            <w:tcBorders>
              <w:left w:val="single" w:sz="4" w:space="0" w:color="00000A"/>
              <w:right w:val="single" w:sz="4" w:space="0" w:color="00000A"/>
            </w:tcBorders>
            <w:shd w:val="clear" w:color="auto" w:fill="FFF4CD" w:themeFill="accent1" w:themeFillTint="33"/>
            <w:tcMar>
              <w:left w:w="10" w:type="dxa"/>
            </w:tcMar>
            <w:vAlign w:val="bottom"/>
          </w:tcPr>
          <w:p w14:paraId="438D34E0" w14:textId="77777777" w:rsidR="00145221" w:rsidRDefault="00596F8E">
            <w:pPr>
              <w:jc w:val="center"/>
              <w:rPr>
                <w:rFonts w:ascii="Arial" w:hAnsi="Arial" w:cs="Arial"/>
                <w:sz w:val="20"/>
                <w:szCs w:val="20"/>
              </w:rPr>
            </w:pPr>
            <w:r>
              <w:rPr>
                <w:rFonts w:ascii="Arial" w:hAnsi="Arial" w:cs="Arial"/>
                <w:sz w:val="20"/>
                <w:szCs w:val="20"/>
              </w:rPr>
              <w:t>10</w:t>
            </w:r>
          </w:p>
        </w:tc>
        <w:tc>
          <w:tcPr>
            <w:tcW w:w="8536" w:type="dxa"/>
            <w:gridSpan w:val="3"/>
            <w:tcBorders>
              <w:right w:val="single" w:sz="4" w:space="0" w:color="00000A"/>
            </w:tcBorders>
            <w:shd w:val="clear" w:color="auto" w:fill="FFF4CD" w:themeFill="accent1" w:themeFillTint="33"/>
            <w:vAlign w:val="bottom"/>
          </w:tcPr>
          <w:p w14:paraId="1B324BEB" w14:textId="6729C5FD" w:rsidR="00145221" w:rsidRPr="007C0F99" w:rsidRDefault="00596F8E">
            <w:pPr>
              <w:rPr>
                <w:rFonts w:ascii="Arial" w:hAnsi="Arial" w:cs="Arial"/>
                <w:b/>
                <w:sz w:val="22"/>
                <w:szCs w:val="22"/>
              </w:rPr>
            </w:pPr>
            <w:r w:rsidRPr="007C0F99">
              <w:rPr>
                <w:b/>
                <w:sz w:val="22"/>
                <w:szCs w:val="22"/>
              </w:rPr>
              <w:t>Guest Lecture:</w:t>
            </w:r>
            <w:r w:rsidR="007C0F99" w:rsidRPr="007C0F99">
              <w:rPr>
                <w:b/>
                <w:sz w:val="22"/>
                <w:szCs w:val="22"/>
              </w:rPr>
              <w:t xml:space="preserve"> Kyle </w:t>
            </w:r>
            <w:proofErr w:type="spellStart"/>
            <w:r w:rsidR="007C0F99" w:rsidRPr="007C0F99">
              <w:rPr>
                <w:b/>
                <w:sz w:val="22"/>
                <w:szCs w:val="22"/>
              </w:rPr>
              <w:t>Cuordileone</w:t>
            </w:r>
            <w:proofErr w:type="spellEnd"/>
            <w:r w:rsidR="007C0F99" w:rsidRPr="007C0F99">
              <w:rPr>
                <w:b/>
                <w:sz w:val="22"/>
                <w:szCs w:val="22"/>
              </w:rPr>
              <w:t>:</w:t>
            </w:r>
            <w:r w:rsidRPr="007C0F99">
              <w:rPr>
                <w:b/>
                <w:sz w:val="22"/>
                <w:szCs w:val="22"/>
              </w:rPr>
              <w:t xml:space="preserve"> </w:t>
            </w:r>
            <w:r w:rsidRPr="007C0F99">
              <w:rPr>
                <w:rFonts w:cstheme="minorHAnsi"/>
                <w:b/>
                <w:sz w:val="22"/>
                <w:szCs w:val="22"/>
              </w:rPr>
              <w:t>The Political and Social Implications of Nuclear Weapons in Historical Perspective.</w:t>
            </w:r>
          </w:p>
        </w:tc>
      </w:tr>
      <w:tr w:rsidR="00145221" w14:paraId="7942F6D3" w14:textId="77777777" w:rsidTr="00C42722">
        <w:trPr>
          <w:trHeight w:val="255"/>
        </w:trPr>
        <w:tc>
          <w:tcPr>
            <w:tcW w:w="9495" w:type="dxa"/>
            <w:gridSpan w:val="4"/>
            <w:tcBorders>
              <w:left w:val="single" w:sz="4" w:space="0" w:color="00000A"/>
              <w:right w:val="single" w:sz="4" w:space="0" w:color="00000A"/>
            </w:tcBorders>
            <w:shd w:val="clear" w:color="auto" w:fill="auto"/>
            <w:tcMar>
              <w:left w:w="10" w:type="dxa"/>
            </w:tcMar>
            <w:vAlign w:val="bottom"/>
          </w:tcPr>
          <w:p w14:paraId="0DBF26DF" w14:textId="5AF8AA96" w:rsidR="00145221" w:rsidRDefault="00596F8E">
            <w:pPr>
              <w:jc w:val="center"/>
              <w:rPr>
                <w:rFonts w:ascii="Arial" w:hAnsi="Arial" w:cs="Arial"/>
                <w:b/>
                <w:sz w:val="20"/>
                <w:szCs w:val="20"/>
              </w:rPr>
            </w:pPr>
            <w:r>
              <w:rPr>
                <w:rFonts w:ascii="Arial" w:hAnsi="Arial" w:cs="Arial"/>
                <w:b/>
                <w:color w:val="FF0000"/>
                <w:sz w:val="20"/>
                <w:szCs w:val="20"/>
              </w:rPr>
              <w:t>Part 3: Relativity and Cosmology</w:t>
            </w:r>
          </w:p>
        </w:tc>
      </w:tr>
      <w:tr w:rsidR="00145221" w14:paraId="2533D724" w14:textId="77777777" w:rsidTr="00C42722">
        <w:trPr>
          <w:trHeight w:val="255"/>
        </w:trPr>
        <w:tc>
          <w:tcPr>
            <w:tcW w:w="959" w:type="dxa"/>
            <w:tcBorders>
              <w:left w:val="single" w:sz="4" w:space="0" w:color="00000A"/>
              <w:right w:val="single" w:sz="4" w:space="0" w:color="00000A"/>
            </w:tcBorders>
            <w:shd w:val="clear" w:color="auto" w:fill="54EEFE"/>
            <w:tcMar>
              <w:left w:w="10" w:type="dxa"/>
            </w:tcMar>
            <w:vAlign w:val="bottom"/>
          </w:tcPr>
          <w:p w14:paraId="1903F73D" w14:textId="77777777" w:rsidR="00145221" w:rsidRDefault="00596F8E">
            <w:pPr>
              <w:jc w:val="center"/>
              <w:rPr>
                <w:rFonts w:ascii="Arial" w:hAnsi="Arial" w:cs="Arial"/>
                <w:sz w:val="20"/>
                <w:szCs w:val="20"/>
              </w:rPr>
            </w:pPr>
            <w:r>
              <w:rPr>
                <w:rFonts w:ascii="Arial" w:hAnsi="Arial" w:cs="Arial"/>
                <w:sz w:val="20"/>
                <w:szCs w:val="20"/>
              </w:rPr>
              <w:t>11</w:t>
            </w:r>
          </w:p>
        </w:tc>
        <w:tc>
          <w:tcPr>
            <w:tcW w:w="5537" w:type="dxa"/>
            <w:tcBorders>
              <w:right w:val="single" w:sz="4" w:space="0" w:color="00000A"/>
            </w:tcBorders>
            <w:shd w:val="clear" w:color="auto" w:fill="54EEFE"/>
            <w:vAlign w:val="bottom"/>
          </w:tcPr>
          <w:p w14:paraId="483098EE" w14:textId="77777777" w:rsidR="00145221" w:rsidRDefault="00596F8E">
            <w:pPr>
              <w:pStyle w:val="ListParagraph"/>
              <w:ind w:left="0"/>
              <w:rPr>
                <w:rFonts w:ascii="Times New Roman" w:hAnsi="Times New Roman"/>
                <w:b/>
              </w:rPr>
            </w:pPr>
            <w:r>
              <w:rPr>
                <w:rFonts w:ascii="Times New Roman" w:hAnsi="Times New Roman"/>
                <w:b/>
              </w:rPr>
              <w:t>Special Theory of Relativity</w:t>
            </w:r>
          </w:p>
          <w:p w14:paraId="0B67BE07" w14:textId="77777777" w:rsidR="00145221" w:rsidRDefault="00596F8E">
            <w:pPr>
              <w:pStyle w:val="ListParagraph"/>
              <w:numPr>
                <w:ilvl w:val="1"/>
                <w:numId w:val="5"/>
              </w:numPr>
              <w:ind w:left="480"/>
              <w:rPr>
                <w:rFonts w:ascii="Times New Roman" w:hAnsi="Times New Roman"/>
              </w:rPr>
            </w:pPr>
            <w:r>
              <w:rPr>
                <w:rFonts w:ascii="Times New Roman" w:hAnsi="Times New Roman"/>
              </w:rPr>
              <w:t>Galilean – Newtonian Relativity &amp; speed of light</w:t>
            </w:r>
          </w:p>
          <w:p w14:paraId="25F1C4AC" w14:textId="77777777" w:rsidR="00145221" w:rsidRDefault="00596F8E">
            <w:pPr>
              <w:pStyle w:val="ListParagraph"/>
              <w:numPr>
                <w:ilvl w:val="1"/>
                <w:numId w:val="5"/>
              </w:numPr>
              <w:ind w:left="480"/>
              <w:rPr>
                <w:rFonts w:ascii="Times New Roman" w:hAnsi="Times New Roman"/>
              </w:rPr>
            </w:pPr>
            <w:r>
              <w:rPr>
                <w:rFonts w:ascii="Times New Roman" w:hAnsi="Times New Roman"/>
              </w:rPr>
              <w:t>Postulates of the Special Theory of Relativity</w:t>
            </w:r>
          </w:p>
          <w:p w14:paraId="4712C1D1" w14:textId="77777777" w:rsidR="00145221" w:rsidRDefault="00596F8E">
            <w:pPr>
              <w:rPr>
                <w:sz w:val="22"/>
                <w:szCs w:val="22"/>
              </w:rPr>
            </w:pPr>
            <w:r>
              <w:t>Time Dilation and Length Contraction</w:t>
            </w:r>
          </w:p>
        </w:tc>
        <w:tc>
          <w:tcPr>
            <w:tcW w:w="990" w:type="dxa"/>
            <w:tcBorders>
              <w:right w:val="single" w:sz="4" w:space="0" w:color="00000A"/>
            </w:tcBorders>
            <w:shd w:val="clear" w:color="auto" w:fill="54EEFE"/>
            <w:vAlign w:val="bottom"/>
          </w:tcPr>
          <w:p w14:paraId="35A245C5" w14:textId="77777777" w:rsidR="00145221" w:rsidRDefault="00596F8E">
            <w:pPr>
              <w:jc w:val="center"/>
              <w:rPr>
                <w:rFonts w:ascii="Arial" w:hAnsi="Arial" w:cs="Arial"/>
                <w:sz w:val="20"/>
                <w:szCs w:val="20"/>
              </w:rPr>
            </w:pPr>
            <w:r>
              <w:rPr>
                <w:rFonts w:ascii="Arial" w:hAnsi="Arial" w:cs="Arial"/>
                <w:sz w:val="20"/>
                <w:szCs w:val="20"/>
              </w:rPr>
              <w:t>36</w:t>
            </w:r>
          </w:p>
        </w:tc>
        <w:tc>
          <w:tcPr>
            <w:tcW w:w="2009" w:type="dxa"/>
            <w:tcBorders>
              <w:right w:val="single" w:sz="4" w:space="0" w:color="00000A"/>
            </w:tcBorders>
            <w:shd w:val="clear" w:color="auto" w:fill="54EEFE"/>
            <w:vAlign w:val="bottom"/>
          </w:tcPr>
          <w:p w14:paraId="2D5B5E0D"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5472EF10" w14:textId="77777777" w:rsidTr="00C42722">
        <w:trPr>
          <w:trHeight w:val="255"/>
        </w:trPr>
        <w:tc>
          <w:tcPr>
            <w:tcW w:w="959" w:type="dxa"/>
            <w:tcBorders>
              <w:left w:val="single" w:sz="4" w:space="0" w:color="00000A"/>
              <w:right w:val="single" w:sz="4" w:space="0" w:color="00000A"/>
            </w:tcBorders>
            <w:shd w:val="clear" w:color="auto" w:fill="54EEFE"/>
            <w:tcMar>
              <w:left w:w="10" w:type="dxa"/>
            </w:tcMar>
            <w:vAlign w:val="bottom"/>
          </w:tcPr>
          <w:p w14:paraId="50D13F51" w14:textId="77777777" w:rsidR="00145221" w:rsidRDefault="00596F8E">
            <w:pPr>
              <w:jc w:val="center"/>
              <w:rPr>
                <w:rFonts w:ascii="Arial" w:hAnsi="Arial" w:cs="Arial"/>
                <w:sz w:val="20"/>
                <w:szCs w:val="20"/>
              </w:rPr>
            </w:pPr>
            <w:r>
              <w:rPr>
                <w:rFonts w:ascii="Arial" w:hAnsi="Arial" w:cs="Arial"/>
                <w:sz w:val="20"/>
                <w:szCs w:val="20"/>
              </w:rPr>
              <w:t>12</w:t>
            </w:r>
          </w:p>
        </w:tc>
        <w:tc>
          <w:tcPr>
            <w:tcW w:w="5537" w:type="dxa"/>
            <w:tcBorders>
              <w:right w:val="single" w:sz="4" w:space="0" w:color="00000A"/>
            </w:tcBorders>
            <w:shd w:val="clear" w:color="auto" w:fill="54EEFE"/>
            <w:vAlign w:val="bottom"/>
          </w:tcPr>
          <w:p w14:paraId="0676EBF5" w14:textId="77777777" w:rsidR="00145221" w:rsidRDefault="00596F8E">
            <w:pPr>
              <w:pStyle w:val="ListParagraph"/>
              <w:ind w:left="0"/>
              <w:rPr>
                <w:rFonts w:ascii="Times New Roman" w:hAnsi="Times New Roman"/>
                <w:b/>
              </w:rPr>
            </w:pPr>
            <w:r>
              <w:rPr>
                <w:rFonts w:ascii="Times New Roman" w:hAnsi="Times New Roman"/>
                <w:b/>
              </w:rPr>
              <w:t>Special Theory of Relativity</w:t>
            </w:r>
          </w:p>
          <w:p w14:paraId="1B46CE34" w14:textId="77777777" w:rsidR="00145221" w:rsidRDefault="00596F8E">
            <w:pPr>
              <w:pStyle w:val="ListParagraph"/>
              <w:numPr>
                <w:ilvl w:val="0"/>
                <w:numId w:val="6"/>
              </w:numPr>
              <w:ind w:left="480"/>
              <w:rPr>
                <w:rFonts w:ascii="Times New Roman" w:hAnsi="Times New Roman"/>
              </w:rPr>
            </w:pPr>
            <w:r>
              <w:rPr>
                <w:rFonts w:ascii="Times New Roman" w:hAnsi="Times New Roman"/>
              </w:rPr>
              <w:t>Lorentz Transformations</w:t>
            </w:r>
          </w:p>
          <w:p w14:paraId="06615D36" w14:textId="77777777" w:rsidR="00145221" w:rsidRDefault="00596F8E">
            <w:pPr>
              <w:pStyle w:val="ListParagraph"/>
              <w:numPr>
                <w:ilvl w:val="0"/>
                <w:numId w:val="6"/>
              </w:numPr>
              <w:ind w:left="480"/>
              <w:rPr>
                <w:rFonts w:ascii="Times New Roman" w:hAnsi="Times New Roman"/>
              </w:rPr>
            </w:pPr>
            <w:r>
              <w:rPr>
                <w:rFonts w:ascii="Times New Roman" w:hAnsi="Times New Roman"/>
              </w:rPr>
              <w:t>Relativistic Momentum and Mass</w:t>
            </w:r>
          </w:p>
          <w:p w14:paraId="60419C8F" w14:textId="77777777" w:rsidR="00145221" w:rsidRDefault="00596F8E">
            <w:pPr>
              <w:pStyle w:val="ListParagraph"/>
              <w:ind w:left="0"/>
              <w:rPr>
                <w:rFonts w:ascii="Times New Roman" w:hAnsi="Times New Roman"/>
              </w:rPr>
            </w:pPr>
            <w:r>
              <w:rPr>
                <w:rFonts w:ascii="Times New Roman" w:hAnsi="Times New Roman"/>
              </w:rPr>
              <w:t xml:space="preserve">  c.    E = mc</w:t>
            </w:r>
            <w:r>
              <w:rPr>
                <w:rFonts w:ascii="Times New Roman" w:hAnsi="Times New Roman"/>
                <w:vertAlign w:val="superscript"/>
              </w:rPr>
              <w:t>2</w:t>
            </w:r>
            <w:r>
              <w:rPr>
                <w:rFonts w:ascii="Times New Roman" w:hAnsi="Times New Roman"/>
              </w:rPr>
              <w:t>; Mass and Energy</w:t>
            </w:r>
          </w:p>
          <w:p w14:paraId="501FFFC7" w14:textId="77777777" w:rsidR="00145221" w:rsidRDefault="00596F8E">
            <w:pPr>
              <w:rPr>
                <w:sz w:val="22"/>
                <w:szCs w:val="22"/>
              </w:rPr>
            </w:pPr>
            <w:r>
              <w:t>Doppler Shift for Light</w:t>
            </w:r>
          </w:p>
        </w:tc>
        <w:tc>
          <w:tcPr>
            <w:tcW w:w="990" w:type="dxa"/>
            <w:tcBorders>
              <w:right w:val="single" w:sz="4" w:space="0" w:color="00000A"/>
            </w:tcBorders>
            <w:shd w:val="clear" w:color="auto" w:fill="54EEFE"/>
            <w:vAlign w:val="bottom"/>
          </w:tcPr>
          <w:p w14:paraId="76A4495C" w14:textId="77777777" w:rsidR="00145221" w:rsidRDefault="00596F8E">
            <w:pPr>
              <w:jc w:val="center"/>
              <w:rPr>
                <w:rFonts w:ascii="Arial" w:hAnsi="Arial" w:cs="Arial"/>
                <w:sz w:val="20"/>
                <w:szCs w:val="20"/>
              </w:rPr>
            </w:pPr>
            <w:r>
              <w:rPr>
                <w:rFonts w:ascii="Arial" w:hAnsi="Arial" w:cs="Arial"/>
                <w:sz w:val="20"/>
                <w:szCs w:val="20"/>
              </w:rPr>
              <w:t>36</w:t>
            </w:r>
          </w:p>
        </w:tc>
        <w:tc>
          <w:tcPr>
            <w:tcW w:w="2009" w:type="dxa"/>
            <w:tcBorders>
              <w:right w:val="single" w:sz="4" w:space="0" w:color="00000A"/>
            </w:tcBorders>
            <w:shd w:val="clear" w:color="auto" w:fill="54EEFE"/>
            <w:vAlign w:val="bottom"/>
          </w:tcPr>
          <w:p w14:paraId="179F46FC"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5ABD6C78" w14:textId="77777777" w:rsidTr="00C42722">
        <w:trPr>
          <w:trHeight w:val="255"/>
        </w:trPr>
        <w:tc>
          <w:tcPr>
            <w:tcW w:w="959" w:type="dxa"/>
            <w:tcBorders>
              <w:left w:val="single" w:sz="4" w:space="0" w:color="00000A"/>
              <w:right w:val="single" w:sz="4" w:space="0" w:color="00000A"/>
            </w:tcBorders>
            <w:shd w:val="clear" w:color="auto" w:fill="54EEFE"/>
            <w:tcMar>
              <w:left w:w="10" w:type="dxa"/>
            </w:tcMar>
            <w:vAlign w:val="bottom"/>
          </w:tcPr>
          <w:p w14:paraId="584A1785" w14:textId="77777777" w:rsidR="00145221" w:rsidRDefault="00596F8E">
            <w:pPr>
              <w:jc w:val="center"/>
              <w:rPr>
                <w:rFonts w:ascii="Arial" w:hAnsi="Arial" w:cs="Arial"/>
                <w:sz w:val="20"/>
                <w:szCs w:val="20"/>
              </w:rPr>
            </w:pPr>
            <w:r>
              <w:rPr>
                <w:rFonts w:ascii="Arial" w:hAnsi="Arial" w:cs="Arial"/>
                <w:sz w:val="20"/>
                <w:szCs w:val="20"/>
              </w:rPr>
              <w:t>13</w:t>
            </w:r>
          </w:p>
        </w:tc>
        <w:tc>
          <w:tcPr>
            <w:tcW w:w="5537" w:type="dxa"/>
            <w:tcBorders>
              <w:right w:val="single" w:sz="4" w:space="0" w:color="00000A"/>
            </w:tcBorders>
            <w:shd w:val="clear" w:color="auto" w:fill="54EEFE"/>
            <w:vAlign w:val="bottom"/>
          </w:tcPr>
          <w:p w14:paraId="2D7539EF" w14:textId="77777777" w:rsidR="00145221" w:rsidRDefault="00596F8E">
            <w:pPr>
              <w:pStyle w:val="ListParagraph"/>
              <w:ind w:left="30"/>
              <w:rPr>
                <w:rFonts w:ascii="Times New Roman" w:hAnsi="Times New Roman"/>
                <w:b/>
              </w:rPr>
            </w:pPr>
            <w:r>
              <w:rPr>
                <w:rFonts w:ascii="Times New Roman" w:hAnsi="Times New Roman"/>
                <w:b/>
              </w:rPr>
              <w:t>Astrophysics and Cosmology</w:t>
            </w:r>
          </w:p>
          <w:p w14:paraId="053C5FE4" w14:textId="77777777" w:rsidR="00145221" w:rsidRDefault="00596F8E">
            <w:pPr>
              <w:pStyle w:val="ListParagraph"/>
              <w:numPr>
                <w:ilvl w:val="0"/>
                <w:numId w:val="14"/>
              </w:numPr>
              <w:ind w:left="480"/>
              <w:rPr>
                <w:rFonts w:ascii="Times New Roman" w:hAnsi="Times New Roman"/>
              </w:rPr>
            </w:pPr>
            <w:r>
              <w:rPr>
                <w:rFonts w:ascii="Times New Roman" w:hAnsi="Times New Roman"/>
              </w:rPr>
              <w:t>Stars and Galaxies</w:t>
            </w:r>
          </w:p>
          <w:p w14:paraId="78376E0A" w14:textId="77777777" w:rsidR="00145221" w:rsidRDefault="00596F8E">
            <w:pPr>
              <w:pStyle w:val="ListParagraph"/>
              <w:numPr>
                <w:ilvl w:val="0"/>
                <w:numId w:val="14"/>
              </w:numPr>
              <w:ind w:left="480"/>
              <w:rPr>
                <w:rFonts w:ascii="Times New Roman" w:hAnsi="Times New Roman"/>
              </w:rPr>
            </w:pPr>
            <w:r>
              <w:rPr>
                <w:rFonts w:ascii="Times New Roman" w:hAnsi="Times New Roman"/>
              </w:rPr>
              <w:t>Stellar Evolution: Nucleosynthesis, and the Birth and Death of Stars</w:t>
            </w:r>
          </w:p>
          <w:p w14:paraId="01856907" w14:textId="77777777" w:rsidR="00145221" w:rsidRDefault="00596F8E">
            <w:pPr>
              <w:pStyle w:val="ListParagraph"/>
              <w:ind w:left="0"/>
              <w:rPr>
                <w:rFonts w:ascii="Times New Roman" w:hAnsi="Times New Roman"/>
              </w:rPr>
            </w:pPr>
            <w:r>
              <w:rPr>
                <w:rFonts w:ascii="Times New Roman" w:hAnsi="Times New Roman"/>
              </w:rPr>
              <w:t xml:space="preserve">  c.    Distance Measurements</w:t>
            </w:r>
          </w:p>
          <w:p w14:paraId="761ADA87" w14:textId="77777777" w:rsidR="00145221" w:rsidRDefault="00596F8E">
            <w:pPr>
              <w:rPr>
                <w:sz w:val="22"/>
                <w:szCs w:val="22"/>
              </w:rPr>
            </w:pPr>
            <w:r>
              <w:t xml:space="preserve">  d.   General Relativity: Gravity and the Curvature of Space</w:t>
            </w:r>
          </w:p>
        </w:tc>
        <w:tc>
          <w:tcPr>
            <w:tcW w:w="990" w:type="dxa"/>
            <w:tcBorders>
              <w:right w:val="single" w:sz="4" w:space="0" w:color="00000A"/>
            </w:tcBorders>
            <w:shd w:val="clear" w:color="auto" w:fill="54EEFE"/>
            <w:vAlign w:val="bottom"/>
          </w:tcPr>
          <w:p w14:paraId="7F3E5497" w14:textId="77777777" w:rsidR="00145221" w:rsidRDefault="00596F8E">
            <w:pPr>
              <w:jc w:val="center"/>
              <w:rPr>
                <w:rFonts w:ascii="Arial" w:hAnsi="Arial" w:cs="Arial"/>
                <w:sz w:val="20"/>
                <w:szCs w:val="20"/>
              </w:rPr>
            </w:pPr>
            <w:r>
              <w:rPr>
                <w:rFonts w:ascii="Arial" w:hAnsi="Arial" w:cs="Arial"/>
                <w:sz w:val="20"/>
                <w:szCs w:val="20"/>
              </w:rPr>
              <w:t>44</w:t>
            </w:r>
          </w:p>
        </w:tc>
        <w:tc>
          <w:tcPr>
            <w:tcW w:w="2009" w:type="dxa"/>
            <w:tcBorders>
              <w:right w:val="single" w:sz="4" w:space="0" w:color="00000A"/>
            </w:tcBorders>
            <w:shd w:val="clear" w:color="auto" w:fill="54EEFE"/>
            <w:vAlign w:val="bottom"/>
          </w:tcPr>
          <w:p w14:paraId="154031A6"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7EF16AAA" w14:textId="77777777" w:rsidTr="00C42722">
        <w:trPr>
          <w:trHeight w:val="255"/>
        </w:trPr>
        <w:tc>
          <w:tcPr>
            <w:tcW w:w="959" w:type="dxa"/>
            <w:tcBorders>
              <w:left w:val="single" w:sz="4" w:space="0" w:color="00000A"/>
              <w:right w:val="single" w:sz="4" w:space="0" w:color="00000A"/>
            </w:tcBorders>
            <w:shd w:val="clear" w:color="auto" w:fill="54EEFE"/>
            <w:tcMar>
              <w:left w:w="10" w:type="dxa"/>
            </w:tcMar>
            <w:vAlign w:val="bottom"/>
          </w:tcPr>
          <w:p w14:paraId="2FF71628" w14:textId="77777777" w:rsidR="00145221" w:rsidRDefault="00596F8E">
            <w:pPr>
              <w:jc w:val="center"/>
              <w:rPr>
                <w:rFonts w:ascii="Arial" w:hAnsi="Arial" w:cs="Arial"/>
                <w:sz w:val="20"/>
                <w:szCs w:val="20"/>
              </w:rPr>
            </w:pPr>
            <w:r>
              <w:rPr>
                <w:rFonts w:ascii="Arial" w:hAnsi="Arial" w:cs="Arial"/>
                <w:sz w:val="20"/>
                <w:szCs w:val="20"/>
              </w:rPr>
              <w:t>14</w:t>
            </w:r>
          </w:p>
        </w:tc>
        <w:tc>
          <w:tcPr>
            <w:tcW w:w="5537" w:type="dxa"/>
            <w:tcBorders>
              <w:right w:val="single" w:sz="4" w:space="0" w:color="00000A"/>
            </w:tcBorders>
            <w:shd w:val="clear" w:color="auto" w:fill="54EEFE"/>
            <w:vAlign w:val="bottom"/>
          </w:tcPr>
          <w:p w14:paraId="3519B8D9" w14:textId="77777777" w:rsidR="00145221" w:rsidRDefault="00596F8E">
            <w:pPr>
              <w:pStyle w:val="ListParagraph"/>
              <w:ind w:left="0"/>
              <w:rPr>
                <w:rFonts w:ascii="Times New Roman" w:hAnsi="Times New Roman"/>
                <w:b/>
              </w:rPr>
            </w:pPr>
            <w:r>
              <w:rPr>
                <w:rFonts w:ascii="Times New Roman" w:hAnsi="Times New Roman"/>
                <w:b/>
              </w:rPr>
              <w:t>c</w:t>
            </w:r>
          </w:p>
          <w:p w14:paraId="36D53F24" w14:textId="77777777" w:rsidR="00145221" w:rsidRDefault="00596F8E">
            <w:pPr>
              <w:pStyle w:val="ListParagraph"/>
              <w:ind w:left="0"/>
              <w:rPr>
                <w:rFonts w:ascii="Times New Roman" w:hAnsi="Times New Roman"/>
              </w:rPr>
            </w:pPr>
            <w:r>
              <w:rPr>
                <w:rFonts w:ascii="Times New Roman" w:hAnsi="Times New Roman"/>
              </w:rPr>
              <w:t xml:space="preserve">  a.   The Expanding Universe: Redshift and Hubble’s Law</w:t>
            </w:r>
          </w:p>
          <w:p w14:paraId="2DE4078B" w14:textId="77777777" w:rsidR="00145221" w:rsidRDefault="00596F8E">
            <w:pPr>
              <w:pStyle w:val="ListParagraph"/>
              <w:ind w:left="0"/>
              <w:rPr>
                <w:rFonts w:ascii="Times New Roman" w:hAnsi="Times New Roman"/>
              </w:rPr>
            </w:pPr>
            <w:r>
              <w:rPr>
                <w:rFonts w:ascii="Times New Roman" w:hAnsi="Times New Roman"/>
              </w:rPr>
              <w:t xml:space="preserve">  b.   The Big Bang and the Cosmic Microwave Background</w:t>
            </w:r>
          </w:p>
          <w:p w14:paraId="20023391" w14:textId="77777777" w:rsidR="00145221" w:rsidRDefault="00596F8E">
            <w:pPr>
              <w:rPr>
                <w:sz w:val="22"/>
                <w:szCs w:val="22"/>
              </w:rPr>
            </w:pPr>
            <w:r>
              <w:lastRenderedPageBreak/>
              <w:t xml:space="preserve">  c.   The Standard Cosmological Model: The Early Universe</w:t>
            </w:r>
          </w:p>
        </w:tc>
        <w:tc>
          <w:tcPr>
            <w:tcW w:w="990" w:type="dxa"/>
            <w:tcBorders>
              <w:right w:val="single" w:sz="4" w:space="0" w:color="00000A"/>
            </w:tcBorders>
            <w:shd w:val="clear" w:color="auto" w:fill="54EEFE"/>
            <w:vAlign w:val="bottom"/>
          </w:tcPr>
          <w:p w14:paraId="0F8113E0" w14:textId="77777777" w:rsidR="00145221" w:rsidRDefault="00596F8E">
            <w:pPr>
              <w:jc w:val="center"/>
              <w:rPr>
                <w:rFonts w:ascii="Arial" w:hAnsi="Arial" w:cs="Arial"/>
                <w:sz w:val="20"/>
                <w:szCs w:val="20"/>
              </w:rPr>
            </w:pPr>
            <w:r>
              <w:rPr>
                <w:rFonts w:ascii="Arial" w:hAnsi="Arial" w:cs="Arial"/>
                <w:sz w:val="20"/>
                <w:szCs w:val="20"/>
              </w:rPr>
              <w:lastRenderedPageBreak/>
              <w:t>44</w:t>
            </w:r>
          </w:p>
        </w:tc>
        <w:tc>
          <w:tcPr>
            <w:tcW w:w="2009" w:type="dxa"/>
            <w:tcBorders>
              <w:right w:val="single" w:sz="4" w:space="0" w:color="00000A"/>
            </w:tcBorders>
            <w:shd w:val="clear" w:color="auto" w:fill="54EEFE"/>
            <w:vAlign w:val="bottom"/>
          </w:tcPr>
          <w:p w14:paraId="65E435D0"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r w:rsidR="00145221" w14:paraId="6716757D"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FFF4CD" w:themeFill="accent1" w:themeFillTint="33"/>
            <w:tcMar>
              <w:left w:w="10" w:type="dxa"/>
            </w:tcMar>
            <w:vAlign w:val="bottom"/>
          </w:tcPr>
          <w:p w14:paraId="0E95F080" w14:textId="77777777" w:rsidR="00145221" w:rsidRDefault="00596F8E">
            <w:pPr>
              <w:jc w:val="center"/>
              <w:rPr>
                <w:rFonts w:ascii="Arial" w:hAnsi="Arial" w:cs="Arial"/>
                <w:sz w:val="20"/>
                <w:szCs w:val="20"/>
              </w:rPr>
            </w:pPr>
            <w:r>
              <w:rPr>
                <w:rFonts w:ascii="Arial" w:hAnsi="Arial" w:cs="Arial"/>
                <w:sz w:val="20"/>
                <w:szCs w:val="20"/>
              </w:rPr>
              <w:t>14</w:t>
            </w:r>
          </w:p>
        </w:tc>
        <w:tc>
          <w:tcPr>
            <w:tcW w:w="8536" w:type="dxa"/>
            <w:gridSpan w:val="3"/>
            <w:tcBorders>
              <w:bottom w:val="single" w:sz="4" w:space="0" w:color="00000A"/>
              <w:right w:val="single" w:sz="4" w:space="0" w:color="00000A"/>
            </w:tcBorders>
            <w:shd w:val="clear" w:color="auto" w:fill="FFF4CD" w:themeFill="accent1" w:themeFillTint="33"/>
            <w:vAlign w:val="bottom"/>
          </w:tcPr>
          <w:p w14:paraId="293811FA" w14:textId="0E822600" w:rsidR="00145221" w:rsidRPr="007C0F99" w:rsidRDefault="00596F8E">
            <w:pPr>
              <w:rPr>
                <w:rFonts w:ascii="Arial" w:hAnsi="Arial" w:cs="Arial"/>
                <w:sz w:val="22"/>
                <w:szCs w:val="22"/>
              </w:rPr>
            </w:pPr>
            <w:r w:rsidRPr="007C0F99">
              <w:rPr>
                <w:b/>
                <w:sz w:val="22"/>
                <w:szCs w:val="22"/>
              </w:rPr>
              <w:t xml:space="preserve">Guest Lecture: </w:t>
            </w:r>
            <w:proofErr w:type="spellStart"/>
            <w:r w:rsidR="007C0F99" w:rsidRPr="007C0F99">
              <w:rPr>
                <w:b/>
                <w:sz w:val="22"/>
                <w:szCs w:val="22"/>
              </w:rPr>
              <w:t>Shalva</w:t>
            </w:r>
            <w:proofErr w:type="spellEnd"/>
            <w:r w:rsidR="007C0F99" w:rsidRPr="007C0F99">
              <w:rPr>
                <w:b/>
                <w:sz w:val="22"/>
                <w:szCs w:val="22"/>
              </w:rPr>
              <w:t xml:space="preserve"> </w:t>
            </w:r>
            <w:proofErr w:type="spellStart"/>
            <w:r w:rsidR="007C0F99" w:rsidRPr="007C0F99">
              <w:rPr>
                <w:b/>
                <w:sz w:val="22"/>
                <w:szCs w:val="22"/>
              </w:rPr>
              <w:t>Tsiklauri</w:t>
            </w:r>
            <w:proofErr w:type="spellEnd"/>
            <w:r w:rsidR="007C0F99" w:rsidRPr="007C0F99">
              <w:rPr>
                <w:b/>
                <w:sz w:val="22"/>
                <w:szCs w:val="22"/>
              </w:rPr>
              <w:t xml:space="preserve">: </w:t>
            </w:r>
            <w:r w:rsidRPr="007C0F99">
              <w:rPr>
                <w:b/>
                <w:sz w:val="22"/>
                <w:szCs w:val="22"/>
              </w:rPr>
              <w:t xml:space="preserve">Relativity and it application for the Global Positioning System (GPS). </w:t>
            </w:r>
          </w:p>
        </w:tc>
      </w:tr>
      <w:tr w:rsidR="00145221" w14:paraId="1D104968" w14:textId="77777777" w:rsidTr="00C42722">
        <w:trPr>
          <w:trHeight w:val="255"/>
        </w:trPr>
        <w:tc>
          <w:tcPr>
            <w:tcW w:w="959" w:type="dxa"/>
            <w:tcBorders>
              <w:left w:val="single" w:sz="4" w:space="0" w:color="00000A"/>
              <w:bottom w:val="single" w:sz="4" w:space="0" w:color="00000A"/>
              <w:right w:val="single" w:sz="4" w:space="0" w:color="00000A"/>
            </w:tcBorders>
            <w:shd w:val="clear" w:color="auto" w:fill="54EEFE"/>
            <w:tcMar>
              <w:left w:w="10" w:type="dxa"/>
            </w:tcMar>
            <w:vAlign w:val="bottom"/>
          </w:tcPr>
          <w:p w14:paraId="63A63C29" w14:textId="77777777" w:rsidR="00145221" w:rsidRDefault="00596F8E">
            <w:pPr>
              <w:jc w:val="center"/>
              <w:rPr>
                <w:rFonts w:ascii="Arial" w:hAnsi="Arial" w:cs="Arial"/>
                <w:sz w:val="20"/>
                <w:szCs w:val="20"/>
              </w:rPr>
            </w:pPr>
            <w:r>
              <w:rPr>
                <w:rFonts w:ascii="Arial" w:hAnsi="Arial" w:cs="Arial"/>
                <w:sz w:val="20"/>
                <w:szCs w:val="20"/>
              </w:rPr>
              <w:t>15</w:t>
            </w:r>
          </w:p>
        </w:tc>
        <w:tc>
          <w:tcPr>
            <w:tcW w:w="5537" w:type="dxa"/>
            <w:tcBorders>
              <w:bottom w:val="single" w:sz="4" w:space="0" w:color="00000A"/>
              <w:right w:val="single" w:sz="4" w:space="0" w:color="00000A"/>
            </w:tcBorders>
            <w:shd w:val="clear" w:color="auto" w:fill="54EEFE"/>
            <w:vAlign w:val="bottom"/>
          </w:tcPr>
          <w:p w14:paraId="7B5EE57B" w14:textId="77777777" w:rsidR="00145221" w:rsidRDefault="00596F8E">
            <w:pPr>
              <w:pStyle w:val="ListParagraph"/>
              <w:ind w:left="0"/>
              <w:rPr>
                <w:rFonts w:ascii="Times New Roman" w:hAnsi="Times New Roman"/>
                <w:b/>
              </w:rPr>
            </w:pPr>
            <w:r>
              <w:rPr>
                <w:rFonts w:ascii="Times New Roman" w:hAnsi="Times New Roman"/>
                <w:b/>
              </w:rPr>
              <w:t>Astrophysics and Cosmology</w:t>
            </w:r>
          </w:p>
          <w:p w14:paraId="029691CE" w14:textId="77777777" w:rsidR="00145221" w:rsidRDefault="00596F8E">
            <w:pPr>
              <w:pStyle w:val="ListParagraph"/>
              <w:ind w:left="0"/>
              <w:rPr>
                <w:rFonts w:ascii="Times New Roman" w:hAnsi="Times New Roman"/>
              </w:rPr>
            </w:pPr>
            <w:r>
              <w:rPr>
                <w:rFonts w:ascii="Times New Roman" w:hAnsi="Times New Roman"/>
              </w:rPr>
              <w:t xml:space="preserve">  a.  Inflation</w:t>
            </w:r>
          </w:p>
          <w:p w14:paraId="65643186" w14:textId="77777777" w:rsidR="00145221" w:rsidRDefault="00596F8E">
            <w:pPr>
              <w:pStyle w:val="ListParagraph"/>
              <w:ind w:left="0"/>
              <w:rPr>
                <w:rFonts w:ascii="Times New Roman" w:hAnsi="Times New Roman"/>
              </w:rPr>
            </w:pPr>
            <w:r>
              <w:rPr>
                <w:rFonts w:ascii="Times New Roman" w:hAnsi="Times New Roman"/>
              </w:rPr>
              <w:t xml:space="preserve">  b.  Dark Matter and Dark Energy</w:t>
            </w:r>
          </w:p>
          <w:p w14:paraId="4FCCC988" w14:textId="77777777" w:rsidR="00145221" w:rsidRDefault="00596F8E">
            <w:pPr>
              <w:pStyle w:val="ListParagraph"/>
              <w:ind w:left="0"/>
              <w:rPr>
                <w:rFonts w:ascii="Times New Roman" w:hAnsi="Times New Roman"/>
                <w:b/>
              </w:rPr>
            </w:pPr>
            <w:r>
              <w:rPr>
                <w:rFonts w:ascii="Times New Roman" w:hAnsi="Times New Roman"/>
              </w:rPr>
              <w:t xml:space="preserve">  c.  Large-Scale Structure of the Universe</w:t>
            </w:r>
          </w:p>
          <w:p w14:paraId="7E5C4DCE" w14:textId="77777777" w:rsidR="00145221" w:rsidRDefault="00596F8E">
            <w:pPr>
              <w:rPr>
                <w:sz w:val="22"/>
                <w:szCs w:val="22"/>
              </w:rPr>
            </w:pPr>
            <w:r>
              <w:rPr>
                <w:b/>
                <w:sz w:val="22"/>
                <w:szCs w:val="22"/>
              </w:rPr>
              <w:t>Final Exam</w:t>
            </w:r>
          </w:p>
        </w:tc>
        <w:tc>
          <w:tcPr>
            <w:tcW w:w="990" w:type="dxa"/>
            <w:tcBorders>
              <w:bottom w:val="single" w:sz="4" w:space="0" w:color="00000A"/>
              <w:right w:val="single" w:sz="4" w:space="0" w:color="00000A"/>
            </w:tcBorders>
            <w:shd w:val="clear" w:color="auto" w:fill="54EEFE"/>
            <w:vAlign w:val="bottom"/>
          </w:tcPr>
          <w:p w14:paraId="3621CB27" w14:textId="77777777" w:rsidR="00145221" w:rsidRDefault="00596F8E">
            <w:pPr>
              <w:jc w:val="center"/>
              <w:rPr>
                <w:rFonts w:ascii="Arial" w:hAnsi="Arial" w:cs="Arial"/>
                <w:sz w:val="20"/>
                <w:szCs w:val="20"/>
              </w:rPr>
            </w:pPr>
            <w:r>
              <w:rPr>
                <w:rFonts w:ascii="Arial" w:hAnsi="Arial" w:cs="Arial"/>
                <w:sz w:val="20"/>
                <w:szCs w:val="20"/>
              </w:rPr>
              <w:t>44</w:t>
            </w:r>
          </w:p>
        </w:tc>
        <w:tc>
          <w:tcPr>
            <w:tcW w:w="2009" w:type="dxa"/>
            <w:tcBorders>
              <w:bottom w:val="single" w:sz="4" w:space="0" w:color="00000A"/>
              <w:right w:val="single" w:sz="4" w:space="0" w:color="00000A"/>
            </w:tcBorders>
            <w:shd w:val="clear" w:color="auto" w:fill="54EEFE"/>
            <w:vAlign w:val="bottom"/>
          </w:tcPr>
          <w:p w14:paraId="497B5FA0" w14:textId="77777777" w:rsidR="00145221" w:rsidRDefault="00596F8E">
            <w:pPr>
              <w:rPr>
                <w:rFonts w:ascii="Arial" w:hAnsi="Arial" w:cs="Arial"/>
                <w:sz w:val="20"/>
                <w:szCs w:val="20"/>
              </w:rPr>
            </w:pPr>
            <w:r>
              <w:rPr>
                <w:rFonts w:ascii="Arial" w:hAnsi="Arial" w:cs="Arial"/>
                <w:sz w:val="20"/>
                <w:szCs w:val="20"/>
              </w:rPr>
              <w:t>All related Sample problem from the chapter</w:t>
            </w:r>
          </w:p>
        </w:tc>
      </w:tr>
    </w:tbl>
    <w:p w14:paraId="46F238B2" w14:textId="77777777" w:rsidR="00C42722" w:rsidRDefault="00596F8E">
      <w:pPr>
        <w:rPr>
          <w:i/>
        </w:rPr>
      </w:pPr>
      <w:r>
        <w:rPr>
          <w:i/>
        </w:rPr>
        <w:t>Additional Problem</w:t>
      </w:r>
      <w:r w:rsidR="00C42722">
        <w:rPr>
          <w:i/>
        </w:rPr>
        <w:t>s</w:t>
      </w:r>
      <w:r>
        <w:rPr>
          <w:i/>
        </w:rPr>
        <w:t xml:space="preserve"> </w:t>
      </w:r>
      <w:r w:rsidR="00C42722">
        <w:rPr>
          <w:i/>
        </w:rPr>
        <w:t>may</w:t>
      </w:r>
      <w:r>
        <w:rPr>
          <w:i/>
        </w:rPr>
        <w:t xml:space="preserve"> be assigned by the instructor</w:t>
      </w:r>
      <w:r w:rsidR="00C42722">
        <w:rPr>
          <w:i/>
        </w:rPr>
        <w:t xml:space="preserve">. </w:t>
      </w:r>
    </w:p>
    <w:p w14:paraId="755D5198" w14:textId="1780E587" w:rsidR="00145221" w:rsidRDefault="00C42722">
      <w:r>
        <w:t>T</w:t>
      </w:r>
      <w:r w:rsidR="00596F8E">
        <w:t>opic of a research project will be assigned by the instructor</w:t>
      </w:r>
    </w:p>
    <w:p w14:paraId="184A25B8" w14:textId="7926282E" w:rsidR="00C42722" w:rsidRDefault="00C42722"/>
    <w:p w14:paraId="47E070F6" w14:textId="77777777" w:rsidR="00225AF8" w:rsidRDefault="00225AF8"/>
    <w:p w14:paraId="5DF15319" w14:textId="514FA654" w:rsidR="00C42722" w:rsidRDefault="00C42722">
      <w:r>
        <w:t xml:space="preserve">The table below is a list of the laboratory experiments, organized by week. Note that there is no lab during weeks 6, 7, 10, and 14 and instead there are two lectures on those weeks. The last class is half oral presentations and half guest lecture. </w:t>
      </w:r>
    </w:p>
    <w:tbl>
      <w:tblPr>
        <w:tblW w:w="962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95"/>
        <w:gridCol w:w="8730"/>
      </w:tblGrid>
      <w:tr w:rsidR="00145221" w14:paraId="3401C44D"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5069A3" w14:textId="77777777" w:rsidR="00145221" w:rsidRDefault="00596F8E">
            <w:pPr>
              <w:pStyle w:val="Heading3"/>
              <w:spacing w:before="120" w:after="120"/>
              <w:ind w:right="-14" w:hanging="23"/>
            </w:pPr>
            <w:r>
              <w:t>Week</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7F16D7A" w14:textId="77777777" w:rsidR="00145221" w:rsidRDefault="00596F8E">
            <w:pPr>
              <w:pStyle w:val="Heading3"/>
              <w:spacing w:before="120" w:after="120"/>
              <w:ind w:left="187" w:right="-14"/>
            </w:pPr>
            <w:r>
              <w:t>Laboratory Experiments.</w:t>
            </w:r>
          </w:p>
        </w:tc>
      </w:tr>
      <w:tr w:rsidR="00145221" w14:paraId="75972423" w14:textId="77777777" w:rsidTr="00C42722">
        <w:trPr>
          <w:cantSplit/>
          <w:trHeight w:val="670"/>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D495CA" w14:textId="77777777" w:rsidR="00145221" w:rsidRDefault="00596F8E">
            <w:pPr>
              <w:spacing w:before="240"/>
              <w:ind w:left="288" w:right="-18"/>
            </w:pPr>
            <w:r>
              <w:t>1.</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0833BB9" w14:textId="77777777" w:rsidR="00145221" w:rsidRDefault="00596F8E">
            <w:pPr>
              <w:spacing w:before="240"/>
              <w:ind w:right="-18"/>
            </w:pPr>
            <w:r>
              <w:t>Property of electromagnetic waves: Interference, Polarization and Dispersion of light</w:t>
            </w:r>
          </w:p>
        </w:tc>
      </w:tr>
      <w:tr w:rsidR="00145221" w14:paraId="14CFE5C0" w14:textId="77777777" w:rsidTr="00C42722">
        <w:trPr>
          <w:cantSplit/>
          <w:trHeight w:val="670"/>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2523D57" w14:textId="77777777" w:rsidR="00145221" w:rsidRDefault="00596F8E">
            <w:pPr>
              <w:spacing w:before="240"/>
              <w:ind w:left="288" w:right="-18"/>
            </w:pPr>
            <w:r>
              <w:t>2.</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807F85D" w14:textId="77777777" w:rsidR="00145221" w:rsidRDefault="00596F8E">
            <w:pPr>
              <w:spacing w:before="240"/>
              <w:ind w:right="-18"/>
            </w:pPr>
            <w:r>
              <w:t>Property of electromagnetic waves: Interference, Polarization and Dispersion of microwaves</w:t>
            </w:r>
          </w:p>
        </w:tc>
      </w:tr>
      <w:tr w:rsidR="00145221" w14:paraId="52C6DEE0" w14:textId="77777777" w:rsidTr="00C42722">
        <w:trPr>
          <w:cantSplit/>
          <w:trHeight w:val="670"/>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ADA1B0" w14:textId="77777777" w:rsidR="00145221" w:rsidRDefault="00596F8E">
            <w:pPr>
              <w:spacing w:before="240"/>
              <w:ind w:left="288" w:right="-18"/>
            </w:pPr>
            <w:r>
              <w:t>3.</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E20937C" w14:textId="77777777" w:rsidR="00145221" w:rsidRDefault="00596F8E">
            <w:pPr>
              <w:numPr>
                <w:ilvl w:val="0"/>
                <w:numId w:val="4"/>
              </w:numPr>
              <w:spacing w:before="240"/>
              <w:ind w:left="0" w:right="-18"/>
            </w:pPr>
            <w:r>
              <w:t>Photons: Photoelectric Effect</w:t>
            </w:r>
          </w:p>
        </w:tc>
      </w:tr>
      <w:tr w:rsidR="00145221" w14:paraId="4507595E" w14:textId="77777777" w:rsidTr="00C42722">
        <w:trPr>
          <w:cantSplit/>
          <w:trHeight w:val="670"/>
        </w:trPr>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261279E" w14:textId="77777777" w:rsidR="00145221" w:rsidRDefault="00596F8E">
            <w:pPr>
              <w:spacing w:before="240"/>
              <w:ind w:left="288"/>
            </w:pPr>
            <w:r>
              <w:t>4</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5439B5FC" w14:textId="77777777" w:rsidR="00145221" w:rsidRDefault="00596F8E">
            <w:pPr>
              <w:numPr>
                <w:ilvl w:val="0"/>
                <w:numId w:val="4"/>
              </w:numPr>
              <w:spacing w:before="240"/>
              <w:ind w:left="0"/>
            </w:pPr>
            <w:r>
              <w:t>Charge of electron</w:t>
            </w:r>
          </w:p>
        </w:tc>
      </w:tr>
      <w:tr w:rsidR="00145221" w14:paraId="03AF6DF4"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5FC364D" w14:textId="77777777" w:rsidR="00145221" w:rsidRDefault="00596F8E">
            <w:pPr>
              <w:spacing w:before="120" w:line="360" w:lineRule="auto"/>
              <w:ind w:left="288"/>
            </w:pPr>
            <w:r>
              <w:t>5</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7BC08ED" w14:textId="77777777" w:rsidR="00145221" w:rsidRDefault="00596F8E">
            <w:pPr>
              <w:numPr>
                <w:ilvl w:val="0"/>
                <w:numId w:val="4"/>
              </w:numPr>
              <w:spacing w:before="120" w:line="360" w:lineRule="auto"/>
              <w:ind w:left="0"/>
            </w:pPr>
            <w:r>
              <w:t>Measurements of e/m for Electron and mass of electron</w:t>
            </w:r>
          </w:p>
        </w:tc>
      </w:tr>
      <w:tr w:rsidR="00145221" w14:paraId="0B82CF76"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7C19D4DF" w14:textId="77777777" w:rsidR="00145221" w:rsidRDefault="00596F8E">
            <w:pPr>
              <w:pStyle w:val="Heading1"/>
              <w:spacing w:before="120" w:line="360" w:lineRule="auto"/>
              <w:ind w:left="-113" w:right="-108"/>
              <w:jc w:val="center"/>
              <w:rPr>
                <w:bCs/>
              </w:rPr>
            </w:pPr>
            <w:r>
              <w:rPr>
                <w:bCs/>
              </w:rPr>
              <w:t>8</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60867CD" w14:textId="77777777" w:rsidR="00145221" w:rsidRDefault="00596F8E">
            <w:pPr>
              <w:pStyle w:val="Heading1"/>
              <w:numPr>
                <w:ilvl w:val="0"/>
                <w:numId w:val="4"/>
              </w:numPr>
              <w:spacing w:before="120" w:line="360" w:lineRule="auto"/>
              <w:ind w:left="0" w:right="-108"/>
              <w:rPr>
                <w:rFonts w:ascii="Arial Black" w:hAnsi="Arial Black"/>
                <w:bCs/>
              </w:rPr>
            </w:pPr>
            <w:r>
              <w:rPr>
                <w:bCs/>
              </w:rPr>
              <w:t xml:space="preserve">Diffraction of electrons </w:t>
            </w:r>
          </w:p>
        </w:tc>
      </w:tr>
      <w:tr w:rsidR="00145221" w14:paraId="0C22F213"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45D86E2" w14:textId="77777777" w:rsidR="00145221" w:rsidRDefault="00596F8E">
            <w:pPr>
              <w:spacing w:before="120" w:line="360" w:lineRule="auto"/>
              <w:ind w:left="-113" w:right="-108"/>
              <w:jc w:val="center"/>
            </w:pPr>
            <w:r>
              <w:t>9</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030C5B9B" w14:textId="77777777" w:rsidR="00145221" w:rsidRDefault="00596F8E">
            <w:pPr>
              <w:numPr>
                <w:ilvl w:val="0"/>
                <w:numId w:val="4"/>
              </w:numPr>
              <w:spacing w:before="120" w:line="360" w:lineRule="auto"/>
              <w:ind w:left="0" w:right="-108"/>
            </w:pPr>
            <w:r>
              <w:t>Study of Spectral lines and Rydberg Constant</w:t>
            </w:r>
          </w:p>
        </w:tc>
      </w:tr>
      <w:tr w:rsidR="00145221" w14:paraId="59D582DA"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3AD6F30" w14:textId="77777777" w:rsidR="00145221" w:rsidRDefault="00596F8E">
            <w:pPr>
              <w:spacing w:before="120" w:line="360" w:lineRule="auto"/>
              <w:ind w:left="-113" w:right="-108"/>
              <w:jc w:val="center"/>
            </w:pPr>
            <w:r>
              <w:t>11</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8F5C52" w14:textId="77777777" w:rsidR="00145221" w:rsidRDefault="00596F8E">
            <w:pPr>
              <w:numPr>
                <w:ilvl w:val="0"/>
                <w:numId w:val="4"/>
              </w:numPr>
              <w:spacing w:before="120" w:line="360" w:lineRule="auto"/>
              <w:ind w:left="0" w:right="-108"/>
            </w:pPr>
            <w:r>
              <w:t>Holography and an open cavity laser: He-Ne laser</w:t>
            </w:r>
          </w:p>
        </w:tc>
      </w:tr>
      <w:tr w:rsidR="00145221" w14:paraId="6AECF763"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F09CB35" w14:textId="77777777" w:rsidR="00145221" w:rsidRDefault="00596F8E">
            <w:pPr>
              <w:spacing w:before="120" w:line="360" w:lineRule="auto"/>
              <w:ind w:left="-113" w:right="-108"/>
              <w:jc w:val="center"/>
            </w:pPr>
            <w:r>
              <w:t>12</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65C5A8E3" w14:textId="77777777" w:rsidR="00145221" w:rsidRDefault="00596F8E">
            <w:pPr>
              <w:numPr>
                <w:ilvl w:val="0"/>
                <w:numId w:val="4"/>
              </w:numPr>
              <w:spacing w:before="120" w:line="360" w:lineRule="auto"/>
              <w:ind w:left="0" w:right="-108"/>
            </w:pPr>
            <w:r>
              <w:rPr>
                <w:rFonts w:ascii="Symbol" w:hAnsi="Symbol"/>
              </w:rPr>
              <w:t></w:t>
            </w:r>
            <w:r>
              <w:rPr>
                <w:rFonts w:ascii="Symbol" w:hAnsi="Symbol"/>
              </w:rPr>
              <w:t></w:t>
            </w:r>
            <w:r>
              <w:rPr>
                <w:rFonts w:ascii="Symbol" w:hAnsi="Symbol"/>
              </w:rPr>
              <w:t></w:t>
            </w:r>
            <w:r>
              <w:rPr>
                <w:rFonts w:ascii="Symbol" w:hAnsi="Symbol"/>
              </w:rPr>
              <w:t></w:t>
            </w:r>
            <w:r>
              <w:rPr>
                <w:rFonts w:ascii="Symbol" w:hAnsi="Symbol"/>
              </w:rPr>
              <w:t></w:t>
            </w:r>
            <w:r>
              <w:t>and</w:t>
            </w:r>
            <w:r>
              <w:rPr>
                <w:rFonts w:ascii="Symbol" w:hAnsi="Symbol"/>
              </w:rPr>
              <w:t></w:t>
            </w:r>
            <w:r>
              <w:rPr>
                <w:rFonts w:ascii="Symbol" w:hAnsi="Symbol"/>
              </w:rPr>
              <w:t></w:t>
            </w:r>
            <w:r>
              <w:rPr>
                <w:rFonts w:ascii="Symbol" w:hAnsi="Symbol"/>
              </w:rPr>
              <w:t></w:t>
            </w:r>
            <w:r>
              <w:t>Radiation: Radiation detection and absorption</w:t>
            </w:r>
          </w:p>
        </w:tc>
      </w:tr>
      <w:tr w:rsidR="00145221" w14:paraId="6B01D918" w14:textId="77777777" w:rsidTr="00C42722">
        <w:tc>
          <w:tcPr>
            <w:tcW w:w="8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1FDB7286" w14:textId="77777777" w:rsidR="00145221" w:rsidRDefault="00596F8E">
            <w:pPr>
              <w:spacing w:before="120" w:line="360" w:lineRule="auto"/>
              <w:ind w:left="-113" w:right="-108"/>
              <w:jc w:val="center"/>
            </w:pPr>
            <w:r>
              <w:t>13</w:t>
            </w: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C54556" w14:textId="77777777" w:rsidR="00145221" w:rsidRDefault="00596F8E">
            <w:pPr>
              <w:numPr>
                <w:ilvl w:val="0"/>
                <w:numId w:val="4"/>
              </w:numPr>
              <w:spacing w:before="120" w:line="360" w:lineRule="auto"/>
              <w:ind w:left="0" w:right="-108"/>
            </w:pPr>
            <w:r>
              <w:t>Principles of acceleration of elementary particles: electron</w:t>
            </w:r>
          </w:p>
        </w:tc>
      </w:tr>
      <w:tr w:rsidR="00145221" w14:paraId="125A97B1" w14:textId="77777777" w:rsidTr="00C42722">
        <w:trPr>
          <w:cantSplit/>
          <w:trHeight w:val="278"/>
        </w:trPr>
        <w:tc>
          <w:tcPr>
            <w:tcW w:w="895" w:type="dxa"/>
            <w:vMerge w:val="restart"/>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40F25A4A" w14:textId="77777777" w:rsidR="00145221" w:rsidRDefault="00596F8E">
            <w:pPr>
              <w:spacing w:before="120" w:line="360" w:lineRule="auto"/>
              <w:ind w:left="-113" w:right="-108"/>
              <w:jc w:val="center"/>
            </w:pPr>
            <w:r>
              <w:t>15</w:t>
            </w:r>
          </w:p>
        </w:tc>
        <w:tc>
          <w:tcPr>
            <w:tcW w:w="8730" w:type="dxa"/>
            <w:tcBorders>
              <w:top w:val="single" w:sz="4" w:space="0" w:color="00000A"/>
              <w:left w:val="single" w:sz="4" w:space="0" w:color="00000A"/>
              <w:bottom w:val="single" w:sz="4" w:space="0" w:color="00000A"/>
              <w:right w:val="single" w:sz="4" w:space="0" w:color="00000A"/>
            </w:tcBorders>
            <w:shd w:val="clear" w:color="auto" w:fill="FFF4CD" w:themeFill="accent1" w:themeFillTint="33"/>
            <w:tcMar>
              <w:left w:w="108" w:type="dxa"/>
            </w:tcMar>
          </w:tcPr>
          <w:p w14:paraId="2C7EAA5E" w14:textId="3D2976A8" w:rsidR="00145221" w:rsidRDefault="00596F8E">
            <w:pPr>
              <w:numPr>
                <w:ilvl w:val="0"/>
                <w:numId w:val="4"/>
              </w:numPr>
              <w:spacing w:before="120" w:line="360" w:lineRule="auto"/>
              <w:ind w:left="0" w:right="-108"/>
            </w:pPr>
            <w:r>
              <w:rPr>
                <w:b/>
                <w:sz w:val="22"/>
                <w:szCs w:val="22"/>
              </w:rPr>
              <w:t xml:space="preserve">Guest Lecture: </w:t>
            </w:r>
            <w:r w:rsidR="007C0F99">
              <w:rPr>
                <w:b/>
              </w:rPr>
              <w:t>David Kagan – Philosophical Implications of Quantum Mechanics</w:t>
            </w:r>
            <w:r>
              <w:rPr>
                <w:b/>
              </w:rPr>
              <w:t xml:space="preserve"> </w:t>
            </w:r>
          </w:p>
        </w:tc>
      </w:tr>
      <w:tr w:rsidR="00145221" w14:paraId="16E56660" w14:textId="77777777" w:rsidTr="00C42722">
        <w:trPr>
          <w:cantSplit/>
          <w:trHeight w:val="277"/>
        </w:trPr>
        <w:tc>
          <w:tcPr>
            <w:tcW w:w="895" w:type="dxa"/>
            <w:vMerge/>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87A15FA" w14:textId="77777777" w:rsidR="00145221" w:rsidRDefault="00145221">
            <w:pPr>
              <w:spacing w:before="120" w:line="360" w:lineRule="auto"/>
              <w:ind w:left="-113" w:right="-108"/>
              <w:jc w:val="center"/>
            </w:pPr>
          </w:p>
        </w:tc>
        <w:tc>
          <w:tcPr>
            <w:tcW w:w="8730" w:type="dxa"/>
            <w:tcBorders>
              <w:top w:val="single" w:sz="4" w:space="0" w:color="00000A"/>
              <w:left w:val="single" w:sz="4" w:space="0" w:color="00000A"/>
              <w:bottom w:val="single" w:sz="4" w:space="0" w:color="00000A"/>
              <w:right w:val="single" w:sz="4" w:space="0" w:color="00000A"/>
            </w:tcBorders>
            <w:shd w:val="clear" w:color="auto" w:fill="auto"/>
            <w:tcMar>
              <w:left w:w="108" w:type="dxa"/>
            </w:tcMar>
          </w:tcPr>
          <w:p w14:paraId="3EA9E5E5" w14:textId="77777777" w:rsidR="00145221" w:rsidRDefault="00596F8E">
            <w:pPr>
              <w:numPr>
                <w:ilvl w:val="0"/>
                <w:numId w:val="4"/>
              </w:numPr>
              <w:spacing w:before="120" w:line="360" w:lineRule="auto"/>
              <w:ind w:left="0" w:right="-108"/>
              <w:rPr>
                <w:b/>
                <w:sz w:val="22"/>
                <w:szCs w:val="22"/>
              </w:rPr>
            </w:pPr>
            <w:r>
              <w:t>Oral presentation of the Research project</w:t>
            </w:r>
          </w:p>
        </w:tc>
      </w:tr>
    </w:tbl>
    <w:p w14:paraId="79951EBA" w14:textId="77777777" w:rsidR="00145221" w:rsidRDefault="00145221"/>
    <w:sectPr w:rsidR="00145221" w:rsidSect="00C42722">
      <w:pgSz w:w="12240" w:h="15840"/>
      <w:pgMar w:top="1440" w:right="1440" w:bottom="1440" w:left="144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01029"/>
    <w:multiLevelType w:val="multilevel"/>
    <w:tmpl w:val="5AF014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3AD2E7D"/>
    <w:multiLevelType w:val="multilevel"/>
    <w:tmpl w:val="7A14D28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A9D4906"/>
    <w:multiLevelType w:val="multilevel"/>
    <w:tmpl w:val="48BA6BA0"/>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3" w15:restartNumberingAfterBreak="0">
    <w:nsid w:val="10F1189D"/>
    <w:multiLevelType w:val="multilevel"/>
    <w:tmpl w:val="EE2480B8"/>
    <w:lvl w:ilvl="0">
      <w:start w:val="1"/>
      <w:numFmt w:val="lowerLetter"/>
      <w:lvlText w:val="%1."/>
      <w:lvlJc w:val="left"/>
      <w:pPr>
        <w:ind w:left="4320" w:hanging="360"/>
      </w:pPr>
    </w:lvl>
    <w:lvl w:ilvl="1">
      <w:start w:val="1"/>
      <w:numFmt w:val="lowerLetter"/>
      <w:lvlText w:val="%2."/>
      <w:lvlJc w:val="left"/>
      <w:pPr>
        <w:ind w:left="5040" w:hanging="360"/>
      </w:pPr>
    </w:lvl>
    <w:lvl w:ilvl="2">
      <w:start w:val="1"/>
      <w:numFmt w:val="lowerRoman"/>
      <w:lvlText w:val="%3."/>
      <w:lvlJc w:val="right"/>
      <w:pPr>
        <w:ind w:left="5760" w:hanging="180"/>
      </w:pPr>
    </w:lvl>
    <w:lvl w:ilvl="3">
      <w:start w:val="1"/>
      <w:numFmt w:val="decimal"/>
      <w:lvlText w:val="%4."/>
      <w:lvlJc w:val="left"/>
      <w:pPr>
        <w:ind w:left="6480" w:hanging="360"/>
      </w:pPr>
    </w:lvl>
    <w:lvl w:ilvl="4">
      <w:start w:val="1"/>
      <w:numFmt w:val="lowerLetter"/>
      <w:lvlText w:val="%5."/>
      <w:lvlJc w:val="left"/>
      <w:pPr>
        <w:ind w:left="7200" w:hanging="360"/>
      </w:pPr>
    </w:lvl>
    <w:lvl w:ilvl="5">
      <w:start w:val="1"/>
      <w:numFmt w:val="lowerRoman"/>
      <w:lvlText w:val="%6."/>
      <w:lvlJc w:val="right"/>
      <w:pPr>
        <w:ind w:left="7920" w:hanging="180"/>
      </w:pPr>
    </w:lvl>
    <w:lvl w:ilvl="6">
      <w:start w:val="1"/>
      <w:numFmt w:val="decimal"/>
      <w:lvlText w:val="%7."/>
      <w:lvlJc w:val="left"/>
      <w:pPr>
        <w:ind w:left="8640" w:hanging="360"/>
      </w:pPr>
    </w:lvl>
    <w:lvl w:ilvl="7">
      <w:start w:val="1"/>
      <w:numFmt w:val="lowerLetter"/>
      <w:lvlText w:val="%8."/>
      <w:lvlJc w:val="left"/>
      <w:pPr>
        <w:ind w:left="9360" w:hanging="360"/>
      </w:pPr>
    </w:lvl>
    <w:lvl w:ilvl="8">
      <w:start w:val="1"/>
      <w:numFmt w:val="lowerRoman"/>
      <w:lvlText w:val="%9."/>
      <w:lvlJc w:val="right"/>
      <w:pPr>
        <w:ind w:left="10080" w:hanging="180"/>
      </w:pPr>
    </w:lvl>
  </w:abstractNum>
  <w:abstractNum w:abstractNumId="4" w15:restartNumberingAfterBreak="0">
    <w:nsid w:val="28C40F7D"/>
    <w:multiLevelType w:val="multilevel"/>
    <w:tmpl w:val="D304FCB6"/>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29391FB6"/>
    <w:multiLevelType w:val="multilevel"/>
    <w:tmpl w:val="74F09412"/>
    <w:lvl w:ilvl="0">
      <w:start w:val="1"/>
      <w:numFmt w:val="lowerLetter"/>
      <w:lvlText w:val="%1."/>
      <w:lvlJc w:val="left"/>
      <w:pPr>
        <w:ind w:left="2880" w:hanging="360"/>
      </w:pPr>
    </w:lvl>
    <w:lvl w:ilvl="1">
      <w:start w:val="1"/>
      <w:numFmt w:val="lowerLetter"/>
      <w:lvlText w:val="%2."/>
      <w:lvlJc w:val="left"/>
      <w:pPr>
        <w:ind w:left="3600" w:hanging="360"/>
      </w:pPr>
    </w:lvl>
    <w:lvl w:ilvl="2">
      <w:start w:val="1"/>
      <w:numFmt w:val="lowerRoman"/>
      <w:lvlText w:val="%3."/>
      <w:lvlJc w:val="right"/>
      <w:pPr>
        <w:ind w:left="4320" w:hanging="180"/>
      </w:pPr>
    </w:lvl>
    <w:lvl w:ilvl="3">
      <w:start w:val="1"/>
      <w:numFmt w:val="decimal"/>
      <w:lvlText w:val="%4."/>
      <w:lvlJc w:val="left"/>
      <w:pPr>
        <w:ind w:left="5040" w:hanging="360"/>
      </w:pPr>
    </w:lvl>
    <w:lvl w:ilvl="4">
      <w:start w:val="1"/>
      <w:numFmt w:val="lowerLetter"/>
      <w:lvlText w:val="%5."/>
      <w:lvlJc w:val="left"/>
      <w:pPr>
        <w:ind w:left="5760" w:hanging="360"/>
      </w:pPr>
    </w:lvl>
    <w:lvl w:ilvl="5">
      <w:start w:val="1"/>
      <w:numFmt w:val="lowerRoman"/>
      <w:lvlText w:val="%6."/>
      <w:lvlJc w:val="right"/>
      <w:pPr>
        <w:ind w:left="6480" w:hanging="180"/>
      </w:pPr>
    </w:lvl>
    <w:lvl w:ilvl="6">
      <w:start w:val="1"/>
      <w:numFmt w:val="decimal"/>
      <w:lvlText w:val="%7."/>
      <w:lvlJc w:val="left"/>
      <w:pPr>
        <w:ind w:left="7200" w:hanging="360"/>
      </w:pPr>
    </w:lvl>
    <w:lvl w:ilvl="7">
      <w:start w:val="1"/>
      <w:numFmt w:val="lowerLetter"/>
      <w:lvlText w:val="%8."/>
      <w:lvlJc w:val="left"/>
      <w:pPr>
        <w:ind w:left="7920" w:hanging="360"/>
      </w:pPr>
    </w:lvl>
    <w:lvl w:ilvl="8">
      <w:start w:val="1"/>
      <w:numFmt w:val="lowerRoman"/>
      <w:lvlText w:val="%9."/>
      <w:lvlJc w:val="right"/>
      <w:pPr>
        <w:ind w:left="8640" w:hanging="180"/>
      </w:pPr>
    </w:lvl>
  </w:abstractNum>
  <w:abstractNum w:abstractNumId="6" w15:restartNumberingAfterBreak="0">
    <w:nsid w:val="39F95620"/>
    <w:multiLevelType w:val="multilevel"/>
    <w:tmpl w:val="9BF2286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3CA1361B"/>
    <w:multiLevelType w:val="multilevel"/>
    <w:tmpl w:val="CDD85988"/>
    <w:lvl w:ilvl="0">
      <w:start w:val="1"/>
      <w:numFmt w:val="lowerLetter"/>
      <w:lvlText w:val="%1."/>
      <w:lvlJc w:val="left"/>
      <w:pPr>
        <w:ind w:left="720" w:hanging="360"/>
      </w:pPr>
      <w:rPr>
        <w:rFonts w:ascii="Times New Roman" w:hAnsi="Times New Roman"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01F2654"/>
    <w:multiLevelType w:val="multilevel"/>
    <w:tmpl w:val="25D84734"/>
    <w:lvl w:ilvl="0">
      <w:start w:val="1"/>
      <w:numFmt w:val="lowerLetter"/>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9" w15:restartNumberingAfterBreak="0">
    <w:nsid w:val="44BE7DDF"/>
    <w:multiLevelType w:val="multilevel"/>
    <w:tmpl w:val="4AFC0C1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44D30F2B"/>
    <w:multiLevelType w:val="multilevel"/>
    <w:tmpl w:val="32486308"/>
    <w:lvl w:ilvl="0">
      <w:start w:val="1"/>
      <w:numFmt w:val="lowerLetter"/>
      <w:lvlText w:val="%1."/>
      <w:lvlJc w:val="left"/>
      <w:pPr>
        <w:ind w:left="3600" w:hanging="360"/>
      </w:pPr>
    </w:lvl>
    <w:lvl w:ilvl="1">
      <w:start w:val="1"/>
      <w:numFmt w:val="lowerLetter"/>
      <w:lvlText w:val="%2."/>
      <w:lvlJc w:val="left"/>
      <w:pPr>
        <w:ind w:left="4320" w:hanging="360"/>
      </w:pPr>
    </w:lvl>
    <w:lvl w:ilvl="2">
      <w:start w:val="1"/>
      <w:numFmt w:val="lowerRoman"/>
      <w:lvlText w:val="%3."/>
      <w:lvlJc w:val="right"/>
      <w:pPr>
        <w:ind w:left="5040" w:hanging="180"/>
      </w:pPr>
    </w:lvl>
    <w:lvl w:ilvl="3">
      <w:start w:val="1"/>
      <w:numFmt w:val="decimal"/>
      <w:lvlText w:val="%4."/>
      <w:lvlJc w:val="left"/>
      <w:pPr>
        <w:ind w:left="5760" w:hanging="360"/>
      </w:pPr>
    </w:lvl>
    <w:lvl w:ilvl="4">
      <w:start w:val="1"/>
      <w:numFmt w:val="lowerLetter"/>
      <w:lvlText w:val="%5."/>
      <w:lvlJc w:val="left"/>
      <w:pPr>
        <w:ind w:left="6480" w:hanging="360"/>
      </w:pPr>
    </w:lvl>
    <w:lvl w:ilvl="5">
      <w:start w:val="1"/>
      <w:numFmt w:val="lowerRoman"/>
      <w:lvlText w:val="%6."/>
      <w:lvlJc w:val="right"/>
      <w:pPr>
        <w:ind w:left="7200" w:hanging="180"/>
      </w:pPr>
    </w:lvl>
    <w:lvl w:ilvl="6">
      <w:start w:val="1"/>
      <w:numFmt w:val="decimal"/>
      <w:lvlText w:val="%7."/>
      <w:lvlJc w:val="left"/>
      <w:pPr>
        <w:ind w:left="7920" w:hanging="360"/>
      </w:pPr>
    </w:lvl>
    <w:lvl w:ilvl="7">
      <w:start w:val="1"/>
      <w:numFmt w:val="lowerLetter"/>
      <w:lvlText w:val="%8."/>
      <w:lvlJc w:val="left"/>
      <w:pPr>
        <w:ind w:left="8640" w:hanging="360"/>
      </w:pPr>
    </w:lvl>
    <w:lvl w:ilvl="8">
      <w:start w:val="1"/>
      <w:numFmt w:val="lowerRoman"/>
      <w:lvlText w:val="%9."/>
      <w:lvlJc w:val="right"/>
      <w:pPr>
        <w:ind w:left="9360" w:hanging="180"/>
      </w:pPr>
    </w:lvl>
  </w:abstractNum>
  <w:abstractNum w:abstractNumId="11" w15:restartNumberingAfterBreak="0">
    <w:nsid w:val="450B7862"/>
    <w:multiLevelType w:val="multilevel"/>
    <w:tmpl w:val="230E3322"/>
    <w:lvl w:ilvl="0">
      <w:start w:val="1"/>
      <w:numFmt w:val="decimal"/>
      <w:lvlText w:val="%1."/>
      <w:lvlJc w:val="right"/>
      <w:pPr>
        <w:tabs>
          <w:tab w:val="num" w:pos="504"/>
        </w:tabs>
        <w:ind w:left="504" w:hanging="216"/>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50767F1B"/>
    <w:multiLevelType w:val="multilevel"/>
    <w:tmpl w:val="FEB4CA50"/>
    <w:lvl w:ilvl="0">
      <w:start w:val="1"/>
      <w:numFmt w:val="lowerLetter"/>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3" w15:restartNumberingAfterBreak="0">
    <w:nsid w:val="59392322"/>
    <w:multiLevelType w:val="multilevel"/>
    <w:tmpl w:val="F148EA0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4" w15:restartNumberingAfterBreak="0">
    <w:nsid w:val="60E170A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62FF0AD9"/>
    <w:multiLevelType w:val="multilevel"/>
    <w:tmpl w:val="D556D1A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6" w15:restartNumberingAfterBreak="0">
    <w:nsid w:val="759A554C"/>
    <w:multiLevelType w:val="multilevel"/>
    <w:tmpl w:val="037E6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75B61B0E"/>
    <w:multiLevelType w:val="multilevel"/>
    <w:tmpl w:val="2DEC2A5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9"/>
  </w:num>
  <w:num w:numId="2">
    <w:abstractNumId w:val="4"/>
  </w:num>
  <w:num w:numId="3">
    <w:abstractNumId w:val="6"/>
  </w:num>
  <w:num w:numId="4">
    <w:abstractNumId w:val="11"/>
  </w:num>
  <w:num w:numId="5">
    <w:abstractNumId w:val="16"/>
  </w:num>
  <w:num w:numId="6">
    <w:abstractNumId w:val="17"/>
  </w:num>
  <w:num w:numId="7">
    <w:abstractNumId w:val="15"/>
  </w:num>
  <w:num w:numId="8">
    <w:abstractNumId w:val="13"/>
  </w:num>
  <w:num w:numId="9">
    <w:abstractNumId w:val="7"/>
  </w:num>
  <w:num w:numId="10">
    <w:abstractNumId w:val="1"/>
  </w:num>
  <w:num w:numId="11">
    <w:abstractNumId w:val="8"/>
  </w:num>
  <w:num w:numId="12">
    <w:abstractNumId w:val="2"/>
  </w:num>
  <w:num w:numId="13">
    <w:abstractNumId w:val="5"/>
  </w:num>
  <w:num w:numId="14">
    <w:abstractNumId w:val="3"/>
  </w:num>
  <w:num w:numId="15">
    <w:abstractNumId w:val="10"/>
  </w:num>
  <w:num w:numId="16">
    <w:abstractNumId w:val="12"/>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221"/>
    <w:rsid w:val="00145221"/>
    <w:rsid w:val="00225AF8"/>
    <w:rsid w:val="00596F8E"/>
    <w:rsid w:val="005F51C7"/>
    <w:rsid w:val="007C0F99"/>
    <w:rsid w:val="00C42722"/>
    <w:rsid w:val="00CF7A8A"/>
    <w:rsid w:val="00E205D9"/>
    <w:rsid w:val="00F920F7"/>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4983CF"/>
  <w15:docId w15:val="{1559A21F-2B9D-4FFA-A211-BFD22914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szCs w:val="20"/>
    </w:rPr>
  </w:style>
  <w:style w:type="paragraph" w:styleId="Heading2">
    <w:name w:val="heading 2"/>
    <w:basedOn w:val="Normal"/>
    <w:next w:val="Normal"/>
    <w:qFormat/>
    <w:pPr>
      <w:keepNext/>
      <w:jc w:val="center"/>
      <w:outlineLvl w:val="1"/>
    </w:pPr>
    <w:rPr>
      <w:b/>
      <w:sz w:val="20"/>
      <w:szCs w:val="20"/>
    </w:rPr>
  </w:style>
  <w:style w:type="paragraph" w:styleId="Heading3">
    <w:name w:val="heading 3"/>
    <w:basedOn w:val="Normal"/>
    <w:next w:val="Normal"/>
    <w:qFormat/>
    <w:pPr>
      <w:keepNext/>
      <w:jc w:val="center"/>
      <w:outlineLvl w:val="2"/>
    </w:pPr>
    <w:rPr>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styleId="FollowedHyperlink">
    <w:name w:val="FollowedHyperlink"/>
    <w:basedOn w:val="DefaultParagraphFont"/>
    <w:qFormat/>
    <w:rPr>
      <w:color w:val="800080"/>
      <w:u w:val="single"/>
    </w:rPr>
  </w:style>
  <w:style w:type="character" w:customStyle="1" w:styleId="ListLabel1">
    <w:name w:val="ListLabel 1"/>
    <w:qFormat/>
    <w:rPr>
      <w:rFonts w:ascii="Times New Roman" w:hAnsi="Times New Roman" w:cs="Times New Roman"/>
      <w:sz w:val="22"/>
    </w:rPr>
  </w:style>
  <w:style w:type="character" w:customStyle="1" w:styleId="ListLabel2">
    <w:name w:val="ListLabel 2"/>
    <w:qFormat/>
    <w:rPr>
      <w:rFonts w:eastAsia="Calibri" w:cs="Times New Roman"/>
    </w:rPr>
  </w:style>
  <w:style w:type="character" w:customStyle="1" w:styleId="ListLabel3">
    <w:name w:val="ListLabel 3"/>
    <w:qFormat/>
    <w:rPr>
      <w:rFonts w:eastAsia="Calibri" w:cs="Times New Roman"/>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jc w:val="both"/>
    </w:pPr>
  </w:style>
  <w:style w:type="paragraph" w:styleId="List">
    <w:name w:val="List"/>
    <w:basedOn w:val="BodyText"/>
    <w:rPr>
      <w:rFonts w:cs="Lucida Sans"/>
    </w:rPr>
  </w:style>
  <w:style w:type="paragraph" w:styleId="Caption">
    <w:name w:val="caption"/>
    <w:basedOn w:val="Normal"/>
    <w:next w:val="Normal"/>
    <w:qFormat/>
    <w:rPr>
      <w:b/>
      <w:bCs/>
    </w:rPr>
  </w:style>
  <w:style w:type="paragraph" w:customStyle="1" w:styleId="Index">
    <w:name w:val="Index"/>
    <w:basedOn w:val="Normal"/>
    <w:qFormat/>
    <w:pPr>
      <w:suppressLineNumbers/>
    </w:pPr>
    <w:rPr>
      <w:rFonts w:cs="Lucida Sans"/>
    </w:rPr>
  </w:style>
  <w:style w:type="paragraph" w:styleId="ListParagraph">
    <w:name w:val="List Paragraph"/>
    <w:basedOn w:val="Normal"/>
    <w:uiPriority w:val="34"/>
    <w:qFormat/>
    <w:rsid w:val="00126564"/>
    <w:pPr>
      <w:ind w:left="720"/>
      <w:contextualSpacing/>
    </w:pPr>
    <w:rPr>
      <w:rFonts w:ascii="Calibri" w:eastAsia="Calibri" w:hAnsi="Calibri"/>
      <w:sz w:val="22"/>
      <w:szCs w:val="22"/>
    </w:rPr>
  </w:style>
  <w:style w:type="paragraph" w:styleId="NormalWeb">
    <w:name w:val="Normal (Web)"/>
    <w:basedOn w:val="Normal"/>
    <w:uiPriority w:val="99"/>
    <w:unhideWhenUsed/>
    <w:rsid w:val="007C0F99"/>
    <w:pPr>
      <w:spacing w:before="100" w:beforeAutospacing="1" w:after="144" w:line="288"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29273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1516</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New York City Technological College</vt:lpstr>
    </vt:vector>
  </TitlesOfParts>
  <Company/>
  <LinksUpToDate>false</LinksUpToDate>
  <CharactersWithSpaces>10142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City Technological College</dc:title>
  <dc:subject/>
  <dc:creator>Justin Vazquez-Poritz</dc:creator>
  <dc:description/>
  <cp:lastModifiedBy>Darya Krym</cp:lastModifiedBy>
  <cp:revision>5</cp:revision>
  <cp:lastPrinted>2003-08-29T17:01:00Z</cp:lastPrinted>
  <dcterms:created xsi:type="dcterms:W3CDTF">2018-02-17T04:25:00Z</dcterms:created>
  <dcterms:modified xsi:type="dcterms:W3CDTF">2018-02-23T08:09:00Z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