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BD" w:rsidRPr="00675383" w:rsidRDefault="00BC44BD" w:rsidP="009A39A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675383">
                <w:rPr>
                  <w:rFonts w:ascii="Times New Roman" w:hAnsi="Times New Roman"/>
                  <w:b/>
                </w:rPr>
                <w:t>New York City</w:t>
              </w:r>
            </w:smartTag>
          </w:smartTag>
          <w:r w:rsidRPr="00675383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PlaceType">
            <w:r w:rsidRPr="00675383">
              <w:rPr>
                <w:rFonts w:ascii="Times New Roman" w:hAnsi="Times New Roman"/>
                <w:b/>
              </w:rPr>
              <w:t>College</w:t>
            </w:r>
          </w:smartTag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:rsidR="00BC44BD" w:rsidRPr="00675383" w:rsidRDefault="00BC44BD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:rsidR="00BC44BD" w:rsidRPr="00675383" w:rsidRDefault="00BC44BD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Course Review Form</w:t>
      </w:r>
    </w:p>
    <w:p w:rsidR="00BC44BD" w:rsidRPr="00675383" w:rsidRDefault="00BC44BD" w:rsidP="009A39A0">
      <w:pPr>
        <w:jc w:val="center"/>
        <w:rPr>
          <w:rFonts w:ascii="Times New Roman" w:hAnsi="Times New Roman"/>
          <w:b/>
        </w:rPr>
      </w:pPr>
    </w:p>
    <w:p w:rsidR="00BC44BD" w:rsidRPr="00675383" w:rsidRDefault="00BC44BD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 xml:space="preserve">  </w:t>
      </w:r>
      <w:r w:rsidR="00F462BD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September 2015</w:t>
      </w:r>
    </w:p>
    <w:p w:rsidR="00BC44BD" w:rsidRPr="00675383" w:rsidRDefault="00BC44BD">
      <w:pPr>
        <w:rPr>
          <w:rFonts w:ascii="Times New Roman" w:hAnsi="Times New Roman"/>
        </w:rPr>
      </w:pPr>
    </w:p>
    <w:p w:rsidR="00BC44BD" w:rsidRPr="00675383" w:rsidRDefault="00BC44BD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>
        <w:rPr>
          <w:rFonts w:ascii="Times New Roman" w:hAnsi="Times New Roman"/>
        </w:rPr>
        <w:t xml:space="preserve">  </w:t>
      </w:r>
      <w:r w:rsidR="00F462BD">
        <w:rPr>
          <w:rFonts w:ascii="Times New Roman" w:hAnsi="Times New Roman"/>
        </w:rPr>
        <w:t>Ezra Halleck</w:t>
      </w:r>
    </w:p>
    <w:p w:rsidR="00BC44BD" w:rsidRPr="00675383" w:rsidRDefault="00BC44BD">
      <w:pPr>
        <w:rPr>
          <w:rFonts w:ascii="Times New Roman" w:hAnsi="Times New Roman"/>
        </w:rPr>
      </w:pPr>
    </w:p>
    <w:p w:rsidR="00BC44BD" w:rsidRPr="00675383" w:rsidRDefault="00BC44BD" w:rsidP="006F312A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Pr="00675383">
        <w:rPr>
          <w:rFonts w:ascii="Times New Roman" w:hAnsi="Times New Roman"/>
        </w:rPr>
        <w:t xml:space="preserve">   </w:t>
      </w:r>
      <w:r>
        <w:rPr>
          <w:rFonts w:ascii="Calibri-Italic" w:eastAsia="Times New Roman" w:hAnsi="Calibri-Italic" w:cs="Calibri-Italic"/>
          <w:i/>
          <w:iCs/>
        </w:rPr>
        <w:t>Biology II (BIO1201)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6F312A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BY:</w:t>
      </w:r>
      <w:r w:rsidRPr="00675383">
        <w:rPr>
          <w:rFonts w:ascii="Times New Roman" w:hAnsi="Times New Roman"/>
        </w:rPr>
        <w:t xml:space="preserve">   </w:t>
      </w:r>
      <w:r>
        <w:rPr>
          <w:rFonts w:ascii="Calibri-Italic" w:eastAsia="Times New Roman" w:hAnsi="Calibri-Italic" w:cs="Calibri-Italic"/>
          <w:i/>
          <w:iCs/>
        </w:rPr>
        <w:t>Tatiana Voza</w:t>
      </w:r>
      <w:r w:rsidR="005A66A9">
        <w:rPr>
          <w:rFonts w:ascii="Calibri-Italic" w:eastAsia="Times New Roman" w:hAnsi="Calibri-Italic" w:cs="Calibri-Italic"/>
          <w:i/>
          <w:iCs/>
        </w:rPr>
        <w:t xml:space="preserve"> (biology)</w:t>
      </w:r>
      <w:r>
        <w:rPr>
          <w:rFonts w:ascii="Calibri-Italic" w:eastAsia="Times New Roman" w:hAnsi="Calibri-Italic" w:cs="Calibri-Italic"/>
          <w:i/>
          <w:iCs/>
        </w:rPr>
        <w:t xml:space="preserve"> &amp; Geoff Zysltra</w:t>
      </w:r>
      <w:r w:rsidR="005A66A9">
        <w:rPr>
          <w:rFonts w:ascii="Calibri-Italic" w:eastAsia="Times New Roman" w:hAnsi="Calibri-Italic" w:cs="Calibri-Italic"/>
          <w:i/>
          <w:iCs/>
        </w:rPr>
        <w:t xml:space="preserve"> (social science)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6F312A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Pr="00675383">
        <w:rPr>
          <w:rFonts w:ascii="Times New Roman" w:hAnsi="Times New Roman"/>
        </w:rPr>
        <w:tab/>
      </w:r>
      <w:r>
        <w:rPr>
          <w:rFonts w:ascii="Calibri-Italic" w:eastAsia="Times New Roman" w:hAnsi="Calibri-Italic" w:cs="Calibri-Italic"/>
          <w:i/>
          <w:iCs/>
        </w:rPr>
        <w:t>4 credits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6F312A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Biology I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College Option      </w:t>
      </w:r>
      <w:r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6F312A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Pr="00675383">
        <w:rPr>
          <w:rFonts w:ascii="Times New Roman" w:hAnsi="Times New Roman"/>
        </w:rPr>
        <w:t xml:space="preserve"> 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Biology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Pr="00675383" w:rsidRDefault="00BC44BD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PROPOSED STRUCTURE (e.g., co-taught, guest lecture, LC, other): </w:t>
      </w:r>
      <w:r w:rsidRPr="00675383">
        <w:rPr>
          <w:rFonts w:ascii="Times New Roman" w:hAnsi="Times New Roman"/>
        </w:rPr>
        <w:t xml:space="preserve"> </w:t>
      </w:r>
      <w:r w:rsidRPr="00FB12F3">
        <w:rPr>
          <w:rFonts w:ascii="Times New Roman" w:hAnsi="Times New Roman"/>
        </w:rPr>
        <w:t>co-taught</w:t>
      </w:r>
      <w:r w:rsidR="006A5CB4">
        <w:rPr>
          <w:rFonts w:ascii="Times New Roman" w:hAnsi="Times New Roman"/>
        </w:rPr>
        <w:t xml:space="preserve"> (20% history, 80% biology)</w:t>
      </w:r>
    </w:p>
    <w:p w:rsidR="00BC44BD" w:rsidRPr="00675383" w:rsidRDefault="00BC44BD" w:rsidP="00963463">
      <w:pPr>
        <w:rPr>
          <w:rFonts w:ascii="Times New Roman" w:hAnsi="Times New Roman"/>
        </w:rPr>
      </w:pPr>
    </w:p>
    <w:p w:rsidR="00BC44BD" w:rsidRPr="00675383" w:rsidRDefault="00BC44BD" w:rsidP="00FB12F3">
      <w:pPr>
        <w:autoSpaceDE w:val="0"/>
        <w:autoSpaceDN w:val="0"/>
        <w:adjustRightInd w:val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Prof. Zylstra offers to graciously co-teach this section in addition to his regular workload</w:t>
      </w:r>
      <w:r w:rsidR="00EE2250">
        <w:rPr>
          <w:rFonts w:ascii="TimesNewRomanPS-ItalicMT" w:eastAsia="TimesNewRomanPS-ItalicMT" w:hAnsi="Calibri-Italic" w:cs="TimesNewRomanPS-ItalicMT"/>
          <w:i/>
          <w:iCs/>
        </w:rPr>
        <w:t>.</w:t>
      </w:r>
    </w:p>
    <w:p w:rsidR="00BC44BD" w:rsidRPr="00675383" w:rsidRDefault="00BC44BD" w:rsidP="00192FE9">
      <w:pPr>
        <w:rPr>
          <w:rFonts w:ascii="Times New Roman" w:hAnsi="Times New Roman"/>
        </w:rPr>
      </w:pPr>
    </w:p>
    <w:p w:rsidR="00BC44BD" w:rsidRDefault="00BC44BD" w:rsidP="00FB12F3">
      <w:pPr>
        <w:autoSpaceDE w:val="0"/>
        <w:autoSpaceDN w:val="0"/>
        <w:adjustRightInd w:val="0"/>
        <w:rPr>
          <w:rFonts w:ascii="TimesNewRomanPS-ItalicMT" w:eastAsia="TimesNewRomanPS-ItalicMT" w:hAnsi="Calibri-Italic" w:cs="TimesNewRomanPS-ItalicMT"/>
          <w:i/>
          <w:iCs/>
          <w:sz w:val="22"/>
          <w:szCs w:val="22"/>
        </w:rPr>
      </w:pPr>
      <w:r w:rsidRPr="00675383">
        <w:rPr>
          <w:rFonts w:ascii="Times New Roman" w:hAnsi="Times New Roman"/>
          <w:b/>
        </w:rPr>
        <w:t xml:space="preserve">CATALOG DESCRIPTION: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BIO1201 is the second half of First Year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General Biology for non-science majors at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New York City College of Technology. This course comes with a lecture and a lab component. The course introduces the st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>udent to a variety of biologica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l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topics fundamental to all living organisms, with a focus on human organ systems. In particular, the course is a survey of organisms belonging to the Domains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Archaea and Bacteria and, more extensively, the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groups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spanning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the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four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kingdoms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of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the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Domain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Eukarya.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A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special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focus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will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be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dedicated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to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higher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animal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organization, ranging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from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animal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tissues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to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organs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and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organ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systems, and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how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these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systems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compare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and</w:t>
      </w:r>
      <w:r w:rsidR="00F462BD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contrast among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 </w:t>
      </w:r>
      <w:r w:rsidR="006A5CB4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both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vertebrates and invertebrates. Throughout the curriculum, interdisciplinary topics, centered around 4  major themes, “History &amp; Scientific Discoveries” ,“Biology &amp; Industry” ,“Disease Impact </w:t>
      </w:r>
      <w:r w:rsidR="006A5CB4">
        <w:rPr>
          <w:rFonts w:ascii="Calibri-Italic" w:eastAsia="Times New Roman" w:hAnsi="Calibri-Italic" w:cs="Calibri-Italic"/>
          <w:i/>
          <w:iCs/>
          <w:sz w:val="22"/>
          <w:szCs w:val="22"/>
        </w:rPr>
        <w:t xml:space="preserve">&amp; </w:t>
      </w:r>
      <w:r>
        <w:rPr>
          <w:rFonts w:ascii="Calibri-Italic" w:eastAsia="Times New Roman" w:hAnsi="Calibri-Italic" w:cs="Calibri-Italic"/>
          <w:i/>
          <w:iCs/>
          <w:sz w:val="22"/>
          <w:szCs w:val="22"/>
        </w:rPr>
        <w:t>Public Health Policies”, “Science &amp; Race, Gender &amp; Social Status” will  be discussed, providing social, historical and economical contexts and connections to biology</w:t>
      </w:r>
      <w:r>
        <w:rPr>
          <w:rFonts w:ascii="TimesNewRomanPS-ItalicMT" w:eastAsia="TimesNewRomanPS-ItalicMT" w:hAnsi="Calibri-Italic" w:cs="TimesNewRomanPS-ItalicMT"/>
          <w:i/>
          <w:iCs/>
          <w:sz w:val="22"/>
          <w:szCs w:val="22"/>
        </w:rPr>
        <w:t>.</w:t>
      </w:r>
    </w:p>
    <w:p w:rsidR="00BC44BD" w:rsidRPr="00675383" w:rsidRDefault="00BC44BD" w:rsidP="00FB12F3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BC44BD" w:rsidRPr="00675383" w:rsidRDefault="00BC44BD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HOW COURSE MEETS INTERDISCIPLINARY CRITERIA?</w:t>
      </w:r>
    </w:p>
    <w:p w:rsidR="00B2623E" w:rsidRDefault="00EE2250" w:rsidP="00192FE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course fo</w:t>
      </w:r>
      <w:r w:rsidRPr="00675383">
        <w:rPr>
          <w:rFonts w:ascii="Times New Roman" w:eastAsia="Times New Roman" w:hAnsi="Times New Roman"/>
        </w:rPr>
        <w:t xml:space="preserve">cuses on questions, problems, and topics </w:t>
      </w:r>
      <w:r>
        <w:rPr>
          <w:rFonts w:ascii="Times New Roman" w:eastAsia="Times New Roman" w:hAnsi="Times New Roman"/>
        </w:rPr>
        <w:t xml:space="preserve">which bridge both biology and </w:t>
      </w:r>
      <w:r w:rsidR="005B358F">
        <w:rPr>
          <w:rFonts w:ascii="Times New Roman" w:eastAsia="Times New Roman" w:hAnsi="Times New Roman"/>
        </w:rPr>
        <w:t>society</w:t>
      </w:r>
      <w:r w:rsidRPr="00675383"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</w:rPr>
        <w:t xml:space="preserve">The material is covered in a synthetic and deep way in contrast to a typical science appreciation course, where the history is presented peripherally and is </w:t>
      </w:r>
      <w:r w:rsidR="005B358F">
        <w:rPr>
          <w:rFonts w:ascii="Times New Roman" w:eastAsia="Times New Roman" w:hAnsi="Times New Roman"/>
        </w:rPr>
        <w:t>in some sense</w:t>
      </w:r>
      <w:r>
        <w:rPr>
          <w:rFonts w:ascii="Times New Roman" w:eastAsia="Times New Roman" w:hAnsi="Times New Roman"/>
        </w:rPr>
        <w:t xml:space="preserve"> just entertainment. The history aspect is </w:t>
      </w:r>
      <w:r w:rsidR="005B358F">
        <w:rPr>
          <w:rFonts w:ascii="Times New Roman" w:eastAsia="Times New Roman" w:hAnsi="Times New Roman"/>
        </w:rPr>
        <w:t>less on the development of the s</w:t>
      </w:r>
      <w:r>
        <w:rPr>
          <w:rFonts w:ascii="Times New Roman" w:eastAsia="Times New Roman" w:hAnsi="Times New Roman"/>
        </w:rPr>
        <w:t xml:space="preserve">cience </w:t>
      </w:r>
      <w:r w:rsidR="005B358F">
        <w:rPr>
          <w:rFonts w:ascii="Times New Roman" w:eastAsia="Times New Roman" w:hAnsi="Times New Roman"/>
        </w:rPr>
        <w:t>than the more complex issue of</w:t>
      </w:r>
      <w:r>
        <w:rPr>
          <w:rFonts w:ascii="Times New Roman" w:eastAsia="Times New Roman" w:hAnsi="Times New Roman"/>
        </w:rPr>
        <w:t xml:space="preserve"> societal development</w:t>
      </w:r>
      <w:r w:rsidR="005B358F">
        <w:rPr>
          <w:rFonts w:ascii="Times New Roman" w:eastAsia="Times New Roman" w:hAnsi="Times New Roman"/>
        </w:rPr>
        <w:t xml:space="preserve"> and policy</w:t>
      </w:r>
      <w:r>
        <w:rPr>
          <w:rFonts w:ascii="Times New Roman" w:eastAsia="Times New Roman" w:hAnsi="Times New Roman"/>
        </w:rPr>
        <w:t xml:space="preserve">, including institutions such as the health industry and government, </w:t>
      </w:r>
      <w:r w:rsidR="005B358F"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constructs such as </w:t>
      </w:r>
      <w:r w:rsidR="005B358F">
        <w:rPr>
          <w:rFonts w:ascii="Times New Roman" w:eastAsia="Times New Roman" w:hAnsi="Times New Roman"/>
        </w:rPr>
        <w:t>gender and race.</w:t>
      </w:r>
    </w:p>
    <w:p w:rsidR="005A66A9" w:rsidRPr="00B2623E" w:rsidRDefault="005A66A9" w:rsidP="00192FE9">
      <w:pPr>
        <w:rPr>
          <w:rFonts w:ascii="Times New Roman" w:hAnsi="Times New Roman"/>
        </w:rPr>
      </w:pPr>
    </w:p>
    <w:p w:rsidR="00BC44BD" w:rsidRPr="00675383" w:rsidRDefault="00BC44BD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:rsidR="00BC44BD" w:rsidRPr="00675383" w:rsidRDefault="00BC44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course </w:t>
      </w:r>
      <w:r w:rsidR="00B2623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 taught </w:t>
      </w:r>
      <w:r w:rsidR="00B2623E">
        <w:rPr>
          <w:rFonts w:ascii="Times New Roman" w:hAnsi="Times New Roman"/>
        </w:rPr>
        <w:t>by faculty from</w:t>
      </w:r>
      <w:r>
        <w:rPr>
          <w:rFonts w:ascii="Times New Roman" w:hAnsi="Times New Roman"/>
        </w:rPr>
        <w:t xml:space="preserve"> two </w:t>
      </w:r>
      <w:r w:rsidR="00B2623E">
        <w:rPr>
          <w:rFonts w:ascii="Times New Roman" w:hAnsi="Times New Roman"/>
        </w:rPr>
        <w:t>disciplines</w:t>
      </w:r>
      <w:r>
        <w:rPr>
          <w:rFonts w:ascii="Times New Roman" w:hAnsi="Times New Roman"/>
        </w:rPr>
        <w:t xml:space="preserve"> </w:t>
      </w:r>
      <w:r w:rsidR="00B2623E">
        <w:rPr>
          <w:rFonts w:ascii="Times New Roman" w:hAnsi="Times New Roman"/>
        </w:rPr>
        <w:t>and has assignments requiring the application of both disciplines.</w:t>
      </w:r>
    </w:p>
    <w:p w:rsidR="00BC44BD" w:rsidRPr="00675383" w:rsidRDefault="00BC44BD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  <w:r>
        <w:rPr>
          <w:rFonts w:ascii="Times New Roman" w:hAnsi="Times New Roman"/>
        </w:rPr>
        <w:t>Yes, it meets them</w:t>
      </w:r>
      <w:r w:rsidR="005B358F">
        <w:rPr>
          <w:rFonts w:ascii="Times New Roman" w:hAnsi="Times New Roman"/>
        </w:rPr>
        <w:t>. As an introductory course,</w:t>
      </w:r>
      <w:r>
        <w:rPr>
          <w:rFonts w:ascii="Times New Roman" w:hAnsi="Times New Roman"/>
        </w:rPr>
        <w:t xml:space="preserve"> students </w:t>
      </w:r>
      <w:r w:rsidR="005B358F">
        <w:rPr>
          <w:rFonts w:ascii="Times New Roman" w:hAnsi="Times New Roman"/>
        </w:rPr>
        <w:t xml:space="preserve">focus on mainly basic information. However, at certain junctures, </w:t>
      </w:r>
      <w:r w:rsidR="005A66A9">
        <w:rPr>
          <w:rFonts w:ascii="Times New Roman" w:hAnsi="Times New Roman"/>
        </w:rPr>
        <w:lastRenderedPageBreak/>
        <w:t xml:space="preserve">especially in their final paper, </w:t>
      </w:r>
      <w:r w:rsidR="005B358F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</w:t>
      </w:r>
      <w:r w:rsidR="005B358F">
        <w:rPr>
          <w:rFonts w:ascii="Times New Roman" w:hAnsi="Times New Roman"/>
        </w:rPr>
        <w:t>will go beyond what is considered fundamental t</w:t>
      </w:r>
      <w:r>
        <w:rPr>
          <w:rFonts w:ascii="Times New Roman" w:hAnsi="Times New Roman"/>
        </w:rPr>
        <w:t>o</w:t>
      </w:r>
      <w:r w:rsidR="005B358F">
        <w:rPr>
          <w:rFonts w:ascii="Times New Roman" w:hAnsi="Times New Roman"/>
        </w:rPr>
        <w:t xml:space="preserve"> reach</w:t>
      </w:r>
      <w:r>
        <w:rPr>
          <w:rFonts w:ascii="Times New Roman" w:hAnsi="Times New Roman"/>
        </w:rPr>
        <w:t xml:space="preserve"> a higher level of learning and critical thinking.</w:t>
      </w:r>
    </w:p>
    <w:p w:rsidR="00BC44BD" w:rsidRPr="00675383" w:rsidRDefault="00BC44BD" w:rsidP="00756DE5">
      <w:pPr>
        <w:rPr>
          <w:rFonts w:ascii="Times New Roman" w:hAnsi="Times New Roman"/>
          <w:color w:val="000000"/>
        </w:rPr>
      </w:pPr>
    </w:p>
    <w:p w:rsidR="00BC44BD" w:rsidRPr="00675383" w:rsidRDefault="00BC44BD" w:rsidP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STRENGTHS:  </w:t>
      </w:r>
      <w:r w:rsidR="00B2623E">
        <w:rPr>
          <w:rFonts w:ascii="Times New Roman" w:hAnsi="Times New Roman"/>
          <w:color w:val="000000"/>
        </w:rPr>
        <w:t xml:space="preserve">The </w:t>
      </w:r>
      <w:r w:rsidR="006A5CB4">
        <w:rPr>
          <w:rFonts w:ascii="Times New Roman" w:hAnsi="Times New Roman"/>
          <w:color w:val="000000"/>
        </w:rPr>
        <w:t xml:space="preserve">course </w:t>
      </w:r>
      <w:r w:rsidR="00B2623E">
        <w:rPr>
          <w:rFonts w:ascii="Times New Roman" w:hAnsi="Times New Roman"/>
          <w:color w:val="000000"/>
        </w:rPr>
        <w:t>outline is</w:t>
      </w:r>
      <w:r>
        <w:rPr>
          <w:rFonts w:ascii="Times New Roman" w:hAnsi="Times New Roman"/>
          <w:color w:val="000000"/>
        </w:rPr>
        <w:t xml:space="preserve"> thoughtfully and carefully designed. The description, syllabus, and assignments </w:t>
      </w:r>
      <w:r w:rsidR="006A5CB4">
        <w:rPr>
          <w:rFonts w:ascii="Times New Roman" w:hAnsi="Times New Roman"/>
          <w:color w:val="000000"/>
        </w:rPr>
        <w:t>will provide students with a</w:t>
      </w:r>
      <w:r w:rsidR="006A6218">
        <w:rPr>
          <w:rFonts w:ascii="Times New Roman" w:hAnsi="Times New Roman"/>
          <w:color w:val="000000"/>
        </w:rPr>
        <w:t>n</w:t>
      </w:r>
      <w:r w:rsidR="006A5CB4">
        <w:rPr>
          <w:rFonts w:ascii="Times New Roman" w:hAnsi="Times New Roman"/>
          <w:color w:val="000000"/>
        </w:rPr>
        <w:t xml:space="preserve"> </w:t>
      </w:r>
      <w:r w:rsidR="006A6218">
        <w:rPr>
          <w:rFonts w:ascii="Times New Roman" w:hAnsi="Times New Roman"/>
          <w:color w:val="000000"/>
        </w:rPr>
        <w:t>introductory, yet deep and complex</w:t>
      </w:r>
      <w:r w:rsidR="006A5CB4">
        <w:rPr>
          <w:rFonts w:ascii="Times New Roman" w:hAnsi="Times New Roman"/>
          <w:color w:val="000000"/>
        </w:rPr>
        <w:t xml:space="preserve"> example of </w:t>
      </w:r>
      <w:r w:rsidR="006A6218">
        <w:rPr>
          <w:rFonts w:ascii="Times New Roman" w:hAnsi="Times New Roman"/>
          <w:color w:val="000000"/>
        </w:rPr>
        <w:t xml:space="preserve">scholarly </w:t>
      </w:r>
      <w:r w:rsidR="006A5CB4">
        <w:rPr>
          <w:rFonts w:ascii="Times New Roman" w:hAnsi="Times New Roman"/>
          <w:color w:val="000000"/>
        </w:rPr>
        <w:t>interdisciplinarity.</w:t>
      </w:r>
    </w:p>
    <w:p w:rsidR="00BC44BD" w:rsidRPr="00675383" w:rsidRDefault="00BC44BD" w:rsidP="00756DE5">
      <w:pPr>
        <w:rPr>
          <w:rFonts w:ascii="Times New Roman" w:hAnsi="Times New Roman"/>
          <w:color w:val="000000"/>
        </w:rPr>
      </w:pPr>
    </w:p>
    <w:p w:rsidR="00BC44BD" w:rsidRPr="00675383" w:rsidRDefault="00BC44BD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WEAKNESSES: </w:t>
      </w:r>
      <w:r>
        <w:rPr>
          <w:rFonts w:ascii="Times New Roman" w:hAnsi="Times New Roman"/>
          <w:color w:val="000000"/>
        </w:rPr>
        <w:t>None.</w:t>
      </w:r>
    </w:p>
    <w:sectPr w:rsidR="00BC44BD" w:rsidRPr="00675383" w:rsidSect="00675383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FB" w:rsidRDefault="003566FB" w:rsidP="00756DE5">
      <w:r>
        <w:separator/>
      </w:r>
    </w:p>
  </w:endnote>
  <w:endnote w:type="continuationSeparator" w:id="0">
    <w:p w:rsidR="003566FB" w:rsidRDefault="003566FB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D" w:rsidRPr="00675383" w:rsidRDefault="00BC44BD" w:rsidP="00B2623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ab/>
      <w:t xml:space="preserve">Page </w:t>
    </w:r>
    <w:r w:rsidRPr="00675383">
      <w:rPr>
        <w:rFonts w:ascii="Times New Roman" w:hAnsi="Times New Roman"/>
        <w:sz w:val="20"/>
        <w:szCs w:val="20"/>
      </w:rPr>
      <w:fldChar w:fldCharType="begin"/>
    </w:r>
    <w:r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Pr="00675383">
      <w:rPr>
        <w:rFonts w:ascii="Times New Roman" w:hAnsi="Times New Roman"/>
        <w:sz w:val="20"/>
        <w:szCs w:val="20"/>
      </w:rPr>
      <w:fldChar w:fldCharType="separate"/>
    </w:r>
    <w:r w:rsidR="009234E5">
      <w:rPr>
        <w:rFonts w:ascii="Times New Roman" w:hAnsi="Times New Roman"/>
        <w:noProof/>
        <w:sz w:val="20"/>
        <w:szCs w:val="20"/>
      </w:rPr>
      <w:t>2</w:t>
    </w:r>
    <w:r w:rsidRPr="0067538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FB" w:rsidRDefault="003566FB" w:rsidP="00756DE5">
      <w:r>
        <w:separator/>
      </w:r>
    </w:p>
  </w:footnote>
  <w:footnote w:type="continuationSeparator" w:id="0">
    <w:p w:rsidR="003566FB" w:rsidRDefault="003566FB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32AD0"/>
    <w:rsid w:val="00057E4A"/>
    <w:rsid w:val="000D5280"/>
    <w:rsid w:val="00125CA7"/>
    <w:rsid w:val="00192FE9"/>
    <w:rsid w:val="0022750D"/>
    <w:rsid w:val="00255040"/>
    <w:rsid w:val="002A5163"/>
    <w:rsid w:val="002D4299"/>
    <w:rsid w:val="002D6C1E"/>
    <w:rsid w:val="003566FB"/>
    <w:rsid w:val="003C4D4E"/>
    <w:rsid w:val="003D6D6F"/>
    <w:rsid w:val="004A45DC"/>
    <w:rsid w:val="004B5C1A"/>
    <w:rsid w:val="005A66A9"/>
    <w:rsid w:val="005B358F"/>
    <w:rsid w:val="005C6987"/>
    <w:rsid w:val="005E4A4C"/>
    <w:rsid w:val="006510DE"/>
    <w:rsid w:val="00675383"/>
    <w:rsid w:val="006A0563"/>
    <w:rsid w:val="006A5CB4"/>
    <w:rsid w:val="006A6218"/>
    <w:rsid w:val="006F312A"/>
    <w:rsid w:val="006F56D8"/>
    <w:rsid w:val="00756DE5"/>
    <w:rsid w:val="00762C25"/>
    <w:rsid w:val="007A62A4"/>
    <w:rsid w:val="007B7077"/>
    <w:rsid w:val="007E4DD3"/>
    <w:rsid w:val="00863577"/>
    <w:rsid w:val="008A1F05"/>
    <w:rsid w:val="008F3D5C"/>
    <w:rsid w:val="00905A66"/>
    <w:rsid w:val="009234E5"/>
    <w:rsid w:val="00963463"/>
    <w:rsid w:val="009A39A0"/>
    <w:rsid w:val="00A84E10"/>
    <w:rsid w:val="00AD17C6"/>
    <w:rsid w:val="00B2623E"/>
    <w:rsid w:val="00B275DC"/>
    <w:rsid w:val="00B633B1"/>
    <w:rsid w:val="00B838A4"/>
    <w:rsid w:val="00BC44BD"/>
    <w:rsid w:val="00C1163B"/>
    <w:rsid w:val="00C52461"/>
    <w:rsid w:val="00C95FAE"/>
    <w:rsid w:val="00CA232E"/>
    <w:rsid w:val="00CB2C11"/>
    <w:rsid w:val="00CD1C8D"/>
    <w:rsid w:val="00DC19F8"/>
    <w:rsid w:val="00E0640B"/>
    <w:rsid w:val="00E85D3E"/>
    <w:rsid w:val="00EE08A0"/>
    <w:rsid w:val="00EE2250"/>
    <w:rsid w:val="00EE7A6D"/>
    <w:rsid w:val="00F34F27"/>
    <w:rsid w:val="00F462BD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79FB22-7846-494A-8D2F-FA2AE89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56DE5"/>
    <w:rPr>
      <w:sz w:val="24"/>
    </w:rPr>
  </w:style>
  <w:style w:type="paragraph" w:styleId="Footer">
    <w:name w:val="footer"/>
    <w:basedOn w:val="Normal"/>
    <w:link w:val="Foot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56DE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56D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DE5"/>
    <w:rPr>
      <w:rFonts w:ascii="Tahoma" w:hAnsi="Tahoma"/>
      <w:sz w:val="16"/>
    </w:rPr>
  </w:style>
  <w:style w:type="character" w:styleId="Hyperlink">
    <w:name w:val="Hyperlink"/>
    <w:uiPriority w:val="99"/>
    <w:rsid w:val="00863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Ezra Halleck</dc:creator>
  <cp:keywords/>
  <dc:description/>
  <cp:lastModifiedBy>Jean Hillstrom</cp:lastModifiedBy>
  <cp:revision>2</cp:revision>
  <dcterms:created xsi:type="dcterms:W3CDTF">2016-02-18T17:29:00Z</dcterms:created>
  <dcterms:modified xsi:type="dcterms:W3CDTF">2016-02-18T17:29:00Z</dcterms:modified>
</cp:coreProperties>
</file>