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6B" w:rsidRPr="00193D33" w:rsidRDefault="00D1496B" w:rsidP="00D1496B">
      <w:pPr>
        <w:rPr>
          <w:sz w:val="24"/>
          <w:szCs w:val="24"/>
        </w:rPr>
      </w:pPr>
      <w:r w:rsidRPr="00193D33">
        <w:rPr>
          <w:b/>
          <w:sz w:val="24"/>
          <w:szCs w:val="24"/>
          <w:u w:val="single"/>
        </w:rPr>
        <w:t>Review Process</w:t>
      </w:r>
      <w:r w:rsidRPr="00193D33">
        <w:rPr>
          <w:b/>
          <w:sz w:val="24"/>
          <w:szCs w:val="24"/>
        </w:rPr>
        <w:t xml:space="preserve">: </w:t>
      </w:r>
      <w:r w:rsidRPr="00193D33">
        <w:rPr>
          <w:sz w:val="24"/>
          <w:szCs w:val="24"/>
        </w:rPr>
        <w:t>A subcommittee of the Interdisciplinary Committee will be formed for preliminary review.  The full committee will vote on recommendations, which will require a majority of those voting. Review criteria include relevancy of interdisciplinary theme, complex problem or question; pedagogical approach(</w:t>
      </w:r>
      <w:proofErr w:type="spellStart"/>
      <w:r w:rsidRPr="00193D33">
        <w:rPr>
          <w:sz w:val="24"/>
          <w:szCs w:val="24"/>
        </w:rPr>
        <w:t>es</w:t>
      </w:r>
      <w:proofErr w:type="spellEnd"/>
      <w:r w:rsidRPr="00193D33">
        <w:rPr>
          <w:sz w:val="24"/>
          <w:szCs w:val="24"/>
        </w:rPr>
        <w:t xml:space="preserve">) to be implemented; </w:t>
      </w:r>
      <w:r w:rsidRPr="00193D33">
        <w:rPr>
          <w:rFonts w:eastAsiaTheme="minorHAnsi"/>
          <w:bCs/>
          <w:sz w:val="24"/>
          <w:szCs w:val="24"/>
        </w:rPr>
        <w:t>interdisciplinary student learning outcomes of the proposed course</w:t>
      </w:r>
      <w:r w:rsidRPr="00193D33">
        <w:rPr>
          <w:sz w:val="24"/>
          <w:szCs w:val="24"/>
        </w:rPr>
        <w:t xml:space="preserve">; </w:t>
      </w:r>
      <w:r w:rsidRPr="00193D33">
        <w:rPr>
          <w:rFonts w:eastAsiaTheme="minorHAnsi"/>
          <w:bCs/>
          <w:sz w:val="24"/>
          <w:szCs w:val="24"/>
        </w:rPr>
        <w:t>assessment plan</w:t>
      </w:r>
      <w:r w:rsidRPr="00193D33">
        <w:rPr>
          <w:sz w:val="24"/>
          <w:szCs w:val="24"/>
        </w:rPr>
        <w:t xml:space="preserve">; feasibility of </w:t>
      </w:r>
      <w:r w:rsidRPr="00193D33">
        <w:rPr>
          <w:rFonts w:eastAsiaTheme="minorHAnsi"/>
          <w:bCs/>
          <w:sz w:val="24"/>
          <w:szCs w:val="24"/>
        </w:rPr>
        <w:t>proposed required team-teaching method; likelihood of achieving the stated goals with the available resources</w:t>
      </w:r>
      <w:r w:rsidRPr="00193D33">
        <w:rPr>
          <w:sz w:val="24"/>
          <w:szCs w:val="24"/>
        </w:rPr>
        <w:t xml:space="preserve">; </w:t>
      </w:r>
      <w:r w:rsidRPr="00193D33">
        <w:rPr>
          <w:rFonts w:eastAsiaTheme="minorHAnsi"/>
          <w:bCs/>
          <w:sz w:val="24"/>
          <w:szCs w:val="24"/>
        </w:rPr>
        <w:t>qualifications of the proposers, including the quality of prior work</w:t>
      </w:r>
      <w:r w:rsidRPr="00193D33">
        <w:rPr>
          <w:sz w:val="24"/>
          <w:szCs w:val="24"/>
        </w:rPr>
        <w:t xml:space="preserve">; and </w:t>
      </w:r>
      <w:r w:rsidRPr="00193D33">
        <w:rPr>
          <w:rFonts w:eastAsiaTheme="minorHAnsi"/>
          <w:bCs/>
          <w:sz w:val="24"/>
          <w:szCs w:val="24"/>
        </w:rPr>
        <w:t>potential value of the proposed general education interdisciplinary course to students.</w:t>
      </w:r>
    </w:p>
    <w:p w:rsidR="006A69EA" w:rsidRDefault="006A69EA">
      <w:bookmarkStart w:id="0" w:name="_GoBack"/>
      <w:bookmarkEnd w:id="0"/>
    </w:p>
    <w:sectPr w:rsidR="006A69EA" w:rsidSect="00B6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9EA"/>
    <w:rsid w:val="006A69EA"/>
    <w:rsid w:val="00B4108D"/>
    <w:rsid w:val="00B679F8"/>
    <w:rsid w:val="00CB6E25"/>
    <w:rsid w:val="00D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50022-F01D-49D3-8CFB-6543F9E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Reneta D. Lansiquot</dc:creator>
  <cp:lastModifiedBy>Reneta Lansiquot</cp:lastModifiedBy>
  <cp:revision>3</cp:revision>
  <dcterms:created xsi:type="dcterms:W3CDTF">2014-05-05T13:06:00Z</dcterms:created>
  <dcterms:modified xsi:type="dcterms:W3CDTF">2014-05-13T01:38:00Z</dcterms:modified>
</cp:coreProperties>
</file>