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C9" w:rsidRDefault="006502C9" w:rsidP="006502C9">
      <w:pPr>
        <w:jc w:val="center"/>
        <w:rPr>
          <w:rFonts w:cs="Tahoma"/>
          <w:b/>
          <w:szCs w:val="26"/>
          <w:lang w:bidi="en-US"/>
        </w:rPr>
      </w:pPr>
      <w:r>
        <w:rPr>
          <w:rFonts w:cs="Tahoma"/>
          <w:b/>
          <w:szCs w:val="26"/>
          <w:lang w:bidi="en-US"/>
        </w:rPr>
        <w:t>Interdisciplinary Committee</w:t>
      </w:r>
    </w:p>
    <w:p w:rsidR="006502C9" w:rsidRDefault="006502C9" w:rsidP="006502C9">
      <w:pPr>
        <w:jc w:val="center"/>
        <w:rPr>
          <w:rFonts w:cs="Tahoma"/>
          <w:b/>
          <w:szCs w:val="26"/>
          <w:lang w:bidi="en-US"/>
        </w:rPr>
      </w:pPr>
    </w:p>
    <w:p w:rsidR="006502C9" w:rsidRDefault="006502C9" w:rsidP="006502C9">
      <w:pPr>
        <w:rPr>
          <w:rFonts w:cs="Tahoma"/>
          <w:b/>
          <w:szCs w:val="26"/>
          <w:lang w:bidi="en-US"/>
        </w:rPr>
      </w:pPr>
    </w:p>
    <w:p w:rsidR="006502C9" w:rsidRDefault="006502C9" w:rsidP="006502C9">
      <w:pPr>
        <w:rPr>
          <w:b/>
        </w:rPr>
      </w:pPr>
      <w:r>
        <w:rPr>
          <w:rFonts w:cs="Tahoma"/>
          <w:b/>
          <w:szCs w:val="26"/>
          <w:lang w:bidi="en-US"/>
        </w:rPr>
        <w:t xml:space="preserve">Application for Interdisciplinary Course Designation </w:t>
      </w:r>
    </w:p>
    <w:p w:rsidR="006502C9" w:rsidRDefault="006502C9" w:rsidP="006502C9">
      <w:pPr>
        <w:rPr>
          <w:b/>
        </w:rPr>
      </w:pPr>
    </w:p>
    <w:p w:rsidR="006502C9" w:rsidRDefault="006502C9" w:rsidP="006502C9">
      <w:pPr>
        <w:rPr>
          <w:b/>
        </w:rPr>
      </w:pPr>
      <w:r>
        <w:rPr>
          <w:b/>
        </w:rPr>
        <w:t xml:space="preserve">Date </w:t>
      </w:r>
      <w:r w:rsidR="004B4A8A">
        <w:t>12/3/2014</w:t>
      </w:r>
    </w:p>
    <w:p w:rsidR="006502C9" w:rsidRDefault="006502C9" w:rsidP="006502C9">
      <w:pPr>
        <w:ind w:left="360"/>
        <w:rPr>
          <w:b/>
        </w:rPr>
      </w:pPr>
    </w:p>
    <w:p w:rsidR="006502C9" w:rsidRDefault="006502C9" w:rsidP="006502C9">
      <w:r>
        <w:rPr>
          <w:b/>
        </w:rPr>
        <w:t>Submitted by</w:t>
      </w:r>
      <w:r>
        <w:t xml:space="preserve"> Gulgun </w:t>
      </w:r>
      <w:proofErr w:type="spellStart"/>
      <w:r>
        <w:t>Bayaz</w:t>
      </w:r>
      <w:proofErr w:type="spellEnd"/>
      <w:r>
        <w:t xml:space="preserve"> Ozturk</w:t>
      </w:r>
      <w:r w:rsidRPr="00125120">
        <w:t>_</w:t>
      </w:r>
      <w:r>
        <w:t>___________________________________</w:t>
      </w:r>
      <w:r w:rsidRPr="00125120">
        <w:t>___</w:t>
      </w:r>
    </w:p>
    <w:p w:rsidR="006502C9" w:rsidRDefault="006502C9" w:rsidP="006502C9">
      <w:pPr>
        <w:ind w:left="360"/>
        <w:rPr>
          <w:b/>
        </w:rPr>
      </w:pPr>
    </w:p>
    <w:p w:rsidR="006502C9" w:rsidRDefault="006502C9" w:rsidP="006502C9">
      <w:pPr>
        <w:rPr>
          <w:b/>
        </w:rPr>
      </w:pPr>
      <w:r>
        <w:rPr>
          <w:b/>
        </w:rPr>
        <w:t xml:space="preserve">Department(s) </w:t>
      </w:r>
      <w:r w:rsidRPr="006D4442">
        <w:t>Social Science___________________________________________</w:t>
      </w:r>
    </w:p>
    <w:p w:rsidR="006502C9" w:rsidRDefault="006502C9" w:rsidP="006502C9">
      <w:pPr>
        <w:ind w:left="1080"/>
        <w:rPr>
          <w:b/>
        </w:rPr>
      </w:pPr>
    </w:p>
    <w:p w:rsidR="006502C9" w:rsidRPr="00916FA0" w:rsidRDefault="006502C9" w:rsidP="006502C9">
      <w:pPr>
        <w:numPr>
          <w:ilvl w:val="0"/>
          <w:numId w:val="2"/>
        </w:numPr>
        <w:rPr>
          <w:b/>
        </w:rPr>
      </w:pPr>
      <w:r w:rsidRPr="00916FA0">
        <w:rPr>
          <w:b/>
        </w:rPr>
        <w:t>Proposal to Offer an Interdisciplinary Course</w:t>
      </w:r>
    </w:p>
    <w:p w:rsidR="006502C9" w:rsidRPr="00916FA0" w:rsidRDefault="006502C9" w:rsidP="006502C9">
      <w:pPr>
        <w:ind w:firstLine="360"/>
      </w:pPr>
      <w:r>
        <w:t xml:space="preserve">   </w:t>
      </w:r>
    </w:p>
    <w:p w:rsidR="006502C9" w:rsidRDefault="006502C9" w:rsidP="006502C9">
      <w:pPr>
        <w:numPr>
          <w:ilvl w:val="0"/>
          <w:numId w:val="1"/>
        </w:numPr>
        <w:ind w:left="360"/>
      </w:pPr>
      <w:r>
        <w:t>Identify the course type and title:</w:t>
      </w:r>
      <w:r>
        <w:br/>
      </w:r>
      <w:r>
        <w:br/>
      </w:r>
      <w:r w:rsidRPr="00916FA0">
        <w:sym w:font="Wingdings" w:char="F0A8"/>
      </w:r>
      <w:r w:rsidRPr="00916FA0">
        <w:t xml:space="preserve"> </w:t>
      </w:r>
      <w:r>
        <w:t>An existing  course____________________________________________________________</w:t>
      </w:r>
      <w:r>
        <w:br/>
      </w:r>
      <w:r>
        <w:br/>
      </w:r>
      <w:r>
        <w:sym w:font="Wingdings" w:char="F0FE"/>
      </w:r>
      <w:r w:rsidRPr="00916FA0">
        <w:t xml:space="preserve"> </w:t>
      </w:r>
      <w:r>
        <w:t>A new course _Behavioral Economics_____________________________</w:t>
      </w:r>
      <w:r>
        <w:br/>
      </w:r>
    </w:p>
    <w:p w:rsidR="006502C9" w:rsidRDefault="006502C9" w:rsidP="006502C9">
      <w:pPr>
        <w:ind w:left="360"/>
      </w:pPr>
      <w:r w:rsidRPr="00916FA0">
        <w:sym w:font="Wingdings" w:char="F0A8"/>
      </w:r>
      <w:r w:rsidRPr="00916FA0">
        <w:t xml:space="preserve"> </w:t>
      </w:r>
      <w:r>
        <w:t>A course under development ______________________________________</w:t>
      </w:r>
      <w:r>
        <w:br/>
      </w:r>
    </w:p>
    <w:p w:rsidR="006502C9" w:rsidRDefault="006502C9" w:rsidP="006502C9">
      <w:r>
        <w:t>Provide a course description</w:t>
      </w:r>
    </w:p>
    <w:p w:rsidR="006502C9" w:rsidRDefault="006502C9" w:rsidP="006502C9">
      <w:r w:rsidRPr="0000095D">
        <w:t xml:space="preserve">The goal of this </w:t>
      </w:r>
      <w:r>
        <w:t xml:space="preserve">interdisciplinary </w:t>
      </w:r>
      <w:r w:rsidRPr="0000095D">
        <w:t xml:space="preserve">course is to understand the factors that underlie the </w:t>
      </w:r>
      <w:r>
        <w:t>judgment/</w:t>
      </w:r>
      <w:r w:rsidRPr="0000095D">
        <w:t>decision making processes of economic agents. Behavioral economics challenges the rationality assumption of standard economic theory and provides a comprehensive framework to understand human choice by incorporating insights from the discipline of psychology.</w:t>
      </w:r>
    </w:p>
    <w:p w:rsidR="006502C9" w:rsidRPr="000E0BD0" w:rsidRDefault="006502C9" w:rsidP="006502C9">
      <w:pPr>
        <w:pStyle w:val="ListParagraph"/>
        <w:numPr>
          <w:ilvl w:val="0"/>
          <w:numId w:val="1"/>
        </w:numPr>
        <w:spacing w:after="200"/>
        <w:ind w:left="0"/>
        <w:rPr>
          <w:rFonts w:ascii="Times New Roman" w:hAnsi="Times New Roman"/>
        </w:rPr>
      </w:pPr>
      <w:r w:rsidRPr="000E0BD0">
        <w:rPr>
          <w:rFonts w:ascii="Times New Roman" w:hAnsi="Times New Roman"/>
        </w:rPr>
        <w:t>How many credits will the course comprise? _3___ How many hours? _3_________</w:t>
      </w:r>
    </w:p>
    <w:p w:rsidR="006502C9" w:rsidRPr="0082605A" w:rsidRDefault="006502C9" w:rsidP="006502C9">
      <w:pPr>
        <w:pStyle w:val="ListParagraph"/>
        <w:numPr>
          <w:ilvl w:val="0"/>
          <w:numId w:val="1"/>
        </w:numPr>
        <w:spacing w:after="200"/>
        <w:ind w:left="360"/>
        <w:rPr>
          <w:rFonts w:ascii="Times New Roman" w:hAnsi="Times New Roman"/>
          <w:spacing w:val="-6"/>
        </w:rPr>
      </w:pPr>
      <w:r w:rsidRPr="0082605A">
        <w:rPr>
          <w:rFonts w:ascii="Times New Roman" w:hAnsi="Times New Roman"/>
          <w:spacing w:val="-6"/>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400" w:type="dxa"/>
          </w:tcPr>
          <w:p w:rsidR="006502C9" w:rsidRPr="00DE0933" w:rsidRDefault="006502C9" w:rsidP="00DC41C2">
            <w:pPr>
              <w:pStyle w:val="ListParagraph"/>
              <w:ind w:left="0"/>
            </w:pPr>
            <w:r>
              <w:t>Prerequisites are either Econ 1101 or Econ 1401, and Mat 1275, PSY 1101</w:t>
            </w:r>
          </w:p>
        </w:tc>
      </w:tr>
    </w:tbl>
    <w:p w:rsidR="006502C9" w:rsidRDefault="006502C9" w:rsidP="006502C9"/>
    <w:p w:rsidR="006502C9" w:rsidRDefault="006502C9" w:rsidP="006502C9">
      <w:pPr>
        <w:numPr>
          <w:ilvl w:val="0"/>
          <w:numId w:val="1"/>
        </w:numPr>
        <w:ind w:left="360"/>
      </w:pPr>
      <w:r>
        <w:t xml:space="preserve">Explain briefly why this is an interdisciplinary course. </w:t>
      </w:r>
      <w:r>
        <w:br/>
      </w:r>
    </w:p>
    <w:p w:rsidR="006502C9" w:rsidRDefault="006502C9" w:rsidP="006502C9">
      <w:pPr>
        <w:ind w:left="360"/>
      </w:pPr>
      <w:r>
        <w:t xml:space="preserve">This course incorporates elements from psychology and modifies the standard economic models to improve the predictive power of economic theory in understanding the human choice behavior. </w:t>
      </w:r>
    </w:p>
    <w:p w:rsidR="006502C9" w:rsidRDefault="006502C9" w:rsidP="006502C9">
      <w:pPr>
        <w:ind w:left="360"/>
      </w:pPr>
    </w:p>
    <w:p w:rsidR="006502C9" w:rsidRPr="00916FA0" w:rsidRDefault="006502C9" w:rsidP="006502C9">
      <w:pPr>
        <w:pStyle w:val="ListParagraph"/>
        <w:numPr>
          <w:ilvl w:val="0"/>
          <w:numId w:val="1"/>
        </w:numPr>
        <w:spacing w:after="200"/>
        <w:ind w:left="360"/>
        <w:rPr>
          <w:rFonts w:ascii="Times New Roman" w:hAnsi="Times New Roman"/>
        </w:rPr>
      </w:pPr>
      <w:r w:rsidRPr="001E43FD">
        <w:rPr>
          <w:rFonts w:ascii="Times New Roman" w:hAnsi="Times New Roman"/>
        </w:rPr>
        <w:t>What is the proposed theme of the course? What complex central problem or question will it address?</w:t>
      </w:r>
      <w:r>
        <w:rPr>
          <w:rFonts w:ascii="Times New Roman" w:hAnsi="Times New Roman"/>
        </w:rPr>
        <w:t xml:space="preserve">  What disciplinary methods will be evoked and applied?</w:t>
      </w:r>
    </w:p>
    <w:p w:rsidR="006502C9" w:rsidRDefault="003D3C76" w:rsidP="006502C9">
      <w:pPr>
        <w:ind w:left="360"/>
      </w:pPr>
      <w:r>
        <w:t xml:space="preserve">The proposed theme of the course is to build upon the rationality assumption of neoclassical economics by incorporating insights from psychology to better understand the human choice behavior. </w:t>
      </w:r>
      <w:r w:rsidR="006502C9">
        <w:t xml:space="preserve">Postwar neoclassical economics focused on observable choices and distanced itself from the influence of psychology, and </w:t>
      </w:r>
      <w:r w:rsidR="006502C9">
        <w:lastRenderedPageBreak/>
        <w:t xml:space="preserve">psychological foundations of human choice behavior. However, behavioral economists showed that human choice is not always rational, and prone to systematic errors, and with the help of psychology we can better describe human choice. Keeping up with the recent advances in economic theory, the goal of this course is to understand the psychological underpinnings of human choice rather than </w:t>
      </w:r>
      <w:r w:rsidR="00F776D6">
        <w:t xml:space="preserve">solely </w:t>
      </w:r>
      <w:r w:rsidR="006502C9">
        <w:t>accepting the dogmatic rationality assumption of neoclassical economics. Instructors will use in-class experiments</w:t>
      </w:r>
      <w:r w:rsidR="00F776D6">
        <w:t>, discussions</w:t>
      </w:r>
      <w:r w:rsidR="006502C9">
        <w:t xml:space="preserve"> and various applications to show </w:t>
      </w:r>
      <w:r w:rsidR="00F776D6">
        <w:t xml:space="preserve">the importance of psychological factors in decision making, and </w:t>
      </w:r>
      <w:r w:rsidR="006502C9">
        <w:t>how standard economic t</w:t>
      </w:r>
      <w:r w:rsidR="00F776D6">
        <w:t>heory needs to be modified to describe human behavior</w:t>
      </w:r>
      <w:r w:rsidR="006502C9">
        <w:t xml:space="preserve">. </w:t>
      </w:r>
    </w:p>
    <w:p w:rsidR="006502C9" w:rsidRDefault="006502C9" w:rsidP="006502C9">
      <w:pPr>
        <w:ind w:left="360"/>
      </w:pPr>
    </w:p>
    <w:p w:rsidR="006502C9" w:rsidRPr="00916FA0" w:rsidRDefault="006502C9" w:rsidP="006502C9">
      <w:pPr>
        <w:pStyle w:val="ListParagraph"/>
        <w:numPr>
          <w:ilvl w:val="0"/>
          <w:numId w:val="1"/>
        </w:numPr>
        <w:spacing w:after="200"/>
        <w:ind w:left="360"/>
        <w:rPr>
          <w:rFonts w:ascii="Times New Roman" w:hAnsi="Times New Roman"/>
        </w:rPr>
      </w:pPr>
      <w:r>
        <w:rPr>
          <w:rFonts w:ascii="Times New Roman" w:hAnsi="Times New Roman"/>
        </w:rPr>
        <w:t>Which</w:t>
      </w:r>
      <w:r w:rsidRPr="00916FA0">
        <w:rPr>
          <w:rFonts w:ascii="Times New Roman" w:hAnsi="Times New Roman"/>
        </w:rPr>
        <w:t xml:space="preserve"> general </w:t>
      </w:r>
      <w:r>
        <w:rPr>
          <w:rFonts w:ascii="Times New Roman" w:hAnsi="Times New Roman"/>
        </w:rPr>
        <w:t xml:space="preserve">learning outcomes of an interdisciplinary course does </w:t>
      </w:r>
      <w:r w:rsidRPr="00916FA0">
        <w:rPr>
          <w:rFonts w:ascii="Times New Roman" w:hAnsi="Times New Roman"/>
        </w:rPr>
        <w:t>this course</w:t>
      </w:r>
      <w:r>
        <w:rPr>
          <w:rFonts w:ascii="Times New Roman" w:hAnsi="Times New Roman"/>
        </w:rPr>
        <w:t xml:space="preserve"> address</w:t>
      </w:r>
      <w:r w:rsidRPr="00916FA0">
        <w:rPr>
          <w:rFonts w:ascii="Times New Roman" w:hAnsi="Times New Roman"/>
        </w:rPr>
        <w:t xml:space="preserve">? </w:t>
      </w:r>
      <w:r>
        <w:rPr>
          <w:rFonts w:ascii="Times New Roman" w:hAnsi="Times New Roman"/>
        </w:rPr>
        <w:br/>
        <w:t>Please e</w:t>
      </w:r>
      <w:r w:rsidRPr="00916FA0">
        <w:rPr>
          <w:rFonts w:ascii="Times New Roman" w:hAnsi="Times New Roman"/>
        </w:rPr>
        <w:t>xplain</w:t>
      </w:r>
      <w:r>
        <w:rPr>
          <w:rFonts w:ascii="Times New Roman" w:hAnsi="Times New Roman"/>
        </w:rPr>
        <w:t xml:space="preserve"> how the course will fulfill the bolded mandatory learning outcome below. In addition, select and explain at least three additional outcomes</w:t>
      </w:r>
      <w:r w:rsidRPr="00916FA0">
        <w:rPr>
          <w:rFonts w:ascii="Times New Roman" w:hAnsi="Times New Roman"/>
        </w:rPr>
        <w:t xml:space="preserve">. </w:t>
      </w:r>
    </w:p>
    <w:p w:rsidR="006502C9" w:rsidRPr="00187521" w:rsidRDefault="006502C9" w:rsidP="006502C9">
      <w:pPr>
        <w:ind w:left="360"/>
        <w:rPr>
          <w:b/>
          <w:spacing w:val="-4"/>
        </w:rPr>
      </w:pPr>
      <w:r>
        <w:sym w:font="Wingdings" w:char="F0FE"/>
      </w:r>
      <w:r w:rsidRPr="00187521">
        <w:t xml:space="preserve">  </w:t>
      </w:r>
      <w:r w:rsidRPr="00187521">
        <w:rPr>
          <w:b/>
          <w:spacing w:val="-4"/>
        </w:rPr>
        <w:t>Purposefully connect and integrate across-discipline knowledge and skills to solve problems</w:t>
      </w:r>
      <w:r>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187521" w:rsidTr="00DC41C2">
        <w:tc>
          <w:tcPr>
            <w:tcW w:w="9540" w:type="dxa"/>
          </w:tcPr>
          <w:p w:rsidR="006502C9" w:rsidRPr="00354FA0" w:rsidRDefault="006502C9" w:rsidP="00DC41C2">
            <w:pPr>
              <w:pStyle w:val="ListParagraph"/>
              <w:ind w:left="0"/>
            </w:pPr>
            <w:r w:rsidRPr="00354FA0">
              <w:t xml:space="preserve">Class discussions and assignments </w:t>
            </w:r>
            <w:r>
              <w:t xml:space="preserve">used by the instructors (an economist and a psychologist) </w:t>
            </w:r>
            <w:r w:rsidRPr="00354FA0">
              <w:t xml:space="preserve">will help students both understand how people make choices, and propose policies that will improve decision making. </w:t>
            </w:r>
          </w:p>
        </w:tc>
      </w:tr>
    </w:tbl>
    <w:p w:rsidR="006502C9" w:rsidRPr="00187521" w:rsidRDefault="006502C9" w:rsidP="006502C9">
      <w:pPr>
        <w:ind w:left="360"/>
      </w:pPr>
    </w:p>
    <w:p w:rsidR="006502C9" w:rsidRPr="0073471A" w:rsidRDefault="006502C9" w:rsidP="006502C9">
      <w:pPr>
        <w:ind w:left="360"/>
        <w:rPr>
          <w:b/>
        </w:rPr>
      </w:pPr>
      <w:r>
        <w:sym w:font="Wingdings" w:char="F0FE"/>
      </w:r>
      <w:r w:rsidRPr="00187521">
        <w:t xml:space="preserve">  </w:t>
      </w:r>
      <w:r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540" w:type="dxa"/>
          </w:tcPr>
          <w:p w:rsidR="006502C9" w:rsidRPr="00DE0933" w:rsidRDefault="006502C9" w:rsidP="00DC41C2">
            <w:pPr>
              <w:pStyle w:val="ListParagraph"/>
              <w:ind w:left="0"/>
            </w:pPr>
            <w:r>
              <w:t xml:space="preserve">Through completion of essay questions on exams and class discussions, students will write/talk about the deviations from rationality in our everyday decisions, and how the discipline of psychology helps us to understand human choice.  </w:t>
            </w:r>
          </w:p>
        </w:tc>
      </w:tr>
    </w:tbl>
    <w:p w:rsidR="006502C9" w:rsidRDefault="006502C9" w:rsidP="006502C9"/>
    <w:p w:rsidR="006502C9" w:rsidRPr="00916FA0" w:rsidRDefault="006502C9" w:rsidP="006502C9">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540" w:type="dxa"/>
          </w:tcPr>
          <w:p w:rsidR="006502C9" w:rsidRPr="00DE0933" w:rsidRDefault="006502C9" w:rsidP="00DC41C2">
            <w:pPr>
              <w:pStyle w:val="ListParagraph"/>
              <w:ind w:left="0"/>
            </w:pPr>
          </w:p>
        </w:tc>
      </w:tr>
    </w:tbl>
    <w:p w:rsidR="006502C9" w:rsidRDefault="006502C9" w:rsidP="006502C9"/>
    <w:p w:rsidR="006502C9" w:rsidRPr="00916FA0" w:rsidRDefault="006502C9" w:rsidP="006502C9">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540" w:type="dxa"/>
          </w:tcPr>
          <w:p w:rsidR="006502C9" w:rsidRPr="00DE0933" w:rsidRDefault="006502C9" w:rsidP="00DC41C2">
            <w:pPr>
              <w:pStyle w:val="ListParagraph"/>
              <w:ind w:left="0"/>
            </w:pPr>
          </w:p>
        </w:tc>
      </w:tr>
    </w:tbl>
    <w:p w:rsidR="006502C9" w:rsidRDefault="006502C9" w:rsidP="006502C9"/>
    <w:p w:rsidR="006502C9" w:rsidRPr="00187521" w:rsidRDefault="006502C9" w:rsidP="006502C9">
      <w:pPr>
        <w:ind w:left="360"/>
      </w:pPr>
      <w:r>
        <w:sym w:font="Wingdings" w:char="F0FE"/>
      </w:r>
      <w:r w:rsidRPr="00187521">
        <w:t xml:space="preserve"> Recognize </w:t>
      </w:r>
      <w:r>
        <w:t>varied</w:t>
      </w:r>
      <w:r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187521" w:rsidTr="00DC41C2">
        <w:tc>
          <w:tcPr>
            <w:tcW w:w="9540" w:type="dxa"/>
          </w:tcPr>
          <w:p w:rsidR="006502C9" w:rsidRPr="00187521" w:rsidRDefault="006502C9" w:rsidP="00DC41C2">
            <w:pPr>
              <w:pStyle w:val="ListParagraph"/>
              <w:ind w:left="0"/>
              <w:rPr>
                <w:rFonts w:ascii="Times New Roman" w:hAnsi="Times New Roman"/>
              </w:rPr>
            </w:pPr>
            <w:r>
              <w:t>By studying standard economic models and the modifications to those models to incorporate psychological factors, students will learn how different assumptions about human behavior lead to different economic models.</w:t>
            </w:r>
          </w:p>
        </w:tc>
      </w:tr>
    </w:tbl>
    <w:p w:rsidR="006502C9" w:rsidRPr="00187521" w:rsidRDefault="006502C9" w:rsidP="006502C9">
      <w:pPr>
        <w:ind w:left="360"/>
      </w:pPr>
    </w:p>
    <w:p w:rsidR="006502C9" w:rsidRPr="00916FA0" w:rsidRDefault="006502C9" w:rsidP="006502C9">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540" w:type="dxa"/>
          </w:tcPr>
          <w:p w:rsidR="006502C9" w:rsidRPr="00DE0933" w:rsidRDefault="006502C9" w:rsidP="00DC41C2">
            <w:pPr>
              <w:pStyle w:val="ListParagraph"/>
              <w:ind w:left="0"/>
            </w:pPr>
          </w:p>
        </w:tc>
      </w:tr>
    </w:tbl>
    <w:p w:rsidR="006502C9" w:rsidRDefault="006502C9" w:rsidP="006502C9"/>
    <w:p w:rsidR="006502C9" w:rsidRPr="00916FA0" w:rsidRDefault="006502C9" w:rsidP="006502C9">
      <w:pPr>
        <w:ind w:left="360"/>
      </w:pPr>
      <w:r>
        <w:sym w:font="Wingdings" w:char="F0FE"/>
      </w:r>
      <w:r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540" w:type="dxa"/>
          </w:tcPr>
          <w:p w:rsidR="006502C9" w:rsidRPr="00DE0933" w:rsidRDefault="006502C9" w:rsidP="00DC41C2">
            <w:pPr>
              <w:pStyle w:val="ListParagraph"/>
              <w:ind w:left="0"/>
            </w:pPr>
            <w:r>
              <w:t xml:space="preserve">Students will work in groups to propose policies that will improve decisions on various aspects of life such as health and wealth. </w:t>
            </w:r>
          </w:p>
        </w:tc>
      </w:tr>
    </w:tbl>
    <w:p w:rsidR="006502C9" w:rsidRPr="00916FA0" w:rsidRDefault="006502C9" w:rsidP="006502C9">
      <w:pPr>
        <w:ind w:left="360"/>
      </w:pPr>
    </w:p>
    <w:p w:rsidR="006502C9" w:rsidRPr="00916FA0" w:rsidRDefault="006502C9" w:rsidP="006502C9">
      <w:pPr>
        <w:ind w:left="360"/>
      </w:pPr>
      <w:r>
        <w:lastRenderedPageBreak/>
        <w:sym w:font="Wingdings" w:char="F0FE"/>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540" w:type="dxa"/>
          </w:tcPr>
          <w:p w:rsidR="006502C9" w:rsidRPr="00DE0933" w:rsidRDefault="006502C9" w:rsidP="00DC41C2">
            <w:pPr>
              <w:pStyle w:val="ListParagraph"/>
              <w:ind w:left="0"/>
            </w:pPr>
            <w:r>
              <w:t>With the help of in-class experiments and discussions, students will identify the biases of judgment and choice by evaluating their own or others’ choices.</w:t>
            </w:r>
          </w:p>
        </w:tc>
      </w:tr>
    </w:tbl>
    <w:p w:rsidR="006502C9" w:rsidRPr="00916FA0" w:rsidRDefault="006502C9" w:rsidP="006502C9">
      <w:pPr>
        <w:ind w:left="360"/>
      </w:pPr>
      <w:r>
        <w:br/>
      </w:r>
      <w:r>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540" w:type="dxa"/>
          </w:tcPr>
          <w:p w:rsidR="006502C9" w:rsidRPr="00DE0933" w:rsidRDefault="006502C9" w:rsidP="00DC41C2">
            <w:pPr>
              <w:pStyle w:val="ListParagraph"/>
              <w:ind w:left="0"/>
            </w:pPr>
          </w:p>
        </w:tc>
      </w:tr>
    </w:tbl>
    <w:p w:rsidR="006502C9" w:rsidRDefault="006502C9" w:rsidP="006502C9">
      <w:pPr>
        <w:rPr>
          <w:b/>
        </w:rPr>
      </w:pPr>
    </w:p>
    <w:p w:rsidR="006502C9" w:rsidRPr="00380387" w:rsidRDefault="006502C9" w:rsidP="006502C9">
      <w:pPr>
        <w:rPr>
          <w:b/>
        </w:rPr>
      </w:pPr>
      <w:r w:rsidRPr="00380387">
        <w:rPr>
          <w:b/>
        </w:rPr>
        <w:t>General Education Learning Goals for City Tech Students</w:t>
      </w:r>
    </w:p>
    <w:p w:rsidR="006502C9" w:rsidRPr="00136E08" w:rsidRDefault="006502C9" w:rsidP="006502C9">
      <w:pPr>
        <w:pStyle w:val="ListParagraph"/>
        <w:numPr>
          <w:ilvl w:val="0"/>
          <w:numId w:val="3"/>
        </w:numPr>
        <w:spacing w:after="200"/>
        <w:rPr>
          <w:rFonts w:ascii="Times New Roman" w:hAnsi="Times New Roman"/>
        </w:rPr>
      </w:pPr>
      <w:r w:rsidRPr="00136E08">
        <w:rPr>
          <w:rFonts w:ascii="Times New Roman" w:hAnsi="Times New Roman"/>
          <w:b/>
        </w:rPr>
        <w:t>Knowledge:</w:t>
      </w:r>
      <w:r w:rsidRPr="00136E08">
        <w:rPr>
          <w:rFonts w:ascii="Times New Roman" w:hAnsi="Times New Roman"/>
        </w:rPr>
        <w:t xml:space="preserve"> Develop knowledge from a range of disciplinary perspectives, and hone the ability to deepen and continue learning.</w:t>
      </w:r>
    </w:p>
    <w:p w:rsidR="006502C9" w:rsidRDefault="006502C9" w:rsidP="006502C9">
      <w:pPr>
        <w:pStyle w:val="ListParagraph"/>
        <w:numPr>
          <w:ilvl w:val="0"/>
          <w:numId w:val="3"/>
        </w:numPr>
        <w:spacing w:after="200"/>
        <w:rPr>
          <w:rFonts w:ascii="Times New Roman" w:hAnsi="Times New Roman"/>
        </w:rPr>
      </w:pPr>
      <w:r w:rsidRPr="00BD5425">
        <w:rPr>
          <w:rFonts w:ascii="Times New Roman" w:hAnsi="Times New Roman"/>
          <w:b/>
        </w:rPr>
        <w:t>Skills:</w:t>
      </w:r>
      <w:r w:rsidRPr="00BD5425">
        <w:rPr>
          <w:rFonts w:ascii="Times New Roman" w:hAnsi="Times New Roman"/>
        </w:rPr>
        <w:t xml:space="preserve"> Acquire and use the tools needed for communication, inquiry, creativity, analysis</w:t>
      </w:r>
      <w:r>
        <w:rPr>
          <w:rFonts w:ascii="Times New Roman" w:hAnsi="Times New Roman"/>
        </w:rPr>
        <w:t>, and productive work</w:t>
      </w:r>
      <w:r w:rsidRPr="00BD5425">
        <w:rPr>
          <w:rFonts w:ascii="Times New Roman" w:hAnsi="Times New Roman"/>
        </w:rPr>
        <w:t>.</w:t>
      </w:r>
    </w:p>
    <w:p w:rsidR="006502C9" w:rsidRDefault="006502C9" w:rsidP="006502C9">
      <w:pPr>
        <w:pStyle w:val="ListParagraph"/>
        <w:numPr>
          <w:ilvl w:val="0"/>
          <w:numId w:val="3"/>
        </w:numPr>
        <w:spacing w:after="200"/>
        <w:rPr>
          <w:rFonts w:ascii="Times New Roman" w:hAnsi="Times New Roman"/>
        </w:rPr>
      </w:pPr>
      <w:r w:rsidRPr="00BD5425">
        <w:rPr>
          <w:rFonts w:ascii="Times New Roman" w:hAnsi="Times New Roman"/>
          <w:b/>
        </w:rPr>
        <w:t>Integration</w:t>
      </w:r>
      <w:r w:rsidRPr="00BD5425">
        <w:rPr>
          <w:rFonts w:ascii="Times New Roman" w:hAnsi="Times New Roman"/>
        </w:rPr>
        <w:t>: Work productively within and across disciplines.</w:t>
      </w:r>
    </w:p>
    <w:p w:rsidR="006502C9" w:rsidRPr="00BD5425" w:rsidRDefault="006502C9" w:rsidP="006502C9">
      <w:pPr>
        <w:pStyle w:val="ListParagraph"/>
        <w:numPr>
          <w:ilvl w:val="0"/>
          <w:numId w:val="3"/>
        </w:numPr>
        <w:spacing w:after="200"/>
        <w:rPr>
          <w:rFonts w:ascii="Times New Roman" w:hAnsi="Times New Roman"/>
        </w:rPr>
      </w:pPr>
      <w:r w:rsidRPr="00BD5425">
        <w:rPr>
          <w:rFonts w:ascii="Times New Roman" w:hAnsi="Times New Roman"/>
          <w:b/>
        </w:rPr>
        <w:t>Values, Ethics, and Relationships</w:t>
      </w:r>
      <w:r w:rsidRPr="00BD5425">
        <w:rPr>
          <w:rFonts w:ascii="Times New Roman" w:hAnsi="Times New Roman"/>
        </w:rPr>
        <w:t>: Understand and app</w:t>
      </w:r>
      <w:r>
        <w:rPr>
          <w:rFonts w:ascii="Times New Roman" w:hAnsi="Times New Roman"/>
        </w:rPr>
        <w:t xml:space="preserve">ly values, ethics, and diverse </w:t>
      </w:r>
      <w:r w:rsidRPr="00BD5425">
        <w:rPr>
          <w:rFonts w:ascii="Times New Roman" w:hAnsi="Times New Roman"/>
        </w:rPr>
        <w:t>perspectives in personal, professional, civi</w:t>
      </w:r>
      <w:r>
        <w:rPr>
          <w:rFonts w:ascii="Times New Roman" w:hAnsi="Times New Roman"/>
        </w:rPr>
        <w:t>c, and cultural/global domains.</w:t>
      </w:r>
    </w:p>
    <w:p w:rsidR="006502C9" w:rsidRDefault="006502C9" w:rsidP="006502C9">
      <w:pPr>
        <w:numPr>
          <w:ilvl w:val="0"/>
          <w:numId w:val="1"/>
        </w:numPr>
        <w:ind w:left="360"/>
      </w:pPr>
      <w: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tblPr>
      <w:tblGrid>
        <w:gridCol w:w="8388"/>
      </w:tblGrid>
      <w:tr w:rsidR="006502C9" w:rsidRPr="00DE0933" w:rsidTr="00DC41C2">
        <w:tc>
          <w:tcPr>
            <w:tcW w:w="9400" w:type="dxa"/>
          </w:tcPr>
          <w:p w:rsidR="006502C9" w:rsidRDefault="006502C9" w:rsidP="00DC41C2">
            <w:pPr>
              <w:pStyle w:val="ListParagraph"/>
              <w:ind w:left="0"/>
            </w:pPr>
            <w:r>
              <w:t xml:space="preserve">Knowledge: </w:t>
            </w:r>
            <w:r w:rsidRPr="0000095D">
              <w:t xml:space="preserve">Class discussions and exams that test an understanding of key concepts and that require students to express their understanding in writing.  </w:t>
            </w:r>
          </w:p>
          <w:p w:rsidR="006502C9" w:rsidRDefault="006502C9" w:rsidP="00DC41C2">
            <w:pPr>
              <w:pStyle w:val="ListParagraph"/>
              <w:ind w:left="0"/>
            </w:pPr>
          </w:p>
          <w:p w:rsidR="006502C9" w:rsidRDefault="006502C9" w:rsidP="00DC41C2">
            <w:pPr>
              <w:pStyle w:val="ListParagraph"/>
              <w:ind w:left="0"/>
            </w:pPr>
            <w:r>
              <w:t xml:space="preserve">Skills: </w:t>
            </w:r>
            <w:r w:rsidRPr="0000095D">
              <w:t>Completion of essay questions on exams; class discussions of questions tied to topics covered in class</w:t>
            </w:r>
            <w:r>
              <w:t>,</w:t>
            </w:r>
            <w:r w:rsidRPr="0000095D">
              <w:t xml:space="preserve"> and to supplemental short readings</w:t>
            </w:r>
            <w:r>
              <w:t>,</w:t>
            </w:r>
            <w:r w:rsidRPr="0000095D">
              <w:t xml:space="preserve"> and articles on timely relevant issues; students analyze, evaluate and consider policy options</w:t>
            </w:r>
            <w:r>
              <w:t>.</w:t>
            </w:r>
          </w:p>
          <w:p w:rsidR="006502C9" w:rsidRDefault="006502C9" w:rsidP="00DC41C2">
            <w:pPr>
              <w:pStyle w:val="ListParagraph"/>
              <w:ind w:left="0"/>
            </w:pPr>
          </w:p>
          <w:p w:rsidR="006502C9" w:rsidRDefault="006502C9" w:rsidP="00DC41C2">
            <w:pPr>
              <w:pStyle w:val="ListParagraph"/>
              <w:ind w:left="0"/>
            </w:pPr>
            <w:r>
              <w:t xml:space="preserve"> Integration: </w:t>
            </w:r>
            <w:r w:rsidRPr="0000095D">
              <w:t>Class discussions and experiments held in the classroom will help students to identify any deviations from rationality.</w:t>
            </w:r>
          </w:p>
          <w:p w:rsidR="006502C9" w:rsidRDefault="006502C9" w:rsidP="00DC41C2">
            <w:pPr>
              <w:pStyle w:val="ListParagraph"/>
              <w:ind w:left="0"/>
            </w:pPr>
          </w:p>
          <w:p w:rsidR="006502C9" w:rsidRDefault="006502C9" w:rsidP="00DC41C2">
            <w:pPr>
              <w:pStyle w:val="ListParagraph"/>
              <w:ind w:left="0"/>
            </w:pPr>
            <w:r>
              <w:t xml:space="preserve">Values, Ethics, and Relationships: </w:t>
            </w:r>
            <w:r w:rsidRPr="0000095D">
              <w:t>In-class group assignments that encourage student discussion and sharing of ideas and perspectives.</w:t>
            </w:r>
          </w:p>
          <w:p w:rsidR="006502C9" w:rsidRPr="00DE0933" w:rsidRDefault="006502C9" w:rsidP="00DC41C2">
            <w:pPr>
              <w:pStyle w:val="ListParagraph"/>
              <w:ind w:left="0"/>
            </w:pPr>
          </w:p>
        </w:tc>
      </w:tr>
    </w:tbl>
    <w:p w:rsidR="006502C9" w:rsidRDefault="006502C9" w:rsidP="006502C9">
      <w:pPr>
        <w:pStyle w:val="ListParagraph"/>
        <w:ind w:left="360"/>
        <w:rPr>
          <w:rFonts w:ascii="Times New Roman" w:hAnsi="Times New Roman"/>
        </w:rPr>
      </w:pPr>
    </w:p>
    <w:p w:rsidR="006502C9" w:rsidRPr="00337FA3" w:rsidRDefault="006502C9" w:rsidP="006502C9">
      <w:pPr>
        <w:pStyle w:val="ListParagraph"/>
        <w:numPr>
          <w:ilvl w:val="0"/>
          <w:numId w:val="1"/>
        </w:numPr>
        <w:spacing w:after="200"/>
        <w:ind w:left="360"/>
        <w:rPr>
          <w:rFonts w:ascii="Times New Roman" w:hAnsi="Times New Roman"/>
        </w:rPr>
      </w:pPr>
      <w:r w:rsidRPr="00916FA0">
        <w:rPr>
          <w:rFonts w:ascii="Times New Roman" w:hAnsi="Times New Roman"/>
        </w:rPr>
        <w:t>Which depar</w:t>
      </w:r>
      <w:r>
        <w:rPr>
          <w:rFonts w:ascii="Times New Roman" w:hAnsi="Times New Roman"/>
        </w:rPr>
        <w:t>tment would house this course</w:t>
      </w:r>
      <w:r>
        <w:rPr>
          <w:rStyle w:val="FootnoteReference"/>
          <w:rFonts w:ascii="Times New Roman" w:hAnsi="Times New Roman"/>
        </w:rPr>
        <w:footnoteReference w:id="1"/>
      </w:r>
      <w:r w:rsidRPr="00916FA0">
        <w:rPr>
          <w:rFonts w:ascii="Times New Roman" w:hAnsi="Times New Roman"/>
        </w:rPr>
        <w:t xml:space="preserve">? </w:t>
      </w:r>
      <w:r>
        <w:rPr>
          <w:rFonts w:ascii="Times New Roman" w:hAnsi="Times New Roman"/>
        </w:rPr>
        <w:t>_Social Science_______________</w:t>
      </w:r>
      <w:r>
        <w:rPr>
          <w:rFonts w:ascii="Times New Roman" w:hAnsi="Times New Roman"/>
        </w:rPr>
        <w:br/>
      </w:r>
      <w:proofErr w:type="gramStart"/>
      <w:r w:rsidRPr="00337FA3">
        <w:rPr>
          <w:rFonts w:ascii="Times New Roman" w:hAnsi="Times New Roman"/>
        </w:rPr>
        <w:t>Would</w:t>
      </w:r>
      <w:proofErr w:type="gramEnd"/>
      <w:r w:rsidRPr="00337FA3">
        <w:rPr>
          <w:rFonts w:ascii="Times New Roman" w:hAnsi="Times New Roman"/>
        </w:rPr>
        <w:t xml:space="preserve"> all sections of the course be interdisciplinary?</w:t>
      </w:r>
      <w:r>
        <w:rPr>
          <w:rFonts w:ascii="Times New Roman" w:hAnsi="Times New Roman"/>
        </w:rPr>
        <w:t xml:space="preserve"> </w:t>
      </w:r>
      <w:r w:rsidRPr="00916FA0">
        <w:rPr>
          <w:rFonts w:ascii="Times New Roman" w:hAnsi="Times New Roman"/>
        </w:rPr>
        <w:sym w:font="Wingdings" w:char="F0A8"/>
      </w:r>
      <w:r w:rsidRPr="00916FA0">
        <w:rPr>
          <w:rFonts w:ascii="Times New Roman" w:hAnsi="Times New Roman"/>
        </w:rPr>
        <w:t xml:space="preserve"> No</w:t>
      </w:r>
      <w:r>
        <w:rPr>
          <w:rFonts w:ascii="Times New Roman" w:hAnsi="Times New Roman"/>
        </w:rPr>
        <w:t xml:space="preserve"> </w:t>
      </w:r>
      <w:r>
        <w:rPr>
          <w:rFonts w:ascii="Times New Roman" w:hAnsi="Times New Roman"/>
        </w:rPr>
        <w:sym w:font="Wingdings" w:char="F0FE"/>
      </w:r>
      <w:r>
        <w:rPr>
          <w:rFonts w:ascii="Times New Roman" w:hAnsi="Times New Roman"/>
        </w:rPr>
        <w:t>Yes</w:t>
      </w:r>
      <w:r w:rsidRPr="00916FA0">
        <w:rPr>
          <w:rFonts w:ascii="Times New Roman" w:hAnsi="Times New Roman"/>
        </w:rPr>
        <w:t xml:space="preserve"> </w:t>
      </w:r>
      <w:r>
        <w:rPr>
          <w:rFonts w:ascii="Times New Roman" w:hAnsi="Times New Roman"/>
        </w:rPr>
        <w:t xml:space="preserve"> </w:t>
      </w:r>
    </w:p>
    <w:p w:rsidR="006502C9" w:rsidRPr="00916FA0" w:rsidRDefault="006502C9" w:rsidP="006502C9">
      <w:pPr>
        <w:pStyle w:val="ListParagraph"/>
        <w:ind w:left="360"/>
        <w:rPr>
          <w:rFonts w:ascii="Times New Roman" w:hAnsi="Times New Roman"/>
        </w:rPr>
      </w:pPr>
    </w:p>
    <w:p w:rsidR="006502C9" w:rsidRDefault="006502C9" w:rsidP="006502C9">
      <w:pPr>
        <w:pStyle w:val="ListParagraph"/>
        <w:numPr>
          <w:ilvl w:val="1"/>
          <w:numId w:val="1"/>
        </w:numPr>
        <w:ind w:left="720"/>
        <w:rPr>
          <w:rFonts w:ascii="Times New Roman" w:hAnsi="Times New Roman"/>
        </w:rPr>
      </w:pPr>
      <w:r w:rsidRPr="00916FA0">
        <w:rPr>
          <w:rFonts w:ascii="Times New Roman" w:hAnsi="Times New Roman"/>
        </w:rPr>
        <w:t>Would the course be cross-listed in two</w:t>
      </w:r>
      <w:r>
        <w:rPr>
          <w:rFonts w:ascii="Times New Roman" w:hAnsi="Times New Roman"/>
        </w:rPr>
        <w:t xml:space="preserve"> or more</w:t>
      </w:r>
      <w:r w:rsidRPr="00916FA0">
        <w:rPr>
          <w:rFonts w:ascii="Times New Roman" w:hAnsi="Times New Roman"/>
        </w:rPr>
        <w:t xml:space="preserve"> departments?</w:t>
      </w:r>
      <w:r>
        <w:rPr>
          <w:rFonts w:ascii="Times New Roman" w:hAnsi="Times New Roman"/>
        </w:rPr>
        <w:t xml:space="preserve"> </w:t>
      </w:r>
      <w:r>
        <w:rPr>
          <w:rFonts w:ascii="Times New Roman" w:hAnsi="Times New Roman"/>
        </w:rPr>
        <w:sym w:font="Wingdings" w:char="F0FE"/>
      </w:r>
      <w:r w:rsidRPr="00916FA0">
        <w:rPr>
          <w:rFonts w:ascii="Times New Roman" w:hAnsi="Times New Roman"/>
        </w:rPr>
        <w:t xml:space="preserve"> No</w:t>
      </w:r>
      <w:r>
        <w:rPr>
          <w:rFonts w:ascii="Times New Roman" w:hAnsi="Times New Roman"/>
        </w:rPr>
        <w:t xml:space="preserve"> </w:t>
      </w:r>
      <w:r w:rsidRPr="00916FA0">
        <w:rPr>
          <w:rFonts w:ascii="Times New Roman" w:hAnsi="Times New Roman"/>
        </w:rPr>
        <w:sym w:font="Wingdings" w:char="F0A8"/>
      </w:r>
      <w:r>
        <w:rPr>
          <w:rFonts w:ascii="Times New Roman" w:hAnsi="Times New Roman"/>
        </w:rPr>
        <w:t xml:space="preserve"> </w:t>
      </w:r>
      <w:proofErr w:type="gramStart"/>
      <w:r>
        <w:rPr>
          <w:rFonts w:ascii="Times New Roman" w:hAnsi="Times New Roman"/>
        </w:rPr>
        <w:t>Yes</w:t>
      </w:r>
      <w:r w:rsidRPr="00916FA0">
        <w:rPr>
          <w:rFonts w:ascii="Times New Roman" w:hAnsi="Times New Roman"/>
        </w:rPr>
        <w:t xml:space="preserve"> </w:t>
      </w:r>
      <w:r>
        <w:rPr>
          <w:rFonts w:ascii="Times New Roman" w:hAnsi="Times New Roman"/>
        </w:rPr>
        <w:t xml:space="preserve"> </w:t>
      </w:r>
      <w:proofErr w:type="gramEnd"/>
      <w:r>
        <w:rPr>
          <w:rFonts w:ascii="Times New Roman" w:hAnsi="Times New Roman"/>
        </w:rPr>
        <w:br/>
        <w:t>Explain.</w:t>
      </w:r>
    </w:p>
    <w:tbl>
      <w:tblPr>
        <w:tblW w:w="0" w:type="auto"/>
        <w:tblInd w:w="828" w:type="dxa"/>
        <w:tblBorders>
          <w:bottom w:val="single" w:sz="4" w:space="0" w:color="auto"/>
          <w:insideH w:val="single" w:sz="4" w:space="0" w:color="auto"/>
          <w:insideV w:val="single" w:sz="4" w:space="0" w:color="auto"/>
        </w:tblBorders>
        <w:tblLook w:val="00A0"/>
      </w:tblPr>
      <w:tblGrid>
        <w:gridCol w:w="8028"/>
      </w:tblGrid>
      <w:tr w:rsidR="006502C9" w:rsidRPr="00DE0933" w:rsidTr="00DC41C2">
        <w:tc>
          <w:tcPr>
            <w:tcW w:w="9090" w:type="dxa"/>
          </w:tcPr>
          <w:p w:rsidR="006502C9" w:rsidRPr="000D1BC5" w:rsidRDefault="006502C9" w:rsidP="00DC41C2">
            <w:pPr>
              <w:pStyle w:val="ListParagraph"/>
              <w:ind w:left="0"/>
              <w:rPr>
                <w:rFonts w:ascii="Times New Roman" w:hAnsi="Times New Roman"/>
                <w:sz w:val="16"/>
                <w:szCs w:val="16"/>
              </w:rPr>
            </w:pPr>
            <w:r>
              <w:rPr>
                <w:rFonts w:ascii="Times New Roman" w:hAnsi="Times New Roman"/>
                <w:sz w:val="16"/>
                <w:szCs w:val="16"/>
              </w:rPr>
              <w:br/>
            </w:r>
          </w:p>
        </w:tc>
      </w:tr>
    </w:tbl>
    <w:p w:rsidR="006502C9" w:rsidRPr="001D63C1" w:rsidRDefault="006502C9" w:rsidP="006502C9">
      <w:pPr>
        <w:pStyle w:val="ListParagraph"/>
        <w:ind w:left="0"/>
        <w:rPr>
          <w:rFonts w:ascii="Times New Roman" w:hAnsi="Times New Roman"/>
        </w:rPr>
      </w:pPr>
    </w:p>
    <w:p w:rsidR="006502C9" w:rsidRDefault="006502C9" w:rsidP="006502C9">
      <w:pPr>
        <w:pStyle w:val="ListParagraph"/>
        <w:numPr>
          <w:ilvl w:val="1"/>
          <w:numId w:val="1"/>
        </w:numPr>
        <w:ind w:left="720"/>
        <w:rPr>
          <w:rFonts w:ascii="Times New Roman" w:hAnsi="Times New Roman"/>
        </w:rPr>
      </w:pPr>
      <w:r>
        <w:rPr>
          <w:rFonts w:ascii="Times New Roman" w:hAnsi="Times New Roman"/>
          <w:spacing w:val="-2"/>
        </w:rPr>
        <w:t>How will the course be team-taught</w:t>
      </w:r>
      <w:r>
        <w:rPr>
          <w:rStyle w:val="FootnoteReference"/>
          <w:rFonts w:ascii="Times New Roman" w:hAnsi="Times New Roman"/>
          <w:spacing w:val="-2"/>
        </w:rPr>
        <w:footnoteReference w:id="2"/>
      </w:r>
      <w:r w:rsidRPr="00EC422A">
        <w:rPr>
          <w:rFonts w:ascii="Times New Roman" w:hAnsi="Times New Roman"/>
          <w:spacing w:val="-2"/>
        </w:rPr>
        <w:t>?</w:t>
      </w:r>
      <w:r>
        <w:rPr>
          <w:rFonts w:ascii="Times New Roman" w:hAnsi="Times New Roman"/>
          <w:spacing w:val="-2"/>
        </w:rPr>
        <w:t xml:space="preserve"> </w:t>
      </w:r>
      <w:r>
        <w:rPr>
          <w:rFonts w:ascii="Times New Roman" w:hAnsi="Times New Roman"/>
          <w:spacing w:val="-2"/>
        </w:rPr>
        <w:sym w:font="Wingdings" w:char="F0FE"/>
      </w:r>
      <w:r w:rsidRPr="00EC422A">
        <w:rPr>
          <w:rFonts w:ascii="Times New Roman" w:hAnsi="Times New Roman"/>
          <w:spacing w:val="-2"/>
        </w:rPr>
        <w:t xml:space="preserve">Co-taught  </w:t>
      </w:r>
      <w:r w:rsidRPr="00EC422A">
        <w:rPr>
          <w:rFonts w:ascii="Times New Roman" w:hAnsi="Times New Roman"/>
          <w:spacing w:val="-2"/>
        </w:rPr>
        <w:sym w:font="Wingdings" w:char="F0A8"/>
      </w:r>
      <w:r w:rsidRPr="00EC422A">
        <w:rPr>
          <w:rFonts w:ascii="Times New Roman" w:hAnsi="Times New Roman"/>
          <w:spacing w:val="-2"/>
        </w:rPr>
        <w:t xml:space="preserve"> Guest lecturers</w:t>
      </w:r>
      <w:r>
        <w:rPr>
          <w:rFonts w:ascii="Times New Roman" w:hAnsi="Times New Roman"/>
          <w:spacing w:val="-2"/>
        </w:rPr>
        <w:t xml:space="preserve">  </w:t>
      </w:r>
      <w:r w:rsidRPr="00EC422A">
        <w:rPr>
          <w:rFonts w:ascii="Times New Roman" w:hAnsi="Times New Roman"/>
          <w:spacing w:val="-2"/>
        </w:rPr>
        <w:sym w:font="Wingdings" w:char="F0A8"/>
      </w:r>
      <w:r w:rsidRPr="00EC422A">
        <w:rPr>
          <w:rFonts w:ascii="Times New Roman" w:hAnsi="Times New Roman"/>
          <w:spacing w:val="-2"/>
        </w:rPr>
        <w:t xml:space="preserve"> </w:t>
      </w:r>
      <w:r>
        <w:rPr>
          <w:rFonts w:ascii="Times New Roman" w:hAnsi="Times New Roman"/>
          <w:spacing w:val="-2"/>
        </w:rPr>
        <w:t>Learning community</w:t>
      </w:r>
      <w:r w:rsidRPr="00916FA0">
        <w:rPr>
          <w:rFonts w:ascii="Times New Roman" w:hAnsi="Times New Roman"/>
        </w:rPr>
        <w:br/>
      </w:r>
      <w:r>
        <w:rPr>
          <w:rFonts w:ascii="Times New Roman" w:hAnsi="Times New Roman"/>
        </w:rPr>
        <w:br/>
      </w:r>
      <w:proofErr w:type="gramStart"/>
      <w:r w:rsidRPr="00916FA0">
        <w:rPr>
          <w:rFonts w:ascii="Times New Roman" w:hAnsi="Times New Roman"/>
        </w:rPr>
        <w:lastRenderedPageBreak/>
        <w:t>If</w:t>
      </w:r>
      <w:proofErr w:type="gramEnd"/>
      <w:r w:rsidRPr="00916FA0">
        <w:rPr>
          <w:rFonts w:ascii="Times New Roman" w:hAnsi="Times New Roman"/>
        </w:rPr>
        <w:t xml:space="preserve"> </w:t>
      </w:r>
      <w:r>
        <w:rPr>
          <w:rFonts w:ascii="Times New Roman" w:hAnsi="Times New Roman"/>
        </w:rPr>
        <w:t>co</w:t>
      </w:r>
      <w:r w:rsidRPr="00916FA0">
        <w:rPr>
          <w:rFonts w:ascii="Times New Roman" w:hAnsi="Times New Roman"/>
        </w:rPr>
        <w:t xml:space="preserve">-taught, what is the proposed </w:t>
      </w:r>
      <w:r>
        <w:rPr>
          <w:rFonts w:ascii="Times New Roman" w:hAnsi="Times New Roman"/>
        </w:rPr>
        <w:t>workload hour distribution? __2 credits for the economics section and 1 credit for the psychology section________</w:t>
      </w:r>
      <w:r w:rsidRPr="00916FA0">
        <w:rPr>
          <w:rFonts w:ascii="Times New Roman" w:hAnsi="Times New Roman"/>
        </w:rPr>
        <w:t>__________</w:t>
      </w:r>
      <w:r w:rsidRPr="00916FA0">
        <w:rPr>
          <w:rFonts w:ascii="Times New Roman" w:hAnsi="Times New Roman"/>
        </w:rPr>
        <w:br/>
      </w:r>
      <w:r>
        <w:rPr>
          <w:rFonts w:ascii="Times New Roman" w:hAnsi="Times New Roman"/>
          <w:spacing w:val="-2"/>
        </w:rPr>
        <w:sym w:font="Wingdings" w:char="F0FE"/>
      </w:r>
      <w:r>
        <w:rPr>
          <w:rFonts w:ascii="Times New Roman" w:hAnsi="Times New Roman"/>
          <w:spacing w:val="-2"/>
        </w:rPr>
        <w:t>Shared credits</w:t>
      </w:r>
      <w:r w:rsidRPr="00EC422A">
        <w:rPr>
          <w:rFonts w:ascii="Times New Roman" w:hAnsi="Times New Roman"/>
          <w:spacing w:val="-2"/>
        </w:rPr>
        <w:t xml:space="preserve">  </w:t>
      </w:r>
      <w:r w:rsidRPr="00EC422A">
        <w:rPr>
          <w:rFonts w:ascii="Times New Roman" w:hAnsi="Times New Roman"/>
          <w:spacing w:val="-2"/>
        </w:rPr>
        <w:sym w:font="Wingdings" w:char="F0A8"/>
      </w:r>
      <w:r w:rsidRPr="00EC422A">
        <w:rPr>
          <w:rFonts w:ascii="Times New Roman" w:hAnsi="Times New Roman"/>
          <w:spacing w:val="-2"/>
        </w:rPr>
        <w:t xml:space="preserve"> </w:t>
      </w:r>
      <w:r>
        <w:rPr>
          <w:rFonts w:ascii="Times New Roman" w:hAnsi="Times New Roman"/>
          <w:spacing w:val="-2"/>
        </w:rPr>
        <w:t xml:space="preserve">Trading credits </w:t>
      </w:r>
      <w:r>
        <w:rPr>
          <w:rFonts w:ascii="Times New Roman" w:hAnsi="Times New Roman"/>
        </w:rPr>
        <w:br/>
      </w:r>
      <w:proofErr w:type="gramStart"/>
      <w:r w:rsidRPr="004B7A55">
        <w:rPr>
          <w:rFonts w:ascii="Times New Roman" w:hAnsi="Times New Roman"/>
          <w:spacing w:val="-4"/>
        </w:rPr>
        <w:t>If</w:t>
      </w:r>
      <w:proofErr w:type="gramEnd"/>
      <w:r w:rsidRPr="004B7A55">
        <w:rPr>
          <w:rFonts w:ascii="Times New Roman" w:hAnsi="Times New Roman"/>
          <w:spacing w:val="-4"/>
        </w:rPr>
        <w:t xml:space="preserve"> guest lecture</w:t>
      </w:r>
      <w:r>
        <w:rPr>
          <w:rFonts w:ascii="Times New Roman" w:hAnsi="Times New Roman"/>
          <w:spacing w:val="-4"/>
        </w:rPr>
        <w:t>r</w:t>
      </w:r>
      <w:r w:rsidRPr="004B7A55">
        <w:rPr>
          <w:rFonts w:ascii="Times New Roman" w:hAnsi="Times New Roman"/>
          <w:spacing w:val="-4"/>
        </w:rPr>
        <w:t xml:space="preserve">s, for </w:t>
      </w:r>
      <w:r>
        <w:rPr>
          <w:rFonts w:ascii="Times New Roman" w:hAnsi="Times New Roman"/>
          <w:spacing w:val="-4"/>
        </w:rPr>
        <w:t>what approximate</w:t>
      </w:r>
      <w:r w:rsidRPr="004B7A55">
        <w:rPr>
          <w:rFonts w:ascii="Times New Roman" w:hAnsi="Times New Roman"/>
          <w:spacing w:val="-4"/>
        </w:rPr>
        <w:t xml:space="preserve"> percentage of the course? </w:t>
      </w:r>
      <w:r w:rsidRPr="004B7A55">
        <w:rPr>
          <w:rFonts w:ascii="Times New Roman" w:hAnsi="Times New Roman"/>
          <w:spacing w:val="-4"/>
        </w:rPr>
        <w:sym w:font="Wingdings" w:char="F0A8"/>
      </w:r>
      <w:r w:rsidRPr="004B7A55">
        <w:rPr>
          <w:rFonts w:ascii="Times New Roman" w:hAnsi="Times New Roman"/>
          <w:spacing w:val="-4"/>
        </w:rPr>
        <w:t xml:space="preserve"> Minimum </w:t>
      </w:r>
      <w:r>
        <w:rPr>
          <w:rFonts w:ascii="Times New Roman" w:hAnsi="Times New Roman"/>
          <w:spacing w:val="-4"/>
        </w:rPr>
        <w:t>2</w:t>
      </w:r>
      <w:r w:rsidRPr="004B7A55">
        <w:rPr>
          <w:rFonts w:ascii="Times New Roman" w:hAnsi="Times New Roman"/>
          <w:spacing w:val="-4"/>
        </w:rPr>
        <w:t>0%</w:t>
      </w:r>
      <w:r>
        <w:rPr>
          <w:rStyle w:val="FootnoteReference"/>
          <w:rFonts w:ascii="Times New Roman" w:hAnsi="Times New Roman"/>
          <w:spacing w:val="-4"/>
        </w:rPr>
        <w:footnoteReference w:id="3"/>
      </w:r>
      <w:r w:rsidRPr="004B7A55">
        <w:rPr>
          <w:rFonts w:ascii="Times New Roman" w:hAnsi="Times New Roman"/>
          <w:spacing w:val="-4"/>
        </w:rPr>
        <w:t xml:space="preserve"> </w:t>
      </w:r>
      <w:r w:rsidRPr="004B7A55">
        <w:rPr>
          <w:rFonts w:ascii="Times New Roman" w:hAnsi="Times New Roman"/>
          <w:spacing w:val="-4"/>
        </w:rPr>
        <w:sym w:font="Wingdings" w:char="F0A8"/>
      </w:r>
      <w:r w:rsidRPr="004B7A55">
        <w:rPr>
          <w:rFonts w:ascii="Times New Roman" w:hAnsi="Times New Roman"/>
          <w:spacing w:val="-4"/>
        </w:rPr>
        <w:t xml:space="preserve"> other</w:t>
      </w:r>
      <w:r>
        <w:rPr>
          <w:rFonts w:ascii="Times New Roman" w:hAnsi="Times New Roman"/>
          <w:spacing w:val="-4"/>
        </w:rPr>
        <w:t>:</w:t>
      </w:r>
      <w:r w:rsidRPr="004B7A55">
        <w:rPr>
          <w:rFonts w:ascii="Times New Roman" w:hAnsi="Times New Roman"/>
          <w:spacing w:val="-4"/>
        </w:rPr>
        <w:t xml:space="preserve"> __</w:t>
      </w:r>
      <w:r>
        <w:rPr>
          <w:rFonts w:ascii="Times New Roman" w:hAnsi="Times New Roman"/>
          <w:spacing w:val="-4"/>
        </w:rPr>
        <w:t>%</w:t>
      </w:r>
      <w:r>
        <w:rPr>
          <w:rFonts w:ascii="Times New Roman" w:hAnsi="Times New Roman"/>
        </w:rPr>
        <w:br/>
      </w:r>
      <w:r>
        <w:rPr>
          <w:rFonts w:ascii="Times New Roman" w:hAnsi="Times New Roman"/>
        </w:rPr>
        <w:br/>
      </w:r>
      <w:proofErr w:type="gramStart"/>
      <w:r w:rsidRPr="004B7A55">
        <w:rPr>
          <w:rFonts w:ascii="Times New Roman" w:hAnsi="Times New Roman"/>
        </w:rPr>
        <w:t>Please</w:t>
      </w:r>
      <w:proofErr w:type="gramEnd"/>
      <w:r w:rsidRPr="004B7A55">
        <w:rPr>
          <w:rFonts w:ascii="Times New Roman" w:hAnsi="Times New Roman"/>
        </w:rPr>
        <w:t xml:space="preserve"> </w:t>
      </w:r>
      <w:r w:rsidRPr="004B7A55">
        <w:rPr>
          <w:rFonts w:ascii="Times New Roman" w:hAnsi="Times New Roman"/>
          <w:u w:val="single"/>
        </w:rPr>
        <w:t>attach the evaluation framework</w:t>
      </w:r>
      <w:r w:rsidRPr="004B7A55">
        <w:rPr>
          <w:rFonts w:ascii="Times New Roman" w:hAnsi="Times New Roman"/>
        </w:rPr>
        <w:t xml:space="preserve"> used to assess the </w:t>
      </w:r>
      <w:proofErr w:type="spellStart"/>
      <w:r w:rsidRPr="004B7A55">
        <w:rPr>
          <w:rFonts w:ascii="Times New Roman" w:hAnsi="Times New Roman"/>
        </w:rPr>
        <w:t>interdisciplinarity</w:t>
      </w:r>
      <w:proofErr w:type="spellEnd"/>
      <w:r w:rsidRPr="004B7A55">
        <w:rPr>
          <w:rFonts w:ascii="Times New Roman" w:hAnsi="Times New Roman"/>
        </w:rPr>
        <w:t xml:space="preserve"> of the course.</w:t>
      </w:r>
      <w:r>
        <w:rPr>
          <w:rStyle w:val="FootnoteReference"/>
          <w:rFonts w:ascii="Times New Roman" w:hAnsi="Times New Roman"/>
        </w:rPr>
        <w:footnoteReference w:id="4"/>
      </w:r>
      <w:r>
        <w:rPr>
          <w:rFonts w:ascii="Times New Roman" w:hAnsi="Times New Roman"/>
        </w:rPr>
        <w:t xml:space="preserve"> </w:t>
      </w:r>
    </w:p>
    <w:p w:rsidR="006502C9" w:rsidRPr="00916FA0" w:rsidRDefault="006502C9" w:rsidP="006502C9">
      <w:pPr>
        <w:pStyle w:val="ListParagraph"/>
        <w:rPr>
          <w:rFonts w:ascii="Times New Roman" w:hAnsi="Times New Roman"/>
        </w:rPr>
      </w:pPr>
      <w:r>
        <w:rPr>
          <w:rFonts w:ascii="Times New Roman" w:hAnsi="Times New Roman"/>
        </w:rPr>
        <w:t>The course will not be equally taught. 2/3 of the course will be taught by an economist, and the remaining</w:t>
      </w:r>
      <w:r w:rsidR="00A5356E">
        <w:rPr>
          <w:rFonts w:ascii="Times New Roman" w:hAnsi="Times New Roman"/>
        </w:rPr>
        <w:t>,</w:t>
      </w:r>
      <w:r>
        <w:rPr>
          <w:rFonts w:ascii="Times New Roman" w:hAnsi="Times New Roman"/>
        </w:rPr>
        <w:t xml:space="preserve"> 1/3 of the course will be taught by a psychologist. </w:t>
      </w:r>
      <w:r>
        <w:rPr>
          <w:rFonts w:ascii="Times New Roman" w:hAnsi="Times New Roman"/>
        </w:rPr>
        <w:br/>
      </w:r>
    </w:p>
    <w:p w:rsidR="006502C9" w:rsidRPr="00916FA0" w:rsidRDefault="006502C9" w:rsidP="006502C9">
      <w:pPr>
        <w:pStyle w:val="ListParagraph"/>
        <w:numPr>
          <w:ilvl w:val="1"/>
          <w:numId w:val="1"/>
        </w:numPr>
        <w:ind w:left="720"/>
        <w:rPr>
          <w:rFonts w:ascii="Times New Roman" w:hAnsi="Times New Roman"/>
        </w:rPr>
      </w:pPr>
      <w:r w:rsidRPr="00916FA0">
        <w:rPr>
          <w:rFonts w:ascii="Times New Roman" w:hAnsi="Times New Roman"/>
        </w:rPr>
        <w:t xml:space="preserve">What strategies/resources would be </w:t>
      </w:r>
      <w:r>
        <w:rPr>
          <w:rFonts w:ascii="Times New Roman" w:hAnsi="Times New Roman"/>
        </w:rPr>
        <w:t>implemented</w:t>
      </w:r>
      <w:r w:rsidRPr="00916FA0">
        <w:rPr>
          <w:rFonts w:ascii="Times New Roman" w:hAnsi="Times New Roman"/>
        </w:rPr>
        <w:t xml:space="preserve"> to facilitate students’ ability to make connections across the respective </w:t>
      </w:r>
      <w:r>
        <w:rPr>
          <w:rFonts w:ascii="Times New Roman" w:hAnsi="Times New Roman"/>
        </w:rPr>
        <w:t xml:space="preserve">academic </w:t>
      </w:r>
      <w:r w:rsidRPr="00916FA0">
        <w:rPr>
          <w:rFonts w:ascii="Times New Roman" w:hAnsi="Times New Roman"/>
        </w:rPr>
        <w:t>disciplines?</w:t>
      </w:r>
    </w:p>
    <w:tbl>
      <w:tblPr>
        <w:tblW w:w="0" w:type="auto"/>
        <w:tblInd w:w="828" w:type="dxa"/>
        <w:tblBorders>
          <w:bottom w:val="single" w:sz="4" w:space="0" w:color="auto"/>
          <w:insideH w:val="single" w:sz="4" w:space="0" w:color="auto"/>
          <w:insideV w:val="single" w:sz="4" w:space="0" w:color="auto"/>
        </w:tblBorders>
        <w:tblLook w:val="00A0"/>
      </w:tblPr>
      <w:tblGrid>
        <w:gridCol w:w="8028"/>
      </w:tblGrid>
      <w:tr w:rsidR="006502C9" w:rsidRPr="00DE0933" w:rsidTr="00DC41C2">
        <w:tc>
          <w:tcPr>
            <w:tcW w:w="9090" w:type="dxa"/>
          </w:tcPr>
          <w:p w:rsidR="006502C9" w:rsidRPr="00564D0D" w:rsidRDefault="006502C9" w:rsidP="00DC41C2">
            <w:pPr>
              <w:pStyle w:val="ListParagraph"/>
              <w:ind w:left="0"/>
              <w:rPr>
                <w:rFonts w:ascii="Times New Roman" w:hAnsi="Times New Roman"/>
              </w:rPr>
            </w:pPr>
            <w:r>
              <w:rPr>
                <w:rFonts w:ascii="Times New Roman" w:hAnsi="Times New Roman"/>
                <w:sz w:val="16"/>
                <w:szCs w:val="16"/>
              </w:rPr>
              <w:br/>
            </w:r>
            <w:r>
              <w:rPr>
                <w:rFonts w:ascii="Times New Roman" w:hAnsi="Times New Roman"/>
              </w:rPr>
              <w:t xml:space="preserve">To facilitate students’ ability to make connections across economics and psychology supplemental short readings, in-class experiments, and class discussions will be used.  </w:t>
            </w:r>
          </w:p>
        </w:tc>
      </w:tr>
      <w:tr w:rsidR="006502C9" w:rsidRPr="00DE0933" w:rsidTr="00DC41C2">
        <w:tc>
          <w:tcPr>
            <w:tcW w:w="9090" w:type="dxa"/>
          </w:tcPr>
          <w:p w:rsidR="006502C9" w:rsidRPr="00DE0933" w:rsidRDefault="006502C9" w:rsidP="00DC41C2">
            <w:pPr>
              <w:pStyle w:val="ListParagraph"/>
              <w:ind w:left="0"/>
            </w:pPr>
          </w:p>
        </w:tc>
      </w:tr>
    </w:tbl>
    <w:p w:rsidR="006502C9" w:rsidRPr="00916FA0" w:rsidRDefault="006502C9" w:rsidP="006502C9">
      <w:pPr>
        <w:pStyle w:val="ListParagraph"/>
        <w:ind w:left="0"/>
        <w:rPr>
          <w:rFonts w:ascii="Times New Roman" w:hAnsi="Times New Roman"/>
        </w:rPr>
      </w:pPr>
    </w:p>
    <w:p w:rsidR="006502C9" w:rsidRPr="00916FA0" w:rsidRDefault="006502C9" w:rsidP="006502C9">
      <w:pPr>
        <w:pStyle w:val="ListParagraph"/>
        <w:numPr>
          <w:ilvl w:val="0"/>
          <w:numId w:val="1"/>
        </w:numPr>
        <w:spacing w:after="200"/>
        <w:ind w:left="360"/>
        <w:rPr>
          <w:rFonts w:ascii="Times New Roman" w:hAnsi="Times New Roman"/>
        </w:rPr>
      </w:pPr>
      <w:r w:rsidRPr="00916FA0">
        <w:rPr>
          <w:rFonts w:ascii="Times New Roman" w:hAnsi="Times New Roman"/>
        </w:rPr>
        <w:t>Would the course be designated as:</w:t>
      </w:r>
    </w:p>
    <w:p w:rsidR="006502C9" w:rsidRPr="00065D15" w:rsidRDefault="005E3DBD" w:rsidP="006502C9">
      <w:pPr>
        <w:pStyle w:val="ListParagraph"/>
        <w:ind w:left="360"/>
        <w:rPr>
          <w:rFonts w:ascii="Times New Roman" w:hAnsi="Times New Roman"/>
          <w:sz w:val="16"/>
          <w:szCs w:val="16"/>
        </w:rPr>
      </w:pPr>
      <w:r>
        <w:rPr>
          <w:rFonts w:ascii="Times New Roman" w:hAnsi="Times New Roman"/>
        </w:rPr>
        <w:sym w:font="Wingdings" w:char="F0FE"/>
      </w:r>
      <w:r w:rsidR="006502C9" w:rsidRPr="00916FA0">
        <w:rPr>
          <w:rFonts w:ascii="Times New Roman" w:hAnsi="Times New Roman"/>
        </w:rPr>
        <w:t xml:space="preserve"> </w:t>
      </w:r>
      <w:proofErr w:type="gramStart"/>
      <w:r w:rsidR="006502C9" w:rsidRPr="00916FA0">
        <w:rPr>
          <w:rFonts w:ascii="Times New Roman" w:hAnsi="Times New Roman"/>
        </w:rPr>
        <w:t>a</w:t>
      </w:r>
      <w:proofErr w:type="gramEnd"/>
      <w:r w:rsidR="006502C9">
        <w:rPr>
          <w:rFonts w:ascii="Times New Roman" w:hAnsi="Times New Roman"/>
        </w:rPr>
        <w:t xml:space="preserve"> College Option requirement</w:t>
      </w:r>
      <w:r w:rsidR="006502C9">
        <w:rPr>
          <w:rStyle w:val="FootnoteReference"/>
          <w:rFonts w:ascii="Times New Roman" w:hAnsi="Times New Roman"/>
        </w:rPr>
        <w:footnoteReference w:id="5"/>
      </w:r>
      <w:r w:rsidR="006502C9">
        <w:rPr>
          <w:rFonts w:ascii="Times New Roman" w:hAnsi="Times New Roman"/>
        </w:rPr>
        <w:t xml:space="preserve">?  </w:t>
      </w:r>
      <w:r w:rsidR="006502C9">
        <w:rPr>
          <w:rFonts w:ascii="Times New Roman" w:hAnsi="Times New Roman"/>
        </w:rPr>
        <w:sym w:font="Wingdings" w:char="F0FE"/>
      </w:r>
      <w:proofErr w:type="gramStart"/>
      <w:r w:rsidR="006502C9">
        <w:rPr>
          <w:rFonts w:ascii="Times New Roman" w:hAnsi="Times New Roman"/>
        </w:rPr>
        <w:t>an</w:t>
      </w:r>
      <w:proofErr w:type="gramEnd"/>
      <w:r w:rsidR="006502C9">
        <w:rPr>
          <w:rFonts w:ascii="Times New Roman" w:hAnsi="Times New Roman"/>
        </w:rPr>
        <w:t xml:space="preserve"> elective</w:t>
      </w:r>
      <w:r w:rsidR="006502C9" w:rsidRPr="00916FA0">
        <w:rPr>
          <w:rFonts w:ascii="Times New Roman" w:hAnsi="Times New Roman"/>
        </w:rPr>
        <w:t xml:space="preserve">?  </w:t>
      </w:r>
      <w:r w:rsidR="006502C9" w:rsidRPr="00916FA0">
        <w:rPr>
          <w:rFonts w:ascii="Times New Roman" w:hAnsi="Times New Roman"/>
        </w:rPr>
        <w:sym w:font="Wingdings" w:char="F0A8"/>
      </w:r>
      <w:r w:rsidR="006502C9" w:rsidRPr="00916FA0">
        <w:rPr>
          <w:rFonts w:ascii="Times New Roman" w:hAnsi="Times New Roman"/>
        </w:rPr>
        <w:t xml:space="preserve"> </w:t>
      </w:r>
      <w:proofErr w:type="gramStart"/>
      <w:r w:rsidR="006502C9" w:rsidRPr="00916FA0">
        <w:rPr>
          <w:rFonts w:ascii="Times New Roman" w:hAnsi="Times New Roman"/>
        </w:rPr>
        <w:t>a</w:t>
      </w:r>
      <w:proofErr w:type="gramEnd"/>
      <w:r w:rsidR="006502C9" w:rsidRPr="00916FA0">
        <w:rPr>
          <w:rFonts w:ascii="Times New Roman" w:hAnsi="Times New Roman"/>
        </w:rPr>
        <w:t xml:space="preserve"> Capstone course</w:t>
      </w:r>
      <w:r w:rsidR="006502C9" w:rsidRPr="00916FA0">
        <w:rPr>
          <w:rStyle w:val="FootnoteReference"/>
          <w:rFonts w:ascii="Times New Roman" w:hAnsi="Times New Roman"/>
        </w:rPr>
        <w:footnoteReference w:id="6"/>
      </w:r>
      <w:r w:rsidR="006502C9" w:rsidRPr="00916FA0">
        <w:rPr>
          <w:rFonts w:ascii="Times New Roman" w:hAnsi="Times New Roman"/>
        </w:rPr>
        <w:t>?</w:t>
      </w:r>
      <w:r w:rsidR="006502C9">
        <w:rPr>
          <w:rFonts w:ascii="Times New Roman" w:hAnsi="Times New Roman"/>
        </w:rPr>
        <w:t xml:space="preserve">  </w:t>
      </w:r>
      <w:r w:rsidR="006502C9" w:rsidRPr="00916FA0">
        <w:rPr>
          <w:rFonts w:ascii="Times New Roman" w:hAnsi="Times New Roman"/>
        </w:rPr>
        <w:sym w:font="Wingdings" w:char="F0A8"/>
      </w:r>
      <w:r w:rsidR="006502C9" w:rsidRPr="00916FA0">
        <w:rPr>
          <w:rFonts w:ascii="Times New Roman" w:hAnsi="Times New Roman"/>
        </w:rPr>
        <w:t xml:space="preserve"> </w:t>
      </w:r>
      <w:proofErr w:type="gramStart"/>
      <w:r w:rsidR="006502C9">
        <w:rPr>
          <w:rFonts w:ascii="Times New Roman" w:hAnsi="Times New Roman"/>
        </w:rPr>
        <w:t>other</w:t>
      </w:r>
      <w:proofErr w:type="gramEnd"/>
      <w:r w:rsidR="006502C9" w:rsidRPr="00916FA0">
        <w:rPr>
          <w:rFonts w:ascii="Times New Roman" w:hAnsi="Times New Roman"/>
        </w:rPr>
        <w:t>?  Explain.</w:t>
      </w:r>
      <w:r w:rsidR="006502C9">
        <w:rPr>
          <w:rFonts w:ascii="Times New Roman" w:hAnsi="Times New Roman"/>
          <w:sz w:val="16"/>
          <w:szCs w:val="16"/>
        </w:rPr>
        <w:br/>
      </w:r>
      <w:bookmarkStart w:id="0" w:name="_GoBack"/>
      <w:bookmarkEnd w:id="0"/>
    </w:p>
    <w:p w:rsidR="006502C9" w:rsidRDefault="006502C9" w:rsidP="006502C9"/>
    <w:p w:rsidR="006502C9" w:rsidRPr="008C77D2" w:rsidRDefault="006502C9" w:rsidP="006502C9">
      <w:pPr>
        <w:rPr>
          <w:b/>
        </w:rPr>
      </w:pPr>
    </w:p>
    <w:p w:rsidR="006502C9" w:rsidRDefault="006502C9" w:rsidP="006502C9"/>
    <w:p w:rsidR="00DA31E3" w:rsidRDefault="00DA31E3">
      <w:pPr>
        <w:spacing w:after="200" w:line="276" w:lineRule="auto"/>
      </w:pPr>
      <w:r>
        <w:br w:type="page"/>
      </w:r>
    </w:p>
    <w:p w:rsidR="00DA31E3" w:rsidRDefault="00DA31E3" w:rsidP="00DA31E3">
      <w:pPr>
        <w:rPr>
          <w:rFonts w:ascii="Calibri" w:hAnsi="Calibri"/>
          <w:b/>
        </w:rPr>
      </w:pPr>
      <w:r>
        <w:rPr>
          <w:rFonts w:ascii="Calibri" w:hAnsi="Calibri"/>
          <w:b/>
        </w:rPr>
        <w:lastRenderedPageBreak/>
        <w:t>Course Outline</w:t>
      </w:r>
    </w:p>
    <w:p w:rsidR="00DA31E3" w:rsidRPr="0000095D" w:rsidRDefault="00DA31E3" w:rsidP="00DA31E3">
      <w:pPr>
        <w:jc w:val="center"/>
      </w:pPr>
      <w:r w:rsidRPr="0000095D">
        <w:t>New York City College of Technology</w:t>
      </w:r>
    </w:p>
    <w:p w:rsidR="00DA31E3" w:rsidRPr="0000095D" w:rsidRDefault="00DA31E3" w:rsidP="00DA31E3">
      <w:pPr>
        <w:jc w:val="center"/>
      </w:pPr>
      <w:r w:rsidRPr="0000095D">
        <w:t>Social Science Department</w:t>
      </w:r>
    </w:p>
    <w:p w:rsidR="00DA31E3" w:rsidRPr="0000095D" w:rsidRDefault="00DA31E3" w:rsidP="00DA31E3">
      <w:pPr>
        <w:jc w:val="both"/>
      </w:pPr>
    </w:p>
    <w:p w:rsidR="00DA31E3" w:rsidRPr="0000095D" w:rsidRDefault="00DA31E3" w:rsidP="00DA31E3">
      <w:pPr>
        <w:pStyle w:val="Heading2"/>
        <w:tabs>
          <w:tab w:val="left" w:pos="2880"/>
          <w:tab w:val="right" w:pos="4320"/>
          <w:tab w:val="left" w:pos="4500"/>
          <w:tab w:val="right" w:pos="5580"/>
          <w:tab w:val="left" w:pos="5850"/>
          <w:tab w:val="left" w:pos="7560"/>
          <w:tab w:val="left" w:pos="9540"/>
          <w:tab w:val="right" w:pos="10620"/>
        </w:tabs>
        <w:jc w:val="both"/>
        <w:rPr>
          <w:rFonts w:ascii="Calibri" w:hAnsi="Calibri"/>
          <w:szCs w:val="24"/>
        </w:rPr>
      </w:pPr>
      <w:r w:rsidRPr="0000095D">
        <w:rPr>
          <w:rFonts w:ascii="Calibri" w:hAnsi="Calibri"/>
          <w:szCs w:val="24"/>
        </w:rPr>
        <w:t xml:space="preserve">Prepared by: Gulgun </w:t>
      </w:r>
      <w:proofErr w:type="spellStart"/>
      <w:r w:rsidRPr="0000095D">
        <w:rPr>
          <w:rFonts w:ascii="Calibri" w:hAnsi="Calibri"/>
          <w:szCs w:val="24"/>
        </w:rPr>
        <w:t>Bayaz</w:t>
      </w:r>
      <w:proofErr w:type="spellEnd"/>
      <w:r w:rsidRPr="0000095D">
        <w:rPr>
          <w:rFonts w:ascii="Calibri" w:hAnsi="Calibri"/>
          <w:szCs w:val="24"/>
        </w:rPr>
        <w:t xml:space="preserve"> Ozturk</w:t>
      </w:r>
    </w:p>
    <w:p w:rsidR="00DA31E3" w:rsidRPr="0000095D" w:rsidRDefault="00DA31E3" w:rsidP="00DA31E3">
      <w:pPr>
        <w:pStyle w:val="Heading2"/>
        <w:tabs>
          <w:tab w:val="left" w:pos="2880"/>
          <w:tab w:val="right" w:pos="4320"/>
          <w:tab w:val="left" w:pos="4500"/>
          <w:tab w:val="right" w:pos="5580"/>
          <w:tab w:val="left" w:pos="5850"/>
          <w:tab w:val="left" w:pos="7560"/>
          <w:tab w:val="left" w:pos="9540"/>
          <w:tab w:val="right" w:pos="10620"/>
        </w:tabs>
        <w:jc w:val="both"/>
        <w:rPr>
          <w:rFonts w:asciiTheme="minorHAnsi" w:hAnsiTheme="minorHAnsi" w:cstheme="minorHAnsi"/>
          <w:szCs w:val="24"/>
        </w:rPr>
      </w:pPr>
      <w:r w:rsidRPr="0000095D">
        <w:rPr>
          <w:rFonts w:asciiTheme="minorHAnsi" w:hAnsiTheme="minorHAnsi" w:cstheme="minorHAnsi"/>
          <w:szCs w:val="24"/>
        </w:rPr>
        <w:t>Class Hours: 3, Credits: 3</w:t>
      </w:r>
      <w:r>
        <w:rPr>
          <w:rFonts w:asciiTheme="minorHAnsi" w:hAnsiTheme="minorHAnsi" w:cstheme="minorHAnsi"/>
          <w:szCs w:val="24"/>
        </w:rPr>
        <w:tab/>
      </w:r>
    </w:p>
    <w:p w:rsidR="00DA31E3" w:rsidRPr="0000095D" w:rsidRDefault="00DA31E3" w:rsidP="00DA31E3">
      <w:pPr>
        <w:jc w:val="both"/>
      </w:pPr>
      <w:r w:rsidRPr="0000095D">
        <w:t>New Course Proposal: Econ … Behavioral Economics</w:t>
      </w:r>
    </w:p>
    <w:p w:rsidR="00DA31E3" w:rsidRPr="0000095D" w:rsidRDefault="00DA31E3" w:rsidP="00DA31E3">
      <w:pPr>
        <w:jc w:val="both"/>
        <w:rPr>
          <w:u w:val="double"/>
        </w:rPr>
      </w:pPr>
      <w:r w:rsidRPr="0000095D">
        <w:rPr>
          <w:u w:val="double"/>
        </w:rPr>
        <w:t xml:space="preserve"> _______________________________________________________________________         </w:t>
      </w:r>
    </w:p>
    <w:p w:rsidR="00DA31E3" w:rsidRPr="0000095D" w:rsidRDefault="00DA31E3" w:rsidP="00DA31E3">
      <w:pPr>
        <w:pBdr>
          <w:bottom w:val="single" w:sz="12" w:space="1" w:color="auto"/>
        </w:pBdr>
        <w:jc w:val="both"/>
      </w:pPr>
      <w:r w:rsidRPr="0000095D">
        <w:rPr>
          <w:b/>
        </w:rPr>
        <w:t>CATALOG DESCRIPTION</w:t>
      </w:r>
      <w:r w:rsidRPr="0000095D">
        <w:t xml:space="preserve">: The goal of this </w:t>
      </w:r>
      <w:r>
        <w:t xml:space="preserve">interdisciplinary </w:t>
      </w:r>
      <w:r w:rsidRPr="0000095D">
        <w:t xml:space="preserve">course is to understand the factors that underlie the </w:t>
      </w:r>
      <w:r>
        <w:t>judgment/</w:t>
      </w:r>
      <w:r w:rsidRPr="0000095D">
        <w:t xml:space="preserve">decision making processes of economic agents. Behavioral economics challenges the rationality assumption of standard economic theory and provides a comprehensive framework to understand human choice by incorporating insights from the discipline of psychology. </w:t>
      </w:r>
    </w:p>
    <w:p w:rsidR="00DA31E3" w:rsidRPr="0000095D" w:rsidRDefault="00DA31E3" w:rsidP="00DA31E3">
      <w:pPr>
        <w:pBdr>
          <w:bottom w:val="single" w:sz="12" w:space="1" w:color="auto"/>
        </w:pBdr>
        <w:jc w:val="both"/>
      </w:pPr>
    </w:p>
    <w:p w:rsidR="00DA31E3" w:rsidRPr="0000095D" w:rsidRDefault="00DA31E3" w:rsidP="00DA31E3">
      <w:pPr>
        <w:pBdr>
          <w:bottom w:val="single" w:sz="12" w:space="1" w:color="auto"/>
        </w:pBdr>
        <w:jc w:val="both"/>
      </w:pPr>
      <w:r w:rsidRPr="0000095D">
        <w:rPr>
          <w:b/>
        </w:rPr>
        <w:t>Proposed rationale for course</w:t>
      </w:r>
      <w:r w:rsidRPr="0000095D">
        <w:t xml:space="preserve">: </w:t>
      </w:r>
    </w:p>
    <w:p w:rsidR="00DA31E3" w:rsidRPr="0000095D" w:rsidRDefault="00DA31E3" w:rsidP="00DA31E3">
      <w:pPr>
        <w:pBdr>
          <w:bottom w:val="single" w:sz="12" w:space="1" w:color="auto"/>
        </w:pBdr>
        <w:jc w:val="both"/>
      </w:pPr>
      <w:r w:rsidRPr="0000095D">
        <w:t>Postwar neoclassical economics focused on observable choices and distanced itself from the influence of psychology, and psychological foundations of human choice behavior. However, behavioral economists showed that human choice is not always rational, and prone to systematic errors, and with the help of psychology we can better describe human choice. Keeping up with the recent advances in economic theory, the goal of this course is to understand the psychological underpinnings of human choice rather than accepting the dogmatic rationality assumption of neoclassical economics. Besides adding to the variety of economics courses offered at NYCCT, offering this course will ensure that college curriculum is in line with the recent developments in economic theory.</w:t>
      </w:r>
    </w:p>
    <w:p w:rsidR="00DA31E3" w:rsidRPr="0000095D" w:rsidRDefault="00DA31E3" w:rsidP="00DA31E3">
      <w:pPr>
        <w:pBdr>
          <w:bottom w:val="single" w:sz="12" w:space="1" w:color="auto"/>
        </w:pBdr>
        <w:jc w:val="both"/>
      </w:pPr>
    </w:p>
    <w:p w:rsidR="00DA31E3" w:rsidRPr="0000095D" w:rsidRDefault="00DA31E3" w:rsidP="00DA31E3">
      <w:pPr>
        <w:jc w:val="both"/>
      </w:pPr>
      <w:r w:rsidRPr="0000095D">
        <w:t>COURSE PREREQUISITE:</w:t>
      </w:r>
    </w:p>
    <w:p w:rsidR="00DA31E3" w:rsidRPr="0000095D" w:rsidRDefault="00DA31E3" w:rsidP="00DA31E3">
      <w:pPr>
        <w:pBdr>
          <w:bottom w:val="single" w:sz="12" w:space="1" w:color="auto"/>
        </w:pBdr>
        <w:jc w:val="both"/>
      </w:pPr>
      <w:r w:rsidRPr="0000095D">
        <w:t>CUNY proficiency in reading and writing</w:t>
      </w:r>
      <w:r>
        <w:t>,</w:t>
      </w:r>
      <w:r w:rsidRPr="0000095D">
        <w:t xml:space="preserve"> </w:t>
      </w:r>
      <w:proofErr w:type="gramStart"/>
      <w:r>
        <w:t>either Econ</w:t>
      </w:r>
      <w:proofErr w:type="gramEnd"/>
      <w:r>
        <w:t xml:space="preserve"> 1101 or</w:t>
      </w:r>
      <w:r w:rsidRPr="0000095D">
        <w:t xml:space="preserve"> </w:t>
      </w:r>
      <w:r>
        <w:t>Econ 1401, Mat 1275, PSY 1101</w:t>
      </w:r>
      <w:r w:rsidRPr="0000095D">
        <w:t xml:space="preserve"> </w:t>
      </w:r>
    </w:p>
    <w:p w:rsidR="00DA31E3" w:rsidRDefault="00DA31E3" w:rsidP="00DA31E3">
      <w:pPr>
        <w:jc w:val="both"/>
      </w:pPr>
    </w:p>
    <w:p w:rsidR="00DA31E3" w:rsidRPr="0000095D" w:rsidRDefault="00DA31E3" w:rsidP="00DA31E3">
      <w:pPr>
        <w:jc w:val="both"/>
      </w:pPr>
      <w:r w:rsidRPr="0000095D">
        <w:t xml:space="preserve">RECOMMENDED TEXTBOOK and MATERIALS* </w:t>
      </w:r>
    </w:p>
    <w:p w:rsidR="00DA31E3" w:rsidRPr="0000095D" w:rsidRDefault="00DA31E3" w:rsidP="00DA31E3">
      <w:pPr>
        <w:spacing w:line="360" w:lineRule="auto"/>
        <w:jc w:val="both"/>
      </w:pPr>
      <w:r w:rsidRPr="0000095D">
        <w:rPr>
          <w:b/>
        </w:rPr>
        <w:t>Required</w:t>
      </w:r>
      <w:r w:rsidRPr="0000095D">
        <w:t xml:space="preserve">: </w:t>
      </w:r>
    </w:p>
    <w:p w:rsidR="00DA31E3" w:rsidRPr="0000095D" w:rsidRDefault="00DA31E3" w:rsidP="00DA31E3">
      <w:pPr>
        <w:spacing w:line="360" w:lineRule="auto"/>
        <w:jc w:val="both"/>
      </w:pPr>
      <w:proofErr w:type="spellStart"/>
      <w:r w:rsidRPr="0000095D">
        <w:t>Angner</w:t>
      </w:r>
      <w:proofErr w:type="spellEnd"/>
      <w:r w:rsidRPr="0000095D">
        <w:t xml:space="preserve">, Erik. </w:t>
      </w:r>
      <w:proofErr w:type="gramStart"/>
      <w:r w:rsidRPr="0000095D">
        <w:t>A Course in Behavioral Economics.</w:t>
      </w:r>
      <w:proofErr w:type="gramEnd"/>
      <w:r w:rsidRPr="0000095D">
        <w:t xml:space="preserve"> Palgrave Macmillan, 2012.</w:t>
      </w:r>
    </w:p>
    <w:p w:rsidR="00DA31E3" w:rsidRPr="0000095D" w:rsidRDefault="00DA31E3" w:rsidP="00DA31E3">
      <w:pPr>
        <w:spacing w:line="360" w:lineRule="auto"/>
        <w:jc w:val="both"/>
        <w:rPr>
          <w:b/>
        </w:rPr>
      </w:pPr>
      <w:r w:rsidRPr="0000095D">
        <w:rPr>
          <w:b/>
        </w:rPr>
        <w:t>Recommended:</w:t>
      </w:r>
    </w:p>
    <w:p w:rsidR="00DA31E3" w:rsidRPr="0000095D" w:rsidRDefault="00DA31E3" w:rsidP="00DA31E3">
      <w:pPr>
        <w:spacing w:line="360" w:lineRule="auto"/>
        <w:jc w:val="both"/>
      </w:pPr>
      <w:proofErr w:type="spellStart"/>
      <w:proofErr w:type="gramStart"/>
      <w:r w:rsidRPr="0000095D">
        <w:t>Thaler</w:t>
      </w:r>
      <w:proofErr w:type="spellEnd"/>
      <w:r w:rsidRPr="0000095D">
        <w:t xml:space="preserve">, Richard H., and </w:t>
      </w:r>
      <w:proofErr w:type="spellStart"/>
      <w:r w:rsidRPr="0000095D">
        <w:t>Sunstein</w:t>
      </w:r>
      <w:proofErr w:type="spellEnd"/>
      <w:r w:rsidRPr="0000095D">
        <w:t>, Cass.</w:t>
      </w:r>
      <w:proofErr w:type="gramEnd"/>
      <w:r w:rsidRPr="0000095D">
        <w:t xml:space="preserve"> </w:t>
      </w:r>
      <w:r w:rsidRPr="0000095D">
        <w:rPr>
          <w:i/>
        </w:rPr>
        <w:t>Nudge</w:t>
      </w:r>
      <w:r w:rsidRPr="0000095D">
        <w:t xml:space="preserve">. </w:t>
      </w:r>
      <w:proofErr w:type="gramStart"/>
      <w:r w:rsidRPr="0000095D">
        <w:t>Penguin Books, 2009.</w:t>
      </w:r>
      <w:proofErr w:type="gramEnd"/>
    </w:p>
    <w:p w:rsidR="00DA31E3" w:rsidRPr="0000095D" w:rsidRDefault="00DA31E3" w:rsidP="00DA31E3">
      <w:pPr>
        <w:spacing w:line="360" w:lineRule="auto"/>
        <w:jc w:val="both"/>
      </w:pPr>
      <w:proofErr w:type="spellStart"/>
      <w:r w:rsidRPr="0000095D">
        <w:t>Kahneman</w:t>
      </w:r>
      <w:proofErr w:type="spellEnd"/>
      <w:r w:rsidRPr="0000095D">
        <w:t xml:space="preserve">, Daniel. </w:t>
      </w:r>
      <w:proofErr w:type="gramStart"/>
      <w:r w:rsidRPr="0000095D">
        <w:rPr>
          <w:i/>
        </w:rPr>
        <w:t>Thinking Fast and Slow</w:t>
      </w:r>
      <w:r w:rsidRPr="0000095D">
        <w:t xml:space="preserve">, Farrar, Straus and </w:t>
      </w:r>
      <w:proofErr w:type="spellStart"/>
      <w:r w:rsidRPr="0000095D">
        <w:t>Grioux</w:t>
      </w:r>
      <w:proofErr w:type="spellEnd"/>
      <w:r w:rsidRPr="0000095D">
        <w:t>, 2011.</w:t>
      </w:r>
      <w:proofErr w:type="gramEnd"/>
    </w:p>
    <w:p w:rsidR="00DA31E3" w:rsidRDefault="00DA31E3" w:rsidP="00DA31E3">
      <w:pPr>
        <w:spacing w:line="360" w:lineRule="auto"/>
        <w:jc w:val="both"/>
      </w:pPr>
      <w:r w:rsidRPr="0000095D">
        <w:t>Additional assigned readings from journals, newspaper and magazine articles.</w:t>
      </w:r>
    </w:p>
    <w:p w:rsidR="00DA31E3" w:rsidRPr="001235EC" w:rsidRDefault="00DA31E3" w:rsidP="00DA31E3">
      <w:pPr>
        <w:spacing w:line="360" w:lineRule="auto"/>
        <w:jc w:val="both"/>
        <w:rPr>
          <w:b/>
        </w:rPr>
      </w:pPr>
      <w:r w:rsidRPr="001235EC">
        <w:rPr>
          <w:b/>
        </w:rPr>
        <w:t>Other sources:</w:t>
      </w:r>
    </w:p>
    <w:p w:rsidR="00DA31E3" w:rsidRPr="0000095D" w:rsidRDefault="00DA31E3" w:rsidP="00DA31E3">
      <w:pPr>
        <w:spacing w:line="360" w:lineRule="auto"/>
        <w:jc w:val="both"/>
      </w:pPr>
      <w:hyperlink r:id="rId7" w:history="1">
        <w:r w:rsidRPr="003D36E2">
          <w:rPr>
            <w:rStyle w:val="Hyperlink"/>
          </w:rPr>
          <w:t>http://nudges.org/</w:t>
        </w:r>
      </w:hyperlink>
      <w:r>
        <w:t xml:space="preserve"> </w:t>
      </w:r>
    </w:p>
    <w:p w:rsidR="00DA31E3" w:rsidRPr="0000095D" w:rsidRDefault="00DA31E3" w:rsidP="00DA31E3">
      <w:pPr>
        <w:jc w:val="both"/>
        <w:rPr>
          <w:u w:val="double"/>
        </w:rPr>
      </w:pPr>
      <w:r w:rsidRPr="0000095D">
        <w:rPr>
          <w:u w:val="double"/>
        </w:rPr>
        <w:t>_____________________________________________________</w:t>
      </w:r>
      <w:r>
        <w:rPr>
          <w:u w:val="double"/>
        </w:rPr>
        <w:t>___________________</w:t>
      </w:r>
    </w:p>
    <w:p w:rsidR="00DA31E3" w:rsidRDefault="00DA31E3" w:rsidP="00DA31E3">
      <w:pPr>
        <w:jc w:val="both"/>
      </w:pPr>
    </w:p>
    <w:p w:rsidR="00DA31E3" w:rsidRPr="0000095D" w:rsidRDefault="00DA31E3" w:rsidP="00DA31E3">
      <w:pPr>
        <w:jc w:val="both"/>
      </w:pPr>
      <w:r w:rsidRPr="0000095D">
        <w:lastRenderedPageBreak/>
        <w:t xml:space="preserve">SAMPLE SEQUENCE OF TOPICS AND TIME ALLOCATIONS (number of hours)* </w:t>
      </w:r>
    </w:p>
    <w:p w:rsidR="00DA31E3" w:rsidRPr="00801E6E" w:rsidRDefault="00DA31E3" w:rsidP="00DA31E3">
      <w:pPr>
        <w:jc w:val="both"/>
      </w:pPr>
      <w:r w:rsidRPr="0000095D">
        <w:rPr>
          <w:b/>
        </w:rPr>
        <w:t>Week 1:</w:t>
      </w:r>
      <w:r w:rsidRPr="0000095D">
        <w:t xml:space="preserve"> What is behavioral economics? </w:t>
      </w:r>
    </w:p>
    <w:p w:rsidR="00DA31E3" w:rsidRPr="0000095D" w:rsidRDefault="00DA31E3" w:rsidP="00DA31E3">
      <w:pPr>
        <w:pStyle w:val="ListParagraph"/>
        <w:numPr>
          <w:ilvl w:val="0"/>
          <w:numId w:val="7"/>
        </w:numPr>
        <w:spacing w:after="200" w:line="276" w:lineRule="auto"/>
        <w:jc w:val="both"/>
      </w:pPr>
      <w:r w:rsidRPr="0000095D">
        <w:t xml:space="preserve">Will be taught by an economist, and a psychologist. </w:t>
      </w:r>
    </w:p>
    <w:p w:rsidR="00DA31E3" w:rsidRPr="0000095D" w:rsidRDefault="00DA31E3" w:rsidP="00DA31E3">
      <w:pPr>
        <w:pStyle w:val="ListParagraph"/>
        <w:numPr>
          <w:ilvl w:val="0"/>
          <w:numId w:val="7"/>
        </w:numPr>
        <w:spacing w:after="200" w:line="276" w:lineRule="auto"/>
        <w:jc w:val="both"/>
      </w:pPr>
      <w:r w:rsidRPr="0000095D">
        <w:t>The “Rational Man” assumption in standard economic theory and Bounded Rationality in Choice.  (</w:t>
      </w:r>
      <w:r w:rsidRPr="0000095D">
        <w:rPr>
          <w:i/>
        </w:rPr>
        <w:t xml:space="preserve">homo </w:t>
      </w:r>
      <w:proofErr w:type="spellStart"/>
      <w:r w:rsidRPr="0000095D">
        <w:rPr>
          <w:i/>
        </w:rPr>
        <w:t>economicus</w:t>
      </w:r>
      <w:proofErr w:type="spellEnd"/>
      <w:r w:rsidRPr="0000095D">
        <w:rPr>
          <w:i/>
        </w:rPr>
        <w:t xml:space="preserve"> vs</w:t>
      </w:r>
      <w:r>
        <w:rPr>
          <w:i/>
        </w:rPr>
        <w:t>.</w:t>
      </w:r>
      <w:r w:rsidRPr="0000095D">
        <w:rPr>
          <w:i/>
        </w:rPr>
        <w:t xml:space="preserve"> Humans</w:t>
      </w:r>
      <w:r w:rsidRPr="0000095D">
        <w:t>)</w:t>
      </w:r>
    </w:p>
    <w:p w:rsidR="00DA31E3" w:rsidRPr="0000095D" w:rsidRDefault="00DA31E3" w:rsidP="00DA31E3">
      <w:pPr>
        <w:pStyle w:val="ListParagraph"/>
        <w:numPr>
          <w:ilvl w:val="0"/>
          <w:numId w:val="7"/>
        </w:numPr>
        <w:spacing w:after="200" w:line="276" w:lineRule="auto"/>
        <w:jc w:val="both"/>
      </w:pPr>
      <w:r w:rsidRPr="0000095D">
        <w:t xml:space="preserve">Standard economic theory as a normative theory rather than a descriptive theory. </w:t>
      </w:r>
    </w:p>
    <w:p w:rsidR="00DA31E3" w:rsidRPr="0000095D" w:rsidRDefault="00DA31E3" w:rsidP="00DA31E3">
      <w:pPr>
        <w:pStyle w:val="ListParagraph"/>
        <w:numPr>
          <w:ilvl w:val="0"/>
          <w:numId w:val="7"/>
        </w:numPr>
        <w:spacing w:after="200" w:line="276" w:lineRule="auto"/>
        <w:jc w:val="both"/>
      </w:pPr>
      <w:r w:rsidRPr="0000095D">
        <w:t xml:space="preserve">Introduce behavioral economics as a descriptive theory, and that it attempts to describe human choice behavior without ruling out irrational choice behavior. </w:t>
      </w:r>
    </w:p>
    <w:p w:rsidR="00DA31E3" w:rsidRPr="0000095D" w:rsidRDefault="00DA31E3" w:rsidP="00DA31E3">
      <w:pPr>
        <w:jc w:val="both"/>
      </w:pPr>
      <w:r w:rsidRPr="0000095D">
        <w:t xml:space="preserve">Assigned readings: </w:t>
      </w:r>
    </w:p>
    <w:p w:rsidR="00DA31E3" w:rsidRDefault="00DA31E3" w:rsidP="00DA31E3">
      <w:pPr>
        <w:keepLines/>
        <w:widowControl w:val="0"/>
        <w:spacing w:afterLines="1200" w:line="360" w:lineRule="auto"/>
        <w:contextualSpacing/>
        <w:jc w:val="both"/>
      </w:pPr>
      <w:r>
        <w:t xml:space="preserve">1) </w:t>
      </w:r>
      <w:proofErr w:type="spellStart"/>
      <w:r>
        <w:t>Angner</w:t>
      </w:r>
      <w:proofErr w:type="spellEnd"/>
      <w:r>
        <w:t xml:space="preserve">, Introduction, pgs. 3-8. 2) </w:t>
      </w:r>
      <w:proofErr w:type="spellStart"/>
      <w:r w:rsidRPr="0000095D">
        <w:t>Kahneman</w:t>
      </w:r>
      <w:proofErr w:type="spellEnd"/>
      <w:r w:rsidRPr="0000095D">
        <w:t xml:space="preserve">, </w:t>
      </w:r>
      <w:r w:rsidRPr="0000095D">
        <w:rPr>
          <w:i/>
        </w:rPr>
        <w:t>Introduction,</w:t>
      </w:r>
      <w:r w:rsidRPr="0000095D">
        <w:t xml:space="preserve"> pgs. 3-15</w:t>
      </w:r>
      <w:r>
        <w:t xml:space="preserve">; </w:t>
      </w:r>
    </w:p>
    <w:p w:rsidR="00DA31E3" w:rsidRDefault="00DA31E3" w:rsidP="00DA31E3">
      <w:pPr>
        <w:keepLines/>
        <w:widowControl w:val="0"/>
        <w:spacing w:afterLines="1200" w:line="360" w:lineRule="auto"/>
        <w:contextualSpacing/>
        <w:jc w:val="both"/>
      </w:pPr>
      <w:r>
        <w:t xml:space="preserve">Additional reading: </w:t>
      </w:r>
    </w:p>
    <w:p w:rsidR="00DA31E3" w:rsidRDefault="00DA31E3" w:rsidP="00DA31E3">
      <w:pPr>
        <w:keepLines/>
        <w:widowControl w:val="0"/>
        <w:spacing w:afterLines="1200" w:line="360" w:lineRule="auto"/>
        <w:contextualSpacing/>
        <w:jc w:val="both"/>
      </w:pPr>
      <w:proofErr w:type="spellStart"/>
      <w:proofErr w:type="gramStart"/>
      <w:r>
        <w:t>Angner</w:t>
      </w:r>
      <w:proofErr w:type="spellEnd"/>
      <w:r>
        <w:t xml:space="preserve">, Erik and </w:t>
      </w:r>
      <w:proofErr w:type="spellStart"/>
      <w:r>
        <w:t>Loewenstein</w:t>
      </w:r>
      <w:proofErr w:type="spellEnd"/>
      <w:r>
        <w:t xml:space="preserve">, </w:t>
      </w:r>
      <w:r w:rsidRPr="0000095D">
        <w:t>George (2012).</w:t>
      </w:r>
      <w:proofErr w:type="gramEnd"/>
      <w:r w:rsidRPr="0000095D">
        <w:t xml:space="preserve"> “Behavioral Economics” in </w:t>
      </w:r>
      <w:proofErr w:type="spellStart"/>
      <w:r w:rsidRPr="0000095D">
        <w:t>Uskali</w:t>
      </w:r>
      <w:proofErr w:type="spellEnd"/>
      <w:r w:rsidRPr="0000095D">
        <w:t xml:space="preserve"> Maki, ed., Handbook of the Philosophy of Science: Philosophy of Economics, Amsterdam: Elsevier, pp. 641-90.</w:t>
      </w:r>
    </w:p>
    <w:p w:rsidR="00DA31E3" w:rsidRDefault="00DA31E3" w:rsidP="00DA31E3">
      <w:pPr>
        <w:jc w:val="both"/>
        <w:rPr>
          <w:b/>
        </w:rPr>
      </w:pPr>
    </w:p>
    <w:p w:rsidR="00DA31E3" w:rsidRPr="0000095D" w:rsidRDefault="00DA31E3" w:rsidP="00DA31E3">
      <w:pPr>
        <w:jc w:val="both"/>
      </w:pPr>
      <w:r w:rsidRPr="0000095D">
        <w:rPr>
          <w:b/>
        </w:rPr>
        <w:t xml:space="preserve">Week 2: </w:t>
      </w:r>
      <w:r w:rsidRPr="0000095D">
        <w:t xml:space="preserve">The theory of rational choice under Certainty. </w:t>
      </w:r>
    </w:p>
    <w:p w:rsidR="00DA31E3" w:rsidRPr="0000095D" w:rsidRDefault="00DA31E3" w:rsidP="00DA31E3">
      <w:pPr>
        <w:pStyle w:val="ListParagraph"/>
        <w:numPr>
          <w:ilvl w:val="0"/>
          <w:numId w:val="4"/>
        </w:numPr>
        <w:spacing w:after="200" w:line="276" w:lineRule="auto"/>
        <w:jc w:val="both"/>
      </w:pPr>
      <w:r w:rsidRPr="0000095D">
        <w:t>Will be taught by an economist.</w:t>
      </w:r>
    </w:p>
    <w:p w:rsidR="00DA31E3" w:rsidRPr="0000095D" w:rsidRDefault="00DA31E3" w:rsidP="00DA31E3">
      <w:pPr>
        <w:pStyle w:val="ListParagraph"/>
        <w:numPr>
          <w:ilvl w:val="0"/>
          <w:numId w:val="4"/>
        </w:numPr>
        <w:spacing w:after="200" w:line="276" w:lineRule="auto"/>
        <w:jc w:val="both"/>
      </w:pPr>
      <w:r w:rsidRPr="0000095D">
        <w:t xml:space="preserve">Introducing the theory of rational choice with a focus on consumer’s choice problem.  </w:t>
      </w:r>
    </w:p>
    <w:p w:rsidR="00DA31E3" w:rsidRPr="0000095D" w:rsidRDefault="00DA31E3" w:rsidP="00DA31E3">
      <w:pPr>
        <w:pStyle w:val="ListParagraph"/>
        <w:numPr>
          <w:ilvl w:val="0"/>
          <w:numId w:val="4"/>
        </w:numPr>
        <w:spacing w:after="200" w:line="276" w:lineRule="auto"/>
        <w:jc w:val="both"/>
      </w:pPr>
      <w:r w:rsidRPr="0000095D">
        <w:t>Defining rational preferences, listing and explaining the axioms that preferences of a consumer must follow.</w:t>
      </w:r>
    </w:p>
    <w:p w:rsidR="00DA31E3" w:rsidRPr="0000095D" w:rsidRDefault="00DA31E3" w:rsidP="00DA31E3">
      <w:pPr>
        <w:pStyle w:val="ListParagraph"/>
        <w:numPr>
          <w:ilvl w:val="0"/>
          <w:numId w:val="4"/>
        </w:numPr>
        <w:spacing w:after="200" w:line="276" w:lineRule="auto"/>
        <w:jc w:val="both"/>
      </w:pPr>
      <w:r w:rsidRPr="0000095D">
        <w:t xml:space="preserve">Introducing indifference curves, budget set, utility, and choice under certainty. </w:t>
      </w:r>
    </w:p>
    <w:p w:rsidR="00DA31E3" w:rsidRDefault="00DA31E3" w:rsidP="00DA31E3">
      <w:pPr>
        <w:jc w:val="both"/>
      </w:pPr>
      <w:r w:rsidRPr="0000095D">
        <w:t xml:space="preserve">Assigned readings: </w:t>
      </w:r>
    </w:p>
    <w:p w:rsidR="00DA31E3" w:rsidRDefault="00DA31E3" w:rsidP="00DA31E3">
      <w:pPr>
        <w:jc w:val="both"/>
      </w:pPr>
      <w:proofErr w:type="spellStart"/>
      <w:r w:rsidRPr="0000095D">
        <w:t>Angner</w:t>
      </w:r>
      <w:proofErr w:type="spellEnd"/>
      <w:r w:rsidRPr="0000095D">
        <w:t xml:space="preserve">, Ch 2: Rational Choice under Certainty, pgs. </w:t>
      </w:r>
      <w:proofErr w:type="gramStart"/>
      <w:r w:rsidRPr="0000095D">
        <w:t>11-28.</w:t>
      </w:r>
      <w:proofErr w:type="gramEnd"/>
    </w:p>
    <w:p w:rsidR="00DA31E3" w:rsidRDefault="00DA31E3" w:rsidP="00DA31E3">
      <w:pPr>
        <w:jc w:val="both"/>
      </w:pPr>
      <w:r>
        <w:t xml:space="preserve">Additional reading: </w:t>
      </w:r>
    </w:p>
    <w:p w:rsidR="00DA31E3" w:rsidRPr="0000095D" w:rsidRDefault="00DA31E3" w:rsidP="00DA31E3">
      <w:pPr>
        <w:jc w:val="both"/>
      </w:pPr>
      <w:proofErr w:type="spellStart"/>
      <w:r>
        <w:t>Allingham</w:t>
      </w:r>
      <w:proofErr w:type="spellEnd"/>
      <w:r>
        <w:t>, Michael (2002). “Choice Theory: A very short introduction”, Oxford: Oxford University Press.</w:t>
      </w:r>
    </w:p>
    <w:p w:rsidR="00DA31E3" w:rsidRPr="0000095D" w:rsidRDefault="00DA31E3" w:rsidP="00DA31E3">
      <w:pPr>
        <w:jc w:val="both"/>
      </w:pPr>
      <w:r w:rsidRPr="0000095D">
        <w:rPr>
          <w:b/>
        </w:rPr>
        <w:t>Week 3:</w:t>
      </w:r>
      <w:r w:rsidRPr="0000095D">
        <w:t xml:space="preserve"> Decision-Making under Certainty and Prospect Theory. </w:t>
      </w:r>
    </w:p>
    <w:p w:rsidR="00DA31E3" w:rsidRPr="0000095D" w:rsidRDefault="00DA31E3" w:rsidP="00DA31E3">
      <w:pPr>
        <w:pStyle w:val="ListParagraph"/>
        <w:numPr>
          <w:ilvl w:val="0"/>
          <w:numId w:val="4"/>
        </w:numPr>
        <w:spacing w:after="200" w:line="276" w:lineRule="auto"/>
        <w:jc w:val="both"/>
      </w:pPr>
      <w:r w:rsidRPr="0000095D">
        <w:t xml:space="preserve">Will be taught by </w:t>
      </w:r>
      <w:r>
        <w:t>an economist</w:t>
      </w:r>
      <w:r w:rsidRPr="0000095D">
        <w:t xml:space="preserve">. </w:t>
      </w:r>
    </w:p>
    <w:p w:rsidR="00DA31E3" w:rsidRPr="0000095D" w:rsidRDefault="00DA31E3" w:rsidP="00DA31E3">
      <w:pPr>
        <w:pStyle w:val="ListParagraph"/>
        <w:numPr>
          <w:ilvl w:val="0"/>
          <w:numId w:val="4"/>
        </w:numPr>
        <w:spacing w:after="200" w:line="276" w:lineRule="auto"/>
        <w:jc w:val="both"/>
      </w:pPr>
      <w:r w:rsidRPr="0000095D">
        <w:t xml:space="preserve">Explore whether we can predict human choice behavior in real-world settings using the theory of rational choice. </w:t>
      </w:r>
    </w:p>
    <w:p w:rsidR="00DA31E3" w:rsidRPr="0000095D" w:rsidRDefault="00DA31E3" w:rsidP="00DA31E3">
      <w:pPr>
        <w:pStyle w:val="ListParagraph"/>
        <w:numPr>
          <w:ilvl w:val="0"/>
          <w:numId w:val="4"/>
        </w:numPr>
        <w:spacing w:after="200" w:line="276" w:lineRule="auto"/>
        <w:jc w:val="both"/>
      </w:pPr>
      <w:r w:rsidRPr="0000095D">
        <w:t xml:space="preserve">Class discussion on the failure to take into account opportunity costs, sunk costs when making decisions. </w:t>
      </w:r>
    </w:p>
    <w:p w:rsidR="00DA31E3" w:rsidRPr="0000095D" w:rsidRDefault="00DA31E3" w:rsidP="00DA31E3">
      <w:pPr>
        <w:pStyle w:val="ListParagraph"/>
        <w:numPr>
          <w:ilvl w:val="0"/>
          <w:numId w:val="4"/>
        </w:numPr>
        <w:spacing w:after="200" w:line="276" w:lineRule="auto"/>
        <w:jc w:val="both"/>
      </w:pPr>
      <w:r w:rsidRPr="0000095D">
        <w:t xml:space="preserve">Introducing Prospect Theory </w:t>
      </w:r>
      <w:r>
        <w:t xml:space="preserve">and value functions </w:t>
      </w:r>
      <w:r w:rsidRPr="0000095D">
        <w:t xml:space="preserve">after a discussion on loss aversion, reference dependence, and the endowment effect. </w:t>
      </w:r>
    </w:p>
    <w:p w:rsidR="00DA31E3" w:rsidRDefault="00DA31E3" w:rsidP="00DA31E3">
      <w:pPr>
        <w:keepLines/>
        <w:widowControl w:val="0"/>
        <w:spacing w:afterLines="1200"/>
        <w:contextualSpacing/>
        <w:jc w:val="both"/>
      </w:pPr>
      <w:r w:rsidRPr="0000095D">
        <w:lastRenderedPageBreak/>
        <w:t>Assigned reading</w:t>
      </w:r>
      <w:r>
        <w:t>s</w:t>
      </w:r>
      <w:r w:rsidRPr="0000095D">
        <w:t xml:space="preserve">:  1) </w:t>
      </w:r>
      <w:proofErr w:type="spellStart"/>
      <w:r w:rsidRPr="0000095D">
        <w:t>Angner</w:t>
      </w:r>
      <w:proofErr w:type="spellEnd"/>
      <w:r w:rsidRPr="0000095D">
        <w:t xml:space="preserve">, Ch 3: Decision-Making under Certainty, pgs. 29-55. 2) </w:t>
      </w:r>
      <w:proofErr w:type="spellStart"/>
      <w:r w:rsidRPr="0000095D">
        <w:t>Kahneman</w:t>
      </w:r>
      <w:proofErr w:type="spellEnd"/>
      <w:r w:rsidRPr="0000095D">
        <w:t xml:space="preserve">, Ch 26: Prospect Theory, pgs. 278-288. 3) </w:t>
      </w:r>
      <w:proofErr w:type="spellStart"/>
      <w:r w:rsidRPr="0000095D">
        <w:t>Kahneman</w:t>
      </w:r>
      <w:proofErr w:type="spellEnd"/>
      <w:r w:rsidRPr="0000095D">
        <w:t xml:space="preserve">, Ch 27: Endowment effect, pgs. </w:t>
      </w:r>
      <w:proofErr w:type="gramStart"/>
      <w:r w:rsidRPr="0000095D">
        <w:t>289-299.</w:t>
      </w:r>
      <w:proofErr w:type="gramEnd"/>
      <w:r>
        <w:t xml:space="preserve"> </w:t>
      </w:r>
    </w:p>
    <w:p w:rsidR="00DA31E3" w:rsidRDefault="00DA31E3" w:rsidP="00DA31E3">
      <w:pPr>
        <w:keepLines/>
        <w:widowControl w:val="0"/>
        <w:spacing w:afterLines="1200"/>
        <w:contextualSpacing/>
        <w:jc w:val="both"/>
      </w:pPr>
    </w:p>
    <w:p w:rsidR="00DA31E3" w:rsidRDefault="00DA31E3" w:rsidP="00DA31E3">
      <w:pPr>
        <w:keepLines/>
        <w:widowControl w:val="0"/>
        <w:spacing w:afterLines="1200"/>
        <w:contextualSpacing/>
        <w:jc w:val="both"/>
      </w:pPr>
      <w:r>
        <w:t xml:space="preserve">Additional readings: </w:t>
      </w:r>
    </w:p>
    <w:p w:rsidR="00DA31E3" w:rsidRDefault="00DA31E3" w:rsidP="00DA31E3">
      <w:pPr>
        <w:keepLines/>
        <w:widowControl w:val="0"/>
        <w:spacing w:afterLines="1200"/>
        <w:contextualSpacing/>
        <w:jc w:val="both"/>
      </w:pPr>
      <w:r>
        <w:t xml:space="preserve">1) Frank, Robert (2005). “The opportunity cost of economics education” New York Times, September 1, p. C2. 5. 2) </w:t>
      </w:r>
      <w:proofErr w:type="spellStart"/>
      <w:r>
        <w:t>Arkes</w:t>
      </w:r>
      <w:proofErr w:type="spellEnd"/>
      <w:r>
        <w:t xml:space="preserve">, Hal R. and Catherine </w:t>
      </w:r>
      <w:proofErr w:type="spellStart"/>
      <w:r>
        <w:t>Blumer</w:t>
      </w:r>
      <w:proofErr w:type="spellEnd"/>
      <w:r>
        <w:t xml:space="preserve"> (1985). </w:t>
      </w:r>
      <w:proofErr w:type="gramStart"/>
      <w:r>
        <w:t>“The psychology of sunk cost”, Organizational Behavior and Human Decision Processes, 35(1), 124-140.</w:t>
      </w:r>
      <w:proofErr w:type="gramEnd"/>
      <w:r>
        <w:t xml:space="preserve"> 3) </w:t>
      </w:r>
      <w:proofErr w:type="spellStart"/>
      <w:r>
        <w:t>Kahneman</w:t>
      </w:r>
      <w:proofErr w:type="spellEnd"/>
      <w:r>
        <w:t xml:space="preserve">, Daniel, Jack L. </w:t>
      </w:r>
      <w:proofErr w:type="spellStart"/>
      <w:r>
        <w:t>Knetsch</w:t>
      </w:r>
      <w:proofErr w:type="spellEnd"/>
      <w:r>
        <w:t xml:space="preserve"> and Richard </w:t>
      </w:r>
      <w:proofErr w:type="spellStart"/>
      <w:r>
        <w:t>Thaler</w:t>
      </w:r>
      <w:proofErr w:type="spellEnd"/>
      <w:r>
        <w:t xml:space="preserve"> (1991), “Anomalies: The endowment effect, loss aversion, and status quo bias”, The Journal of Economic Perspectives, 5(1), 193-206.</w:t>
      </w:r>
    </w:p>
    <w:p w:rsidR="00DA31E3" w:rsidRPr="0000095D" w:rsidRDefault="00DA31E3" w:rsidP="00DA31E3">
      <w:pPr>
        <w:keepLines/>
        <w:widowControl w:val="0"/>
        <w:spacing w:afterLines="1200"/>
        <w:contextualSpacing/>
        <w:jc w:val="both"/>
      </w:pPr>
    </w:p>
    <w:p w:rsidR="00DA31E3" w:rsidRPr="0000095D" w:rsidRDefault="00DA31E3" w:rsidP="00DA31E3">
      <w:pPr>
        <w:jc w:val="both"/>
        <w:rPr>
          <w:b/>
        </w:rPr>
      </w:pPr>
      <w:r w:rsidRPr="0000095D">
        <w:rPr>
          <w:b/>
        </w:rPr>
        <w:t>Week 4:</w:t>
      </w:r>
      <w:r w:rsidRPr="0000095D">
        <w:t xml:space="preserve"> Class discussion on the influence of heuristics and biases on the decision making process, and an application on labor supply of NYC cab drivers. </w:t>
      </w:r>
    </w:p>
    <w:p w:rsidR="00DA31E3" w:rsidRPr="0000095D" w:rsidRDefault="00DA31E3" w:rsidP="00DA31E3">
      <w:pPr>
        <w:pStyle w:val="ListParagraph"/>
        <w:numPr>
          <w:ilvl w:val="0"/>
          <w:numId w:val="14"/>
        </w:numPr>
        <w:spacing w:after="200" w:line="276" w:lineRule="auto"/>
        <w:jc w:val="both"/>
      </w:pPr>
      <w:r w:rsidRPr="0000095D">
        <w:t xml:space="preserve">Will be taught by a psychologist. </w:t>
      </w:r>
    </w:p>
    <w:p w:rsidR="00DA31E3" w:rsidRPr="0000095D" w:rsidRDefault="00DA31E3" w:rsidP="00DA31E3">
      <w:pPr>
        <w:pStyle w:val="ListParagraph"/>
        <w:numPr>
          <w:ilvl w:val="0"/>
          <w:numId w:val="14"/>
        </w:numPr>
        <w:spacing w:after="200" w:line="276" w:lineRule="auto"/>
        <w:jc w:val="both"/>
      </w:pPr>
      <w:r w:rsidRPr="0000095D">
        <w:t>Running class experiments to observe the influence of heuristics (for example; anchoring</w:t>
      </w:r>
      <w:r>
        <w:t>, the law of small numbers and sampling effects, availability heuristic, regression to the mean, less is more</w:t>
      </w:r>
      <w:r w:rsidRPr="0000095D">
        <w:t xml:space="preserve">) on decision making of students. </w:t>
      </w:r>
    </w:p>
    <w:p w:rsidR="00DA31E3" w:rsidRPr="0000095D" w:rsidRDefault="00DA31E3" w:rsidP="00DA31E3">
      <w:pPr>
        <w:pStyle w:val="ListParagraph"/>
        <w:numPr>
          <w:ilvl w:val="0"/>
          <w:numId w:val="14"/>
        </w:numPr>
        <w:spacing w:after="200" w:line="276" w:lineRule="auto"/>
        <w:jc w:val="both"/>
      </w:pPr>
      <w:r w:rsidRPr="0000095D">
        <w:t xml:space="preserve">Talking about the labor supply decisions of NYC cab drivers. </w:t>
      </w:r>
    </w:p>
    <w:p w:rsidR="00DA31E3" w:rsidRPr="00801E6E" w:rsidRDefault="00DA31E3" w:rsidP="00DA31E3">
      <w:pPr>
        <w:ind w:left="360"/>
        <w:jc w:val="both"/>
      </w:pPr>
      <w:r w:rsidRPr="0000095D">
        <w:t xml:space="preserve">Suggested readings: 1) </w:t>
      </w:r>
      <w:proofErr w:type="spellStart"/>
      <w:r w:rsidRPr="0000095D">
        <w:t>Kahneman</w:t>
      </w:r>
      <w:proofErr w:type="spellEnd"/>
      <w:r w:rsidRPr="0000095D">
        <w:t xml:space="preserve">, Part 2: Heuristics and Biases pgs. 110-195. 2) </w:t>
      </w:r>
      <w:proofErr w:type="spellStart"/>
      <w:r w:rsidRPr="0000095D">
        <w:t>Thaler</w:t>
      </w:r>
      <w:proofErr w:type="spellEnd"/>
      <w:r w:rsidRPr="0000095D">
        <w:t xml:space="preserve"> and </w:t>
      </w:r>
      <w:proofErr w:type="spellStart"/>
      <w:r w:rsidRPr="0000095D">
        <w:t>Sunstein</w:t>
      </w:r>
      <w:proofErr w:type="spellEnd"/>
      <w:r w:rsidRPr="0000095D">
        <w:t>, Ch 1: Biases and Blunders pgs. 17-40.</w:t>
      </w:r>
      <w:r>
        <w:t xml:space="preserve"> 3) </w:t>
      </w:r>
      <w:proofErr w:type="spellStart"/>
      <w:r w:rsidRPr="0000095D">
        <w:t>Camerer</w:t>
      </w:r>
      <w:proofErr w:type="spellEnd"/>
      <w:r>
        <w:t>, Colin,</w:t>
      </w:r>
      <w:r w:rsidRPr="0000095D">
        <w:t xml:space="preserve"> Linda</w:t>
      </w:r>
      <w:r>
        <w:t xml:space="preserve"> </w:t>
      </w:r>
      <w:r w:rsidRPr="0000095D">
        <w:t>Babcock, George</w:t>
      </w:r>
      <w:r>
        <w:t xml:space="preserve"> </w:t>
      </w:r>
      <w:proofErr w:type="spellStart"/>
      <w:r w:rsidRPr="0000095D">
        <w:t>Loewenstein</w:t>
      </w:r>
      <w:proofErr w:type="spellEnd"/>
      <w:r w:rsidRPr="0000095D">
        <w:t xml:space="preserve"> and, </w:t>
      </w:r>
      <w:proofErr w:type="gramStart"/>
      <w:r w:rsidRPr="0000095D">
        <w:t xml:space="preserve">Richard </w:t>
      </w:r>
      <w:r>
        <w:t xml:space="preserve"> </w:t>
      </w:r>
      <w:proofErr w:type="spellStart"/>
      <w:r w:rsidRPr="0000095D">
        <w:t>Thaler</w:t>
      </w:r>
      <w:proofErr w:type="spellEnd"/>
      <w:proofErr w:type="gramEnd"/>
      <w:r w:rsidRPr="0000095D">
        <w:t xml:space="preserve"> (1997). </w:t>
      </w:r>
      <w:proofErr w:type="gramStart"/>
      <w:r w:rsidRPr="0000095D">
        <w:t>“Labor Supply of New York City cabdrivers: One day at a time” The Quarterly Jo</w:t>
      </w:r>
      <w:r>
        <w:t xml:space="preserve">urnal of Economics, 112(2), 407 </w:t>
      </w:r>
      <w:r w:rsidRPr="0000095D">
        <w:t>41.</w:t>
      </w:r>
      <w:proofErr w:type="gramEnd"/>
    </w:p>
    <w:p w:rsidR="00DA31E3" w:rsidRPr="0000095D" w:rsidRDefault="00DA31E3" w:rsidP="00DA31E3">
      <w:pPr>
        <w:jc w:val="both"/>
        <w:rPr>
          <w:b/>
        </w:rPr>
      </w:pPr>
      <w:r w:rsidRPr="0000095D">
        <w:rPr>
          <w:b/>
        </w:rPr>
        <w:t xml:space="preserve">Week 5: </w:t>
      </w:r>
      <w:r>
        <w:rPr>
          <w:b/>
        </w:rPr>
        <w:t xml:space="preserve">Midterm </w:t>
      </w:r>
      <w:r w:rsidRPr="0000095D">
        <w:rPr>
          <w:b/>
        </w:rPr>
        <w:t>Exam</w:t>
      </w:r>
    </w:p>
    <w:p w:rsidR="00DA31E3" w:rsidRPr="0000095D" w:rsidRDefault="00DA31E3" w:rsidP="00DA31E3">
      <w:pPr>
        <w:jc w:val="both"/>
      </w:pPr>
      <w:r w:rsidRPr="0000095D">
        <w:rPr>
          <w:b/>
        </w:rPr>
        <w:t>Week 6:</w:t>
      </w:r>
      <w:r w:rsidRPr="0000095D">
        <w:t xml:space="preserve"> Probabilistic Judgment and the Fundamentals of Probability Theory. </w:t>
      </w:r>
    </w:p>
    <w:p w:rsidR="00DA31E3" w:rsidRPr="0000095D" w:rsidRDefault="00DA31E3" w:rsidP="00DA31E3">
      <w:pPr>
        <w:pStyle w:val="ListParagraph"/>
        <w:numPr>
          <w:ilvl w:val="0"/>
          <w:numId w:val="8"/>
        </w:numPr>
        <w:spacing w:after="200" w:line="276" w:lineRule="auto"/>
        <w:jc w:val="both"/>
      </w:pPr>
      <w:r w:rsidRPr="0000095D">
        <w:t>Will be taught by an economist.</w:t>
      </w:r>
    </w:p>
    <w:p w:rsidR="00DA31E3" w:rsidRPr="0000095D" w:rsidRDefault="00DA31E3" w:rsidP="00DA31E3">
      <w:pPr>
        <w:pStyle w:val="ListParagraph"/>
        <w:numPr>
          <w:ilvl w:val="0"/>
          <w:numId w:val="8"/>
        </w:numPr>
        <w:spacing w:after="200" w:line="276" w:lineRule="auto"/>
        <w:jc w:val="both"/>
      </w:pPr>
      <w:r w:rsidRPr="0000095D">
        <w:t xml:space="preserve">Providing examples of probability judgment. </w:t>
      </w:r>
    </w:p>
    <w:p w:rsidR="00DA31E3" w:rsidRPr="0000095D" w:rsidRDefault="00DA31E3" w:rsidP="00DA31E3">
      <w:pPr>
        <w:pStyle w:val="ListParagraph"/>
        <w:numPr>
          <w:ilvl w:val="0"/>
          <w:numId w:val="8"/>
        </w:numPr>
        <w:spacing w:after="200" w:line="276" w:lineRule="auto"/>
        <w:jc w:val="both"/>
      </w:pPr>
      <w:r w:rsidRPr="0000095D">
        <w:t>Presenting the fundamentals of probability theory; conditional and unconditional probability</w:t>
      </w:r>
    </w:p>
    <w:p w:rsidR="00DA31E3" w:rsidRPr="0000095D" w:rsidRDefault="00DA31E3" w:rsidP="00DA31E3">
      <w:pPr>
        <w:pStyle w:val="ListParagraph"/>
        <w:numPr>
          <w:ilvl w:val="0"/>
          <w:numId w:val="8"/>
        </w:numPr>
        <w:spacing w:after="200" w:line="276" w:lineRule="auto"/>
        <w:jc w:val="both"/>
      </w:pPr>
      <w:r w:rsidRPr="0000095D">
        <w:t xml:space="preserve">Introducing </w:t>
      </w:r>
      <w:proofErr w:type="spellStart"/>
      <w:r w:rsidRPr="0000095D">
        <w:t>Bayes’s</w:t>
      </w:r>
      <w:proofErr w:type="spellEnd"/>
      <w:r w:rsidRPr="0000095D">
        <w:t xml:space="preserve"> rule i.e. computing unconditional probability from conditional probability. </w:t>
      </w:r>
    </w:p>
    <w:p w:rsidR="00DA31E3" w:rsidRPr="0000095D" w:rsidRDefault="00DA31E3" w:rsidP="00DA31E3">
      <w:pPr>
        <w:jc w:val="both"/>
      </w:pPr>
      <w:r w:rsidRPr="0000095D">
        <w:t xml:space="preserve">Assigned readings: 1) </w:t>
      </w:r>
      <w:proofErr w:type="spellStart"/>
      <w:r w:rsidRPr="0000095D">
        <w:t>Angner</w:t>
      </w:r>
      <w:proofErr w:type="spellEnd"/>
      <w:r w:rsidRPr="0000095D">
        <w:t xml:space="preserve">, Ch 4: Probability Judgment, pgs. </w:t>
      </w:r>
      <w:proofErr w:type="gramStart"/>
      <w:r w:rsidRPr="0000095D">
        <w:t>61-78.</w:t>
      </w:r>
      <w:proofErr w:type="gramEnd"/>
    </w:p>
    <w:p w:rsidR="00DA31E3" w:rsidRPr="0000095D" w:rsidRDefault="00DA31E3" w:rsidP="00DA31E3">
      <w:pPr>
        <w:jc w:val="both"/>
      </w:pPr>
      <w:r w:rsidRPr="0000095D">
        <w:rPr>
          <w:b/>
        </w:rPr>
        <w:t>Week 7:</w:t>
      </w:r>
      <w:r w:rsidRPr="0000095D">
        <w:t xml:space="preserve"> Does the probability theory predict how people actually make probabilistic judgments? </w:t>
      </w:r>
    </w:p>
    <w:p w:rsidR="00DA31E3" w:rsidRPr="0000095D" w:rsidRDefault="00DA31E3" w:rsidP="00DA31E3">
      <w:pPr>
        <w:pStyle w:val="ListParagraph"/>
        <w:numPr>
          <w:ilvl w:val="0"/>
          <w:numId w:val="8"/>
        </w:numPr>
        <w:spacing w:after="200" w:line="276" w:lineRule="auto"/>
        <w:jc w:val="both"/>
      </w:pPr>
      <w:r w:rsidRPr="0000095D">
        <w:t>Will b</w:t>
      </w:r>
      <w:r>
        <w:t xml:space="preserve">e taught by a </w:t>
      </w:r>
      <w:r w:rsidRPr="0000095D">
        <w:t xml:space="preserve">psychologist. </w:t>
      </w:r>
    </w:p>
    <w:p w:rsidR="00DA31E3" w:rsidRPr="0015308F" w:rsidRDefault="00DA31E3" w:rsidP="00DA31E3">
      <w:pPr>
        <w:pStyle w:val="ListParagraph"/>
        <w:numPr>
          <w:ilvl w:val="0"/>
          <w:numId w:val="8"/>
        </w:numPr>
        <w:spacing w:after="200" w:line="276" w:lineRule="auto"/>
        <w:jc w:val="both"/>
      </w:pPr>
      <w:r w:rsidRPr="0000095D">
        <w:t xml:space="preserve">Providing examples of probability judgment. </w:t>
      </w:r>
    </w:p>
    <w:p w:rsidR="00DA31E3" w:rsidRPr="0000095D" w:rsidRDefault="00DA31E3" w:rsidP="00DA31E3">
      <w:pPr>
        <w:pStyle w:val="ListParagraph"/>
        <w:numPr>
          <w:ilvl w:val="0"/>
          <w:numId w:val="8"/>
        </w:numPr>
        <w:spacing w:after="200" w:line="276" w:lineRule="auto"/>
        <w:jc w:val="both"/>
      </w:pPr>
      <w:r w:rsidRPr="0000095D">
        <w:t>Class discussion on heuristics and the biases that they lead to.</w:t>
      </w:r>
      <w:r>
        <w:t xml:space="preserve"> </w:t>
      </w:r>
      <w:r w:rsidRPr="0000095D">
        <w:t xml:space="preserve">Running class experiments to observe the influence of heuristics (for example: base-rate neglect, confirmation bias). </w:t>
      </w:r>
    </w:p>
    <w:p w:rsidR="00DA31E3" w:rsidRPr="0000095D" w:rsidRDefault="00DA31E3" w:rsidP="00DA31E3">
      <w:pPr>
        <w:pStyle w:val="ListParagraph"/>
        <w:numPr>
          <w:ilvl w:val="0"/>
          <w:numId w:val="8"/>
        </w:numPr>
        <w:spacing w:after="200" w:line="276" w:lineRule="auto"/>
        <w:jc w:val="both"/>
      </w:pPr>
      <w:r w:rsidRPr="0000095D">
        <w:lastRenderedPageBreak/>
        <w:t xml:space="preserve"> Providing the proposal of behavioral economists to improve the standard economic theory so that it can adequately describe judgment under uncertainty. </w:t>
      </w:r>
    </w:p>
    <w:p w:rsidR="00DA31E3" w:rsidRPr="0000095D" w:rsidRDefault="00DA31E3" w:rsidP="00DA31E3">
      <w:pPr>
        <w:jc w:val="both"/>
      </w:pPr>
      <w:r w:rsidRPr="0000095D">
        <w:t xml:space="preserve">Assigned reading: 1) </w:t>
      </w:r>
      <w:proofErr w:type="spellStart"/>
      <w:r w:rsidRPr="0000095D">
        <w:t>Angner</w:t>
      </w:r>
      <w:proofErr w:type="spellEnd"/>
      <w:r w:rsidRPr="0000095D">
        <w:t xml:space="preserve">, Ch 5: Judgment under Risk and Uncertainty, pgs. </w:t>
      </w:r>
      <w:proofErr w:type="gramStart"/>
      <w:r w:rsidRPr="0000095D">
        <w:t>81-96.</w:t>
      </w:r>
      <w:proofErr w:type="gramEnd"/>
      <w:r w:rsidRPr="0000095D">
        <w:t xml:space="preserve"> </w:t>
      </w:r>
    </w:p>
    <w:p w:rsidR="00DA31E3" w:rsidRDefault="00DA31E3" w:rsidP="00DA31E3">
      <w:pPr>
        <w:keepLines/>
        <w:widowControl w:val="0"/>
        <w:spacing w:afterLines="1200"/>
        <w:contextualSpacing/>
        <w:jc w:val="both"/>
      </w:pPr>
      <w:r>
        <w:t>Additional</w:t>
      </w:r>
      <w:r w:rsidRPr="0000095D">
        <w:t xml:space="preserve"> readings: </w:t>
      </w:r>
    </w:p>
    <w:p w:rsidR="00DA31E3" w:rsidRDefault="00DA31E3" w:rsidP="00DA31E3">
      <w:pPr>
        <w:keepLines/>
        <w:widowControl w:val="0"/>
        <w:spacing w:afterLines="1200"/>
        <w:contextualSpacing/>
        <w:jc w:val="both"/>
      </w:pPr>
      <w:r w:rsidRPr="0000095D">
        <w:t xml:space="preserve">1) </w:t>
      </w:r>
      <w:proofErr w:type="spellStart"/>
      <w:r w:rsidRPr="0000095D">
        <w:t>Kahneman</w:t>
      </w:r>
      <w:proofErr w:type="spellEnd"/>
      <w:r w:rsidRPr="0000095D">
        <w:t>, Ch 7: A Machine for Jumping to Conclusions, pgs. 79-88.</w:t>
      </w:r>
      <w:r>
        <w:t xml:space="preserve"> 2</w:t>
      </w:r>
      <w:r w:rsidRPr="0000095D">
        <w:t xml:space="preserve">) </w:t>
      </w:r>
      <w:proofErr w:type="spellStart"/>
      <w:r w:rsidRPr="0000095D">
        <w:t>Kahneman</w:t>
      </w:r>
      <w:proofErr w:type="spellEnd"/>
      <w:r w:rsidRPr="0000095D">
        <w:t xml:space="preserve">, Ch 8: How Judgments Happen, pgs. 89-96. 3) </w:t>
      </w:r>
      <w:proofErr w:type="spellStart"/>
      <w:r w:rsidRPr="0000095D">
        <w:t>Kahneman</w:t>
      </w:r>
      <w:proofErr w:type="spellEnd"/>
      <w:r w:rsidRPr="0000095D">
        <w:t xml:space="preserve">, Ch 10: The Law of Small Numbers, pgs. </w:t>
      </w:r>
      <w:proofErr w:type="gramStart"/>
      <w:r w:rsidRPr="0000095D">
        <w:t xml:space="preserve">109-118. </w:t>
      </w:r>
      <w:r>
        <w:t>4) Nickerson, Raymond (1998).</w:t>
      </w:r>
      <w:proofErr w:type="gramEnd"/>
      <w:r>
        <w:t xml:space="preserve"> </w:t>
      </w:r>
      <w:proofErr w:type="gramStart"/>
      <w:r>
        <w:t>“Confirmation Bias: A ubiquitous phenomenon in many guises” Review of General Psychology, 2(2), 175-220.</w:t>
      </w:r>
      <w:proofErr w:type="gramEnd"/>
      <w:r>
        <w:t xml:space="preserve"> 5) Bar-Hillel, Maya (1980), “The base-rate fallacy in probability judgments,” </w:t>
      </w:r>
      <w:proofErr w:type="spellStart"/>
      <w:r>
        <w:t>Acta</w:t>
      </w:r>
      <w:proofErr w:type="spellEnd"/>
      <w:r>
        <w:t xml:space="preserve"> </w:t>
      </w:r>
      <w:proofErr w:type="spellStart"/>
      <w:r>
        <w:t>Psychologica</w:t>
      </w:r>
      <w:proofErr w:type="spellEnd"/>
      <w:r>
        <w:t>, 44(3), 211-233.</w:t>
      </w:r>
    </w:p>
    <w:p w:rsidR="00DA31E3" w:rsidRPr="0000095D" w:rsidRDefault="00DA31E3" w:rsidP="00DA31E3">
      <w:pPr>
        <w:keepLines/>
        <w:widowControl w:val="0"/>
        <w:spacing w:afterLines="1200"/>
        <w:contextualSpacing/>
        <w:jc w:val="both"/>
      </w:pPr>
    </w:p>
    <w:p w:rsidR="00DA31E3" w:rsidRPr="0000095D" w:rsidRDefault="00DA31E3" w:rsidP="00DA31E3">
      <w:pPr>
        <w:jc w:val="both"/>
      </w:pPr>
      <w:r w:rsidRPr="0000095D">
        <w:rPr>
          <w:b/>
        </w:rPr>
        <w:t>Week 8:</w:t>
      </w:r>
      <w:r w:rsidRPr="0000095D">
        <w:t xml:space="preserve"> Rational Choice under Risk and Uncertainty. </w:t>
      </w:r>
    </w:p>
    <w:p w:rsidR="00DA31E3" w:rsidRPr="0000095D" w:rsidRDefault="00DA31E3" w:rsidP="00DA31E3">
      <w:pPr>
        <w:pStyle w:val="ListParagraph"/>
        <w:numPr>
          <w:ilvl w:val="0"/>
          <w:numId w:val="9"/>
        </w:numPr>
        <w:spacing w:after="200" w:line="276" w:lineRule="auto"/>
        <w:jc w:val="both"/>
      </w:pPr>
      <w:r w:rsidRPr="0000095D">
        <w:t>Will be taught by an economist.</w:t>
      </w:r>
    </w:p>
    <w:p w:rsidR="00DA31E3" w:rsidRPr="0000095D" w:rsidRDefault="00DA31E3" w:rsidP="00DA31E3">
      <w:pPr>
        <w:pStyle w:val="ListParagraph"/>
        <w:numPr>
          <w:ilvl w:val="0"/>
          <w:numId w:val="9"/>
        </w:numPr>
        <w:spacing w:after="200" w:line="276" w:lineRule="auto"/>
        <w:jc w:val="both"/>
      </w:pPr>
      <w:r w:rsidRPr="0000095D">
        <w:t>Defining risk and uncertainty.</w:t>
      </w:r>
    </w:p>
    <w:p w:rsidR="00DA31E3" w:rsidRPr="0000095D" w:rsidRDefault="00DA31E3" w:rsidP="00DA31E3">
      <w:pPr>
        <w:pStyle w:val="ListParagraph"/>
        <w:numPr>
          <w:ilvl w:val="0"/>
          <w:numId w:val="9"/>
        </w:numPr>
        <w:spacing w:after="200" w:line="276" w:lineRule="auto"/>
        <w:jc w:val="both"/>
      </w:pPr>
      <w:r w:rsidRPr="0000095D">
        <w:t xml:space="preserve">Laying the foundations of expected utility theory by providing examples on choice under uncertainty. Introducing the expected utility theory which makes use of utility and probability concepts covered in previous lectures. </w:t>
      </w:r>
    </w:p>
    <w:p w:rsidR="00DA31E3" w:rsidRPr="0000095D" w:rsidRDefault="00DA31E3" w:rsidP="00DA31E3">
      <w:pPr>
        <w:pStyle w:val="ListParagraph"/>
        <w:numPr>
          <w:ilvl w:val="0"/>
          <w:numId w:val="9"/>
        </w:numPr>
        <w:spacing w:after="200" w:line="276" w:lineRule="auto"/>
        <w:jc w:val="both"/>
      </w:pPr>
      <w:r w:rsidRPr="0000095D">
        <w:t xml:space="preserve">Finding the expected value and expected utility of a gamble. </w:t>
      </w:r>
    </w:p>
    <w:p w:rsidR="00DA31E3" w:rsidRPr="0000095D" w:rsidRDefault="00DA31E3" w:rsidP="00DA31E3">
      <w:pPr>
        <w:ind w:firstLine="360"/>
        <w:jc w:val="both"/>
      </w:pPr>
      <w:r w:rsidRPr="0000095D">
        <w:t xml:space="preserve">Assigned readings: 1) </w:t>
      </w:r>
      <w:proofErr w:type="spellStart"/>
      <w:r w:rsidRPr="0000095D">
        <w:t>Angner</w:t>
      </w:r>
      <w:proofErr w:type="spellEnd"/>
      <w:r w:rsidRPr="0000095D">
        <w:t xml:space="preserve">, Ch 6: Rational Choice under Risk and Uncertainty, pgs. </w:t>
      </w:r>
      <w:proofErr w:type="gramStart"/>
      <w:r w:rsidRPr="0000095D">
        <w:t>103-122.</w:t>
      </w:r>
      <w:proofErr w:type="gramEnd"/>
    </w:p>
    <w:p w:rsidR="00DA31E3" w:rsidRPr="0000095D" w:rsidRDefault="00DA31E3" w:rsidP="00DA31E3">
      <w:pPr>
        <w:jc w:val="both"/>
      </w:pPr>
      <w:r w:rsidRPr="0000095D">
        <w:rPr>
          <w:b/>
        </w:rPr>
        <w:t>Week 9:</w:t>
      </w:r>
      <w:r w:rsidRPr="0000095D">
        <w:t xml:space="preserve"> Can expected utility theory predict human choice? </w:t>
      </w:r>
      <w:proofErr w:type="gramStart"/>
      <w:r w:rsidRPr="0000095D">
        <w:t>Decision-Making under Risk and Uncertainty.</w:t>
      </w:r>
      <w:proofErr w:type="gramEnd"/>
      <w:r w:rsidRPr="0000095D">
        <w:t xml:space="preserve"> </w:t>
      </w:r>
    </w:p>
    <w:p w:rsidR="00DA31E3" w:rsidRPr="0000095D" w:rsidRDefault="00DA31E3" w:rsidP="00DA31E3">
      <w:pPr>
        <w:pStyle w:val="ListParagraph"/>
        <w:numPr>
          <w:ilvl w:val="0"/>
          <w:numId w:val="10"/>
        </w:numPr>
        <w:spacing w:after="200" w:line="276" w:lineRule="auto"/>
        <w:jc w:val="both"/>
      </w:pPr>
      <w:r w:rsidRPr="0000095D">
        <w:t xml:space="preserve">Will be taught by an economist, and a psychologist. </w:t>
      </w:r>
    </w:p>
    <w:p w:rsidR="00DA31E3" w:rsidRPr="0000095D" w:rsidRDefault="00DA31E3" w:rsidP="00DA31E3">
      <w:pPr>
        <w:pStyle w:val="ListParagraph"/>
        <w:numPr>
          <w:ilvl w:val="0"/>
          <w:numId w:val="10"/>
        </w:numPr>
        <w:spacing w:after="200" w:line="276" w:lineRule="auto"/>
        <w:jc w:val="both"/>
      </w:pPr>
      <w:r w:rsidRPr="0000095D">
        <w:t xml:space="preserve">Providing examples and class discussion on systematic deviations from the </w:t>
      </w:r>
      <w:r>
        <w:t>predictions of standard theory. Talking about framing effects, and bundling and mental accounting in decision making under risk.</w:t>
      </w:r>
    </w:p>
    <w:p w:rsidR="00DA31E3" w:rsidRPr="0000095D" w:rsidRDefault="00DA31E3" w:rsidP="00DA31E3">
      <w:pPr>
        <w:pStyle w:val="ListParagraph"/>
        <w:numPr>
          <w:ilvl w:val="0"/>
          <w:numId w:val="10"/>
        </w:numPr>
        <w:spacing w:after="200" w:line="276" w:lineRule="auto"/>
        <w:jc w:val="both"/>
      </w:pPr>
      <w:r w:rsidRPr="0000095D">
        <w:t xml:space="preserve">Prospect theory revisited under conditions of uncertainty by introducing more assumptions about the value function. </w:t>
      </w:r>
    </w:p>
    <w:p w:rsidR="00DA31E3" w:rsidRPr="0000095D" w:rsidRDefault="00DA31E3" w:rsidP="00DA31E3">
      <w:pPr>
        <w:ind w:left="405"/>
        <w:jc w:val="both"/>
      </w:pPr>
      <w:r>
        <w:t>Assigned reading</w:t>
      </w:r>
      <w:r w:rsidRPr="0000095D">
        <w:t xml:space="preserve">: 1) </w:t>
      </w:r>
      <w:proofErr w:type="spellStart"/>
      <w:r w:rsidRPr="0000095D">
        <w:t>Angner</w:t>
      </w:r>
      <w:proofErr w:type="spellEnd"/>
      <w:r w:rsidRPr="0000095D">
        <w:t xml:space="preserve">, Ch 7: Decision-Making under Risk and Uncertainty, pgs. </w:t>
      </w:r>
      <w:proofErr w:type="gramStart"/>
      <w:r w:rsidRPr="0000095D">
        <w:t>124-142.</w:t>
      </w:r>
      <w:proofErr w:type="gramEnd"/>
      <w:r w:rsidRPr="0000095D">
        <w:t xml:space="preserve"> </w:t>
      </w:r>
    </w:p>
    <w:p w:rsidR="00DA31E3" w:rsidRPr="0000095D" w:rsidRDefault="00DA31E3" w:rsidP="00DA31E3">
      <w:pPr>
        <w:ind w:left="405"/>
        <w:jc w:val="both"/>
      </w:pPr>
      <w:r>
        <w:t>Additional</w:t>
      </w:r>
      <w:r w:rsidRPr="0000095D">
        <w:t xml:space="preserve"> reading: 1) </w:t>
      </w:r>
      <w:proofErr w:type="spellStart"/>
      <w:r w:rsidRPr="0000095D">
        <w:t>Kahneman</w:t>
      </w:r>
      <w:proofErr w:type="spellEnd"/>
      <w:r w:rsidRPr="0000095D">
        <w:t>, Ch 32: Keeping Score, pgs. 342-352</w:t>
      </w:r>
      <w:proofErr w:type="gramStart"/>
      <w:r w:rsidRPr="0000095D">
        <w:t xml:space="preserve">. </w:t>
      </w:r>
      <w:r>
        <w:t xml:space="preserve"> 2</w:t>
      </w:r>
      <w:proofErr w:type="gramEnd"/>
      <w:r>
        <w:t xml:space="preserve">) See the following paper for framing effects and probability weighting: </w:t>
      </w:r>
      <w:proofErr w:type="spellStart"/>
      <w:r>
        <w:t>Kahneman</w:t>
      </w:r>
      <w:proofErr w:type="spellEnd"/>
      <w:r>
        <w:t xml:space="preserve">, Daniel and Amos </w:t>
      </w:r>
      <w:proofErr w:type="spellStart"/>
      <w:r>
        <w:t>Tversky</w:t>
      </w:r>
      <w:proofErr w:type="spellEnd"/>
      <w:r>
        <w:t xml:space="preserve"> (1979), “Prospect Theory: An analysis of decision under risk,” </w:t>
      </w:r>
      <w:proofErr w:type="spellStart"/>
      <w:r>
        <w:t>Econometrica</w:t>
      </w:r>
      <w:proofErr w:type="spellEnd"/>
      <w:r>
        <w:t>, 47(2), 263-291.</w:t>
      </w:r>
    </w:p>
    <w:p w:rsidR="00DA31E3" w:rsidRPr="0000095D" w:rsidRDefault="00DA31E3" w:rsidP="00DA31E3">
      <w:pPr>
        <w:jc w:val="both"/>
        <w:rPr>
          <w:u w:val="single"/>
        </w:rPr>
      </w:pPr>
      <w:r w:rsidRPr="0000095D">
        <w:rPr>
          <w:b/>
        </w:rPr>
        <w:t xml:space="preserve">Week 10: </w:t>
      </w:r>
      <w:r w:rsidRPr="0000095D">
        <w:rPr>
          <w:b/>
          <w:u w:val="single"/>
        </w:rPr>
        <w:t>Midterm Exam</w:t>
      </w:r>
    </w:p>
    <w:p w:rsidR="00DA31E3" w:rsidRPr="0000095D" w:rsidRDefault="00DA31E3" w:rsidP="00DA31E3">
      <w:pPr>
        <w:jc w:val="both"/>
      </w:pPr>
      <w:r w:rsidRPr="0000095D">
        <w:rPr>
          <w:b/>
        </w:rPr>
        <w:t>Week 11</w:t>
      </w:r>
      <w:r w:rsidRPr="0000095D">
        <w:t xml:space="preserve">: Intertemporal Choice and the Discounted Utility Model. </w:t>
      </w:r>
    </w:p>
    <w:p w:rsidR="00DA31E3" w:rsidRPr="0000095D" w:rsidRDefault="00DA31E3" w:rsidP="00DA31E3">
      <w:pPr>
        <w:pStyle w:val="ListParagraph"/>
        <w:numPr>
          <w:ilvl w:val="0"/>
          <w:numId w:val="17"/>
        </w:numPr>
        <w:spacing w:after="200" w:line="276" w:lineRule="auto"/>
        <w:jc w:val="both"/>
      </w:pPr>
      <w:r w:rsidRPr="0000095D">
        <w:t>Will be taught by an economist.</w:t>
      </w:r>
    </w:p>
    <w:p w:rsidR="00DA31E3" w:rsidRPr="0000095D" w:rsidRDefault="00DA31E3" w:rsidP="00DA31E3">
      <w:pPr>
        <w:pStyle w:val="ListParagraph"/>
        <w:numPr>
          <w:ilvl w:val="0"/>
          <w:numId w:val="11"/>
        </w:numPr>
        <w:spacing w:after="200" w:line="276" w:lineRule="auto"/>
        <w:jc w:val="both"/>
      </w:pPr>
      <w:r w:rsidRPr="0000095D">
        <w:t xml:space="preserve">Focusing on decisions that involve time as a factor. </w:t>
      </w:r>
    </w:p>
    <w:p w:rsidR="00DA31E3" w:rsidRPr="0000095D" w:rsidRDefault="00DA31E3" w:rsidP="00DA31E3">
      <w:pPr>
        <w:pStyle w:val="ListParagraph"/>
        <w:numPr>
          <w:ilvl w:val="0"/>
          <w:numId w:val="11"/>
        </w:numPr>
        <w:spacing w:after="200" w:line="276" w:lineRule="auto"/>
        <w:jc w:val="both"/>
      </w:pPr>
      <w:r w:rsidRPr="0000095D">
        <w:t>Class discussion on decisions that involve immediate benefits and deferred costs or immediate costs and deferred benefits.</w:t>
      </w:r>
    </w:p>
    <w:p w:rsidR="00DA31E3" w:rsidRPr="0000095D" w:rsidRDefault="00DA31E3" w:rsidP="00DA31E3">
      <w:pPr>
        <w:pStyle w:val="ListParagraph"/>
        <w:numPr>
          <w:ilvl w:val="0"/>
          <w:numId w:val="11"/>
        </w:numPr>
        <w:spacing w:after="200" w:line="276" w:lineRule="auto"/>
        <w:jc w:val="both"/>
      </w:pPr>
      <w:r w:rsidRPr="0000095D">
        <w:lastRenderedPageBreak/>
        <w:t>Working on simple time-discounting problems.</w:t>
      </w:r>
    </w:p>
    <w:p w:rsidR="00DA31E3" w:rsidRPr="0000095D" w:rsidRDefault="00DA31E3" w:rsidP="00DA31E3">
      <w:pPr>
        <w:pStyle w:val="ListParagraph"/>
        <w:numPr>
          <w:ilvl w:val="0"/>
          <w:numId w:val="11"/>
        </w:numPr>
        <w:spacing w:after="200" w:line="276" w:lineRule="auto"/>
        <w:jc w:val="both"/>
      </w:pPr>
      <w:r w:rsidRPr="0000095D">
        <w:t>Introducing the model of exponential discounting</w:t>
      </w:r>
      <w:r>
        <w:t xml:space="preserve"> and its implication of time consistency</w:t>
      </w:r>
      <w:r w:rsidRPr="0000095D">
        <w:t>.</w:t>
      </w:r>
    </w:p>
    <w:p w:rsidR="00DA31E3" w:rsidRDefault="00DA31E3" w:rsidP="00DA31E3">
      <w:pPr>
        <w:ind w:left="360"/>
        <w:jc w:val="both"/>
      </w:pPr>
      <w:r w:rsidRPr="0000095D">
        <w:t xml:space="preserve">Assigned readings: 1) </w:t>
      </w:r>
      <w:proofErr w:type="spellStart"/>
      <w:r w:rsidRPr="0000095D">
        <w:t>Angner</w:t>
      </w:r>
      <w:proofErr w:type="spellEnd"/>
      <w:r w:rsidRPr="0000095D">
        <w:t xml:space="preserve">, Ch 8: Discounted Utility Model, pgs. </w:t>
      </w:r>
      <w:proofErr w:type="gramStart"/>
      <w:r w:rsidRPr="0000095D">
        <w:t>147-156.</w:t>
      </w:r>
      <w:proofErr w:type="gramEnd"/>
    </w:p>
    <w:p w:rsidR="00DA31E3" w:rsidRPr="0000095D" w:rsidRDefault="00DA31E3" w:rsidP="00DA31E3">
      <w:pPr>
        <w:jc w:val="both"/>
      </w:pPr>
      <w:r w:rsidRPr="0000095D">
        <w:rPr>
          <w:b/>
        </w:rPr>
        <w:t>Week 1</w:t>
      </w:r>
      <w:r>
        <w:rPr>
          <w:b/>
        </w:rPr>
        <w:t>2</w:t>
      </w:r>
      <w:r w:rsidRPr="0000095D">
        <w:t xml:space="preserve"> Time-inconsistency and Self-Control </w:t>
      </w:r>
      <w:r>
        <w:t xml:space="preserve">Problems </w:t>
      </w:r>
      <w:r w:rsidRPr="0000095D">
        <w:t>and Its Applications on Health and Wealth</w:t>
      </w:r>
    </w:p>
    <w:p w:rsidR="00DA31E3" w:rsidRDefault="00DA31E3" w:rsidP="00DA31E3">
      <w:pPr>
        <w:pStyle w:val="ListParagraph"/>
        <w:numPr>
          <w:ilvl w:val="0"/>
          <w:numId w:val="16"/>
        </w:numPr>
        <w:spacing w:after="200" w:line="276" w:lineRule="auto"/>
        <w:jc w:val="both"/>
      </w:pPr>
      <w:r w:rsidRPr="0000095D">
        <w:t>Will be taught by a psychologist.</w:t>
      </w:r>
    </w:p>
    <w:p w:rsidR="00DA31E3" w:rsidRPr="0000095D" w:rsidRDefault="00DA31E3" w:rsidP="00DA31E3">
      <w:pPr>
        <w:pStyle w:val="ListParagraph"/>
        <w:numPr>
          <w:ilvl w:val="0"/>
          <w:numId w:val="16"/>
        </w:numPr>
        <w:spacing w:after="200" w:line="276" w:lineRule="auto"/>
        <w:jc w:val="both"/>
      </w:pPr>
      <w:r>
        <w:t xml:space="preserve">Providing examples to impulsivity and impatience. </w:t>
      </w:r>
    </w:p>
    <w:p w:rsidR="00DA31E3" w:rsidRPr="0000095D" w:rsidRDefault="00DA31E3" w:rsidP="00DA31E3">
      <w:pPr>
        <w:pStyle w:val="ListParagraph"/>
        <w:numPr>
          <w:ilvl w:val="0"/>
          <w:numId w:val="16"/>
        </w:numPr>
        <w:spacing w:after="200" w:line="276" w:lineRule="auto"/>
        <w:jc w:val="both"/>
      </w:pPr>
      <w:r>
        <w:t>An application on health: O</w:t>
      </w:r>
      <w:r w:rsidRPr="0000095D">
        <w:t>besity</w:t>
      </w:r>
      <w:r>
        <w:t xml:space="preserve">, cancer screening. </w:t>
      </w:r>
    </w:p>
    <w:p w:rsidR="00DA31E3" w:rsidRPr="0000095D" w:rsidRDefault="00DA31E3" w:rsidP="00DA31E3">
      <w:pPr>
        <w:pStyle w:val="ListParagraph"/>
        <w:numPr>
          <w:ilvl w:val="0"/>
          <w:numId w:val="13"/>
        </w:numPr>
        <w:spacing w:after="200" w:line="276" w:lineRule="auto"/>
        <w:jc w:val="both"/>
      </w:pPr>
      <w:r>
        <w:t xml:space="preserve">An application on wealth: </w:t>
      </w:r>
      <w:r w:rsidRPr="0000095D">
        <w:t>Saving for Retirement</w:t>
      </w:r>
    </w:p>
    <w:p w:rsidR="00DA31E3" w:rsidRDefault="00DA31E3" w:rsidP="00DA31E3">
      <w:pPr>
        <w:keepLines/>
        <w:widowControl w:val="0"/>
        <w:spacing w:afterLines="1200"/>
        <w:ind w:left="720" w:hanging="720"/>
        <w:contextualSpacing/>
        <w:jc w:val="both"/>
      </w:pPr>
      <w:r w:rsidRPr="0000095D">
        <w:t>A</w:t>
      </w:r>
      <w:r>
        <w:t>ssigned reading</w:t>
      </w:r>
      <w:r w:rsidRPr="0000095D">
        <w:t xml:space="preserve">: </w:t>
      </w:r>
      <w:r>
        <w:t>1</w:t>
      </w:r>
      <w:r w:rsidRPr="0000095D">
        <w:t xml:space="preserve">) </w:t>
      </w:r>
      <w:proofErr w:type="spellStart"/>
      <w:r w:rsidRPr="0000095D">
        <w:t>Thaler</w:t>
      </w:r>
      <w:proofErr w:type="spellEnd"/>
      <w:r w:rsidRPr="0000095D">
        <w:t xml:space="preserve"> and </w:t>
      </w:r>
      <w:proofErr w:type="spellStart"/>
      <w:r w:rsidRPr="0000095D">
        <w:t>Sunstein</w:t>
      </w:r>
      <w:proofErr w:type="spellEnd"/>
      <w:r w:rsidRPr="0000095D">
        <w:t>, Ch 6: Save More Tomorrow pgs. 105-120</w:t>
      </w:r>
      <w:r>
        <w:t xml:space="preserve">. 2) </w:t>
      </w:r>
      <w:proofErr w:type="spellStart"/>
      <w:r w:rsidRPr="0000095D">
        <w:t>Loewenstein</w:t>
      </w:r>
      <w:proofErr w:type="spellEnd"/>
      <w:r w:rsidRPr="0000095D">
        <w:t>, George</w:t>
      </w:r>
      <w:r>
        <w:t xml:space="preserve">, Daniel Read, and Roy F. </w:t>
      </w:r>
      <w:proofErr w:type="spellStart"/>
      <w:r>
        <w:t>Baumeister</w:t>
      </w:r>
      <w:proofErr w:type="spellEnd"/>
      <w:r>
        <w:t xml:space="preserve">, </w:t>
      </w:r>
      <w:proofErr w:type="spellStart"/>
      <w:proofErr w:type="gramStart"/>
      <w:r>
        <w:t>eds</w:t>
      </w:r>
      <w:proofErr w:type="spellEnd"/>
      <w:proofErr w:type="gramEnd"/>
      <w:r>
        <w:t xml:space="preserve"> (2003). Time and Decision: Economic and Psychological Perspectives on Intertemporal Choice, New York, NY: Russell Sage Foundation. Dodd, 3) Mark (2008). </w:t>
      </w:r>
      <w:proofErr w:type="gramStart"/>
      <w:r>
        <w:t>“Obesity and Time-inconsistent Preferences,” Obesity Research and Clinical Practice 2, 83-89.</w:t>
      </w:r>
      <w:proofErr w:type="gramEnd"/>
      <w:r>
        <w:t xml:space="preserve"> </w:t>
      </w:r>
    </w:p>
    <w:p w:rsidR="00DA31E3" w:rsidRPr="0000095D" w:rsidRDefault="00DA31E3" w:rsidP="00DA31E3">
      <w:pPr>
        <w:jc w:val="both"/>
      </w:pPr>
    </w:p>
    <w:p w:rsidR="00DA31E3" w:rsidRPr="0000095D" w:rsidRDefault="00DA31E3" w:rsidP="00DA31E3">
      <w:pPr>
        <w:jc w:val="both"/>
      </w:pPr>
      <w:r>
        <w:rPr>
          <w:b/>
        </w:rPr>
        <w:t>Week 13</w:t>
      </w:r>
      <w:r w:rsidRPr="0000095D">
        <w:rPr>
          <w:b/>
        </w:rPr>
        <w:t>:</w:t>
      </w:r>
      <w:r w:rsidRPr="0000095D">
        <w:t xml:space="preserve"> Ti</w:t>
      </w:r>
      <w:r>
        <w:t>me-inconsistency and Hyperbolic Discounting</w:t>
      </w:r>
    </w:p>
    <w:p w:rsidR="00DA31E3" w:rsidRPr="0000095D" w:rsidRDefault="00DA31E3" w:rsidP="00DA31E3">
      <w:pPr>
        <w:pStyle w:val="ListParagraph"/>
        <w:numPr>
          <w:ilvl w:val="0"/>
          <w:numId w:val="12"/>
        </w:numPr>
        <w:spacing w:after="200" w:line="276" w:lineRule="auto"/>
        <w:jc w:val="both"/>
      </w:pPr>
      <w:r w:rsidRPr="0000095D">
        <w:t>Will be taught by an economist.</w:t>
      </w:r>
    </w:p>
    <w:p w:rsidR="00DA31E3" w:rsidRDefault="00DA31E3" w:rsidP="00DA31E3">
      <w:pPr>
        <w:pStyle w:val="ListParagraph"/>
        <w:numPr>
          <w:ilvl w:val="0"/>
          <w:numId w:val="12"/>
        </w:numPr>
        <w:spacing w:after="200" w:line="276" w:lineRule="auto"/>
        <w:jc w:val="both"/>
      </w:pPr>
      <w:r w:rsidRPr="0000095D">
        <w:t>Introducing the proposal of behavioral economics to capture time-inconsistent behavior by using hyperbolic discounting.</w:t>
      </w:r>
    </w:p>
    <w:p w:rsidR="00DA31E3" w:rsidRDefault="00DA31E3" w:rsidP="00DA31E3">
      <w:pPr>
        <w:pStyle w:val="ListParagraph"/>
        <w:numPr>
          <w:ilvl w:val="0"/>
          <w:numId w:val="12"/>
        </w:numPr>
        <w:spacing w:after="200" w:line="276" w:lineRule="auto"/>
        <w:jc w:val="both"/>
      </w:pPr>
      <w:r>
        <w:t xml:space="preserve">Introducing beta-delta model. </w:t>
      </w:r>
    </w:p>
    <w:p w:rsidR="00DA31E3" w:rsidRPr="0000095D" w:rsidRDefault="00DA31E3" w:rsidP="00DA31E3">
      <w:pPr>
        <w:pStyle w:val="ListParagraph"/>
        <w:numPr>
          <w:ilvl w:val="0"/>
          <w:numId w:val="12"/>
        </w:numPr>
        <w:spacing w:after="200" w:line="276" w:lineRule="auto"/>
        <w:jc w:val="both"/>
      </w:pPr>
      <w:r>
        <w:t xml:space="preserve">A discussion on hyperbolic discounting and its limitations. </w:t>
      </w:r>
    </w:p>
    <w:p w:rsidR="00DA31E3" w:rsidRDefault="00DA31E3" w:rsidP="00DA31E3">
      <w:pPr>
        <w:keepLines/>
        <w:widowControl w:val="0"/>
        <w:spacing w:afterLines="1200"/>
        <w:ind w:left="360"/>
        <w:contextualSpacing/>
        <w:jc w:val="both"/>
      </w:pPr>
      <w:r w:rsidRPr="0000095D">
        <w:t xml:space="preserve">Assigned readings: 1) </w:t>
      </w:r>
      <w:proofErr w:type="spellStart"/>
      <w:r w:rsidRPr="0000095D">
        <w:t>Angner</w:t>
      </w:r>
      <w:proofErr w:type="spellEnd"/>
      <w:r w:rsidRPr="0000095D">
        <w:t>, Ch 9: Intertemporal Choice, pgs. 158-170.</w:t>
      </w:r>
      <w:r>
        <w:t xml:space="preserve"> 2) </w:t>
      </w:r>
      <w:proofErr w:type="spellStart"/>
      <w:r w:rsidRPr="0000095D">
        <w:t>Loewenstein</w:t>
      </w:r>
      <w:proofErr w:type="spellEnd"/>
      <w:r w:rsidRPr="0000095D">
        <w:t>, George</w:t>
      </w:r>
      <w:r>
        <w:t xml:space="preserve">, Daniel Read, and Roy F. </w:t>
      </w:r>
      <w:proofErr w:type="spellStart"/>
      <w:r>
        <w:t>Baumeister</w:t>
      </w:r>
      <w:proofErr w:type="spellEnd"/>
      <w:r>
        <w:t xml:space="preserve">, </w:t>
      </w:r>
      <w:proofErr w:type="spellStart"/>
      <w:proofErr w:type="gramStart"/>
      <w:r>
        <w:t>eds</w:t>
      </w:r>
      <w:proofErr w:type="spellEnd"/>
      <w:proofErr w:type="gramEnd"/>
      <w:r>
        <w:t xml:space="preserve"> (2003). Time and Decision: Economic and Psychological Perspectives on Intertemporal Choice, New York, NY: Russell Sage Foundation.</w:t>
      </w:r>
    </w:p>
    <w:p w:rsidR="00DA31E3" w:rsidRPr="0000095D" w:rsidRDefault="00DA31E3" w:rsidP="00DA31E3">
      <w:pPr>
        <w:keepLines/>
        <w:widowControl w:val="0"/>
        <w:spacing w:afterLines="1200"/>
        <w:ind w:left="360"/>
        <w:contextualSpacing/>
        <w:jc w:val="both"/>
      </w:pPr>
    </w:p>
    <w:p w:rsidR="00DA31E3" w:rsidRPr="00B75B00" w:rsidRDefault="00DA31E3" w:rsidP="00DA31E3">
      <w:pPr>
        <w:keepLines/>
        <w:widowControl w:val="0"/>
        <w:spacing w:afterLines="1200"/>
        <w:ind w:left="720" w:hanging="720"/>
        <w:contextualSpacing/>
        <w:jc w:val="both"/>
      </w:pPr>
    </w:p>
    <w:p w:rsidR="00DA31E3" w:rsidRPr="0000095D" w:rsidRDefault="00DA31E3" w:rsidP="00DA31E3">
      <w:pPr>
        <w:jc w:val="both"/>
      </w:pPr>
      <w:r w:rsidRPr="0000095D">
        <w:rPr>
          <w:b/>
        </w:rPr>
        <w:t>Week 14:</w:t>
      </w:r>
      <w:r w:rsidRPr="0000095D">
        <w:t xml:space="preserve"> Behavioral welfare economics and Libertarian Paternalism in economics </w:t>
      </w:r>
    </w:p>
    <w:p w:rsidR="00DA31E3" w:rsidRPr="0000095D" w:rsidRDefault="00DA31E3" w:rsidP="00DA31E3">
      <w:pPr>
        <w:pStyle w:val="ListParagraph"/>
        <w:numPr>
          <w:ilvl w:val="0"/>
          <w:numId w:val="15"/>
        </w:numPr>
        <w:spacing w:after="200" w:line="276" w:lineRule="auto"/>
        <w:jc w:val="both"/>
      </w:pPr>
      <w:r w:rsidRPr="0000095D">
        <w:t>Will be taught by an economist.</w:t>
      </w:r>
    </w:p>
    <w:p w:rsidR="00DA31E3" w:rsidRPr="0000095D" w:rsidRDefault="00DA31E3" w:rsidP="00DA31E3">
      <w:pPr>
        <w:pStyle w:val="ListParagraph"/>
        <w:numPr>
          <w:ilvl w:val="0"/>
          <w:numId w:val="15"/>
        </w:numPr>
        <w:spacing w:after="200" w:line="276" w:lineRule="auto"/>
        <w:jc w:val="both"/>
      </w:pPr>
      <w:r w:rsidRPr="0000095D">
        <w:t xml:space="preserve">Policy recommendations by behavioral economists to make the world we live in a better place. </w:t>
      </w:r>
    </w:p>
    <w:p w:rsidR="00DA31E3" w:rsidRPr="0000095D" w:rsidRDefault="00DA31E3" w:rsidP="00DA31E3">
      <w:pPr>
        <w:pStyle w:val="ListParagraph"/>
        <w:numPr>
          <w:ilvl w:val="0"/>
          <w:numId w:val="13"/>
        </w:numPr>
        <w:spacing w:after="200" w:line="276" w:lineRule="auto"/>
        <w:jc w:val="both"/>
      </w:pPr>
      <w:r w:rsidRPr="0000095D">
        <w:t xml:space="preserve">Discussing the welfare-enhancing proposals of behavioral economists such as default options and Save More Tomorrow Program. </w:t>
      </w:r>
    </w:p>
    <w:p w:rsidR="00DA31E3" w:rsidRPr="0000095D" w:rsidRDefault="00DA31E3" w:rsidP="00DA31E3">
      <w:pPr>
        <w:pStyle w:val="ListParagraph"/>
        <w:numPr>
          <w:ilvl w:val="0"/>
          <w:numId w:val="13"/>
        </w:numPr>
        <w:spacing w:after="200" w:line="276" w:lineRule="auto"/>
        <w:jc w:val="both"/>
      </w:pPr>
      <w:r w:rsidRPr="0000095D">
        <w:t xml:space="preserve">Class discussion of two welfare-enhancing policy proposals by </w:t>
      </w:r>
      <w:proofErr w:type="spellStart"/>
      <w:r w:rsidRPr="0000095D">
        <w:t>Thaler</w:t>
      </w:r>
      <w:proofErr w:type="spellEnd"/>
      <w:r w:rsidRPr="0000095D">
        <w:t xml:space="preserve"> and </w:t>
      </w:r>
      <w:proofErr w:type="spellStart"/>
      <w:r w:rsidRPr="0000095D">
        <w:t>Sunstein</w:t>
      </w:r>
      <w:proofErr w:type="spellEnd"/>
      <w:r w:rsidRPr="0000095D">
        <w:t xml:space="preserve"> on school choice and organ donations. </w:t>
      </w:r>
    </w:p>
    <w:p w:rsidR="00DA31E3" w:rsidRPr="0000095D" w:rsidRDefault="00DA31E3" w:rsidP="00DA31E3">
      <w:pPr>
        <w:pStyle w:val="ListParagraph"/>
        <w:numPr>
          <w:ilvl w:val="0"/>
          <w:numId w:val="13"/>
        </w:numPr>
        <w:spacing w:after="200" w:line="276" w:lineRule="auto"/>
        <w:jc w:val="both"/>
      </w:pPr>
      <w:r w:rsidRPr="0000095D">
        <w:t xml:space="preserve">Showing the “Choice Architecture” presentation by Richard </w:t>
      </w:r>
      <w:proofErr w:type="spellStart"/>
      <w:r w:rsidRPr="0000095D">
        <w:t>Thaler</w:t>
      </w:r>
      <w:proofErr w:type="spellEnd"/>
      <w:r w:rsidRPr="0000095D">
        <w:t xml:space="preserve"> at Google where he discusses the tools of behavioral economics to improve decision making in health, wealth and happiness.</w:t>
      </w:r>
    </w:p>
    <w:p w:rsidR="00DA31E3" w:rsidRPr="0000095D" w:rsidRDefault="00DA31E3" w:rsidP="00DA31E3">
      <w:pPr>
        <w:pStyle w:val="ListParagraph"/>
        <w:jc w:val="both"/>
      </w:pPr>
      <w:hyperlink r:id="rId8" w:history="1">
        <w:r w:rsidRPr="0000095D">
          <w:rPr>
            <w:rStyle w:val="Hyperlink"/>
          </w:rPr>
          <w:t>https://www.youtube.com/watch?v=Dz9K25ECIpU&amp;list=PLh5BMOdETjOr-19xRD59WRoh1Vwf6zRUW</w:t>
        </w:r>
      </w:hyperlink>
      <w:r w:rsidRPr="0000095D">
        <w:t xml:space="preserve"> </w:t>
      </w:r>
    </w:p>
    <w:p w:rsidR="00DA31E3" w:rsidRPr="0000095D" w:rsidRDefault="00DA31E3" w:rsidP="00DA31E3">
      <w:pPr>
        <w:pStyle w:val="ListParagraph"/>
        <w:jc w:val="both"/>
      </w:pPr>
    </w:p>
    <w:p w:rsidR="00DA31E3" w:rsidRDefault="00DA31E3" w:rsidP="00DA31E3">
      <w:pPr>
        <w:pStyle w:val="ListParagraph"/>
        <w:jc w:val="both"/>
      </w:pPr>
      <w:r w:rsidRPr="0000095D">
        <w:t xml:space="preserve">Assigned readings: 1) </w:t>
      </w:r>
      <w:proofErr w:type="spellStart"/>
      <w:r w:rsidRPr="0000095D">
        <w:t>Angner</w:t>
      </w:r>
      <w:proofErr w:type="spellEnd"/>
      <w:r w:rsidRPr="0000095D">
        <w:t xml:space="preserve">, Ch 12: General Discussion, pgs. 207-211. 2) </w:t>
      </w:r>
      <w:proofErr w:type="spellStart"/>
      <w:r w:rsidRPr="0000095D">
        <w:t>Thaler</w:t>
      </w:r>
      <w:proofErr w:type="spellEnd"/>
      <w:r w:rsidRPr="0000095D">
        <w:t xml:space="preserve"> and </w:t>
      </w:r>
      <w:proofErr w:type="spellStart"/>
      <w:r w:rsidRPr="0000095D">
        <w:t>Sunstein</w:t>
      </w:r>
      <w:proofErr w:type="spellEnd"/>
      <w:r w:rsidRPr="0000095D">
        <w:t xml:space="preserve">, Ch 6: Save More Tomorrow pgs. 105-120. 3) </w:t>
      </w:r>
      <w:proofErr w:type="spellStart"/>
      <w:r w:rsidRPr="0000095D">
        <w:t>Thaler</w:t>
      </w:r>
      <w:proofErr w:type="spellEnd"/>
      <w:r w:rsidRPr="0000095D">
        <w:t xml:space="preserve"> and </w:t>
      </w:r>
      <w:proofErr w:type="spellStart"/>
      <w:r w:rsidRPr="0000095D">
        <w:t>Sunstein</w:t>
      </w:r>
      <w:proofErr w:type="spellEnd"/>
      <w:r w:rsidRPr="0000095D">
        <w:t xml:space="preserve">, Ch 7: Naïve Investing, pgs. 120-134. 4) </w:t>
      </w:r>
      <w:proofErr w:type="spellStart"/>
      <w:r w:rsidRPr="0000095D">
        <w:t>Thaler</w:t>
      </w:r>
      <w:proofErr w:type="spellEnd"/>
      <w:r w:rsidRPr="0000095D">
        <w:t xml:space="preserve"> and </w:t>
      </w:r>
      <w:proofErr w:type="spellStart"/>
      <w:r w:rsidRPr="0000095D">
        <w:t>Sunstein</w:t>
      </w:r>
      <w:proofErr w:type="spellEnd"/>
      <w:r w:rsidRPr="0000095D">
        <w:t xml:space="preserve">, Ch 11: How to Increase Organ Donations, pgs. 177-185 2) </w:t>
      </w:r>
      <w:proofErr w:type="spellStart"/>
      <w:r w:rsidRPr="0000095D">
        <w:t>Thaler</w:t>
      </w:r>
      <w:proofErr w:type="spellEnd"/>
      <w:r w:rsidRPr="0000095D">
        <w:t xml:space="preserve"> and </w:t>
      </w:r>
      <w:proofErr w:type="spellStart"/>
      <w:r w:rsidRPr="0000095D">
        <w:t>Sunstein</w:t>
      </w:r>
      <w:proofErr w:type="spellEnd"/>
      <w:r w:rsidRPr="0000095D">
        <w:t>, Ch 13: Improving the School Choices</w:t>
      </w:r>
    </w:p>
    <w:p w:rsidR="00DA31E3" w:rsidRPr="0000095D" w:rsidRDefault="00DA31E3" w:rsidP="00DA31E3">
      <w:pPr>
        <w:pStyle w:val="ListParagraph"/>
        <w:jc w:val="both"/>
      </w:pPr>
      <w:r>
        <w:t xml:space="preserve">Additional resources: </w:t>
      </w:r>
      <w:hyperlink r:id="rId9" w:history="1">
        <w:r w:rsidRPr="00460827">
          <w:rPr>
            <w:rStyle w:val="Hyperlink"/>
          </w:rPr>
          <w:t>http://www.inudgeyou.com/decisions-into-the-future-nudging-time-consistent-choices/</w:t>
        </w:r>
      </w:hyperlink>
      <w:r>
        <w:t xml:space="preserve"> </w:t>
      </w:r>
    </w:p>
    <w:p w:rsidR="00DA31E3" w:rsidRPr="0000095D" w:rsidRDefault="00DA31E3" w:rsidP="00DA31E3">
      <w:pPr>
        <w:jc w:val="both"/>
      </w:pPr>
      <w:r w:rsidRPr="0000095D">
        <w:rPr>
          <w:b/>
        </w:rPr>
        <w:t>Week 15</w:t>
      </w:r>
      <w:r w:rsidRPr="0000095D">
        <w:t>: Final Exam</w:t>
      </w:r>
    </w:p>
    <w:p w:rsidR="00DA31E3" w:rsidRPr="0000095D" w:rsidRDefault="00DA31E3" w:rsidP="00DA31E3">
      <w:pPr>
        <w:jc w:val="both"/>
        <w:rPr>
          <w:u w:val="double"/>
        </w:rPr>
      </w:pPr>
      <w:r w:rsidRPr="0000095D">
        <w:rPr>
          <w:u w:val="double"/>
        </w:rPr>
        <w:t>___________________________________________________________________</w:t>
      </w:r>
    </w:p>
    <w:p w:rsidR="00DA31E3" w:rsidRPr="0000095D" w:rsidRDefault="00DA31E3" w:rsidP="00DA31E3">
      <w:pPr>
        <w:jc w:val="both"/>
      </w:pPr>
      <w:r w:rsidRPr="0000095D">
        <w:rPr>
          <w:b/>
        </w:rPr>
        <w:t xml:space="preserve">COURSE INTENDED LEARNING OUTCOMES/ASSESSMENT METHODS: </w:t>
      </w:r>
      <w:r w:rsidRPr="0000095D">
        <w:t>To develop an understanding of the fundamental concepts of behavioral economics and how it improves the standard theory to describe human choice accurately. Specifically, course objectives include the following: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860"/>
      </w:tblGrid>
      <w:tr w:rsidR="00DA31E3" w:rsidRPr="0000095D" w:rsidTr="006703A8">
        <w:trPr>
          <w:trHeight w:val="377"/>
        </w:trPr>
        <w:tc>
          <w:tcPr>
            <w:tcW w:w="5598" w:type="dxa"/>
          </w:tcPr>
          <w:p w:rsidR="00DA31E3" w:rsidRPr="0000095D" w:rsidRDefault="00DA31E3" w:rsidP="006703A8">
            <w:pPr>
              <w:pStyle w:val="Heading4"/>
              <w:spacing w:before="0" w:line="240" w:lineRule="auto"/>
              <w:jc w:val="both"/>
              <w:rPr>
                <w:rFonts w:ascii="Calibri" w:hAnsi="Calibri" w:cs="Calibri"/>
                <w:b w:val="0"/>
                <w:sz w:val="24"/>
                <w:szCs w:val="24"/>
              </w:rPr>
            </w:pPr>
            <w:r w:rsidRPr="0000095D">
              <w:rPr>
                <w:rFonts w:ascii="Calibri" w:hAnsi="Calibri" w:cs="Calibri"/>
                <w:sz w:val="24"/>
                <w:szCs w:val="24"/>
              </w:rPr>
              <w:t>LEARNING OUTCOMES</w:t>
            </w:r>
            <w:r w:rsidRPr="0000095D">
              <w:rPr>
                <w:rFonts w:ascii="Calibri" w:hAnsi="Calibri" w:cs="Calibri"/>
                <w:sz w:val="24"/>
                <w:szCs w:val="24"/>
                <w:vertAlign w:val="superscript"/>
              </w:rPr>
              <w:t xml:space="preserve">1 </w:t>
            </w:r>
          </w:p>
        </w:tc>
        <w:tc>
          <w:tcPr>
            <w:tcW w:w="4860" w:type="dxa"/>
          </w:tcPr>
          <w:p w:rsidR="00DA31E3" w:rsidRPr="0000095D" w:rsidRDefault="00DA31E3" w:rsidP="006703A8">
            <w:pPr>
              <w:pStyle w:val="Heading3"/>
              <w:spacing w:before="0" w:line="240" w:lineRule="auto"/>
              <w:jc w:val="both"/>
              <w:rPr>
                <w:rFonts w:ascii="Calibri" w:hAnsi="Calibri" w:cs="Calibri"/>
                <w:sz w:val="24"/>
                <w:szCs w:val="24"/>
              </w:rPr>
            </w:pPr>
            <w:r w:rsidRPr="0000095D">
              <w:rPr>
                <w:rFonts w:ascii="Calibri" w:hAnsi="Calibri" w:cs="Calibri"/>
                <w:sz w:val="24"/>
                <w:szCs w:val="24"/>
              </w:rPr>
              <w:t>ASSESSMENT METHODS</w:t>
            </w:r>
          </w:p>
        </w:tc>
      </w:tr>
      <w:tr w:rsidR="00DA31E3" w:rsidRPr="0000095D" w:rsidTr="006703A8">
        <w:tc>
          <w:tcPr>
            <w:tcW w:w="5598" w:type="dxa"/>
          </w:tcPr>
          <w:p w:rsidR="00DA31E3" w:rsidRPr="0000095D" w:rsidRDefault="00DA31E3" w:rsidP="006703A8">
            <w:pPr>
              <w:pStyle w:val="ListParagraph"/>
              <w:numPr>
                <w:ilvl w:val="0"/>
                <w:numId w:val="6"/>
              </w:numPr>
              <w:suppressAutoHyphens/>
              <w:jc w:val="both"/>
            </w:pPr>
            <w:r w:rsidRPr="0000095D">
              <w:t xml:space="preserve">Students in the course should be able to demonstrate an understanding of the standard economic theory particularly the theory of rational choice under certainty and uncertainty. </w:t>
            </w:r>
          </w:p>
        </w:tc>
        <w:tc>
          <w:tcPr>
            <w:tcW w:w="4860" w:type="dxa"/>
          </w:tcPr>
          <w:p w:rsidR="00DA31E3" w:rsidRPr="0000095D" w:rsidRDefault="00DA31E3" w:rsidP="006703A8">
            <w:pPr>
              <w:jc w:val="both"/>
            </w:pPr>
            <w:r w:rsidRPr="0000095D">
              <w:t>1</w:t>
            </w:r>
            <w:r w:rsidRPr="0000095D">
              <w:rPr>
                <w:color w:val="FF0000"/>
              </w:rPr>
              <w:t xml:space="preserve">. </w:t>
            </w:r>
            <w:r w:rsidRPr="0000095D">
              <w:t>The midterm and final exams, which will include essay questions, will test students’ understanding of the standard economic theory.</w:t>
            </w:r>
          </w:p>
        </w:tc>
      </w:tr>
      <w:tr w:rsidR="00DA31E3" w:rsidRPr="0000095D" w:rsidTr="006703A8">
        <w:trPr>
          <w:trHeight w:val="395"/>
        </w:trPr>
        <w:tc>
          <w:tcPr>
            <w:tcW w:w="5598" w:type="dxa"/>
          </w:tcPr>
          <w:p w:rsidR="00DA31E3" w:rsidRPr="0000095D" w:rsidRDefault="00DA31E3" w:rsidP="006703A8">
            <w:pPr>
              <w:pStyle w:val="ListParagraph"/>
              <w:numPr>
                <w:ilvl w:val="0"/>
                <w:numId w:val="6"/>
              </w:numPr>
              <w:suppressAutoHyphens/>
              <w:jc w:val="both"/>
              <w:rPr>
                <w:rFonts w:cs="Arial"/>
              </w:rPr>
            </w:pPr>
            <w:r w:rsidRPr="0000095D">
              <w:rPr>
                <w:rFonts w:cs="Arial"/>
              </w:rPr>
              <w:t xml:space="preserve">Students should be able to critically evaluate the rational choice theory using real-world examples, and provide examples on how heuristics can lead to systematic errors and biases in decision making.  </w:t>
            </w:r>
          </w:p>
        </w:tc>
        <w:tc>
          <w:tcPr>
            <w:tcW w:w="4860" w:type="dxa"/>
          </w:tcPr>
          <w:p w:rsidR="00DA31E3" w:rsidRPr="0000095D" w:rsidRDefault="00DA31E3" w:rsidP="006703A8">
            <w:pPr>
              <w:jc w:val="both"/>
            </w:pPr>
            <w:r w:rsidRPr="0000095D">
              <w:t>2. Class discussions of assigned articles and othe</w:t>
            </w:r>
            <w:r>
              <w:t>r supplementary readings, and</w:t>
            </w:r>
            <w:r w:rsidRPr="0000095D">
              <w:t xml:space="preserve"> experiments conducted in class. </w:t>
            </w:r>
          </w:p>
        </w:tc>
      </w:tr>
      <w:tr w:rsidR="00DA31E3" w:rsidRPr="0000095D" w:rsidTr="006703A8">
        <w:trPr>
          <w:trHeight w:val="332"/>
        </w:trPr>
        <w:tc>
          <w:tcPr>
            <w:tcW w:w="5598" w:type="dxa"/>
          </w:tcPr>
          <w:p w:rsidR="00DA31E3" w:rsidRPr="0000095D" w:rsidRDefault="00DA31E3" w:rsidP="006703A8">
            <w:pPr>
              <w:pStyle w:val="ListParagraph"/>
              <w:numPr>
                <w:ilvl w:val="0"/>
                <w:numId w:val="6"/>
              </w:numPr>
              <w:suppressAutoHyphens/>
              <w:jc w:val="both"/>
              <w:rPr>
                <w:rFonts w:cs="Arial"/>
              </w:rPr>
            </w:pPr>
            <w:r w:rsidRPr="0000095D">
              <w:rPr>
                <w:rFonts w:cs="Arial"/>
              </w:rPr>
              <w:t xml:space="preserve">Demonstrate an understanding of </w:t>
            </w:r>
            <w:r>
              <w:rPr>
                <w:rFonts w:cs="Arial"/>
              </w:rPr>
              <w:t xml:space="preserve">how </w:t>
            </w:r>
            <w:r w:rsidRPr="0000095D">
              <w:rPr>
                <w:rFonts w:cs="Arial"/>
              </w:rPr>
              <w:t xml:space="preserve">behavioral economics incorporates psychological factors into standard theories to adequately describe human choice, and to improve the predictive power of economic theories. </w:t>
            </w:r>
          </w:p>
        </w:tc>
        <w:tc>
          <w:tcPr>
            <w:tcW w:w="4860" w:type="dxa"/>
          </w:tcPr>
          <w:p w:rsidR="00DA31E3" w:rsidRPr="0000095D" w:rsidRDefault="00DA31E3" w:rsidP="006703A8">
            <w:pPr>
              <w:jc w:val="both"/>
            </w:pPr>
            <w:r w:rsidRPr="0000095D">
              <w:t>3. Both exams and class discussions will help students to grasp rational choice theory and prospect theory. Extensive use and variety of real-world examples will help students to understand the additions of prospect theory to the standard economic theory.</w:t>
            </w:r>
          </w:p>
        </w:tc>
      </w:tr>
      <w:tr w:rsidR="00DA31E3" w:rsidRPr="0000095D" w:rsidTr="006703A8">
        <w:trPr>
          <w:trHeight w:val="440"/>
        </w:trPr>
        <w:tc>
          <w:tcPr>
            <w:tcW w:w="5598" w:type="dxa"/>
          </w:tcPr>
          <w:p w:rsidR="00DA31E3" w:rsidRPr="0000095D" w:rsidRDefault="00DA31E3" w:rsidP="006703A8">
            <w:pPr>
              <w:pStyle w:val="ListParagraph"/>
              <w:numPr>
                <w:ilvl w:val="0"/>
                <w:numId w:val="6"/>
              </w:numPr>
              <w:suppressAutoHyphens/>
              <w:jc w:val="both"/>
              <w:rPr>
                <w:rFonts w:cs="Arial"/>
              </w:rPr>
            </w:pPr>
            <w:r w:rsidRPr="0000095D">
              <w:rPr>
                <w:rFonts w:cs="Arial"/>
              </w:rPr>
              <w:t xml:space="preserve">Develop an understanding of how behavioral economics can be used to improve individual decision making in different spheres of life, and how it can be used in economic policy making.  </w:t>
            </w:r>
          </w:p>
        </w:tc>
        <w:tc>
          <w:tcPr>
            <w:tcW w:w="4860" w:type="dxa"/>
          </w:tcPr>
          <w:p w:rsidR="00DA31E3" w:rsidRPr="0000095D" w:rsidRDefault="00DA31E3" w:rsidP="006703A8">
            <w:pPr>
              <w:jc w:val="both"/>
            </w:pPr>
            <w:r w:rsidRPr="0000095D">
              <w:t>4. Class discussions</w:t>
            </w:r>
            <w:r>
              <w:t xml:space="preserve"> and in-class experiments that point out</w:t>
            </w:r>
            <w:r w:rsidRPr="0000095D">
              <w:t xml:space="preserve"> </w:t>
            </w:r>
            <w:r>
              <w:t xml:space="preserve">deviations from rationality in decision making, and how decisions can be improved. Class discussions on </w:t>
            </w:r>
            <w:r w:rsidRPr="0000095D">
              <w:t xml:space="preserve">welfare-enhancing policy proposals by behavioral </w:t>
            </w:r>
            <w:proofErr w:type="gramStart"/>
            <w:r w:rsidRPr="0000095D">
              <w:t>economists,</w:t>
            </w:r>
            <w:proofErr w:type="gramEnd"/>
            <w:r w:rsidRPr="0000095D">
              <w:t xml:space="preserve"> and video presentations by leading figures in the </w:t>
            </w:r>
            <w:r>
              <w:t xml:space="preserve">field which </w:t>
            </w:r>
            <w:r w:rsidRPr="0000095D">
              <w:t xml:space="preserve">will help students understand how behavioral economics can be used to design sound economic policies. </w:t>
            </w:r>
          </w:p>
        </w:tc>
      </w:tr>
    </w:tbl>
    <w:p w:rsidR="00DA31E3" w:rsidRPr="0000095D" w:rsidRDefault="00DA31E3" w:rsidP="00DA31E3">
      <w:pPr>
        <w:pBdr>
          <w:bottom w:val="single" w:sz="12" w:space="1" w:color="auto"/>
        </w:pBdr>
        <w:jc w:val="both"/>
        <w:rPr>
          <w:u w:val="double"/>
        </w:rPr>
      </w:pPr>
    </w:p>
    <w:p w:rsidR="00DA31E3" w:rsidRPr="0000095D" w:rsidRDefault="00DA31E3" w:rsidP="00DA31E3">
      <w:pPr>
        <w:jc w:val="both"/>
      </w:pPr>
      <w:r w:rsidRPr="0000095D">
        <w:t>GENERAL EDUCATION LEARNING OUTCOMES/ASSESSMENT METHODS</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4410"/>
      </w:tblGrid>
      <w:tr w:rsidR="00DA31E3" w:rsidRPr="0000095D" w:rsidTr="00A245EE">
        <w:trPr>
          <w:trHeight w:val="422"/>
        </w:trPr>
        <w:tc>
          <w:tcPr>
            <w:tcW w:w="6300" w:type="dxa"/>
          </w:tcPr>
          <w:p w:rsidR="00DA31E3" w:rsidRPr="0000095D" w:rsidRDefault="00DA31E3" w:rsidP="006703A8">
            <w:pPr>
              <w:pStyle w:val="Heading4"/>
              <w:jc w:val="both"/>
              <w:rPr>
                <w:b w:val="0"/>
                <w:sz w:val="24"/>
                <w:szCs w:val="24"/>
              </w:rPr>
            </w:pPr>
            <w:r w:rsidRPr="0000095D">
              <w:rPr>
                <w:sz w:val="24"/>
                <w:szCs w:val="24"/>
              </w:rPr>
              <w:lastRenderedPageBreak/>
              <w:t>LEARNING OUTCOMES</w:t>
            </w:r>
          </w:p>
        </w:tc>
        <w:tc>
          <w:tcPr>
            <w:tcW w:w="4410" w:type="dxa"/>
          </w:tcPr>
          <w:p w:rsidR="00DA31E3" w:rsidRPr="0000095D" w:rsidRDefault="00DA31E3" w:rsidP="006703A8">
            <w:pPr>
              <w:pStyle w:val="Heading3"/>
              <w:jc w:val="both"/>
              <w:rPr>
                <w:sz w:val="24"/>
                <w:szCs w:val="24"/>
              </w:rPr>
            </w:pPr>
            <w:r w:rsidRPr="0000095D">
              <w:rPr>
                <w:sz w:val="24"/>
                <w:szCs w:val="24"/>
              </w:rPr>
              <w:t>ASSESSMENT METHODS</w:t>
            </w:r>
          </w:p>
        </w:tc>
      </w:tr>
      <w:tr w:rsidR="00DA31E3" w:rsidRPr="0000095D" w:rsidTr="00A245EE">
        <w:tc>
          <w:tcPr>
            <w:tcW w:w="6300" w:type="dxa"/>
          </w:tcPr>
          <w:p w:rsidR="00DA31E3" w:rsidRPr="0000095D" w:rsidRDefault="00DA31E3" w:rsidP="006703A8">
            <w:pPr>
              <w:numPr>
                <w:ilvl w:val="0"/>
                <w:numId w:val="5"/>
              </w:numPr>
              <w:ind w:left="270" w:hanging="270"/>
              <w:jc w:val="both"/>
              <w:rPr>
                <w:b/>
              </w:rPr>
            </w:pPr>
            <w:r w:rsidRPr="0000095D">
              <w:t xml:space="preserve">KNOWLEDGE: Understanding this relatively new sub-discipline of economics, and how predictive power of its theories can be used in economic policy making. </w:t>
            </w:r>
          </w:p>
        </w:tc>
        <w:tc>
          <w:tcPr>
            <w:tcW w:w="4410" w:type="dxa"/>
          </w:tcPr>
          <w:p w:rsidR="00DA31E3" w:rsidRPr="0000095D" w:rsidRDefault="00DA31E3" w:rsidP="00A245EE">
            <w:pPr>
              <w:ind w:right="342"/>
              <w:jc w:val="both"/>
            </w:pPr>
            <w:r w:rsidRPr="0000095D">
              <w:t xml:space="preserve">1. Class discussions and exams that test an understanding of key concepts and that require students to express their understanding in writing.  </w:t>
            </w:r>
          </w:p>
        </w:tc>
      </w:tr>
      <w:tr w:rsidR="00DA31E3" w:rsidRPr="0000095D" w:rsidTr="00A245EE">
        <w:tc>
          <w:tcPr>
            <w:tcW w:w="6300" w:type="dxa"/>
          </w:tcPr>
          <w:p w:rsidR="00DA31E3" w:rsidRPr="0000095D" w:rsidRDefault="00DA31E3" w:rsidP="006703A8">
            <w:pPr>
              <w:numPr>
                <w:ilvl w:val="0"/>
                <w:numId w:val="5"/>
              </w:numPr>
              <w:ind w:left="270" w:hanging="270"/>
              <w:jc w:val="both"/>
              <w:rPr>
                <w:b/>
              </w:rPr>
            </w:pPr>
            <w:r w:rsidRPr="0000095D">
              <w:t xml:space="preserve">SKILLS: </w:t>
            </w:r>
          </w:p>
          <w:p w:rsidR="00DA31E3" w:rsidRPr="0000095D" w:rsidRDefault="00DA31E3" w:rsidP="006703A8">
            <w:pPr>
              <w:ind w:left="270"/>
              <w:jc w:val="both"/>
              <w:rPr>
                <w:b/>
              </w:rPr>
            </w:pPr>
            <w:r w:rsidRPr="0000095D">
              <w:t xml:space="preserve">By taking advantage of comparative framework used in the classroom, develop an ability to critically evaluate different theories of decision making. Identify the role of heuristics and deviations from rationality when making decisions in every sphere of life. Develop and strengthen the ability to discuss concepts and thoughts in writing.  </w:t>
            </w:r>
          </w:p>
        </w:tc>
        <w:tc>
          <w:tcPr>
            <w:tcW w:w="4410" w:type="dxa"/>
          </w:tcPr>
          <w:p w:rsidR="00DA31E3" w:rsidRPr="0000095D" w:rsidRDefault="00DA31E3" w:rsidP="006703A8">
            <w:pPr>
              <w:jc w:val="both"/>
            </w:pPr>
            <w:r w:rsidRPr="0000095D">
              <w:t>2.Completion of essay questions on exams; class discussions of questions tied to topics covered in class and to supplemental short readings</w:t>
            </w:r>
            <w:r>
              <w:t>,</w:t>
            </w:r>
            <w:r w:rsidRPr="0000095D">
              <w:t xml:space="preserve"> and articles on timely relevant issues; students analyze, evaluate and consider policy options  </w:t>
            </w:r>
          </w:p>
        </w:tc>
      </w:tr>
      <w:tr w:rsidR="00DA31E3" w:rsidRPr="0000095D" w:rsidTr="00A245EE">
        <w:tc>
          <w:tcPr>
            <w:tcW w:w="6300" w:type="dxa"/>
          </w:tcPr>
          <w:p w:rsidR="00DA31E3" w:rsidRPr="0000095D" w:rsidRDefault="00DA31E3" w:rsidP="006703A8">
            <w:pPr>
              <w:numPr>
                <w:ilvl w:val="0"/>
                <w:numId w:val="5"/>
              </w:numPr>
              <w:ind w:left="270" w:hanging="270"/>
              <w:jc w:val="both"/>
              <w:rPr>
                <w:b/>
              </w:rPr>
            </w:pPr>
            <w:r w:rsidRPr="0000095D">
              <w:t xml:space="preserve">INTEGRATION: Students should be able to apply the concepts and theories presented in the course to various decision problems they might encounter outside the classroom. </w:t>
            </w:r>
          </w:p>
        </w:tc>
        <w:tc>
          <w:tcPr>
            <w:tcW w:w="4410" w:type="dxa"/>
          </w:tcPr>
          <w:p w:rsidR="00DA31E3" w:rsidRPr="0000095D" w:rsidRDefault="00DA31E3" w:rsidP="006703A8">
            <w:pPr>
              <w:jc w:val="both"/>
            </w:pPr>
            <w:r w:rsidRPr="0000095D">
              <w:t>3. Class discussions and experiments held in the classroom will help students to identify any deviations from rationality.</w:t>
            </w:r>
          </w:p>
        </w:tc>
      </w:tr>
      <w:tr w:rsidR="00DA31E3" w:rsidRPr="0000095D" w:rsidTr="00A245EE">
        <w:tc>
          <w:tcPr>
            <w:tcW w:w="6300" w:type="dxa"/>
          </w:tcPr>
          <w:p w:rsidR="00DA31E3" w:rsidRPr="0000095D" w:rsidRDefault="00DA31E3" w:rsidP="006703A8">
            <w:pPr>
              <w:numPr>
                <w:ilvl w:val="0"/>
                <w:numId w:val="5"/>
              </w:numPr>
              <w:ind w:left="270" w:hanging="270"/>
              <w:jc w:val="both"/>
              <w:rPr>
                <w:b/>
              </w:rPr>
            </w:pPr>
            <w:r w:rsidRPr="0000095D">
              <w:t xml:space="preserve">VALUES, ETHICS, </w:t>
            </w:r>
            <w:smartTag w:uri="urn:schemas-microsoft-com:office:smarttags" w:element="stockticker">
              <w:r w:rsidRPr="0000095D">
                <w:t>AND</w:t>
              </w:r>
            </w:smartTag>
            <w:r w:rsidRPr="0000095D">
              <w:t xml:space="preserve"> RELATIONSHIPS:  Work creatively with others in group problem solving.</w:t>
            </w:r>
          </w:p>
        </w:tc>
        <w:tc>
          <w:tcPr>
            <w:tcW w:w="4410" w:type="dxa"/>
          </w:tcPr>
          <w:p w:rsidR="00DA31E3" w:rsidRPr="0000095D" w:rsidRDefault="00DA31E3" w:rsidP="006703A8">
            <w:pPr>
              <w:ind w:left="259" w:hanging="259"/>
              <w:jc w:val="both"/>
              <w:rPr>
                <w:b/>
              </w:rPr>
            </w:pPr>
            <w:r w:rsidRPr="0000095D">
              <w:t xml:space="preserve">4. In-class group assignments that encourage student discussion and sharing of ideas and perspectives. </w:t>
            </w:r>
          </w:p>
        </w:tc>
      </w:tr>
    </w:tbl>
    <w:p w:rsidR="00DA31E3" w:rsidRDefault="00DA31E3" w:rsidP="00DA31E3">
      <w:pPr>
        <w:pBdr>
          <w:bottom w:val="single" w:sz="12" w:space="1" w:color="auto"/>
        </w:pBdr>
        <w:jc w:val="both"/>
      </w:pPr>
      <w:r w:rsidRPr="0000095D">
        <w:t>From:  Important General Education Learning Goals (6/1/11) DRAFT</w:t>
      </w:r>
    </w:p>
    <w:p w:rsidR="00DA31E3" w:rsidRPr="00EF6E67" w:rsidRDefault="00DA31E3" w:rsidP="00DA31E3">
      <w:pPr>
        <w:pBdr>
          <w:bottom w:val="single" w:sz="12" w:space="1" w:color="auto"/>
        </w:pBdr>
        <w:jc w:val="both"/>
      </w:pPr>
    </w:p>
    <w:p w:rsidR="00DA31E3" w:rsidRPr="00BE224E" w:rsidRDefault="00DA31E3" w:rsidP="00DA31E3">
      <w:pPr>
        <w:jc w:val="both"/>
      </w:pPr>
      <w:r w:rsidRPr="00BE224E">
        <w:rPr>
          <w:caps/>
        </w:rPr>
        <w:t xml:space="preserve">Scope of assignments </w:t>
      </w:r>
      <w:r w:rsidRPr="00BE224E">
        <w:t xml:space="preserve">and other course requirements* </w:t>
      </w:r>
    </w:p>
    <w:p w:rsidR="00DA31E3" w:rsidRDefault="00DA31E3" w:rsidP="00DA31E3">
      <w:pPr>
        <w:jc w:val="both"/>
        <w:rPr>
          <w:color w:val="000000"/>
        </w:rPr>
      </w:pPr>
      <w:r>
        <w:rPr>
          <w:color w:val="000000"/>
        </w:rPr>
        <w:t>Students will</w:t>
      </w:r>
      <w:r w:rsidRPr="00855E18">
        <w:rPr>
          <w:color w:val="000000"/>
        </w:rPr>
        <w:t xml:space="preserve"> be asked to work on and turn several </w:t>
      </w:r>
      <w:r>
        <w:rPr>
          <w:color w:val="000000"/>
        </w:rPr>
        <w:t xml:space="preserve">mandatory homework assignments consisting of questions </w:t>
      </w:r>
      <w:r w:rsidRPr="00855E18">
        <w:rPr>
          <w:color w:val="000000"/>
        </w:rPr>
        <w:t xml:space="preserve">which are designed to help </w:t>
      </w:r>
      <w:r>
        <w:rPr>
          <w:color w:val="000000"/>
        </w:rPr>
        <w:t>them</w:t>
      </w:r>
      <w:r w:rsidRPr="00855E18">
        <w:rPr>
          <w:color w:val="000000"/>
        </w:rPr>
        <w:t xml:space="preserve"> </w:t>
      </w:r>
      <w:r>
        <w:rPr>
          <w:color w:val="000000"/>
        </w:rPr>
        <w:t xml:space="preserve">better understand the concepts covered in the classroom. </w:t>
      </w:r>
    </w:p>
    <w:p w:rsidR="00DA31E3" w:rsidRPr="00D4235F" w:rsidRDefault="00DA31E3" w:rsidP="00DA31E3">
      <w:pPr>
        <w:jc w:val="both"/>
        <w:rPr>
          <w:color w:val="000000"/>
        </w:rPr>
      </w:pPr>
      <w:r>
        <w:t>There will be two in-term exams, plus a Final Exam.</w:t>
      </w:r>
      <w:r>
        <w:rPr>
          <w:color w:val="000000"/>
        </w:rPr>
        <w:t xml:space="preserve"> Student participation in class discussions is very important and it will count towards 15% of the final grade. </w:t>
      </w:r>
      <w:r w:rsidRPr="00BE224E">
        <w:rPr>
          <w:u w:val="double"/>
        </w:rPr>
        <w:t>__________________________________________________________________________________</w:t>
      </w:r>
    </w:p>
    <w:p w:rsidR="00DA31E3" w:rsidRPr="00BE224E" w:rsidRDefault="00DA31E3" w:rsidP="00DA31E3">
      <w:pPr>
        <w:jc w:val="both"/>
      </w:pPr>
      <w:r w:rsidRPr="00BE224E">
        <w:rPr>
          <w:rFonts w:ascii="Calibri" w:hAnsi="Calibri" w:cs="Arial"/>
        </w:rPr>
        <w:t xml:space="preserve"> </w:t>
      </w:r>
      <w:r w:rsidRPr="00BE224E">
        <w:t>METHOD OF GRADING – elements and weight of factors determining the students’ grade*</w:t>
      </w:r>
    </w:p>
    <w:p w:rsidR="00DA31E3" w:rsidRDefault="00DA31E3" w:rsidP="00DA31E3">
      <w:pPr>
        <w:ind w:left="720"/>
        <w:jc w:val="both"/>
      </w:pPr>
      <w:r w:rsidRPr="00BE224E">
        <w:t>Midterm exam</w:t>
      </w:r>
      <w:r>
        <w:t xml:space="preserve"> I</w:t>
      </w:r>
      <w:r>
        <w:tab/>
      </w:r>
      <w:r>
        <w:tab/>
      </w:r>
      <w:r>
        <w:tab/>
      </w:r>
      <w:r>
        <w:tab/>
      </w:r>
      <w:r>
        <w:tab/>
      </w:r>
      <w:r>
        <w:tab/>
      </w:r>
      <w:r>
        <w:tab/>
      </w:r>
      <w:r>
        <w:tab/>
        <w:t>10%</w:t>
      </w:r>
      <w:r w:rsidRPr="00BE224E">
        <w:tab/>
      </w:r>
    </w:p>
    <w:p w:rsidR="00DA31E3" w:rsidRPr="00BE224E" w:rsidRDefault="00DA31E3" w:rsidP="00DA31E3">
      <w:pPr>
        <w:ind w:left="720"/>
        <w:jc w:val="both"/>
      </w:pPr>
      <w:r>
        <w:t>Midterm exam II</w:t>
      </w:r>
      <w:r>
        <w:tab/>
      </w:r>
      <w:r>
        <w:tab/>
      </w:r>
      <w:r>
        <w:tab/>
      </w:r>
      <w:r>
        <w:tab/>
      </w:r>
      <w:r>
        <w:tab/>
      </w:r>
      <w:r>
        <w:tab/>
      </w:r>
      <w:r>
        <w:tab/>
      </w:r>
      <w:r>
        <w:tab/>
        <w:t>15%</w:t>
      </w:r>
    </w:p>
    <w:p w:rsidR="00DA31E3" w:rsidRPr="00BE224E" w:rsidRDefault="00DA31E3" w:rsidP="00DA31E3">
      <w:pPr>
        <w:ind w:left="720"/>
        <w:jc w:val="both"/>
      </w:pPr>
      <w:r>
        <w:t>Homework assignments</w:t>
      </w:r>
      <w:r>
        <w:tab/>
      </w:r>
      <w:r>
        <w:tab/>
      </w:r>
      <w:r>
        <w:tab/>
      </w:r>
      <w:r>
        <w:tab/>
        <w:t xml:space="preserve"> </w:t>
      </w:r>
      <w:r>
        <w:tab/>
      </w:r>
      <w:r>
        <w:tab/>
      </w:r>
      <w:r>
        <w:tab/>
        <w:t>30%</w:t>
      </w:r>
    </w:p>
    <w:p w:rsidR="00DA31E3" w:rsidRPr="00BE224E" w:rsidRDefault="00DA31E3" w:rsidP="00DA31E3">
      <w:pPr>
        <w:ind w:left="720"/>
        <w:jc w:val="both"/>
      </w:pPr>
      <w:r>
        <w:t>Final exam</w:t>
      </w:r>
      <w:r>
        <w:tab/>
      </w:r>
      <w:r>
        <w:tab/>
      </w:r>
      <w:r>
        <w:tab/>
      </w:r>
      <w:r>
        <w:tab/>
      </w:r>
      <w:r>
        <w:tab/>
      </w:r>
      <w:r>
        <w:tab/>
      </w:r>
      <w:r>
        <w:tab/>
      </w:r>
      <w:r>
        <w:tab/>
      </w:r>
      <w:r>
        <w:tab/>
        <w:t>30%</w:t>
      </w:r>
    </w:p>
    <w:p w:rsidR="00DA31E3" w:rsidRPr="0000095D" w:rsidRDefault="00DA31E3" w:rsidP="00DA31E3">
      <w:pPr>
        <w:ind w:left="720"/>
        <w:jc w:val="both"/>
      </w:pPr>
      <w:r w:rsidRPr="00BE224E">
        <w:t>In-class assignments and discussion; class participation; attendance</w:t>
      </w:r>
      <w:r>
        <w:tab/>
        <w:t>15%</w:t>
      </w:r>
      <w:r w:rsidRPr="00BE224E">
        <w:tab/>
        <w:t xml:space="preserve"> </w:t>
      </w:r>
      <w:r w:rsidRPr="00BE224E">
        <w:tab/>
        <w:t xml:space="preserve"> </w:t>
      </w:r>
      <w:r w:rsidRPr="00BE224E">
        <w:tab/>
      </w:r>
      <w:r w:rsidRPr="0000095D">
        <w:tab/>
      </w:r>
    </w:p>
    <w:p w:rsidR="00DA31E3" w:rsidRPr="0000095D" w:rsidRDefault="00DA31E3" w:rsidP="00DA31E3">
      <w:pPr>
        <w:pBdr>
          <w:bottom w:val="single" w:sz="12" w:space="1" w:color="auto"/>
        </w:pBdr>
        <w:jc w:val="both"/>
      </w:pPr>
      <w:r w:rsidRPr="0000095D">
        <w:t>*Scope of Assignments and Method of Grading to be determined at discretion of the instructor.</w:t>
      </w:r>
    </w:p>
    <w:p w:rsidR="00DA31E3" w:rsidRPr="0000095D" w:rsidRDefault="00DA31E3" w:rsidP="00DA31E3">
      <w:pPr>
        <w:jc w:val="both"/>
      </w:pPr>
      <w:r w:rsidRPr="0000095D">
        <w:t>ACADEMIC INTEGRITY POLICY STATEMENT</w:t>
      </w:r>
    </w:p>
    <w:p w:rsidR="00DA31E3" w:rsidRPr="0000095D" w:rsidRDefault="00DA31E3" w:rsidP="00DA31E3">
      <w:pPr>
        <w:pBdr>
          <w:bottom w:val="single" w:sz="12" w:space="1" w:color="auto"/>
        </w:pBdr>
        <w:autoSpaceDE w:val="0"/>
        <w:autoSpaceDN w:val="0"/>
        <w:adjustRightInd w:val="0"/>
        <w:jc w:val="both"/>
      </w:pPr>
      <w:r w:rsidRPr="0000095D">
        <w:t xml:space="preserve">Students and all others who work with information, ideas, texts, images, music, inventions, and other intellectual property owe their audience and sources accuracy and honesty in using, crediting, and citing sources. As a community of intellectual and </w:t>
      </w:r>
      <w:r w:rsidRPr="0000095D">
        <w:lastRenderedPageBreak/>
        <w:t>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DA31E3" w:rsidRPr="0000095D" w:rsidRDefault="00DA31E3" w:rsidP="00DA31E3">
      <w:pPr>
        <w:jc w:val="both"/>
      </w:pPr>
      <w:r w:rsidRPr="0000095D">
        <w:t xml:space="preserve">COLLEGE POLICY ON ABSENCE/LATENESS </w:t>
      </w:r>
    </w:p>
    <w:p w:rsidR="00DA31E3" w:rsidRPr="0000095D" w:rsidRDefault="00DA31E3" w:rsidP="00DA31E3">
      <w:pPr>
        <w:jc w:val="both"/>
      </w:pPr>
      <w:r w:rsidRPr="0000095D">
        <w:t xml:space="preserve">A student may be absent without penalty for 10% of the number of scheduled class meetings during the semester as follows: </w:t>
      </w:r>
    </w:p>
    <w:p w:rsidR="00DA31E3" w:rsidRPr="0000095D" w:rsidRDefault="00DA31E3" w:rsidP="00DA31E3">
      <w:pPr>
        <w:jc w:val="both"/>
        <w:rPr>
          <w:b/>
          <w:bCs/>
        </w:rPr>
      </w:pPr>
      <w:r w:rsidRPr="0000095D">
        <w:rPr>
          <w:b/>
          <w:bCs/>
        </w:rPr>
        <w:t>Class Meets      Allowable Absence**</w:t>
      </w:r>
    </w:p>
    <w:p w:rsidR="00DA31E3" w:rsidRPr="0000095D" w:rsidRDefault="00DA31E3" w:rsidP="00DA31E3">
      <w:pPr>
        <w:tabs>
          <w:tab w:val="left" w:pos="1980"/>
        </w:tabs>
        <w:jc w:val="both"/>
      </w:pPr>
      <w:r w:rsidRPr="0000095D">
        <w:rPr>
          <w:b/>
          <w:bCs/>
        </w:rPr>
        <w:t xml:space="preserve"> </w:t>
      </w:r>
      <w:r w:rsidRPr="0000095D">
        <w:t>1 time/week</w:t>
      </w:r>
      <w:r w:rsidRPr="0000095D">
        <w:tab/>
        <w:t xml:space="preserve">2 classes </w:t>
      </w:r>
    </w:p>
    <w:p w:rsidR="00DA31E3" w:rsidRPr="0000095D" w:rsidRDefault="00DA31E3" w:rsidP="00DA31E3">
      <w:pPr>
        <w:tabs>
          <w:tab w:val="left" w:pos="1980"/>
        </w:tabs>
        <w:jc w:val="both"/>
      </w:pPr>
      <w:r w:rsidRPr="0000095D">
        <w:t xml:space="preserve"> 2 times/week</w:t>
      </w:r>
      <w:r w:rsidRPr="0000095D">
        <w:tab/>
        <w:t xml:space="preserve">3 classes </w:t>
      </w:r>
    </w:p>
    <w:p w:rsidR="00DA31E3" w:rsidRPr="0000095D" w:rsidRDefault="00DA31E3" w:rsidP="00DA31E3">
      <w:pPr>
        <w:tabs>
          <w:tab w:val="left" w:pos="1980"/>
        </w:tabs>
        <w:jc w:val="both"/>
      </w:pPr>
      <w:r w:rsidRPr="0000095D">
        <w:t xml:space="preserve"> 3 times/week</w:t>
      </w:r>
      <w:r w:rsidRPr="0000095D">
        <w:tab/>
        <w:t xml:space="preserve">4 classes </w:t>
      </w:r>
    </w:p>
    <w:p w:rsidR="00DA31E3" w:rsidRPr="0000095D" w:rsidRDefault="00DA31E3" w:rsidP="00DA31E3">
      <w:pPr>
        <w:jc w:val="both"/>
        <w:rPr>
          <w:rFonts w:ascii="XWICP C+ Frutiger" w:hAnsi="XWICP C+ Frutiger" w:cs="XWICP C+ Frutiger"/>
        </w:rPr>
      </w:pPr>
    </w:p>
    <w:p w:rsidR="00DA31E3" w:rsidRPr="0000095D" w:rsidRDefault="00DA31E3" w:rsidP="00DA31E3">
      <w:pPr>
        <w:jc w:val="both"/>
      </w:pPr>
      <w:r w:rsidRPr="0000095D">
        <w:rPr>
          <w:rFonts w:ascii="XWICP C+ Frutiger" w:hAnsi="XWICP C+ Frutiger" w:cs="XWICP C+ Frutiger"/>
        </w:rPr>
        <w:t>**</w:t>
      </w:r>
      <w:r w:rsidRPr="0000095D">
        <w:t>Each department and program may specify in writing a different attendance policy for courses with laboratory, clinical or field work. If the department does not have a written attendance policy concerning courses with laboratory, clinical or field work, the College policy shall govern.</w:t>
      </w:r>
    </w:p>
    <w:p w:rsidR="00DA31E3" w:rsidRPr="0000095D" w:rsidRDefault="00DA31E3" w:rsidP="00DA31E3">
      <w:pPr>
        <w:pBdr>
          <w:bottom w:val="triple" w:sz="4" w:space="1" w:color="auto"/>
        </w:pBdr>
        <w:jc w:val="both"/>
      </w:pPr>
    </w:p>
    <w:p w:rsidR="00DA31E3" w:rsidRPr="0000095D" w:rsidRDefault="00DA31E3" w:rsidP="00DA31E3">
      <w:pPr>
        <w:jc w:val="both"/>
      </w:pPr>
    </w:p>
    <w:p w:rsidR="00DA31E3" w:rsidRPr="0000095D" w:rsidRDefault="00DA31E3" w:rsidP="00DA31E3">
      <w:pPr>
        <w:jc w:val="both"/>
        <w:rPr>
          <w:b/>
          <w:u w:val="single"/>
        </w:rPr>
      </w:pPr>
      <w:r w:rsidRPr="0000095D">
        <w:rPr>
          <w:b/>
          <w:u w:val="single"/>
        </w:rPr>
        <w:br w:type="page"/>
      </w:r>
    </w:p>
    <w:p w:rsidR="00DA31E3" w:rsidRPr="0000095D" w:rsidRDefault="00DA31E3" w:rsidP="00DA31E3">
      <w:pPr>
        <w:jc w:val="both"/>
        <w:rPr>
          <w:b/>
          <w:u w:val="single"/>
        </w:rPr>
      </w:pPr>
      <w:r w:rsidRPr="0000095D">
        <w:rPr>
          <w:b/>
          <w:u w:val="single"/>
        </w:rPr>
        <w:lastRenderedPageBreak/>
        <w:t>Course Perspective</w:t>
      </w:r>
    </w:p>
    <w:p w:rsidR="00DA31E3" w:rsidRPr="0000095D" w:rsidRDefault="00DA31E3" w:rsidP="00DA31E3">
      <w:pPr>
        <w:jc w:val="both"/>
      </w:pPr>
      <w:r w:rsidRPr="0000095D">
        <w:t xml:space="preserve">Current economics teaching is highly dominated by neoclassical economics. According to neoclassical theory, it is assumed that human mind is rational, and any deviation from rationality is random. Since rationality is considered to be self-evident, the focus of economic theory has been on the optimizing behavior of economic agents. The rationality assumption has left any attempt to understand human behavior irrelevant, and out of the scope of economics. Therefore, economics was strictly dissociated from psychology.  </w:t>
      </w:r>
    </w:p>
    <w:p w:rsidR="00DA31E3" w:rsidRPr="0000095D" w:rsidRDefault="00DA31E3" w:rsidP="00DA31E3">
      <w:pPr>
        <w:jc w:val="both"/>
      </w:pPr>
      <w:r w:rsidRPr="0000095D">
        <w:t xml:space="preserve">However, through the emergence of cognitive science in 1940s and its impact on behavioral decision research, psychologists have shown that deviations from rationality are in fact systematic and can be replicated easily in different experimental settings. Even though there was no or minimal exchange between postwar neoclassical economics and psychology, two psychologists; Daniel </w:t>
      </w:r>
      <w:proofErr w:type="spellStart"/>
      <w:r w:rsidRPr="0000095D">
        <w:t>Kahneman</w:t>
      </w:r>
      <w:proofErr w:type="spellEnd"/>
      <w:r w:rsidRPr="0000095D">
        <w:t xml:space="preserve"> and Amos </w:t>
      </w:r>
      <w:proofErr w:type="spellStart"/>
      <w:r w:rsidRPr="0000095D">
        <w:t>Tversky</w:t>
      </w:r>
      <w:proofErr w:type="spellEnd"/>
      <w:r w:rsidRPr="0000095D">
        <w:t xml:space="preserve"> who also knew economic theory brought the recent developments in cognitive science to the attention of economists. Behavioral economics which emerged through the seminal paper of </w:t>
      </w:r>
      <w:proofErr w:type="spellStart"/>
      <w:r w:rsidRPr="0000095D">
        <w:t>Kahneman</w:t>
      </w:r>
      <w:proofErr w:type="spellEnd"/>
      <w:r w:rsidRPr="0000095D">
        <w:t xml:space="preserve"> and </w:t>
      </w:r>
      <w:proofErr w:type="spellStart"/>
      <w:r w:rsidRPr="0000095D">
        <w:t>Tversky</w:t>
      </w:r>
      <w:proofErr w:type="spellEnd"/>
      <w:r w:rsidRPr="0000095D">
        <w:t xml:space="preserve"> in 1979 is a relatively new sub-field of economics. Even though it is a new sub-field, behavioral economists say that its root goes back to the work of Smith and Keynes which underlie the importance of psychological factors in explaining economic behavior. </w:t>
      </w:r>
    </w:p>
    <w:p w:rsidR="00DA31E3" w:rsidRPr="0000095D" w:rsidRDefault="00DA31E3" w:rsidP="00DA31E3">
      <w:pPr>
        <w:jc w:val="both"/>
      </w:pPr>
      <w:r w:rsidRPr="0000095D">
        <w:t xml:space="preserve">The goal of behavioral economics is to improve the explanatory and predictive power of economic theory with the help of psychology. It starts with testing the validity of the assumptions of neoclassical economics, and if those assumptions do not hold, it revises the existing models. </w:t>
      </w:r>
    </w:p>
    <w:p w:rsidR="00DA31E3" w:rsidRPr="0000095D" w:rsidRDefault="00DA31E3" w:rsidP="00DA31E3">
      <w:pPr>
        <w:jc w:val="both"/>
      </w:pPr>
      <w:r w:rsidRPr="0000095D">
        <w:t xml:space="preserve">In line with this framework, first, the proposed course in behavioral economics will introduce standard models of decision making. Second, it will explore the deviations from the predictions of standard theory by using real-world examples from the literature. After establishing the psychological foundations of economic behavior, it will introduce the modified versions of standard models which correct for anomalies that arise from standard models. A discussion on the policy implications of behavioral economics and how it differs from the standard theory will then follow. </w:t>
      </w:r>
    </w:p>
    <w:p w:rsidR="00DA31E3" w:rsidRPr="0000095D" w:rsidRDefault="00DA31E3" w:rsidP="00DA31E3">
      <w:pPr>
        <w:jc w:val="both"/>
      </w:pPr>
    </w:p>
    <w:p w:rsidR="00DA31E3" w:rsidRPr="0000095D" w:rsidRDefault="00DA31E3" w:rsidP="00DA31E3">
      <w:pPr>
        <w:jc w:val="both"/>
        <w:rPr>
          <w:b/>
        </w:rPr>
      </w:pPr>
      <w:r w:rsidRPr="0000095D">
        <w:rPr>
          <w:b/>
        </w:rPr>
        <w:t xml:space="preserve">Bibliography: </w:t>
      </w:r>
    </w:p>
    <w:p w:rsidR="00DA31E3" w:rsidRDefault="00DA31E3" w:rsidP="00DA31E3">
      <w:pPr>
        <w:keepLines/>
        <w:widowControl w:val="0"/>
        <w:spacing w:afterLines="1200" w:line="360" w:lineRule="auto"/>
        <w:ind w:left="720" w:hanging="720"/>
        <w:contextualSpacing/>
        <w:jc w:val="both"/>
      </w:pPr>
      <w:proofErr w:type="spellStart"/>
      <w:r>
        <w:t>Allingham</w:t>
      </w:r>
      <w:proofErr w:type="spellEnd"/>
      <w:r>
        <w:t>, Michael (2002). “Choice Theory: A very short introduction”, Oxford: Oxford University Press.</w:t>
      </w:r>
    </w:p>
    <w:p w:rsidR="00DA31E3" w:rsidRPr="0000095D" w:rsidRDefault="00DA31E3" w:rsidP="00DA31E3">
      <w:pPr>
        <w:keepLines/>
        <w:widowControl w:val="0"/>
        <w:spacing w:afterLines="1200" w:line="360" w:lineRule="auto"/>
        <w:ind w:left="720" w:hanging="720"/>
        <w:contextualSpacing/>
        <w:jc w:val="both"/>
      </w:pPr>
      <w:proofErr w:type="spellStart"/>
      <w:r w:rsidRPr="0000095D">
        <w:t>Angner</w:t>
      </w:r>
      <w:proofErr w:type="spellEnd"/>
      <w:r w:rsidRPr="0000095D">
        <w:t xml:space="preserve">, Erik. </w:t>
      </w:r>
      <w:proofErr w:type="gramStart"/>
      <w:r w:rsidRPr="0000095D">
        <w:t>A Course in Behavioral Economics.</w:t>
      </w:r>
      <w:proofErr w:type="gramEnd"/>
      <w:r w:rsidRPr="0000095D">
        <w:t xml:space="preserve"> Palgrave Macmillan, 2012.</w:t>
      </w:r>
    </w:p>
    <w:p w:rsidR="00DA31E3" w:rsidRDefault="00DA31E3" w:rsidP="00DA31E3">
      <w:pPr>
        <w:keepLines/>
        <w:widowControl w:val="0"/>
        <w:spacing w:afterLines="1200" w:line="360" w:lineRule="auto"/>
        <w:ind w:left="720" w:hanging="720"/>
        <w:contextualSpacing/>
        <w:jc w:val="both"/>
      </w:pPr>
      <w:proofErr w:type="spellStart"/>
      <w:proofErr w:type="gramStart"/>
      <w:r w:rsidRPr="0000095D">
        <w:t>Angner</w:t>
      </w:r>
      <w:proofErr w:type="spellEnd"/>
      <w:r w:rsidRPr="0000095D">
        <w:t xml:space="preserve">, Erik and </w:t>
      </w:r>
      <w:proofErr w:type="spellStart"/>
      <w:r w:rsidRPr="0000095D">
        <w:t>Loewenstein</w:t>
      </w:r>
      <w:proofErr w:type="spellEnd"/>
      <w:r w:rsidRPr="0000095D">
        <w:t>, George (2012).</w:t>
      </w:r>
      <w:proofErr w:type="gramEnd"/>
      <w:r w:rsidRPr="0000095D">
        <w:t xml:space="preserve"> “Behavioral Economics” in </w:t>
      </w:r>
      <w:proofErr w:type="spellStart"/>
      <w:r w:rsidRPr="0000095D">
        <w:t>Uskali</w:t>
      </w:r>
      <w:proofErr w:type="spellEnd"/>
      <w:r w:rsidRPr="0000095D">
        <w:t xml:space="preserve"> Maki, ed., Handbook of the Philosophy of Science: Philosophy of Economics, Amsterdam: Elsevier, pp. 641-90.</w:t>
      </w:r>
    </w:p>
    <w:p w:rsidR="00DA31E3" w:rsidRDefault="00DA31E3" w:rsidP="00DA31E3">
      <w:pPr>
        <w:keepLines/>
        <w:widowControl w:val="0"/>
        <w:spacing w:afterLines="1200" w:line="360" w:lineRule="auto"/>
        <w:ind w:left="720" w:hanging="720"/>
        <w:contextualSpacing/>
        <w:jc w:val="both"/>
      </w:pPr>
      <w:proofErr w:type="spellStart"/>
      <w:proofErr w:type="gramStart"/>
      <w:r>
        <w:t>Arkes</w:t>
      </w:r>
      <w:proofErr w:type="spellEnd"/>
      <w:r>
        <w:t xml:space="preserve">, Hal R. and Catherine </w:t>
      </w:r>
      <w:proofErr w:type="spellStart"/>
      <w:r>
        <w:t>Blumer</w:t>
      </w:r>
      <w:proofErr w:type="spellEnd"/>
      <w:r>
        <w:t xml:space="preserve"> (1985).</w:t>
      </w:r>
      <w:proofErr w:type="gramEnd"/>
      <w:r>
        <w:t xml:space="preserve"> </w:t>
      </w:r>
      <w:proofErr w:type="gramStart"/>
      <w:r>
        <w:t>“The psychology of sunk cost,” Organizational Behavior and Human Decision Processes 35(1), 124-140.</w:t>
      </w:r>
      <w:proofErr w:type="gramEnd"/>
    </w:p>
    <w:p w:rsidR="00DA31E3" w:rsidRDefault="00DA31E3" w:rsidP="00DA31E3">
      <w:pPr>
        <w:keepLines/>
        <w:widowControl w:val="0"/>
        <w:spacing w:afterLines="1200" w:line="360" w:lineRule="auto"/>
        <w:ind w:left="720" w:hanging="720"/>
        <w:contextualSpacing/>
        <w:jc w:val="both"/>
      </w:pPr>
      <w:proofErr w:type="gramStart"/>
      <w:r>
        <w:lastRenderedPageBreak/>
        <w:t xml:space="preserve">Bar-Hillel, Maya (1980), “The base-rate fallacy in probability judgments,” </w:t>
      </w:r>
      <w:proofErr w:type="spellStart"/>
      <w:r>
        <w:t>Acta</w:t>
      </w:r>
      <w:proofErr w:type="spellEnd"/>
      <w:r>
        <w:t xml:space="preserve"> </w:t>
      </w:r>
      <w:proofErr w:type="spellStart"/>
      <w:r>
        <w:t>Psychologica</w:t>
      </w:r>
      <w:proofErr w:type="spellEnd"/>
      <w:r>
        <w:t>, 44(3), 211-233.</w:t>
      </w:r>
      <w:proofErr w:type="gramEnd"/>
    </w:p>
    <w:p w:rsidR="00DA31E3" w:rsidRPr="0000095D" w:rsidRDefault="00DA31E3" w:rsidP="00DA31E3">
      <w:pPr>
        <w:keepLines/>
        <w:widowControl w:val="0"/>
        <w:spacing w:afterLines="1200" w:line="360" w:lineRule="auto"/>
        <w:ind w:left="720" w:hanging="720"/>
        <w:contextualSpacing/>
        <w:jc w:val="both"/>
      </w:pPr>
      <w:r>
        <w:t>Brooks, David (2008). “The Behavioral Revolution” New York Times, October 28, p. A31.</w:t>
      </w:r>
    </w:p>
    <w:p w:rsidR="00DA31E3" w:rsidRDefault="00DA31E3" w:rsidP="00DA31E3">
      <w:pPr>
        <w:keepLines/>
        <w:widowControl w:val="0"/>
        <w:spacing w:afterLines="1200" w:line="360" w:lineRule="auto"/>
        <w:ind w:left="720" w:hanging="720"/>
        <w:contextualSpacing/>
        <w:jc w:val="both"/>
      </w:pPr>
      <w:proofErr w:type="spellStart"/>
      <w:r w:rsidRPr="0000095D">
        <w:t>Camerer</w:t>
      </w:r>
      <w:proofErr w:type="spellEnd"/>
      <w:r>
        <w:t>, Colin,</w:t>
      </w:r>
      <w:r w:rsidRPr="0000095D">
        <w:t xml:space="preserve"> Linda</w:t>
      </w:r>
      <w:r>
        <w:t xml:space="preserve"> </w:t>
      </w:r>
      <w:r w:rsidRPr="0000095D">
        <w:t>Babcock, George</w:t>
      </w:r>
      <w:r>
        <w:t xml:space="preserve"> </w:t>
      </w:r>
      <w:proofErr w:type="spellStart"/>
      <w:r w:rsidRPr="0000095D">
        <w:t>Loewenstein</w:t>
      </w:r>
      <w:proofErr w:type="spellEnd"/>
      <w:r w:rsidRPr="0000095D">
        <w:t xml:space="preserve"> and, </w:t>
      </w:r>
      <w:proofErr w:type="gramStart"/>
      <w:r w:rsidRPr="0000095D">
        <w:t xml:space="preserve">Richard </w:t>
      </w:r>
      <w:r>
        <w:t xml:space="preserve"> </w:t>
      </w:r>
      <w:proofErr w:type="spellStart"/>
      <w:r w:rsidRPr="0000095D">
        <w:t>Thaler</w:t>
      </w:r>
      <w:proofErr w:type="spellEnd"/>
      <w:proofErr w:type="gramEnd"/>
      <w:r w:rsidRPr="0000095D">
        <w:t xml:space="preserve"> (1997). </w:t>
      </w:r>
      <w:proofErr w:type="gramStart"/>
      <w:r w:rsidRPr="0000095D">
        <w:t>“Labor Supply of New York City cabdrivers: One day at a time</w:t>
      </w:r>
      <w:r>
        <w:t>,</w:t>
      </w:r>
      <w:r w:rsidRPr="0000095D">
        <w:t>” The Quarterly Journal of Economics, 112(2), 407-41.</w:t>
      </w:r>
      <w:proofErr w:type="gramEnd"/>
    </w:p>
    <w:p w:rsidR="00DA31E3" w:rsidRPr="0000095D" w:rsidRDefault="00DA31E3" w:rsidP="00DA31E3">
      <w:pPr>
        <w:keepLines/>
        <w:widowControl w:val="0"/>
        <w:spacing w:afterLines="1200" w:line="360" w:lineRule="auto"/>
        <w:ind w:left="720" w:hanging="720"/>
        <w:contextualSpacing/>
        <w:jc w:val="both"/>
      </w:pPr>
      <w:r>
        <w:t xml:space="preserve">Frank, Robert (2005). “The opportunity cost of economics education” New York Times, September 1, p. C2. </w:t>
      </w:r>
    </w:p>
    <w:p w:rsidR="00DA31E3" w:rsidRPr="0000095D" w:rsidRDefault="00DA31E3" w:rsidP="00DA31E3">
      <w:pPr>
        <w:keepLines/>
        <w:widowControl w:val="0"/>
        <w:spacing w:afterLines="1200" w:line="360" w:lineRule="auto"/>
        <w:ind w:left="720" w:hanging="720"/>
        <w:contextualSpacing/>
        <w:jc w:val="both"/>
      </w:pPr>
      <w:proofErr w:type="spellStart"/>
      <w:r w:rsidRPr="0000095D">
        <w:t>Kahneman</w:t>
      </w:r>
      <w:proofErr w:type="spellEnd"/>
      <w:r w:rsidRPr="0000095D">
        <w:t xml:space="preserve">, Daniel. </w:t>
      </w:r>
      <w:proofErr w:type="gramStart"/>
      <w:r w:rsidRPr="0060553A">
        <w:t>Thinking Fast and Slow</w:t>
      </w:r>
      <w:r w:rsidRPr="0000095D">
        <w:t xml:space="preserve">, Farrar, Straus and </w:t>
      </w:r>
      <w:proofErr w:type="spellStart"/>
      <w:r w:rsidRPr="0000095D">
        <w:t>Grioux</w:t>
      </w:r>
      <w:proofErr w:type="spellEnd"/>
      <w:r w:rsidRPr="0000095D">
        <w:t>, 2011.</w:t>
      </w:r>
      <w:proofErr w:type="gramEnd"/>
    </w:p>
    <w:p w:rsidR="00DA31E3" w:rsidRDefault="00DA31E3" w:rsidP="00DA31E3">
      <w:pPr>
        <w:keepLines/>
        <w:widowControl w:val="0"/>
        <w:spacing w:afterLines="1200" w:line="360" w:lineRule="auto"/>
        <w:ind w:left="720" w:hanging="720"/>
        <w:contextualSpacing/>
        <w:jc w:val="both"/>
      </w:pPr>
      <w:proofErr w:type="spellStart"/>
      <w:r w:rsidRPr="0000095D">
        <w:t>Kahneman</w:t>
      </w:r>
      <w:proofErr w:type="spellEnd"/>
      <w:r w:rsidRPr="0000095D">
        <w:t xml:space="preserve">, Daniel and </w:t>
      </w:r>
      <w:proofErr w:type="spellStart"/>
      <w:r w:rsidRPr="0000095D">
        <w:t>Tversky</w:t>
      </w:r>
      <w:proofErr w:type="spellEnd"/>
      <w:r w:rsidRPr="0000095D">
        <w:t xml:space="preserve">, Amos (1979) “Prospect Theory: An analysis of decision under risk” </w:t>
      </w:r>
      <w:proofErr w:type="spellStart"/>
      <w:r w:rsidRPr="0000095D">
        <w:t>Econometrica</w:t>
      </w:r>
      <w:proofErr w:type="spellEnd"/>
      <w:r w:rsidRPr="0000095D">
        <w:t>, 47(2)</w:t>
      </w:r>
      <w:proofErr w:type="gramStart"/>
      <w:r w:rsidRPr="0000095D">
        <w:t>,  263</w:t>
      </w:r>
      <w:proofErr w:type="gramEnd"/>
      <w:r w:rsidRPr="0000095D">
        <w:t>-91.</w:t>
      </w:r>
    </w:p>
    <w:p w:rsidR="00DA31E3" w:rsidRPr="0000095D" w:rsidRDefault="00DA31E3" w:rsidP="00DA31E3">
      <w:pPr>
        <w:keepLines/>
        <w:widowControl w:val="0"/>
        <w:spacing w:afterLines="1200" w:line="360" w:lineRule="auto"/>
        <w:ind w:left="720" w:hanging="720"/>
        <w:contextualSpacing/>
        <w:jc w:val="both"/>
      </w:pPr>
      <w:proofErr w:type="spellStart"/>
      <w:r>
        <w:t>Kahneman</w:t>
      </w:r>
      <w:proofErr w:type="spellEnd"/>
      <w:r>
        <w:t xml:space="preserve">, Daniel, Jack L. </w:t>
      </w:r>
      <w:proofErr w:type="spellStart"/>
      <w:r>
        <w:t>Knetsch</w:t>
      </w:r>
      <w:proofErr w:type="spellEnd"/>
      <w:r>
        <w:t xml:space="preserve"> and Richard </w:t>
      </w:r>
      <w:proofErr w:type="spellStart"/>
      <w:r>
        <w:t>Thaler</w:t>
      </w:r>
      <w:proofErr w:type="spellEnd"/>
      <w:r>
        <w:t xml:space="preserve"> (1991), “Anomalies: The endowment effect, loss aversion, and status quo bias”, The Journal of Economic Perspectives, 5(1), 193-206.</w:t>
      </w:r>
    </w:p>
    <w:p w:rsidR="00DA31E3" w:rsidRDefault="00DA31E3" w:rsidP="00DA31E3">
      <w:pPr>
        <w:keepLines/>
        <w:widowControl w:val="0"/>
        <w:spacing w:afterLines="1200" w:line="360" w:lineRule="auto"/>
        <w:ind w:left="720" w:hanging="720"/>
        <w:contextualSpacing/>
        <w:jc w:val="both"/>
      </w:pPr>
      <w:proofErr w:type="spellStart"/>
      <w:r w:rsidRPr="0000095D">
        <w:t>Krugman</w:t>
      </w:r>
      <w:proofErr w:type="spellEnd"/>
      <w:r w:rsidRPr="0000095D">
        <w:t>, Paul (2009). “How do economists get it so wrong?” New York Times Magazine, September 6, pp. 3-43.</w:t>
      </w:r>
    </w:p>
    <w:p w:rsidR="00DA31E3" w:rsidRDefault="00DA31E3" w:rsidP="00DA31E3">
      <w:pPr>
        <w:keepLines/>
        <w:widowControl w:val="0"/>
        <w:spacing w:afterLines="1200" w:line="360" w:lineRule="auto"/>
        <w:ind w:left="720" w:hanging="720"/>
        <w:contextualSpacing/>
        <w:jc w:val="both"/>
      </w:pPr>
      <w:proofErr w:type="spellStart"/>
      <w:r w:rsidRPr="0000095D">
        <w:t>Loewenstein</w:t>
      </w:r>
      <w:proofErr w:type="spellEnd"/>
      <w:r w:rsidRPr="0000095D">
        <w:t>, George</w:t>
      </w:r>
      <w:r>
        <w:t xml:space="preserve">, Daniel Read, and Roy F. </w:t>
      </w:r>
      <w:proofErr w:type="spellStart"/>
      <w:r>
        <w:t>Baumeister</w:t>
      </w:r>
      <w:proofErr w:type="spellEnd"/>
      <w:r>
        <w:t xml:space="preserve">, </w:t>
      </w:r>
      <w:proofErr w:type="spellStart"/>
      <w:proofErr w:type="gramStart"/>
      <w:r>
        <w:t>eds</w:t>
      </w:r>
      <w:proofErr w:type="spellEnd"/>
      <w:proofErr w:type="gramEnd"/>
      <w:r>
        <w:t xml:space="preserve"> (2003). Time and Decision: Economic and Psychological Perspectives on Intertemporal Choice, New York, NY: Russell Sage Foundation.</w:t>
      </w:r>
    </w:p>
    <w:p w:rsidR="00DA31E3" w:rsidRPr="0000095D" w:rsidRDefault="00DA31E3" w:rsidP="00DA31E3">
      <w:pPr>
        <w:keepLines/>
        <w:widowControl w:val="0"/>
        <w:spacing w:afterLines="1200" w:line="360" w:lineRule="auto"/>
        <w:ind w:left="720" w:hanging="720"/>
        <w:contextualSpacing/>
        <w:jc w:val="both"/>
      </w:pPr>
      <w:r>
        <w:t xml:space="preserve">Nickerson, Raymond (1998). </w:t>
      </w:r>
      <w:proofErr w:type="gramStart"/>
      <w:r>
        <w:t>“Confirmation Bias: A ubiquitous phenomenon in many guises” Review of General Psychology, 2(2), 175-220.</w:t>
      </w:r>
      <w:proofErr w:type="gramEnd"/>
    </w:p>
    <w:p w:rsidR="00DA31E3" w:rsidRPr="0000095D" w:rsidRDefault="00DA31E3" w:rsidP="00DA31E3">
      <w:pPr>
        <w:keepLines/>
        <w:widowControl w:val="0"/>
        <w:spacing w:afterLines="1200" w:line="360" w:lineRule="auto"/>
        <w:ind w:left="720" w:hanging="720"/>
        <w:contextualSpacing/>
        <w:jc w:val="both"/>
      </w:pPr>
      <w:proofErr w:type="spellStart"/>
      <w:proofErr w:type="gramStart"/>
      <w:r w:rsidRPr="0000095D">
        <w:t>Redelmeier</w:t>
      </w:r>
      <w:proofErr w:type="spellEnd"/>
      <w:r w:rsidRPr="0000095D">
        <w:t xml:space="preserve">, Donald, and </w:t>
      </w:r>
      <w:proofErr w:type="spellStart"/>
      <w:r w:rsidRPr="0000095D">
        <w:t>Kahneman</w:t>
      </w:r>
      <w:proofErr w:type="spellEnd"/>
      <w:r w:rsidRPr="0000095D">
        <w:t>, Daniel (1996).</w:t>
      </w:r>
      <w:proofErr w:type="gramEnd"/>
      <w:r w:rsidRPr="0000095D">
        <w:t xml:space="preserve"> </w:t>
      </w:r>
      <w:proofErr w:type="gramStart"/>
      <w:r w:rsidRPr="0000095D">
        <w:t>“Patients’ memories of painful medical treatments: Real time and retrospective evaluations of two minimally invasive procedures” Pain, 66(1), 3-8.</w:t>
      </w:r>
      <w:proofErr w:type="gramEnd"/>
      <w:r w:rsidRPr="0000095D">
        <w:t xml:space="preserve"> </w:t>
      </w:r>
    </w:p>
    <w:p w:rsidR="00DA31E3" w:rsidRPr="0000095D" w:rsidRDefault="00DA31E3" w:rsidP="00DA31E3">
      <w:pPr>
        <w:keepLines/>
        <w:widowControl w:val="0"/>
        <w:spacing w:afterLines="1200" w:line="360" w:lineRule="auto"/>
        <w:ind w:left="720" w:hanging="720"/>
        <w:contextualSpacing/>
        <w:jc w:val="both"/>
      </w:pPr>
      <w:r w:rsidRPr="0000095D">
        <w:t xml:space="preserve">Schwartz, Barry (2004). The Paradox of Choice: Why more is less? New York, NY: </w:t>
      </w:r>
      <w:proofErr w:type="spellStart"/>
      <w:r w:rsidRPr="0000095D">
        <w:t>Ecco</w:t>
      </w:r>
      <w:proofErr w:type="spellEnd"/>
      <w:r w:rsidRPr="0000095D">
        <w:t xml:space="preserve">. </w:t>
      </w:r>
    </w:p>
    <w:p w:rsidR="00DA31E3" w:rsidRPr="0000095D" w:rsidRDefault="00DA31E3" w:rsidP="00DA31E3">
      <w:pPr>
        <w:keepLines/>
        <w:widowControl w:val="0"/>
        <w:spacing w:afterLines="1200" w:line="360" w:lineRule="auto"/>
        <w:ind w:left="720" w:hanging="720"/>
        <w:contextualSpacing/>
        <w:jc w:val="both"/>
      </w:pPr>
      <w:proofErr w:type="spellStart"/>
      <w:proofErr w:type="gramStart"/>
      <w:r w:rsidRPr="0000095D">
        <w:t>Thaler</w:t>
      </w:r>
      <w:proofErr w:type="spellEnd"/>
      <w:r w:rsidRPr="0000095D">
        <w:t>, Richard H. (1980) “Toward a positive theory of consumer choice” Journal of Economic Behavior and Consumer Choice, 1(1), 39-60.</w:t>
      </w:r>
      <w:proofErr w:type="gramEnd"/>
    </w:p>
    <w:p w:rsidR="00DA31E3" w:rsidRPr="0000095D" w:rsidRDefault="00DA31E3" w:rsidP="00DA31E3">
      <w:pPr>
        <w:keepLines/>
        <w:widowControl w:val="0"/>
        <w:spacing w:afterLines="1200" w:line="360" w:lineRule="auto"/>
        <w:ind w:left="720" w:hanging="720"/>
        <w:contextualSpacing/>
        <w:jc w:val="both"/>
      </w:pPr>
      <w:proofErr w:type="spellStart"/>
      <w:proofErr w:type="gramStart"/>
      <w:r w:rsidRPr="0000095D">
        <w:t>Thaler</w:t>
      </w:r>
      <w:proofErr w:type="spellEnd"/>
      <w:r w:rsidRPr="0000095D">
        <w:t xml:space="preserve">, Richard H., and </w:t>
      </w:r>
      <w:proofErr w:type="spellStart"/>
      <w:r w:rsidRPr="0000095D">
        <w:t>Sunstein</w:t>
      </w:r>
      <w:proofErr w:type="spellEnd"/>
      <w:r w:rsidRPr="0000095D">
        <w:t>, Cass.</w:t>
      </w:r>
      <w:proofErr w:type="gramEnd"/>
      <w:r w:rsidRPr="0000095D">
        <w:t xml:space="preserve"> </w:t>
      </w:r>
      <w:r w:rsidRPr="0060553A">
        <w:t>Nudge</w:t>
      </w:r>
      <w:r w:rsidRPr="0000095D">
        <w:t xml:space="preserve">. </w:t>
      </w:r>
      <w:proofErr w:type="gramStart"/>
      <w:r w:rsidRPr="0000095D">
        <w:t>Penguin Books, 2009.</w:t>
      </w:r>
      <w:proofErr w:type="gramEnd"/>
    </w:p>
    <w:p w:rsidR="00734138" w:rsidRDefault="00DA31E3" w:rsidP="00DA31E3">
      <w:pPr>
        <w:keepLines/>
        <w:widowControl w:val="0"/>
        <w:spacing w:afterLines="1200" w:line="360" w:lineRule="auto"/>
        <w:ind w:left="720" w:hanging="720"/>
        <w:contextualSpacing/>
        <w:jc w:val="both"/>
      </w:pPr>
      <w:proofErr w:type="gramStart"/>
      <w:r w:rsidRPr="0000095D">
        <w:t xml:space="preserve">Wilkinson, Nick and Matthias </w:t>
      </w:r>
      <w:proofErr w:type="spellStart"/>
      <w:r w:rsidRPr="0000095D">
        <w:t>Klaes</w:t>
      </w:r>
      <w:proofErr w:type="spellEnd"/>
      <w:r w:rsidRPr="0000095D">
        <w:t>.</w:t>
      </w:r>
      <w:proofErr w:type="gramEnd"/>
      <w:r w:rsidRPr="0000095D">
        <w:t xml:space="preserve"> </w:t>
      </w:r>
      <w:proofErr w:type="gramStart"/>
      <w:r w:rsidRPr="0000095D">
        <w:t>An Introduction to Behavioral Economics, Palgrave Macmillan, 2012.</w:t>
      </w:r>
      <w:proofErr w:type="gramEnd"/>
    </w:p>
    <w:sectPr w:rsidR="00734138" w:rsidSect="009904D3">
      <w:headerReference w:type="even" r:id="rId10"/>
      <w:footerReference w:type="even" r:id="rId11"/>
      <w:footerReference w:type="default" r:id="rId12"/>
      <w:pgSz w:w="12240" w:h="15840"/>
      <w:pgMar w:top="1350" w:right="180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11" w:rsidRDefault="00D41211" w:rsidP="006502C9">
      <w:r>
        <w:separator/>
      </w:r>
    </w:p>
  </w:endnote>
  <w:endnote w:type="continuationSeparator" w:id="0">
    <w:p w:rsidR="00D41211" w:rsidRDefault="00D41211" w:rsidP="00650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XWICP C+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D3" w:rsidRDefault="00863F8C" w:rsidP="009904D3">
    <w:pPr>
      <w:pStyle w:val="Footer"/>
      <w:framePr w:wrap="around" w:vAnchor="text" w:hAnchor="margin" w:xAlign="right" w:y="1"/>
      <w:rPr>
        <w:rStyle w:val="PageNumber"/>
      </w:rPr>
    </w:pPr>
    <w:r>
      <w:rPr>
        <w:rStyle w:val="PageNumber"/>
      </w:rPr>
      <w:fldChar w:fldCharType="begin"/>
    </w:r>
    <w:r w:rsidR="00307234">
      <w:rPr>
        <w:rStyle w:val="PageNumber"/>
      </w:rPr>
      <w:instrText xml:space="preserve">PAGE  </w:instrText>
    </w:r>
    <w:r>
      <w:rPr>
        <w:rStyle w:val="PageNumber"/>
      </w:rPr>
      <w:fldChar w:fldCharType="end"/>
    </w:r>
  </w:p>
  <w:p w:rsidR="009904D3" w:rsidRDefault="00863F8C" w:rsidP="009904D3">
    <w:pPr>
      <w:pStyle w:val="Footer"/>
      <w:ind w:right="360"/>
    </w:pPr>
    <w:sdt>
      <w:sdtPr>
        <w:id w:val="969400743"/>
        <w:temporary/>
        <w:showingPlcHdr/>
      </w:sdtPr>
      <w:sdtContent>
        <w:r w:rsidR="00307234">
          <w:t>[Type text]</w:t>
        </w:r>
      </w:sdtContent>
    </w:sdt>
    <w:r w:rsidR="00307234">
      <w:ptab w:relativeTo="margin" w:alignment="center" w:leader="none"/>
    </w:r>
    <w:sdt>
      <w:sdtPr>
        <w:id w:val="969400748"/>
        <w:temporary/>
        <w:showingPlcHdr/>
      </w:sdtPr>
      <w:sdtContent>
        <w:r w:rsidR="00307234">
          <w:t>[Type text]</w:t>
        </w:r>
      </w:sdtContent>
    </w:sdt>
    <w:r w:rsidR="00307234">
      <w:ptab w:relativeTo="margin" w:alignment="right" w:leader="none"/>
    </w:r>
    <w:sdt>
      <w:sdtPr>
        <w:id w:val="969400753"/>
        <w:temporary/>
        <w:showingPlcHdr/>
      </w:sdtPr>
      <w:sdtContent>
        <w:r w:rsidR="00307234">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D3" w:rsidRDefault="00863F8C" w:rsidP="009904D3">
    <w:pPr>
      <w:pStyle w:val="Footer"/>
      <w:framePr w:wrap="around" w:vAnchor="text" w:hAnchor="margin" w:xAlign="right" w:y="1"/>
      <w:rPr>
        <w:rStyle w:val="PageNumber"/>
      </w:rPr>
    </w:pPr>
    <w:r>
      <w:rPr>
        <w:rStyle w:val="PageNumber"/>
      </w:rPr>
      <w:fldChar w:fldCharType="begin"/>
    </w:r>
    <w:r w:rsidR="00307234">
      <w:rPr>
        <w:rStyle w:val="PageNumber"/>
      </w:rPr>
      <w:instrText xml:space="preserve">PAGE  </w:instrText>
    </w:r>
    <w:r>
      <w:rPr>
        <w:rStyle w:val="PageNumber"/>
      </w:rPr>
      <w:fldChar w:fldCharType="separate"/>
    </w:r>
    <w:r w:rsidR="004B4A8A">
      <w:rPr>
        <w:rStyle w:val="PageNumber"/>
        <w:noProof/>
      </w:rPr>
      <w:t>1</w:t>
    </w:r>
    <w:r>
      <w:rPr>
        <w:rStyle w:val="PageNumber"/>
      </w:rPr>
      <w:fldChar w:fldCharType="end"/>
    </w:r>
  </w:p>
  <w:p w:rsidR="009904D3" w:rsidRDefault="00D41211" w:rsidP="00990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11" w:rsidRDefault="00D41211" w:rsidP="006502C9">
      <w:r>
        <w:separator/>
      </w:r>
    </w:p>
  </w:footnote>
  <w:footnote w:type="continuationSeparator" w:id="0">
    <w:p w:rsidR="00D41211" w:rsidRDefault="00D41211" w:rsidP="006502C9">
      <w:r>
        <w:continuationSeparator/>
      </w:r>
    </w:p>
  </w:footnote>
  <w:footnote w:id="1">
    <w:p w:rsidR="006502C9" w:rsidRPr="00305677" w:rsidRDefault="006502C9" w:rsidP="006502C9">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6502C9" w:rsidRPr="00305677" w:rsidRDefault="006502C9" w:rsidP="006502C9">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6502C9" w:rsidRPr="00305677" w:rsidRDefault="006502C9" w:rsidP="006502C9">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6502C9" w:rsidRPr="00305677" w:rsidRDefault="006502C9" w:rsidP="006502C9">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6502C9" w:rsidRPr="00305677" w:rsidRDefault="006502C9" w:rsidP="006502C9">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Pr>
          <w:t>http://www.highered.nysed.gov/ocue/lrp/liberalarts.htm</w:t>
        </w:r>
      </w:hyperlink>
    </w:p>
  </w:footnote>
  <w:footnote w:id="6">
    <w:p w:rsidR="006502C9" w:rsidRDefault="006502C9" w:rsidP="006502C9">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p w:rsidR="00DA31E3" w:rsidRPr="009024F1" w:rsidRDefault="00DA31E3" w:rsidP="006502C9">
      <w:pPr>
        <w:pStyle w:val="FootnoteText"/>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D3" w:rsidRDefault="00863F8C">
    <w:pPr>
      <w:pStyle w:val="Header"/>
    </w:pPr>
    <w:sdt>
      <w:sdtPr>
        <w:id w:val="171999623"/>
        <w:placeholder>
          <w:docPart w:val="2A5351A999B145C9830389F90543B6D7"/>
        </w:placeholder>
        <w:temporary/>
        <w:showingPlcHdr/>
      </w:sdtPr>
      <w:sdtContent>
        <w:r w:rsidR="00307234">
          <w:t>[Type text]</w:t>
        </w:r>
      </w:sdtContent>
    </w:sdt>
    <w:r w:rsidR="00307234">
      <w:ptab w:relativeTo="margin" w:alignment="center" w:leader="none"/>
    </w:r>
    <w:sdt>
      <w:sdtPr>
        <w:id w:val="171999624"/>
        <w:placeholder>
          <w:docPart w:val="4850B75BB7204FD48817811779D26CC6"/>
        </w:placeholder>
        <w:temporary/>
        <w:showingPlcHdr/>
      </w:sdtPr>
      <w:sdtContent>
        <w:r w:rsidR="00307234">
          <w:t>[Type text]</w:t>
        </w:r>
      </w:sdtContent>
    </w:sdt>
    <w:r w:rsidR="00307234">
      <w:ptab w:relativeTo="margin" w:alignment="right" w:leader="none"/>
    </w:r>
    <w:sdt>
      <w:sdtPr>
        <w:id w:val="171999625"/>
        <w:placeholder>
          <w:docPart w:val="C17C7223085D4381903EC1D4411A6353"/>
        </w:placeholder>
        <w:temporary/>
        <w:showingPlcHdr/>
      </w:sdtPr>
      <w:sdtContent>
        <w:r w:rsidR="00307234">
          <w:t>[Type text]</w:t>
        </w:r>
      </w:sdtContent>
    </w:sdt>
  </w:p>
  <w:p w:rsidR="009904D3" w:rsidRDefault="00D412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2DB"/>
    <w:multiLevelType w:val="hybridMultilevel"/>
    <w:tmpl w:val="A86A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01C01"/>
    <w:multiLevelType w:val="hybridMultilevel"/>
    <w:tmpl w:val="0102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174A3"/>
    <w:multiLevelType w:val="hybridMultilevel"/>
    <w:tmpl w:val="C254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82415"/>
    <w:multiLevelType w:val="hybridMultilevel"/>
    <w:tmpl w:val="C05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2CBC"/>
    <w:multiLevelType w:val="hybridMultilevel"/>
    <w:tmpl w:val="D74A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105BB"/>
    <w:multiLevelType w:val="hybridMultilevel"/>
    <w:tmpl w:val="231A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91838"/>
    <w:multiLevelType w:val="hybridMultilevel"/>
    <w:tmpl w:val="B61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274DE"/>
    <w:multiLevelType w:val="hybridMultilevel"/>
    <w:tmpl w:val="749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8476E"/>
    <w:multiLevelType w:val="hybridMultilevel"/>
    <w:tmpl w:val="0F0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015B1"/>
    <w:multiLevelType w:val="hybridMultilevel"/>
    <w:tmpl w:val="C75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64E6C"/>
    <w:multiLevelType w:val="hybridMultilevel"/>
    <w:tmpl w:val="956486F0"/>
    <w:lvl w:ilvl="0" w:tplc="3EC22A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80BE0"/>
    <w:multiLevelType w:val="hybridMultilevel"/>
    <w:tmpl w:val="A4A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216EA"/>
    <w:multiLevelType w:val="hybridMultilevel"/>
    <w:tmpl w:val="64A21C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B0A7876"/>
    <w:multiLevelType w:val="hybridMultilevel"/>
    <w:tmpl w:val="577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4"/>
  </w:num>
  <w:num w:numId="5">
    <w:abstractNumId w:val="12"/>
  </w:num>
  <w:num w:numId="6">
    <w:abstractNumId w:val="5"/>
  </w:num>
  <w:num w:numId="7">
    <w:abstractNumId w:val="16"/>
  </w:num>
  <w:num w:numId="8">
    <w:abstractNumId w:val="3"/>
  </w:num>
  <w:num w:numId="9">
    <w:abstractNumId w:val="10"/>
  </w:num>
  <w:num w:numId="10">
    <w:abstractNumId w:val="15"/>
  </w:num>
  <w:num w:numId="11">
    <w:abstractNumId w:val="7"/>
  </w:num>
  <w:num w:numId="12">
    <w:abstractNumId w:val="6"/>
  </w:num>
  <w:num w:numId="13">
    <w:abstractNumId w:val="2"/>
  </w:num>
  <w:num w:numId="14">
    <w:abstractNumId w:val="13"/>
  </w:num>
  <w:num w:numId="15">
    <w:abstractNumId w:val="0"/>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02C9"/>
    <w:rsid w:val="00307234"/>
    <w:rsid w:val="003D3C76"/>
    <w:rsid w:val="004B4A8A"/>
    <w:rsid w:val="0050102C"/>
    <w:rsid w:val="0059554F"/>
    <w:rsid w:val="005E3DBD"/>
    <w:rsid w:val="006502C9"/>
    <w:rsid w:val="00734138"/>
    <w:rsid w:val="0073667D"/>
    <w:rsid w:val="00863F8C"/>
    <w:rsid w:val="00A245EE"/>
    <w:rsid w:val="00A5356E"/>
    <w:rsid w:val="00D41211"/>
    <w:rsid w:val="00DA31E3"/>
    <w:rsid w:val="00F7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C9"/>
    <w:pPr>
      <w:spacing w:after="0" w:line="240" w:lineRule="auto"/>
    </w:pPr>
    <w:rPr>
      <w:rFonts w:eastAsiaTheme="minorEastAsia"/>
      <w:sz w:val="24"/>
      <w:szCs w:val="24"/>
    </w:rPr>
  </w:style>
  <w:style w:type="paragraph" w:styleId="Heading2">
    <w:name w:val="heading 2"/>
    <w:basedOn w:val="Normal"/>
    <w:next w:val="Normal"/>
    <w:link w:val="Heading2Char"/>
    <w:qFormat/>
    <w:rsid w:val="00DA31E3"/>
    <w:pPr>
      <w:keepNext/>
      <w:outlineLvl w:val="1"/>
    </w:pPr>
    <w:rPr>
      <w:rFonts w:ascii="Times New Roman" w:eastAsia="Times New Roman" w:hAnsi="Times New Roman" w:cs="Times New Roman"/>
      <w:szCs w:val="20"/>
    </w:rPr>
  </w:style>
  <w:style w:type="paragraph" w:styleId="Heading3">
    <w:name w:val="heading 3"/>
    <w:basedOn w:val="Normal"/>
    <w:next w:val="Normal"/>
    <w:link w:val="Heading3Char"/>
    <w:uiPriority w:val="9"/>
    <w:semiHidden/>
    <w:unhideWhenUsed/>
    <w:qFormat/>
    <w:rsid w:val="00DA31E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A31E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C9"/>
    <w:pPr>
      <w:ind w:left="720"/>
      <w:contextualSpacing/>
    </w:pPr>
  </w:style>
  <w:style w:type="paragraph" w:styleId="Header">
    <w:name w:val="header"/>
    <w:basedOn w:val="Normal"/>
    <w:link w:val="HeaderChar"/>
    <w:uiPriority w:val="99"/>
    <w:unhideWhenUsed/>
    <w:rsid w:val="006502C9"/>
    <w:pPr>
      <w:tabs>
        <w:tab w:val="center" w:pos="4320"/>
        <w:tab w:val="right" w:pos="8640"/>
      </w:tabs>
    </w:pPr>
  </w:style>
  <w:style w:type="character" w:customStyle="1" w:styleId="HeaderChar">
    <w:name w:val="Header Char"/>
    <w:basedOn w:val="DefaultParagraphFont"/>
    <w:link w:val="Header"/>
    <w:uiPriority w:val="99"/>
    <w:rsid w:val="006502C9"/>
    <w:rPr>
      <w:rFonts w:eastAsiaTheme="minorEastAsia"/>
      <w:sz w:val="24"/>
      <w:szCs w:val="24"/>
    </w:rPr>
  </w:style>
  <w:style w:type="paragraph" w:styleId="Footer">
    <w:name w:val="footer"/>
    <w:basedOn w:val="Normal"/>
    <w:link w:val="FooterChar"/>
    <w:uiPriority w:val="99"/>
    <w:unhideWhenUsed/>
    <w:rsid w:val="006502C9"/>
    <w:pPr>
      <w:tabs>
        <w:tab w:val="center" w:pos="4320"/>
        <w:tab w:val="right" w:pos="8640"/>
      </w:tabs>
    </w:pPr>
  </w:style>
  <w:style w:type="character" w:customStyle="1" w:styleId="FooterChar">
    <w:name w:val="Footer Char"/>
    <w:basedOn w:val="DefaultParagraphFont"/>
    <w:link w:val="Footer"/>
    <w:uiPriority w:val="99"/>
    <w:rsid w:val="006502C9"/>
    <w:rPr>
      <w:rFonts w:eastAsiaTheme="minorEastAsia"/>
      <w:sz w:val="24"/>
      <w:szCs w:val="24"/>
    </w:rPr>
  </w:style>
  <w:style w:type="character" w:styleId="PageNumber">
    <w:name w:val="page number"/>
    <w:basedOn w:val="DefaultParagraphFont"/>
    <w:uiPriority w:val="99"/>
    <w:semiHidden/>
    <w:unhideWhenUsed/>
    <w:rsid w:val="006502C9"/>
  </w:style>
  <w:style w:type="character" w:styleId="Hyperlink">
    <w:name w:val="Hyperlink"/>
    <w:basedOn w:val="DefaultParagraphFont"/>
    <w:unhideWhenUsed/>
    <w:rsid w:val="006502C9"/>
    <w:rPr>
      <w:color w:val="0000FF"/>
      <w:u w:val="single"/>
    </w:rPr>
  </w:style>
  <w:style w:type="paragraph" w:styleId="FootnoteText">
    <w:name w:val="footnote text"/>
    <w:basedOn w:val="Normal"/>
    <w:link w:val="FootnoteTextChar"/>
    <w:uiPriority w:val="99"/>
    <w:semiHidden/>
    <w:unhideWhenUsed/>
    <w:rsid w:val="006502C9"/>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502C9"/>
    <w:rPr>
      <w:rFonts w:ascii="Calibri" w:eastAsia="Calibri" w:hAnsi="Calibri" w:cs="Times New Roman"/>
      <w:sz w:val="20"/>
      <w:szCs w:val="20"/>
    </w:rPr>
  </w:style>
  <w:style w:type="character" w:styleId="FootnoteReference">
    <w:name w:val="footnote reference"/>
    <w:uiPriority w:val="99"/>
    <w:semiHidden/>
    <w:unhideWhenUsed/>
    <w:rsid w:val="006502C9"/>
    <w:rPr>
      <w:vertAlign w:val="superscript"/>
    </w:rPr>
  </w:style>
  <w:style w:type="character" w:customStyle="1" w:styleId="Heading2Char">
    <w:name w:val="Heading 2 Char"/>
    <w:basedOn w:val="DefaultParagraphFont"/>
    <w:link w:val="Heading2"/>
    <w:rsid w:val="00DA31E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DA31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31E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9K25ECIpU&amp;list=PLh5BMOdETjOr-19xRD59WRoh1Vwf6zRU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udges.org/"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udgeyou.com/decisions-into-the-future-nudging-time-consistent-choices/"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5351A999B145C9830389F90543B6D7"/>
        <w:category>
          <w:name w:val="General"/>
          <w:gallery w:val="placeholder"/>
        </w:category>
        <w:types>
          <w:type w:val="bbPlcHdr"/>
        </w:types>
        <w:behaviors>
          <w:behavior w:val="content"/>
        </w:behaviors>
        <w:guid w:val="{565167C5-96E3-4932-A4DB-93120DD5DFB6}"/>
      </w:docPartPr>
      <w:docPartBody>
        <w:p w:rsidR="00C7545C" w:rsidRDefault="00F21FC9" w:rsidP="00F21FC9">
          <w:pPr>
            <w:pStyle w:val="2A5351A999B145C9830389F90543B6D7"/>
          </w:pPr>
          <w:r>
            <w:t>[Type text]</w:t>
          </w:r>
        </w:p>
      </w:docPartBody>
    </w:docPart>
    <w:docPart>
      <w:docPartPr>
        <w:name w:val="4850B75BB7204FD48817811779D26CC6"/>
        <w:category>
          <w:name w:val="General"/>
          <w:gallery w:val="placeholder"/>
        </w:category>
        <w:types>
          <w:type w:val="bbPlcHdr"/>
        </w:types>
        <w:behaviors>
          <w:behavior w:val="content"/>
        </w:behaviors>
        <w:guid w:val="{4EB76FD1-1E82-4744-AB66-230562F313AB}"/>
      </w:docPartPr>
      <w:docPartBody>
        <w:p w:rsidR="00C7545C" w:rsidRDefault="00F21FC9" w:rsidP="00F21FC9">
          <w:pPr>
            <w:pStyle w:val="4850B75BB7204FD48817811779D26CC6"/>
          </w:pPr>
          <w:r>
            <w:t>[Type text]</w:t>
          </w:r>
        </w:p>
      </w:docPartBody>
    </w:docPart>
    <w:docPart>
      <w:docPartPr>
        <w:name w:val="C17C7223085D4381903EC1D4411A6353"/>
        <w:category>
          <w:name w:val="General"/>
          <w:gallery w:val="placeholder"/>
        </w:category>
        <w:types>
          <w:type w:val="bbPlcHdr"/>
        </w:types>
        <w:behaviors>
          <w:behavior w:val="content"/>
        </w:behaviors>
        <w:guid w:val="{4AB581ED-4E67-48B2-BEBC-64EE35B3937F}"/>
      </w:docPartPr>
      <w:docPartBody>
        <w:p w:rsidR="00C7545C" w:rsidRDefault="00F21FC9" w:rsidP="00F21FC9">
          <w:pPr>
            <w:pStyle w:val="C17C7223085D4381903EC1D4411A635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XWICP C+ Frutiger">
    <w:altName w:val="Frutige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1FC9"/>
    <w:rsid w:val="0035487D"/>
    <w:rsid w:val="00640C81"/>
    <w:rsid w:val="00C7545C"/>
    <w:rsid w:val="00E80F31"/>
    <w:rsid w:val="00F2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351A999B145C9830389F90543B6D7">
    <w:name w:val="2A5351A999B145C9830389F90543B6D7"/>
    <w:rsid w:val="00F21FC9"/>
  </w:style>
  <w:style w:type="paragraph" w:customStyle="1" w:styleId="4850B75BB7204FD48817811779D26CC6">
    <w:name w:val="4850B75BB7204FD48817811779D26CC6"/>
    <w:rsid w:val="00F21FC9"/>
  </w:style>
  <w:style w:type="paragraph" w:customStyle="1" w:styleId="C17C7223085D4381903EC1D4411A6353">
    <w:name w:val="C17C7223085D4381903EC1D4411A6353"/>
    <w:rsid w:val="00F21F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Gulgun Bayaz</dc:creator>
  <cp:lastModifiedBy>Gulgun Bayaz</cp:lastModifiedBy>
  <cp:revision>8</cp:revision>
  <dcterms:created xsi:type="dcterms:W3CDTF">2014-12-02T02:27:00Z</dcterms:created>
  <dcterms:modified xsi:type="dcterms:W3CDTF">2014-12-03T16:19:00Z</dcterms:modified>
</cp:coreProperties>
</file>