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9505A">
        <w:rPr>
          <w:rFonts w:ascii="Times New Roman" w:hAnsi="Times New Roman"/>
        </w:rPr>
        <w:t>09/13/2016</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9505A">
        <w:rPr>
          <w:rFonts w:ascii="Times New Roman" w:hAnsi="Times New Roman"/>
        </w:rPr>
        <w:t xml:space="preserve">S. MacDonald </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39505A">
        <w:rPr>
          <w:rFonts w:ascii="Times New Roman" w:hAnsi="Times New Roman"/>
        </w:rPr>
        <w:t>IS-90</w:t>
      </w:r>
      <w:r w:rsidR="00C836E3">
        <w:rPr>
          <w:rFonts w:ascii="Times New Roman" w:hAnsi="Times New Roman"/>
        </w:rPr>
        <w:t>1</w:t>
      </w:r>
      <w:r w:rsidR="0039505A">
        <w:rPr>
          <w:rFonts w:ascii="Times New Roman" w:hAnsi="Times New Roman"/>
        </w:rPr>
        <w:t xml:space="preserve"> (Independent Study)</w:t>
      </w:r>
      <w:r w:rsidRPr="00675383">
        <w:rPr>
          <w:rFonts w:ascii="Times New Roman" w:hAnsi="Times New Roman"/>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39505A">
        <w:rPr>
          <w:rFonts w:ascii="Times New Roman" w:hAnsi="Times New Roman"/>
        </w:rPr>
        <w:t xml:space="preserve">A. Almond and C. </w:t>
      </w:r>
      <w:proofErr w:type="spellStart"/>
      <w:r w:rsidR="0039505A">
        <w:rPr>
          <w:rFonts w:ascii="Times New Roman" w:hAnsi="Times New Roman"/>
        </w:rPr>
        <w:t>Mennella</w:t>
      </w:r>
      <w:proofErr w:type="spellEnd"/>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39505A">
        <w:rPr>
          <w:rFonts w:ascii="Times New Roman" w:hAnsi="Times New Roman"/>
        </w:rPr>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39505A">
        <w:t>PSY1101 and LAW1201</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39505A">
        <w:rPr>
          <w:rFonts w:ascii="Times New Roman" w:hAnsi="Times New Roman"/>
        </w:rPr>
        <w:sym w:font="Wingdings" w:char="F0FC"/>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Pr="00675383">
        <w:rPr>
          <w:rFonts w:ascii="Times New Roman" w:hAnsi="Times New Roman"/>
        </w:rPr>
        <w:t xml:space="preserve"> College Option      </w:t>
      </w:r>
      <w:r w:rsidR="0039505A">
        <w:rPr>
          <w:rFonts w:ascii="Times New Roman" w:hAnsi="Times New Roman"/>
        </w:rPr>
        <w:sym w:font="Wingdings" w:char="F0FC"/>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39505A">
        <w:rPr>
          <w:rFonts w:ascii="Times New Roman" w:hAnsi="Times New Roman"/>
        </w:rPr>
        <w:t xml:space="preserve">Social Science </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39505A">
        <w:rPr>
          <w:rFonts w:ascii="Times New Roman" w:hAnsi="Times New Roman"/>
        </w:rPr>
        <w:t xml:space="preserve">co-taught </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39505A">
        <w:rPr>
          <w:rFonts w:ascii="Times New Roman" w:hAnsi="Times New Roman"/>
        </w:rPr>
        <w:t xml:space="preserve">1.5 and 1.5 </w:t>
      </w:r>
      <w:r w:rsidRPr="00675383">
        <w:rPr>
          <w:rFonts w:ascii="Times New Roman" w:hAnsi="Times New Roman"/>
        </w:rPr>
        <w:t xml:space="preserve">    </w:t>
      </w:r>
    </w:p>
    <w:p w:rsidR="00EE08A0" w:rsidRPr="00675383" w:rsidRDefault="00EE08A0" w:rsidP="00192FE9">
      <w:pPr>
        <w:rPr>
          <w:rFonts w:ascii="Times New Roman" w:hAnsi="Times New Roman"/>
        </w:rPr>
      </w:pPr>
    </w:p>
    <w:p w:rsidR="00C836E3" w:rsidRPr="00C836E3" w:rsidRDefault="00EE08A0" w:rsidP="00C836E3">
      <w:pPr>
        <w:rPr>
          <w:rFonts w:ascii="Times New Roman" w:hAnsi="Times New Roman"/>
        </w:rPr>
      </w:pPr>
      <w:r w:rsidRPr="00675383">
        <w:rPr>
          <w:rFonts w:ascii="Times New Roman" w:hAnsi="Times New Roman"/>
          <w:b/>
        </w:rPr>
        <w:t>CATALOG DESCRIPTION:</w:t>
      </w:r>
      <w:r w:rsidR="0039505A">
        <w:rPr>
          <w:rFonts w:ascii="Times New Roman" w:hAnsi="Times New Roman"/>
          <w:b/>
        </w:rPr>
        <w:t xml:space="preserve"> </w:t>
      </w:r>
      <w:r w:rsidRPr="00675383">
        <w:rPr>
          <w:rFonts w:ascii="Times New Roman" w:hAnsi="Times New Roman"/>
          <w:b/>
        </w:rPr>
        <w:t xml:space="preserve"> </w:t>
      </w:r>
      <w:r w:rsidR="00C836E3" w:rsidRPr="00C836E3">
        <w:t xml:space="preserve"> </w:t>
      </w:r>
      <w:r w:rsidR="00C836E3" w:rsidRPr="00C836E3">
        <w:rPr>
          <w:rFonts w:ascii="Times New Roman" w:hAnsi="Times New Roman"/>
        </w:rPr>
        <w:t xml:space="preserve">Independent study is a learning experience that allows for self-directed study relating to an area of academic or professional experience. Key elements of the course include critical </w:t>
      </w:r>
    </w:p>
    <w:p w:rsidR="00EE08A0" w:rsidRPr="00675383" w:rsidRDefault="00C836E3" w:rsidP="00C836E3">
      <w:pPr>
        <w:rPr>
          <w:rFonts w:ascii="Times New Roman" w:hAnsi="Times New Roman"/>
          <w:b/>
        </w:rPr>
      </w:pPr>
      <w:proofErr w:type="gramStart"/>
      <w:r w:rsidRPr="00C836E3">
        <w:rPr>
          <w:rFonts w:ascii="Times New Roman" w:hAnsi="Times New Roman"/>
        </w:rPr>
        <w:t>analysis</w:t>
      </w:r>
      <w:proofErr w:type="gramEnd"/>
      <w:r w:rsidRPr="00C836E3">
        <w:rPr>
          <w:rFonts w:ascii="Times New Roman" w:hAnsi="Times New Roman"/>
        </w:rPr>
        <w:t>, application or development of ideas and concepts related to the area of inquiry and guidance by a faculty mentor.</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675383"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proofErr w:type="gramStart"/>
      <w:r w:rsidR="00C52461" w:rsidRPr="00675383">
        <w:rPr>
          <w:rFonts w:ascii="Times New Roman" w:eastAsia="Times New Roman" w:hAnsi="Times New Roman"/>
          <w:u w:val="single"/>
        </w:rPr>
        <w:t>How</w:t>
      </w:r>
      <w:proofErr w:type="gramEnd"/>
      <w:r w:rsidR="00C52461" w:rsidRPr="00675383">
        <w:rPr>
          <w:rFonts w:ascii="Times New Roman" w:eastAsia="Times New Roman" w:hAnsi="Times New Roman"/>
          <w:u w:val="single"/>
        </w:rPr>
        <w:t xml:space="preserve">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 xml:space="preserve">Lastly, is the proposer’s rational for chosen structure (e.g., guest lecture, co-taught, etc.) in the spirit of </w:t>
      </w:r>
      <w:proofErr w:type="spellStart"/>
      <w:r w:rsidR="00C52461" w:rsidRPr="00675383">
        <w:rPr>
          <w:rFonts w:ascii="Times New Roman" w:eastAsia="Times New Roman" w:hAnsi="Times New Roman"/>
        </w:rPr>
        <w:t>interdisciplinarity</w:t>
      </w:r>
      <w:proofErr w:type="spellEnd"/>
      <w:r w:rsidR="00C52461" w:rsidRPr="00675383">
        <w:rPr>
          <w:rFonts w:ascii="Times New Roman" w:eastAsia="Times New Roman" w:hAnsi="Times New Roman"/>
        </w:rPr>
        <w:t>?</w:t>
      </w:r>
      <w:r w:rsidRPr="00675383">
        <w:rPr>
          <w:rFonts w:ascii="Times New Roman" w:hAnsi="Times New Roman"/>
        </w:rPr>
        <w:t>&gt;</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8"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9"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Pr="00675383" w:rsidRDefault="00756DE5" w:rsidP="00756DE5">
      <w:pPr>
        <w:rPr>
          <w:rFonts w:ascii="Times New Roman" w:hAnsi="Times New Roman"/>
          <w:color w:val="000000"/>
        </w:rPr>
      </w:pPr>
    </w:p>
    <w:p w:rsidR="0039505A" w:rsidRDefault="00756DE5" w:rsidP="0039505A">
      <w:pPr>
        <w:ind w:left="360"/>
        <w:rPr>
          <w:rFonts w:ascii="Times New Roman" w:hAnsi="Times New Roman"/>
        </w:rPr>
      </w:pPr>
      <w:r w:rsidRPr="00675383">
        <w:rPr>
          <w:rFonts w:ascii="Times New Roman" w:hAnsi="Times New Roman"/>
          <w:b/>
          <w:color w:val="000000"/>
        </w:rPr>
        <w:lastRenderedPageBreak/>
        <w:t xml:space="preserve">STRENGTHS:  </w:t>
      </w:r>
      <w:r w:rsidR="0039505A">
        <w:rPr>
          <w:rFonts w:ascii="Times New Roman" w:hAnsi="Times New Roman"/>
          <w:color w:val="000000"/>
        </w:rPr>
        <w:t>This was an interdisciplinary independent study especially designed for a graduating student, who completed the independent study during summer 2016. The title of student’s project for this independent study was “</w:t>
      </w:r>
      <w:r w:rsidR="0039505A">
        <w:t>The Legal and Psychological Conflicts between Dogs as Both Property and Privileged Members of Society</w:t>
      </w:r>
      <w:r w:rsidR="007D4A47">
        <w:t>.</w:t>
      </w:r>
      <w:r w:rsidR="0039505A">
        <w:t xml:space="preserve">” The project involved the students’ examination of the </w:t>
      </w:r>
      <w:r w:rsidR="0039505A">
        <w:t xml:space="preserve">ways in which </w:t>
      </w:r>
      <w:r w:rsidR="0039505A">
        <w:t xml:space="preserve">the U.S. </w:t>
      </w:r>
      <w:r w:rsidR="0039505A">
        <w:t xml:space="preserve">legal system has inconsistently ruled on cases in which a dog was </w:t>
      </w:r>
      <w:r w:rsidR="0039505A">
        <w:t xml:space="preserve">to be </w:t>
      </w:r>
      <w:r w:rsidR="0039505A">
        <w:t xml:space="preserve">killed, and </w:t>
      </w:r>
      <w:r w:rsidR="0039505A">
        <w:t xml:space="preserve">how the legal system views pets as property. </w:t>
      </w:r>
      <w:r w:rsidR="0039505A">
        <w:t xml:space="preserve">The unreliability of </w:t>
      </w:r>
      <w:r w:rsidR="007D4A47">
        <w:t xml:space="preserve">several </w:t>
      </w:r>
      <w:r w:rsidR="0039505A">
        <w:t xml:space="preserve">such rulings was thoroughly </w:t>
      </w:r>
      <w:r w:rsidR="007D4A47">
        <w:t>investigated. At the same time, the p</w:t>
      </w:r>
      <w:r w:rsidR="0039505A">
        <w:t xml:space="preserve">sychological </w:t>
      </w:r>
      <w:r w:rsidR="007D4A47">
        <w:t xml:space="preserve">perspective, in which human attachment to dogs as pets may be viewed quite differently and </w:t>
      </w:r>
      <w:proofErr w:type="gramStart"/>
      <w:r w:rsidR="007D4A47">
        <w:t>may</w:t>
      </w:r>
      <w:proofErr w:type="gramEnd"/>
      <w:r w:rsidR="007D4A47">
        <w:t xml:space="preserve"> often conflict with legal views. The inconsistencies were investigated and through the lens of </w:t>
      </w:r>
      <w:r w:rsidR="007D4A47">
        <w:rPr>
          <w:rFonts w:ascii="Times New Roman" w:hAnsi="Times New Roman"/>
        </w:rPr>
        <w:t>those i</w:t>
      </w:r>
      <w:r w:rsidR="007D4A47">
        <w:rPr>
          <w:rFonts w:ascii="Times New Roman" w:hAnsi="Times New Roman"/>
        </w:rPr>
        <w:t>n the</w:t>
      </w:r>
      <w:r w:rsidR="007D4A47">
        <w:rPr>
          <w:rFonts w:ascii="Times New Roman" w:hAnsi="Times New Roman"/>
        </w:rPr>
        <w:t xml:space="preserve"> psychological sciences, the legal system, as well as those who manage pet adoption centers and pet owners </w:t>
      </w:r>
      <w:r w:rsidR="007D4A47">
        <w:rPr>
          <w:rFonts w:ascii="Times New Roman" w:hAnsi="Times New Roman"/>
        </w:rPr>
        <w:t xml:space="preserve">themselves. </w:t>
      </w:r>
    </w:p>
    <w:p w:rsidR="005D4085" w:rsidRDefault="005D4085" w:rsidP="0039505A">
      <w:pPr>
        <w:ind w:left="360"/>
        <w:rPr>
          <w:rFonts w:ascii="Times New Roman" w:hAnsi="Times New Roman"/>
          <w:color w:val="000000"/>
        </w:rPr>
      </w:pPr>
    </w:p>
    <w:p w:rsidR="007D4A47" w:rsidRPr="007D4A47" w:rsidRDefault="007D4A47" w:rsidP="0039505A">
      <w:pPr>
        <w:ind w:left="360"/>
      </w:pPr>
      <w:r>
        <w:rPr>
          <w:rFonts w:ascii="Times New Roman" w:hAnsi="Times New Roman"/>
          <w:color w:val="000000"/>
        </w:rPr>
        <w:t>The project effectively integrated both the legal and psychological perspectives.</w:t>
      </w:r>
    </w:p>
    <w:p w:rsidR="00756DE5" w:rsidRPr="00675383" w:rsidRDefault="00756DE5" w:rsidP="00756DE5">
      <w:pPr>
        <w:rPr>
          <w:rFonts w:ascii="Times New Roman" w:hAnsi="Times New Roman"/>
          <w:color w:val="000000"/>
        </w:rPr>
      </w:pPr>
    </w:p>
    <w:p w:rsidR="00756DE5" w:rsidRPr="00675383" w:rsidRDefault="00756DE5" w:rsidP="00756DE5">
      <w:pPr>
        <w:rPr>
          <w:rFonts w:ascii="Times New Roman" w:hAnsi="Times New Roman"/>
          <w:color w:val="000000"/>
        </w:rPr>
      </w:pPr>
    </w:p>
    <w:p w:rsidR="005D4085" w:rsidRPr="009F1E08" w:rsidRDefault="00756DE5" w:rsidP="005D4085">
      <w:r w:rsidRPr="00675383">
        <w:rPr>
          <w:rFonts w:ascii="Times New Roman" w:hAnsi="Times New Roman"/>
          <w:b/>
          <w:color w:val="000000"/>
        </w:rPr>
        <w:t xml:space="preserve">WEAKNESSES: </w:t>
      </w:r>
      <w:r w:rsidR="007D4A47">
        <w:rPr>
          <w:rFonts w:ascii="Times New Roman" w:hAnsi="Times New Roman"/>
          <w:b/>
          <w:color w:val="000000"/>
        </w:rPr>
        <w:t xml:space="preserve"> </w:t>
      </w:r>
      <w:r w:rsidR="007D4A47" w:rsidRPr="007D4A47">
        <w:rPr>
          <w:rFonts w:ascii="Times New Roman" w:hAnsi="Times New Roman"/>
          <w:color w:val="000000"/>
        </w:rPr>
        <w:t>The IS</w:t>
      </w:r>
      <w:r w:rsidR="007D4A47">
        <w:rPr>
          <w:rFonts w:ascii="Times New Roman" w:hAnsi="Times New Roman"/>
          <w:color w:val="000000"/>
        </w:rPr>
        <w:t xml:space="preserve"> 904 independent study itself is not an interdisciplinary </w:t>
      </w:r>
      <w:r w:rsidR="007D4A47" w:rsidRPr="007D4A47">
        <w:rPr>
          <w:rFonts w:ascii="Times New Roman" w:hAnsi="Times New Roman"/>
          <w:color w:val="000000"/>
        </w:rPr>
        <w:t>course</w:t>
      </w:r>
      <w:r w:rsidR="007D4A47">
        <w:rPr>
          <w:rFonts w:ascii="Times New Roman" w:hAnsi="Times New Roman"/>
          <w:color w:val="000000"/>
        </w:rPr>
        <w:t>. An interdisciplinary independent study must be tied to an existing course or courses</w:t>
      </w:r>
      <w:r w:rsidR="005D4085">
        <w:rPr>
          <w:rFonts w:ascii="Times New Roman" w:hAnsi="Times New Roman"/>
          <w:color w:val="000000"/>
        </w:rPr>
        <w:t xml:space="preserve">. </w:t>
      </w:r>
      <w:r w:rsidR="005D4085">
        <w:t>T</w:t>
      </w:r>
      <w:r w:rsidR="005D4085" w:rsidRPr="009F1E08">
        <w:t>he student received ID credit</w:t>
      </w:r>
      <w:r w:rsidR="00C836E3">
        <w:t xml:space="preserve"> (3 credits)</w:t>
      </w:r>
      <w:bookmarkStart w:id="0" w:name="_GoBack"/>
      <w:bookmarkEnd w:id="0"/>
      <w:r w:rsidR="005D4085" w:rsidRPr="009F1E08">
        <w:t xml:space="preserve"> for a new "course" that was not recommended by the ID committee</w:t>
      </w:r>
      <w:r w:rsidR="005D4085">
        <w:t>. Finally</w:t>
      </w:r>
      <w:r w:rsidR="005D4085" w:rsidRPr="009F1E08">
        <w:t xml:space="preserve">, </w:t>
      </w:r>
      <w:r w:rsidR="005D4085" w:rsidRPr="009F1E08">
        <w:rPr>
          <w:b/>
        </w:rPr>
        <w:t>any ID independent study course should meet the requirements of both an independent study</w:t>
      </w:r>
      <w:r w:rsidR="005D4085" w:rsidRPr="009F1E08">
        <w:t xml:space="preserve"> (see </w:t>
      </w:r>
      <w:hyperlink r:id="rId10" w:anchor="37" w:history="1">
        <w:r w:rsidR="005D4085" w:rsidRPr="009F1E08">
          <w:rPr>
            <w:rStyle w:val="Hyperlink"/>
          </w:rPr>
          <w:t>http://www.citytech.cuny.edu/catalog/docs/catalog.pdf#37</w:t>
        </w:r>
      </w:hyperlink>
      <w:r w:rsidR="005D4085" w:rsidRPr="009F1E08">
        <w:t xml:space="preserve">) </w:t>
      </w:r>
      <w:r w:rsidR="005D4085" w:rsidRPr="009F1E08">
        <w:rPr>
          <w:b/>
          <w:i/>
          <w:iCs/>
        </w:rPr>
        <w:t>and</w:t>
      </w:r>
      <w:r w:rsidR="005D4085" w:rsidRPr="009F1E08">
        <w:rPr>
          <w:b/>
        </w:rPr>
        <w:t xml:space="preserve"> an ID course</w:t>
      </w:r>
      <w:r w:rsidR="005D4085" w:rsidRPr="009F1E08">
        <w:t xml:space="preserve">. </w:t>
      </w:r>
    </w:p>
    <w:p w:rsidR="005D4085" w:rsidRPr="00675383" w:rsidRDefault="005D4085">
      <w:pPr>
        <w:rPr>
          <w:rFonts w:ascii="Times New Roman" w:hAnsi="Times New Roman"/>
          <w:color w:val="000000"/>
        </w:rPr>
      </w:pPr>
    </w:p>
    <w:sectPr w:rsidR="005D4085" w:rsidRPr="00675383" w:rsidSect="00675383">
      <w:footerReference w:type="default" r:id="rId11"/>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92" w:rsidRDefault="00362992" w:rsidP="00756DE5">
      <w:r>
        <w:separator/>
      </w:r>
    </w:p>
  </w:endnote>
  <w:endnote w:type="continuationSeparator" w:id="0">
    <w:p w:rsidR="00362992" w:rsidRDefault="00362992"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C836E3">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92" w:rsidRDefault="00362992" w:rsidP="00756DE5">
      <w:r>
        <w:separator/>
      </w:r>
    </w:p>
  </w:footnote>
  <w:footnote w:type="continuationSeparator" w:id="0">
    <w:p w:rsidR="00362992" w:rsidRDefault="00362992"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FE9"/>
    <w:rsid w:val="00002D20"/>
    <w:rsid w:val="00032AD0"/>
    <w:rsid w:val="00057E4A"/>
    <w:rsid w:val="00125CA7"/>
    <w:rsid w:val="00192FE9"/>
    <w:rsid w:val="0022750D"/>
    <w:rsid w:val="00255040"/>
    <w:rsid w:val="002D4299"/>
    <w:rsid w:val="00362992"/>
    <w:rsid w:val="0039505A"/>
    <w:rsid w:val="003C4D4E"/>
    <w:rsid w:val="003D6D6F"/>
    <w:rsid w:val="004A45DC"/>
    <w:rsid w:val="004B5C1A"/>
    <w:rsid w:val="005C6987"/>
    <w:rsid w:val="005D4085"/>
    <w:rsid w:val="005E4A4C"/>
    <w:rsid w:val="006510DE"/>
    <w:rsid w:val="00675383"/>
    <w:rsid w:val="006A0563"/>
    <w:rsid w:val="006F56D8"/>
    <w:rsid w:val="00756DE5"/>
    <w:rsid w:val="007A62A4"/>
    <w:rsid w:val="007B7077"/>
    <w:rsid w:val="007D4A47"/>
    <w:rsid w:val="007E4DD3"/>
    <w:rsid w:val="00863577"/>
    <w:rsid w:val="008A1F05"/>
    <w:rsid w:val="008F3D5C"/>
    <w:rsid w:val="00905A66"/>
    <w:rsid w:val="00963463"/>
    <w:rsid w:val="009A39A0"/>
    <w:rsid w:val="00A84E10"/>
    <w:rsid w:val="00AD17C6"/>
    <w:rsid w:val="00B275DC"/>
    <w:rsid w:val="00B633B1"/>
    <w:rsid w:val="00C52461"/>
    <w:rsid w:val="00C836E3"/>
    <w:rsid w:val="00C95FAE"/>
    <w:rsid w:val="00CA232E"/>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curriculum_proposals/past_propos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tech.cuny.edu/catalog/docs/catalog.pdf" TargetMode="External"/><Relationship Id="rId4" Type="http://schemas.openxmlformats.org/officeDocument/2006/relationships/settings" Target="settings.xml"/><Relationship Id="rId9"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spmcat50</cp:lastModifiedBy>
  <cp:revision>2</cp:revision>
  <dcterms:created xsi:type="dcterms:W3CDTF">2016-09-13T15:27:00Z</dcterms:created>
  <dcterms:modified xsi:type="dcterms:W3CDTF">2016-09-13T15:27:00Z</dcterms:modified>
</cp:coreProperties>
</file>