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8E" w:rsidRPr="00577F22" w:rsidRDefault="0071728E" w:rsidP="0071728E">
      <w:pPr>
        <w:rPr>
          <w:rFonts w:ascii="Times New Roman" w:hAnsi="Times New Roman" w:cs="Times New Roman"/>
          <w:b/>
        </w:rPr>
      </w:pPr>
      <w:r w:rsidRPr="00577F22">
        <w:rPr>
          <w:rFonts w:ascii="Times New Roman" w:hAnsi="Times New Roman" w:cs="Times New Roman"/>
          <w:b/>
        </w:rPr>
        <w:t>Course Outline</w:t>
      </w:r>
    </w:p>
    <w:p w:rsidR="0071728E" w:rsidRPr="00577F22" w:rsidRDefault="0071728E" w:rsidP="0071728E">
      <w:pPr>
        <w:jc w:val="center"/>
        <w:rPr>
          <w:rFonts w:ascii="Times New Roman" w:hAnsi="Times New Roman" w:cs="Times New Roman"/>
        </w:rPr>
      </w:pPr>
      <w:r w:rsidRPr="00577F22">
        <w:rPr>
          <w:rFonts w:ascii="Times New Roman" w:hAnsi="Times New Roman" w:cs="Times New Roman"/>
        </w:rPr>
        <w:t>New York City College of Technology</w:t>
      </w:r>
    </w:p>
    <w:p w:rsidR="0071728E" w:rsidRPr="00577F22" w:rsidRDefault="0071728E" w:rsidP="0071728E">
      <w:pPr>
        <w:jc w:val="center"/>
        <w:rPr>
          <w:rFonts w:ascii="Times New Roman" w:hAnsi="Times New Roman" w:cs="Times New Roman"/>
        </w:rPr>
      </w:pPr>
      <w:r w:rsidRPr="00577F22">
        <w:rPr>
          <w:rFonts w:ascii="Times New Roman" w:hAnsi="Times New Roman" w:cs="Times New Roman"/>
        </w:rPr>
        <w:t>Social Science Department</w:t>
      </w:r>
    </w:p>
    <w:p w:rsidR="0071728E" w:rsidRPr="00577F22" w:rsidRDefault="0071728E" w:rsidP="0071728E">
      <w:pPr>
        <w:jc w:val="both"/>
        <w:rPr>
          <w:rFonts w:ascii="Times New Roman" w:hAnsi="Times New Roman" w:cs="Times New Roman"/>
        </w:rPr>
      </w:pPr>
    </w:p>
    <w:p w:rsidR="0071728E" w:rsidRPr="00577F22" w:rsidRDefault="0071728E" w:rsidP="0071728E">
      <w:pPr>
        <w:pStyle w:val="Heading2"/>
        <w:tabs>
          <w:tab w:val="left" w:pos="2880"/>
          <w:tab w:val="right" w:pos="4320"/>
          <w:tab w:val="left" w:pos="4500"/>
          <w:tab w:val="right" w:pos="5580"/>
          <w:tab w:val="left" w:pos="5850"/>
          <w:tab w:val="left" w:pos="7560"/>
          <w:tab w:val="left" w:pos="9540"/>
          <w:tab w:val="right" w:pos="10620"/>
        </w:tabs>
        <w:jc w:val="both"/>
        <w:rPr>
          <w:szCs w:val="24"/>
        </w:rPr>
      </w:pPr>
      <w:r w:rsidRPr="00577F22">
        <w:rPr>
          <w:szCs w:val="24"/>
        </w:rPr>
        <w:t xml:space="preserve">Prepared by: Gulgun </w:t>
      </w:r>
      <w:proofErr w:type="spellStart"/>
      <w:r w:rsidRPr="00577F22">
        <w:rPr>
          <w:szCs w:val="24"/>
        </w:rPr>
        <w:t>Bayaz</w:t>
      </w:r>
      <w:proofErr w:type="spellEnd"/>
      <w:r w:rsidRPr="00577F22">
        <w:rPr>
          <w:szCs w:val="24"/>
        </w:rPr>
        <w:t xml:space="preserve"> Ozturk</w:t>
      </w:r>
    </w:p>
    <w:p w:rsidR="0071728E" w:rsidRPr="00577F22" w:rsidRDefault="0071728E" w:rsidP="0071728E">
      <w:pPr>
        <w:pStyle w:val="Heading2"/>
        <w:tabs>
          <w:tab w:val="left" w:pos="2880"/>
          <w:tab w:val="right" w:pos="4320"/>
          <w:tab w:val="left" w:pos="4500"/>
          <w:tab w:val="right" w:pos="5580"/>
          <w:tab w:val="left" w:pos="5850"/>
          <w:tab w:val="left" w:pos="7560"/>
          <w:tab w:val="left" w:pos="9540"/>
          <w:tab w:val="right" w:pos="10620"/>
        </w:tabs>
        <w:jc w:val="both"/>
        <w:rPr>
          <w:szCs w:val="24"/>
        </w:rPr>
      </w:pPr>
      <w:r w:rsidRPr="00577F22">
        <w:rPr>
          <w:szCs w:val="24"/>
        </w:rPr>
        <w:t>Class Hours: 3, Credits: 3</w:t>
      </w:r>
      <w:r w:rsidRPr="00577F22">
        <w:rPr>
          <w:szCs w:val="24"/>
        </w:rPr>
        <w:tab/>
      </w:r>
    </w:p>
    <w:p w:rsidR="0071728E" w:rsidRPr="00577F22" w:rsidRDefault="0071728E" w:rsidP="0071728E">
      <w:pPr>
        <w:jc w:val="both"/>
        <w:rPr>
          <w:rFonts w:ascii="Times New Roman" w:hAnsi="Times New Roman" w:cs="Times New Roman"/>
        </w:rPr>
      </w:pPr>
      <w:r>
        <w:rPr>
          <w:rFonts w:ascii="Times New Roman" w:hAnsi="Times New Roman" w:cs="Times New Roman"/>
        </w:rPr>
        <w:t>New Course Proposal: Econ 2800</w:t>
      </w:r>
      <w:r w:rsidRPr="00577F22">
        <w:rPr>
          <w:rFonts w:ascii="Times New Roman" w:hAnsi="Times New Roman" w:cs="Times New Roman"/>
        </w:rPr>
        <w:t xml:space="preserve"> Behavioral Economics</w:t>
      </w:r>
    </w:p>
    <w:p w:rsidR="0071728E" w:rsidRPr="00577F22" w:rsidRDefault="0071728E" w:rsidP="0071728E">
      <w:pPr>
        <w:jc w:val="both"/>
        <w:rPr>
          <w:rFonts w:ascii="Times New Roman" w:hAnsi="Times New Roman" w:cs="Times New Roman"/>
          <w:u w:val="double"/>
        </w:rPr>
      </w:pPr>
      <w:r w:rsidRPr="00577F22">
        <w:rPr>
          <w:rFonts w:ascii="Times New Roman" w:hAnsi="Times New Roman" w:cs="Times New Roman"/>
          <w:u w:val="double"/>
        </w:rPr>
        <w:t xml:space="preserve"> _______________________________________________________________________         </w:t>
      </w:r>
    </w:p>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b/>
        </w:rPr>
        <w:t>CATALOG DESCRIPTION</w:t>
      </w:r>
      <w:r w:rsidRPr="00577F22">
        <w:rPr>
          <w:rFonts w:ascii="Times New Roman" w:hAnsi="Times New Roman" w:cs="Times New Roman"/>
        </w:rPr>
        <w:t xml:space="preserve">: The goal of this interdisciplinary course is to understand the factors that underlie the judgment/decision making processes of economic agents. Behavioral economics challenges the rationality assumption of standard economic theory and provides a comprehensive framework to understand human choice by incorporating insights from the discipline of psychology. </w:t>
      </w:r>
    </w:p>
    <w:p w:rsidR="0071728E" w:rsidRPr="00577F22" w:rsidRDefault="0071728E" w:rsidP="0071728E">
      <w:pPr>
        <w:pBdr>
          <w:bottom w:val="single" w:sz="12" w:space="1" w:color="auto"/>
        </w:pBdr>
        <w:jc w:val="both"/>
        <w:rPr>
          <w:rFonts w:ascii="Times New Roman" w:hAnsi="Times New Roman" w:cs="Times New Roman"/>
        </w:rPr>
      </w:pPr>
    </w:p>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b/>
        </w:rPr>
        <w:t>Proposed rationale for course</w:t>
      </w:r>
      <w:r w:rsidRPr="00577F22">
        <w:rPr>
          <w:rFonts w:ascii="Times New Roman" w:hAnsi="Times New Roman" w:cs="Times New Roman"/>
        </w:rPr>
        <w:t xml:space="preserve">: </w:t>
      </w:r>
    </w:p>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rPr>
        <w:t>Postwar neoclassical economics focused on observable choices and distanced itself from the influence of psychology, and psychological foundations of human choice behavior. However, behavioral economists showed that human choice is not always rational, and prone to systematic errors, and with the help of psychology we can better describe human choice. Keeping up with the recent advances in economic theory, the goal of this course is to understand the psychological underpinnings of human choice rather than accepting the dogmatic rationality assumption of neoclassical economics. Besides adding to the variety of economics courses offered at NYCCT, offering this course will ensure that college curriculum is in line with the recent developments in economic theory.</w:t>
      </w:r>
    </w:p>
    <w:p w:rsidR="0071728E" w:rsidRPr="00577F22" w:rsidRDefault="0071728E" w:rsidP="0071728E">
      <w:pPr>
        <w:pBdr>
          <w:bottom w:val="single" w:sz="12" w:space="1" w:color="auto"/>
        </w:pBd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COURSE PREREQUISITE:</w:t>
      </w:r>
    </w:p>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rPr>
        <w:t xml:space="preserve">CUNY proficiency in reading and writing, </w:t>
      </w:r>
      <w:proofErr w:type="gramStart"/>
      <w:r w:rsidRPr="00577F22">
        <w:rPr>
          <w:rFonts w:ascii="Times New Roman" w:hAnsi="Times New Roman" w:cs="Times New Roman"/>
        </w:rPr>
        <w:t>either Econ</w:t>
      </w:r>
      <w:proofErr w:type="gramEnd"/>
      <w:r w:rsidRPr="00577F22">
        <w:rPr>
          <w:rFonts w:ascii="Times New Roman" w:hAnsi="Times New Roman" w:cs="Times New Roman"/>
        </w:rPr>
        <w:t xml:space="preserve"> 1101 or Econ 1401, Mat 1275, PSY 1101 </w:t>
      </w:r>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RECOMMENDED TEXTBOOK and MATERIALS* </w:t>
      </w:r>
    </w:p>
    <w:p w:rsidR="0071728E" w:rsidRPr="00577F22" w:rsidRDefault="0071728E" w:rsidP="0071728E">
      <w:pPr>
        <w:spacing w:line="360" w:lineRule="auto"/>
        <w:jc w:val="both"/>
        <w:rPr>
          <w:rFonts w:ascii="Times New Roman" w:hAnsi="Times New Roman" w:cs="Times New Roman"/>
        </w:rPr>
      </w:pPr>
      <w:r w:rsidRPr="00577F22">
        <w:rPr>
          <w:rFonts w:ascii="Times New Roman" w:hAnsi="Times New Roman" w:cs="Times New Roman"/>
          <w:b/>
        </w:rPr>
        <w:t>Required</w:t>
      </w:r>
      <w:r w:rsidRPr="00577F22">
        <w:rPr>
          <w:rFonts w:ascii="Times New Roman" w:hAnsi="Times New Roman" w:cs="Times New Roman"/>
        </w:rPr>
        <w:t xml:space="preserve">: </w:t>
      </w:r>
    </w:p>
    <w:p w:rsidR="0071728E" w:rsidRPr="00577F22" w:rsidRDefault="0071728E" w:rsidP="0071728E">
      <w:pPr>
        <w:spacing w:line="360" w:lineRule="auto"/>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Erik. </w:t>
      </w:r>
      <w:proofErr w:type="gramStart"/>
      <w:r w:rsidRPr="00577F22">
        <w:rPr>
          <w:rFonts w:ascii="Times New Roman" w:hAnsi="Times New Roman" w:cs="Times New Roman"/>
        </w:rPr>
        <w:t>A Course in Behavioral Economics.</w:t>
      </w:r>
      <w:proofErr w:type="gramEnd"/>
      <w:r w:rsidRPr="00577F22">
        <w:rPr>
          <w:rFonts w:ascii="Times New Roman" w:hAnsi="Times New Roman" w:cs="Times New Roman"/>
        </w:rPr>
        <w:t xml:space="preserve"> Palgrave Macmillan, 2012.</w:t>
      </w:r>
    </w:p>
    <w:p w:rsidR="0071728E" w:rsidRPr="00577F22" w:rsidRDefault="0071728E" w:rsidP="0071728E">
      <w:pPr>
        <w:spacing w:line="360" w:lineRule="auto"/>
        <w:jc w:val="both"/>
        <w:rPr>
          <w:rFonts w:ascii="Times New Roman" w:hAnsi="Times New Roman" w:cs="Times New Roman"/>
          <w:b/>
        </w:rPr>
      </w:pPr>
      <w:r w:rsidRPr="00577F22">
        <w:rPr>
          <w:rFonts w:ascii="Times New Roman" w:hAnsi="Times New Roman" w:cs="Times New Roman"/>
          <w:b/>
        </w:rPr>
        <w:t>Recommended:</w:t>
      </w:r>
    </w:p>
    <w:p w:rsidR="0071728E" w:rsidRPr="00577F22" w:rsidRDefault="0071728E" w:rsidP="0071728E">
      <w:pPr>
        <w:spacing w:line="360" w:lineRule="auto"/>
        <w:jc w:val="both"/>
        <w:rPr>
          <w:rFonts w:ascii="Times New Roman" w:hAnsi="Times New Roman" w:cs="Times New Roman"/>
        </w:rPr>
      </w:pPr>
      <w:proofErr w:type="spellStart"/>
      <w:proofErr w:type="gramStart"/>
      <w:r w:rsidRPr="00577F22">
        <w:rPr>
          <w:rFonts w:ascii="Times New Roman" w:hAnsi="Times New Roman" w:cs="Times New Roman"/>
        </w:rPr>
        <w:t>Thaler</w:t>
      </w:r>
      <w:proofErr w:type="spellEnd"/>
      <w:r w:rsidRPr="00577F22">
        <w:rPr>
          <w:rFonts w:ascii="Times New Roman" w:hAnsi="Times New Roman" w:cs="Times New Roman"/>
        </w:rPr>
        <w:t xml:space="preserve">, Richard H.,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Cass.</w:t>
      </w:r>
      <w:proofErr w:type="gramEnd"/>
      <w:r w:rsidRPr="00577F22">
        <w:rPr>
          <w:rFonts w:ascii="Times New Roman" w:hAnsi="Times New Roman" w:cs="Times New Roman"/>
        </w:rPr>
        <w:t xml:space="preserve"> </w:t>
      </w:r>
      <w:r w:rsidRPr="00577F22">
        <w:rPr>
          <w:rFonts w:ascii="Times New Roman" w:hAnsi="Times New Roman" w:cs="Times New Roman"/>
          <w:i/>
        </w:rPr>
        <w:t>Nudge</w:t>
      </w:r>
      <w:r w:rsidRPr="00577F22">
        <w:rPr>
          <w:rFonts w:ascii="Times New Roman" w:hAnsi="Times New Roman" w:cs="Times New Roman"/>
        </w:rPr>
        <w:t xml:space="preserve">. </w:t>
      </w:r>
      <w:proofErr w:type="gramStart"/>
      <w:r w:rsidRPr="00577F22">
        <w:rPr>
          <w:rFonts w:ascii="Times New Roman" w:hAnsi="Times New Roman" w:cs="Times New Roman"/>
        </w:rPr>
        <w:t>Penguin Books, 2009.</w:t>
      </w:r>
      <w:proofErr w:type="gramEnd"/>
    </w:p>
    <w:p w:rsidR="0071728E" w:rsidRPr="00577F22" w:rsidRDefault="0071728E" w:rsidP="0071728E">
      <w:pPr>
        <w:spacing w:line="360" w:lineRule="auto"/>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w:t>
      </w:r>
      <w:proofErr w:type="gramStart"/>
      <w:r w:rsidRPr="00577F22">
        <w:rPr>
          <w:rFonts w:ascii="Times New Roman" w:hAnsi="Times New Roman" w:cs="Times New Roman"/>
          <w:i/>
        </w:rPr>
        <w:t>Thinking Fast and Slow</w:t>
      </w:r>
      <w:r w:rsidRPr="00577F22">
        <w:rPr>
          <w:rFonts w:ascii="Times New Roman" w:hAnsi="Times New Roman" w:cs="Times New Roman"/>
        </w:rPr>
        <w:t xml:space="preserve">, Farrar, Straus and </w:t>
      </w:r>
      <w:proofErr w:type="spellStart"/>
      <w:r w:rsidRPr="00577F22">
        <w:rPr>
          <w:rFonts w:ascii="Times New Roman" w:hAnsi="Times New Roman" w:cs="Times New Roman"/>
        </w:rPr>
        <w:t>Grioux</w:t>
      </w:r>
      <w:proofErr w:type="spellEnd"/>
      <w:r w:rsidRPr="00577F22">
        <w:rPr>
          <w:rFonts w:ascii="Times New Roman" w:hAnsi="Times New Roman" w:cs="Times New Roman"/>
        </w:rPr>
        <w:t>, 2011.</w:t>
      </w:r>
      <w:proofErr w:type="gramEnd"/>
    </w:p>
    <w:p w:rsidR="0071728E" w:rsidRPr="00577F22" w:rsidRDefault="0071728E" w:rsidP="0071728E">
      <w:pPr>
        <w:spacing w:line="360" w:lineRule="auto"/>
        <w:jc w:val="both"/>
        <w:rPr>
          <w:rFonts w:ascii="Times New Roman" w:hAnsi="Times New Roman" w:cs="Times New Roman"/>
        </w:rPr>
      </w:pPr>
      <w:r w:rsidRPr="00577F22">
        <w:rPr>
          <w:rFonts w:ascii="Times New Roman" w:hAnsi="Times New Roman" w:cs="Times New Roman"/>
        </w:rPr>
        <w:t>Additional assigned readings from journals, newspaper and magazine articles.</w:t>
      </w:r>
    </w:p>
    <w:p w:rsidR="0071728E" w:rsidRPr="00577F22" w:rsidRDefault="0071728E" w:rsidP="0071728E">
      <w:pPr>
        <w:spacing w:line="360" w:lineRule="auto"/>
        <w:jc w:val="both"/>
        <w:rPr>
          <w:rFonts w:ascii="Times New Roman" w:hAnsi="Times New Roman" w:cs="Times New Roman"/>
          <w:b/>
        </w:rPr>
      </w:pPr>
      <w:r w:rsidRPr="00577F22">
        <w:rPr>
          <w:rFonts w:ascii="Times New Roman" w:hAnsi="Times New Roman" w:cs="Times New Roman"/>
          <w:b/>
        </w:rPr>
        <w:t>Other sources:</w:t>
      </w:r>
    </w:p>
    <w:p w:rsidR="0071728E" w:rsidRPr="00577F22" w:rsidRDefault="0071728E" w:rsidP="0071728E">
      <w:pPr>
        <w:spacing w:line="360" w:lineRule="auto"/>
        <w:jc w:val="both"/>
        <w:rPr>
          <w:rFonts w:ascii="Times New Roman" w:hAnsi="Times New Roman" w:cs="Times New Roman"/>
        </w:rPr>
      </w:pPr>
      <w:hyperlink r:id="rId5" w:history="1">
        <w:r w:rsidRPr="00577F22">
          <w:rPr>
            <w:rStyle w:val="Hyperlink"/>
            <w:rFonts w:ascii="Times New Roman" w:hAnsi="Times New Roman" w:cs="Times New Roman"/>
          </w:rPr>
          <w:t>http://nudges.org/</w:t>
        </w:r>
      </w:hyperlink>
      <w:r w:rsidRPr="00577F22">
        <w:rPr>
          <w:rFonts w:ascii="Times New Roman" w:hAnsi="Times New Roman" w:cs="Times New Roman"/>
        </w:rPr>
        <w:t xml:space="preserve"> </w:t>
      </w:r>
    </w:p>
    <w:p w:rsidR="0071728E" w:rsidRPr="00577F22" w:rsidRDefault="0071728E" w:rsidP="0071728E">
      <w:pPr>
        <w:spacing w:line="360" w:lineRule="auto"/>
        <w:jc w:val="both"/>
        <w:rPr>
          <w:rFonts w:ascii="Times New Roman" w:hAnsi="Times New Roman" w:cs="Times New Roman"/>
        </w:rPr>
      </w:pPr>
      <w:hyperlink r:id="rId6" w:history="1">
        <w:r w:rsidRPr="00577F22">
          <w:rPr>
            <w:rStyle w:val="Hyperlink"/>
            <w:rFonts w:ascii="Times New Roman" w:hAnsi="Times New Roman" w:cs="Times New Roman"/>
          </w:rPr>
          <w:t>http://www.inudgeyou.com/decisions-into-the-future-nudging-time-consistent-choices/</w:t>
        </w:r>
      </w:hyperlink>
    </w:p>
    <w:p w:rsidR="0071728E" w:rsidRPr="00577F22" w:rsidRDefault="0071728E" w:rsidP="0071728E">
      <w:pPr>
        <w:spacing w:line="360" w:lineRule="auto"/>
        <w:jc w:val="both"/>
        <w:rPr>
          <w:rFonts w:ascii="Times New Roman" w:hAnsi="Times New Roman" w:cs="Times New Roman"/>
        </w:rPr>
      </w:pPr>
      <w:r w:rsidRPr="00577F22">
        <w:rPr>
          <w:rFonts w:ascii="Times New Roman" w:hAnsi="Times New Roman" w:cs="Times New Roman"/>
          <w:u w:val="double"/>
        </w:rPr>
        <w:t>___________________________________________________________________</w:t>
      </w:r>
    </w:p>
    <w:p w:rsidR="0071728E" w:rsidRPr="00577F22" w:rsidRDefault="0071728E" w:rsidP="0071728E">
      <w:pPr>
        <w:jc w:val="both"/>
        <w:rPr>
          <w:rFonts w:ascii="Times New Roman" w:hAnsi="Times New Roman" w:cs="Times New Roman"/>
        </w:rPr>
      </w:pPr>
    </w:p>
    <w:p w:rsidR="0071728E"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lastRenderedPageBreak/>
        <w:t>SAMPLE SEQUENCE OF TOPICS AND TIME</w:t>
      </w:r>
      <w:r>
        <w:rPr>
          <w:rFonts w:ascii="Times New Roman" w:hAnsi="Times New Roman" w:cs="Times New Roman"/>
        </w:rPr>
        <w:t xml:space="preserve"> ALLOCATIONS (number of hours)</w:t>
      </w:r>
    </w:p>
    <w:p w:rsidR="0071728E" w:rsidRPr="00577F22" w:rsidRDefault="0071728E" w:rsidP="0071728E">
      <w:pPr>
        <w:jc w:val="both"/>
        <w:rPr>
          <w:rFonts w:ascii="Times New Roman" w:hAnsi="Times New Roman" w:cs="Times New Roman"/>
          <w:b/>
        </w:rPr>
      </w:pPr>
    </w:p>
    <w:p w:rsidR="0071728E" w:rsidRPr="0071728E" w:rsidRDefault="0071728E" w:rsidP="0071728E">
      <w:pPr>
        <w:jc w:val="both"/>
        <w:rPr>
          <w:rFonts w:ascii="Times New Roman" w:hAnsi="Times New Roman" w:cs="Times New Roman"/>
        </w:rPr>
      </w:pPr>
      <w:r w:rsidRPr="00577F22">
        <w:rPr>
          <w:rFonts w:ascii="Times New Roman" w:hAnsi="Times New Roman" w:cs="Times New Roman"/>
          <w:b/>
        </w:rPr>
        <w:t>Week 1:</w:t>
      </w:r>
      <w:r w:rsidRPr="00577F22">
        <w:rPr>
          <w:rFonts w:ascii="Times New Roman" w:hAnsi="Times New Roman" w:cs="Times New Roman"/>
        </w:rPr>
        <w:t xml:space="preserve"> What is behavioral economics? </w:t>
      </w:r>
      <w:r w:rsidRPr="0071728E">
        <w:rPr>
          <w:rFonts w:ascii="Times New Roman" w:hAnsi="Times New Roman" w:cs="Times New Roman"/>
        </w:rPr>
        <w:t xml:space="preserve"> </w:t>
      </w:r>
    </w:p>
    <w:p w:rsidR="0071728E" w:rsidRPr="00577F22" w:rsidRDefault="0071728E" w:rsidP="0071728E">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The “Rational Man” assumption in standard economic theory and Bounded Rationality in Choice.  (</w:t>
      </w:r>
      <w:r w:rsidRPr="00577F22">
        <w:rPr>
          <w:rFonts w:ascii="Times New Roman" w:hAnsi="Times New Roman" w:cs="Times New Roman"/>
          <w:i/>
        </w:rPr>
        <w:t xml:space="preserve">homo </w:t>
      </w:r>
      <w:proofErr w:type="spellStart"/>
      <w:r w:rsidRPr="00577F22">
        <w:rPr>
          <w:rFonts w:ascii="Times New Roman" w:hAnsi="Times New Roman" w:cs="Times New Roman"/>
          <w:i/>
        </w:rPr>
        <w:t>economicus</w:t>
      </w:r>
      <w:proofErr w:type="spellEnd"/>
      <w:r w:rsidRPr="00577F22">
        <w:rPr>
          <w:rFonts w:ascii="Times New Roman" w:hAnsi="Times New Roman" w:cs="Times New Roman"/>
          <w:i/>
        </w:rPr>
        <w:t xml:space="preserve"> vs. Humans</w:t>
      </w:r>
      <w:r w:rsidRPr="00577F22">
        <w:rPr>
          <w:rFonts w:ascii="Times New Roman" w:hAnsi="Times New Roman" w:cs="Times New Roman"/>
        </w:rPr>
        <w:t>)</w:t>
      </w:r>
    </w:p>
    <w:p w:rsidR="0071728E" w:rsidRPr="00577F22" w:rsidRDefault="0071728E" w:rsidP="0071728E">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Standard economic theory as a normative theory rather than a descriptive theory. </w:t>
      </w:r>
    </w:p>
    <w:p w:rsidR="0071728E" w:rsidRPr="00577F22" w:rsidRDefault="0071728E" w:rsidP="0071728E">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Introduce behavioral economics as a descriptive theory, and that it attempts to describe human choice behavior without ruling out irrational choice behavior.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Assigned readings: </w:t>
      </w: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t xml:space="preserve">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Introduction, pgs. 3-8.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r w:rsidRPr="00577F22">
        <w:rPr>
          <w:rFonts w:ascii="Times New Roman" w:hAnsi="Times New Roman" w:cs="Times New Roman"/>
          <w:i/>
        </w:rPr>
        <w:t>Introduction,</w:t>
      </w:r>
      <w:r w:rsidRPr="00577F22">
        <w:rPr>
          <w:rFonts w:ascii="Times New Roman" w:hAnsi="Times New Roman" w:cs="Times New Roman"/>
        </w:rPr>
        <w:t xml:space="preserve"> pgs. 3-15; </w:t>
      </w: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t xml:space="preserve">Additional reading: </w:t>
      </w:r>
    </w:p>
    <w:p w:rsidR="0071728E" w:rsidRPr="00577F22" w:rsidRDefault="0071728E" w:rsidP="0071728E">
      <w:pPr>
        <w:keepLines/>
        <w:widowControl w:val="0"/>
        <w:spacing w:afterLines="1200"/>
        <w:contextualSpacing/>
        <w:jc w:val="both"/>
        <w:rPr>
          <w:rFonts w:ascii="Times New Roman" w:hAnsi="Times New Roman" w:cs="Times New Roman"/>
        </w:rPr>
      </w:pPr>
      <w:proofErr w:type="spellStart"/>
      <w:proofErr w:type="gramStart"/>
      <w:r w:rsidRPr="00577F22">
        <w:rPr>
          <w:rFonts w:ascii="Times New Roman" w:hAnsi="Times New Roman" w:cs="Times New Roman"/>
        </w:rPr>
        <w:t>Angner</w:t>
      </w:r>
      <w:proofErr w:type="spellEnd"/>
      <w:r w:rsidRPr="00577F22">
        <w:rPr>
          <w:rFonts w:ascii="Times New Roman" w:hAnsi="Times New Roman" w:cs="Times New Roman"/>
        </w:rPr>
        <w:t xml:space="preserve">, Erik and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George (2012).</w:t>
      </w:r>
      <w:proofErr w:type="gramEnd"/>
      <w:r w:rsidRPr="00577F22">
        <w:rPr>
          <w:rFonts w:ascii="Times New Roman" w:hAnsi="Times New Roman" w:cs="Times New Roman"/>
        </w:rPr>
        <w:t xml:space="preserve"> “Behavioral Economics” in </w:t>
      </w:r>
      <w:proofErr w:type="spellStart"/>
      <w:r w:rsidRPr="00577F22">
        <w:rPr>
          <w:rFonts w:ascii="Times New Roman" w:hAnsi="Times New Roman" w:cs="Times New Roman"/>
        </w:rPr>
        <w:t>Uskali</w:t>
      </w:r>
      <w:proofErr w:type="spellEnd"/>
      <w:r w:rsidRPr="00577F22">
        <w:rPr>
          <w:rFonts w:ascii="Times New Roman" w:hAnsi="Times New Roman" w:cs="Times New Roman"/>
        </w:rPr>
        <w:t xml:space="preserve"> Maki, ed., Handbook of the Philosophy of Science: Philosophy of Economics, Amsterdam: Elsevier, pp. 641-90.</w:t>
      </w:r>
    </w:p>
    <w:p w:rsidR="0071728E" w:rsidRPr="00577F22" w:rsidRDefault="0071728E" w:rsidP="0071728E">
      <w:pPr>
        <w:jc w:val="both"/>
        <w:rPr>
          <w:rFonts w:ascii="Times New Roman" w:hAnsi="Times New Roman" w:cs="Times New Roman"/>
          <w:b/>
        </w:rPr>
      </w:pPr>
    </w:p>
    <w:p w:rsidR="0071728E" w:rsidRPr="0071728E" w:rsidRDefault="0071728E" w:rsidP="0071728E">
      <w:pPr>
        <w:jc w:val="both"/>
        <w:rPr>
          <w:rFonts w:ascii="Times New Roman" w:hAnsi="Times New Roman" w:cs="Times New Roman"/>
        </w:rPr>
      </w:pPr>
      <w:r w:rsidRPr="00577F22">
        <w:rPr>
          <w:rFonts w:ascii="Times New Roman" w:hAnsi="Times New Roman" w:cs="Times New Roman"/>
          <w:b/>
        </w:rPr>
        <w:t xml:space="preserve">Week 2: </w:t>
      </w:r>
      <w:r w:rsidRPr="00577F22">
        <w:rPr>
          <w:rFonts w:ascii="Times New Roman" w:hAnsi="Times New Roman" w:cs="Times New Roman"/>
        </w:rPr>
        <w:t xml:space="preserve">The theory of rational choice under Certainty. </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the theory of rational choice with a focus on consumer’s choice problem.  </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Defining rational preferences, listing and explaining the axioms that preferences of a consumer must follow.</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indifference curves, budget set, utility, and choice under certainty.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Assigned readings: </w:t>
      </w:r>
    </w:p>
    <w:p w:rsidR="0071728E" w:rsidRPr="00577F22" w:rsidRDefault="0071728E" w:rsidP="0071728E">
      <w:pPr>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2: Rational Choice under Certainty, pgs. </w:t>
      </w:r>
      <w:proofErr w:type="gramStart"/>
      <w:r w:rsidRPr="00577F22">
        <w:rPr>
          <w:rFonts w:ascii="Times New Roman" w:hAnsi="Times New Roman" w:cs="Times New Roman"/>
        </w:rPr>
        <w:t>11-28.</w:t>
      </w:r>
      <w:proofErr w:type="gramEnd"/>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Additional reading: </w:t>
      </w:r>
    </w:p>
    <w:p w:rsidR="0071728E" w:rsidRPr="00577F22" w:rsidRDefault="0071728E" w:rsidP="0071728E">
      <w:pPr>
        <w:jc w:val="both"/>
        <w:rPr>
          <w:rFonts w:ascii="Times New Roman" w:hAnsi="Times New Roman" w:cs="Times New Roman"/>
        </w:rPr>
      </w:pPr>
      <w:proofErr w:type="spellStart"/>
      <w:r w:rsidRPr="00577F22">
        <w:rPr>
          <w:rFonts w:ascii="Times New Roman" w:hAnsi="Times New Roman" w:cs="Times New Roman"/>
        </w:rPr>
        <w:t>Allingham</w:t>
      </w:r>
      <w:proofErr w:type="spellEnd"/>
      <w:r w:rsidRPr="00577F22">
        <w:rPr>
          <w:rFonts w:ascii="Times New Roman" w:hAnsi="Times New Roman" w:cs="Times New Roman"/>
        </w:rPr>
        <w:t>, Michael (2002). “Choice Theory: A very short introduction”, Oxford: Oxford University Press.</w:t>
      </w:r>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3:</w:t>
      </w:r>
      <w:r w:rsidRPr="00577F22">
        <w:rPr>
          <w:rFonts w:ascii="Times New Roman" w:hAnsi="Times New Roman" w:cs="Times New Roman"/>
        </w:rPr>
        <w:t xml:space="preserve"> Decision-Making under Certainty and Prospect Theory. </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 xml:space="preserve">Explore whether we can predict human choice behavior in real-world settings using the theory of rational choice. </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 xml:space="preserve">Class discussion on the failure to take into account opportunity costs, sunk costs when making decisions. </w:t>
      </w:r>
    </w:p>
    <w:p w:rsidR="0071728E" w:rsidRPr="00577F22" w:rsidRDefault="0071728E" w:rsidP="0071728E">
      <w:pPr>
        <w:pStyle w:val="ListParagraph"/>
        <w:numPr>
          <w:ilvl w:val="0"/>
          <w:numId w:val="1"/>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Prospect Theory and value functions after a discussion on loss aversion, reference dependence, and the endowment effect. </w:t>
      </w: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3: Decision-Making under Certainty, pgs. 29-55.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Ch 26: Prospect Theory, pgs. 278-288.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Ch 27: Endowment effect, pgs. </w:t>
      </w:r>
      <w:proofErr w:type="gramStart"/>
      <w:r w:rsidRPr="00577F22">
        <w:rPr>
          <w:rFonts w:ascii="Times New Roman" w:hAnsi="Times New Roman" w:cs="Times New Roman"/>
        </w:rPr>
        <w:t>289-299.</w:t>
      </w:r>
      <w:proofErr w:type="gramEnd"/>
      <w:r w:rsidRPr="00577F22">
        <w:rPr>
          <w:rFonts w:ascii="Times New Roman" w:hAnsi="Times New Roman" w:cs="Times New Roman"/>
        </w:rPr>
        <w:t xml:space="preserve"> </w:t>
      </w:r>
    </w:p>
    <w:p w:rsidR="0071728E" w:rsidRPr="00577F22" w:rsidRDefault="0071728E" w:rsidP="0071728E">
      <w:pPr>
        <w:keepLines/>
        <w:widowControl w:val="0"/>
        <w:spacing w:afterLines="1200"/>
        <w:contextualSpacing/>
        <w:jc w:val="both"/>
        <w:rPr>
          <w:rFonts w:ascii="Times New Roman" w:hAnsi="Times New Roman" w:cs="Times New Roman"/>
        </w:rPr>
      </w:pP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t xml:space="preserve">Additional readings: </w:t>
      </w: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lastRenderedPageBreak/>
        <w:t xml:space="preserve">1) Frank, Robert (2005). “The opportunity cost of economics education” New York Times, September 1, p. C2. 5. 2) </w:t>
      </w:r>
      <w:proofErr w:type="spellStart"/>
      <w:r w:rsidRPr="00577F22">
        <w:rPr>
          <w:rFonts w:ascii="Times New Roman" w:hAnsi="Times New Roman" w:cs="Times New Roman"/>
        </w:rPr>
        <w:t>Arkes</w:t>
      </w:r>
      <w:proofErr w:type="spellEnd"/>
      <w:r w:rsidRPr="00577F22">
        <w:rPr>
          <w:rFonts w:ascii="Times New Roman" w:hAnsi="Times New Roman" w:cs="Times New Roman"/>
        </w:rPr>
        <w:t xml:space="preserve">, Hal R. and Catherine </w:t>
      </w:r>
      <w:proofErr w:type="spellStart"/>
      <w:r w:rsidRPr="00577F22">
        <w:rPr>
          <w:rFonts w:ascii="Times New Roman" w:hAnsi="Times New Roman" w:cs="Times New Roman"/>
        </w:rPr>
        <w:t>Blumer</w:t>
      </w:r>
      <w:proofErr w:type="spellEnd"/>
      <w:r w:rsidRPr="00577F22">
        <w:rPr>
          <w:rFonts w:ascii="Times New Roman" w:hAnsi="Times New Roman" w:cs="Times New Roman"/>
        </w:rPr>
        <w:t xml:space="preserve"> (1985). </w:t>
      </w:r>
      <w:proofErr w:type="gramStart"/>
      <w:r w:rsidRPr="00577F22">
        <w:rPr>
          <w:rFonts w:ascii="Times New Roman" w:hAnsi="Times New Roman" w:cs="Times New Roman"/>
        </w:rPr>
        <w:t>“The psychology of sunk cost”, Organizational Behavior and Human Decision Processes, 35(1), 124-140.</w:t>
      </w:r>
      <w:proofErr w:type="gramEnd"/>
      <w:r w:rsidRPr="00577F22">
        <w:rPr>
          <w:rFonts w:ascii="Times New Roman" w:hAnsi="Times New Roman" w:cs="Times New Roman"/>
        </w:rPr>
        <w:t xml:space="preserve">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Jack L. </w:t>
      </w:r>
      <w:proofErr w:type="spellStart"/>
      <w:r w:rsidRPr="00577F22">
        <w:rPr>
          <w:rFonts w:ascii="Times New Roman" w:hAnsi="Times New Roman" w:cs="Times New Roman"/>
        </w:rPr>
        <w:t>Knetsch</w:t>
      </w:r>
      <w:proofErr w:type="spellEnd"/>
      <w:r w:rsidRPr="00577F22">
        <w:rPr>
          <w:rFonts w:ascii="Times New Roman" w:hAnsi="Times New Roman" w:cs="Times New Roman"/>
        </w:rPr>
        <w:t xml:space="preserve"> and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(1991), “Anomalies: The endowment effect, loss aversion, and status quo bias”, The Journal of Economic Perspectives, 5(1), 193-206.</w:t>
      </w:r>
    </w:p>
    <w:p w:rsidR="0071728E" w:rsidRPr="00577F22" w:rsidRDefault="0071728E" w:rsidP="0071728E">
      <w:pPr>
        <w:keepLines/>
        <w:widowControl w:val="0"/>
        <w:spacing w:afterLines="1200"/>
        <w:contextualSpacing/>
        <w:jc w:val="both"/>
        <w:rPr>
          <w:rFonts w:ascii="Times New Roman" w:hAnsi="Times New Roman" w:cs="Times New Roman"/>
        </w:rPr>
      </w:pPr>
    </w:p>
    <w:p w:rsidR="0071728E" w:rsidRPr="00577F22" w:rsidRDefault="0071728E" w:rsidP="0071728E">
      <w:pPr>
        <w:jc w:val="both"/>
        <w:rPr>
          <w:rFonts w:ascii="Times New Roman" w:hAnsi="Times New Roman" w:cs="Times New Roman"/>
          <w:b/>
        </w:rPr>
      </w:pPr>
      <w:r w:rsidRPr="00577F22">
        <w:rPr>
          <w:rFonts w:ascii="Times New Roman" w:hAnsi="Times New Roman" w:cs="Times New Roman"/>
          <w:b/>
        </w:rPr>
        <w:t>Week 4:</w:t>
      </w:r>
      <w:r w:rsidRPr="00577F22">
        <w:rPr>
          <w:rFonts w:ascii="Times New Roman" w:hAnsi="Times New Roman" w:cs="Times New Roman"/>
        </w:rPr>
        <w:t xml:space="preserve"> Class discussion on the influence of heuristics and biases on the decision making process, and an application on labor supply of NYC cab drivers. </w:t>
      </w:r>
    </w:p>
    <w:p w:rsidR="0071728E" w:rsidRPr="00140CD3" w:rsidRDefault="0071728E" w:rsidP="0071728E">
      <w:pPr>
        <w:pStyle w:val="ListParagraph"/>
        <w:numPr>
          <w:ilvl w:val="0"/>
          <w:numId w:val="11"/>
        </w:numPr>
        <w:spacing w:after="200" w:line="276" w:lineRule="auto"/>
        <w:jc w:val="both"/>
        <w:rPr>
          <w:rFonts w:ascii="Times New Roman" w:hAnsi="Times New Roman" w:cs="Times New Roman"/>
          <w:highlight w:val="yellow"/>
        </w:rPr>
      </w:pPr>
      <w:r w:rsidRPr="00140CD3">
        <w:rPr>
          <w:rFonts w:ascii="Times New Roman" w:hAnsi="Times New Roman" w:cs="Times New Roman"/>
          <w:highlight w:val="yellow"/>
        </w:rPr>
        <w:t>Will be taught by a guest lecturer.</w:t>
      </w:r>
    </w:p>
    <w:p w:rsidR="0071728E" w:rsidRPr="00577F22" w:rsidRDefault="0071728E" w:rsidP="0071728E">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 xml:space="preserve">Running class experiments to observe the influence of heuristics (for example; anchoring, the law of small numbers and sampling effects, availability heuristic, regression to the mean, less is more) on decision making of students. </w:t>
      </w:r>
    </w:p>
    <w:p w:rsidR="0071728E" w:rsidRPr="00577F22" w:rsidRDefault="0071728E" w:rsidP="0071728E">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 xml:space="preserve">Talking about the labor supply decisions of NYC cab drivers. </w:t>
      </w:r>
    </w:p>
    <w:p w:rsidR="0071728E" w:rsidRPr="00577F22" w:rsidRDefault="0071728E" w:rsidP="0071728E">
      <w:pPr>
        <w:ind w:left="360"/>
        <w:jc w:val="both"/>
        <w:rPr>
          <w:rFonts w:ascii="Times New Roman" w:hAnsi="Times New Roman" w:cs="Times New Roman"/>
        </w:rPr>
      </w:pPr>
      <w:r w:rsidRPr="00577F22">
        <w:rPr>
          <w:rFonts w:ascii="Times New Roman" w:hAnsi="Times New Roman" w:cs="Times New Roman"/>
        </w:rPr>
        <w:t xml:space="preserve">Suggested readings: 1)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Part 2: Heuristics and Biases pgs. 110-195.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Ch 1: Biases and Blunders pgs. 17-40. 3) </w:t>
      </w:r>
      <w:proofErr w:type="spellStart"/>
      <w:r w:rsidRPr="00577F22">
        <w:rPr>
          <w:rFonts w:ascii="Times New Roman" w:hAnsi="Times New Roman" w:cs="Times New Roman"/>
        </w:rPr>
        <w:t>Camerer</w:t>
      </w:r>
      <w:proofErr w:type="spellEnd"/>
      <w:r w:rsidRPr="00577F22">
        <w:rPr>
          <w:rFonts w:ascii="Times New Roman" w:hAnsi="Times New Roman" w:cs="Times New Roman"/>
        </w:rPr>
        <w:t xml:space="preserve">, Colin, Linda Babcock, George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and, </w:t>
      </w:r>
      <w:proofErr w:type="gramStart"/>
      <w:r w:rsidRPr="00577F22">
        <w:rPr>
          <w:rFonts w:ascii="Times New Roman" w:hAnsi="Times New Roman" w:cs="Times New Roman"/>
        </w:rPr>
        <w:t xml:space="preserve">Richard  </w:t>
      </w:r>
      <w:proofErr w:type="spellStart"/>
      <w:r w:rsidRPr="00577F22">
        <w:rPr>
          <w:rFonts w:ascii="Times New Roman" w:hAnsi="Times New Roman" w:cs="Times New Roman"/>
        </w:rPr>
        <w:t>Thaler</w:t>
      </w:r>
      <w:proofErr w:type="spellEnd"/>
      <w:proofErr w:type="gramEnd"/>
      <w:r w:rsidRPr="00577F22">
        <w:rPr>
          <w:rFonts w:ascii="Times New Roman" w:hAnsi="Times New Roman" w:cs="Times New Roman"/>
        </w:rPr>
        <w:t xml:space="preserve"> (1997). </w:t>
      </w:r>
      <w:proofErr w:type="gramStart"/>
      <w:r w:rsidRPr="00577F22">
        <w:rPr>
          <w:rFonts w:ascii="Times New Roman" w:hAnsi="Times New Roman" w:cs="Times New Roman"/>
        </w:rPr>
        <w:t>“Labor Supply of New York City cabdrivers: One day at a time” The Quarterly Journal of Economics, 112(2), 407 41.</w:t>
      </w:r>
      <w:proofErr w:type="gramEnd"/>
    </w:p>
    <w:p w:rsidR="0071728E" w:rsidRPr="00577F22" w:rsidRDefault="0071728E" w:rsidP="0071728E">
      <w:pPr>
        <w:ind w:left="360"/>
        <w:jc w:val="both"/>
        <w:rPr>
          <w:rFonts w:ascii="Times New Roman" w:hAnsi="Times New Roman" w:cs="Times New Roman"/>
        </w:rPr>
      </w:pPr>
    </w:p>
    <w:p w:rsidR="0071728E" w:rsidRPr="00577F22" w:rsidRDefault="0071728E" w:rsidP="0071728E">
      <w:pPr>
        <w:jc w:val="both"/>
        <w:rPr>
          <w:rFonts w:ascii="Times New Roman" w:hAnsi="Times New Roman" w:cs="Times New Roman"/>
          <w:b/>
        </w:rPr>
      </w:pPr>
      <w:r w:rsidRPr="00577F22">
        <w:rPr>
          <w:rFonts w:ascii="Times New Roman" w:hAnsi="Times New Roman" w:cs="Times New Roman"/>
          <w:b/>
        </w:rPr>
        <w:t>Week 5: Midterm Exam</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6:</w:t>
      </w:r>
      <w:r w:rsidRPr="00577F22">
        <w:rPr>
          <w:rFonts w:ascii="Times New Roman" w:hAnsi="Times New Roman" w:cs="Times New Roman"/>
        </w:rPr>
        <w:t xml:space="preserve"> Probabilistic Judgment and the Fundamentals of Probability Theory. </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 xml:space="preserve">Providing examples of probability judgment. </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Presenting the fundamentals of probability theory; conditional and unconditional probability</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w:t>
      </w:r>
      <w:proofErr w:type="spellStart"/>
      <w:r w:rsidRPr="00577F22">
        <w:rPr>
          <w:rFonts w:ascii="Times New Roman" w:hAnsi="Times New Roman" w:cs="Times New Roman"/>
        </w:rPr>
        <w:t>Bayes’s</w:t>
      </w:r>
      <w:proofErr w:type="spellEnd"/>
      <w:r w:rsidRPr="00577F22">
        <w:rPr>
          <w:rFonts w:ascii="Times New Roman" w:hAnsi="Times New Roman" w:cs="Times New Roman"/>
        </w:rPr>
        <w:t xml:space="preserve"> rule i.e. computing unconditional probability from conditional probability.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4: Probability Judgment, pgs. </w:t>
      </w:r>
      <w:proofErr w:type="gramStart"/>
      <w:r w:rsidRPr="00577F22">
        <w:rPr>
          <w:rFonts w:ascii="Times New Roman" w:hAnsi="Times New Roman" w:cs="Times New Roman"/>
        </w:rPr>
        <w:t>61-78.</w:t>
      </w:r>
      <w:proofErr w:type="gramEnd"/>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7:</w:t>
      </w:r>
      <w:r w:rsidRPr="00577F22">
        <w:rPr>
          <w:rFonts w:ascii="Times New Roman" w:hAnsi="Times New Roman" w:cs="Times New Roman"/>
        </w:rPr>
        <w:t xml:space="preserve"> Does the probability theory predict how people actually make probabilistic judgments? </w:t>
      </w:r>
    </w:p>
    <w:p w:rsidR="0071728E" w:rsidRPr="00140CD3" w:rsidRDefault="0071728E" w:rsidP="0071728E">
      <w:pPr>
        <w:pStyle w:val="ListParagraph"/>
        <w:numPr>
          <w:ilvl w:val="0"/>
          <w:numId w:val="5"/>
        </w:numPr>
        <w:spacing w:after="200" w:line="276" w:lineRule="auto"/>
        <w:jc w:val="both"/>
        <w:rPr>
          <w:rFonts w:ascii="Times New Roman" w:hAnsi="Times New Roman" w:cs="Times New Roman"/>
          <w:highlight w:val="yellow"/>
        </w:rPr>
      </w:pPr>
      <w:r w:rsidRPr="00140CD3">
        <w:rPr>
          <w:rFonts w:ascii="Times New Roman" w:hAnsi="Times New Roman" w:cs="Times New Roman"/>
          <w:highlight w:val="yellow"/>
        </w:rPr>
        <w:t xml:space="preserve">Will be taught by a guest lecturer. </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 xml:space="preserve">Providing examples of probability judgment. </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 xml:space="preserve">Class discussion on heuristics and the biases that they lead to. Running class experiments to observe the influence of heuristics (for example: base-rate neglect, confirmation bias, availability). </w:t>
      </w:r>
    </w:p>
    <w:p w:rsidR="0071728E" w:rsidRPr="00577F22" w:rsidRDefault="0071728E" w:rsidP="0071728E">
      <w:pPr>
        <w:pStyle w:val="ListParagraph"/>
        <w:numPr>
          <w:ilvl w:val="0"/>
          <w:numId w:val="5"/>
        </w:numPr>
        <w:spacing w:after="200" w:line="276" w:lineRule="auto"/>
        <w:jc w:val="both"/>
        <w:rPr>
          <w:rFonts w:ascii="Times New Roman" w:hAnsi="Times New Roman" w:cs="Times New Roman"/>
        </w:rPr>
      </w:pPr>
      <w:r w:rsidRPr="00577F22">
        <w:rPr>
          <w:rFonts w:ascii="Times New Roman" w:hAnsi="Times New Roman" w:cs="Times New Roman"/>
        </w:rPr>
        <w:t xml:space="preserve"> Providing the proposal of behavioral economists to improve the standard economic theory so that it can adequately describe judgment under uncertainty.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5: Judgment under Risk and Uncertainty, pgs. </w:t>
      </w:r>
      <w:proofErr w:type="gramStart"/>
      <w:r w:rsidRPr="00577F22">
        <w:rPr>
          <w:rFonts w:ascii="Times New Roman" w:hAnsi="Times New Roman" w:cs="Times New Roman"/>
        </w:rPr>
        <w:t>81-96.</w:t>
      </w:r>
      <w:proofErr w:type="gramEnd"/>
      <w:r w:rsidRPr="00577F22">
        <w:rPr>
          <w:rFonts w:ascii="Times New Roman" w:hAnsi="Times New Roman" w:cs="Times New Roman"/>
        </w:rPr>
        <w:t xml:space="preserve"> </w:t>
      </w:r>
    </w:p>
    <w:p w:rsidR="0071728E" w:rsidRPr="00577F22" w:rsidRDefault="0071728E" w:rsidP="0071728E">
      <w:pPr>
        <w:jc w:val="both"/>
        <w:rPr>
          <w:rFonts w:ascii="Times New Roman" w:hAnsi="Times New Roman" w:cs="Times New Roman"/>
        </w:rPr>
      </w:pP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t xml:space="preserve">Additional readings: </w:t>
      </w:r>
    </w:p>
    <w:p w:rsidR="0071728E" w:rsidRPr="00577F22" w:rsidRDefault="0071728E" w:rsidP="0071728E">
      <w:pPr>
        <w:keepLines/>
        <w:widowControl w:val="0"/>
        <w:spacing w:afterLines="1200"/>
        <w:contextualSpacing/>
        <w:jc w:val="both"/>
        <w:rPr>
          <w:rFonts w:ascii="Times New Roman" w:hAnsi="Times New Roman" w:cs="Times New Roman"/>
        </w:rPr>
      </w:pPr>
      <w:r w:rsidRPr="00577F22">
        <w:rPr>
          <w:rFonts w:ascii="Times New Roman" w:hAnsi="Times New Roman" w:cs="Times New Roman"/>
        </w:rPr>
        <w:lastRenderedPageBreak/>
        <w:t xml:space="preserve">1)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Ch 7: A Machine for Jumping to Conclusions, pgs. 79-88.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Ch 8: How Judgments Happen, pgs. 89-96.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Ch 10: The Law of Small Numbers, pgs. </w:t>
      </w:r>
      <w:proofErr w:type="gramStart"/>
      <w:r w:rsidRPr="00577F22">
        <w:rPr>
          <w:rFonts w:ascii="Times New Roman" w:hAnsi="Times New Roman" w:cs="Times New Roman"/>
        </w:rPr>
        <w:t>109-118. 4) Nickerson, Raymond (1998).</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“Confirmation Bias: A ubiquitous phenomenon in many guises” Review of General Psychology, 2(2), 175-220.</w:t>
      </w:r>
      <w:proofErr w:type="gramEnd"/>
      <w:r w:rsidRPr="00577F22">
        <w:rPr>
          <w:rFonts w:ascii="Times New Roman" w:hAnsi="Times New Roman" w:cs="Times New Roman"/>
        </w:rPr>
        <w:t xml:space="preserve"> 5) Bar-Hillel, Maya (1980), “The base-rate fallacy in probability judgments,” </w:t>
      </w:r>
      <w:proofErr w:type="spellStart"/>
      <w:r w:rsidRPr="00577F22">
        <w:rPr>
          <w:rFonts w:ascii="Times New Roman" w:hAnsi="Times New Roman" w:cs="Times New Roman"/>
        </w:rPr>
        <w:t>Acta</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Psychologica</w:t>
      </w:r>
      <w:proofErr w:type="spellEnd"/>
      <w:r w:rsidRPr="00577F22">
        <w:rPr>
          <w:rFonts w:ascii="Times New Roman" w:hAnsi="Times New Roman" w:cs="Times New Roman"/>
        </w:rPr>
        <w:t>, 44(3), 211-233.</w:t>
      </w:r>
    </w:p>
    <w:p w:rsidR="0071728E" w:rsidRPr="00577F22" w:rsidRDefault="0071728E" w:rsidP="0071728E">
      <w:pPr>
        <w:keepLines/>
        <w:widowControl w:val="0"/>
        <w:spacing w:afterLines="1200"/>
        <w:contextualSpacing/>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8:</w:t>
      </w:r>
      <w:r w:rsidRPr="00577F22">
        <w:rPr>
          <w:rFonts w:ascii="Times New Roman" w:hAnsi="Times New Roman" w:cs="Times New Roman"/>
        </w:rPr>
        <w:t xml:space="preserve"> Rational Choice under Risk and Uncertainty. </w:t>
      </w:r>
    </w:p>
    <w:p w:rsidR="0071728E" w:rsidRPr="00577F22" w:rsidRDefault="0071728E" w:rsidP="0071728E">
      <w:pPr>
        <w:pStyle w:val="ListParagraph"/>
        <w:numPr>
          <w:ilvl w:val="0"/>
          <w:numId w:val="6"/>
        </w:numPr>
        <w:spacing w:after="200" w:line="276" w:lineRule="auto"/>
        <w:jc w:val="both"/>
        <w:rPr>
          <w:rFonts w:ascii="Times New Roman" w:hAnsi="Times New Roman" w:cs="Times New Roman"/>
        </w:rPr>
      </w:pPr>
      <w:r w:rsidRPr="00577F22">
        <w:rPr>
          <w:rFonts w:ascii="Times New Roman" w:hAnsi="Times New Roman" w:cs="Times New Roman"/>
        </w:rPr>
        <w:t>Defining risk and uncertainty.</w:t>
      </w:r>
    </w:p>
    <w:p w:rsidR="0071728E" w:rsidRPr="00577F22" w:rsidRDefault="0071728E" w:rsidP="0071728E">
      <w:pPr>
        <w:pStyle w:val="ListParagraph"/>
        <w:numPr>
          <w:ilvl w:val="0"/>
          <w:numId w:val="6"/>
        </w:numPr>
        <w:spacing w:after="200" w:line="276" w:lineRule="auto"/>
        <w:jc w:val="both"/>
        <w:rPr>
          <w:rFonts w:ascii="Times New Roman" w:hAnsi="Times New Roman" w:cs="Times New Roman"/>
        </w:rPr>
      </w:pPr>
      <w:r w:rsidRPr="00577F22">
        <w:rPr>
          <w:rFonts w:ascii="Times New Roman" w:hAnsi="Times New Roman" w:cs="Times New Roman"/>
        </w:rPr>
        <w:t xml:space="preserve">Laying the foundations of expected utility theory by providing examples on choice under uncertainty. Introducing the expected utility theory which makes use of utility and probability concepts covered in previous lectures. </w:t>
      </w:r>
    </w:p>
    <w:p w:rsidR="0071728E" w:rsidRPr="00577F22" w:rsidRDefault="0071728E" w:rsidP="0071728E">
      <w:pPr>
        <w:pStyle w:val="ListParagraph"/>
        <w:numPr>
          <w:ilvl w:val="0"/>
          <w:numId w:val="6"/>
        </w:numPr>
        <w:spacing w:after="200" w:line="276" w:lineRule="auto"/>
        <w:jc w:val="both"/>
        <w:rPr>
          <w:rFonts w:ascii="Times New Roman" w:hAnsi="Times New Roman" w:cs="Times New Roman"/>
        </w:rPr>
      </w:pPr>
      <w:r w:rsidRPr="00577F22">
        <w:rPr>
          <w:rFonts w:ascii="Times New Roman" w:hAnsi="Times New Roman" w:cs="Times New Roman"/>
        </w:rPr>
        <w:t xml:space="preserve">Finding the expected value and expected utility of a gamble.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6: Rational Choice under Risk and Uncertainty, pgs. </w:t>
      </w:r>
      <w:proofErr w:type="gramStart"/>
      <w:r w:rsidRPr="00577F22">
        <w:rPr>
          <w:rFonts w:ascii="Times New Roman" w:hAnsi="Times New Roman" w:cs="Times New Roman"/>
        </w:rPr>
        <w:t>103-122.</w:t>
      </w:r>
      <w:proofErr w:type="gramEnd"/>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9:</w:t>
      </w:r>
      <w:r w:rsidRPr="00577F22">
        <w:rPr>
          <w:rFonts w:ascii="Times New Roman" w:hAnsi="Times New Roman" w:cs="Times New Roman"/>
        </w:rPr>
        <w:t xml:space="preserve"> Can expected utility theory predict human choice? </w:t>
      </w:r>
      <w:proofErr w:type="gramStart"/>
      <w:r w:rsidRPr="00577F22">
        <w:rPr>
          <w:rFonts w:ascii="Times New Roman" w:hAnsi="Times New Roman" w:cs="Times New Roman"/>
        </w:rPr>
        <w:t>Decision-Making under Risk and Uncertainty.</w:t>
      </w:r>
      <w:proofErr w:type="gramEnd"/>
      <w:r w:rsidRPr="00577F22">
        <w:rPr>
          <w:rFonts w:ascii="Times New Roman" w:hAnsi="Times New Roman" w:cs="Times New Roman"/>
        </w:rPr>
        <w:t xml:space="preserve"> </w:t>
      </w:r>
    </w:p>
    <w:p w:rsidR="0071728E" w:rsidRPr="00577F22" w:rsidRDefault="0071728E" w:rsidP="0071728E">
      <w:pPr>
        <w:pStyle w:val="ListParagraph"/>
        <w:numPr>
          <w:ilvl w:val="0"/>
          <w:numId w:val="7"/>
        </w:numPr>
        <w:spacing w:after="200" w:line="276" w:lineRule="auto"/>
        <w:jc w:val="both"/>
        <w:rPr>
          <w:rFonts w:ascii="Times New Roman" w:hAnsi="Times New Roman" w:cs="Times New Roman"/>
        </w:rPr>
      </w:pPr>
      <w:r w:rsidRPr="00140CD3">
        <w:rPr>
          <w:rFonts w:ascii="Times New Roman" w:hAnsi="Times New Roman" w:cs="Times New Roman"/>
          <w:highlight w:val="yellow"/>
        </w:rPr>
        <w:t>Will be taught by a guest lecturer</w:t>
      </w:r>
      <w:r w:rsidRPr="00577F22">
        <w:rPr>
          <w:rFonts w:ascii="Times New Roman" w:hAnsi="Times New Roman" w:cs="Times New Roman"/>
        </w:rPr>
        <w:t xml:space="preserve">. </w:t>
      </w:r>
    </w:p>
    <w:p w:rsidR="0071728E" w:rsidRPr="00577F22" w:rsidRDefault="0071728E" w:rsidP="0071728E">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Providing examples and class discussion on systematic deviations from the predictions of standard theory. Talking about framing effects, and bundling and mental accounting in decision making under risk.</w:t>
      </w:r>
    </w:p>
    <w:p w:rsidR="0071728E" w:rsidRPr="00577F22" w:rsidRDefault="0071728E" w:rsidP="0071728E">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 xml:space="preserve">Prospect theory revisited under conditions of uncertainty by introducing more assumptions about the value function. </w:t>
      </w:r>
    </w:p>
    <w:p w:rsidR="0071728E" w:rsidRPr="00577F22" w:rsidRDefault="0071728E" w:rsidP="0071728E">
      <w:pPr>
        <w:ind w:left="405"/>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7: Decision-Making under Risk and Uncertainty, pgs. </w:t>
      </w:r>
      <w:proofErr w:type="gramStart"/>
      <w:r w:rsidRPr="00577F22">
        <w:rPr>
          <w:rFonts w:ascii="Times New Roman" w:hAnsi="Times New Roman" w:cs="Times New Roman"/>
        </w:rPr>
        <w:t>124-142.</w:t>
      </w:r>
      <w:proofErr w:type="gramEnd"/>
      <w:r w:rsidRPr="00577F22">
        <w:rPr>
          <w:rFonts w:ascii="Times New Roman" w:hAnsi="Times New Roman" w:cs="Times New Roman"/>
        </w:rPr>
        <w:t xml:space="preserve"> </w:t>
      </w:r>
    </w:p>
    <w:p w:rsidR="0071728E" w:rsidRPr="00577F22" w:rsidRDefault="0071728E" w:rsidP="0071728E">
      <w:pPr>
        <w:ind w:left="405"/>
        <w:jc w:val="both"/>
        <w:rPr>
          <w:rFonts w:ascii="Times New Roman" w:hAnsi="Times New Roman" w:cs="Times New Roman"/>
        </w:rPr>
      </w:pPr>
    </w:p>
    <w:p w:rsidR="0071728E" w:rsidRPr="00577F22" w:rsidRDefault="0071728E" w:rsidP="0071728E">
      <w:pPr>
        <w:ind w:left="405"/>
        <w:jc w:val="both"/>
        <w:rPr>
          <w:rFonts w:ascii="Times New Roman" w:hAnsi="Times New Roman" w:cs="Times New Roman"/>
        </w:rPr>
      </w:pPr>
      <w:r w:rsidRPr="00577F22">
        <w:rPr>
          <w:rFonts w:ascii="Times New Roman" w:hAnsi="Times New Roman" w:cs="Times New Roman"/>
        </w:rPr>
        <w:t xml:space="preserve">Additional reading: 1) </w:t>
      </w:r>
      <w:proofErr w:type="spellStart"/>
      <w:r w:rsidRPr="00577F22">
        <w:rPr>
          <w:rFonts w:ascii="Times New Roman" w:hAnsi="Times New Roman" w:cs="Times New Roman"/>
        </w:rPr>
        <w:t>Kahneman</w:t>
      </w:r>
      <w:proofErr w:type="spellEnd"/>
      <w:r w:rsidRPr="00577F22">
        <w:rPr>
          <w:rFonts w:ascii="Times New Roman" w:hAnsi="Times New Roman" w:cs="Times New Roman"/>
        </w:rPr>
        <w:t>, Ch 32: Keeping Score, pgs. 342-352</w:t>
      </w:r>
      <w:proofErr w:type="gramStart"/>
      <w:r w:rsidRPr="00577F22">
        <w:rPr>
          <w:rFonts w:ascii="Times New Roman" w:hAnsi="Times New Roman" w:cs="Times New Roman"/>
        </w:rPr>
        <w:t>.  2</w:t>
      </w:r>
      <w:proofErr w:type="gramEnd"/>
      <w:r w:rsidRPr="00577F22">
        <w:rPr>
          <w:rFonts w:ascii="Times New Roman" w:hAnsi="Times New Roman" w:cs="Times New Roman"/>
        </w:rPr>
        <w:t xml:space="preserve">) See the following paper for framing effects and probability weighting: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and Amos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(1979), “Prospect Theory: An analysis of decision under risk,” </w:t>
      </w:r>
      <w:proofErr w:type="spellStart"/>
      <w:r w:rsidRPr="00577F22">
        <w:rPr>
          <w:rFonts w:ascii="Times New Roman" w:hAnsi="Times New Roman" w:cs="Times New Roman"/>
        </w:rPr>
        <w:t>Econometrica</w:t>
      </w:r>
      <w:proofErr w:type="spellEnd"/>
      <w:r w:rsidRPr="00577F22">
        <w:rPr>
          <w:rFonts w:ascii="Times New Roman" w:hAnsi="Times New Roman" w:cs="Times New Roman"/>
        </w:rPr>
        <w:t>, 47(2), 263-291.</w:t>
      </w:r>
    </w:p>
    <w:p w:rsidR="0071728E" w:rsidRPr="00577F22" w:rsidRDefault="0071728E" w:rsidP="0071728E">
      <w:pPr>
        <w:jc w:val="both"/>
        <w:rPr>
          <w:rFonts w:ascii="Times New Roman" w:hAnsi="Times New Roman" w:cs="Times New Roman"/>
          <w:b/>
          <w:u w:val="single"/>
        </w:rPr>
      </w:pPr>
      <w:r w:rsidRPr="00577F22">
        <w:rPr>
          <w:rFonts w:ascii="Times New Roman" w:hAnsi="Times New Roman" w:cs="Times New Roman"/>
          <w:b/>
        </w:rPr>
        <w:t xml:space="preserve">Week 10: </w:t>
      </w:r>
      <w:r w:rsidRPr="00577F22">
        <w:rPr>
          <w:rFonts w:ascii="Times New Roman" w:hAnsi="Times New Roman" w:cs="Times New Roman"/>
          <w:b/>
          <w:u w:val="single"/>
        </w:rPr>
        <w:t>Midterm Exam</w:t>
      </w:r>
    </w:p>
    <w:p w:rsidR="0071728E" w:rsidRPr="00577F22" w:rsidRDefault="0071728E" w:rsidP="0071728E">
      <w:pPr>
        <w:jc w:val="both"/>
        <w:rPr>
          <w:rFonts w:ascii="Times New Roman" w:hAnsi="Times New Roman" w:cs="Times New Roman"/>
          <w:u w:val="single"/>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11</w:t>
      </w:r>
      <w:r w:rsidRPr="00577F22">
        <w:rPr>
          <w:rFonts w:ascii="Times New Roman" w:hAnsi="Times New Roman" w:cs="Times New Roman"/>
        </w:rPr>
        <w:t xml:space="preserve">: Intertemporal Choice and the Discounted Utility Model. </w:t>
      </w:r>
    </w:p>
    <w:p w:rsidR="0071728E" w:rsidRPr="00577F22" w:rsidRDefault="0071728E" w:rsidP="0071728E">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Focusing on decisions that involve time as a factor. </w:t>
      </w:r>
    </w:p>
    <w:p w:rsidR="0071728E" w:rsidRPr="00577F22" w:rsidRDefault="0071728E" w:rsidP="0071728E">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Class discussion on decisions that involve immediate benefits and deferred costs or immediate costs and deferred benefits.</w:t>
      </w:r>
    </w:p>
    <w:p w:rsidR="0071728E" w:rsidRPr="00577F22" w:rsidRDefault="0071728E" w:rsidP="0071728E">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Working on simple time-discounting problems.</w:t>
      </w:r>
    </w:p>
    <w:p w:rsidR="0071728E" w:rsidRPr="00577F22" w:rsidRDefault="0071728E" w:rsidP="0071728E">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Introducing the model of exponential discounting and its implication of time consistency.</w:t>
      </w:r>
    </w:p>
    <w:p w:rsidR="0071728E" w:rsidRPr="00577F22" w:rsidRDefault="0071728E" w:rsidP="0071728E">
      <w:pPr>
        <w:ind w:left="360"/>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8: Discounted Utility Model, pgs. </w:t>
      </w:r>
      <w:proofErr w:type="gramStart"/>
      <w:r w:rsidRPr="00577F22">
        <w:rPr>
          <w:rFonts w:ascii="Times New Roman" w:hAnsi="Times New Roman" w:cs="Times New Roman"/>
        </w:rPr>
        <w:t>147-156.</w:t>
      </w:r>
      <w:proofErr w:type="gramEnd"/>
    </w:p>
    <w:p w:rsidR="0071728E" w:rsidRPr="00577F22" w:rsidRDefault="0071728E" w:rsidP="0071728E">
      <w:pPr>
        <w:ind w:left="360"/>
        <w:jc w:val="both"/>
        <w:rPr>
          <w:rFonts w:ascii="Times New Roman" w:hAnsi="Times New Roman" w:cs="Times New Roman"/>
        </w:rPr>
      </w:pPr>
    </w:p>
    <w:p w:rsidR="0071728E" w:rsidRPr="0071728E" w:rsidRDefault="0071728E" w:rsidP="0071728E">
      <w:pPr>
        <w:jc w:val="both"/>
        <w:rPr>
          <w:rFonts w:ascii="Times New Roman" w:hAnsi="Times New Roman" w:cs="Times New Roman"/>
        </w:rPr>
      </w:pPr>
      <w:r w:rsidRPr="00577F22">
        <w:rPr>
          <w:rFonts w:ascii="Times New Roman" w:hAnsi="Times New Roman" w:cs="Times New Roman"/>
          <w:b/>
        </w:rPr>
        <w:t>Week 12</w:t>
      </w:r>
      <w:r w:rsidRPr="00577F22">
        <w:rPr>
          <w:rFonts w:ascii="Times New Roman" w:hAnsi="Times New Roman" w:cs="Times New Roman"/>
        </w:rPr>
        <w:t xml:space="preserve"> Time-inconsistency and Self-Control Problems and Its Applications on Health and Wealth</w:t>
      </w:r>
    </w:p>
    <w:p w:rsidR="0071728E" w:rsidRPr="00577F22" w:rsidRDefault="0071728E" w:rsidP="0071728E">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lastRenderedPageBreak/>
        <w:t xml:space="preserve">Providing examples to impulsivity and impatience. </w:t>
      </w:r>
    </w:p>
    <w:p w:rsidR="0071728E" w:rsidRPr="00577F22" w:rsidRDefault="0071728E" w:rsidP="0071728E">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t xml:space="preserve">An application on health: Obesity, cancer screening. </w:t>
      </w:r>
    </w:p>
    <w:p w:rsidR="0071728E" w:rsidRPr="00577F22" w:rsidRDefault="0071728E" w:rsidP="0071728E">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An application on wealth: Saving for Retirement</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Ch 6: Save More Tomorrow pgs. 105-120. 2)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proofErr w:type="gramStart"/>
      <w:r w:rsidRPr="00577F22">
        <w:rPr>
          <w:rFonts w:ascii="Times New Roman" w:hAnsi="Times New Roman" w:cs="Times New Roman"/>
        </w:rPr>
        <w:t>eds</w:t>
      </w:r>
      <w:proofErr w:type="spellEnd"/>
      <w:proofErr w:type="gramEnd"/>
      <w:r w:rsidRPr="00577F22">
        <w:rPr>
          <w:rFonts w:ascii="Times New Roman" w:hAnsi="Times New Roman" w:cs="Times New Roman"/>
        </w:rPr>
        <w:t xml:space="preserve"> (2003). Time and Decision: Economic and Psychological Perspectives on Intertemporal Choice, New York, NY: Russell Sage Foundation. Dodd, 3) Mark (2008). </w:t>
      </w:r>
      <w:proofErr w:type="gramStart"/>
      <w:r w:rsidRPr="00577F22">
        <w:rPr>
          <w:rFonts w:ascii="Times New Roman" w:hAnsi="Times New Roman" w:cs="Times New Roman"/>
        </w:rPr>
        <w:t>“Obesity and Time-inconsistent Preferences,” Obesity Research and Clinical Practice 2, 83-89.</w:t>
      </w:r>
      <w:proofErr w:type="gramEnd"/>
      <w:r w:rsidRPr="00577F22">
        <w:rPr>
          <w:rFonts w:ascii="Times New Roman" w:hAnsi="Times New Roman" w:cs="Times New Roman"/>
        </w:rPr>
        <w:t xml:space="preserve"> </w:t>
      </w:r>
    </w:p>
    <w:p w:rsidR="0071728E" w:rsidRPr="00577F22" w:rsidRDefault="0071728E" w:rsidP="0071728E">
      <w:pPr>
        <w:jc w:val="both"/>
        <w:rPr>
          <w:rFonts w:ascii="Times New Roman" w:hAnsi="Times New Roman" w:cs="Times New Roman"/>
        </w:rPr>
      </w:pPr>
    </w:p>
    <w:p w:rsidR="0071728E" w:rsidRPr="0071728E" w:rsidRDefault="0071728E" w:rsidP="0071728E">
      <w:pPr>
        <w:jc w:val="both"/>
        <w:rPr>
          <w:rFonts w:ascii="Times New Roman" w:hAnsi="Times New Roman" w:cs="Times New Roman"/>
        </w:rPr>
      </w:pPr>
      <w:r w:rsidRPr="00577F22">
        <w:rPr>
          <w:rFonts w:ascii="Times New Roman" w:hAnsi="Times New Roman" w:cs="Times New Roman"/>
          <w:b/>
        </w:rPr>
        <w:t>Week 13:</w:t>
      </w:r>
      <w:r w:rsidRPr="00577F22">
        <w:rPr>
          <w:rFonts w:ascii="Times New Roman" w:hAnsi="Times New Roman" w:cs="Times New Roman"/>
        </w:rPr>
        <w:t xml:space="preserve"> Time-inconsistency and Hyperbolic Discounting</w:t>
      </w:r>
    </w:p>
    <w:p w:rsidR="0071728E" w:rsidRPr="00577F22" w:rsidRDefault="0071728E" w:rsidP="0071728E">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Introducing the proposal of behavioral economics to capture time-inconsistent behavior by using hyperbolic discounting.</w:t>
      </w:r>
    </w:p>
    <w:p w:rsidR="0071728E" w:rsidRPr="00577F22" w:rsidRDefault="0071728E" w:rsidP="0071728E">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beta-delta model. </w:t>
      </w:r>
    </w:p>
    <w:p w:rsidR="0071728E" w:rsidRPr="00577F22" w:rsidRDefault="0071728E" w:rsidP="0071728E">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 xml:space="preserve">A discussion on hyperbolic discounting and its limitations. </w:t>
      </w:r>
    </w:p>
    <w:p w:rsidR="0071728E" w:rsidRPr="00577F22" w:rsidRDefault="0071728E" w:rsidP="0071728E">
      <w:pPr>
        <w:keepLines/>
        <w:widowControl w:val="0"/>
        <w:spacing w:afterLines="1200"/>
        <w:ind w:left="360"/>
        <w:contextualSpacing/>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9: Intertemporal Choice, pgs. 158-170. 2)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proofErr w:type="gramStart"/>
      <w:r w:rsidRPr="00577F22">
        <w:rPr>
          <w:rFonts w:ascii="Times New Roman" w:hAnsi="Times New Roman" w:cs="Times New Roman"/>
        </w:rPr>
        <w:t>eds</w:t>
      </w:r>
      <w:proofErr w:type="spellEnd"/>
      <w:proofErr w:type="gramEnd"/>
      <w:r w:rsidRPr="00577F22">
        <w:rPr>
          <w:rFonts w:ascii="Times New Roman" w:hAnsi="Times New Roman" w:cs="Times New Roman"/>
        </w:rPr>
        <w:t xml:space="preserve"> (2003). Time and Decision: Economic and Psychological Perspectives on Intertemporal Choice, New York, NY: Russell Sage Foundation.</w:t>
      </w:r>
    </w:p>
    <w:p w:rsidR="0071728E" w:rsidRPr="00577F22" w:rsidRDefault="0071728E" w:rsidP="0071728E">
      <w:pPr>
        <w:keepLines/>
        <w:widowControl w:val="0"/>
        <w:spacing w:afterLines="1200"/>
        <w:contextualSpacing/>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b/>
        </w:rPr>
        <w:t>Week 14:</w:t>
      </w:r>
      <w:r w:rsidRPr="00577F22">
        <w:rPr>
          <w:rFonts w:ascii="Times New Roman" w:hAnsi="Times New Roman" w:cs="Times New Roman"/>
        </w:rPr>
        <w:t xml:space="preserve"> Behavioral welfare economics and Libertarian Paternalism in economics </w:t>
      </w:r>
    </w:p>
    <w:p w:rsidR="0071728E" w:rsidRPr="00577F22" w:rsidRDefault="0071728E" w:rsidP="0071728E">
      <w:pPr>
        <w:pStyle w:val="ListParagraph"/>
        <w:numPr>
          <w:ilvl w:val="0"/>
          <w:numId w:val="12"/>
        </w:numPr>
        <w:spacing w:after="200" w:line="276" w:lineRule="auto"/>
        <w:jc w:val="both"/>
        <w:rPr>
          <w:rFonts w:ascii="Times New Roman" w:hAnsi="Times New Roman" w:cs="Times New Roman"/>
        </w:rPr>
      </w:pPr>
      <w:r w:rsidRPr="00577F22">
        <w:rPr>
          <w:rFonts w:ascii="Times New Roman" w:hAnsi="Times New Roman" w:cs="Times New Roman"/>
        </w:rPr>
        <w:t xml:space="preserve">Policy recommendations by behavioral economists to make the world we live in a better place. </w:t>
      </w:r>
    </w:p>
    <w:p w:rsidR="0071728E" w:rsidRPr="00577F22" w:rsidRDefault="0071728E" w:rsidP="0071728E">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 xml:space="preserve">Discussing the welfare-enhancing proposals of behavioral economists such as default options and Save More Tomorrow Program. </w:t>
      </w:r>
    </w:p>
    <w:p w:rsidR="0071728E" w:rsidRPr="00577F22" w:rsidRDefault="0071728E" w:rsidP="0071728E">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 xml:space="preserve">Class discussion of two welfare-enhancing policy proposals by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on school choice and organ donations. </w:t>
      </w:r>
    </w:p>
    <w:p w:rsidR="0071728E" w:rsidRPr="00577F22" w:rsidRDefault="0071728E" w:rsidP="0071728E">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 xml:space="preserve">Showing the “Choice Architecture” presentation by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at Google where he discusses the tools of behavioral economics to improve decision making in health, wealth and happiness.</w:t>
      </w:r>
    </w:p>
    <w:p w:rsidR="0071728E" w:rsidRPr="00577F22" w:rsidRDefault="0071728E" w:rsidP="0071728E">
      <w:pPr>
        <w:pStyle w:val="ListParagraph"/>
        <w:jc w:val="both"/>
        <w:rPr>
          <w:rFonts w:ascii="Times New Roman" w:hAnsi="Times New Roman" w:cs="Times New Roman"/>
        </w:rPr>
      </w:pPr>
      <w:hyperlink r:id="rId7" w:history="1">
        <w:r w:rsidRPr="00577F22">
          <w:rPr>
            <w:rStyle w:val="Hyperlink"/>
            <w:rFonts w:ascii="Times New Roman" w:hAnsi="Times New Roman" w:cs="Times New Roman"/>
          </w:rPr>
          <w:t>https://www.youtube.com/watch?v=Dz9K25ECIpU&amp;list=PLh5BMOdETjOr-19xRD59WRoh1Vwf6zRUW</w:t>
        </w:r>
      </w:hyperlink>
      <w:r w:rsidRPr="00577F22">
        <w:rPr>
          <w:rFonts w:ascii="Times New Roman" w:hAnsi="Times New Roman" w:cs="Times New Roman"/>
        </w:rPr>
        <w:t xml:space="preserve"> </w:t>
      </w:r>
    </w:p>
    <w:p w:rsidR="0071728E" w:rsidRPr="00577F22" w:rsidRDefault="0071728E" w:rsidP="0071728E">
      <w:pPr>
        <w:pStyle w:val="ListParagraph"/>
        <w:jc w:val="both"/>
        <w:rPr>
          <w:rFonts w:ascii="Times New Roman" w:hAnsi="Times New Roman" w:cs="Times New Roman"/>
        </w:rPr>
      </w:pPr>
    </w:p>
    <w:p w:rsidR="0071728E" w:rsidRPr="00577F22" w:rsidRDefault="0071728E" w:rsidP="0071728E">
      <w:pPr>
        <w:pStyle w:val="ListParagraph"/>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Ch 12: General Discussion, pgs. 207-211.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Ch 6: Save More Tomorrow pgs. 105-120. 3)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Ch 7: Naïve Investing, pgs. 120-134. 4)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Ch 11: How to Increase Organ Donations, pgs. 177-185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Ch 13: Improving the School Choices</w:t>
      </w:r>
    </w:p>
    <w:p w:rsidR="0071728E" w:rsidRPr="00577F22" w:rsidRDefault="0071728E" w:rsidP="0071728E">
      <w:pPr>
        <w:jc w:val="both"/>
        <w:rPr>
          <w:rFonts w:ascii="Times New Roman" w:hAnsi="Times New Roman" w:cs="Times New Roman"/>
          <w:b/>
        </w:rPr>
      </w:pPr>
    </w:p>
    <w:p w:rsidR="0071728E" w:rsidRDefault="0071728E" w:rsidP="0071728E">
      <w:pPr>
        <w:jc w:val="both"/>
        <w:rPr>
          <w:rFonts w:ascii="Times New Roman" w:hAnsi="Times New Roman" w:cs="Times New Roman"/>
        </w:rPr>
      </w:pPr>
      <w:r w:rsidRPr="00577F22">
        <w:rPr>
          <w:rFonts w:ascii="Times New Roman" w:hAnsi="Times New Roman" w:cs="Times New Roman"/>
          <w:b/>
        </w:rPr>
        <w:t>Week 15</w:t>
      </w:r>
      <w:r w:rsidRPr="00577F22">
        <w:rPr>
          <w:rFonts w:ascii="Times New Roman" w:hAnsi="Times New Roman" w:cs="Times New Roman"/>
        </w:rPr>
        <w:t>: Final Exam</w:t>
      </w:r>
    </w:p>
    <w:p w:rsidR="0071728E"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u w:val="double"/>
        </w:rPr>
      </w:pPr>
      <w:r w:rsidRPr="00577F22">
        <w:rPr>
          <w:rFonts w:ascii="Times New Roman" w:hAnsi="Times New Roman" w:cs="Times New Roman"/>
          <w:u w:val="double"/>
        </w:rPr>
        <w:t>___________________________________________________________________</w:t>
      </w:r>
    </w:p>
    <w:p w:rsidR="0071728E" w:rsidRDefault="0071728E" w:rsidP="0071728E">
      <w:pPr>
        <w:jc w:val="both"/>
        <w:rPr>
          <w:rFonts w:ascii="Times New Roman" w:hAnsi="Times New Roman" w:cs="Times New Roman"/>
        </w:rPr>
      </w:pPr>
      <w:r w:rsidRPr="00577F22">
        <w:rPr>
          <w:rFonts w:ascii="Times New Roman" w:hAnsi="Times New Roman" w:cs="Times New Roman"/>
          <w:b/>
        </w:rPr>
        <w:lastRenderedPageBreak/>
        <w:t xml:space="preserve">COURSE INTENDED LEARNING OUTCOMES/ASSESSMENT METHODS: </w:t>
      </w:r>
      <w:r w:rsidRPr="00577F22">
        <w:rPr>
          <w:rFonts w:ascii="Times New Roman" w:hAnsi="Times New Roman" w:cs="Times New Roman"/>
        </w:rPr>
        <w:t>To develop an understanding of the fundamental concepts of behavioral economics and how it improves the standard theory to describe human choice accurately. Specifically, course objectives include the following:</w:t>
      </w:r>
    </w:p>
    <w:p w:rsidR="0071728E" w:rsidRPr="00577F22" w:rsidRDefault="0071728E" w:rsidP="0071728E">
      <w:pPr>
        <w:jc w:val="both"/>
        <w:rPr>
          <w:rFonts w:ascii="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230"/>
      </w:tblGrid>
      <w:tr w:rsidR="0071728E" w:rsidRPr="00577F22" w:rsidTr="006C3341">
        <w:trPr>
          <w:trHeight w:val="377"/>
        </w:trPr>
        <w:tc>
          <w:tcPr>
            <w:tcW w:w="5148" w:type="dxa"/>
          </w:tcPr>
          <w:p w:rsidR="0071728E" w:rsidRPr="00577F22" w:rsidRDefault="0071728E" w:rsidP="006C3341">
            <w:pPr>
              <w:pStyle w:val="Heading4"/>
              <w:spacing w:before="0" w:line="240" w:lineRule="auto"/>
              <w:jc w:val="both"/>
              <w:rPr>
                <w:rFonts w:ascii="Times New Roman" w:hAnsi="Times New Roman" w:cs="Times New Roman"/>
                <w:b w:val="0"/>
                <w:sz w:val="24"/>
                <w:szCs w:val="24"/>
              </w:rPr>
            </w:pPr>
            <w:r w:rsidRPr="00577F22">
              <w:rPr>
                <w:rFonts w:ascii="Times New Roman" w:hAnsi="Times New Roman" w:cs="Times New Roman"/>
                <w:sz w:val="24"/>
                <w:szCs w:val="24"/>
              </w:rPr>
              <w:t>LEARNING OUTCOMES</w:t>
            </w:r>
            <w:r w:rsidRPr="00577F22">
              <w:rPr>
                <w:rFonts w:ascii="Times New Roman" w:hAnsi="Times New Roman" w:cs="Times New Roman"/>
                <w:sz w:val="24"/>
                <w:szCs w:val="24"/>
                <w:vertAlign w:val="superscript"/>
              </w:rPr>
              <w:t xml:space="preserve">1 </w:t>
            </w:r>
          </w:p>
        </w:tc>
        <w:tc>
          <w:tcPr>
            <w:tcW w:w="4230" w:type="dxa"/>
          </w:tcPr>
          <w:p w:rsidR="0071728E" w:rsidRPr="00577F22" w:rsidRDefault="0071728E" w:rsidP="006C3341">
            <w:pPr>
              <w:pStyle w:val="Heading3"/>
              <w:spacing w:before="0" w:line="240" w:lineRule="auto"/>
              <w:jc w:val="both"/>
              <w:rPr>
                <w:rFonts w:ascii="Times New Roman" w:hAnsi="Times New Roman" w:cs="Times New Roman"/>
                <w:sz w:val="24"/>
                <w:szCs w:val="24"/>
              </w:rPr>
            </w:pPr>
            <w:r w:rsidRPr="00577F22">
              <w:rPr>
                <w:rFonts w:ascii="Times New Roman" w:hAnsi="Times New Roman" w:cs="Times New Roman"/>
                <w:sz w:val="24"/>
                <w:szCs w:val="24"/>
              </w:rPr>
              <w:t>ASSESSMENT METHODS</w:t>
            </w:r>
          </w:p>
        </w:tc>
      </w:tr>
      <w:tr w:rsidR="0071728E" w:rsidRPr="00577F22" w:rsidTr="006C3341">
        <w:tc>
          <w:tcPr>
            <w:tcW w:w="5148" w:type="dxa"/>
          </w:tcPr>
          <w:p w:rsidR="0071728E" w:rsidRPr="00577F22" w:rsidRDefault="0071728E" w:rsidP="006C3341">
            <w:pPr>
              <w:pStyle w:val="ListParagraph"/>
              <w:numPr>
                <w:ilvl w:val="0"/>
                <w:numId w:val="3"/>
              </w:numPr>
              <w:suppressAutoHyphens/>
              <w:jc w:val="both"/>
              <w:rPr>
                <w:rFonts w:ascii="Times New Roman" w:hAnsi="Times New Roman" w:cs="Times New Roman"/>
              </w:rPr>
            </w:pPr>
            <w:r w:rsidRPr="00577F22">
              <w:rPr>
                <w:rFonts w:ascii="Times New Roman" w:hAnsi="Times New Roman" w:cs="Times New Roman"/>
              </w:rPr>
              <w:t xml:space="preserve">Students in the course should be able to demonstrate an understanding of the standard economic theory particularly the theory of rational choice under certainty and uncertainty. </w:t>
            </w:r>
          </w:p>
        </w:tc>
        <w:tc>
          <w:tcPr>
            <w:tcW w:w="423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1</w:t>
            </w:r>
            <w:r w:rsidRPr="00577F22">
              <w:rPr>
                <w:rFonts w:ascii="Times New Roman" w:hAnsi="Times New Roman" w:cs="Times New Roman"/>
                <w:color w:val="FF0000"/>
              </w:rPr>
              <w:t xml:space="preserve">. </w:t>
            </w:r>
            <w:r w:rsidRPr="00577F22">
              <w:rPr>
                <w:rFonts w:ascii="Times New Roman" w:hAnsi="Times New Roman" w:cs="Times New Roman"/>
              </w:rPr>
              <w:t>The midterm and final exams, which will include essay questions, will test students’ understanding of the standard economic theory.</w:t>
            </w:r>
          </w:p>
        </w:tc>
      </w:tr>
      <w:tr w:rsidR="0071728E" w:rsidRPr="00577F22" w:rsidTr="006C3341">
        <w:trPr>
          <w:trHeight w:val="395"/>
        </w:trPr>
        <w:tc>
          <w:tcPr>
            <w:tcW w:w="5148" w:type="dxa"/>
          </w:tcPr>
          <w:p w:rsidR="0071728E" w:rsidRPr="00577F22" w:rsidRDefault="0071728E" w:rsidP="006C3341">
            <w:pPr>
              <w:pStyle w:val="ListParagraph"/>
              <w:numPr>
                <w:ilvl w:val="0"/>
                <w:numId w:val="3"/>
              </w:numPr>
              <w:suppressAutoHyphens/>
              <w:jc w:val="both"/>
              <w:rPr>
                <w:rFonts w:ascii="Times New Roman" w:hAnsi="Times New Roman" w:cs="Times New Roman"/>
              </w:rPr>
            </w:pPr>
            <w:r w:rsidRPr="00577F22">
              <w:rPr>
                <w:rFonts w:ascii="Times New Roman" w:hAnsi="Times New Roman" w:cs="Times New Roman"/>
              </w:rPr>
              <w:t xml:space="preserve">Students should be able to critically evaluate the rational choice theory using real-world examples, and provide examples on how heuristics can lead to systematic errors and biases in decision making.  </w:t>
            </w:r>
          </w:p>
        </w:tc>
        <w:tc>
          <w:tcPr>
            <w:tcW w:w="423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 xml:space="preserve">2. Class discussions of assigned articles and other supplementary readings, and experiments conducted in class. </w:t>
            </w:r>
          </w:p>
        </w:tc>
      </w:tr>
      <w:tr w:rsidR="0071728E" w:rsidRPr="00577F22" w:rsidTr="006C3341">
        <w:trPr>
          <w:trHeight w:val="332"/>
        </w:trPr>
        <w:tc>
          <w:tcPr>
            <w:tcW w:w="5148" w:type="dxa"/>
          </w:tcPr>
          <w:p w:rsidR="0071728E" w:rsidRPr="00577F22" w:rsidRDefault="0071728E" w:rsidP="006C3341">
            <w:pPr>
              <w:pStyle w:val="ListParagraph"/>
              <w:numPr>
                <w:ilvl w:val="0"/>
                <w:numId w:val="3"/>
              </w:numPr>
              <w:suppressAutoHyphens/>
              <w:jc w:val="both"/>
              <w:rPr>
                <w:rFonts w:ascii="Times New Roman" w:hAnsi="Times New Roman" w:cs="Times New Roman"/>
              </w:rPr>
            </w:pPr>
            <w:r w:rsidRPr="00577F22">
              <w:rPr>
                <w:rFonts w:ascii="Times New Roman" w:hAnsi="Times New Roman" w:cs="Times New Roman"/>
              </w:rPr>
              <w:t xml:space="preserve">Demonstrate an understanding of how behavioral economics incorporates psychological factors into standard theories to adequately describe human choice, and to improve the predictive power of economic theories. </w:t>
            </w:r>
          </w:p>
        </w:tc>
        <w:tc>
          <w:tcPr>
            <w:tcW w:w="423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3. Both exams and class discussions will help students to grasp rational choice theory and prospect theory. Extensive use and variety of real-world examples will help students to understand the additions of prospect theory to the standard economic theory.</w:t>
            </w:r>
          </w:p>
        </w:tc>
      </w:tr>
      <w:tr w:rsidR="0071728E" w:rsidRPr="00577F22" w:rsidTr="006C3341">
        <w:trPr>
          <w:trHeight w:val="440"/>
        </w:trPr>
        <w:tc>
          <w:tcPr>
            <w:tcW w:w="5148" w:type="dxa"/>
          </w:tcPr>
          <w:p w:rsidR="0071728E" w:rsidRPr="00577F22" w:rsidRDefault="0071728E" w:rsidP="006C3341">
            <w:pPr>
              <w:pStyle w:val="ListParagraph"/>
              <w:numPr>
                <w:ilvl w:val="0"/>
                <w:numId w:val="3"/>
              </w:numPr>
              <w:suppressAutoHyphens/>
              <w:jc w:val="both"/>
              <w:rPr>
                <w:rFonts w:ascii="Times New Roman" w:hAnsi="Times New Roman" w:cs="Times New Roman"/>
              </w:rPr>
            </w:pPr>
            <w:r w:rsidRPr="00577F22">
              <w:rPr>
                <w:rFonts w:ascii="Times New Roman" w:hAnsi="Times New Roman" w:cs="Times New Roman"/>
              </w:rPr>
              <w:t xml:space="preserve">Develop an understanding of how behavioral economics can be used to improve individual decision making in different spheres of life, and how it can be used in economic policy making.  </w:t>
            </w:r>
          </w:p>
        </w:tc>
        <w:tc>
          <w:tcPr>
            <w:tcW w:w="423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 xml:space="preserve">4. Class discussions, in-class experiments, and assignments that point out deviations from rationality in decision making, and how decisions can be improved. Class discussions on welfare-enhancing policy proposals by behavioral </w:t>
            </w:r>
            <w:proofErr w:type="gramStart"/>
            <w:r w:rsidRPr="00577F22">
              <w:rPr>
                <w:rFonts w:ascii="Times New Roman" w:hAnsi="Times New Roman" w:cs="Times New Roman"/>
              </w:rPr>
              <w:t>economists,</w:t>
            </w:r>
            <w:proofErr w:type="gramEnd"/>
            <w:r w:rsidRPr="00577F22">
              <w:rPr>
                <w:rFonts w:ascii="Times New Roman" w:hAnsi="Times New Roman" w:cs="Times New Roman"/>
              </w:rPr>
              <w:t xml:space="preserve"> and video presentations by leading figures in the field which will help students understand how behavioral economics can be used to design sound economic policies. </w:t>
            </w:r>
          </w:p>
        </w:tc>
      </w:tr>
    </w:tbl>
    <w:p w:rsidR="0071728E" w:rsidRPr="00577F22" w:rsidRDefault="0071728E" w:rsidP="0071728E">
      <w:pPr>
        <w:pBdr>
          <w:bottom w:val="single" w:sz="12" w:space="1" w:color="auto"/>
        </w:pBdr>
        <w:jc w:val="both"/>
        <w:rPr>
          <w:rFonts w:ascii="Times New Roman" w:hAnsi="Times New Roman" w:cs="Times New Roman"/>
          <w:u w:val="double"/>
        </w:rPr>
      </w:pPr>
    </w:p>
    <w:p w:rsidR="0071728E"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GENERAL EDUCATION LEARNING OUTCOMES/ASSESSMENT METHODS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950"/>
      </w:tblGrid>
      <w:tr w:rsidR="0071728E" w:rsidRPr="00577F22" w:rsidTr="006C3341">
        <w:trPr>
          <w:trHeight w:val="422"/>
        </w:trPr>
        <w:tc>
          <w:tcPr>
            <w:tcW w:w="4680" w:type="dxa"/>
          </w:tcPr>
          <w:p w:rsidR="0071728E" w:rsidRPr="00577F22" w:rsidRDefault="0071728E" w:rsidP="006C3341">
            <w:pPr>
              <w:pStyle w:val="Heading4"/>
              <w:jc w:val="both"/>
              <w:rPr>
                <w:rFonts w:ascii="Times New Roman" w:hAnsi="Times New Roman" w:cs="Times New Roman"/>
                <w:b w:val="0"/>
                <w:sz w:val="24"/>
                <w:szCs w:val="24"/>
              </w:rPr>
            </w:pPr>
            <w:r w:rsidRPr="00577F22">
              <w:rPr>
                <w:rFonts w:ascii="Times New Roman" w:hAnsi="Times New Roman" w:cs="Times New Roman"/>
                <w:sz w:val="24"/>
                <w:szCs w:val="24"/>
              </w:rPr>
              <w:t>LEARNING OUTCOMES</w:t>
            </w:r>
          </w:p>
        </w:tc>
        <w:tc>
          <w:tcPr>
            <w:tcW w:w="4950" w:type="dxa"/>
          </w:tcPr>
          <w:p w:rsidR="0071728E" w:rsidRPr="00577F22" w:rsidRDefault="0071728E" w:rsidP="006C3341">
            <w:pPr>
              <w:pStyle w:val="Heading3"/>
              <w:jc w:val="both"/>
              <w:rPr>
                <w:rFonts w:ascii="Times New Roman" w:hAnsi="Times New Roman" w:cs="Times New Roman"/>
                <w:sz w:val="24"/>
                <w:szCs w:val="24"/>
              </w:rPr>
            </w:pPr>
            <w:r w:rsidRPr="00577F22">
              <w:rPr>
                <w:rFonts w:ascii="Times New Roman" w:hAnsi="Times New Roman" w:cs="Times New Roman"/>
                <w:sz w:val="24"/>
                <w:szCs w:val="24"/>
              </w:rPr>
              <w:t>ASSESSMENT METHODS</w:t>
            </w:r>
          </w:p>
        </w:tc>
      </w:tr>
      <w:tr w:rsidR="0071728E" w:rsidRPr="00577F22" w:rsidTr="006C3341">
        <w:tc>
          <w:tcPr>
            <w:tcW w:w="4680" w:type="dxa"/>
          </w:tcPr>
          <w:p w:rsidR="0071728E" w:rsidRPr="00577F22" w:rsidRDefault="0071728E" w:rsidP="006C3341">
            <w:pPr>
              <w:numPr>
                <w:ilvl w:val="0"/>
                <w:numId w:val="2"/>
              </w:numPr>
              <w:ind w:left="270" w:hanging="270"/>
              <w:jc w:val="both"/>
              <w:rPr>
                <w:rFonts w:ascii="Times New Roman" w:hAnsi="Times New Roman" w:cs="Times New Roman"/>
                <w:b/>
              </w:rPr>
            </w:pPr>
            <w:r w:rsidRPr="00577F22">
              <w:rPr>
                <w:rFonts w:ascii="Times New Roman" w:hAnsi="Times New Roman" w:cs="Times New Roman"/>
              </w:rPr>
              <w:t xml:space="preserve">KNOWLEDGE: Understanding this relatively new sub-discipline of economics, and how predictive power of its theories can be used in economic policy making. </w:t>
            </w:r>
          </w:p>
        </w:tc>
        <w:tc>
          <w:tcPr>
            <w:tcW w:w="495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 xml:space="preserve">1. Class discussions, assignments and exams that test understanding of key concepts and that require students to express their understanding in writing.  </w:t>
            </w:r>
          </w:p>
        </w:tc>
      </w:tr>
      <w:tr w:rsidR="0071728E" w:rsidRPr="00577F22" w:rsidTr="006C3341">
        <w:tc>
          <w:tcPr>
            <w:tcW w:w="4680" w:type="dxa"/>
          </w:tcPr>
          <w:p w:rsidR="0071728E" w:rsidRPr="00577F22" w:rsidRDefault="0071728E" w:rsidP="006C3341">
            <w:pPr>
              <w:numPr>
                <w:ilvl w:val="0"/>
                <w:numId w:val="2"/>
              </w:numPr>
              <w:ind w:left="270" w:hanging="270"/>
              <w:jc w:val="both"/>
              <w:rPr>
                <w:rFonts w:ascii="Times New Roman" w:hAnsi="Times New Roman" w:cs="Times New Roman"/>
                <w:b/>
              </w:rPr>
            </w:pPr>
            <w:r w:rsidRPr="00577F22">
              <w:rPr>
                <w:rFonts w:ascii="Times New Roman" w:hAnsi="Times New Roman" w:cs="Times New Roman"/>
              </w:rPr>
              <w:t xml:space="preserve">SKILLS: By taking advantage of comparative framework used in the classroom, develop an ability to critically </w:t>
            </w:r>
            <w:r w:rsidRPr="00577F22">
              <w:rPr>
                <w:rFonts w:ascii="Times New Roman" w:hAnsi="Times New Roman" w:cs="Times New Roman"/>
              </w:rPr>
              <w:lastRenderedPageBreak/>
              <w:t xml:space="preserve">evaluate different theories of decision making. Identify the role of heuristics and deviations from rationality when making decisions in every sphere of life. Develop and strengthen the ability to discuss concepts and thoughts in writing.  </w:t>
            </w:r>
          </w:p>
        </w:tc>
        <w:tc>
          <w:tcPr>
            <w:tcW w:w="495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lastRenderedPageBreak/>
              <w:t xml:space="preserve">2.Completion of essay questions on assignments and exams; class discussions of questions tied to topics covered in class and to supplemental short </w:t>
            </w:r>
            <w:r w:rsidRPr="00577F22">
              <w:rPr>
                <w:rFonts w:ascii="Times New Roman" w:hAnsi="Times New Roman" w:cs="Times New Roman"/>
              </w:rPr>
              <w:lastRenderedPageBreak/>
              <w:t xml:space="preserve">readings, and articles on timely relevant issues where students analyze, evaluate and consider policy options.   </w:t>
            </w:r>
          </w:p>
        </w:tc>
      </w:tr>
      <w:tr w:rsidR="0071728E" w:rsidRPr="00577F22" w:rsidTr="006C3341">
        <w:tc>
          <w:tcPr>
            <w:tcW w:w="4680" w:type="dxa"/>
          </w:tcPr>
          <w:p w:rsidR="0071728E" w:rsidRPr="00577F22" w:rsidRDefault="0071728E" w:rsidP="006C3341">
            <w:pPr>
              <w:numPr>
                <w:ilvl w:val="0"/>
                <w:numId w:val="2"/>
              </w:numPr>
              <w:ind w:left="270" w:hanging="270"/>
              <w:jc w:val="both"/>
              <w:rPr>
                <w:rFonts w:ascii="Times New Roman" w:hAnsi="Times New Roman" w:cs="Times New Roman"/>
                <w:b/>
              </w:rPr>
            </w:pPr>
            <w:r w:rsidRPr="00577F22">
              <w:rPr>
                <w:rFonts w:ascii="Times New Roman" w:hAnsi="Times New Roman" w:cs="Times New Roman"/>
              </w:rPr>
              <w:lastRenderedPageBreak/>
              <w:t xml:space="preserve">INTEGRATION: Students should be able to apply the concepts and theories presented in the course to various decision problems they might encounter outside the classroom. </w:t>
            </w:r>
          </w:p>
        </w:tc>
        <w:tc>
          <w:tcPr>
            <w:tcW w:w="4950" w:type="dxa"/>
          </w:tcPr>
          <w:p w:rsidR="0071728E" w:rsidRPr="00577F22" w:rsidRDefault="0071728E" w:rsidP="006C3341">
            <w:pPr>
              <w:jc w:val="both"/>
              <w:rPr>
                <w:rFonts w:ascii="Times New Roman" w:hAnsi="Times New Roman" w:cs="Times New Roman"/>
              </w:rPr>
            </w:pPr>
            <w:r w:rsidRPr="00577F22">
              <w:rPr>
                <w:rFonts w:ascii="Times New Roman" w:hAnsi="Times New Roman" w:cs="Times New Roman"/>
              </w:rPr>
              <w:t>3. Class discussions and experiments held in the classroom will help students to identify any deviations from rationality.</w:t>
            </w:r>
          </w:p>
        </w:tc>
      </w:tr>
      <w:tr w:rsidR="0071728E" w:rsidRPr="00577F22" w:rsidTr="006C3341">
        <w:tc>
          <w:tcPr>
            <w:tcW w:w="4680" w:type="dxa"/>
          </w:tcPr>
          <w:p w:rsidR="0071728E" w:rsidRPr="00577F22" w:rsidRDefault="0071728E" w:rsidP="006C3341">
            <w:pPr>
              <w:numPr>
                <w:ilvl w:val="0"/>
                <w:numId w:val="2"/>
              </w:numPr>
              <w:ind w:left="270" w:hanging="270"/>
              <w:jc w:val="both"/>
              <w:rPr>
                <w:rFonts w:ascii="Times New Roman" w:hAnsi="Times New Roman" w:cs="Times New Roman"/>
                <w:b/>
              </w:rPr>
            </w:pPr>
            <w:r w:rsidRPr="00577F22">
              <w:rPr>
                <w:rFonts w:ascii="Times New Roman" w:hAnsi="Times New Roman" w:cs="Times New Roman"/>
              </w:rPr>
              <w:t xml:space="preserve">VALUES, ETHICS, </w:t>
            </w:r>
            <w:smartTag w:uri="urn:schemas-microsoft-com:office:smarttags" w:element="stockticker">
              <w:r w:rsidRPr="00577F22">
                <w:rPr>
                  <w:rFonts w:ascii="Times New Roman" w:hAnsi="Times New Roman" w:cs="Times New Roman"/>
                </w:rPr>
                <w:t>AND</w:t>
              </w:r>
            </w:smartTag>
            <w:r w:rsidRPr="00577F22">
              <w:rPr>
                <w:rFonts w:ascii="Times New Roman" w:hAnsi="Times New Roman" w:cs="Times New Roman"/>
              </w:rPr>
              <w:t xml:space="preserve"> RELATIONSHIPS:  Work creatively with others in group problem solving.</w:t>
            </w:r>
          </w:p>
        </w:tc>
        <w:tc>
          <w:tcPr>
            <w:tcW w:w="4950" w:type="dxa"/>
          </w:tcPr>
          <w:p w:rsidR="0071728E" w:rsidRPr="00577F22" w:rsidRDefault="0071728E" w:rsidP="006C3341">
            <w:pPr>
              <w:ind w:left="259" w:hanging="259"/>
              <w:jc w:val="both"/>
              <w:rPr>
                <w:rFonts w:ascii="Times New Roman" w:hAnsi="Times New Roman" w:cs="Times New Roman"/>
                <w:b/>
              </w:rPr>
            </w:pPr>
            <w:r w:rsidRPr="00577F22">
              <w:rPr>
                <w:rFonts w:ascii="Times New Roman" w:hAnsi="Times New Roman" w:cs="Times New Roman"/>
              </w:rPr>
              <w:t xml:space="preserve">4. In-class group assignments that encourage student discussion and sharing of ideas and perspectives. </w:t>
            </w:r>
          </w:p>
        </w:tc>
      </w:tr>
    </w:tbl>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rPr>
        <w:t>From:  Important General Education Learning Goals (6/1/11) DRAFT</w:t>
      </w:r>
    </w:p>
    <w:p w:rsidR="0071728E" w:rsidRPr="00577F22" w:rsidRDefault="0071728E" w:rsidP="0071728E">
      <w:pPr>
        <w:pBdr>
          <w:bottom w:val="single" w:sz="12" w:space="1" w:color="auto"/>
        </w:pBd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caps/>
        </w:rPr>
        <w:t xml:space="preserve">Scope of assignments </w:t>
      </w:r>
      <w:r w:rsidRPr="00577F22">
        <w:rPr>
          <w:rFonts w:ascii="Times New Roman" w:hAnsi="Times New Roman" w:cs="Times New Roman"/>
        </w:rPr>
        <w:t xml:space="preserve">and other course requirements* </w:t>
      </w:r>
    </w:p>
    <w:p w:rsidR="0071728E" w:rsidRPr="00577F22" w:rsidRDefault="0071728E" w:rsidP="0071728E">
      <w:pPr>
        <w:jc w:val="both"/>
        <w:rPr>
          <w:rFonts w:ascii="Times New Roman" w:hAnsi="Times New Roman" w:cs="Times New Roman"/>
          <w:color w:val="000000"/>
        </w:rPr>
      </w:pPr>
      <w:r w:rsidRPr="00577F22">
        <w:rPr>
          <w:rFonts w:ascii="Times New Roman" w:hAnsi="Times New Roman" w:cs="Times New Roman"/>
          <w:color w:val="000000"/>
        </w:rPr>
        <w:t xml:space="preserve">Students will be asked to work on and turn several mandatory homework assignments consisting of questions which are designed to help them better understand the concepts covered in the classroom. </w:t>
      </w:r>
    </w:p>
    <w:p w:rsidR="0071728E" w:rsidRPr="00577F22" w:rsidRDefault="0071728E" w:rsidP="0071728E">
      <w:pPr>
        <w:jc w:val="both"/>
        <w:rPr>
          <w:rFonts w:ascii="Times New Roman" w:hAnsi="Times New Roman" w:cs="Times New Roman"/>
          <w:u w:val="double"/>
        </w:rPr>
      </w:pPr>
      <w:r w:rsidRPr="00577F22">
        <w:rPr>
          <w:rFonts w:ascii="Times New Roman" w:hAnsi="Times New Roman" w:cs="Times New Roman"/>
        </w:rPr>
        <w:t>There will be two in-term exams, plus a Final Exam.</w:t>
      </w:r>
      <w:r w:rsidRPr="00577F22">
        <w:rPr>
          <w:rFonts w:ascii="Times New Roman" w:hAnsi="Times New Roman" w:cs="Times New Roman"/>
          <w:color w:val="000000"/>
        </w:rPr>
        <w:t xml:space="preserve"> Student participation in class discussions is very important and it will count towards 15% of the final grade. </w:t>
      </w:r>
      <w:r w:rsidRPr="00577F22">
        <w:rPr>
          <w:rFonts w:ascii="Times New Roman" w:hAnsi="Times New Roman" w:cs="Times New Roman"/>
          <w:u w:val="double"/>
        </w:rPr>
        <w:t>________________________________________________________________________</w:t>
      </w:r>
    </w:p>
    <w:p w:rsidR="0071728E" w:rsidRPr="00577F22" w:rsidRDefault="0071728E" w:rsidP="0071728E">
      <w:pPr>
        <w:jc w:val="both"/>
        <w:rPr>
          <w:rFonts w:ascii="Times New Roman" w:hAnsi="Times New Roman" w:cs="Times New Roman"/>
          <w:color w:val="000000"/>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 METHOD OF GRADING – elements and weight of factors determining the students’ grade*</w:t>
      </w:r>
    </w:p>
    <w:p w:rsidR="0071728E" w:rsidRPr="00577F22" w:rsidRDefault="0071728E" w:rsidP="0071728E">
      <w:pPr>
        <w:ind w:left="720"/>
        <w:jc w:val="both"/>
        <w:rPr>
          <w:rFonts w:ascii="Times New Roman" w:hAnsi="Times New Roman" w:cs="Times New Roman"/>
        </w:rPr>
      </w:pPr>
      <w:r w:rsidRPr="00577F22">
        <w:rPr>
          <w:rFonts w:ascii="Times New Roman" w:hAnsi="Times New Roman" w:cs="Times New Roman"/>
        </w:rPr>
        <w:t>Midterm exam I</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t>10%</w:t>
      </w:r>
      <w:r w:rsidRPr="00577F22">
        <w:rPr>
          <w:rFonts w:ascii="Times New Roman" w:hAnsi="Times New Roman" w:cs="Times New Roman"/>
        </w:rPr>
        <w:tab/>
      </w:r>
    </w:p>
    <w:p w:rsidR="0071728E" w:rsidRPr="00577F22" w:rsidRDefault="0071728E" w:rsidP="0071728E">
      <w:pPr>
        <w:ind w:left="720"/>
        <w:jc w:val="both"/>
        <w:rPr>
          <w:rFonts w:ascii="Times New Roman" w:hAnsi="Times New Roman" w:cs="Times New Roman"/>
        </w:rPr>
      </w:pPr>
      <w:r w:rsidRPr="00577F22">
        <w:rPr>
          <w:rFonts w:ascii="Times New Roman" w:hAnsi="Times New Roman" w:cs="Times New Roman"/>
        </w:rPr>
        <w:t>Midterm exam II</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t>15%</w:t>
      </w:r>
    </w:p>
    <w:p w:rsidR="0071728E" w:rsidRPr="00577F22" w:rsidRDefault="0071728E" w:rsidP="0071728E">
      <w:pPr>
        <w:ind w:left="720"/>
        <w:jc w:val="both"/>
        <w:rPr>
          <w:rFonts w:ascii="Times New Roman" w:hAnsi="Times New Roman" w:cs="Times New Roman"/>
        </w:rPr>
      </w:pPr>
      <w:r w:rsidRPr="00577F22">
        <w:rPr>
          <w:rFonts w:ascii="Times New Roman" w:hAnsi="Times New Roman" w:cs="Times New Roman"/>
        </w:rPr>
        <w:t>Homework assignments</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t xml:space="preserve"> </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t>30%</w:t>
      </w:r>
    </w:p>
    <w:p w:rsidR="0071728E" w:rsidRPr="00577F22" w:rsidRDefault="0071728E" w:rsidP="0071728E">
      <w:pPr>
        <w:ind w:left="720"/>
        <w:jc w:val="both"/>
        <w:rPr>
          <w:rFonts w:ascii="Times New Roman" w:hAnsi="Times New Roman" w:cs="Times New Roman"/>
        </w:rPr>
      </w:pPr>
      <w:r w:rsidRPr="00577F22">
        <w:rPr>
          <w:rFonts w:ascii="Times New Roman" w:hAnsi="Times New Roman" w:cs="Times New Roman"/>
        </w:rPr>
        <w:t>Final exam</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t>30%</w:t>
      </w:r>
    </w:p>
    <w:p w:rsidR="0071728E" w:rsidRPr="00577F22" w:rsidRDefault="0071728E" w:rsidP="0071728E">
      <w:pPr>
        <w:ind w:left="720"/>
        <w:jc w:val="both"/>
        <w:rPr>
          <w:rFonts w:ascii="Times New Roman" w:hAnsi="Times New Roman" w:cs="Times New Roman"/>
        </w:rPr>
      </w:pPr>
      <w:r w:rsidRPr="00577F22">
        <w:rPr>
          <w:rFonts w:ascii="Times New Roman" w:hAnsi="Times New Roman" w:cs="Times New Roman"/>
        </w:rPr>
        <w:t>In-class assignments and discussion; class participation; attendance</w:t>
      </w:r>
      <w:r w:rsidRPr="00577F22">
        <w:rPr>
          <w:rFonts w:ascii="Times New Roman" w:hAnsi="Times New Roman" w:cs="Times New Roman"/>
        </w:rPr>
        <w:tab/>
        <w:t>15%</w:t>
      </w:r>
      <w:r w:rsidRPr="00577F22">
        <w:rPr>
          <w:rFonts w:ascii="Times New Roman" w:hAnsi="Times New Roman" w:cs="Times New Roman"/>
        </w:rPr>
        <w:tab/>
        <w:t xml:space="preserve"> </w:t>
      </w:r>
      <w:r w:rsidRPr="00577F22">
        <w:rPr>
          <w:rFonts w:ascii="Times New Roman" w:hAnsi="Times New Roman" w:cs="Times New Roman"/>
        </w:rPr>
        <w:tab/>
        <w:t xml:space="preserve"> </w:t>
      </w:r>
      <w:r w:rsidRPr="00577F22">
        <w:rPr>
          <w:rFonts w:ascii="Times New Roman" w:hAnsi="Times New Roman" w:cs="Times New Roman"/>
        </w:rPr>
        <w:tab/>
      </w:r>
      <w:r w:rsidRPr="00577F22">
        <w:rPr>
          <w:rFonts w:ascii="Times New Roman" w:hAnsi="Times New Roman" w:cs="Times New Roman"/>
        </w:rPr>
        <w:tab/>
      </w:r>
    </w:p>
    <w:p w:rsidR="0071728E" w:rsidRPr="00577F22" w:rsidRDefault="0071728E" w:rsidP="0071728E">
      <w:pPr>
        <w:pBdr>
          <w:bottom w:val="single" w:sz="12" w:space="1" w:color="auto"/>
        </w:pBdr>
        <w:jc w:val="both"/>
        <w:rPr>
          <w:rFonts w:ascii="Times New Roman" w:hAnsi="Times New Roman" w:cs="Times New Roman"/>
        </w:rPr>
      </w:pPr>
      <w:r w:rsidRPr="00577F22">
        <w:rPr>
          <w:rFonts w:ascii="Times New Roman" w:hAnsi="Times New Roman" w:cs="Times New Roman"/>
        </w:rPr>
        <w:t>*Scope of Assignments and Method of Grading to be determined at discretion of the instructor.</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ACADEMIC INTEGRITY POLICY STATEMENT</w:t>
      </w:r>
    </w:p>
    <w:p w:rsidR="0071728E" w:rsidRPr="00577F22" w:rsidRDefault="0071728E" w:rsidP="0071728E">
      <w:pPr>
        <w:pBdr>
          <w:bottom w:val="single" w:sz="12" w:space="1" w:color="auto"/>
        </w:pBdr>
        <w:autoSpaceDE w:val="0"/>
        <w:autoSpaceDN w:val="0"/>
        <w:adjustRightInd w:val="0"/>
        <w:jc w:val="both"/>
        <w:rPr>
          <w:rFonts w:ascii="Times New Roman" w:hAnsi="Times New Roman" w:cs="Times New Roman"/>
        </w:rPr>
      </w:pPr>
      <w:r w:rsidRPr="00577F22">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COLLEGE POLICY ON ABSENCE/LATENESS </w:t>
      </w: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 xml:space="preserve">A student may be absent without penalty for 10% of the number of scheduled class meetings during the semester as follows: </w:t>
      </w:r>
    </w:p>
    <w:p w:rsidR="0071728E" w:rsidRPr="00577F22" w:rsidRDefault="0071728E" w:rsidP="0071728E">
      <w:pPr>
        <w:jc w:val="both"/>
        <w:rPr>
          <w:rFonts w:ascii="Times New Roman" w:hAnsi="Times New Roman" w:cs="Times New Roman"/>
          <w:b/>
          <w:bCs/>
        </w:rPr>
      </w:pPr>
      <w:r w:rsidRPr="00577F22">
        <w:rPr>
          <w:rFonts w:ascii="Times New Roman" w:hAnsi="Times New Roman" w:cs="Times New Roman"/>
          <w:b/>
          <w:bCs/>
        </w:rPr>
        <w:t>Class Meets      Allowable Absence**</w:t>
      </w:r>
    </w:p>
    <w:p w:rsidR="0071728E" w:rsidRPr="00577F22" w:rsidRDefault="0071728E" w:rsidP="0071728E">
      <w:pPr>
        <w:tabs>
          <w:tab w:val="left" w:pos="1980"/>
        </w:tabs>
        <w:jc w:val="both"/>
        <w:rPr>
          <w:rFonts w:ascii="Times New Roman" w:hAnsi="Times New Roman" w:cs="Times New Roman"/>
        </w:rPr>
      </w:pPr>
      <w:r w:rsidRPr="00577F22">
        <w:rPr>
          <w:rFonts w:ascii="Times New Roman" w:hAnsi="Times New Roman" w:cs="Times New Roman"/>
          <w:b/>
          <w:bCs/>
        </w:rPr>
        <w:lastRenderedPageBreak/>
        <w:t xml:space="preserve"> </w:t>
      </w:r>
      <w:r w:rsidRPr="00577F22">
        <w:rPr>
          <w:rFonts w:ascii="Times New Roman" w:hAnsi="Times New Roman" w:cs="Times New Roman"/>
        </w:rPr>
        <w:t>1 time/week</w:t>
      </w:r>
      <w:r w:rsidRPr="00577F22">
        <w:rPr>
          <w:rFonts w:ascii="Times New Roman" w:hAnsi="Times New Roman" w:cs="Times New Roman"/>
        </w:rPr>
        <w:tab/>
        <w:t xml:space="preserve">2 classes </w:t>
      </w:r>
    </w:p>
    <w:p w:rsidR="0071728E" w:rsidRPr="00577F22" w:rsidRDefault="0071728E" w:rsidP="0071728E">
      <w:pPr>
        <w:tabs>
          <w:tab w:val="left" w:pos="1980"/>
        </w:tabs>
        <w:jc w:val="both"/>
        <w:rPr>
          <w:rFonts w:ascii="Times New Roman" w:hAnsi="Times New Roman" w:cs="Times New Roman"/>
        </w:rPr>
      </w:pPr>
      <w:r w:rsidRPr="00577F22">
        <w:rPr>
          <w:rFonts w:ascii="Times New Roman" w:hAnsi="Times New Roman" w:cs="Times New Roman"/>
        </w:rPr>
        <w:t xml:space="preserve"> 2 times/week</w:t>
      </w:r>
      <w:r w:rsidRPr="00577F22">
        <w:rPr>
          <w:rFonts w:ascii="Times New Roman" w:hAnsi="Times New Roman" w:cs="Times New Roman"/>
        </w:rPr>
        <w:tab/>
        <w:t xml:space="preserve">3 classes </w:t>
      </w:r>
    </w:p>
    <w:p w:rsidR="0071728E" w:rsidRPr="00577F22" w:rsidRDefault="0071728E" w:rsidP="0071728E">
      <w:pPr>
        <w:tabs>
          <w:tab w:val="left" w:pos="1980"/>
        </w:tabs>
        <w:jc w:val="both"/>
        <w:rPr>
          <w:rFonts w:ascii="Times New Roman" w:hAnsi="Times New Roman" w:cs="Times New Roman"/>
        </w:rPr>
      </w:pPr>
      <w:r w:rsidRPr="00577F22">
        <w:rPr>
          <w:rFonts w:ascii="Times New Roman" w:hAnsi="Times New Roman" w:cs="Times New Roman"/>
        </w:rPr>
        <w:t xml:space="preserve"> 3 times/week</w:t>
      </w:r>
      <w:r w:rsidRPr="00577F22">
        <w:rPr>
          <w:rFonts w:ascii="Times New Roman" w:hAnsi="Times New Roman" w:cs="Times New Roman"/>
        </w:rPr>
        <w:tab/>
        <w:t xml:space="preserve">4 classes </w:t>
      </w:r>
    </w:p>
    <w:p w:rsidR="0071728E" w:rsidRPr="00577F22" w:rsidRDefault="0071728E" w:rsidP="0071728E">
      <w:pP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r w:rsidRPr="00577F22">
        <w:rPr>
          <w:rFonts w:ascii="Times New Roman" w:hAnsi="Times New Roman" w:cs="Times New Roman"/>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71728E" w:rsidRPr="00577F22" w:rsidRDefault="0071728E" w:rsidP="0071728E">
      <w:pPr>
        <w:pBdr>
          <w:bottom w:val="triple" w:sz="4" w:space="1" w:color="auto"/>
        </w:pBdr>
        <w:jc w:val="both"/>
        <w:rPr>
          <w:rFonts w:ascii="Times New Roman" w:hAnsi="Times New Roman" w:cs="Times New Roman"/>
        </w:rPr>
      </w:pPr>
    </w:p>
    <w:p w:rsidR="0071728E" w:rsidRPr="00577F22" w:rsidRDefault="0071728E" w:rsidP="0071728E">
      <w:pPr>
        <w:jc w:val="both"/>
        <w:rPr>
          <w:rFonts w:ascii="Times New Roman" w:hAnsi="Times New Roman" w:cs="Times New Roman"/>
        </w:rPr>
      </w:pPr>
    </w:p>
    <w:p w:rsidR="0071728E" w:rsidRDefault="0071728E" w:rsidP="0071728E">
      <w:pPr>
        <w:jc w:val="both"/>
        <w:rPr>
          <w:rFonts w:ascii="Times New Roman" w:hAnsi="Times New Roman" w:cs="Times New Roman"/>
          <w:b/>
          <w:u w:val="single"/>
        </w:rPr>
      </w:pPr>
      <w:r w:rsidRPr="00577F22">
        <w:rPr>
          <w:rFonts w:ascii="Times New Roman" w:hAnsi="Times New Roman" w:cs="Times New Roman"/>
          <w:b/>
          <w:u w:val="single"/>
        </w:rPr>
        <w:br w:type="page"/>
      </w:r>
    </w:p>
    <w:p w:rsidR="0071728E" w:rsidRPr="00577F22" w:rsidRDefault="0071728E" w:rsidP="0071728E">
      <w:pPr>
        <w:jc w:val="both"/>
        <w:rPr>
          <w:rFonts w:ascii="Times New Roman" w:hAnsi="Times New Roman" w:cs="Times New Roman"/>
          <w:b/>
        </w:rPr>
      </w:pPr>
      <w:r w:rsidRPr="00577F22">
        <w:rPr>
          <w:rFonts w:ascii="Times New Roman" w:hAnsi="Times New Roman" w:cs="Times New Roman"/>
          <w:b/>
        </w:rPr>
        <w:lastRenderedPageBreak/>
        <w:t xml:space="preserve">Bibliography: </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Allingham</w:t>
      </w:r>
      <w:proofErr w:type="spellEnd"/>
      <w:r w:rsidRPr="00577F22">
        <w:rPr>
          <w:rFonts w:ascii="Times New Roman" w:hAnsi="Times New Roman" w:cs="Times New Roman"/>
        </w:rPr>
        <w:t>, Michael (2002). “Choice Theory: A very short introduction”, Oxford: Oxford University Press.</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Erik. </w:t>
      </w:r>
      <w:proofErr w:type="gramStart"/>
      <w:r w:rsidRPr="00577F22">
        <w:rPr>
          <w:rFonts w:ascii="Times New Roman" w:hAnsi="Times New Roman" w:cs="Times New Roman"/>
        </w:rPr>
        <w:t>A Course in Behavioral Economics.</w:t>
      </w:r>
      <w:proofErr w:type="gramEnd"/>
      <w:r w:rsidRPr="00577F22">
        <w:rPr>
          <w:rFonts w:ascii="Times New Roman" w:hAnsi="Times New Roman" w:cs="Times New Roman"/>
        </w:rPr>
        <w:t xml:space="preserve"> Palgrave Macmillan, 2012.</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proofErr w:type="gramStart"/>
      <w:r w:rsidRPr="00577F22">
        <w:rPr>
          <w:rFonts w:ascii="Times New Roman" w:hAnsi="Times New Roman" w:cs="Times New Roman"/>
        </w:rPr>
        <w:t>Angner</w:t>
      </w:r>
      <w:proofErr w:type="spellEnd"/>
      <w:r w:rsidRPr="00577F22">
        <w:rPr>
          <w:rFonts w:ascii="Times New Roman" w:hAnsi="Times New Roman" w:cs="Times New Roman"/>
        </w:rPr>
        <w:t xml:space="preserve">, Erik and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George (2012).</w:t>
      </w:r>
      <w:proofErr w:type="gramEnd"/>
      <w:r w:rsidRPr="00577F22">
        <w:rPr>
          <w:rFonts w:ascii="Times New Roman" w:hAnsi="Times New Roman" w:cs="Times New Roman"/>
        </w:rPr>
        <w:t xml:space="preserve"> “Behavioral Economics” in </w:t>
      </w:r>
      <w:proofErr w:type="spellStart"/>
      <w:r w:rsidRPr="00577F22">
        <w:rPr>
          <w:rFonts w:ascii="Times New Roman" w:hAnsi="Times New Roman" w:cs="Times New Roman"/>
        </w:rPr>
        <w:t>Uskali</w:t>
      </w:r>
      <w:proofErr w:type="spellEnd"/>
      <w:r w:rsidRPr="00577F22">
        <w:rPr>
          <w:rFonts w:ascii="Times New Roman" w:hAnsi="Times New Roman" w:cs="Times New Roman"/>
        </w:rPr>
        <w:t xml:space="preserve"> Maki, ed., Handbook of the Philosophy of Science: Philosophy of Economics, Amsterdam: Elsevier, pp. 641-90.</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proofErr w:type="gramStart"/>
      <w:r w:rsidRPr="00577F22">
        <w:rPr>
          <w:rFonts w:ascii="Times New Roman" w:hAnsi="Times New Roman" w:cs="Times New Roman"/>
        </w:rPr>
        <w:t>Arkes</w:t>
      </w:r>
      <w:proofErr w:type="spellEnd"/>
      <w:r w:rsidRPr="00577F22">
        <w:rPr>
          <w:rFonts w:ascii="Times New Roman" w:hAnsi="Times New Roman" w:cs="Times New Roman"/>
        </w:rPr>
        <w:t xml:space="preserve">, Hal R. and Catherine </w:t>
      </w:r>
      <w:proofErr w:type="spellStart"/>
      <w:r w:rsidRPr="00577F22">
        <w:rPr>
          <w:rFonts w:ascii="Times New Roman" w:hAnsi="Times New Roman" w:cs="Times New Roman"/>
        </w:rPr>
        <w:t>Blumer</w:t>
      </w:r>
      <w:proofErr w:type="spellEnd"/>
      <w:r w:rsidRPr="00577F22">
        <w:rPr>
          <w:rFonts w:ascii="Times New Roman" w:hAnsi="Times New Roman" w:cs="Times New Roman"/>
        </w:rPr>
        <w:t xml:space="preserve"> (1985).</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“The psychology of sunk cost,” Organizational Behavior and Human Decision Processes 35(1), 124-140.</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gramStart"/>
      <w:r w:rsidRPr="00577F22">
        <w:rPr>
          <w:rFonts w:ascii="Times New Roman" w:hAnsi="Times New Roman" w:cs="Times New Roman"/>
        </w:rPr>
        <w:t xml:space="preserve">Bar-Hillel, Maya (1980), “The base-rate fallacy in probability judgments,” </w:t>
      </w:r>
      <w:proofErr w:type="spellStart"/>
      <w:r w:rsidRPr="00577F22">
        <w:rPr>
          <w:rFonts w:ascii="Times New Roman" w:hAnsi="Times New Roman" w:cs="Times New Roman"/>
        </w:rPr>
        <w:t>Acta</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Psychologica</w:t>
      </w:r>
      <w:proofErr w:type="spellEnd"/>
      <w:r w:rsidRPr="00577F22">
        <w:rPr>
          <w:rFonts w:ascii="Times New Roman" w:hAnsi="Times New Roman" w:cs="Times New Roman"/>
        </w:rPr>
        <w:t>, 44(3), 211-233.</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r w:rsidRPr="00577F22">
        <w:rPr>
          <w:rFonts w:ascii="Times New Roman" w:hAnsi="Times New Roman" w:cs="Times New Roman"/>
        </w:rPr>
        <w:t>Brooks, David (2008). “The Behavioral Revolution” New York Times, October 28, p. A31.</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Camerer</w:t>
      </w:r>
      <w:proofErr w:type="spellEnd"/>
      <w:r w:rsidRPr="00577F22">
        <w:rPr>
          <w:rFonts w:ascii="Times New Roman" w:hAnsi="Times New Roman" w:cs="Times New Roman"/>
        </w:rPr>
        <w:t xml:space="preserve">, Colin, Linda Babcock, George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and, </w:t>
      </w:r>
      <w:proofErr w:type="gramStart"/>
      <w:r w:rsidRPr="00577F22">
        <w:rPr>
          <w:rFonts w:ascii="Times New Roman" w:hAnsi="Times New Roman" w:cs="Times New Roman"/>
        </w:rPr>
        <w:t xml:space="preserve">Richard  </w:t>
      </w:r>
      <w:proofErr w:type="spellStart"/>
      <w:r w:rsidRPr="00577F22">
        <w:rPr>
          <w:rFonts w:ascii="Times New Roman" w:hAnsi="Times New Roman" w:cs="Times New Roman"/>
        </w:rPr>
        <w:t>Thaler</w:t>
      </w:r>
      <w:proofErr w:type="spellEnd"/>
      <w:proofErr w:type="gramEnd"/>
      <w:r w:rsidRPr="00577F22">
        <w:rPr>
          <w:rFonts w:ascii="Times New Roman" w:hAnsi="Times New Roman" w:cs="Times New Roman"/>
        </w:rPr>
        <w:t xml:space="preserve"> (1997). </w:t>
      </w:r>
      <w:proofErr w:type="gramStart"/>
      <w:r w:rsidRPr="00577F22">
        <w:rPr>
          <w:rFonts w:ascii="Times New Roman" w:hAnsi="Times New Roman" w:cs="Times New Roman"/>
        </w:rPr>
        <w:t>“Labor Supply of New York City cabdrivers: One day at a time,” The Quarterly Journal of Economics, 112(2), 407-41.</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r w:rsidRPr="00577F22">
        <w:rPr>
          <w:rFonts w:ascii="Times New Roman" w:hAnsi="Times New Roman" w:cs="Times New Roman"/>
        </w:rPr>
        <w:t xml:space="preserve">Frank, Robert (2005). “The opportunity cost of economics education” New York Times, September 1, p. C2. </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w:t>
      </w:r>
      <w:proofErr w:type="gramStart"/>
      <w:r w:rsidRPr="00577F22">
        <w:rPr>
          <w:rFonts w:ascii="Times New Roman" w:hAnsi="Times New Roman" w:cs="Times New Roman"/>
        </w:rPr>
        <w:t xml:space="preserve">Thinking Fast and Slow, Farrar, Straus and </w:t>
      </w:r>
      <w:proofErr w:type="spellStart"/>
      <w:r w:rsidRPr="00577F22">
        <w:rPr>
          <w:rFonts w:ascii="Times New Roman" w:hAnsi="Times New Roman" w:cs="Times New Roman"/>
        </w:rPr>
        <w:t>Grioux</w:t>
      </w:r>
      <w:proofErr w:type="spellEnd"/>
      <w:r w:rsidRPr="00577F22">
        <w:rPr>
          <w:rFonts w:ascii="Times New Roman" w:hAnsi="Times New Roman" w:cs="Times New Roman"/>
        </w:rPr>
        <w:t>, 2011.</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and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Amos (1979) “Prospect Theory: An analysis of decision under risk” </w:t>
      </w:r>
      <w:proofErr w:type="spellStart"/>
      <w:r w:rsidRPr="00577F22">
        <w:rPr>
          <w:rFonts w:ascii="Times New Roman" w:hAnsi="Times New Roman" w:cs="Times New Roman"/>
        </w:rPr>
        <w:t>Econometrica</w:t>
      </w:r>
      <w:proofErr w:type="spellEnd"/>
      <w:r w:rsidRPr="00577F22">
        <w:rPr>
          <w:rFonts w:ascii="Times New Roman" w:hAnsi="Times New Roman" w:cs="Times New Roman"/>
        </w:rPr>
        <w:t>, 47(2)</w:t>
      </w:r>
      <w:proofErr w:type="gramStart"/>
      <w:r w:rsidRPr="00577F22">
        <w:rPr>
          <w:rFonts w:ascii="Times New Roman" w:hAnsi="Times New Roman" w:cs="Times New Roman"/>
        </w:rPr>
        <w:t>,  263</w:t>
      </w:r>
      <w:proofErr w:type="gramEnd"/>
      <w:r w:rsidRPr="00577F22">
        <w:rPr>
          <w:rFonts w:ascii="Times New Roman" w:hAnsi="Times New Roman" w:cs="Times New Roman"/>
        </w:rPr>
        <w:t>-91.</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Jack L. </w:t>
      </w:r>
      <w:proofErr w:type="spellStart"/>
      <w:r w:rsidRPr="00577F22">
        <w:rPr>
          <w:rFonts w:ascii="Times New Roman" w:hAnsi="Times New Roman" w:cs="Times New Roman"/>
        </w:rPr>
        <w:t>Knetsch</w:t>
      </w:r>
      <w:proofErr w:type="spellEnd"/>
      <w:r w:rsidRPr="00577F22">
        <w:rPr>
          <w:rFonts w:ascii="Times New Roman" w:hAnsi="Times New Roman" w:cs="Times New Roman"/>
        </w:rPr>
        <w:t xml:space="preserve"> and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(1991), “Anomalies: The endowment effect, loss aversion, and status quo bias”, The Journal of Economic Perspectives, 5(1), 193-206.</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Krugman</w:t>
      </w:r>
      <w:proofErr w:type="spellEnd"/>
      <w:r w:rsidRPr="00577F22">
        <w:rPr>
          <w:rFonts w:ascii="Times New Roman" w:hAnsi="Times New Roman" w:cs="Times New Roman"/>
        </w:rPr>
        <w:t>, Paul (2009). “How do economists get it so wrong?” New York Times Magazine, September 6, pp. 3-43.</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proofErr w:type="gramStart"/>
      <w:r w:rsidRPr="00577F22">
        <w:rPr>
          <w:rFonts w:ascii="Times New Roman" w:hAnsi="Times New Roman" w:cs="Times New Roman"/>
        </w:rPr>
        <w:t>eds</w:t>
      </w:r>
      <w:proofErr w:type="spellEnd"/>
      <w:proofErr w:type="gramEnd"/>
      <w:r w:rsidRPr="00577F22">
        <w:rPr>
          <w:rFonts w:ascii="Times New Roman" w:hAnsi="Times New Roman" w:cs="Times New Roman"/>
        </w:rPr>
        <w:t xml:space="preserve"> (2003). Time and Decision: Economic and Psychological Perspectives on Intertemporal Choice, New York, NY: Russell Sage Foundation.</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r w:rsidRPr="00577F22">
        <w:rPr>
          <w:rFonts w:ascii="Times New Roman" w:hAnsi="Times New Roman" w:cs="Times New Roman"/>
        </w:rPr>
        <w:t xml:space="preserve">Nickerson, Raymond (1998). </w:t>
      </w:r>
      <w:proofErr w:type="gramStart"/>
      <w:r w:rsidRPr="00577F22">
        <w:rPr>
          <w:rFonts w:ascii="Times New Roman" w:hAnsi="Times New Roman" w:cs="Times New Roman"/>
        </w:rPr>
        <w:t>“Confirmation Bias: A ubiquitous phenomenon in many guises” Review of General Psychology, 2(2), 175-220.</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proofErr w:type="gramStart"/>
      <w:r w:rsidRPr="00577F22">
        <w:rPr>
          <w:rFonts w:ascii="Times New Roman" w:hAnsi="Times New Roman" w:cs="Times New Roman"/>
        </w:rPr>
        <w:t>Redelmeier</w:t>
      </w:r>
      <w:proofErr w:type="spellEnd"/>
      <w:r w:rsidRPr="00577F22">
        <w:rPr>
          <w:rFonts w:ascii="Times New Roman" w:hAnsi="Times New Roman" w:cs="Times New Roman"/>
        </w:rPr>
        <w:t xml:space="preserve">, Donald, and </w:t>
      </w:r>
      <w:proofErr w:type="spellStart"/>
      <w:r w:rsidRPr="00577F22">
        <w:rPr>
          <w:rFonts w:ascii="Times New Roman" w:hAnsi="Times New Roman" w:cs="Times New Roman"/>
        </w:rPr>
        <w:t>Kahneman</w:t>
      </w:r>
      <w:proofErr w:type="spellEnd"/>
      <w:r w:rsidRPr="00577F22">
        <w:rPr>
          <w:rFonts w:ascii="Times New Roman" w:hAnsi="Times New Roman" w:cs="Times New Roman"/>
        </w:rPr>
        <w:t>, Daniel (1996).</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“Patients’ memories of painful medical treatments: Real time and retrospective evaluations of two minimally invasive procedures” Pain, 66(1), 3-8.</w:t>
      </w:r>
      <w:proofErr w:type="gramEnd"/>
      <w:r w:rsidRPr="00577F22">
        <w:rPr>
          <w:rFonts w:ascii="Times New Roman" w:hAnsi="Times New Roman" w:cs="Times New Roman"/>
        </w:rPr>
        <w:t xml:space="preserve"> </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r w:rsidRPr="00577F22">
        <w:rPr>
          <w:rFonts w:ascii="Times New Roman" w:hAnsi="Times New Roman" w:cs="Times New Roman"/>
        </w:rPr>
        <w:t xml:space="preserve">Schwartz, Barry (2004). The Paradox of Choice: Why more is less? New York, NY: </w:t>
      </w:r>
      <w:proofErr w:type="spellStart"/>
      <w:r w:rsidRPr="00577F22">
        <w:rPr>
          <w:rFonts w:ascii="Times New Roman" w:hAnsi="Times New Roman" w:cs="Times New Roman"/>
        </w:rPr>
        <w:t>Ecco</w:t>
      </w:r>
      <w:proofErr w:type="spellEnd"/>
      <w:r w:rsidRPr="00577F22">
        <w:rPr>
          <w:rFonts w:ascii="Times New Roman" w:hAnsi="Times New Roman" w:cs="Times New Roman"/>
        </w:rPr>
        <w:t xml:space="preserve">. </w:t>
      </w:r>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proofErr w:type="gramStart"/>
      <w:r w:rsidRPr="00577F22">
        <w:rPr>
          <w:rFonts w:ascii="Times New Roman" w:hAnsi="Times New Roman" w:cs="Times New Roman"/>
        </w:rPr>
        <w:t>Thaler</w:t>
      </w:r>
      <w:proofErr w:type="spellEnd"/>
      <w:r w:rsidRPr="00577F22">
        <w:rPr>
          <w:rFonts w:ascii="Times New Roman" w:hAnsi="Times New Roman" w:cs="Times New Roman"/>
        </w:rPr>
        <w:t>, Richard H. (1980) “Toward a positive theory of consumer choice” Journal of Economic Behavior and Consumer Choice, 1(1), 39-60.</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spellStart"/>
      <w:proofErr w:type="gramStart"/>
      <w:r w:rsidRPr="00577F22">
        <w:rPr>
          <w:rFonts w:ascii="Times New Roman" w:hAnsi="Times New Roman" w:cs="Times New Roman"/>
        </w:rPr>
        <w:t>Thaler</w:t>
      </w:r>
      <w:proofErr w:type="spellEnd"/>
      <w:r w:rsidRPr="00577F22">
        <w:rPr>
          <w:rFonts w:ascii="Times New Roman" w:hAnsi="Times New Roman" w:cs="Times New Roman"/>
        </w:rPr>
        <w:t xml:space="preserve">, Richard H.,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Cass.</w:t>
      </w:r>
      <w:proofErr w:type="gramEnd"/>
      <w:r w:rsidRPr="00577F22">
        <w:rPr>
          <w:rFonts w:ascii="Times New Roman" w:hAnsi="Times New Roman" w:cs="Times New Roman"/>
        </w:rPr>
        <w:t xml:space="preserve"> Nudge. </w:t>
      </w:r>
      <w:proofErr w:type="gramStart"/>
      <w:r w:rsidRPr="00577F22">
        <w:rPr>
          <w:rFonts w:ascii="Times New Roman" w:hAnsi="Times New Roman" w:cs="Times New Roman"/>
        </w:rPr>
        <w:t>Penguin Books, 2009.</w:t>
      </w:r>
      <w:proofErr w:type="gramEnd"/>
    </w:p>
    <w:p w:rsidR="0071728E" w:rsidRPr="00577F22" w:rsidRDefault="0071728E" w:rsidP="0071728E">
      <w:pPr>
        <w:keepLines/>
        <w:widowControl w:val="0"/>
        <w:spacing w:afterLines="1200"/>
        <w:ind w:left="720" w:hanging="720"/>
        <w:contextualSpacing/>
        <w:jc w:val="both"/>
        <w:rPr>
          <w:rFonts w:ascii="Times New Roman" w:hAnsi="Times New Roman" w:cs="Times New Roman"/>
        </w:rPr>
      </w:pPr>
      <w:proofErr w:type="gramStart"/>
      <w:r w:rsidRPr="00577F22">
        <w:rPr>
          <w:rFonts w:ascii="Times New Roman" w:hAnsi="Times New Roman" w:cs="Times New Roman"/>
        </w:rPr>
        <w:t xml:space="preserve">Wilkinson, Nick and Matthias </w:t>
      </w:r>
      <w:proofErr w:type="spellStart"/>
      <w:r w:rsidRPr="00577F22">
        <w:rPr>
          <w:rFonts w:ascii="Times New Roman" w:hAnsi="Times New Roman" w:cs="Times New Roman"/>
        </w:rPr>
        <w:t>Klaes</w:t>
      </w:r>
      <w:proofErr w:type="spellEnd"/>
      <w:r w:rsidRPr="00577F22">
        <w:rPr>
          <w:rFonts w:ascii="Times New Roman" w:hAnsi="Times New Roman" w:cs="Times New Roman"/>
        </w:rPr>
        <w:t>.</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An Introduction to Behavioral Economics, Palgrave Macmillan, 2012.</w:t>
      </w:r>
      <w:proofErr w:type="gramEnd"/>
    </w:p>
    <w:p w:rsidR="0071728E" w:rsidRPr="00577F22" w:rsidRDefault="0071728E" w:rsidP="0071728E">
      <w:pPr>
        <w:jc w:val="both"/>
        <w:rPr>
          <w:rFonts w:ascii="Times New Roman" w:hAnsi="Times New Roman" w:cs="Times New Roman"/>
          <w:b/>
          <w:u w:val="single"/>
        </w:rPr>
      </w:pPr>
    </w:p>
    <w:p w:rsidR="0071728E" w:rsidRDefault="0071728E" w:rsidP="0071728E"/>
    <w:p w:rsidR="00E67F3A" w:rsidRDefault="00E67F3A"/>
    <w:sectPr w:rsidR="00E67F3A" w:rsidSect="00DC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2DB"/>
    <w:multiLevelType w:val="hybridMultilevel"/>
    <w:tmpl w:val="A86A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01C01"/>
    <w:multiLevelType w:val="hybridMultilevel"/>
    <w:tmpl w:val="010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174A3"/>
    <w:multiLevelType w:val="hybridMultilevel"/>
    <w:tmpl w:val="C25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82415"/>
    <w:multiLevelType w:val="hybridMultilevel"/>
    <w:tmpl w:val="C054CD86"/>
    <w:lvl w:ilvl="0" w:tplc="C11CDED4">
      <w:start w:val="1"/>
      <w:numFmt w:val="bullet"/>
      <w:lvlText w:val=""/>
      <w:lvlJc w:val="left"/>
      <w:pPr>
        <w:ind w:left="720" w:hanging="360"/>
      </w:pPr>
      <w:rPr>
        <w:rFonts w:ascii="Symbol" w:hAnsi="Symbol" w:hint="default"/>
      </w:rPr>
    </w:lvl>
    <w:lvl w:ilvl="1" w:tplc="11BCA234" w:tentative="1">
      <w:start w:val="1"/>
      <w:numFmt w:val="bullet"/>
      <w:lvlText w:val="o"/>
      <w:lvlJc w:val="left"/>
      <w:pPr>
        <w:ind w:left="1440" w:hanging="360"/>
      </w:pPr>
      <w:rPr>
        <w:rFonts w:ascii="Courier New" w:hAnsi="Courier New" w:cs="Courier New" w:hint="default"/>
      </w:rPr>
    </w:lvl>
    <w:lvl w:ilvl="2" w:tplc="1B9C9A96" w:tentative="1">
      <w:start w:val="1"/>
      <w:numFmt w:val="bullet"/>
      <w:lvlText w:val=""/>
      <w:lvlJc w:val="left"/>
      <w:pPr>
        <w:ind w:left="2160" w:hanging="360"/>
      </w:pPr>
      <w:rPr>
        <w:rFonts w:ascii="Wingdings" w:hAnsi="Wingdings" w:hint="default"/>
      </w:rPr>
    </w:lvl>
    <w:lvl w:ilvl="3" w:tplc="09960DF6" w:tentative="1">
      <w:start w:val="1"/>
      <w:numFmt w:val="bullet"/>
      <w:lvlText w:val=""/>
      <w:lvlJc w:val="left"/>
      <w:pPr>
        <w:ind w:left="2880" w:hanging="360"/>
      </w:pPr>
      <w:rPr>
        <w:rFonts w:ascii="Symbol" w:hAnsi="Symbol" w:hint="default"/>
      </w:rPr>
    </w:lvl>
    <w:lvl w:ilvl="4" w:tplc="FDD213EA" w:tentative="1">
      <w:start w:val="1"/>
      <w:numFmt w:val="bullet"/>
      <w:lvlText w:val="o"/>
      <w:lvlJc w:val="left"/>
      <w:pPr>
        <w:ind w:left="3600" w:hanging="360"/>
      </w:pPr>
      <w:rPr>
        <w:rFonts w:ascii="Courier New" w:hAnsi="Courier New" w:cs="Courier New" w:hint="default"/>
      </w:rPr>
    </w:lvl>
    <w:lvl w:ilvl="5" w:tplc="6D56EFD2" w:tentative="1">
      <w:start w:val="1"/>
      <w:numFmt w:val="bullet"/>
      <w:lvlText w:val=""/>
      <w:lvlJc w:val="left"/>
      <w:pPr>
        <w:ind w:left="4320" w:hanging="360"/>
      </w:pPr>
      <w:rPr>
        <w:rFonts w:ascii="Wingdings" w:hAnsi="Wingdings" w:hint="default"/>
      </w:rPr>
    </w:lvl>
    <w:lvl w:ilvl="6" w:tplc="F4701922" w:tentative="1">
      <w:start w:val="1"/>
      <w:numFmt w:val="bullet"/>
      <w:lvlText w:val=""/>
      <w:lvlJc w:val="left"/>
      <w:pPr>
        <w:ind w:left="5040" w:hanging="360"/>
      </w:pPr>
      <w:rPr>
        <w:rFonts w:ascii="Symbol" w:hAnsi="Symbol" w:hint="default"/>
      </w:rPr>
    </w:lvl>
    <w:lvl w:ilvl="7" w:tplc="85802662" w:tentative="1">
      <w:start w:val="1"/>
      <w:numFmt w:val="bullet"/>
      <w:lvlText w:val="o"/>
      <w:lvlJc w:val="left"/>
      <w:pPr>
        <w:ind w:left="5760" w:hanging="360"/>
      </w:pPr>
      <w:rPr>
        <w:rFonts w:ascii="Courier New" w:hAnsi="Courier New" w:cs="Courier New" w:hint="default"/>
      </w:rPr>
    </w:lvl>
    <w:lvl w:ilvl="8" w:tplc="E87EB2DE" w:tentative="1">
      <w:start w:val="1"/>
      <w:numFmt w:val="bullet"/>
      <w:lvlText w:val=""/>
      <w:lvlJc w:val="left"/>
      <w:pPr>
        <w:ind w:left="6480" w:hanging="360"/>
      </w:pPr>
      <w:rPr>
        <w:rFonts w:ascii="Wingdings" w:hAnsi="Wingdings" w:hint="default"/>
      </w:rPr>
    </w:lvl>
  </w:abstractNum>
  <w:abstractNum w:abstractNumId="4">
    <w:nsid w:val="15382CBC"/>
    <w:multiLevelType w:val="hybridMultilevel"/>
    <w:tmpl w:val="D74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105BB"/>
    <w:multiLevelType w:val="hybridMultilevel"/>
    <w:tmpl w:val="231AEB4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BE91838"/>
    <w:multiLevelType w:val="hybridMultilevel"/>
    <w:tmpl w:val="B61ABA9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C9274DE"/>
    <w:multiLevelType w:val="hybridMultilevel"/>
    <w:tmpl w:val="749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8476E"/>
    <w:multiLevelType w:val="hybridMultilevel"/>
    <w:tmpl w:val="0F0E1302"/>
    <w:lvl w:ilvl="0" w:tplc="C8DC145A">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78015B1"/>
    <w:multiLevelType w:val="hybridMultilevel"/>
    <w:tmpl w:val="C75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64E6C"/>
    <w:multiLevelType w:val="hybridMultilevel"/>
    <w:tmpl w:val="956486F0"/>
    <w:lvl w:ilvl="0" w:tplc="F2B6B79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80BE0"/>
    <w:multiLevelType w:val="hybridMultilevel"/>
    <w:tmpl w:val="A4AA8D66"/>
    <w:lvl w:ilvl="0" w:tplc="3EC22A8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9A216EA"/>
    <w:multiLevelType w:val="hybridMultilevel"/>
    <w:tmpl w:val="64A21C42"/>
    <w:lvl w:ilvl="0" w:tplc="04090001">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13">
    <w:nsid w:val="7B0A7876"/>
    <w:multiLevelType w:val="hybridMultilevel"/>
    <w:tmpl w:val="577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3"/>
  </w:num>
  <w:num w:numId="5">
    <w:abstractNumId w:val="3"/>
  </w:num>
  <w:num w:numId="6">
    <w:abstractNumId w:val="9"/>
  </w:num>
  <w:num w:numId="7">
    <w:abstractNumId w:val="12"/>
  </w:num>
  <w:num w:numId="8">
    <w:abstractNumId w:val="7"/>
  </w:num>
  <w:num w:numId="9">
    <w:abstractNumId w:val="6"/>
  </w:num>
  <w:num w:numId="10">
    <w:abstractNumId w:val="2"/>
  </w:num>
  <w:num w:numId="11">
    <w:abstractNumId w:val="11"/>
  </w:num>
  <w:num w:numId="12">
    <w:abstractNumId w:val="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28E"/>
    <w:rsid w:val="00140CD3"/>
    <w:rsid w:val="0071728E"/>
    <w:rsid w:val="00E6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8E"/>
    <w:pPr>
      <w:spacing w:after="0" w:line="240" w:lineRule="auto"/>
    </w:pPr>
    <w:rPr>
      <w:rFonts w:eastAsiaTheme="minorEastAsia"/>
      <w:sz w:val="24"/>
      <w:szCs w:val="24"/>
    </w:rPr>
  </w:style>
  <w:style w:type="paragraph" w:styleId="Heading2">
    <w:name w:val="heading 2"/>
    <w:basedOn w:val="Normal"/>
    <w:next w:val="Normal"/>
    <w:link w:val="Heading2Char"/>
    <w:qFormat/>
    <w:rsid w:val="0071728E"/>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semiHidden/>
    <w:unhideWhenUsed/>
    <w:qFormat/>
    <w:rsid w:val="0071728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7172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28E"/>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7172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71728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1728E"/>
    <w:pPr>
      <w:ind w:left="720"/>
      <w:contextualSpacing/>
    </w:pPr>
  </w:style>
  <w:style w:type="character" w:styleId="Hyperlink">
    <w:name w:val="Hyperlink"/>
    <w:basedOn w:val="DefaultParagraphFont"/>
    <w:unhideWhenUsed/>
    <w:rsid w:val="007172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z9K25ECIpU&amp;list=PLh5BMOdETjOr-19xRD59WRoh1Vwf6zR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udgeyou.com/decisions-into-the-future-nudging-time-consistent-choices/" TargetMode="External"/><Relationship Id="rId5" Type="http://schemas.openxmlformats.org/officeDocument/2006/relationships/hyperlink" Target="http://nudg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2886</Words>
  <Characters>16451</Characters>
  <Application>Microsoft Office Word</Application>
  <DocSecurity>0</DocSecurity>
  <Lines>137</Lines>
  <Paragraphs>38</Paragraphs>
  <ScaleCrop>false</ScaleCrop>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Gulgun Bayaz</dc:creator>
  <cp:lastModifiedBy>Gulgun Bayaz</cp:lastModifiedBy>
  <cp:revision>2</cp:revision>
  <dcterms:created xsi:type="dcterms:W3CDTF">2016-04-11T02:47:00Z</dcterms:created>
  <dcterms:modified xsi:type="dcterms:W3CDTF">2016-04-11T02:54:00Z</dcterms:modified>
</cp:coreProperties>
</file>