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66" w:rsidRPr="00394A00" w:rsidRDefault="00347766" w:rsidP="00347766">
      <w:pPr>
        <w:jc w:val="center"/>
        <w:rPr>
          <w:rFonts w:cs="Tahoma"/>
          <w:b/>
          <w:szCs w:val="26"/>
          <w:lang w:bidi="en-US"/>
        </w:rPr>
      </w:pPr>
      <w:r w:rsidRPr="00650D10">
        <w:rPr>
          <w:rFonts w:cs="Tahoma"/>
          <w:b/>
          <w:szCs w:val="26"/>
          <w:lang w:bidi="en-US"/>
        </w:rPr>
        <w:t>New York City College of Technology</w:t>
      </w:r>
      <w:r w:rsidRPr="00650D10">
        <w:rPr>
          <w:rFonts w:cs="Tahoma"/>
          <w:b/>
          <w:szCs w:val="26"/>
          <w:lang w:bidi="en-US"/>
        </w:rPr>
        <w:br/>
      </w:r>
      <w:r w:rsidR="00394A00" w:rsidRPr="00394A00">
        <w:rPr>
          <w:rFonts w:cs="Tahoma"/>
          <w:b/>
          <w:szCs w:val="26"/>
          <w:lang w:bidi="en-US"/>
        </w:rPr>
        <w:t>Interdisciplinary Committee</w:t>
      </w:r>
    </w:p>
    <w:p w:rsidR="00347766" w:rsidRDefault="00347766" w:rsidP="00347766">
      <w:pPr>
        <w:rPr>
          <w:rFonts w:cs="Tahoma"/>
          <w:b/>
          <w:szCs w:val="26"/>
          <w:lang w:bidi="en-US"/>
        </w:rPr>
      </w:pPr>
    </w:p>
    <w:p w:rsidR="00347766" w:rsidRDefault="00347766" w:rsidP="00347766">
      <w:pPr>
        <w:jc w:val="center"/>
        <w:rPr>
          <w:rFonts w:cs="Tahoma"/>
          <w:b/>
          <w:szCs w:val="26"/>
          <w:lang w:bidi="en-US"/>
        </w:rPr>
      </w:pPr>
      <w:r>
        <w:rPr>
          <w:rFonts w:cs="Tahoma"/>
          <w:b/>
          <w:szCs w:val="26"/>
          <w:lang w:bidi="en-US"/>
        </w:rPr>
        <w:t>New York City College of Technology</w:t>
      </w:r>
    </w:p>
    <w:p w:rsidR="00347766" w:rsidRDefault="00347766" w:rsidP="00347766">
      <w:pPr>
        <w:jc w:val="center"/>
        <w:rPr>
          <w:rFonts w:cs="Tahoma"/>
          <w:b/>
          <w:szCs w:val="26"/>
          <w:lang w:bidi="en-US"/>
        </w:rPr>
      </w:pPr>
      <w:r>
        <w:rPr>
          <w:rFonts w:cs="Tahoma"/>
          <w:b/>
          <w:szCs w:val="26"/>
          <w:lang w:bidi="en-US"/>
        </w:rPr>
        <w:t>Interdisciplinary</w:t>
      </w:r>
      <w:r w:rsidR="00C3049C">
        <w:rPr>
          <w:rFonts w:cs="Tahoma"/>
          <w:b/>
          <w:szCs w:val="26"/>
          <w:lang w:bidi="en-US"/>
        </w:rPr>
        <w:t xml:space="preserve"> </w:t>
      </w:r>
      <w:r>
        <w:rPr>
          <w:rFonts w:cs="Tahoma"/>
          <w:b/>
          <w:szCs w:val="26"/>
          <w:lang w:bidi="en-US"/>
        </w:rPr>
        <w:t>Committee</w:t>
      </w:r>
    </w:p>
    <w:p w:rsidR="00347766" w:rsidRDefault="00347766" w:rsidP="00347766">
      <w:pPr>
        <w:rPr>
          <w:rFonts w:cs="Tahoma"/>
          <w:b/>
          <w:szCs w:val="26"/>
          <w:lang w:bidi="en-US"/>
        </w:rPr>
      </w:pPr>
    </w:p>
    <w:p w:rsidR="00347766" w:rsidRDefault="00347766" w:rsidP="00347766">
      <w:pPr>
        <w:rPr>
          <w:b/>
        </w:rPr>
      </w:pPr>
      <w:r>
        <w:rPr>
          <w:rFonts w:cs="Tahoma"/>
          <w:b/>
          <w:szCs w:val="26"/>
          <w:lang w:bidi="en-US"/>
        </w:rPr>
        <w:t xml:space="preserve">Application for Interdisciplinary Course Designation </w:t>
      </w:r>
    </w:p>
    <w:p w:rsidR="00347766" w:rsidRDefault="00347766" w:rsidP="00347766">
      <w:pPr>
        <w:rPr>
          <w:b/>
        </w:rPr>
      </w:pPr>
    </w:p>
    <w:p w:rsidR="00347766" w:rsidRDefault="00347766" w:rsidP="00347766">
      <w:pPr>
        <w:rPr>
          <w:b/>
        </w:rPr>
      </w:pPr>
      <w:r>
        <w:rPr>
          <w:b/>
        </w:rPr>
        <w:t>Date</w:t>
      </w:r>
      <w:r w:rsidR="00836654">
        <w:rPr>
          <w:b/>
        </w:rPr>
        <w:t>:</w:t>
      </w:r>
      <w:r>
        <w:rPr>
          <w:b/>
        </w:rPr>
        <w:t xml:space="preserve"> </w:t>
      </w:r>
      <w:r w:rsidR="00C3049C" w:rsidRPr="00C3049C">
        <w:t>April 8, 2015</w:t>
      </w:r>
    </w:p>
    <w:p w:rsidR="00347766" w:rsidRDefault="00347766" w:rsidP="00347766">
      <w:pPr>
        <w:ind w:left="360"/>
        <w:rPr>
          <w:b/>
        </w:rPr>
      </w:pPr>
    </w:p>
    <w:p w:rsidR="00347766" w:rsidRDefault="00347766" w:rsidP="00347766">
      <w:r>
        <w:rPr>
          <w:b/>
        </w:rPr>
        <w:t>Submitted by</w:t>
      </w:r>
      <w:r w:rsidR="00836654">
        <w:rPr>
          <w:b/>
        </w:rPr>
        <w:t>:</w:t>
      </w:r>
      <w:r w:rsidRPr="00125120">
        <w:t xml:space="preserve"> </w:t>
      </w:r>
      <w:r w:rsidR="00C3049C">
        <w:t>Prof. Reginald Blake</w:t>
      </w:r>
    </w:p>
    <w:p w:rsidR="00347766" w:rsidRDefault="00347766" w:rsidP="00347766">
      <w:pPr>
        <w:ind w:left="360"/>
        <w:rPr>
          <w:b/>
        </w:rPr>
      </w:pPr>
    </w:p>
    <w:p w:rsidR="00347766" w:rsidRDefault="00347766" w:rsidP="00836654">
      <w:r>
        <w:rPr>
          <w:b/>
        </w:rPr>
        <w:t>Department(s)</w:t>
      </w:r>
      <w:r w:rsidR="00836654">
        <w:rPr>
          <w:b/>
        </w:rPr>
        <w:t xml:space="preserve">:  </w:t>
      </w:r>
      <w:r w:rsidR="00C3049C" w:rsidRPr="00C3049C">
        <w:t>Physics</w:t>
      </w:r>
    </w:p>
    <w:p w:rsidR="00836654" w:rsidRDefault="00836654" w:rsidP="00836654">
      <w:pPr>
        <w:rPr>
          <w:b/>
        </w:rPr>
      </w:pPr>
    </w:p>
    <w:p w:rsidR="00347766" w:rsidRPr="00916FA0" w:rsidRDefault="00347766" w:rsidP="00347766">
      <w:pPr>
        <w:numPr>
          <w:ilvl w:val="0"/>
          <w:numId w:val="2"/>
        </w:numPr>
        <w:rPr>
          <w:b/>
        </w:rPr>
      </w:pPr>
      <w:r w:rsidRPr="00916FA0">
        <w:rPr>
          <w:b/>
        </w:rPr>
        <w:t>Proposal to Offer an Interdisciplinary Course</w:t>
      </w:r>
    </w:p>
    <w:p w:rsidR="00347766" w:rsidRPr="00916FA0" w:rsidRDefault="00347766" w:rsidP="00347766">
      <w:pPr>
        <w:ind w:firstLine="360"/>
      </w:pPr>
      <w:r>
        <w:t xml:space="preserve">   </w:t>
      </w:r>
    </w:p>
    <w:p w:rsidR="00347766" w:rsidRDefault="00347766" w:rsidP="00347766">
      <w:pPr>
        <w:numPr>
          <w:ilvl w:val="0"/>
          <w:numId w:val="1"/>
        </w:numPr>
        <w:ind w:left="360"/>
      </w:pPr>
      <w:r>
        <w:t>Identify the course type and title:</w:t>
      </w:r>
      <w:r>
        <w:br/>
      </w:r>
      <w:r>
        <w:br/>
      </w:r>
      <w:r w:rsidR="00E85E36" w:rsidRPr="00836654">
        <w:rPr>
          <w:color w:val="365F91" w:themeColor="accent1" w:themeShade="BF"/>
        </w:rPr>
        <w:t>X</w:t>
      </w:r>
      <w:r w:rsidRPr="00916FA0">
        <w:t xml:space="preserve"> </w:t>
      </w:r>
      <w:r>
        <w:t xml:space="preserve">An existing  </w:t>
      </w:r>
      <w:proofErr w:type="spellStart"/>
      <w:r>
        <w:t>course___</w:t>
      </w:r>
      <w:r w:rsidR="00E85E36" w:rsidRPr="00DB482B">
        <w:rPr>
          <w:rFonts w:asciiTheme="minorHAnsi" w:hAnsiTheme="minorHAnsi"/>
          <w:b/>
          <w:color w:val="365F91" w:themeColor="accent1" w:themeShade="BF"/>
          <w:sz w:val="22"/>
          <w:szCs w:val="22"/>
        </w:rPr>
        <w:t>PHYS</w:t>
      </w:r>
      <w:proofErr w:type="spellEnd"/>
      <w:r w:rsidR="00E85E36" w:rsidRPr="00DB482B">
        <w:rPr>
          <w:rFonts w:asciiTheme="minorHAnsi" w:hAnsiTheme="minorHAnsi"/>
          <w:b/>
          <w:color w:val="365F91" w:themeColor="accent1" w:themeShade="BF"/>
          <w:sz w:val="22"/>
          <w:szCs w:val="22"/>
        </w:rPr>
        <w:t xml:space="preserve"> 1002: An Introduction to the Physics of Natural Disasters</w:t>
      </w:r>
      <w:r w:rsidR="00E85E36" w:rsidRPr="00DB482B">
        <w:rPr>
          <w:color w:val="365F91" w:themeColor="accent1" w:themeShade="BF"/>
        </w:rPr>
        <w:t xml:space="preserve"> </w:t>
      </w:r>
      <w:r w:rsidR="00E85E36">
        <w:t>__________</w:t>
      </w:r>
      <w:r>
        <w:br/>
      </w:r>
      <w:r w:rsidRPr="00916FA0">
        <w:sym w:font="Wingdings" w:char="F0A8"/>
      </w:r>
      <w:r w:rsidRPr="00916FA0">
        <w:t xml:space="preserve"> </w:t>
      </w:r>
      <w:r>
        <w:t>A new course ________________________________________________________________</w:t>
      </w:r>
      <w:r>
        <w:br/>
      </w:r>
      <w:r w:rsidRPr="00916FA0">
        <w:sym w:font="Wingdings" w:char="F0A8"/>
      </w:r>
      <w:r w:rsidRPr="00916FA0">
        <w:t xml:space="preserve"> </w:t>
      </w:r>
      <w:r>
        <w:t>A course under development ____________________________________________________</w:t>
      </w:r>
      <w:r>
        <w:br/>
      </w:r>
    </w:p>
    <w:p w:rsidR="00347766" w:rsidRDefault="00347766" w:rsidP="00E85E36">
      <w:pPr>
        <w:numPr>
          <w:ilvl w:val="0"/>
          <w:numId w:val="1"/>
        </w:numPr>
        <w:ind w:left="360"/>
      </w:pPr>
      <w:r>
        <w:t xml:space="preserve">Provide a course description </w:t>
      </w:r>
    </w:p>
    <w:p w:rsidR="00E85E36" w:rsidRPr="00DB482B" w:rsidRDefault="00DB482B" w:rsidP="00DB482B">
      <w:pPr>
        <w:ind w:left="360"/>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t xml:space="preserve">     </w:t>
      </w:r>
      <w:r w:rsidR="00E85E36" w:rsidRPr="00DB482B">
        <w:rPr>
          <w:rFonts w:asciiTheme="minorHAnsi" w:hAnsiTheme="minorHAnsi"/>
          <w:color w:val="365F91" w:themeColor="accent1" w:themeShade="BF"/>
          <w:sz w:val="22"/>
          <w:szCs w:val="22"/>
        </w:rPr>
        <w:t>This geophysics course for non-science majors focuses on natural disasters and the dynamic Earth processes that control them. The course integrates the principles of geology, meteorology, climatology, oceanography, and astronomy to provide rudimentary understanding of geophysics. Physical concepts of thermodynamics, radiation and radiation budget, general circulation of the atmosphere, and wave dynamics are some of the basic physics that will be introduced and applied in the course. Students learn about the nature, causes, risks, impacts, and prediction of natural disasters including hurricanes, earthquakes, volcanoes, tsunamis, and climate change. Laboratory exercises are incorporated with class work to illustrate and supplement the lecture material.</w:t>
      </w:r>
    </w:p>
    <w:p w:rsidR="00E85E36" w:rsidRPr="00E85E36" w:rsidRDefault="00E85E36" w:rsidP="00E85E36">
      <w:pPr>
        <w:ind w:left="360"/>
        <w:rPr>
          <w:rFonts w:asciiTheme="minorHAnsi" w:hAnsiTheme="minorHAnsi"/>
          <w:sz w:val="22"/>
          <w:szCs w:val="22"/>
        </w:rPr>
      </w:pPr>
    </w:p>
    <w:p w:rsidR="00347766" w:rsidRPr="004A1A61" w:rsidRDefault="00347766" w:rsidP="00347766">
      <w:pPr>
        <w:pStyle w:val="ListParagraph"/>
        <w:numPr>
          <w:ilvl w:val="0"/>
          <w:numId w:val="1"/>
        </w:numPr>
        <w:spacing w:line="240" w:lineRule="auto"/>
        <w:ind w:left="360"/>
        <w:rPr>
          <w:szCs w:val="24"/>
        </w:rPr>
      </w:pPr>
      <w:r w:rsidRPr="00916FA0">
        <w:rPr>
          <w:rFonts w:ascii="Times New Roman" w:hAnsi="Times New Roman"/>
          <w:sz w:val="24"/>
          <w:szCs w:val="24"/>
        </w:rPr>
        <w:t xml:space="preserve">How </w:t>
      </w:r>
      <w:r>
        <w:rPr>
          <w:rFonts w:ascii="Times New Roman" w:hAnsi="Times New Roman"/>
          <w:sz w:val="24"/>
          <w:szCs w:val="24"/>
        </w:rPr>
        <w:t>many credits</w:t>
      </w:r>
      <w:r w:rsidR="00C3049C">
        <w:rPr>
          <w:rFonts w:ascii="Times New Roman" w:hAnsi="Times New Roman"/>
          <w:sz w:val="24"/>
          <w:szCs w:val="24"/>
        </w:rPr>
        <w:t xml:space="preserve"> will the course comprise? </w:t>
      </w:r>
      <w:r w:rsidR="00C3049C" w:rsidRPr="00836654">
        <w:rPr>
          <w:rFonts w:asciiTheme="minorHAnsi" w:hAnsiTheme="minorHAnsi"/>
          <w:color w:val="365F91" w:themeColor="accent1" w:themeShade="BF"/>
          <w:u w:val="single"/>
        </w:rPr>
        <w:t xml:space="preserve">3 </w:t>
      </w:r>
      <w:proofErr w:type="gramStart"/>
      <w:r w:rsidR="00C3049C" w:rsidRPr="00836654">
        <w:rPr>
          <w:rFonts w:asciiTheme="minorHAnsi" w:hAnsiTheme="minorHAnsi"/>
          <w:color w:val="365F91" w:themeColor="accent1" w:themeShade="BF"/>
          <w:u w:val="single"/>
        </w:rPr>
        <w:t>credits</w:t>
      </w:r>
      <w:r>
        <w:rPr>
          <w:rFonts w:ascii="Times New Roman" w:hAnsi="Times New Roman"/>
          <w:sz w:val="24"/>
          <w:szCs w:val="24"/>
        </w:rPr>
        <w:t xml:space="preserve"> </w:t>
      </w:r>
      <w:r w:rsidR="00836654">
        <w:rPr>
          <w:rFonts w:ascii="Times New Roman" w:hAnsi="Times New Roman"/>
          <w:sz w:val="24"/>
          <w:szCs w:val="24"/>
        </w:rPr>
        <w:t xml:space="preserve"> </w:t>
      </w:r>
      <w:r>
        <w:rPr>
          <w:rFonts w:ascii="Times New Roman" w:hAnsi="Times New Roman"/>
          <w:sz w:val="24"/>
          <w:szCs w:val="24"/>
        </w:rPr>
        <w:t>How</w:t>
      </w:r>
      <w:proofErr w:type="gramEnd"/>
      <w:r>
        <w:rPr>
          <w:rFonts w:ascii="Times New Roman" w:hAnsi="Times New Roman"/>
          <w:sz w:val="24"/>
          <w:szCs w:val="24"/>
        </w:rPr>
        <w:t xml:space="preserve"> many hours? </w:t>
      </w:r>
      <w:r w:rsidR="00E85E36" w:rsidRPr="00836654">
        <w:rPr>
          <w:rFonts w:asciiTheme="minorHAnsi" w:hAnsiTheme="minorHAnsi"/>
          <w:color w:val="365F91" w:themeColor="accent1" w:themeShade="BF"/>
          <w:u w:val="single"/>
        </w:rPr>
        <w:t>2</w:t>
      </w:r>
      <w:r w:rsidR="00C3049C" w:rsidRPr="00836654">
        <w:rPr>
          <w:rFonts w:asciiTheme="minorHAnsi" w:hAnsiTheme="minorHAnsi"/>
          <w:color w:val="365F91" w:themeColor="accent1" w:themeShade="BF"/>
          <w:u w:val="single"/>
        </w:rPr>
        <w:t xml:space="preserve"> class hrs</w:t>
      </w:r>
      <w:r w:rsidR="00E85E36" w:rsidRPr="00836654">
        <w:rPr>
          <w:rFonts w:asciiTheme="minorHAnsi" w:hAnsiTheme="minorHAnsi"/>
          <w:color w:val="365F91" w:themeColor="accent1" w:themeShade="BF"/>
          <w:u w:val="single"/>
        </w:rPr>
        <w:t>+2 lab hrs</w:t>
      </w:r>
    </w:p>
    <w:p w:rsidR="00347766" w:rsidRDefault="00347766" w:rsidP="00347766">
      <w:pPr>
        <w:pStyle w:val="ListParagraph"/>
        <w:spacing w:line="240" w:lineRule="auto"/>
        <w:ind w:left="0"/>
        <w:rPr>
          <w:rFonts w:ascii="Times New Roman" w:hAnsi="Times New Roman"/>
          <w:sz w:val="24"/>
          <w:szCs w:val="24"/>
        </w:rPr>
      </w:pPr>
    </w:p>
    <w:p w:rsidR="00347766" w:rsidRPr="0082605A" w:rsidRDefault="00347766" w:rsidP="00347766">
      <w:pPr>
        <w:pStyle w:val="ListParagraph"/>
        <w:numPr>
          <w:ilvl w:val="0"/>
          <w:numId w:val="1"/>
        </w:numPr>
        <w:spacing w:line="240" w:lineRule="auto"/>
        <w:ind w:left="360"/>
        <w:rPr>
          <w:rFonts w:ascii="Times New Roman" w:hAnsi="Times New Roman"/>
          <w:spacing w:val="-6"/>
          <w:sz w:val="24"/>
          <w:szCs w:val="24"/>
        </w:rPr>
      </w:pPr>
      <w:r w:rsidRPr="0082605A">
        <w:rPr>
          <w:rFonts w:ascii="Times New Roman" w:hAnsi="Times New Roman"/>
          <w:spacing w:val="-6"/>
          <w:sz w:val="24"/>
          <w:szCs w:val="24"/>
        </w:rPr>
        <w:t>What prerequisite(s) would students need to complete before registering for the course? Co-requisite(s)?</w:t>
      </w:r>
    </w:p>
    <w:tbl>
      <w:tblPr>
        <w:tblW w:w="0" w:type="auto"/>
        <w:tblInd w:w="468" w:type="dxa"/>
        <w:tblBorders>
          <w:bottom w:val="single" w:sz="4" w:space="0" w:color="auto"/>
          <w:insideH w:val="single" w:sz="4" w:space="0" w:color="auto"/>
          <w:insideV w:val="single" w:sz="4" w:space="0" w:color="auto"/>
        </w:tblBorders>
        <w:tblLook w:val="00A0"/>
      </w:tblPr>
      <w:tblGrid>
        <w:gridCol w:w="9400"/>
      </w:tblGrid>
      <w:tr w:rsidR="00347766" w:rsidRPr="00DE0933" w:rsidTr="00D41CE2">
        <w:tc>
          <w:tcPr>
            <w:tcW w:w="9400" w:type="dxa"/>
          </w:tcPr>
          <w:p w:rsidR="00347766" w:rsidRPr="00DB482B" w:rsidRDefault="00C3049C" w:rsidP="00DB482B">
            <w:pPr>
              <w:pStyle w:val="ListParagraph"/>
              <w:tabs>
                <w:tab w:val="left" w:pos="3744"/>
              </w:tabs>
              <w:spacing w:after="0" w:line="240" w:lineRule="auto"/>
              <w:ind w:left="0"/>
            </w:pPr>
            <w:r>
              <w:rPr>
                <w:sz w:val="24"/>
                <w:szCs w:val="24"/>
              </w:rPr>
              <w:t xml:space="preserve">  </w:t>
            </w:r>
            <w:r w:rsidR="00E85E36" w:rsidRPr="00DB482B">
              <w:rPr>
                <w:color w:val="365F91" w:themeColor="accent1" w:themeShade="BF"/>
              </w:rPr>
              <w:t xml:space="preserve">Pre- and co-requisite:  </w:t>
            </w:r>
            <w:r w:rsidRPr="00DB482B">
              <w:rPr>
                <w:color w:val="365F91" w:themeColor="accent1" w:themeShade="BF"/>
              </w:rPr>
              <w:t>MAT 1190</w:t>
            </w:r>
            <w:r w:rsidR="00DB482B" w:rsidRPr="00DB482B">
              <w:tab/>
            </w:r>
          </w:p>
        </w:tc>
      </w:tr>
    </w:tbl>
    <w:p w:rsidR="00347766" w:rsidRDefault="00347766" w:rsidP="00DB482B"/>
    <w:p w:rsidR="00E85E36" w:rsidRDefault="00347766" w:rsidP="00E85E36">
      <w:pPr>
        <w:numPr>
          <w:ilvl w:val="0"/>
          <w:numId w:val="1"/>
        </w:numPr>
        <w:ind w:left="360"/>
      </w:pPr>
      <w:r>
        <w:t xml:space="preserve">Explain briefly why this is an interdisciplinary course. </w:t>
      </w:r>
    </w:p>
    <w:p w:rsidR="00347766" w:rsidRPr="00F67E49" w:rsidRDefault="00E85E36" w:rsidP="00F67E49">
      <w:pPr>
        <w:ind w:left="360"/>
        <w:rPr>
          <w:rFonts w:asciiTheme="minorHAnsi" w:hAnsiTheme="minorHAnsi"/>
          <w:color w:val="365F91" w:themeColor="accent1" w:themeShade="BF"/>
          <w:sz w:val="22"/>
          <w:szCs w:val="22"/>
        </w:rPr>
      </w:pPr>
      <w:r>
        <w:t xml:space="preserve">   </w:t>
      </w:r>
      <w:r w:rsidR="00F67E49">
        <w:t xml:space="preserve"> </w:t>
      </w:r>
      <w:r w:rsidR="00DB482B" w:rsidRPr="00F67E49">
        <w:rPr>
          <w:rFonts w:asciiTheme="minorHAnsi" w:hAnsiTheme="minorHAnsi"/>
          <w:color w:val="365F91" w:themeColor="accent1" w:themeShade="BF"/>
          <w:sz w:val="22"/>
          <w:szCs w:val="22"/>
        </w:rPr>
        <w:t>Natural disasters are ubiquitous and</w:t>
      </w:r>
      <w:r w:rsidR="003B7E20">
        <w:rPr>
          <w:rFonts w:asciiTheme="minorHAnsi" w:hAnsiTheme="minorHAnsi"/>
          <w:color w:val="365F91" w:themeColor="accent1" w:themeShade="BF"/>
          <w:sz w:val="22"/>
          <w:szCs w:val="22"/>
        </w:rPr>
        <w:t>,</w:t>
      </w:r>
      <w:r w:rsidR="00DB482B" w:rsidRPr="00F67E49">
        <w:rPr>
          <w:rFonts w:asciiTheme="minorHAnsi" w:hAnsiTheme="minorHAnsi"/>
          <w:color w:val="365F91" w:themeColor="accent1" w:themeShade="BF"/>
          <w:sz w:val="22"/>
          <w:szCs w:val="22"/>
        </w:rPr>
        <w:t xml:space="preserve"> therefore</w:t>
      </w:r>
      <w:r w:rsidR="003B7E20">
        <w:rPr>
          <w:rFonts w:asciiTheme="minorHAnsi" w:hAnsiTheme="minorHAnsi"/>
          <w:color w:val="365F91" w:themeColor="accent1" w:themeShade="BF"/>
          <w:sz w:val="22"/>
          <w:szCs w:val="22"/>
        </w:rPr>
        <w:t>,</w:t>
      </w:r>
      <w:r w:rsidR="00DB482B" w:rsidRPr="00F67E49">
        <w:rPr>
          <w:rFonts w:asciiTheme="minorHAnsi" w:hAnsiTheme="minorHAnsi"/>
          <w:color w:val="365F91" w:themeColor="accent1" w:themeShade="BF"/>
          <w:sz w:val="22"/>
          <w:szCs w:val="22"/>
        </w:rPr>
        <w:t xml:space="preserve"> have relevance and impacts </w:t>
      </w:r>
      <w:r w:rsidR="003B7E20">
        <w:rPr>
          <w:rFonts w:asciiTheme="minorHAnsi" w:hAnsiTheme="minorHAnsi"/>
          <w:color w:val="365F91" w:themeColor="accent1" w:themeShade="BF"/>
          <w:sz w:val="22"/>
          <w:szCs w:val="22"/>
        </w:rPr>
        <w:t xml:space="preserve">across a broad spectrum of </w:t>
      </w:r>
      <w:r w:rsidR="003B7E20" w:rsidRPr="00F67E49">
        <w:rPr>
          <w:rFonts w:asciiTheme="minorHAnsi" w:hAnsiTheme="minorHAnsi"/>
          <w:color w:val="365F91" w:themeColor="accent1" w:themeShade="BF"/>
          <w:sz w:val="22"/>
          <w:szCs w:val="22"/>
        </w:rPr>
        <w:t>societal</w:t>
      </w:r>
      <w:r w:rsidR="003B7E20">
        <w:rPr>
          <w:rFonts w:asciiTheme="minorHAnsi" w:hAnsiTheme="minorHAnsi"/>
          <w:color w:val="365F91" w:themeColor="accent1" w:themeShade="BF"/>
          <w:sz w:val="22"/>
          <w:szCs w:val="22"/>
        </w:rPr>
        <w:t xml:space="preserve"> domains from infrastructure and energy to basic survival.</w:t>
      </w:r>
      <w:r w:rsidR="00DB482B" w:rsidRPr="00F67E49">
        <w:rPr>
          <w:rFonts w:asciiTheme="minorHAnsi" w:hAnsiTheme="minorHAnsi"/>
          <w:color w:val="365F91" w:themeColor="accent1" w:themeShade="BF"/>
          <w:sz w:val="22"/>
          <w:szCs w:val="22"/>
        </w:rPr>
        <w:t xml:space="preserve"> The scope and depth of the topic</w:t>
      </w:r>
      <w:r w:rsidR="003B7E20">
        <w:rPr>
          <w:rFonts w:asciiTheme="minorHAnsi" w:hAnsiTheme="minorHAnsi"/>
          <w:color w:val="365F91" w:themeColor="accent1" w:themeShade="BF"/>
          <w:sz w:val="22"/>
          <w:szCs w:val="22"/>
        </w:rPr>
        <w:t xml:space="preserve">s covered in the course are comprehensive, far-reaching, </w:t>
      </w:r>
      <w:r w:rsidR="00DB482B" w:rsidRPr="00F67E49">
        <w:rPr>
          <w:rFonts w:asciiTheme="minorHAnsi" w:hAnsiTheme="minorHAnsi"/>
          <w:color w:val="365F91" w:themeColor="accent1" w:themeShade="BF"/>
          <w:sz w:val="22"/>
          <w:szCs w:val="22"/>
        </w:rPr>
        <w:t xml:space="preserve">and interdisciplinary in nature. To elucidate the interdisciplinary subject matters of this geoscience course, </w:t>
      </w:r>
      <w:r w:rsidR="003B7E20">
        <w:rPr>
          <w:rFonts w:asciiTheme="minorHAnsi" w:hAnsiTheme="minorHAnsi"/>
          <w:color w:val="365F91" w:themeColor="accent1" w:themeShade="BF"/>
          <w:sz w:val="22"/>
          <w:szCs w:val="22"/>
        </w:rPr>
        <w:t xml:space="preserve">connections will be drawn and integrative </w:t>
      </w:r>
      <w:r w:rsidR="00DB482B" w:rsidRPr="00F67E49">
        <w:rPr>
          <w:rFonts w:asciiTheme="minorHAnsi" w:hAnsiTheme="minorHAnsi"/>
          <w:color w:val="365F91" w:themeColor="accent1" w:themeShade="BF"/>
          <w:sz w:val="22"/>
          <w:szCs w:val="22"/>
        </w:rPr>
        <w:t xml:space="preserve">knowledge </w:t>
      </w:r>
      <w:r w:rsidR="003B7E20">
        <w:rPr>
          <w:rFonts w:asciiTheme="minorHAnsi" w:hAnsiTheme="minorHAnsi"/>
          <w:color w:val="365F91" w:themeColor="accent1" w:themeShade="BF"/>
          <w:sz w:val="22"/>
          <w:szCs w:val="22"/>
        </w:rPr>
        <w:t xml:space="preserve">will be dispensed </w:t>
      </w:r>
      <w:r w:rsidR="00D90187">
        <w:rPr>
          <w:rFonts w:asciiTheme="minorHAnsi" w:hAnsiTheme="minorHAnsi"/>
          <w:color w:val="365F91" w:themeColor="accent1" w:themeShade="BF"/>
          <w:sz w:val="22"/>
          <w:szCs w:val="22"/>
        </w:rPr>
        <w:t xml:space="preserve">and applied </w:t>
      </w:r>
      <w:r w:rsidR="00DB482B" w:rsidRPr="00F67E49">
        <w:rPr>
          <w:rFonts w:asciiTheme="minorHAnsi" w:hAnsiTheme="minorHAnsi"/>
          <w:color w:val="365F91" w:themeColor="accent1" w:themeShade="BF"/>
          <w:sz w:val="22"/>
          <w:szCs w:val="22"/>
        </w:rPr>
        <w:t xml:space="preserve">from the disciplines </w:t>
      </w:r>
      <w:r w:rsidR="00D90187">
        <w:rPr>
          <w:rFonts w:asciiTheme="minorHAnsi" w:hAnsiTheme="minorHAnsi"/>
          <w:color w:val="365F91" w:themeColor="accent1" w:themeShade="BF"/>
          <w:sz w:val="22"/>
          <w:szCs w:val="22"/>
        </w:rPr>
        <w:t xml:space="preserve">of </w:t>
      </w:r>
      <w:r w:rsidR="00DB482B" w:rsidRPr="00F67E49">
        <w:rPr>
          <w:rFonts w:asciiTheme="minorHAnsi" w:hAnsiTheme="minorHAnsi"/>
          <w:color w:val="365F91" w:themeColor="accent1" w:themeShade="BF"/>
          <w:sz w:val="22"/>
          <w:szCs w:val="22"/>
        </w:rPr>
        <w:t xml:space="preserve">civil </w:t>
      </w:r>
      <w:r w:rsidR="00D90187">
        <w:rPr>
          <w:rFonts w:asciiTheme="minorHAnsi" w:hAnsiTheme="minorHAnsi"/>
          <w:color w:val="365F91" w:themeColor="accent1" w:themeShade="BF"/>
          <w:sz w:val="22"/>
          <w:szCs w:val="22"/>
        </w:rPr>
        <w:t xml:space="preserve">engineering, </w:t>
      </w:r>
      <w:r w:rsidR="00DB482B" w:rsidRPr="00F67E49">
        <w:rPr>
          <w:rFonts w:asciiTheme="minorHAnsi" w:hAnsiTheme="minorHAnsi"/>
          <w:color w:val="365F91" w:themeColor="accent1" w:themeShade="BF"/>
          <w:sz w:val="22"/>
          <w:szCs w:val="22"/>
        </w:rPr>
        <w:t>electrical engineering</w:t>
      </w:r>
      <w:r w:rsidR="00D90187">
        <w:rPr>
          <w:rFonts w:asciiTheme="minorHAnsi" w:hAnsiTheme="minorHAnsi"/>
          <w:color w:val="365F91" w:themeColor="accent1" w:themeShade="BF"/>
          <w:sz w:val="22"/>
          <w:szCs w:val="22"/>
        </w:rPr>
        <w:t>,</w:t>
      </w:r>
      <w:r w:rsidR="00923E63">
        <w:rPr>
          <w:rFonts w:asciiTheme="minorHAnsi" w:hAnsiTheme="minorHAnsi"/>
          <w:color w:val="365F91" w:themeColor="accent1" w:themeShade="BF"/>
          <w:sz w:val="22"/>
          <w:szCs w:val="22"/>
        </w:rPr>
        <w:t xml:space="preserve"> and architecture</w:t>
      </w:r>
      <w:r w:rsidR="00031715">
        <w:rPr>
          <w:rFonts w:asciiTheme="minorHAnsi" w:hAnsiTheme="minorHAnsi"/>
          <w:color w:val="365F91" w:themeColor="accent1" w:themeShade="BF"/>
          <w:sz w:val="22"/>
          <w:szCs w:val="22"/>
        </w:rPr>
        <w:t xml:space="preserve">. </w:t>
      </w:r>
      <w:r w:rsidR="00DB482B" w:rsidRPr="00F67E49">
        <w:rPr>
          <w:rFonts w:asciiTheme="minorHAnsi" w:hAnsiTheme="minorHAnsi"/>
          <w:color w:val="365F91" w:themeColor="accent1" w:themeShade="BF"/>
          <w:sz w:val="22"/>
          <w:szCs w:val="22"/>
        </w:rPr>
        <w:t xml:space="preserve">   </w:t>
      </w:r>
    </w:p>
    <w:p w:rsidR="00347766" w:rsidRPr="00DB482B" w:rsidRDefault="00347766" w:rsidP="00347766">
      <w:pPr>
        <w:ind w:left="360"/>
        <w:rPr>
          <w:rFonts w:asciiTheme="minorHAnsi" w:hAnsiTheme="minorHAnsi"/>
          <w:sz w:val="22"/>
          <w:szCs w:val="22"/>
        </w:rPr>
      </w:pPr>
    </w:p>
    <w:p w:rsidR="00347766" w:rsidRPr="00916FA0" w:rsidRDefault="00347766" w:rsidP="007B6465">
      <w:pPr>
        <w:pStyle w:val="ListParagraph"/>
        <w:numPr>
          <w:ilvl w:val="0"/>
          <w:numId w:val="1"/>
        </w:numPr>
        <w:spacing w:after="0" w:line="240" w:lineRule="auto"/>
        <w:ind w:left="360"/>
        <w:rPr>
          <w:rFonts w:ascii="Times New Roman" w:hAnsi="Times New Roman"/>
          <w:sz w:val="24"/>
          <w:szCs w:val="24"/>
        </w:rPr>
      </w:pPr>
      <w:r w:rsidRPr="001E43FD">
        <w:rPr>
          <w:rFonts w:ascii="Times New Roman" w:hAnsi="Times New Roman"/>
          <w:sz w:val="24"/>
          <w:szCs w:val="24"/>
        </w:rPr>
        <w:t>What is the proposed theme of the course? What complex central problem or question will it address?</w:t>
      </w:r>
      <w:r>
        <w:rPr>
          <w:rFonts w:ascii="Times New Roman" w:hAnsi="Times New Roman"/>
          <w:sz w:val="24"/>
          <w:szCs w:val="24"/>
        </w:rPr>
        <w:t xml:space="preserve">  What disciplinary methods will be evoked and applied?</w:t>
      </w:r>
    </w:p>
    <w:p w:rsidR="00347766" w:rsidRDefault="007B6465" w:rsidP="007B6465">
      <w:pPr>
        <w:ind w:left="360"/>
        <w:rPr>
          <w:rFonts w:asciiTheme="minorHAnsi" w:hAnsiTheme="minorHAnsi"/>
          <w:color w:val="365F91" w:themeColor="accent1" w:themeShade="BF"/>
          <w:sz w:val="22"/>
          <w:szCs w:val="22"/>
        </w:rPr>
      </w:pPr>
      <w:r>
        <w:rPr>
          <w:rFonts w:asciiTheme="minorHAnsi" w:hAnsiTheme="minorHAnsi"/>
          <w:color w:val="365F91" w:themeColor="accent1" w:themeShade="BF"/>
          <w:sz w:val="22"/>
          <w:szCs w:val="22"/>
        </w:rPr>
        <w:lastRenderedPageBreak/>
        <w:t xml:space="preserve">    </w:t>
      </w:r>
      <w:r w:rsidR="0039618E" w:rsidRPr="0039618E">
        <w:rPr>
          <w:rFonts w:asciiTheme="minorHAnsi" w:hAnsiTheme="minorHAnsi"/>
          <w:color w:val="365F91" w:themeColor="accent1" w:themeShade="BF"/>
          <w:sz w:val="22"/>
          <w:szCs w:val="22"/>
        </w:rPr>
        <w:t>The</w:t>
      </w:r>
      <w:r w:rsidR="0039618E">
        <w:rPr>
          <w:rFonts w:asciiTheme="minorHAnsi" w:hAnsiTheme="minorHAnsi"/>
          <w:color w:val="365F91" w:themeColor="accent1" w:themeShade="BF"/>
          <w:sz w:val="22"/>
          <w:szCs w:val="22"/>
        </w:rPr>
        <w:t xml:space="preserve"> proposed theme of the course </w:t>
      </w:r>
      <w:r w:rsidR="00D90187">
        <w:rPr>
          <w:rFonts w:asciiTheme="minorHAnsi" w:hAnsiTheme="minorHAnsi"/>
          <w:color w:val="365F91" w:themeColor="accent1" w:themeShade="BF"/>
          <w:sz w:val="22"/>
          <w:szCs w:val="22"/>
        </w:rPr>
        <w:t xml:space="preserve">coalesces around the unique </w:t>
      </w:r>
      <w:r w:rsidR="0039618E">
        <w:rPr>
          <w:rFonts w:asciiTheme="minorHAnsi" w:hAnsiTheme="minorHAnsi"/>
          <w:color w:val="365F91" w:themeColor="accent1" w:themeShade="BF"/>
          <w:sz w:val="22"/>
          <w:szCs w:val="22"/>
        </w:rPr>
        <w:t>integration of the earth</w:t>
      </w:r>
      <w:r w:rsidR="00D90187">
        <w:rPr>
          <w:rFonts w:asciiTheme="minorHAnsi" w:hAnsiTheme="minorHAnsi"/>
          <w:color w:val="365F91" w:themeColor="accent1" w:themeShade="BF"/>
          <w:sz w:val="22"/>
          <w:szCs w:val="22"/>
        </w:rPr>
        <w:t xml:space="preserve">, </w:t>
      </w:r>
      <w:r w:rsidR="0039618E">
        <w:rPr>
          <w:rFonts w:asciiTheme="minorHAnsi" w:hAnsiTheme="minorHAnsi"/>
          <w:color w:val="365F91" w:themeColor="accent1" w:themeShade="BF"/>
          <w:sz w:val="22"/>
          <w:szCs w:val="22"/>
        </w:rPr>
        <w:t>its subsystem</w:t>
      </w:r>
      <w:r w:rsidR="00D90187">
        <w:rPr>
          <w:rFonts w:asciiTheme="minorHAnsi" w:hAnsiTheme="minorHAnsi"/>
          <w:color w:val="365F91" w:themeColor="accent1" w:themeShade="BF"/>
          <w:sz w:val="22"/>
          <w:szCs w:val="22"/>
        </w:rPr>
        <w:t xml:space="preserve">s, and </w:t>
      </w:r>
      <w:r w:rsidR="0039618E">
        <w:rPr>
          <w:rFonts w:asciiTheme="minorHAnsi" w:hAnsiTheme="minorHAnsi"/>
          <w:color w:val="365F91" w:themeColor="accent1" w:themeShade="BF"/>
          <w:sz w:val="22"/>
          <w:szCs w:val="22"/>
        </w:rPr>
        <w:t xml:space="preserve">their fragilities and vulnerabilities to </w:t>
      </w:r>
      <w:r w:rsidR="00D90187">
        <w:rPr>
          <w:rFonts w:asciiTheme="minorHAnsi" w:hAnsiTheme="minorHAnsi"/>
          <w:color w:val="365F91" w:themeColor="accent1" w:themeShade="BF"/>
          <w:sz w:val="22"/>
          <w:szCs w:val="22"/>
        </w:rPr>
        <w:t xml:space="preserve">both </w:t>
      </w:r>
      <w:r w:rsidR="0039618E">
        <w:rPr>
          <w:rFonts w:asciiTheme="minorHAnsi" w:hAnsiTheme="minorHAnsi"/>
          <w:color w:val="365F91" w:themeColor="accent1" w:themeShade="BF"/>
          <w:sz w:val="22"/>
          <w:szCs w:val="22"/>
        </w:rPr>
        <w:t>natural and anthro</w:t>
      </w:r>
      <w:r w:rsidR="008F6BBF">
        <w:rPr>
          <w:rFonts w:asciiTheme="minorHAnsi" w:hAnsiTheme="minorHAnsi"/>
          <w:color w:val="365F91" w:themeColor="accent1" w:themeShade="BF"/>
          <w:sz w:val="22"/>
          <w:szCs w:val="22"/>
        </w:rPr>
        <w:t>pogenic perturbations</w:t>
      </w:r>
      <w:r w:rsidR="00D90187">
        <w:rPr>
          <w:rFonts w:asciiTheme="minorHAnsi" w:hAnsiTheme="minorHAnsi"/>
          <w:color w:val="365F91" w:themeColor="accent1" w:themeShade="BF"/>
          <w:sz w:val="22"/>
          <w:szCs w:val="22"/>
        </w:rPr>
        <w:t xml:space="preserve"> that are governed by </w:t>
      </w:r>
      <w:r w:rsidR="0039618E">
        <w:rPr>
          <w:rFonts w:asciiTheme="minorHAnsi" w:hAnsiTheme="minorHAnsi"/>
          <w:color w:val="365F91" w:themeColor="accent1" w:themeShade="BF"/>
          <w:sz w:val="22"/>
          <w:szCs w:val="22"/>
        </w:rPr>
        <w:t>physical</w:t>
      </w:r>
      <w:r w:rsidR="008F6BBF">
        <w:rPr>
          <w:rFonts w:asciiTheme="minorHAnsi" w:hAnsiTheme="minorHAnsi"/>
          <w:color w:val="365F91" w:themeColor="accent1" w:themeShade="BF"/>
          <w:sz w:val="22"/>
          <w:szCs w:val="22"/>
        </w:rPr>
        <w:t xml:space="preserve"> laws.  The </w:t>
      </w:r>
      <w:r w:rsidR="00D90187">
        <w:rPr>
          <w:rFonts w:asciiTheme="minorHAnsi" w:hAnsiTheme="minorHAnsi"/>
          <w:color w:val="365F91" w:themeColor="accent1" w:themeShade="BF"/>
          <w:sz w:val="22"/>
          <w:szCs w:val="22"/>
        </w:rPr>
        <w:t xml:space="preserve">complex, central </w:t>
      </w:r>
      <w:r w:rsidR="008F6BBF">
        <w:rPr>
          <w:rFonts w:asciiTheme="minorHAnsi" w:hAnsiTheme="minorHAnsi"/>
          <w:color w:val="365F91" w:themeColor="accent1" w:themeShade="BF"/>
          <w:sz w:val="22"/>
          <w:szCs w:val="22"/>
        </w:rPr>
        <w:t>question this course address</w:t>
      </w:r>
      <w:r w:rsidR="00D90187">
        <w:rPr>
          <w:rFonts w:asciiTheme="minorHAnsi" w:hAnsiTheme="minorHAnsi"/>
          <w:color w:val="365F91" w:themeColor="accent1" w:themeShade="BF"/>
          <w:sz w:val="22"/>
          <w:szCs w:val="22"/>
        </w:rPr>
        <w:t>es</w:t>
      </w:r>
      <w:r w:rsidR="008F6BBF">
        <w:rPr>
          <w:rFonts w:asciiTheme="minorHAnsi" w:hAnsiTheme="minorHAnsi"/>
          <w:color w:val="365F91" w:themeColor="accent1" w:themeShade="BF"/>
          <w:sz w:val="22"/>
          <w:szCs w:val="22"/>
        </w:rPr>
        <w:t xml:space="preserve"> is </w:t>
      </w:r>
      <w:r w:rsidR="00D90187">
        <w:rPr>
          <w:rFonts w:asciiTheme="minorHAnsi" w:hAnsiTheme="minorHAnsi"/>
          <w:color w:val="365F91" w:themeColor="accent1" w:themeShade="BF"/>
          <w:sz w:val="22"/>
          <w:szCs w:val="22"/>
        </w:rPr>
        <w:t xml:space="preserve">- </w:t>
      </w:r>
      <w:r w:rsidR="008F6BBF">
        <w:rPr>
          <w:rFonts w:asciiTheme="minorHAnsi" w:hAnsiTheme="minorHAnsi"/>
          <w:color w:val="365F91" w:themeColor="accent1" w:themeShade="BF"/>
          <w:sz w:val="22"/>
          <w:szCs w:val="22"/>
        </w:rPr>
        <w:t>how effective are the physical laws in predicting</w:t>
      </w:r>
      <w:r w:rsidR="009842B4">
        <w:rPr>
          <w:rFonts w:asciiTheme="minorHAnsi" w:hAnsiTheme="minorHAnsi"/>
          <w:color w:val="365F91" w:themeColor="accent1" w:themeShade="BF"/>
          <w:sz w:val="22"/>
          <w:szCs w:val="22"/>
        </w:rPr>
        <w:t xml:space="preserve"> the occurrence and </w:t>
      </w:r>
      <w:r w:rsidR="008F6BBF">
        <w:rPr>
          <w:rFonts w:asciiTheme="minorHAnsi" w:hAnsiTheme="minorHAnsi"/>
          <w:color w:val="365F91" w:themeColor="accent1" w:themeShade="BF"/>
          <w:sz w:val="22"/>
          <w:szCs w:val="22"/>
        </w:rPr>
        <w:t>forecasting</w:t>
      </w:r>
      <w:r w:rsidR="009842B4">
        <w:rPr>
          <w:rFonts w:asciiTheme="minorHAnsi" w:hAnsiTheme="minorHAnsi"/>
          <w:color w:val="365F91" w:themeColor="accent1" w:themeShade="BF"/>
          <w:sz w:val="22"/>
          <w:szCs w:val="22"/>
        </w:rPr>
        <w:t xml:space="preserve"> </w:t>
      </w:r>
      <w:r w:rsidR="00D90187">
        <w:rPr>
          <w:rFonts w:asciiTheme="minorHAnsi" w:hAnsiTheme="minorHAnsi"/>
          <w:color w:val="365F91" w:themeColor="accent1" w:themeShade="BF"/>
          <w:sz w:val="22"/>
          <w:szCs w:val="22"/>
        </w:rPr>
        <w:t xml:space="preserve">and </w:t>
      </w:r>
      <w:r w:rsidR="008F6BBF">
        <w:rPr>
          <w:rFonts w:asciiTheme="minorHAnsi" w:hAnsiTheme="minorHAnsi"/>
          <w:color w:val="365F91" w:themeColor="accent1" w:themeShade="BF"/>
          <w:sz w:val="22"/>
          <w:szCs w:val="22"/>
        </w:rPr>
        <w:t xml:space="preserve">minimizing the impacts from these natural phenomena? </w:t>
      </w:r>
      <w:r w:rsidR="0039618E">
        <w:rPr>
          <w:rFonts w:asciiTheme="minorHAnsi" w:hAnsiTheme="minorHAnsi"/>
          <w:color w:val="365F91" w:themeColor="accent1" w:themeShade="BF"/>
          <w:sz w:val="22"/>
          <w:szCs w:val="22"/>
        </w:rPr>
        <w:t xml:space="preserve"> </w:t>
      </w:r>
      <w:r w:rsidR="008F6BBF">
        <w:rPr>
          <w:rFonts w:asciiTheme="minorHAnsi" w:hAnsiTheme="minorHAnsi"/>
          <w:color w:val="365F91" w:themeColor="accent1" w:themeShade="BF"/>
          <w:sz w:val="22"/>
          <w:szCs w:val="22"/>
        </w:rPr>
        <w:t xml:space="preserve">This course will </w:t>
      </w:r>
      <w:r w:rsidR="00D90187">
        <w:rPr>
          <w:rFonts w:asciiTheme="minorHAnsi" w:hAnsiTheme="minorHAnsi"/>
          <w:color w:val="365F91" w:themeColor="accent1" w:themeShade="BF"/>
          <w:sz w:val="22"/>
          <w:szCs w:val="22"/>
        </w:rPr>
        <w:t>assimilate</w:t>
      </w:r>
      <w:r w:rsidR="008F6BBF">
        <w:rPr>
          <w:rFonts w:asciiTheme="minorHAnsi" w:hAnsiTheme="minorHAnsi"/>
          <w:color w:val="365F91" w:themeColor="accent1" w:themeShade="BF"/>
          <w:sz w:val="22"/>
          <w:szCs w:val="22"/>
        </w:rPr>
        <w:t xml:space="preserve"> </w:t>
      </w:r>
      <w:r w:rsidR="00985841">
        <w:rPr>
          <w:rFonts w:asciiTheme="minorHAnsi" w:hAnsiTheme="minorHAnsi"/>
          <w:color w:val="365F91" w:themeColor="accent1" w:themeShade="BF"/>
          <w:sz w:val="22"/>
          <w:szCs w:val="22"/>
        </w:rPr>
        <w:t xml:space="preserve">and apply </w:t>
      </w:r>
      <w:r>
        <w:rPr>
          <w:rFonts w:asciiTheme="minorHAnsi" w:hAnsiTheme="minorHAnsi"/>
          <w:color w:val="365F91" w:themeColor="accent1" w:themeShade="BF"/>
          <w:sz w:val="22"/>
          <w:szCs w:val="22"/>
        </w:rPr>
        <w:t xml:space="preserve">the pedagogical </w:t>
      </w:r>
      <w:r w:rsidR="008F6BBF">
        <w:rPr>
          <w:rFonts w:asciiTheme="minorHAnsi" w:hAnsiTheme="minorHAnsi"/>
          <w:color w:val="365F91" w:themeColor="accent1" w:themeShade="BF"/>
          <w:sz w:val="22"/>
          <w:szCs w:val="22"/>
        </w:rPr>
        <w:t>approaches</w:t>
      </w:r>
      <w:r>
        <w:rPr>
          <w:rFonts w:asciiTheme="minorHAnsi" w:hAnsiTheme="minorHAnsi"/>
          <w:color w:val="365F91" w:themeColor="accent1" w:themeShade="BF"/>
          <w:sz w:val="22"/>
          <w:szCs w:val="22"/>
        </w:rPr>
        <w:t xml:space="preserve"> and techniques that are intrinsic to the disciplines of physics, geology, hydrology, meteorology, civil engineering, electrical engineering, and architecture. </w:t>
      </w:r>
    </w:p>
    <w:p w:rsidR="008F6BBF" w:rsidRPr="0039618E" w:rsidRDefault="008F6BBF" w:rsidP="007B6465">
      <w:pPr>
        <w:ind w:left="360"/>
        <w:rPr>
          <w:rFonts w:asciiTheme="minorHAnsi" w:hAnsiTheme="minorHAnsi"/>
          <w:color w:val="365F91" w:themeColor="accent1" w:themeShade="BF"/>
          <w:sz w:val="22"/>
          <w:szCs w:val="22"/>
        </w:rPr>
      </w:pPr>
    </w:p>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Pr>
          <w:rFonts w:ascii="Times New Roman" w:hAnsi="Times New Roman"/>
          <w:sz w:val="24"/>
          <w:szCs w:val="24"/>
        </w:rPr>
        <w:t>Which</w:t>
      </w:r>
      <w:r w:rsidRPr="00916FA0">
        <w:rPr>
          <w:rFonts w:ascii="Times New Roman" w:hAnsi="Times New Roman"/>
          <w:sz w:val="24"/>
          <w:szCs w:val="24"/>
        </w:rPr>
        <w:t xml:space="preserve"> general </w:t>
      </w:r>
      <w:r>
        <w:rPr>
          <w:rFonts w:ascii="Times New Roman" w:hAnsi="Times New Roman"/>
          <w:sz w:val="24"/>
          <w:szCs w:val="24"/>
        </w:rPr>
        <w:t xml:space="preserve">learning outcomes of an interdisciplinary course does </w:t>
      </w:r>
      <w:r w:rsidRPr="00916FA0">
        <w:rPr>
          <w:rFonts w:ascii="Times New Roman" w:hAnsi="Times New Roman"/>
          <w:sz w:val="24"/>
          <w:szCs w:val="24"/>
        </w:rPr>
        <w:t>this course</w:t>
      </w:r>
      <w:r>
        <w:rPr>
          <w:rFonts w:ascii="Times New Roman" w:hAnsi="Times New Roman"/>
          <w:sz w:val="24"/>
          <w:szCs w:val="24"/>
        </w:rPr>
        <w:t xml:space="preserve"> address</w:t>
      </w:r>
      <w:r w:rsidRPr="00916FA0">
        <w:rPr>
          <w:rFonts w:ascii="Times New Roman" w:hAnsi="Times New Roman"/>
          <w:sz w:val="24"/>
          <w:szCs w:val="24"/>
        </w:rPr>
        <w:t xml:space="preserve">? </w:t>
      </w:r>
      <w:r>
        <w:rPr>
          <w:rFonts w:ascii="Times New Roman" w:hAnsi="Times New Roman"/>
          <w:sz w:val="24"/>
          <w:szCs w:val="24"/>
        </w:rPr>
        <w:br/>
        <w:t>Please e</w:t>
      </w:r>
      <w:r w:rsidRPr="00916FA0">
        <w:rPr>
          <w:rFonts w:ascii="Times New Roman" w:hAnsi="Times New Roman"/>
          <w:sz w:val="24"/>
          <w:szCs w:val="24"/>
        </w:rPr>
        <w:t>xplain</w:t>
      </w:r>
      <w:r>
        <w:rPr>
          <w:rFonts w:ascii="Times New Roman" w:hAnsi="Times New Roman"/>
          <w:sz w:val="24"/>
          <w:szCs w:val="24"/>
        </w:rPr>
        <w:t xml:space="preserve"> how the course will fulfill the bolded mandatory learning outcome</w:t>
      </w:r>
      <w:r w:rsidR="007B6465">
        <w:rPr>
          <w:rFonts w:ascii="Times New Roman" w:hAnsi="Times New Roman"/>
          <w:sz w:val="24"/>
          <w:szCs w:val="24"/>
        </w:rPr>
        <w:t>s</w:t>
      </w:r>
      <w:r>
        <w:rPr>
          <w:rFonts w:ascii="Times New Roman" w:hAnsi="Times New Roman"/>
          <w:sz w:val="24"/>
          <w:szCs w:val="24"/>
        </w:rPr>
        <w:t xml:space="preserve"> below. In addition, select and explain at least three additional outcomes</w:t>
      </w:r>
      <w:r w:rsidRPr="00916FA0">
        <w:rPr>
          <w:rFonts w:ascii="Times New Roman" w:hAnsi="Times New Roman"/>
          <w:sz w:val="24"/>
          <w:szCs w:val="24"/>
        </w:rPr>
        <w:t xml:space="preserve">. </w:t>
      </w:r>
    </w:p>
    <w:p w:rsidR="00347766" w:rsidRPr="00923E63" w:rsidRDefault="007A4BA9" w:rsidP="00347766">
      <w:pPr>
        <w:ind w:left="360"/>
        <w:rPr>
          <w:spacing w:val="-4"/>
        </w:rPr>
      </w:pPr>
      <w:r>
        <w:t>x</w:t>
      </w:r>
      <w:r w:rsidR="00347766" w:rsidRPr="00187521">
        <w:t xml:space="preserve">  </w:t>
      </w:r>
      <w:r w:rsidR="00347766" w:rsidRPr="007B6465">
        <w:rPr>
          <w:b/>
          <w:spacing w:val="-4"/>
        </w:rPr>
        <w:t>Purposefully connect and integrate across-discipline knowledge and skills to solve problems</w:t>
      </w:r>
      <w:r w:rsidR="00347766" w:rsidRPr="00923E63">
        <w:rPr>
          <w:spacing w:val="-4"/>
        </w:rPr>
        <w:t xml:space="preserve"> </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923E63" w:rsidTr="00D41CE2">
        <w:tc>
          <w:tcPr>
            <w:tcW w:w="9540" w:type="dxa"/>
          </w:tcPr>
          <w:p w:rsidR="00347766" w:rsidRPr="006243E7" w:rsidRDefault="00836654" w:rsidP="006243E7">
            <w:pPr>
              <w:pStyle w:val="ListParagraph"/>
              <w:spacing w:line="240" w:lineRule="auto"/>
              <w:ind w:left="0"/>
              <w:rPr>
                <w:rFonts w:asciiTheme="minorHAnsi" w:hAnsiTheme="minorHAnsi"/>
              </w:rPr>
            </w:pPr>
            <w:r>
              <w:rPr>
                <w:rFonts w:asciiTheme="minorHAnsi" w:hAnsiTheme="minorHAnsi"/>
                <w:color w:val="365F91" w:themeColor="accent1" w:themeShade="BF"/>
              </w:rPr>
              <w:t xml:space="preserve">   </w:t>
            </w:r>
            <w:r w:rsidR="006243E7" w:rsidRPr="006243E7">
              <w:rPr>
                <w:rFonts w:asciiTheme="minorHAnsi" w:hAnsiTheme="minorHAnsi"/>
                <w:color w:val="365F91" w:themeColor="accent1" w:themeShade="BF"/>
              </w:rPr>
              <w:t xml:space="preserve">The </w:t>
            </w:r>
            <w:r w:rsidR="006243E7">
              <w:rPr>
                <w:rFonts w:asciiTheme="minorHAnsi" w:hAnsiTheme="minorHAnsi"/>
                <w:color w:val="365F91" w:themeColor="accent1" w:themeShade="BF"/>
              </w:rPr>
              <w:t>course will intentionally and easily connect, w</w:t>
            </w:r>
            <w:r w:rsidR="004C2202" w:rsidRPr="006243E7">
              <w:rPr>
                <w:rFonts w:asciiTheme="minorHAnsi" w:hAnsiTheme="minorHAnsi"/>
                <w:color w:val="365F91" w:themeColor="accent1" w:themeShade="BF"/>
              </w:rPr>
              <w:t>eave</w:t>
            </w:r>
            <w:r w:rsidR="006243E7">
              <w:rPr>
                <w:rFonts w:asciiTheme="minorHAnsi" w:hAnsiTheme="minorHAnsi"/>
                <w:color w:val="365F91" w:themeColor="accent1" w:themeShade="BF"/>
              </w:rPr>
              <w:t>, and intertwine cross disciplinary knowledge and skills to address and to explain the vibrant nature of the Earth’s active and dynamic subsystems and thereby elucidate the mysteries behind nature’s fury</w:t>
            </w:r>
            <w:r w:rsidR="007E3626">
              <w:rPr>
                <w:rFonts w:asciiTheme="minorHAnsi" w:hAnsiTheme="minorHAnsi"/>
                <w:color w:val="365F91" w:themeColor="accent1" w:themeShade="BF"/>
              </w:rPr>
              <w:t>, particularly in the context of providing insights and solutions to ameliorate impacts to the natural and built environments</w:t>
            </w:r>
            <w:r w:rsidR="006243E7">
              <w:rPr>
                <w:rFonts w:asciiTheme="minorHAnsi" w:hAnsiTheme="minorHAnsi"/>
                <w:color w:val="365F91" w:themeColor="accent1" w:themeShade="BF"/>
              </w:rPr>
              <w:t>.</w:t>
            </w:r>
            <w:r w:rsidR="004C2202" w:rsidRPr="006243E7">
              <w:rPr>
                <w:rFonts w:asciiTheme="minorHAnsi" w:hAnsiTheme="minorHAnsi"/>
                <w:color w:val="365F91" w:themeColor="accent1" w:themeShade="BF"/>
              </w:rPr>
              <w:t xml:space="preserve"> </w:t>
            </w:r>
          </w:p>
        </w:tc>
      </w:tr>
    </w:tbl>
    <w:p w:rsidR="00347766" w:rsidRPr="00923E63" w:rsidRDefault="00347766" w:rsidP="00347766">
      <w:pPr>
        <w:ind w:left="360"/>
      </w:pPr>
    </w:p>
    <w:p w:rsidR="00347766" w:rsidRPr="007B6465" w:rsidRDefault="007A4BA9" w:rsidP="00347766">
      <w:pPr>
        <w:ind w:left="360"/>
        <w:rPr>
          <w:b/>
        </w:rPr>
      </w:pPr>
      <w:r>
        <w:t>x</w:t>
      </w:r>
      <w:r w:rsidR="00347766" w:rsidRPr="00923E63">
        <w:t xml:space="preserve"> </w:t>
      </w:r>
      <w:r w:rsidR="00347766" w:rsidRPr="007B6465">
        <w:rPr>
          <w:b/>
        </w:rPr>
        <w:t xml:space="preserve">Synthesize and transfer knowledge across disciplinary boundaries </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923E63" w:rsidTr="00D41CE2">
        <w:tc>
          <w:tcPr>
            <w:tcW w:w="9540" w:type="dxa"/>
          </w:tcPr>
          <w:p w:rsidR="00347766" w:rsidRPr="0043056A" w:rsidRDefault="00836654" w:rsidP="00F21803">
            <w:pPr>
              <w:pStyle w:val="ListParagraph"/>
              <w:spacing w:line="240" w:lineRule="auto"/>
              <w:ind w:left="0"/>
            </w:pPr>
            <w:r>
              <w:rPr>
                <w:color w:val="365F91" w:themeColor="accent1" w:themeShade="BF"/>
              </w:rPr>
              <w:t xml:space="preserve">   </w:t>
            </w:r>
            <w:r w:rsidR="007E3626" w:rsidRPr="0043056A">
              <w:rPr>
                <w:color w:val="365F91" w:themeColor="accent1" w:themeShade="BF"/>
              </w:rPr>
              <w:t>Since the Earth and its sub-systems are symbiotic and interconnected</w:t>
            </w:r>
            <w:r w:rsidR="0043056A">
              <w:rPr>
                <w:color w:val="365F91" w:themeColor="accent1" w:themeShade="BF"/>
              </w:rPr>
              <w:t xml:space="preserve"> by nature</w:t>
            </w:r>
            <w:r w:rsidR="007E3626" w:rsidRPr="0043056A">
              <w:rPr>
                <w:color w:val="365F91" w:themeColor="accent1" w:themeShade="BF"/>
              </w:rPr>
              <w:t xml:space="preserve">, </w:t>
            </w:r>
            <w:r w:rsidR="00F21803">
              <w:rPr>
                <w:color w:val="365F91" w:themeColor="accent1" w:themeShade="BF"/>
              </w:rPr>
              <w:t xml:space="preserve">and since a plethora of other disciplines is directly impacted by </w:t>
            </w:r>
            <w:r w:rsidR="007E3626" w:rsidRPr="0043056A">
              <w:rPr>
                <w:color w:val="365F91" w:themeColor="accent1" w:themeShade="BF"/>
              </w:rPr>
              <w:t>the</w:t>
            </w:r>
            <w:r w:rsidR="00F21803">
              <w:rPr>
                <w:color w:val="365F91" w:themeColor="accent1" w:themeShade="BF"/>
              </w:rPr>
              <w:t>m, the</w:t>
            </w:r>
            <w:r w:rsidR="007E3626" w:rsidRPr="0043056A">
              <w:rPr>
                <w:color w:val="365F91" w:themeColor="accent1" w:themeShade="BF"/>
              </w:rPr>
              <w:t xml:space="preserve"> geosciences readily lend themselves to the synthesis that blurs disciplinary boundaries and allows for </w:t>
            </w:r>
            <w:r w:rsidR="0043056A" w:rsidRPr="0043056A">
              <w:rPr>
                <w:color w:val="365F91" w:themeColor="accent1" w:themeShade="BF"/>
              </w:rPr>
              <w:t>border migration</w:t>
            </w:r>
            <w:r w:rsidR="007E3626" w:rsidRPr="0043056A">
              <w:rPr>
                <w:color w:val="365F91" w:themeColor="accent1" w:themeShade="BF"/>
              </w:rPr>
              <w:t xml:space="preserve"> and knowledge transfer.</w:t>
            </w:r>
            <w:r w:rsidR="0043056A" w:rsidRPr="0043056A">
              <w:rPr>
                <w:color w:val="365F91" w:themeColor="accent1" w:themeShade="BF"/>
              </w:rPr>
              <w:t xml:space="preserve"> The course will thus explicitly demonstrate how cross disciplinary knowledge transfer and applications from civil engineering, electrical engineering, and architecture are utilized to deepen understanding of the geosciences. </w:t>
            </w:r>
          </w:p>
        </w:tc>
      </w:tr>
    </w:tbl>
    <w:p w:rsidR="00347766" w:rsidRDefault="00347766" w:rsidP="00347766"/>
    <w:p w:rsidR="00347766" w:rsidRPr="00916FA0" w:rsidRDefault="00347766" w:rsidP="00347766">
      <w:pPr>
        <w:ind w:left="360"/>
      </w:pPr>
      <w:r w:rsidRPr="00916FA0">
        <w:sym w:font="Wingdings" w:char="F0A8"/>
      </w:r>
      <w:r w:rsidRPr="00916FA0">
        <w:t xml:space="preserve">  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916FA0" w:rsidRDefault="00347766" w:rsidP="00347766">
      <w:pPr>
        <w:ind w:left="360"/>
      </w:pPr>
      <w:r w:rsidRPr="00916FA0">
        <w:sym w:font="Wingdings" w:char="F0A8"/>
      </w:r>
      <w:r w:rsidRPr="00916FA0">
        <w:t xml:space="preserve">  </w:t>
      </w:r>
      <w:r w:rsidRPr="00916FA0">
        <w:rPr>
          <w:spacing w:val="-4"/>
        </w:rPr>
        <w:t>Apply integrative thinking to problem solving in ethically and socially responsible ways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187521" w:rsidRDefault="00347766" w:rsidP="00347766">
      <w:pPr>
        <w:ind w:left="360"/>
      </w:pPr>
      <w:r w:rsidRPr="00187521">
        <w:sym w:font="Wingdings" w:char="F0A8"/>
      </w:r>
      <w:r w:rsidRPr="00187521">
        <w:t xml:space="preserve">  Recognize </w:t>
      </w:r>
      <w:r>
        <w:t>varied</w:t>
      </w:r>
      <w:r w:rsidRPr="00187521">
        <w:t xml:space="preserve"> perspectives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187521" w:rsidTr="00D41CE2">
        <w:tc>
          <w:tcPr>
            <w:tcW w:w="9540" w:type="dxa"/>
          </w:tcPr>
          <w:p w:rsidR="00347766" w:rsidRPr="00187521" w:rsidRDefault="00347766" w:rsidP="00D41CE2">
            <w:pPr>
              <w:pStyle w:val="ListParagraph"/>
              <w:spacing w:line="240" w:lineRule="auto"/>
              <w:ind w:left="0"/>
              <w:rPr>
                <w:rFonts w:ascii="Times New Roman" w:hAnsi="Times New Roman"/>
                <w:sz w:val="24"/>
                <w:szCs w:val="24"/>
              </w:rPr>
            </w:pPr>
          </w:p>
        </w:tc>
      </w:tr>
    </w:tbl>
    <w:p w:rsidR="00347766" w:rsidRPr="00187521" w:rsidRDefault="00347766" w:rsidP="00347766">
      <w:pPr>
        <w:ind w:left="360"/>
      </w:pPr>
    </w:p>
    <w:p w:rsidR="00347766" w:rsidRPr="00916FA0" w:rsidRDefault="007A4BA9" w:rsidP="00347766">
      <w:pPr>
        <w:ind w:left="360"/>
      </w:pPr>
      <w:r>
        <w:t>x</w:t>
      </w:r>
      <w:r w:rsidR="00347766" w:rsidRPr="00916FA0">
        <w:t xml:space="preserve">  Gain comfort with complexity and uncertainty</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C07A91" w:rsidRPr="00C07A91" w:rsidTr="00D41CE2">
        <w:tc>
          <w:tcPr>
            <w:tcW w:w="9540" w:type="dxa"/>
          </w:tcPr>
          <w:p w:rsidR="00347766" w:rsidRPr="00C07A91" w:rsidRDefault="00836654" w:rsidP="000D0CEA">
            <w:pPr>
              <w:pStyle w:val="ListParagraph"/>
              <w:spacing w:line="240" w:lineRule="auto"/>
              <w:ind w:left="0"/>
              <w:rPr>
                <w:color w:val="365F91" w:themeColor="accent1" w:themeShade="BF"/>
              </w:rPr>
            </w:pPr>
            <w:r>
              <w:rPr>
                <w:color w:val="365F91" w:themeColor="accent1" w:themeShade="BF"/>
              </w:rPr>
              <w:t xml:space="preserve">   </w:t>
            </w:r>
            <w:r w:rsidR="00C07A91" w:rsidRPr="00C07A91">
              <w:rPr>
                <w:color w:val="365F91" w:themeColor="accent1" w:themeShade="BF"/>
              </w:rPr>
              <w:t xml:space="preserve">This course will help students to </w:t>
            </w:r>
            <w:r w:rsidR="00C07A91">
              <w:rPr>
                <w:color w:val="365F91" w:themeColor="accent1" w:themeShade="BF"/>
              </w:rPr>
              <w:t xml:space="preserve">not only gain insights to </w:t>
            </w:r>
            <w:r w:rsidR="00C07A91" w:rsidRPr="00C07A91">
              <w:rPr>
                <w:color w:val="365F91" w:themeColor="accent1" w:themeShade="BF"/>
              </w:rPr>
              <w:t xml:space="preserve">the complexity of the geosciences, but it will also emphasize and explain the risks, the limitations, and the uncertainties </w:t>
            </w:r>
            <w:r w:rsidR="00C07A91">
              <w:rPr>
                <w:color w:val="365F91" w:themeColor="accent1" w:themeShade="BF"/>
              </w:rPr>
              <w:t xml:space="preserve">involved </w:t>
            </w:r>
            <w:r w:rsidR="00C07A91" w:rsidRPr="00C07A91">
              <w:rPr>
                <w:color w:val="365F91" w:themeColor="accent1" w:themeShade="BF"/>
              </w:rPr>
              <w:t>in predicting the development, the track, and the  impacts o</w:t>
            </w:r>
            <w:r w:rsidR="000D0CEA">
              <w:rPr>
                <w:color w:val="365F91" w:themeColor="accent1" w:themeShade="BF"/>
              </w:rPr>
              <w:t xml:space="preserve">f </w:t>
            </w:r>
            <w:r w:rsidR="00C07A91" w:rsidRPr="00C07A91">
              <w:rPr>
                <w:color w:val="365F91" w:themeColor="accent1" w:themeShade="BF"/>
              </w:rPr>
              <w:t>natural phenomena. This approach to the scientific methodology of the geosciences will help students to better understand, appreciate the complexity of nature’s behavior</w:t>
            </w:r>
            <w:r w:rsidR="000D0CEA">
              <w:rPr>
                <w:color w:val="365F91" w:themeColor="accent1" w:themeShade="BF"/>
              </w:rPr>
              <w:t xml:space="preserve"> and assist them in becoming better citizen scientists. </w:t>
            </w:r>
          </w:p>
        </w:tc>
      </w:tr>
    </w:tbl>
    <w:p w:rsidR="00347766" w:rsidRDefault="00347766" w:rsidP="00347766"/>
    <w:p w:rsidR="00347766" w:rsidRPr="00916FA0" w:rsidRDefault="007A4BA9" w:rsidP="00347766">
      <w:pPr>
        <w:ind w:left="360"/>
      </w:pPr>
      <w:proofErr w:type="gramStart"/>
      <w:r>
        <w:t>x</w:t>
      </w:r>
      <w:proofErr w:type="gramEnd"/>
      <w:r w:rsidR="00347766" w:rsidRPr="00916FA0">
        <w:t xml:space="preserve"> Think critically, communicate effectively, and work collaboratively </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0D0CEA" w:rsidRDefault="00836654" w:rsidP="001F5032">
            <w:pPr>
              <w:pStyle w:val="ListParagraph"/>
              <w:spacing w:line="240" w:lineRule="auto"/>
              <w:ind w:left="0"/>
              <w:rPr>
                <w:color w:val="365F91" w:themeColor="accent1" w:themeShade="BF"/>
              </w:rPr>
            </w:pPr>
            <w:r>
              <w:rPr>
                <w:color w:val="365F91" w:themeColor="accent1" w:themeShade="BF"/>
              </w:rPr>
              <w:lastRenderedPageBreak/>
              <w:t xml:space="preserve">   </w:t>
            </w:r>
            <w:r w:rsidR="000D0CEA" w:rsidRPr="000D0CEA">
              <w:rPr>
                <w:color w:val="365F91" w:themeColor="accent1" w:themeShade="BF"/>
              </w:rPr>
              <w:t>One of the highlights of the course will be group projects. This course component will help students to develop a host of skills including: communication</w:t>
            </w:r>
            <w:r w:rsidR="000D0CEA">
              <w:rPr>
                <w:color w:val="365F91" w:themeColor="accent1" w:themeShade="BF"/>
              </w:rPr>
              <w:t>/presentation</w:t>
            </w:r>
            <w:r w:rsidR="000D0CEA" w:rsidRPr="000D0CEA">
              <w:rPr>
                <w:color w:val="365F91" w:themeColor="accent1" w:themeShade="BF"/>
              </w:rPr>
              <w:t xml:space="preserve"> (verbal and written – both poster and oral presentations and a paper will be required), team/group work</w:t>
            </w:r>
            <w:r w:rsidR="000D0CEA">
              <w:rPr>
                <w:color w:val="365F91" w:themeColor="accent1" w:themeShade="BF"/>
              </w:rPr>
              <w:t xml:space="preserve">, networking, basic research, critical thinking, </w:t>
            </w:r>
            <w:r w:rsidR="001F5032">
              <w:rPr>
                <w:color w:val="365F91" w:themeColor="accent1" w:themeShade="BF"/>
              </w:rPr>
              <w:t xml:space="preserve">inter-personal, leadership (each team will have a captain and a co-captain who will oversee the group’s project), break complex tasks into smaller components, time management, share and debate diverse perspectives, and hold each other accountable. </w:t>
            </w:r>
          </w:p>
        </w:tc>
      </w:tr>
    </w:tbl>
    <w:p w:rsidR="00347766" w:rsidRPr="00916FA0" w:rsidRDefault="00347766" w:rsidP="00347766">
      <w:pPr>
        <w:ind w:left="360"/>
      </w:pPr>
    </w:p>
    <w:p w:rsidR="00347766" w:rsidRPr="00916FA0" w:rsidRDefault="00347766" w:rsidP="00347766">
      <w:pPr>
        <w:ind w:left="360"/>
      </w:pPr>
      <w:r w:rsidRPr="00916FA0">
        <w:sym w:font="Wingdings" w:char="F0A8"/>
      </w:r>
      <w:r w:rsidRPr="00916FA0">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Pr="00916FA0" w:rsidRDefault="00347766" w:rsidP="00347766">
      <w:pPr>
        <w:ind w:left="360"/>
      </w:pPr>
      <w:r>
        <w:br/>
      </w:r>
      <w:r w:rsidR="007A4BA9">
        <w:t>x</w:t>
      </w:r>
      <w:r w:rsidRPr="00916FA0">
        <w:t xml:space="preserve">  </w:t>
      </w:r>
      <w:r>
        <w:t>Other</w:t>
      </w:r>
    </w:p>
    <w:tbl>
      <w:tblPr>
        <w:tblW w:w="0" w:type="auto"/>
        <w:tblInd w:w="468" w:type="dxa"/>
        <w:tblBorders>
          <w:bottom w:val="single" w:sz="4" w:space="0" w:color="auto"/>
          <w:insideH w:val="single" w:sz="4" w:space="0" w:color="auto"/>
          <w:insideV w:val="single" w:sz="4" w:space="0" w:color="auto"/>
        </w:tblBorders>
        <w:tblLook w:val="00A0"/>
      </w:tblPr>
      <w:tblGrid>
        <w:gridCol w:w="9540"/>
      </w:tblGrid>
      <w:tr w:rsidR="00141667" w:rsidRPr="00141667" w:rsidTr="00D41CE2">
        <w:tc>
          <w:tcPr>
            <w:tcW w:w="9540" w:type="dxa"/>
          </w:tcPr>
          <w:p w:rsidR="00347766" w:rsidRPr="00141667" w:rsidRDefault="00836654" w:rsidP="008A48F2">
            <w:pPr>
              <w:pStyle w:val="ListParagraph"/>
              <w:spacing w:line="240" w:lineRule="auto"/>
              <w:ind w:left="0"/>
              <w:rPr>
                <w:color w:val="365F91" w:themeColor="accent1" w:themeShade="BF"/>
              </w:rPr>
            </w:pPr>
            <w:r>
              <w:rPr>
                <w:color w:val="365F91" w:themeColor="accent1" w:themeShade="BF"/>
              </w:rPr>
              <w:t xml:space="preserve">   </w:t>
            </w:r>
            <w:r w:rsidR="00141667">
              <w:rPr>
                <w:color w:val="365F91" w:themeColor="accent1" w:themeShade="BF"/>
              </w:rPr>
              <w:t xml:space="preserve">The course will develop </w:t>
            </w:r>
            <w:r w:rsidR="00141667" w:rsidRPr="00141667">
              <w:rPr>
                <w:color w:val="365F91" w:themeColor="accent1" w:themeShade="BF"/>
              </w:rPr>
              <w:t>citizen scientists</w:t>
            </w:r>
            <w:r w:rsidR="00141667">
              <w:rPr>
                <w:color w:val="365F91" w:themeColor="accent1" w:themeShade="BF"/>
              </w:rPr>
              <w:t xml:space="preserve">. Students will not only better understand natural disasters, but they will also gain perspective on its relevance to their own lives and its interdisciplinary characteristics.  They will be able to critically analyze, synthesize, and explain geophysical phenomena with a level of </w:t>
            </w:r>
            <w:r w:rsidR="008A48F2">
              <w:rPr>
                <w:color w:val="365F91" w:themeColor="accent1" w:themeShade="BF"/>
              </w:rPr>
              <w:t xml:space="preserve">clarity and </w:t>
            </w:r>
            <w:r w:rsidR="00141667">
              <w:rPr>
                <w:color w:val="365F91" w:themeColor="accent1" w:themeShade="BF"/>
              </w:rPr>
              <w:t>understanding that will produce broader impacts to their communities and to the society at large. Deeper understanding of en</w:t>
            </w:r>
            <w:r w:rsidR="00141667" w:rsidRPr="00141667">
              <w:rPr>
                <w:color w:val="365F91" w:themeColor="accent1" w:themeShade="BF"/>
              </w:rPr>
              <w:t>vironmental justice</w:t>
            </w:r>
            <w:r w:rsidR="008A48F2">
              <w:rPr>
                <w:color w:val="365F91" w:themeColor="accent1" w:themeShade="BF"/>
              </w:rPr>
              <w:t xml:space="preserve"> and </w:t>
            </w:r>
            <w:r w:rsidR="00141667">
              <w:rPr>
                <w:color w:val="365F91" w:themeColor="accent1" w:themeShade="BF"/>
              </w:rPr>
              <w:t xml:space="preserve">environmental activism, </w:t>
            </w:r>
            <w:r w:rsidR="003C6868">
              <w:rPr>
                <w:color w:val="365F91" w:themeColor="accent1" w:themeShade="BF"/>
              </w:rPr>
              <w:t xml:space="preserve">the opportunity to become part of a cause that is bigger than the individual, </w:t>
            </w:r>
            <w:r w:rsidR="008A48F2">
              <w:rPr>
                <w:color w:val="365F91" w:themeColor="accent1" w:themeShade="BF"/>
              </w:rPr>
              <w:t xml:space="preserve">the transferring of general knowledge to the next generation, and the enhancement of science-society-policy interactions will be further general learning outcomes of this ID course. </w:t>
            </w:r>
          </w:p>
        </w:tc>
      </w:tr>
    </w:tbl>
    <w:p w:rsidR="00347766" w:rsidRDefault="00347766" w:rsidP="00347766">
      <w:pPr>
        <w:rPr>
          <w:b/>
        </w:rPr>
      </w:pPr>
    </w:p>
    <w:p w:rsidR="00347766" w:rsidRPr="00380387" w:rsidRDefault="00347766" w:rsidP="00347766">
      <w:pPr>
        <w:rPr>
          <w:b/>
        </w:rPr>
      </w:pPr>
      <w:r w:rsidRPr="00380387">
        <w:rPr>
          <w:b/>
        </w:rPr>
        <w:t>General Education Learning Goals for City Tech Students</w:t>
      </w:r>
    </w:p>
    <w:p w:rsidR="00347766" w:rsidRPr="00136E08" w:rsidRDefault="00347766" w:rsidP="00347766">
      <w:pPr>
        <w:pStyle w:val="ListParagraph"/>
        <w:numPr>
          <w:ilvl w:val="0"/>
          <w:numId w:val="4"/>
        </w:numPr>
        <w:spacing w:line="240" w:lineRule="auto"/>
        <w:rPr>
          <w:rFonts w:ascii="Times New Roman" w:hAnsi="Times New Roman"/>
          <w:sz w:val="24"/>
        </w:rPr>
      </w:pPr>
      <w:r w:rsidRPr="00136E08">
        <w:rPr>
          <w:rFonts w:ascii="Times New Roman" w:hAnsi="Times New Roman"/>
          <w:b/>
          <w:sz w:val="24"/>
        </w:rPr>
        <w:t>Knowledge:</w:t>
      </w:r>
      <w:r w:rsidRPr="00136E08">
        <w:rPr>
          <w:rFonts w:ascii="Times New Roman" w:hAnsi="Times New Roman"/>
          <w:sz w:val="24"/>
        </w:rPr>
        <w:t xml:space="preserve"> Develop knowledge from a range of disciplinary perspectives, and hone the ability to deepen and continue learning.</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Skills:</w:t>
      </w:r>
      <w:r w:rsidRPr="00BD5425">
        <w:rPr>
          <w:rFonts w:ascii="Times New Roman" w:hAnsi="Times New Roman"/>
          <w:sz w:val="24"/>
        </w:rPr>
        <w:t xml:space="preserve"> Acquire and use the tools needed for communication, inquiry, creativity, analysis</w:t>
      </w:r>
      <w:r>
        <w:rPr>
          <w:rFonts w:ascii="Times New Roman" w:hAnsi="Times New Roman"/>
          <w:sz w:val="24"/>
        </w:rPr>
        <w:t>, and productive work</w:t>
      </w:r>
      <w:r w:rsidRPr="00BD5425">
        <w:rPr>
          <w:rFonts w:ascii="Times New Roman" w:hAnsi="Times New Roman"/>
          <w:sz w:val="24"/>
        </w:rPr>
        <w:t>.</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Integration</w:t>
      </w:r>
      <w:r w:rsidRPr="00BD5425">
        <w:rPr>
          <w:rFonts w:ascii="Times New Roman" w:hAnsi="Times New Roman"/>
          <w:sz w:val="24"/>
        </w:rPr>
        <w:t>: Work productively within and across disciplines.</w:t>
      </w:r>
    </w:p>
    <w:p w:rsidR="00347766" w:rsidRPr="00BD5425"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Values, Ethics, and Relationships</w:t>
      </w:r>
      <w:r w:rsidRPr="00BD5425">
        <w:rPr>
          <w:rFonts w:ascii="Times New Roman" w:hAnsi="Times New Roman"/>
          <w:sz w:val="24"/>
        </w:rPr>
        <w:t xml:space="preserve">: Understand and apply values, ethics, and diverse </w:t>
      </w:r>
      <w:r w:rsidRPr="00BD5425">
        <w:rPr>
          <w:rFonts w:ascii="Times New Roman" w:hAnsi="Times New Roman"/>
          <w:sz w:val="24"/>
        </w:rPr>
        <w:br/>
        <w:t>perspectives in personal, professional, civi</w:t>
      </w:r>
      <w:r>
        <w:rPr>
          <w:rFonts w:ascii="Times New Roman" w:hAnsi="Times New Roman"/>
          <w:sz w:val="24"/>
        </w:rPr>
        <w:t>c, and cultural/global domains.</w:t>
      </w:r>
    </w:p>
    <w:p w:rsidR="00347766" w:rsidRDefault="00347766" w:rsidP="00347766">
      <w:pPr>
        <w:numPr>
          <w:ilvl w:val="0"/>
          <w:numId w:val="1"/>
        </w:numPr>
        <w:ind w:left="360"/>
      </w:pPr>
      <w:r>
        <w:t>How does this course address the general education learning goals for City Tech students?</w:t>
      </w:r>
    </w:p>
    <w:tbl>
      <w:tblPr>
        <w:tblW w:w="0" w:type="auto"/>
        <w:tblInd w:w="468" w:type="dxa"/>
        <w:tblBorders>
          <w:bottom w:val="single" w:sz="4" w:space="0" w:color="auto"/>
          <w:insideH w:val="single" w:sz="4" w:space="0" w:color="auto"/>
          <w:insideV w:val="single" w:sz="4" w:space="0" w:color="auto"/>
        </w:tblBorders>
        <w:tblLook w:val="00A0"/>
      </w:tblPr>
      <w:tblGrid>
        <w:gridCol w:w="9400"/>
      </w:tblGrid>
      <w:tr w:rsidR="00347766" w:rsidRPr="00DE0933" w:rsidTr="00D41CE2">
        <w:tc>
          <w:tcPr>
            <w:tcW w:w="9400" w:type="dxa"/>
          </w:tcPr>
          <w:p w:rsidR="00347766" w:rsidRPr="00BB17A2" w:rsidRDefault="00836654" w:rsidP="00BB17A2">
            <w:pPr>
              <w:pStyle w:val="ListParagraph"/>
              <w:spacing w:line="240" w:lineRule="auto"/>
              <w:ind w:left="0"/>
            </w:pPr>
            <w:r>
              <w:rPr>
                <w:color w:val="365F91" w:themeColor="accent1" w:themeShade="BF"/>
              </w:rPr>
              <w:t xml:space="preserve">   </w:t>
            </w:r>
            <w:r w:rsidR="00EA6A97" w:rsidRPr="00BB17A2">
              <w:rPr>
                <w:color w:val="365F91" w:themeColor="accent1" w:themeShade="BF"/>
              </w:rPr>
              <w:t xml:space="preserve">The activities and the structure of this course will guide students to the attainment of each component of the General Education learning goals outlined above.  </w:t>
            </w:r>
            <w:r w:rsidR="00BB17A2">
              <w:rPr>
                <w:color w:val="365F91" w:themeColor="accent1" w:themeShade="BF"/>
              </w:rPr>
              <w:t xml:space="preserve">These learning goals are all congruent to - and consistent with - the scope, expectations, and deliverables of the course.    </w:t>
            </w:r>
            <w:r w:rsidR="00EA6A97" w:rsidRPr="00BB17A2">
              <w:rPr>
                <w:color w:val="365F91" w:themeColor="accent1" w:themeShade="BF"/>
              </w:rPr>
              <w:t xml:space="preserve"> </w:t>
            </w:r>
          </w:p>
        </w:tc>
      </w:tr>
    </w:tbl>
    <w:p w:rsidR="00347766" w:rsidRDefault="00347766" w:rsidP="00347766">
      <w:pPr>
        <w:pStyle w:val="ListParagraph"/>
        <w:spacing w:line="240" w:lineRule="auto"/>
        <w:ind w:left="360"/>
        <w:rPr>
          <w:rFonts w:ascii="Times New Roman" w:hAnsi="Times New Roman"/>
          <w:sz w:val="24"/>
          <w:szCs w:val="24"/>
        </w:rPr>
      </w:pPr>
    </w:p>
    <w:p w:rsidR="00347766" w:rsidRPr="00337FA3" w:rsidRDefault="00347766" w:rsidP="00347766">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Which depar</w:t>
      </w:r>
      <w:r>
        <w:rPr>
          <w:rFonts w:ascii="Times New Roman" w:hAnsi="Times New Roman"/>
          <w:sz w:val="24"/>
          <w:szCs w:val="24"/>
        </w:rPr>
        <w:t>tment would house this course</w:t>
      </w:r>
      <w:r>
        <w:rPr>
          <w:rStyle w:val="FootnoteReference"/>
          <w:rFonts w:ascii="Times New Roman" w:hAnsi="Times New Roman"/>
          <w:sz w:val="24"/>
          <w:szCs w:val="24"/>
        </w:rPr>
        <w:footnoteReference w:id="1"/>
      </w:r>
      <w:r w:rsidRPr="00916FA0">
        <w:rPr>
          <w:rFonts w:ascii="Times New Roman" w:hAnsi="Times New Roman"/>
          <w:sz w:val="24"/>
          <w:szCs w:val="24"/>
        </w:rPr>
        <w:t xml:space="preserve">? </w:t>
      </w:r>
      <w:r w:rsidR="008A4702" w:rsidRPr="00836654">
        <w:rPr>
          <w:rFonts w:asciiTheme="minorHAnsi" w:hAnsiTheme="minorHAnsi"/>
          <w:color w:val="365F91" w:themeColor="accent1" w:themeShade="BF"/>
          <w:u w:val="single"/>
        </w:rPr>
        <w:t>Physics Department</w:t>
      </w:r>
      <w:r>
        <w:rPr>
          <w:rFonts w:ascii="Times New Roman" w:hAnsi="Times New Roman"/>
          <w:sz w:val="24"/>
          <w:szCs w:val="24"/>
        </w:rPr>
        <w:br/>
      </w:r>
      <w:proofErr w:type="gramStart"/>
      <w:r w:rsidRPr="00337FA3">
        <w:rPr>
          <w:rFonts w:ascii="Times New Roman" w:hAnsi="Times New Roman"/>
          <w:sz w:val="24"/>
          <w:szCs w:val="24"/>
        </w:rPr>
        <w:t>Would</w:t>
      </w:r>
      <w:proofErr w:type="gramEnd"/>
      <w:r w:rsidRPr="00337FA3">
        <w:rPr>
          <w:rFonts w:ascii="Times New Roman" w:hAnsi="Times New Roman"/>
          <w:sz w:val="24"/>
          <w:szCs w:val="24"/>
        </w:rPr>
        <w:t xml:space="preserve"> all sections of the course be interdisciplinary?</w:t>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No</w:t>
      </w:r>
      <w:r w:rsidR="008A4702">
        <w:rPr>
          <w:rFonts w:ascii="Times New Roman" w:hAnsi="Times New Roman"/>
          <w:sz w:val="24"/>
          <w:szCs w:val="24"/>
        </w:rPr>
        <w:t xml:space="preserve">     </w:t>
      </w:r>
      <w:r>
        <w:rPr>
          <w:rFonts w:ascii="Times New Roman" w:hAnsi="Times New Roman"/>
          <w:sz w:val="24"/>
          <w:szCs w:val="24"/>
        </w:rPr>
        <w:t xml:space="preserve"> </w:t>
      </w:r>
      <w:r w:rsidR="008A4702" w:rsidRPr="00836654">
        <w:rPr>
          <w:rFonts w:ascii="Times New Roman" w:hAnsi="Times New Roman"/>
          <w:color w:val="365F91" w:themeColor="accent1" w:themeShade="BF"/>
          <w:sz w:val="24"/>
          <w:szCs w:val="24"/>
        </w:rPr>
        <w:t>X</w:t>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p>
    <w:p w:rsidR="00347766"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Would the course be cross-listed in two</w:t>
      </w:r>
      <w:r>
        <w:rPr>
          <w:rFonts w:ascii="Times New Roman" w:hAnsi="Times New Roman"/>
          <w:sz w:val="24"/>
          <w:szCs w:val="24"/>
        </w:rPr>
        <w:t xml:space="preserve"> or more</w:t>
      </w:r>
      <w:r w:rsidRPr="00916FA0">
        <w:rPr>
          <w:rFonts w:ascii="Times New Roman" w:hAnsi="Times New Roman"/>
          <w:sz w:val="24"/>
          <w:szCs w:val="24"/>
        </w:rPr>
        <w:t xml:space="preserve"> departments?</w:t>
      </w:r>
      <w:r>
        <w:rPr>
          <w:rFonts w:ascii="Times New Roman" w:hAnsi="Times New Roman"/>
          <w:sz w:val="24"/>
          <w:szCs w:val="24"/>
        </w:rPr>
        <w:t xml:space="preserve"> </w:t>
      </w:r>
      <w:r w:rsidR="00E17015" w:rsidRPr="00836654">
        <w:rPr>
          <w:rFonts w:ascii="Times New Roman" w:hAnsi="Times New Roman"/>
          <w:color w:val="365F91" w:themeColor="accent1" w:themeShade="BF"/>
          <w:sz w:val="24"/>
          <w:szCs w:val="24"/>
        </w:rPr>
        <w:t>X</w:t>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br/>
        <w:t>Explain.</w:t>
      </w:r>
    </w:p>
    <w:tbl>
      <w:tblPr>
        <w:tblW w:w="0" w:type="auto"/>
        <w:tblInd w:w="828" w:type="dxa"/>
        <w:tblBorders>
          <w:bottom w:val="single" w:sz="4" w:space="0" w:color="auto"/>
          <w:insideH w:val="single" w:sz="4" w:space="0" w:color="auto"/>
          <w:insideV w:val="single" w:sz="4" w:space="0" w:color="auto"/>
        </w:tblBorders>
        <w:tblLook w:val="00A0"/>
      </w:tblPr>
      <w:tblGrid>
        <w:gridCol w:w="9090"/>
      </w:tblGrid>
      <w:tr w:rsidR="00347766" w:rsidRPr="00DE0933" w:rsidTr="00D41CE2">
        <w:tc>
          <w:tcPr>
            <w:tcW w:w="9090" w:type="dxa"/>
          </w:tcPr>
          <w:p w:rsidR="00347766" w:rsidRPr="000D1BC5" w:rsidRDefault="00347766" w:rsidP="00D41CE2">
            <w:pPr>
              <w:pStyle w:val="ListParagraph"/>
              <w:spacing w:after="0" w:line="240" w:lineRule="auto"/>
              <w:ind w:left="0"/>
              <w:rPr>
                <w:rFonts w:ascii="Times New Roman" w:hAnsi="Times New Roman"/>
                <w:sz w:val="16"/>
                <w:szCs w:val="16"/>
              </w:rPr>
            </w:pPr>
          </w:p>
        </w:tc>
      </w:tr>
    </w:tbl>
    <w:p w:rsidR="00347766" w:rsidRPr="001D63C1" w:rsidRDefault="00347766" w:rsidP="00347766">
      <w:pPr>
        <w:pStyle w:val="ListParagraph"/>
        <w:spacing w:line="240" w:lineRule="auto"/>
        <w:ind w:left="0"/>
        <w:rPr>
          <w:rFonts w:ascii="Times New Roman" w:hAnsi="Times New Roman"/>
          <w:sz w:val="24"/>
          <w:szCs w:val="24"/>
        </w:rPr>
      </w:pPr>
    </w:p>
    <w:p w:rsidR="00370B92" w:rsidRPr="00370B92" w:rsidRDefault="00347766" w:rsidP="00347766">
      <w:pPr>
        <w:pStyle w:val="ListParagraph"/>
        <w:numPr>
          <w:ilvl w:val="1"/>
          <w:numId w:val="1"/>
        </w:numPr>
        <w:spacing w:after="0" w:line="240" w:lineRule="auto"/>
        <w:ind w:left="720"/>
        <w:rPr>
          <w:rFonts w:ascii="Times New Roman" w:hAnsi="Times New Roman"/>
          <w:sz w:val="24"/>
          <w:szCs w:val="24"/>
        </w:rPr>
      </w:pPr>
      <w:r>
        <w:rPr>
          <w:rFonts w:ascii="Times New Roman" w:hAnsi="Times New Roman"/>
          <w:spacing w:val="-2"/>
          <w:sz w:val="24"/>
          <w:szCs w:val="24"/>
        </w:rPr>
        <w:t>How will the course be team-taught</w:t>
      </w:r>
      <w:r>
        <w:rPr>
          <w:rStyle w:val="FootnoteReference"/>
          <w:rFonts w:ascii="Times New Roman" w:hAnsi="Times New Roman"/>
          <w:spacing w:val="-2"/>
          <w:sz w:val="24"/>
          <w:szCs w:val="24"/>
        </w:rPr>
        <w:footnoteReference w:id="2"/>
      </w:r>
      <w:r w:rsidRPr="00EC422A">
        <w:rPr>
          <w:rFonts w:ascii="Times New Roman" w:hAnsi="Times New Roman"/>
          <w:spacing w:val="-2"/>
          <w:sz w:val="24"/>
          <w:szCs w:val="24"/>
        </w:rPr>
        <w:t>?</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Co-</w:t>
      </w:r>
      <w:proofErr w:type="gramStart"/>
      <w:r w:rsidRPr="00EC422A">
        <w:rPr>
          <w:rFonts w:ascii="Times New Roman" w:hAnsi="Times New Roman"/>
          <w:spacing w:val="-2"/>
          <w:sz w:val="24"/>
          <w:szCs w:val="24"/>
        </w:rPr>
        <w:t xml:space="preserve">taught  </w:t>
      </w:r>
      <w:r w:rsidR="008A4702" w:rsidRPr="008A4702">
        <w:rPr>
          <w:rFonts w:ascii="Times New Roman" w:hAnsi="Times New Roman"/>
          <w:spacing w:val="-2"/>
          <w:sz w:val="24"/>
          <w:szCs w:val="24"/>
        </w:rPr>
        <w:t>X</w:t>
      </w:r>
      <w:proofErr w:type="gramEnd"/>
      <w:r w:rsidRPr="00EC422A">
        <w:rPr>
          <w:rFonts w:ascii="Times New Roman" w:hAnsi="Times New Roman"/>
          <w:spacing w:val="-2"/>
          <w:sz w:val="24"/>
          <w:szCs w:val="24"/>
        </w:rPr>
        <w:t xml:space="preserve"> Guest lecturers</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Learning community</w:t>
      </w:r>
      <w:r w:rsidRPr="00916FA0">
        <w:rPr>
          <w:rFonts w:ascii="Times New Roman" w:hAnsi="Times New Roman"/>
          <w:sz w:val="24"/>
          <w:szCs w:val="24"/>
        </w:rPr>
        <w:br/>
        <w:t xml:space="preserve">If </w:t>
      </w:r>
      <w:r>
        <w:rPr>
          <w:rFonts w:ascii="Times New Roman" w:hAnsi="Times New Roman"/>
          <w:sz w:val="24"/>
          <w:szCs w:val="24"/>
        </w:rPr>
        <w:t>co</w:t>
      </w:r>
      <w:r w:rsidRPr="00916FA0">
        <w:rPr>
          <w:rFonts w:ascii="Times New Roman" w:hAnsi="Times New Roman"/>
          <w:sz w:val="24"/>
          <w:szCs w:val="24"/>
        </w:rPr>
        <w:t xml:space="preserve">-taught, what is the proposed </w:t>
      </w:r>
      <w:r>
        <w:rPr>
          <w:rFonts w:ascii="Times New Roman" w:hAnsi="Times New Roman"/>
          <w:sz w:val="24"/>
          <w:szCs w:val="24"/>
        </w:rPr>
        <w:t>workload hour distribution? _________________</w:t>
      </w:r>
      <w:r w:rsidRPr="00916FA0">
        <w:rPr>
          <w:rFonts w:ascii="Times New Roman" w:hAnsi="Times New Roman"/>
          <w:sz w:val="24"/>
          <w:szCs w:val="24"/>
        </w:rPr>
        <w:t>__________</w:t>
      </w:r>
      <w:r w:rsidRPr="00916FA0">
        <w:rPr>
          <w:rFonts w:ascii="Times New Roman" w:hAnsi="Times New Roman"/>
          <w:sz w:val="24"/>
          <w:szCs w:val="24"/>
        </w:rPr>
        <w:br/>
      </w:r>
      <w:r w:rsidRPr="00EC422A">
        <w:rPr>
          <w:rFonts w:ascii="Times New Roman" w:hAnsi="Times New Roman"/>
          <w:spacing w:val="-2"/>
          <w:sz w:val="24"/>
          <w:szCs w:val="24"/>
        </w:rPr>
        <w:lastRenderedPageBreak/>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Shared credits</w:t>
      </w:r>
      <w:r w:rsidRPr="00EC422A">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 xml:space="preserve">Trading credits </w:t>
      </w:r>
      <w:r>
        <w:rPr>
          <w:rFonts w:ascii="Times New Roman" w:hAnsi="Times New Roman"/>
          <w:sz w:val="24"/>
          <w:szCs w:val="24"/>
        </w:rPr>
        <w:br/>
      </w:r>
    </w:p>
    <w:p w:rsidR="00836654" w:rsidRDefault="00347766" w:rsidP="00347766">
      <w:pPr>
        <w:pStyle w:val="ListParagraph"/>
        <w:numPr>
          <w:ilvl w:val="1"/>
          <w:numId w:val="1"/>
        </w:numPr>
        <w:spacing w:after="0" w:line="240" w:lineRule="auto"/>
        <w:ind w:left="720"/>
        <w:rPr>
          <w:rFonts w:ascii="Times New Roman" w:hAnsi="Times New Roman"/>
          <w:sz w:val="24"/>
          <w:szCs w:val="24"/>
        </w:rPr>
      </w:pPr>
      <w:r w:rsidRPr="004B7A55">
        <w:rPr>
          <w:rFonts w:ascii="Times New Roman" w:hAnsi="Times New Roman"/>
          <w:spacing w:val="-4"/>
          <w:sz w:val="24"/>
          <w:szCs w:val="24"/>
        </w:rPr>
        <w:t>If guest lecture</w:t>
      </w:r>
      <w:r>
        <w:rPr>
          <w:rFonts w:ascii="Times New Roman" w:hAnsi="Times New Roman"/>
          <w:spacing w:val="-4"/>
          <w:sz w:val="24"/>
          <w:szCs w:val="24"/>
        </w:rPr>
        <w:t>r</w:t>
      </w:r>
      <w:r w:rsidRPr="004B7A55">
        <w:rPr>
          <w:rFonts w:ascii="Times New Roman" w:hAnsi="Times New Roman"/>
          <w:spacing w:val="-4"/>
          <w:sz w:val="24"/>
          <w:szCs w:val="24"/>
        </w:rPr>
        <w:t xml:space="preserve">s, for </w:t>
      </w:r>
      <w:r>
        <w:rPr>
          <w:rFonts w:ascii="Times New Roman" w:hAnsi="Times New Roman"/>
          <w:spacing w:val="-4"/>
          <w:sz w:val="24"/>
          <w:szCs w:val="24"/>
        </w:rPr>
        <w:t>what approximate</w:t>
      </w:r>
      <w:r w:rsidRPr="004B7A55">
        <w:rPr>
          <w:rFonts w:ascii="Times New Roman" w:hAnsi="Times New Roman"/>
          <w:spacing w:val="-4"/>
          <w:sz w:val="24"/>
          <w:szCs w:val="24"/>
        </w:rPr>
        <w:t xml:space="preserve"> percentage of the course? </w:t>
      </w:r>
      <w:r w:rsidR="00E17015" w:rsidRPr="00836654">
        <w:rPr>
          <w:rFonts w:ascii="Times New Roman" w:hAnsi="Times New Roman"/>
          <w:color w:val="365F91" w:themeColor="accent1" w:themeShade="BF"/>
          <w:spacing w:val="-4"/>
          <w:sz w:val="24"/>
          <w:szCs w:val="24"/>
        </w:rPr>
        <w:t>X</w:t>
      </w:r>
      <w:r w:rsidRPr="004B7A55">
        <w:rPr>
          <w:rFonts w:ascii="Times New Roman" w:hAnsi="Times New Roman"/>
          <w:spacing w:val="-4"/>
          <w:sz w:val="24"/>
          <w:szCs w:val="24"/>
        </w:rPr>
        <w:t xml:space="preserve"> Minimum </w:t>
      </w:r>
      <w:r>
        <w:rPr>
          <w:rFonts w:ascii="Times New Roman" w:hAnsi="Times New Roman"/>
          <w:spacing w:val="-4"/>
          <w:sz w:val="24"/>
          <w:szCs w:val="24"/>
        </w:rPr>
        <w:t>2</w:t>
      </w:r>
      <w:r w:rsidRPr="004B7A55">
        <w:rPr>
          <w:rFonts w:ascii="Times New Roman" w:hAnsi="Times New Roman"/>
          <w:spacing w:val="-4"/>
          <w:sz w:val="24"/>
          <w:szCs w:val="24"/>
        </w:rPr>
        <w:t>0%</w:t>
      </w:r>
      <w:r>
        <w:rPr>
          <w:rStyle w:val="FootnoteReference"/>
          <w:rFonts w:ascii="Times New Roman" w:hAnsi="Times New Roman"/>
          <w:spacing w:val="-4"/>
          <w:sz w:val="24"/>
          <w:szCs w:val="24"/>
        </w:rPr>
        <w:footnoteReference w:id="3"/>
      </w:r>
      <w:r w:rsidRPr="004B7A55">
        <w:rPr>
          <w:rFonts w:ascii="Times New Roman" w:hAnsi="Times New Roman"/>
          <w:spacing w:val="-4"/>
          <w:sz w:val="24"/>
          <w:szCs w:val="24"/>
        </w:rPr>
        <w:t xml:space="preserve"> </w:t>
      </w:r>
      <w:r w:rsidRPr="004B7A55">
        <w:rPr>
          <w:rFonts w:ascii="Times New Roman" w:hAnsi="Times New Roman"/>
          <w:spacing w:val="-4"/>
          <w:sz w:val="24"/>
          <w:szCs w:val="24"/>
        </w:rPr>
        <w:sym w:font="Wingdings" w:char="F0A8"/>
      </w:r>
      <w:r w:rsidRPr="004B7A55">
        <w:rPr>
          <w:rFonts w:ascii="Times New Roman" w:hAnsi="Times New Roman"/>
          <w:spacing w:val="-4"/>
          <w:sz w:val="24"/>
          <w:szCs w:val="24"/>
        </w:rPr>
        <w:t xml:space="preserve"> other</w:t>
      </w:r>
      <w:r>
        <w:rPr>
          <w:rFonts w:ascii="Times New Roman" w:hAnsi="Times New Roman"/>
          <w:spacing w:val="-4"/>
          <w:sz w:val="24"/>
          <w:szCs w:val="24"/>
        </w:rPr>
        <w:t>:</w:t>
      </w:r>
      <w:r w:rsidRPr="004B7A55">
        <w:rPr>
          <w:rFonts w:ascii="Times New Roman" w:hAnsi="Times New Roman"/>
          <w:spacing w:val="-4"/>
          <w:sz w:val="24"/>
          <w:szCs w:val="24"/>
        </w:rPr>
        <w:t xml:space="preserve"> __</w:t>
      </w:r>
      <w:r>
        <w:rPr>
          <w:rFonts w:ascii="Times New Roman" w:hAnsi="Times New Roman"/>
          <w:spacing w:val="-4"/>
          <w:sz w:val="24"/>
          <w:szCs w:val="24"/>
        </w:rPr>
        <w:t>%</w:t>
      </w:r>
      <w:r>
        <w:rPr>
          <w:rFonts w:ascii="Times New Roman" w:hAnsi="Times New Roman"/>
          <w:sz w:val="24"/>
          <w:szCs w:val="24"/>
        </w:rPr>
        <w:br/>
      </w:r>
      <w:r>
        <w:rPr>
          <w:rFonts w:ascii="Times New Roman" w:hAnsi="Times New Roman"/>
          <w:sz w:val="24"/>
          <w:szCs w:val="24"/>
        </w:rPr>
        <w:br/>
      </w:r>
      <w:proofErr w:type="gramStart"/>
      <w:r w:rsidRPr="004B7A55">
        <w:rPr>
          <w:rFonts w:ascii="Times New Roman" w:hAnsi="Times New Roman"/>
          <w:sz w:val="24"/>
          <w:szCs w:val="24"/>
        </w:rPr>
        <w:t>Please</w:t>
      </w:r>
      <w:proofErr w:type="gramEnd"/>
      <w:r w:rsidRPr="004B7A55">
        <w:rPr>
          <w:rFonts w:ascii="Times New Roman" w:hAnsi="Times New Roman"/>
          <w:sz w:val="24"/>
          <w:szCs w:val="24"/>
        </w:rPr>
        <w:t xml:space="preserve"> </w:t>
      </w:r>
      <w:r w:rsidRPr="004B7A55">
        <w:rPr>
          <w:rFonts w:ascii="Times New Roman" w:hAnsi="Times New Roman"/>
          <w:sz w:val="24"/>
          <w:szCs w:val="24"/>
          <w:u w:val="single"/>
        </w:rPr>
        <w:t>attach the evaluation framework</w:t>
      </w:r>
      <w:r w:rsidRPr="004B7A55">
        <w:rPr>
          <w:rFonts w:ascii="Times New Roman" w:hAnsi="Times New Roman"/>
          <w:sz w:val="24"/>
          <w:szCs w:val="24"/>
        </w:rPr>
        <w:t xml:space="preserve"> used to assess the </w:t>
      </w:r>
      <w:proofErr w:type="spellStart"/>
      <w:r w:rsidRPr="004B7A55">
        <w:rPr>
          <w:rFonts w:ascii="Times New Roman" w:hAnsi="Times New Roman"/>
          <w:sz w:val="24"/>
          <w:szCs w:val="24"/>
        </w:rPr>
        <w:t>interdisciplinarity</w:t>
      </w:r>
      <w:proofErr w:type="spellEnd"/>
      <w:r w:rsidRPr="004B7A55">
        <w:rPr>
          <w:rFonts w:ascii="Times New Roman" w:hAnsi="Times New Roman"/>
          <w:sz w:val="24"/>
          <w:szCs w:val="24"/>
        </w:rPr>
        <w:t xml:space="preserve"> of the course.</w:t>
      </w:r>
      <w:r>
        <w:rPr>
          <w:rStyle w:val="FootnoteReference"/>
          <w:rFonts w:ascii="Times New Roman" w:hAnsi="Times New Roman"/>
          <w:sz w:val="24"/>
          <w:szCs w:val="24"/>
        </w:rPr>
        <w:footnoteReference w:id="4"/>
      </w:r>
    </w:p>
    <w:p w:rsidR="00836654" w:rsidRDefault="00836654" w:rsidP="00836654"/>
    <w:p w:rsidR="00836654" w:rsidRPr="00D43067" w:rsidRDefault="00D43067" w:rsidP="00E46917">
      <w:pPr>
        <w:ind w:left="720"/>
        <w:rPr>
          <w:rFonts w:asciiTheme="minorHAnsi" w:hAnsiTheme="minorHAnsi" w:cs="Lucida Sans Unicode"/>
          <w:color w:val="365F91" w:themeColor="accent1" w:themeShade="BF"/>
          <w:sz w:val="22"/>
          <w:szCs w:val="22"/>
          <w:shd w:val="clear" w:color="auto" w:fill="FFFFFF"/>
        </w:rPr>
      </w:pPr>
      <w:r w:rsidRPr="00D43067">
        <w:rPr>
          <w:rFonts w:asciiTheme="minorHAnsi" w:hAnsiTheme="minorHAnsi" w:cs="Lucida Sans Unicode"/>
          <w:color w:val="365F91" w:themeColor="accent1" w:themeShade="BF"/>
          <w:sz w:val="22"/>
          <w:szCs w:val="22"/>
          <w:shd w:val="clear" w:color="auto" w:fill="FFFFFF"/>
        </w:rPr>
        <w:t xml:space="preserve">The </w:t>
      </w:r>
      <w:r w:rsidR="009A5403">
        <w:rPr>
          <w:rFonts w:asciiTheme="minorHAnsi" w:hAnsiTheme="minorHAnsi" w:cs="Lucida Sans Unicode"/>
          <w:color w:val="365F91" w:themeColor="accent1" w:themeShade="BF"/>
          <w:sz w:val="22"/>
          <w:szCs w:val="22"/>
          <w:shd w:val="clear" w:color="auto" w:fill="FFFFFF"/>
        </w:rPr>
        <w:t xml:space="preserve">required </w:t>
      </w:r>
      <w:r w:rsidRPr="00D43067">
        <w:rPr>
          <w:rFonts w:asciiTheme="minorHAnsi" w:hAnsiTheme="minorHAnsi" w:cs="Lucida Sans Unicode"/>
          <w:color w:val="365F91" w:themeColor="accent1" w:themeShade="BF"/>
          <w:sz w:val="22"/>
          <w:szCs w:val="22"/>
          <w:shd w:val="clear" w:color="auto" w:fill="FFFFFF"/>
        </w:rPr>
        <w:t xml:space="preserve">assignments in PHYS 1002 will </w:t>
      </w:r>
      <w:r w:rsidR="00B12D67">
        <w:rPr>
          <w:rFonts w:asciiTheme="minorHAnsi" w:hAnsiTheme="minorHAnsi" w:cs="Lucida Sans Unicode"/>
          <w:color w:val="365F91" w:themeColor="accent1" w:themeShade="BF"/>
          <w:sz w:val="22"/>
          <w:szCs w:val="22"/>
          <w:shd w:val="clear" w:color="auto" w:fill="FFFFFF"/>
        </w:rPr>
        <w:t>allow</w:t>
      </w:r>
      <w:r w:rsidRPr="00D43067">
        <w:rPr>
          <w:rFonts w:asciiTheme="minorHAnsi" w:hAnsiTheme="minorHAnsi" w:cs="Lucida Sans Unicode"/>
          <w:color w:val="365F91" w:themeColor="accent1" w:themeShade="BF"/>
          <w:sz w:val="22"/>
          <w:szCs w:val="22"/>
          <w:shd w:val="clear" w:color="auto" w:fill="FFFFFF"/>
        </w:rPr>
        <w:t xml:space="preserve"> s</w:t>
      </w:r>
      <w:r w:rsidR="00836654" w:rsidRPr="00D43067">
        <w:rPr>
          <w:rFonts w:asciiTheme="minorHAnsi" w:hAnsiTheme="minorHAnsi" w:cs="Lucida Sans Unicode"/>
          <w:color w:val="365F91" w:themeColor="accent1" w:themeShade="BF"/>
          <w:sz w:val="22"/>
          <w:szCs w:val="22"/>
          <w:shd w:val="clear" w:color="auto" w:fill="FFFFFF"/>
        </w:rPr>
        <w:t>tudents to: 1) synthesize insights from at least two disciplines, 2) integrate ideas across disciplines, and 3) incorporate knowledge gain</w:t>
      </w:r>
      <w:r w:rsidR="00876114">
        <w:rPr>
          <w:rFonts w:asciiTheme="minorHAnsi" w:hAnsiTheme="minorHAnsi" w:cs="Lucida Sans Unicode"/>
          <w:color w:val="365F91" w:themeColor="accent1" w:themeShade="BF"/>
          <w:sz w:val="22"/>
          <w:szCs w:val="22"/>
          <w:shd w:val="clear" w:color="auto" w:fill="FFFFFF"/>
        </w:rPr>
        <w:t>ed</w:t>
      </w:r>
      <w:r w:rsidR="00836654" w:rsidRPr="00D43067">
        <w:rPr>
          <w:rFonts w:asciiTheme="minorHAnsi" w:hAnsiTheme="minorHAnsi" w:cs="Lucida Sans Unicode"/>
          <w:color w:val="365F91" w:themeColor="accent1" w:themeShade="BF"/>
          <w:sz w:val="22"/>
          <w:szCs w:val="22"/>
          <w:shd w:val="clear" w:color="auto" w:fill="FFFFFF"/>
        </w:rPr>
        <w:t xml:space="preserve"> from</w:t>
      </w:r>
      <w:r w:rsidRPr="00D43067">
        <w:rPr>
          <w:rFonts w:asciiTheme="minorHAnsi" w:hAnsiTheme="minorHAnsi" w:cs="Lucida Sans Unicode"/>
          <w:color w:val="365F91" w:themeColor="accent1" w:themeShade="BF"/>
          <w:sz w:val="22"/>
          <w:szCs w:val="22"/>
          <w:shd w:val="clear" w:color="auto" w:fill="FFFFFF"/>
        </w:rPr>
        <w:t xml:space="preserve"> the course </w:t>
      </w:r>
      <w:r w:rsidR="0034509D">
        <w:rPr>
          <w:rFonts w:asciiTheme="minorHAnsi" w:hAnsiTheme="minorHAnsi" w:cs="Lucida Sans Unicode"/>
          <w:color w:val="365F91" w:themeColor="accent1" w:themeShade="BF"/>
          <w:sz w:val="22"/>
          <w:szCs w:val="22"/>
          <w:shd w:val="clear" w:color="auto" w:fill="FFFFFF"/>
        </w:rPr>
        <w:t xml:space="preserve">for applications to </w:t>
      </w:r>
      <w:r w:rsidRPr="00D43067">
        <w:rPr>
          <w:rFonts w:asciiTheme="minorHAnsi" w:hAnsiTheme="minorHAnsi" w:cs="Lucida Sans Unicode"/>
          <w:color w:val="365F91" w:themeColor="accent1" w:themeShade="BF"/>
          <w:sz w:val="22"/>
          <w:szCs w:val="22"/>
          <w:shd w:val="clear" w:color="auto" w:fill="FFFFFF"/>
        </w:rPr>
        <w:t xml:space="preserve">their own majors.  </w:t>
      </w:r>
      <w:r w:rsidR="00FD6A52">
        <w:rPr>
          <w:rFonts w:asciiTheme="minorHAnsi" w:hAnsiTheme="minorHAnsi" w:cs="Lucida Sans Unicode"/>
          <w:color w:val="365F91" w:themeColor="accent1" w:themeShade="BF"/>
          <w:sz w:val="22"/>
          <w:szCs w:val="22"/>
          <w:shd w:val="clear" w:color="auto" w:fill="FFFFFF"/>
        </w:rPr>
        <w:t>Specifically, p</w:t>
      </w:r>
      <w:r w:rsidRPr="00D43067">
        <w:rPr>
          <w:rFonts w:asciiTheme="minorHAnsi" w:hAnsiTheme="minorHAnsi" w:cs="Lucida Sans Unicode"/>
          <w:color w:val="365F91" w:themeColor="accent1" w:themeShade="BF"/>
          <w:sz w:val="22"/>
          <w:szCs w:val="22"/>
          <w:shd w:val="clear" w:color="auto" w:fill="FFFFFF"/>
        </w:rPr>
        <w:t>erspectives on</w:t>
      </w:r>
      <w:r w:rsidR="00876114">
        <w:rPr>
          <w:rFonts w:asciiTheme="minorHAnsi" w:hAnsiTheme="minorHAnsi" w:cs="Lucida Sans Unicode"/>
          <w:color w:val="365F91" w:themeColor="accent1" w:themeShade="BF"/>
          <w:sz w:val="22"/>
          <w:szCs w:val="22"/>
          <w:shd w:val="clear" w:color="auto" w:fill="FFFFFF"/>
        </w:rPr>
        <w:t xml:space="preserve"> how earthquakes affect built environments, </w:t>
      </w:r>
      <w:r w:rsidR="00FD6A52">
        <w:rPr>
          <w:rFonts w:asciiTheme="minorHAnsi" w:hAnsiTheme="minorHAnsi" w:cs="Lucida Sans Unicode"/>
          <w:color w:val="365F91" w:themeColor="accent1" w:themeShade="BF"/>
          <w:sz w:val="22"/>
          <w:szCs w:val="22"/>
          <w:shd w:val="clear" w:color="auto" w:fill="FFFFFF"/>
        </w:rPr>
        <w:t xml:space="preserve">on how </w:t>
      </w:r>
      <w:r w:rsidR="00876114">
        <w:rPr>
          <w:rFonts w:asciiTheme="minorHAnsi" w:hAnsiTheme="minorHAnsi" w:cs="Lucida Sans Unicode"/>
          <w:color w:val="365F91" w:themeColor="accent1" w:themeShade="BF"/>
          <w:sz w:val="22"/>
          <w:szCs w:val="22"/>
          <w:shd w:val="clear" w:color="auto" w:fill="FFFFFF"/>
        </w:rPr>
        <w:t xml:space="preserve">electrical </w:t>
      </w:r>
      <w:r w:rsidR="0034509D">
        <w:rPr>
          <w:rFonts w:asciiTheme="minorHAnsi" w:hAnsiTheme="minorHAnsi" w:cs="Lucida Sans Unicode"/>
          <w:color w:val="365F91" w:themeColor="accent1" w:themeShade="BF"/>
          <w:sz w:val="22"/>
          <w:szCs w:val="22"/>
          <w:shd w:val="clear" w:color="auto" w:fill="FFFFFF"/>
        </w:rPr>
        <w:t>engineering and its remote sensing applications are</w:t>
      </w:r>
      <w:r w:rsidR="00876114">
        <w:rPr>
          <w:rFonts w:asciiTheme="minorHAnsi" w:hAnsiTheme="minorHAnsi" w:cs="Lucida Sans Unicode"/>
          <w:color w:val="365F91" w:themeColor="accent1" w:themeShade="BF"/>
          <w:sz w:val="22"/>
          <w:szCs w:val="22"/>
          <w:shd w:val="clear" w:color="auto" w:fill="FFFFFF"/>
        </w:rPr>
        <w:t xml:space="preserve"> used </w:t>
      </w:r>
      <w:r w:rsidR="0034509D">
        <w:rPr>
          <w:rFonts w:asciiTheme="minorHAnsi" w:hAnsiTheme="minorHAnsi" w:cs="Lucida Sans Unicode"/>
          <w:color w:val="365F91" w:themeColor="accent1" w:themeShade="BF"/>
          <w:sz w:val="22"/>
          <w:szCs w:val="22"/>
          <w:shd w:val="clear" w:color="auto" w:fill="FFFFFF"/>
        </w:rPr>
        <w:t xml:space="preserve">to study air pollution impacts on climate </w:t>
      </w:r>
      <w:proofErr w:type="gramStart"/>
      <w:r w:rsidR="00835171">
        <w:rPr>
          <w:rFonts w:asciiTheme="minorHAnsi" w:hAnsiTheme="minorHAnsi" w:cs="Lucida Sans Unicode"/>
          <w:color w:val="365F91" w:themeColor="accent1" w:themeShade="BF"/>
          <w:sz w:val="22"/>
          <w:szCs w:val="22"/>
          <w:shd w:val="clear" w:color="auto" w:fill="FFFFFF"/>
        </w:rPr>
        <w:t>change,</w:t>
      </w:r>
      <w:proofErr w:type="gramEnd"/>
      <w:r w:rsidR="00876114">
        <w:rPr>
          <w:rFonts w:asciiTheme="minorHAnsi" w:hAnsiTheme="minorHAnsi" w:cs="Lucida Sans Unicode"/>
          <w:color w:val="365F91" w:themeColor="accent1" w:themeShade="BF"/>
          <w:sz w:val="22"/>
          <w:szCs w:val="22"/>
          <w:shd w:val="clear" w:color="auto" w:fill="FFFFFF"/>
        </w:rPr>
        <w:t xml:space="preserve"> and </w:t>
      </w:r>
      <w:r w:rsidR="00FD6A52">
        <w:rPr>
          <w:rFonts w:asciiTheme="minorHAnsi" w:hAnsiTheme="minorHAnsi" w:cs="Lucida Sans Unicode"/>
          <w:color w:val="365F91" w:themeColor="accent1" w:themeShade="BF"/>
          <w:sz w:val="22"/>
          <w:szCs w:val="22"/>
          <w:shd w:val="clear" w:color="auto" w:fill="FFFFFF"/>
        </w:rPr>
        <w:t xml:space="preserve">on how </w:t>
      </w:r>
      <w:r w:rsidR="00876114">
        <w:rPr>
          <w:rFonts w:asciiTheme="minorHAnsi" w:hAnsiTheme="minorHAnsi" w:cs="Lucida Sans Unicode"/>
          <w:color w:val="365F91" w:themeColor="accent1" w:themeShade="BF"/>
          <w:sz w:val="22"/>
          <w:szCs w:val="22"/>
          <w:shd w:val="clear" w:color="auto" w:fill="FFFFFF"/>
        </w:rPr>
        <w:t>civil engineering</w:t>
      </w:r>
      <w:r w:rsidR="0034509D">
        <w:rPr>
          <w:rFonts w:asciiTheme="minorHAnsi" w:hAnsiTheme="minorHAnsi" w:cs="Lucida Sans Unicode"/>
          <w:color w:val="365F91" w:themeColor="accent1" w:themeShade="BF"/>
          <w:sz w:val="22"/>
          <w:szCs w:val="22"/>
          <w:shd w:val="clear" w:color="auto" w:fill="FFFFFF"/>
        </w:rPr>
        <w:t xml:space="preserve"> techniques are used in </w:t>
      </w:r>
      <w:r w:rsidR="00B12D67">
        <w:rPr>
          <w:rFonts w:asciiTheme="minorHAnsi" w:hAnsiTheme="minorHAnsi" w:cs="Lucida Sans Unicode"/>
          <w:color w:val="365F91" w:themeColor="accent1" w:themeShade="BF"/>
          <w:sz w:val="22"/>
          <w:szCs w:val="22"/>
          <w:shd w:val="clear" w:color="auto" w:fill="FFFFFF"/>
        </w:rPr>
        <w:t>flood</w:t>
      </w:r>
      <w:r w:rsidR="0034509D">
        <w:rPr>
          <w:rFonts w:asciiTheme="minorHAnsi" w:hAnsiTheme="minorHAnsi" w:cs="Lucida Sans Unicode"/>
          <w:color w:val="365F91" w:themeColor="accent1" w:themeShade="BF"/>
          <w:sz w:val="22"/>
          <w:szCs w:val="22"/>
          <w:shd w:val="clear" w:color="auto" w:fill="FFFFFF"/>
        </w:rPr>
        <w:t>plain and hydrograph analyses</w:t>
      </w:r>
      <w:r w:rsidR="00B12D67">
        <w:rPr>
          <w:rFonts w:asciiTheme="minorHAnsi" w:hAnsiTheme="minorHAnsi" w:cs="Lucida Sans Unicode"/>
          <w:color w:val="365F91" w:themeColor="accent1" w:themeShade="BF"/>
          <w:sz w:val="22"/>
          <w:szCs w:val="22"/>
          <w:shd w:val="clear" w:color="auto" w:fill="FFFFFF"/>
        </w:rPr>
        <w:t xml:space="preserve"> will be gained from the </w:t>
      </w:r>
      <w:r w:rsidR="00B12D67" w:rsidRPr="00D43067">
        <w:rPr>
          <w:rFonts w:asciiTheme="minorHAnsi" w:hAnsiTheme="minorHAnsi" w:cs="Lucida Sans Unicode"/>
          <w:color w:val="365F91" w:themeColor="accent1" w:themeShade="BF"/>
          <w:sz w:val="22"/>
          <w:szCs w:val="22"/>
          <w:shd w:val="clear" w:color="auto" w:fill="FFFFFF"/>
        </w:rPr>
        <w:t>guest lecturers</w:t>
      </w:r>
      <w:r w:rsidR="00B12D67">
        <w:rPr>
          <w:rFonts w:asciiTheme="minorHAnsi" w:hAnsiTheme="minorHAnsi" w:cs="Lucida Sans Unicode"/>
          <w:color w:val="365F91" w:themeColor="accent1" w:themeShade="BF"/>
          <w:sz w:val="22"/>
          <w:szCs w:val="22"/>
          <w:shd w:val="clear" w:color="auto" w:fill="FFFFFF"/>
        </w:rPr>
        <w:t>.  Example assignment</w:t>
      </w:r>
      <w:r w:rsidR="00FD6A52">
        <w:rPr>
          <w:rFonts w:asciiTheme="minorHAnsi" w:hAnsiTheme="minorHAnsi" w:cs="Lucida Sans Unicode"/>
          <w:color w:val="365F91" w:themeColor="accent1" w:themeShade="BF"/>
          <w:sz w:val="22"/>
          <w:szCs w:val="22"/>
          <w:shd w:val="clear" w:color="auto" w:fill="FFFFFF"/>
        </w:rPr>
        <w:t>s</w:t>
      </w:r>
      <w:r w:rsidR="00B12D67">
        <w:rPr>
          <w:rFonts w:asciiTheme="minorHAnsi" w:hAnsiTheme="minorHAnsi" w:cs="Lucida Sans Unicode"/>
          <w:color w:val="365F91" w:themeColor="accent1" w:themeShade="BF"/>
          <w:sz w:val="22"/>
          <w:szCs w:val="22"/>
          <w:shd w:val="clear" w:color="auto" w:fill="FFFFFF"/>
        </w:rPr>
        <w:t xml:space="preserve"> </w:t>
      </w:r>
      <w:r w:rsidR="00FD6A52">
        <w:rPr>
          <w:rFonts w:asciiTheme="minorHAnsi" w:hAnsiTheme="minorHAnsi" w:cs="Lucida Sans Unicode"/>
          <w:color w:val="365F91" w:themeColor="accent1" w:themeShade="BF"/>
          <w:sz w:val="22"/>
          <w:szCs w:val="22"/>
          <w:shd w:val="clear" w:color="auto" w:fill="FFFFFF"/>
        </w:rPr>
        <w:t xml:space="preserve">assessing the </w:t>
      </w:r>
      <w:proofErr w:type="spellStart"/>
      <w:r w:rsidR="00FD6A52">
        <w:rPr>
          <w:rFonts w:asciiTheme="minorHAnsi" w:hAnsiTheme="minorHAnsi" w:cs="Lucida Sans Unicode"/>
          <w:color w:val="365F91" w:themeColor="accent1" w:themeShade="BF"/>
          <w:sz w:val="22"/>
          <w:szCs w:val="22"/>
          <w:shd w:val="clear" w:color="auto" w:fill="FFFFFF"/>
        </w:rPr>
        <w:t>interdisciplinarity</w:t>
      </w:r>
      <w:proofErr w:type="spellEnd"/>
      <w:r w:rsidR="00FD6A52">
        <w:rPr>
          <w:rFonts w:asciiTheme="minorHAnsi" w:hAnsiTheme="minorHAnsi" w:cs="Lucida Sans Unicode"/>
          <w:color w:val="365F91" w:themeColor="accent1" w:themeShade="BF"/>
          <w:sz w:val="22"/>
          <w:szCs w:val="22"/>
          <w:shd w:val="clear" w:color="auto" w:fill="FFFFFF"/>
        </w:rPr>
        <w:t xml:space="preserve"> of the course </w:t>
      </w:r>
      <w:r w:rsidR="00B12D67">
        <w:rPr>
          <w:rFonts w:asciiTheme="minorHAnsi" w:hAnsiTheme="minorHAnsi" w:cs="Lucida Sans Unicode"/>
          <w:color w:val="365F91" w:themeColor="accent1" w:themeShade="BF"/>
          <w:sz w:val="22"/>
          <w:szCs w:val="22"/>
          <w:shd w:val="clear" w:color="auto" w:fill="FFFFFF"/>
        </w:rPr>
        <w:t>m</w:t>
      </w:r>
      <w:r w:rsidR="00FD6A52">
        <w:rPr>
          <w:rFonts w:asciiTheme="minorHAnsi" w:hAnsiTheme="minorHAnsi" w:cs="Lucida Sans Unicode"/>
          <w:color w:val="365F91" w:themeColor="accent1" w:themeShade="BF"/>
          <w:sz w:val="22"/>
          <w:szCs w:val="22"/>
          <w:shd w:val="clear" w:color="auto" w:fill="FFFFFF"/>
        </w:rPr>
        <w:t>ay</w:t>
      </w:r>
      <w:r w:rsidR="00B12D67">
        <w:rPr>
          <w:rFonts w:asciiTheme="minorHAnsi" w:hAnsiTheme="minorHAnsi" w:cs="Lucida Sans Unicode"/>
          <w:color w:val="365F91" w:themeColor="accent1" w:themeShade="BF"/>
          <w:sz w:val="22"/>
          <w:szCs w:val="22"/>
          <w:shd w:val="clear" w:color="auto" w:fill="FFFFFF"/>
        </w:rPr>
        <w:t xml:space="preserve"> include the following: </w:t>
      </w:r>
    </w:p>
    <w:p w:rsidR="00D43067" w:rsidRPr="00836654" w:rsidRDefault="00D43067" w:rsidP="00E46917">
      <w:pPr>
        <w:ind w:left="720"/>
        <w:rPr>
          <w:rFonts w:asciiTheme="minorHAnsi" w:hAnsiTheme="minorHAnsi"/>
          <w:spacing w:val="-4"/>
          <w:sz w:val="22"/>
          <w:szCs w:val="22"/>
        </w:rPr>
      </w:pPr>
    </w:p>
    <w:p w:rsidR="00B12D67" w:rsidRPr="00FD6A52" w:rsidRDefault="00B12D67" w:rsidP="00E46917">
      <w:pPr>
        <w:ind w:left="720"/>
        <w:rPr>
          <w:rFonts w:asciiTheme="minorHAnsi" w:hAnsiTheme="minorHAnsi"/>
          <w:color w:val="365F91" w:themeColor="accent1" w:themeShade="BF"/>
          <w:sz w:val="22"/>
          <w:szCs w:val="22"/>
        </w:rPr>
      </w:pPr>
      <w:r w:rsidRPr="00FD6A52">
        <w:rPr>
          <w:rFonts w:asciiTheme="minorHAnsi" w:hAnsiTheme="minorHAnsi"/>
          <w:color w:val="365F91" w:themeColor="accent1" w:themeShade="BF"/>
          <w:sz w:val="22"/>
          <w:szCs w:val="22"/>
        </w:rPr>
        <w:t>1) An exam where students will have short answer question</w:t>
      </w:r>
      <w:r w:rsidR="00FD6A52">
        <w:rPr>
          <w:rFonts w:asciiTheme="minorHAnsi" w:hAnsiTheme="minorHAnsi"/>
          <w:color w:val="365F91" w:themeColor="accent1" w:themeShade="BF"/>
          <w:sz w:val="22"/>
          <w:szCs w:val="22"/>
        </w:rPr>
        <w:t>s</w:t>
      </w:r>
      <w:r w:rsidRPr="00FD6A52">
        <w:rPr>
          <w:rFonts w:asciiTheme="minorHAnsi" w:hAnsiTheme="minorHAnsi"/>
          <w:color w:val="365F91" w:themeColor="accent1" w:themeShade="BF"/>
          <w:sz w:val="22"/>
          <w:szCs w:val="22"/>
        </w:rPr>
        <w:t xml:space="preserve"> related to t</w:t>
      </w:r>
      <w:r w:rsidR="00D02C7D">
        <w:rPr>
          <w:rFonts w:asciiTheme="minorHAnsi" w:hAnsiTheme="minorHAnsi"/>
          <w:color w:val="365F91" w:themeColor="accent1" w:themeShade="BF"/>
          <w:sz w:val="22"/>
          <w:szCs w:val="22"/>
        </w:rPr>
        <w:t>he topic of the guest lecturers</w:t>
      </w:r>
      <w:r w:rsidRPr="00FD6A52">
        <w:rPr>
          <w:rFonts w:asciiTheme="minorHAnsi" w:hAnsiTheme="minorHAnsi"/>
          <w:color w:val="365F91" w:themeColor="accent1" w:themeShade="BF"/>
          <w:sz w:val="22"/>
          <w:szCs w:val="22"/>
        </w:rPr>
        <w:t xml:space="preserve"> The question</w:t>
      </w:r>
      <w:r w:rsidR="0034509D">
        <w:rPr>
          <w:rFonts w:asciiTheme="minorHAnsi" w:hAnsiTheme="minorHAnsi"/>
          <w:color w:val="365F91" w:themeColor="accent1" w:themeShade="BF"/>
          <w:sz w:val="22"/>
          <w:szCs w:val="22"/>
        </w:rPr>
        <w:t>s</w:t>
      </w:r>
      <w:r w:rsidRPr="00FD6A52">
        <w:rPr>
          <w:rFonts w:asciiTheme="minorHAnsi" w:hAnsiTheme="minorHAnsi"/>
          <w:color w:val="365F91" w:themeColor="accent1" w:themeShade="BF"/>
          <w:sz w:val="22"/>
          <w:szCs w:val="22"/>
        </w:rPr>
        <w:t xml:space="preserve"> may ask students to analyze a natural disaster phenomenon and provide solutions </w:t>
      </w:r>
      <w:r w:rsidR="0097328B">
        <w:rPr>
          <w:rFonts w:asciiTheme="minorHAnsi" w:hAnsiTheme="minorHAnsi"/>
          <w:color w:val="365F91" w:themeColor="accent1" w:themeShade="BF"/>
          <w:sz w:val="22"/>
          <w:szCs w:val="22"/>
        </w:rPr>
        <w:t>drawn from</w:t>
      </w:r>
      <w:r w:rsidR="00FD6A52" w:rsidRPr="00FD6A52">
        <w:rPr>
          <w:rFonts w:asciiTheme="minorHAnsi" w:hAnsiTheme="minorHAnsi"/>
          <w:color w:val="365F91" w:themeColor="accent1" w:themeShade="BF"/>
          <w:sz w:val="22"/>
          <w:szCs w:val="22"/>
        </w:rPr>
        <w:t xml:space="preserve"> the other disciplines.   </w:t>
      </w:r>
      <w:r w:rsidRPr="00FD6A52">
        <w:rPr>
          <w:rFonts w:asciiTheme="minorHAnsi" w:hAnsiTheme="minorHAnsi"/>
          <w:color w:val="365F91" w:themeColor="accent1" w:themeShade="BF"/>
          <w:sz w:val="22"/>
          <w:szCs w:val="22"/>
        </w:rPr>
        <w:t xml:space="preserve"> </w:t>
      </w:r>
    </w:p>
    <w:p w:rsidR="00B12D67" w:rsidRPr="00FD6A52" w:rsidRDefault="00B12D67" w:rsidP="00E46917">
      <w:pPr>
        <w:ind w:left="720"/>
        <w:rPr>
          <w:rFonts w:asciiTheme="minorHAnsi" w:hAnsiTheme="minorHAnsi"/>
          <w:color w:val="365F91" w:themeColor="accent1" w:themeShade="BF"/>
          <w:spacing w:val="-4"/>
          <w:sz w:val="22"/>
          <w:szCs w:val="22"/>
        </w:rPr>
      </w:pPr>
    </w:p>
    <w:p w:rsidR="00FD6A52" w:rsidRPr="00FD6A52" w:rsidRDefault="00FD6A52" w:rsidP="00E46917">
      <w:pPr>
        <w:ind w:left="720"/>
        <w:rPr>
          <w:rFonts w:asciiTheme="minorHAnsi" w:hAnsiTheme="minorHAnsi"/>
          <w:color w:val="365F91" w:themeColor="accent1" w:themeShade="BF"/>
          <w:sz w:val="22"/>
          <w:szCs w:val="22"/>
        </w:rPr>
      </w:pPr>
      <w:r w:rsidRPr="00FD6A52">
        <w:rPr>
          <w:rFonts w:asciiTheme="minorHAnsi" w:hAnsiTheme="minorHAnsi"/>
          <w:color w:val="365F91" w:themeColor="accent1" w:themeShade="BF"/>
          <w:sz w:val="22"/>
          <w:szCs w:val="22"/>
        </w:rPr>
        <w:t xml:space="preserve">2) A group </w:t>
      </w:r>
      <w:r w:rsidR="00B12D67" w:rsidRPr="00FD6A52">
        <w:rPr>
          <w:rFonts w:asciiTheme="minorHAnsi" w:hAnsiTheme="minorHAnsi"/>
          <w:color w:val="365F91" w:themeColor="accent1" w:themeShade="BF"/>
          <w:sz w:val="22"/>
          <w:szCs w:val="22"/>
        </w:rPr>
        <w:t>research project and presentation</w:t>
      </w:r>
    </w:p>
    <w:p w:rsidR="00B12D67" w:rsidRPr="00FD6A52" w:rsidRDefault="00FD6A52" w:rsidP="00E46917">
      <w:pPr>
        <w:ind w:left="720"/>
        <w:rPr>
          <w:rFonts w:asciiTheme="minorHAnsi" w:hAnsiTheme="minorHAnsi"/>
          <w:color w:val="365F91" w:themeColor="accent1" w:themeShade="BF"/>
          <w:spacing w:val="-4"/>
          <w:sz w:val="22"/>
          <w:szCs w:val="22"/>
        </w:rPr>
      </w:pPr>
      <w:r w:rsidRPr="00FD6A52">
        <w:rPr>
          <w:rFonts w:asciiTheme="minorHAnsi" w:hAnsiTheme="minorHAnsi"/>
          <w:color w:val="365F91" w:themeColor="accent1" w:themeShade="BF"/>
          <w:sz w:val="22"/>
          <w:szCs w:val="22"/>
        </w:rPr>
        <w:t xml:space="preserve">Teams </w:t>
      </w:r>
      <w:r w:rsidR="00B12D67" w:rsidRPr="00FD6A52">
        <w:rPr>
          <w:rFonts w:asciiTheme="minorHAnsi" w:hAnsiTheme="minorHAnsi"/>
          <w:color w:val="365F91" w:themeColor="accent1" w:themeShade="BF"/>
          <w:sz w:val="22"/>
          <w:szCs w:val="22"/>
        </w:rPr>
        <w:t xml:space="preserve">would be encouraged to </w:t>
      </w:r>
      <w:r w:rsidRPr="00FD6A52">
        <w:rPr>
          <w:rFonts w:asciiTheme="minorHAnsi" w:hAnsiTheme="minorHAnsi"/>
          <w:color w:val="365F91" w:themeColor="accent1" w:themeShade="BF"/>
          <w:sz w:val="22"/>
          <w:szCs w:val="22"/>
        </w:rPr>
        <w:t xml:space="preserve">choose </w:t>
      </w:r>
      <w:r w:rsidR="00B12D67" w:rsidRPr="00FD6A52">
        <w:rPr>
          <w:rFonts w:asciiTheme="minorHAnsi" w:hAnsiTheme="minorHAnsi"/>
          <w:color w:val="365F91" w:themeColor="accent1" w:themeShade="BF"/>
          <w:sz w:val="22"/>
          <w:szCs w:val="22"/>
        </w:rPr>
        <w:t xml:space="preserve">a </w:t>
      </w:r>
      <w:r w:rsidRPr="00FD6A52">
        <w:rPr>
          <w:rFonts w:asciiTheme="minorHAnsi" w:hAnsiTheme="minorHAnsi"/>
          <w:color w:val="365F91" w:themeColor="accent1" w:themeShade="BF"/>
          <w:sz w:val="22"/>
          <w:szCs w:val="22"/>
        </w:rPr>
        <w:t xml:space="preserve">natural disaster phenomenon and connect it to </w:t>
      </w:r>
      <w:r w:rsidR="00B12D67" w:rsidRPr="00FD6A52">
        <w:rPr>
          <w:rFonts w:asciiTheme="minorHAnsi" w:hAnsiTheme="minorHAnsi"/>
          <w:color w:val="365F91" w:themeColor="accent1" w:themeShade="BF"/>
          <w:sz w:val="22"/>
          <w:szCs w:val="22"/>
        </w:rPr>
        <w:t xml:space="preserve">at least one of the other disciplines covered in the guest lectures. </w:t>
      </w:r>
      <w:r w:rsidRPr="00FD6A52">
        <w:rPr>
          <w:rFonts w:asciiTheme="minorHAnsi" w:hAnsiTheme="minorHAnsi"/>
          <w:color w:val="365F91" w:themeColor="accent1" w:themeShade="BF"/>
          <w:sz w:val="22"/>
          <w:szCs w:val="22"/>
        </w:rPr>
        <w:t xml:space="preserve">Student teams will be graded based on a rubric that will include statements on how students </w:t>
      </w:r>
      <w:r w:rsidR="00D02C7D">
        <w:rPr>
          <w:rFonts w:asciiTheme="minorHAnsi" w:hAnsiTheme="minorHAnsi"/>
          <w:color w:val="365F91" w:themeColor="accent1" w:themeShade="BF"/>
          <w:sz w:val="22"/>
          <w:szCs w:val="22"/>
        </w:rPr>
        <w:t>we</w:t>
      </w:r>
      <w:r w:rsidRPr="00FD6A52">
        <w:rPr>
          <w:rFonts w:asciiTheme="minorHAnsi" w:hAnsiTheme="minorHAnsi"/>
          <w:color w:val="365F91" w:themeColor="accent1" w:themeShade="BF"/>
          <w:sz w:val="22"/>
          <w:szCs w:val="22"/>
        </w:rPr>
        <w:t xml:space="preserve">re able to integrate multiple perspectives. </w:t>
      </w:r>
    </w:p>
    <w:p w:rsidR="00347766" w:rsidRPr="00836654" w:rsidRDefault="00347766" w:rsidP="00836654">
      <w:r w:rsidRPr="00836654">
        <w:br/>
      </w:r>
    </w:p>
    <w:p w:rsidR="00347766" w:rsidRPr="00916FA0"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 xml:space="preserve">What strategies/resources would be </w:t>
      </w:r>
      <w:r>
        <w:rPr>
          <w:rFonts w:ascii="Times New Roman" w:hAnsi="Times New Roman"/>
          <w:sz w:val="24"/>
          <w:szCs w:val="24"/>
        </w:rPr>
        <w:t>implemented</w:t>
      </w:r>
      <w:r w:rsidRPr="00916FA0">
        <w:rPr>
          <w:rFonts w:ascii="Times New Roman" w:hAnsi="Times New Roman"/>
          <w:sz w:val="24"/>
          <w:szCs w:val="24"/>
        </w:rPr>
        <w:t xml:space="preserve"> to facilitate students’ ability to make connections across the respective </w:t>
      </w:r>
      <w:r>
        <w:rPr>
          <w:rFonts w:ascii="Times New Roman" w:hAnsi="Times New Roman"/>
          <w:sz w:val="24"/>
          <w:szCs w:val="24"/>
        </w:rPr>
        <w:t xml:space="preserve">academic </w:t>
      </w:r>
      <w:r w:rsidRPr="00916FA0">
        <w:rPr>
          <w:rFonts w:ascii="Times New Roman" w:hAnsi="Times New Roman"/>
          <w:sz w:val="24"/>
          <w:szCs w:val="24"/>
        </w:rPr>
        <w:t>disciplines?</w:t>
      </w:r>
    </w:p>
    <w:tbl>
      <w:tblPr>
        <w:tblW w:w="0" w:type="auto"/>
        <w:tblInd w:w="828" w:type="dxa"/>
        <w:tblBorders>
          <w:bottom w:val="single" w:sz="4" w:space="0" w:color="auto"/>
          <w:insideH w:val="single" w:sz="4" w:space="0" w:color="auto"/>
          <w:insideV w:val="single" w:sz="4" w:space="0" w:color="auto"/>
        </w:tblBorders>
        <w:tblLook w:val="00A0"/>
      </w:tblPr>
      <w:tblGrid>
        <w:gridCol w:w="9090"/>
      </w:tblGrid>
      <w:tr w:rsidR="00347766" w:rsidRPr="00DE0933" w:rsidTr="00D41CE2">
        <w:tc>
          <w:tcPr>
            <w:tcW w:w="9090" w:type="dxa"/>
          </w:tcPr>
          <w:p w:rsidR="00347766" w:rsidRPr="001B2EFF" w:rsidRDefault="00347766" w:rsidP="001B2EFF">
            <w:pPr>
              <w:pStyle w:val="ListParagraph"/>
              <w:spacing w:after="0" w:line="240" w:lineRule="auto"/>
              <w:ind w:left="0"/>
              <w:rPr>
                <w:rFonts w:asciiTheme="minorHAnsi" w:hAnsiTheme="minorHAnsi"/>
              </w:rPr>
            </w:pPr>
            <w:r>
              <w:rPr>
                <w:rFonts w:ascii="Times New Roman" w:hAnsi="Times New Roman"/>
                <w:sz w:val="16"/>
                <w:szCs w:val="16"/>
              </w:rPr>
              <w:br/>
            </w:r>
            <w:r w:rsidR="001B2EFF" w:rsidRPr="001B2EFF">
              <w:rPr>
                <w:rFonts w:asciiTheme="minorHAnsi" w:hAnsiTheme="minorHAnsi"/>
                <w:color w:val="365F91" w:themeColor="accent1" w:themeShade="BF"/>
              </w:rPr>
              <w:t xml:space="preserve">The strategies/resources include: </w:t>
            </w:r>
            <w:r w:rsidR="007A4BA9">
              <w:rPr>
                <w:rFonts w:asciiTheme="minorHAnsi" w:hAnsiTheme="minorHAnsi"/>
                <w:color w:val="365F91" w:themeColor="accent1" w:themeShade="BF"/>
              </w:rPr>
              <w:t>1)</w:t>
            </w:r>
            <w:r w:rsidR="001B2EFF">
              <w:rPr>
                <w:rFonts w:asciiTheme="minorHAnsi" w:hAnsiTheme="minorHAnsi"/>
                <w:color w:val="365F91" w:themeColor="accent1" w:themeShade="BF"/>
              </w:rPr>
              <w:t xml:space="preserve"> </w:t>
            </w:r>
            <w:r w:rsidR="001B2EFF" w:rsidRPr="001B2EFF">
              <w:rPr>
                <w:rFonts w:asciiTheme="minorHAnsi" w:hAnsiTheme="minorHAnsi"/>
                <w:color w:val="365F91" w:themeColor="accent1" w:themeShade="BF"/>
              </w:rPr>
              <w:t>g</w:t>
            </w:r>
            <w:r w:rsidR="007A4BA9">
              <w:rPr>
                <w:rFonts w:asciiTheme="minorHAnsi" w:hAnsiTheme="minorHAnsi"/>
                <w:color w:val="365F91" w:themeColor="accent1" w:themeShade="BF"/>
              </w:rPr>
              <w:t>u</w:t>
            </w:r>
            <w:r w:rsidR="001B2EFF" w:rsidRPr="001B2EFF">
              <w:rPr>
                <w:rFonts w:asciiTheme="minorHAnsi" w:hAnsiTheme="minorHAnsi"/>
                <w:color w:val="365F91" w:themeColor="accent1" w:themeShade="BF"/>
              </w:rPr>
              <w:t>est lectures by faculty from different disciplines</w:t>
            </w:r>
            <w:r w:rsidR="007A4BA9">
              <w:rPr>
                <w:rFonts w:asciiTheme="minorHAnsi" w:hAnsiTheme="minorHAnsi"/>
                <w:color w:val="365F91" w:themeColor="accent1" w:themeShade="BF"/>
              </w:rPr>
              <w:t>; and 2)</w:t>
            </w:r>
            <w:r w:rsidR="001B2EFF" w:rsidRPr="001B2EFF">
              <w:rPr>
                <w:rFonts w:asciiTheme="minorHAnsi" w:hAnsiTheme="minorHAnsi"/>
                <w:color w:val="365F91" w:themeColor="accent1" w:themeShade="BF"/>
              </w:rPr>
              <w:t xml:space="preserve"> </w:t>
            </w:r>
            <w:r w:rsidR="001B2EFF">
              <w:rPr>
                <w:rFonts w:asciiTheme="minorHAnsi" w:hAnsiTheme="minorHAnsi"/>
                <w:color w:val="365F91" w:themeColor="accent1" w:themeShade="BF"/>
              </w:rPr>
              <w:t xml:space="preserve">assignments, laboratories, and projects that are inherently interdisciplinary.  </w:t>
            </w:r>
            <w:r w:rsidR="001B2EFF" w:rsidRPr="001B2EFF">
              <w:rPr>
                <w:rFonts w:asciiTheme="minorHAnsi" w:hAnsiTheme="minorHAnsi"/>
                <w:color w:val="365F91" w:themeColor="accent1" w:themeShade="BF"/>
              </w:rPr>
              <w:t xml:space="preserve">  </w:t>
            </w:r>
          </w:p>
        </w:tc>
      </w:tr>
      <w:tr w:rsidR="00347766" w:rsidRPr="00DE0933" w:rsidTr="00D41CE2">
        <w:tc>
          <w:tcPr>
            <w:tcW w:w="9090" w:type="dxa"/>
          </w:tcPr>
          <w:p w:rsidR="00347766" w:rsidRPr="00DE0933" w:rsidRDefault="00347766" w:rsidP="00D41CE2">
            <w:pPr>
              <w:pStyle w:val="ListParagraph"/>
              <w:spacing w:line="240" w:lineRule="auto"/>
              <w:ind w:left="0"/>
              <w:rPr>
                <w:sz w:val="24"/>
                <w:szCs w:val="24"/>
              </w:rPr>
            </w:pPr>
          </w:p>
        </w:tc>
      </w:tr>
    </w:tbl>
    <w:p w:rsidR="00347766" w:rsidRPr="00916FA0" w:rsidRDefault="00347766" w:rsidP="00347766">
      <w:pPr>
        <w:pStyle w:val="ListParagraph"/>
        <w:spacing w:line="240" w:lineRule="auto"/>
        <w:ind w:left="0"/>
        <w:rPr>
          <w:rFonts w:ascii="Times New Roman" w:hAnsi="Times New Roman"/>
          <w:sz w:val="24"/>
          <w:szCs w:val="24"/>
        </w:rPr>
      </w:pPr>
    </w:p>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Would the course be designated as:</w:t>
      </w:r>
    </w:p>
    <w:p w:rsidR="00347766" w:rsidRPr="00065D15" w:rsidRDefault="00905DFA" w:rsidP="00347766">
      <w:pPr>
        <w:pStyle w:val="ListParagraph"/>
        <w:spacing w:line="240" w:lineRule="auto"/>
        <w:ind w:left="360"/>
        <w:rPr>
          <w:rFonts w:ascii="Times New Roman" w:hAnsi="Times New Roman"/>
          <w:sz w:val="16"/>
          <w:szCs w:val="16"/>
        </w:rPr>
      </w:pPr>
      <w:r w:rsidRPr="0034509D">
        <w:rPr>
          <w:rFonts w:ascii="Times New Roman" w:hAnsi="Times New Roman"/>
          <w:color w:val="365F91" w:themeColor="accent1" w:themeShade="BF"/>
          <w:sz w:val="24"/>
          <w:szCs w:val="24"/>
        </w:rPr>
        <w:t>X</w:t>
      </w:r>
      <w:r w:rsidR="00347766" w:rsidRPr="00916FA0">
        <w:rPr>
          <w:rFonts w:ascii="Times New Roman" w:hAnsi="Times New Roman"/>
          <w:sz w:val="24"/>
          <w:szCs w:val="24"/>
        </w:rPr>
        <w:t xml:space="preserve"> a</w:t>
      </w:r>
      <w:r w:rsidR="00347766">
        <w:rPr>
          <w:rFonts w:ascii="Times New Roman" w:hAnsi="Times New Roman"/>
          <w:sz w:val="24"/>
          <w:szCs w:val="24"/>
        </w:rPr>
        <w:t xml:space="preserve"> College Option requirement</w:t>
      </w:r>
      <w:r w:rsidR="00347766">
        <w:rPr>
          <w:rStyle w:val="FootnoteReference"/>
          <w:rFonts w:ascii="Times New Roman" w:hAnsi="Times New Roman"/>
          <w:sz w:val="24"/>
          <w:szCs w:val="24"/>
        </w:rPr>
        <w:footnoteReference w:id="5"/>
      </w:r>
      <w:r w:rsidR="00347766">
        <w:rPr>
          <w:rFonts w:ascii="Times New Roman" w:hAnsi="Times New Roman"/>
          <w:sz w:val="24"/>
          <w:szCs w:val="24"/>
        </w:rPr>
        <w:t xml:space="preserve">?  </w:t>
      </w:r>
      <w:r w:rsidR="00347766" w:rsidRPr="00916FA0">
        <w:rPr>
          <w:rFonts w:ascii="Times New Roman" w:hAnsi="Times New Roman"/>
          <w:sz w:val="24"/>
          <w:szCs w:val="24"/>
        </w:rPr>
        <w:sym w:font="Wingdings" w:char="F0A8"/>
      </w:r>
      <w:r w:rsidR="00347766" w:rsidRPr="00916FA0">
        <w:rPr>
          <w:rFonts w:ascii="Times New Roman" w:hAnsi="Times New Roman"/>
          <w:sz w:val="24"/>
          <w:szCs w:val="24"/>
        </w:rPr>
        <w:t xml:space="preserve"> </w:t>
      </w:r>
      <w:r w:rsidR="00347766">
        <w:rPr>
          <w:rFonts w:ascii="Times New Roman" w:hAnsi="Times New Roman"/>
          <w:sz w:val="24"/>
          <w:szCs w:val="24"/>
        </w:rPr>
        <w:t>an elective</w:t>
      </w:r>
      <w:r w:rsidR="00347766" w:rsidRPr="00916FA0">
        <w:rPr>
          <w:rFonts w:ascii="Times New Roman" w:hAnsi="Times New Roman"/>
          <w:sz w:val="24"/>
          <w:szCs w:val="24"/>
        </w:rPr>
        <w:t xml:space="preserve">?  </w:t>
      </w:r>
      <w:r w:rsidR="00347766" w:rsidRPr="00916FA0">
        <w:rPr>
          <w:rFonts w:ascii="Times New Roman" w:hAnsi="Times New Roman"/>
          <w:sz w:val="24"/>
          <w:szCs w:val="24"/>
        </w:rPr>
        <w:sym w:font="Wingdings" w:char="F0A8"/>
      </w:r>
      <w:r w:rsidR="00347766" w:rsidRPr="00916FA0">
        <w:rPr>
          <w:rFonts w:ascii="Times New Roman" w:hAnsi="Times New Roman"/>
          <w:sz w:val="24"/>
          <w:szCs w:val="24"/>
        </w:rPr>
        <w:t xml:space="preserve"> a Capstone course</w:t>
      </w:r>
      <w:r w:rsidR="00347766" w:rsidRPr="00916FA0">
        <w:rPr>
          <w:rStyle w:val="FootnoteReference"/>
          <w:rFonts w:ascii="Times New Roman" w:hAnsi="Times New Roman"/>
          <w:sz w:val="24"/>
          <w:szCs w:val="24"/>
        </w:rPr>
        <w:footnoteReference w:id="6"/>
      </w:r>
      <w:r w:rsidR="00347766" w:rsidRPr="00916FA0">
        <w:rPr>
          <w:rFonts w:ascii="Times New Roman" w:hAnsi="Times New Roman"/>
          <w:sz w:val="24"/>
          <w:szCs w:val="24"/>
        </w:rPr>
        <w:t>?</w:t>
      </w:r>
      <w:r w:rsidR="00347766">
        <w:rPr>
          <w:rFonts w:ascii="Times New Roman" w:hAnsi="Times New Roman"/>
          <w:sz w:val="24"/>
          <w:szCs w:val="24"/>
        </w:rPr>
        <w:t xml:space="preserve">  </w:t>
      </w:r>
      <w:r w:rsidR="00347766" w:rsidRPr="00916FA0">
        <w:rPr>
          <w:rFonts w:ascii="Times New Roman" w:hAnsi="Times New Roman"/>
          <w:sz w:val="24"/>
          <w:szCs w:val="24"/>
        </w:rPr>
        <w:sym w:font="Wingdings" w:char="F0A8"/>
      </w:r>
      <w:r w:rsidR="00347766" w:rsidRPr="00916FA0">
        <w:rPr>
          <w:rFonts w:ascii="Times New Roman" w:hAnsi="Times New Roman"/>
          <w:sz w:val="24"/>
          <w:szCs w:val="24"/>
        </w:rPr>
        <w:t xml:space="preserve"> </w:t>
      </w:r>
      <w:r w:rsidR="00347766">
        <w:rPr>
          <w:rFonts w:ascii="Times New Roman" w:hAnsi="Times New Roman"/>
          <w:sz w:val="24"/>
          <w:szCs w:val="24"/>
        </w:rPr>
        <w:t>other</w:t>
      </w:r>
      <w:r w:rsidR="00347766" w:rsidRPr="00916FA0">
        <w:rPr>
          <w:rFonts w:ascii="Times New Roman" w:hAnsi="Times New Roman"/>
          <w:sz w:val="24"/>
          <w:szCs w:val="24"/>
        </w:rPr>
        <w:t>?  Explain.</w:t>
      </w:r>
      <w:r w:rsidR="00347766">
        <w:rPr>
          <w:rFonts w:ascii="Times New Roman" w:hAnsi="Times New Roman"/>
          <w:sz w:val="16"/>
          <w:szCs w:val="16"/>
        </w:rPr>
        <w:br/>
      </w:r>
    </w:p>
    <w:tbl>
      <w:tblPr>
        <w:tblW w:w="0" w:type="auto"/>
        <w:tblInd w:w="468" w:type="dxa"/>
        <w:tblBorders>
          <w:bottom w:val="single" w:sz="4" w:space="0" w:color="auto"/>
          <w:insideH w:val="single" w:sz="4" w:space="0" w:color="auto"/>
          <w:insideV w:val="single" w:sz="4" w:space="0" w:color="auto"/>
        </w:tblBorders>
        <w:tblLook w:val="00A0"/>
      </w:tblPr>
      <w:tblGrid>
        <w:gridCol w:w="9450"/>
      </w:tblGrid>
      <w:tr w:rsidR="00347766" w:rsidRPr="00DE0933" w:rsidTr="00D41CE2">
        <w:tc>
          <w:tcPr>
            <w:tcW w:w="9450" w:type="dxa"/>
          </w:tcPr>
          <w:p w:rsidR="00347766" w:rsidRPr="00DE0933" w:rsidRDefault="00347766" w:rsidP="00D41CE2">
            <w:pPr>
              <w:pStyle w:val="ListParagraph"/>
              <w:spacing w:after="0" w:line="240" w:lineRule="auto"/>
              <w:ind w:left="0"/>
              <w:rPr>
                <w:sz w:val="24"/>
                <w:szCs w:val="24"/>
              </w:rPr>
            </w:pPr>
          </w:p>
        </w:tc>
      </w:tr>
    </w:tbl>
    <w:p w:rsidR="00B679F8" w:rsidRDefault="00B679F8" w:rsidP="00347766"/>
    <w:p w:rsidR="009A5403" w:rsidRDefault="009A5403" w:rsidP="00347766"/>
    <w:p w:rsidR="009A5403" w:rsidRDefault="009A5403" w:rsidP="00347766"/>
    <w:p w:rsidR="009A5403" w:rsidRDefault="009A5403" w:rsidP="00347766"/>
    <w:p w:rsidR="009A5403" w:rsidRDefault="009A5403" w:rsidP="00347766"/>
    <w:p w:rsidR="009A5403" w:rsidRPr="00E46917" w:rsidRDefault="00E46917" w:rsidP="00E46917">
      <w:pPr>
        <w:jc w:val="center"/>
        <w:rPr>
          <w:b/>
        </w:rPr>
      </w:pPr>
      <w:bookmarkStart w:id="0" w:name="_GoBack"/>
      <w:bookmarkEnd w:id="0"/>
      <w:r w:rsidRPr="00E46917">
        <w:rPr>
          <w:b/>
        </w:rPr>
        <w:lastRenderedPageBreak/>
        <w:t>PHYS 1002:  An Introduction to the Physics of Natural Disasters</w:t>
      </w:r>
    </w:p>
    <w:p w:rsidR="009A5403" w:rsidRPr="00E46917" w:rsidRDefault="00E46917" w:rsidP="00E46917">
      <w:pPr>
        <w:jc w:val="center"/>
        <w:rPr>
          <w:b/>
        </w:rPr>
      </w:pPr>
      <w:r w:rsidRPr="00E46917">
        <w:rPr>
          <w:b/>
        </w:rPr>
        <w:t>Course Syllabus</w:t>
      </w:r>
    </w:p>
    <w:p w:rsidR="00E46917" w:rsidRDefault="00E46917" w:rsidP="00347766"/>
    <w:p w:rsidR="009A5403" w:rsidRDefault="009A5403" w:rsidP="00347766"/>
    <w:p w:rsidR="009A5403" w:rsidRDefault="009A5403" w:rsidP="00347766"/>
    <w:tbl>
      <w:tblPr>
        <w:tblpPr w:leftFromText="180" w:rightFromText="180" w:vertAnchor="text" w:horzAnchor="margin" w:tblpY="-445"/>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
        <w:gridCol w:w="5364"/>
        <w:gridCol w:w="3276"/>
        <w:gridCol w:w="1044"/>
      </w:tblGrid>
      <w:tr w:rsidR="00D43067" w:rsidRPr="00924D48" w:rsidTr="009A5403">
        <w:trPr>
          <w:trHeight w:val="440"/>
        </w:trPr>
        <w:tc>
          <w:tcPr>
            <w:tcW w:w="738" w:type="dxa"/>
            <w:vAlign w:val="center"/>
          </w:tcPr>
          <w:p w:rsidR="00D43067" w:rsidRPr="009A5403" w:rsidRDefault="00D43067" w:rsidP="009A5403">
            <w:pPr>
              <w:pStyle w:val="Heading5"/>
              <w:spacing w:before="0" w:after="0"/>
              <w:jc w:val="center"/>
              <w:rPr>
                <w:rFonts w:asciiTheme="minorHAnsi" w:hAnsiTheme="minorHAnsi"/>
                <w:sz w:val="22"/>
                <w:szCs w:val="22"/>
                <w:lang w:val="en-US" w:eastAsia="en-US"/>
              </w:rPr>
            </w:pPr>
            <w:r w:rsidRPr="009A5403">
              <w:rPr>
                <w:rFonts w:asciiTheme="minorHAnsi" w:hAnsiTheme="minorHAnsi"/>
                <w:sz w:val="22"/>
                <w:szCs w:val="22"/>
                <w:lang w:val="en-US" w:eastAsia="en-US"/>
              </w:rPr>
              <w:t>Week</w:t>
            </w:r>
          </w:p>
        </w:tc>
        <w:tc>
          <w:tcPr>
            <w:tcW w:w="5364" w:type="dxa"/>
            <w:vAlign w:val="center"/>
          </w:tcPr>
          <w:p w:rsidR="00D43067" w:rsidRPr="009A5403" w:rsidRDefault="00D43067" w:rsidP="009A5403">
            <w:pPr>
              <w:jc w:val="center"/>
              <w:rPr>
                <w:rFonts w:asciiTheme="minorHAnsi" w:hAnsiTheme="minorHAnsi"/>
                <w:b/>
                <w:bCs/>
              </w:rPr>
            </w:pPr>
            <w:r w:rsidRPr="009A5403">
              <w:rPr>
                <w:rFonts w:asciiTheme="minorHAnsi" w:hAnsiTheme="minorHAnsi"/>
                <w:b/>
                <w:bCs/>
                <w:sz w:val="22"/>
                <w:szCs w:val="22"/>
              </w:rPr>
              <w:t>Lecture Topics</w:t>
            </w:r>
          </w:p>
        </w:tc>
        <w:tc>
          <w:tcPr>
            <w:tcW w:w="3276" w:type="dxa"/>
            <w:vAlign w:val="center"/>
          </w:tcPr>
          <w:p w:rsidR="00D43067" w:rsidRPr="009A5403" w:rsidRDefault="00D43067" w:rsidP="009A5403">
            <w:pPr>
              <w:jc w:val="center"/>
              <w:rPr>
                <w:rFonts w:asciiTheme="minorHAnsi" w:hAnsiTheme="minorHAnsi"/>
                <w:b/>
                <w:bCs/>
              </w:rPr>
            </w:pPr>
            <w:r w:rsidRPr="009A5403">
              <w:rPr>
                <w:rFonts w:asciiTheme="minorHAnsi" w:hAnsiTheme="minorHAnsi"/>
                <w:b/>
                <w:bCs/>
                <w:sz w:val="22"/>
                <w:szCs w:val="22"/>
              </w:rPr>
              <w:t>Laboratories and Exams</w:t>
            </w:r>
          </w:p>
        </w:tc>
        <w:tc>
          <w:tcPr>
            <w:tcW w:w="1044" w:type="dxa"/>
            <w:vAlign w:val="center"/>
          </w:tcPr>
          <w:p w:rsidR="00D43067" w:rsidRPr="009A5403" w:rsidRDefault="00D43067" w:rsidP="009A5403">
            <w:pPr>
              <w:jc w:val="center"/>
              <w:rPr>
                <w:rFonts w:asciiTheme="minorHAnsi" w:hAnsiTheme="minorHAnsi"/>
                <w:b/>
                <w:bCs/>
              </w:rPr>
            </w:pPr>
            <w:r w:rsidRPr="009A5403">
              <w:rPr>
                <w:rFonts w:asciiTheme="minorHAnsi" w:hAnsiTheme="minorHAnsi"/>
                <w:b/>
                <w:bCs/>
                <w:sz w:val="22"/>
                <w:szCs w:val="22"/>
              </w:rPr>
              <w:t>Chapters</w:t>
            </w:r>
          </w:p>
        </w:tc>
      </w:tr>
      <w:tr w:rsidR="00D43067" w:rsidRPr="00924D48" w:rsidTr="009A5403">
        <w:trPr>
          <w:trHeight w:val="170"/>
        </w:trPr>
        <w:tc>
          <w:tcPr>
            <w:tcW w:w="738" w:type="dxa"/>
          </w:tcPr>
          <w:p w:rsidR="00D43067" w:rsidRPr="00924D48" w:rsidRDefault="00D43067" w:rsidP="007D25A0">
            <w:pPr>
              <w:jc w:val="center"/>
            </w:pPr>
            <w:r w:rsidRPr="00924D48">
              <w:rPr>
                <w:sz w:val="22"/>
                <w:szCs w:val="22"/>
              </w:rPr>
              <w:t>1</w:t>
            </w:r>
          </w:p>
        </w:tc>
        <w:tc>
          <w:tcPr>
            <w:tcW w:w="5364" w:type="dxa"/>
          </w:tcPr>
          <w:p w:rsidR="00D43067" w:rsidRPr="00924D48" w:rsidRDefault="00D43067" w:rsidP="007D25A0">
            <w:r w:rsidRPr="00924D48">
              <w:rPr>
                <w:sz w:val="22"/>
                <w:szCs w:val="22"/>
              </w:rPr>
              <w:t xml:space="preserve">Natural Disasters and the Human Population   </w:t>
            </w:r>
          </w:p>
        </w:tc>
        <w:tc>
          <w:tcPr>
            <w:tcW w:w="3276" w:type="dxa"/>
          </w:tcPr>
          <w:p w:rsidR="00D43067" w:rsidRPr="00924D48" w:rsidRDefault="00D43067" w:rsidP="009A5403">
            <w:r w:rsidRPr="00924D48">
              <w:rPr>
                <w:sz w:val="22"/>
                <w:szCs w:val="22"/>
              </w:rPr>
              <w:t>Introduction</w:t>
            </w:r>
          </w:p>
        </w:tc>
        <w:tc>
          <w:tcPr>
            <w:tcW w:w="1044" w:type="dxa"/>
          </w:tcPr>
          <w:p w:rsidR="00D43067" w:rsidRPr="00924D48" w:rsidRDefault="00D43067" w:rsidP="007D25A0">
            <w:pPr>
              <w:jc w:val="center"/>
            </w:pPr>
            <w:r w:rsidRPr="00924D48">
              <w:rPr>
                <w:sz w:val="22"/>
                <w:szCs w:val="22"/>
              </w:rPr>
              <w:t>1</w:t>
            </w:r>
          </w:p>
        </w:tc>
      </w:tr>
      <w:tr w:rsidR="00D43067" w:rsidRPr="00924D48" w:rsidTr="009A5403">
        <w:trPr>
          <w:trHeight w:val="530"/>
        </w:trPr>
        <w:tc>
          <w:tcPr>
            <w:tcW w:w="738" w:type="dxa"/>
          </w:tcPr>
          <w:p w:rsidR="00D43067" w:rsidRPr="00924D48" w:rsidRDefault="00D43067" w:rsidP="007D25A0">
            <w:pPr>
              <w:jc w:val="center"/>
            </w:pPr>
            <w:r w:rsidRPr="00924D48">
              <w:rPr>
                <w:sz w:val="22"/>
                <w:szCs w:val="22"/>
              </w:rPr>
              <w:t>2</w:t>
            </w:r>
          </w:p>
        </w:tc>
        <w:tc>
          <w:tcPr>
            <w:tcW w:w="5364" w:type="dxa"/>
          </w:tcPr>
          <w:p w:rsidR="00D43067" w:rsidRPr="00924D48" w:rsidRDefault="00D43067" w:rsidP="007D25A0">
            <w:r w:rsidRPr="00924D48">
              <w:rPr>
                <w:sz w:val="22"/>
                <w:szCs w:val="22"/>
              </w:rPr>
              <w:t>Internal Energy and Plate Tectonics – Density Stratification, Isostasy, Radioactivity, Magnetism</w:t>
            </w:r>
          </w:p>
        </w:tc>
        <w:tc>
          <w:tcPr>
            <w:tcW w:w="3276" w:type="dxa"/>
          </w:tcPr>
          <w:p w:rsidR="00D43067" w:rsidRPr="00924D48" w:rsidRDefault="00D43067" w:rsidP="009A5403">
            <w:r w:rsidRPr="00924D48">
              <w:rPr>
                <w:sz w:val="22"/>
                <w:szCs w:val="22"/>
              </w:rPr>
              <w:t>Plate Tectonics</w:t>
            </w:r>
          </w:p>
        </w:tc>
        <w:tc>
          <w:tcPr>
            <w:tcW w:w="1044" w:type="dxa"/>
          </w:tcPr>
          <w:p w:rsidR="00D43067" w:rsidRPr="00924D48" w:rsidRDefault="00D43067" w:rsidP="007D25A0">
            <w:pPr>
              <w:jc w:val="center"/>
            </w:pPr>
            <w:r w:rsidRPr="00924D48">
              <w:rPr>
                <w:sz w:val="22"/>
                <w:szCs w:val="22"/>
              </w:rPr>
              <w:t>2</w:t>
            </w:r>
          </w:p>
        </w:tc>
      </w:tr>
      <w:tr w:rsidR="00D43067" w:rsidRPr="00924D48" w:rsidTr="009A5403">
        <w:trPr>
          <w:trHeight w:val="422"/>
        </w:trPr>
        <w:tc>
          <w:tcPr>
            <w:tcW w:w="738" w:type="dxa"/>
          </w:tcPr>
          <w:p w:rsidR="00D43067" w:rsidRPr="00924D48" w:rsidRDefault="00D43067" w:rsidP="007D25A0">
            <w:pPr>
              <w:jc w:val="center"/>
            </w:pPr>
            <w:r w:rsidRPr="00924D48">
              <w:rPr>
                <w:sz w:val="22"/>
                <w:szCs w:val="22"/>
              </w:rPr>
              <w:t>3</w:t>
            </w:r>
          </w:p>
        </w:tc>
        <w:tc>
          <w:tcPr>
            <w:tcW w:w="5364" w:type="dxa"/>
          </w:tcPr>
          <w:p w:rsidR="00D43067" w:rsidRPr="00924D48" w:rsidRDefault="00D43067" w:rsidP="007D25A0">
            <w:r w:rsidRPr="00924D48">
              <w:rPr>
                <w:sz w:val="22"/>
                <w:szCs w:val="22"/>
              </w:rPr>
              <w:t>Earthquake Geology and Seismology – Faults, Elastic Rebound Theory</w:t>
            </w:r>
          </w:p>
          <w:p w:rsidR="00D43067" w:rsidRPr="00924D48" w:rsidRDefault="00D43067" w:rsidP="007D25A0">
            <w:pPr>
              <w:rPr>
                <w:rFonts w:ascii="Lucida Grande" w:hAnsi="Lucida Grande" w:cs="Lucida Grande"/>
                <w:color w:val="365F91" w:themeColor="accent1" w:themeShade="BF"/>
                <w:shd w:val="clear" w:color="auto" w:fill="F7F7F7"/>
              </w:rPr>
            </w:pPr>
            <w:r w:rsidRPr="00924D48">
              <w:rPr>
                <w:color w:val="365F91" w:themeColor="accent1" w:themeShade="BF"/>
                <w:sz w:val="22"/>
                <w:szCs w:val="22"/>
              </w:rPr>
              <w:t xml:space="preserve">Guest Lecture by: Prof. </w:t>
            </w:r>
            <w:r w:rsidRPr="00924D48">
              <w:rPr>
                <w:rFonts w:ascii="Lucida Grande" w:hAnsi="Lucida Grande" w:cs="Lucida Grande"/>
                <w:color w:val="365F91" w:themeColor="accent1" w:themeShade="BF"/>
                <w:sz w:val="22"/>
                <w:szCs w:val="22"/>
                <w:shd w:val="clear" w:color="auto" w:fill="F7F7F7"/>
              </w:rPr>
              <w:t xml:space="preserve"> </w:t>
            </w:r>
            <w:proofErr w:type="spellStart"/>
            <w:r w:rsidRPr="00924D48">
              <w:rPr>
                <w:rFonts w:ascii="Lucida Grande" w:hAnsi="Lucida Grande" w:cs="Lucida Grande"/>
                <w:color w:val="365F91" w:themeColor="accent1" w:themeShade="BF"/>
                <w:sz w:val="22"/>
                <w:szCs w:val="22"/>
                <w:shd w:val="clear" w:color="auto" w:fill="F7F7F7"/>
              </w:rPr>
              <w:t>Illya</w:t>
            </w:r>
            <w:proofErr w:type="spellEnd"/>
            <w:r w:rsidRPr="00924D48">
              <w:rPr>
                <w:rFonts w:ascii="Lucida Grande" w:hAnsi="Lucida Grande" w:cs="Lucida Grande"/>
                <w:color w:val="365F91" w:themeColor="accent1" w:themeShade="BF"/>
                <w:sz w:val="22"/>
                <w:szCs w:val="22"/>
                <w:shd w:val="clear" w:color="auto" w:fill="F7F7F7"/>
              </w:rPr>
              <w:t xml:space="preserve"> </w:t>
            </w:r>
            <w:proofErr w:type="spellStart"/>
            <w:r w:rsidRPr="00924D48">
              <w:rPr>
                <w:rFonts w:ascii="Lucida Grande" w:hAnsi="Lucida Grande" w:cs="Lucida Grande"/>
                <w:color w:val="365F91" w:themeColor="accent1" w:themeShade="BF"/>
                <w:sz w:val="22"/>
                <w:szCs w:val="22"/>
                <w:shd w:val="clear" w:color="auto" w:fill="F7F7F7"/>
              </w:rPr>
              <w:t>Azaroff</w:t>
            </w:r>
            <w:proofErr w:type="spellEnd"/>
          </w:p>
          <w:p w:rsidR="00D43067" w:rsidRPr="00924D48" w:rsidRDefault="00D43067" w:rsidP="007D25A0">
            <w:r w:rsidRPr="00924D48">
              <w:rPr>
                <w:rFonts w:ascii="Lucida Grande" w:hAnsi="Lucida Grande" w:cs="Lucida Grande"/>
                <w:color w:val="365F91" w:themeColor="accent1" w:themeShade="BF"/>
                <w:sz w:val="22"/>
                <w:szCs w:val="22"/>
                <w:shd w:val="clear" w:color="auto" w:fill="F7F7F7"/>
              </w:rPr>
              <w:t>(Architecture Department)</w:t>
            </w:r>
          </w:p>
        </w:tc>
        <w:tc>
          <w:tcPr>
            <w:tcW w:w="3276" w:type="dxa"/>
          </w:tcPr>
          <w:p w:rsidR="00D43067" w:rsidRPr="00924D48" w:rsidRDefault="00D43067" w:rsidP="009A5403">
            <w:r w:rsidRPr="00924D48">
              <w:rPr>
                <w:sz w:val="22"/>
                <w:szCs w:val="22"/>
              </w:rPr>
              <w:t>Seismic Waves and locating Epicenters of  Earthquakes</w:t>
            </w:r>
          </w:p>
        </w:tc>
        <w:tc>
          <w:tcPr>
            <w:tcW w:w="1044" w:type="dxa"/>
          </w:tcPr>
          <w:p w:rsidR="00D43067" w:rsidRPr="00924D48" w:rsidRDefault="00D43067" w:rsidP="007D25A0">
            <w:pPr>
              <w:jc w:val="center"/>
            </w:pPr>
            <w:r w:rsidRPr="00924D48">
              <w:rPr>
                <w:sz w:val="22"/>
                <w:szCs w:val="22"/>
              </w:rPr>
              <w:t>3</w:t>
            </w:r>
          </w:p>
        </w:tc>
      </w:tr>
      <w:tr w:rsidR="00D43067" w:rsidRPr="00924D48" w:rsidTr="009A5403">
        <w:tc>
          <w:tcPr>
            <w:tcW w:w="738" w:type="dxa"/>
          </w:tcPr>
          <w:p w:rsidR="00D43067" w:rsidRPr="00924D48" w:rsidRDefault="00D43067" w:rsidP="007D25A0">
            <w:pPr>
              <w:jc w:val="center"/>
            </w:pPr>
          </w:p>
          <w:p w:rsidR="00D43067" w:rsidRPr="00924D48" w:rsidRDefault="00D43067" w:rsidP="007D25A0">
            <w:pPr>
              <w:jc w:val="center"/>
            </w:pPr>
            <w:r w:rsidRPr="00924D48">
              <w:rPr>
                <w:sz w:val="22"/>
                <w:szCs w:val="22"/>
              </w:rPr>
              <w:t>4</w:t>
            </w:r>
          </w:p>
        </w:tc>
        <w:tc>
          <w:tcPr>
            <w:tcW w:w="5364" w:type="dxa"/>
          </w:tcPr>
          <w:p w:rsidR="00D43067" w:rsidRPr="00924D48" w:rsidRDefault="00D43067" w:rsidP="007D25A0">
            <w:r w:rsidRPr="00924D48">
              <w:rPr>
                <w:sz w:val="22"/>
                <w:szCs w:val="22"/>
              </w:rPr>
              <w:t>Plate Tectonics, Earthquakes, and Volcanoes – Subduction zones, Earthquake wave theory, Plate Collision</w:t>
            </w:r>
          </w:p>
        </w:tc>
        <w:tc>
          <w:tcPr>
            <w:tcW w:w="3276" w:type="dxa"/>
          </w:tcPr>
          <w:p w:rsidR="00D43067" w:rsidRPr="00924D48" w:rsidRDefault="00D43067" w:rsidP="009A5403">
            <w:r w:rsidRPr="00924D48">
              <w:rPr>
                <w:sz w:val="22"/>
                <w:szCs w:val="22"/>
              </w:rPr>
              <w:t>Volcanoes: Materials, Hazards, and Eruptive Mechanisms</w:t>
            </w:r>
          </w:p>
        </w:tc>
        <w:tc>
          <w:tcPr>
            <w:tcW w:w="1044" w:type="dxa"/>
          </w:tcPr>
          <w:p w:rsidR="00D43067" w:rsidRPr="00924D48" w:rsidRDefault="00D43067" w:rsidP="007D25A0">
            <w:pPr>
              <w:jc w:val="center"/>
            </w:pPr>
            <w:r w:rsidRPr="00924D48">
              <w:rPr>
                <w:sz w:val="22"/>
                <w:szCs w:val="22"/>
              </w:rPr>
              <w:t>4, 5</w:t>
            </w:r>
          </w:p>
        </w:tc>
      </w:tr>
      <w:tr w:rsidR="00D43067" w:rsidRPr="00924D48" w:rsidTr="009A5403">
        <w:trPr>
          <w:trHeight w:val="737"/>
        </w:trPr>
        <w:tc>
          <w:tcPr>
            <w:tcW w:w="738" w:type="dxa"/>
          </w:tcPr>
          <w:p w:rsidR="00D43067" w:rsidRPr="00924D48" w:rsidRDefault="00D43067" w:rsidP="007D25A0">
            <w:pPr>
              <w:jc w:val="center"/>
            </w:pPr>
            <w:r w:rsidRPr="00924D48">
              <w:rPr>
                <w:sz w:val="22"/>
                <w:szCs w:val="22"/>
              </w:rPr>
              <w:t>5</w:t>
            </w:r>
          </w:p>
        </w:tc>
        <w:tc>
          <w:tcPr>
            <w:tcW w:w="5364" w:type="dxa"/>
          </w:tcPr>
          <w:p w:rsidR="00D43067" w:rsidRPr="00924D48" w:rsidRDefault="00D43067" w:rsidP="007D25A0">
            <w:r w:rsidRPr="00924D48">
              <w:rPr>
                <w:sz w:val="22"/>
                <w:szCs w:val="22"/>
              </w:rPr>
              <w:t xml:space="preserve">Volcanic Eruptions: Plate Tectonics and Magmas – Viscosity, Temperature, Density, Force                                             </w:t>
            </w:r>
          </w:p>
        </w:tc>
        <w:tc>
          <w:tcPr>
            <w:tcW w:w="3276" w:type="dxa"/>
          </w:tcPr>
          <w:p w:rsidR="00D43067" w:rsidRPr="00924D48" w:rsidRDefault="00D43067" w:rsidP="009A5403">
            <w:r w:rsidRPr="00924D48">
              <w:rPr>
                <w:b/>
                <w:i/>
                <w:sz w:val="22"/>
                <w:szCs w:val="22"/>
              </w:rPr>
              <w:t>Exam #1</w:t>
            </w:r>
          </w:p>
        </w:tc>
        <w:tc>
          <w:tcPr>
            <w:tcW w:w="1044" w:type="dxa"/>
          </w:tcPr>
          <w:p w:rsidR="00D43067" w:rsidRPr="00924D48" w:rsidRDefault="00D43067" w:rsidP="007D25A0">
            <w:pPr>
              <w:jc w:val="center"/>
            </w:pPr>
            <w:r w:rsidRPr="00924D48">
              <w:rPr>
                <w:sz w:val="22"/>
                <w:szCs w:val="22"/>
              </w:rPr>
              <w:t>6, 7</w:t>
            </w:r>
          </w:p>
        </w:tc>
      </w:tr>
      <w:tr w:rsidR="00D43067" w:rsidRPr="00924D48" w:rsidTr="009A5403">
        <w:trPr>
          <w:trHeight w:val="530"/>
        </w:trPr>
        <w:tc>
          <w:tcPr>
            <w:tcW w:w="738" w:type="dxa"/>
          </w:tcPr>
          <w:p w:rsidR="00D43067" w:rsidRPr="00924D48" w:rsidRDefault="00D43067" w:rsidP="007D25A0">
            <w:pPr>
              <w:jc w:val="center"/>
            </w:pPr>
            <w:r w:rsidRPr="00924D48">
              <w:rPr>
                <w:sz w:val="22"/>
                <w:szCs w:val="22"/>
              </w:rPr>
              <w:t>6</w:t>
            </w:r>
          </w:p>
        </w:tc>
        <w:tc>
          <w:tcPr>
            <w:tcW w:w="5364" w:type="dxa"/>
          </w:tcPr>
          <w:p w:rsidR="00D43067" w:rsidRPr="00924D48" w:rsidRDefault="00D43067" w:rsidP="007D25A0">
            <w:r w:rsidRPr="00924D48">
              <w:rPr>
                <w:sz w:val="22"/>
                <w:szCs w:val="22"/>
              </w:rPr>
              <w:t xml:space="preserve">Tsunami versus Wind-Caused Waves – Wave: frequency, period, length, amplitude, speed                </w:t>
            </w:r>
          </w:p>
        </w:tc>
        <w:tc>
          <w:tcPr>
            <w:tcW w:w="3276" w:type="dxa"/>
          </w:tcPr>
          <w:p w:rsidR="00D43067" w:rsidRPr="00924D48" w:rsidRDefault="00D43067" w:rsidP="009A5403">
            <w:pPr>
              <w:rPr>
                <w:color w:val="FF0000"/>
              </w:rPr>
            </w:pPr>
            <w:r w:rsidRPr="00924D48">
              <w:rPr>
                <w:sz w:val="22"/>
                <w:szCs w:val="22"/>
              </w:rPr>
              <w:t>Tsunami Generation, Propagation, Impact</w:t>
            </w:r>
          </w:p>
        </w:tc>
        <w:tc>
          <w:tcPr>
            <w:tcW w:w="1044" w:type="dxa"/>
          </w:tcPr>
          <w:p w:rsidR="00D43067" w:rsidRPr="00924D48" w:rsidRDefault="00D43067" w:rsidP="007D25A0">
            <w:pPr>
              <w:jc w:val="center"/>
            </w:pPr>
            <w:r w:rsidRPr="00924D48">
              <w:rPr>
                <w:sz w:val="22"/>
                <w:szCs w:val="22"/>
              </w:rPr>
              <w:t>8</w:t>
            </w:r>
          </w:p>
        </w:tc>
      </w:tr>
      <w:tr w:rsidR="00D43067" w:rsidRPr="00924D48" w:rsidTr="009A5403">
        <w:trPr>
          <w:trHeight w:val="512"/>
        </w:trPr>
        <w:tc>
          <w:tcPr>
            <w:tcW w:w="738" w:type="dxa"/>
          </w:tcPr>
          <w:p w:rsidR="00D43067" w:rsidRPr="00924D48" w:rsidRDefault="00D43067" w:rsidP="007D25A0">
            <w:pPr>
              <w:jc w:val="center"/>
            </w:pPr>
            <w:r w:rsidRPr="00924D48">
              <w:rPr>
                <w:sz w:val="22"/>
                <w:szCs w:val="22"/>
              </w:rPr>
              <w:t>7</w:t>
            </w:r>
          </w:p>
        </w:tc>
        <w:tc>
          <w:tcPr>
            <w:tcW w:w="5364" w:type="dxa"/>
          </w:tcPr>
          <w:p w:rsidR="00D43067" w:rsidRPr="00924D48" w:rsidRDefault="00D43067" w:rsidP="007D25A0">
            <w:r w:rsidRPr="00924D48">
              <w:rPr>
                <w:sz w:val="22"/>
                <w:szCs w:val="22"/>
              </w:rPr>
              <w:t>External Energy Fuels Weather and Climate – Radiation: Planck’s Law, Stefan-Boltzmann Law, Wien Displacement Law.   Thermodynamics: Latent Heat, Energy Transfer, Heat Engines, Adiabatic Processes, General Circulation of the Atmosphere and the Oceans</w:t>
            </w:r>
          </w:p>
        </w:tc>
        <w:tc>
          <w:tcPr>
            <w:tcW w:w="3276" w:type="dxa"/>
          </w:tcPr>
          <w:p w:rsidR="00D43067" w:rsidRPr="00924D48" w:rsidRDefault="00D43067" w:rsidP="009A5403"/>
        </w:tc>
        <w:tc>
          <w:tcPr>
            <w:tcW w:w="1044" w:type="dxa"/>
          </w:tcPr>
          <w:p w:rsidR="00D43067" w:rsidRPr="00924D48" w:rsidRDefault="00D43067" w:rsidP="007D25A0">
            <w:pPr>
              <w:jc w:val="center"/>
            </w:pPr>
            <w:r w:rsidRPr="00924D48">
              <w:rPr>
                <w:sz w:val="22"/>
                <w:szCs w:val="22"/>
              </w:rPr>
              <w:t>9</w:t>
            </w:r>
          </w:p>
        </w:tc>
      </w:tr>
      <w:tr w:rsidR="00D43067" w:rsidRPr="00924D48" w:rsidTr="009A5403">
        <w:trPr>
          <w:trHeight w:val="233"/>
        </w:trPr>
        <w:tc>
          <w:tcPr>
            <w:tcW w:w="738" w:type="dxa"/>
          </w:tcPr>
          <w:p w:rsidR="00D43067" w:rsidRPr="00924D48" w:rsidRDefault="00D43067" w:rsidP="007D25A0">
            <w:pPr>
              <w:jc w:val="center"/>
            </w:pPr>
            <w:r w:rsidRPr="00924D48">
              <w:rPr>
                <w:sz w:val="22"/>
                <w:szCs w:val="22"/>
              </w:rPr>
              <w:t>8</w:t>
            </w:r>
          </w:p>
        </w:tc>
        <w:tc>
          <w:tcPr>
            <w:tcW w:w="5364" w:type="dxa"/>
          </w:tcPr>
          <w:p w:rsidR="00D43067" w:rsidRPr="00924D48" w:rsidRDefault="00D43067" w:rsidP="007D25A0">
            <w:r w:rsidRPr="00924D48">
              <w:rPr>
                <w:sz w:val="22"/>
                <w:szCs w:val="22"/>
              </w:rPr>
              <w:t xml:space="preserve">Hurricanes - Thermodynamics and Heat Engines  </w:t>
            </w:r>
          </w:p>
        </w:tc>
        <w:tc>
          <w:tcPr>
            <w:tcW w:w="3276" w:type="dxa"/>
          </w:tcPr>
          <w:p w:rsidR="00D43067" w:rsidRPr="00924D48" w:rsidRDefault="00D43067" w:rsidP="009A5403">
            <w:r w:rsidRPr="00924D48">
              <w:rPr>
                <w:sz w:val="22"/>
                <w:szCs w:val="22"/>
              </w:rPr>
              <w:t>Hurricane Mechanics</w:t>
            </w:r>
          </w:p>
        </w:tc>
        <w:tc>
          <w:tcPr>
            <w:tcW w:w="1044" w:type="dxa"/>
          </w:tcPr>
          <w:p w:rsidR="00D43067" w:rsidRPr="00924D48" w:rsidRDefault="00D43067" w:rsidP="007D25A0">
            <w:pPr>
              <w:jc w:val="center"/>
            </w:pPr>
            <w:r w:rsidRPr="00924D48">
              <w:rPr>
                <w:sz w:val="22"/>
                <w:szCs w:val="22"/>
              </w:rPr>
              <w:t>10</w:t>
            </w:r>
          </w:p>
        </w:tc>
      </w:tr>
      <w:tr w:rsidR="00D43067" w:rsidRPr="00924D48" w:rsidTr="009A5403">
        <w:tc>
          <w:tcPr>
            <w:tcW w:w="738" w:type="dxa"/>
          </w:tcPr>
          <w:p w:rsidR="00D43067" w:rsidRPr="00924D48" w:rsidRDefault="00D43067" w:rsidP="007D25A0">
            <w:pPr>
              <w:jc w:val="center"/>
            </w:pPr>
            <w:r w:rsidRPr="00924D48">
              <w:rPr>
                <w:sz w:val="22"/>
                <w:szCs w:val="22"/>
              </w:rPr>
              <w:t>9</w:t>
            </w:r>
          </w:p>
        </w:tc>
        <w:tc>
          <w:tcPr>
            <w:tcW w:w="5364" w:type="dxa"/>
          </w:tcPr>
          <w:p w:rsidR="00D43067" w:rsidRPr="00924D48" w:rsidRDefault="00D43067" w:rsidP="007D25A0">
            <w:r w:rsidRPr="00924D48">
              <w:rPr>
                <w:sz w:val="22"/>
                <w:szCs w:val="22"/>
              </w:rPr>
              <w:t>Climate Change – Climate models</w:t>
            </w:r>
          </w:p>
          <w:p w:rsidR="00D43067" w:rsidRPr="00924D48" w:rsidRDefault="00D43067" w:rsidP="007D25A0">
            <w:pPr>
              <w:rPr>
                <w:color w:val="365F91" w:themeColor="accent1" w:themeShade="BF"/>
              </w:rPr>
            </w:pPr>
            <w:r w:rsidRPr="00924D48">
              <w:rPr>
                <w:color w:val="365F91" w:themeColor="accent1" w:themeShade="BF"/>
                <w:sz w:val="22"/>
                <w:szCs w:val="22"/>
              </w:rPr>
              <w:t xml:space="preserve">Guest Lecture by Prof. </w:t>
            </w:r>
            <w:proofErr w:type="spellStart"/>
            <w:r w:rsidRPr="00924D48">
              <w:rPr>
                <w:color w:val="365F91" w:themeColor="accent1" w:themeShade="BF"/>
                <w:sz w:val="22"/>
                <w:szCs w:val="22"/>
              </w:rPr>
              <w:t>Viviana</w:t>
            </w:r>
            <w:proofErr w:type="spellEnd"/>
            <w:r w:rsidRPr="00924D48">
              <w:rPr>
                <w:color w:val="365F91" w:themeColor="accent1" w:themeShade="BF"/>
                <w:sz w:val="22"/>
                <w:szCs w:val="22"/>
              </w:rPr>
              <w:t xml:space="preserve"> </w:t>
            </w:r>
            <w:proofErr w:type="spellStart"/>
            <w:r w:rsidRPr="00924D48">
              <w:rPr>
                <w:color w:val="365F91" w:themeColor="accent1" w:themeShade="BF"/>
                <w:sz w:val="22"/>
                <w:szCs w:val="22"/>
              </w:rPr>
              <w:t>Vladutescu</w:t>
            </w:r>
            <w:proofErr w:type="spellEnd"/>
          </w:p>
          <w:p w:rsidR="00D43067" w:rsidRPr="00924D48" w:rsidRDefault="00D43067" w:rsidP="007D25A0">
            <w:r w:rsidRPr="00924D48">
              <w:rPr>
                <w:color w:val="365F91" w:themeColor="accent1" w:themeShade="BF"/>
                <w:sz w:val="22"/>
                <w:szCs w:val="22"/>
              </w:rPr>
              <w:t>(Electrical Engineering Technology Department)</w:t>
            </w:r>
          </w:p>
        </w:tc>
        <w:tc>
          <w:tcPr>
            <w:tcW w:w="3276" w:type="dxa"/>
          </w:tcPr>
          <w:p w:rsidR="00D43067" w:rsidRPr="00924D48" w:rsidRDefault="00D43067" w:rsidP="009A5403">
            <w:r w:rsidRPr="00924D48">
              <w:rPr>
                <w:sz w:val="22"/>
                <w:szCs w:val="22"/>
              </w:rPr>
              <w:t>Global Warming and Climate Change Impacts</w:t>
            </w:r>
          </w:p>
        </w:tc>
        <w:tc>
          <w:tcPr>
            <w:tcW w:w="1044" w:type="dxa"/>
          </w:tcPr>
          <w:p w:rsidR="00D43067" w:rsidRPr="00924D48" w:rsidRDefault="00D43067" w:rsidP="007D25A0">
            <w:pPr>
              <w:jc w:val="center"/>
            </w:pPr>
            <w:r w:rsidRPr="00924D48">
              <w:rPr>
                <w:sz w:val="22"/>
                <w:szCs w:val="22"/>
              </w:rPr>
              <w:t>11</w:t>
            </w:r>
          </w:p>
        </w:tc>
      </w:tr>
      <w:tr w:rsidR="00D43067" w:rsidRPr="00924D48" w:rsidTr="009A5403">
        <w:tc>
          <w:tcPr>
            <w:tcW w:w="738" w:type="dxa"/>
          </w:tcPr>
          <w:p w:rsidR="00D43067" w:rsidRPr="00924D48" w:rsidRDefault="00D43067" w:rsidP="007D25A0">
            <w:pPr>
              <w:jc w:val="center"/>
            </w:pPr>
            <w:r w:rsidRPr="00924D48">
              <w:rPr>
                <w:sz w:val="22"/>
                <w:szCs w:val="22"/>
              </w:rPr>
              <w:t>10</w:t>
            </w:r>
          </w:p>
        </w:tc>
        <w:tc>
          <w:tcPr>
            <w:tcW w:w="5364" w:type="dxa"/>
          </w:tcPr>
          <w:p w:rsidR="00D43067" w:rsidRPr="00924D48" w:rsidRDefault="00D43067" w:rsidP="007D25A0">
            <w:pPr>
              <w:rPr>
                <w:b/>
                <w:i/>
              </w:rPr>
            </w:pPr>
            <w:r w:rsidRPr="00924D48">
              <w:rPr>
                <w:sz w:val="22"/>
                <w:szCs w:val="22"/>
              </w:rPr>
              <w:t xml:space="preserve">Tornadoes, Lightening, Thunderstorms – </w:t>
            </w:r>
            <w:proofErr w:type="spellStart"/>
            <w:r w:rsidRPr="00924D48">
              <w:rPr>
                <w:sz w:val="22"/>
                <w:szCs w:val="22"/>
              </w:rPr>
              <w:t>vorticity</w:t>
            </w:r>
            <w:proofErr w:type="spellEnd"/>
            <w:r w:rsidRPr="00924D48">
              <w:rPr>
                <w:sz w:val="22"/>
                <w:szCs w:val="22"/>
              </w:rPr>
              <w:t>, electricity, radar, super cell, thunder clouds</w:t>
            </w:r>
            <w:r w:rsidRPr="00924D48">
              <w:rPr>
                <w:sz w:val="22"/>
                <w:szCs w:val="22"/>
              </w:rPr>
              <w:tab/>
              <w:t xml:space="preserve">                                                 </w:t>
            </w:r>
          </w:p>
        </w:tc>
        <w:tc>
          <w:tcPr>
            <w:tcW w:w="3276" w:type="dxa"/>
          </w:tcPr>
          <w:p w:rsidR="00D43067" w:rsidRPr="00924D48" w:rsidRDefault="00D43067" w:rsidP="009A5403">
            <w:r w:rsidRPr="00924D48">
              <w:rPr>
                <w:b/>
                <w:i/>
                <w:sz w:val="22"/>
                <w:szCs w:val="22"/>
              </w:rPr>
              <w:t>Exam #2</w:t>
            </w:r>
          </w:p>
        </w:tc>
        <w:tc>
          <w:tcPr>
            <w:tcW w:w="1044" w:type="dxa"/>
          </w:tcPr>
          <w:p w:rsidR="00D43067" w:rsidRPr="00924D48" w:rsidRDefault="00D43067" w:rsidP="007D25A0">
            <w:pPr>
              <w:jc w:val="center"/>
            </w:pPr>
            <w:r w:rsidRPr="00924D48">
              <w:rPr>
                <w:sz w:val="22"/>
                <w:szCs w:val="22"/>
              </w:rPr>
              <w:t>12</w:t>
            </w:r>
          </w:p>
        </w:tc>
      </w:tr>
      <w:tr w:rsidR="00D43067" w:rsidRPr="00924D48" w:rsidTr="009A5403">
        <w:tc>
          <w:tcPr>
            <w:tcW w:w="738" w:type="dxa"/>
          </w:tcPr>
          <w:p w:rsidR="00D43067" w:rsidRPr="00924D48" w:rsidRDefault="00D43067" w:rsidP="007D25A0">
            <w:pPr>
              <w:jc w:val="center"/>
            </w:pPr>
            <w:r w:rsidRPr="00924D48">
              <w:rPr>
                <w:sz w:val="22"/>
                <w:szCs w:val="22"/>
              </w:rPr>
              <w:t>11</w:t>
            </w:r>
          </w:p>
        </w:tc>
        <w:tc>
          <w:tcPr>
            <w:tcW w:w="5364" w:type="dxa"/>
          </w:tcPr>
          <w:p w:rsidR="00D43067" w:rsidRPr="00924D48" w:rsidRDefault="00D43067" w:rsidP="007D25A0">
            <w:r w:rsidRPr="00924D48">
              <w:rPr>
                <w:sz w:val="22"/>
                <w:szCs w:val="22"/>
              </w:rPr>
              <w:t>Floods – water balance equation, evapotranspiration, time series analyses, overland and subsurface flow, unit hydrograph</w:t>
            </w:r>
          </w:p>
          <w:p w:rsidR="00D43067" w:rsidRPr="00924D48" w:rsidRDefault="00D43067" w:rsidP="007D25A0">
            <w:pPr>
              <w:rPr>
                <w:color w:val="365F91" w:themeColor="accent1" w:themeShade="BF"/>
              </w:rPr>
            </w:pPr>
            <w:r w:rsidRPr="00924D48">
              <w:rPr>
                <w:color w:val="365F91" w:themeColor="accent1" w:themeShade="BF"/>
                <w:sz w:val="22"/>
                <w:szCs w:val="22"/>
              </w:rPr>
              <w:t xml:space="preserve">Guest Lecture by: Prof. </w:t>
            </w:r>
            <w:proofErr w:type="spellStart"/>
            <w:r w:rsidRPr="00924D48">
              <w:rPr>
                <w:color w:val="365F91" w:themeColor="accent1" w:themeShade="BF"/>
                <w:sz w:val="22"/>
                <w:szCs w:val="22"/>
              </w:rPr>
              <w:t>Hamidreza</w:t>
            </w:r>
            <w:proofErr w:type="spellEnd"/>
            <w:r w:rsidRPr="00924D48">
              <w:rPr>
                <w:color w:val="365F91" w:themeColor="accent1" w:themeShade="BF"/>
                <w:sz w:val="22"/>
                <w:szCs w:val="22"/>
              </w:rPr>
              <w:t xml:space="preserve"> </w:t>
            </w:r>
            <w:proofErr w:type="spellStart"/>
            <w:r w:rsidRPr="00924D48">
              <w:rPr>
                <w:color w:val="365F91" w:themeColor="accent1" w:themeShade="BF"/>
                <w:sz w:val="22"/>
                <w:szCs w:val="22"/>
              </w:rPr>
              <w:t>Norouzi</w:t>
            </w:r>
            <w:proofErr w:type="spellEnd"/>
          </w:p>
          <w:p w:rsidR="00D43067" w:rsidRPr="00924D48" w:rsidRDefault="00D43067" w:rsidP="007D25A0">
            <w:r w:rsidRPr="00924D48">
              <w:rPr>
                <w:color w:val="365F91" w:themeColor="accent1" w:themeShade="BF"/>
                <w:sz w:val="22"/>
                <w:szCs w:val="22"/>
              </w:rPr>
              <w:t>(Civil Engineering Technology Department)</w:t>
            </w:r>
          </w:p>
        </w:tc>
        <w:tc>
          <w:tcPr>
            <w:tcW w:w="3276" w:type="dxa"/>
          </w:tcPr>
          <w:p w:rsidR="00D43067" w:rsidRPr="00924D48" w:rsidRDefault="00D43067" w:rsidP="009A5403">
            <w:r w:rsidRPr="00924D48">
              <w:rPr>
                <w:sz w:val="22"/>
                <w:szCs w:val="22"/>
              </w:rPr>
              <w:t>Hydrograph and Flood Plain Analysis</w:t>
            </w:r>
          </w:p>
        </w:tc>
        <w:tc>
          <w:tcPr>
            <w:tcW w:w="1044" w:type="dxa"/>
          </w:tcPr>
          <w:p w:rsidR="00D43067" w:rsidRPr="00924D48" w:rsidRDefault="00D43067" w:rsidP="007D25A0">
            <w:pPr>
              <w:jc w:val="center"/>
            </w:pPr>
            <w:r w:rsidRPr="00924D48">
              <w:rPr>
                <w:sz w:val="22"/>
                <w:szCs w:val="22"/>
              </w:rPr>
              <w:t>13</w:t>
            </w:r>
          </w:p>
        </w:tc>
      </w:tr>
      <w:tr w:rsidR="00D43067" w:rsidRPr="00924D48" w:rsidTr="009A5403">
        <w:trPr>
          <w:trHeight w:val="737"/>
        </w:trPr>
        <w:tc>
          <w:tcPr>
            <w:tcW w:w="738" w:type="dxa"/>
          </w:tcPr>
          <w:p w:rsidR="00D43067" w:rsidRPr="00924D48" w:rsidRDefault="00D43067" w:rsidP="007D25A0">
            <w:pPr>
              <w:jc w:val="center"/>
            </w:pPr>
            <w:r w:rsidRPr="00924D48">
              <w:rPr>
                <w:sz w:val="22"/>
                <w:szCs w:val="22"/>
              </w:rPr>
              <w:t>12</w:t>
            </w:r>
          </w:p>
        </w:tc>
        <w:tc>
          <w:tcPr>
            <w:tcW w:w="5364" w:type="dxa"/>
          </w:tcPr>
          <w:p w:rsidR="00D43067" w:rsidRPr="00924D48" w:rsidRDefault="00D43067" w:rsidP="007D25A0">
            <w:r w:rsidRPr="00924D48">
              <w:rPr>
                <w:sz w:val="22"/>
                <w:szCs w:val="22"/>
              </w:rPr>
              <w:t>Fires</w:t>
            </w:r>
          </w:p>
        </w:tc>
        <w:tc>
          <w:tcPr>
            <w:tcW w:w="3276" w:type="dxa"/>
          </w:tcPr>
          <w:p w:rsidR="00D43067" w:rsidRPr="00924D48" w:rsidRDefault="00D43067" w:rsidP="009A5403">
            <w:r w:rsidRPr="00924D48">
              <w:rPr>
                <w:sz w:val="22"/>
                <w:szCs w:val="22"/>
              </w:rPr>
              <w:t>Flooding: River Velocity, Discharge, Erosion, and Sediment Deposition</w:t>
            </w:r>
          </w:p>
        </w:tc>
        <w:tc>
          <w:tcPr>
            <w:tcW w:w="1044" w:type="dxa"/>
          </w:tcPr>
          <w:p w:rsidR="00D43067" w:rsidRPr="00924D48" w:rsidRDefault="00D43067" w:rsidP="007D25A0">
            <w:pPr>
              <w:jc w:val="center"/>
            </w:pPr>
            <w:r w:rsidRPr="00924D48">
              <w:rPr>
                <w:sz w:val="22"/>
                <w:szCs w:val="22"/>
              </w:rPr>
              <w:t>14</w:t>
            </w:r>
          </w:p>
        </w:tc>
      </w:tr>
      <w:tr w:rsidR="00D43067" w:rsidRPr="00924D48" w:rsidTr="009A5403">
        <w:trPr>
          <w:trHeight w:val="485"/>
        </w:trPr>
        <w:tc>
          <w:tcPr>
            <w:tcW w:w="738" w:type="dxa"/>
          </w:tcPr>
          <w:p w:rsidR="00D43067" w:rsidRPr="00924D48" w:rsidRDefault="00D43067" w:rsidP="007D25A0">
            <w:pPr>
              <w:jc w:val="center"/>
            </w:pPr>
            <w:r w:rsidRPr="00924D48">
              <w:rPr>
                <w:sz w:val="22"/>
                <w:szCs w:val="22"/>
              </w:rPr>
              <w:t>13</w:t>
            </w:r>
          </w:p>
        </w:tc>
        <w:tc>
          <w:tcPr>
            <w:tcW w:w="5364" w:type="dxa"/>
          </w:tcPr>
          <w:p w:rsidR="00D43067" w:rsidRPr="00924D48" w:rsidRDefault="00D43067" w:rsidP="007D25A0">
            <w:r w:rsidRPr="00924D48">
              <w:rPr>
                <w:sz w:val="22"/>
                <w:szCs w:val="22"/>
              </w:rPr>
              <w:t>Mass Movements – gravitational force, gravity, energy, force, work, power, and heat, slope stability, cohesion, debris flow</w:t>
            </w:r>
          </w:p>
        </w:tc>
        <w:tc>
          <w:tcPr>
            <w:tcW w:w="3276" w:type="dxa"/>
          </w:tcPr>
          <w:p w:rsidR="00D43067" w:rsidRPr="00924D48" w:rsidRDefault="00D43067" w:rsidP="009A5403">
            <w:r w:rsidRPr="00924D48">
              <w:rPr>
                <w:sz w:val="22"/>
                <w:szCs w:val="22"/>
              </w:rPr>
              <w:t>Downslope Movements of Landslides</w:t>
            </w:r>
          </w:p>
        </w:tc>
        <w:tc>
          <w:tcPr>
            <w:tcW w:w="1044" w:type="dxa"/>
          </w:tcPr>
          <w:p w:rsidR="00D43067" w:rsidRPr="00924D48" w:rsidRDefault="00D43067" w:rsidP="007D25A0">
            <w:pPr>
              <w:jc w:val="center"/>
            </w:pPr>
            <w:r w:rsidRPr="00924D48">
              <w:rPr>
                <w:sz w:val="22"/>
                <w:szCs w:val="22"/>
              </w:rPr>
              <w:t>15</w:t>
            </w:r>
          </w:p>
        </w:tc>
      </w:tr>
      <w:tr w:rsidR="00D43067" w:rsidRPr="00924D48" w:rsidTr="009A5403">
        <w:trPr>
          <w:trHeight w:val="458"/>
        </w:trPr>
        <w:tc>
          <w:tcPr>
            <w:tcW w:w="738" w:type="dxa"/>
          </w:tcPr>
          <w:p w:rsidR="00D43067" w:rsidRPr="00924D48" w:rsidRDefault="00D43067" w:rsidP="007D25A0">
            <w:pPr>
              <w:jc w:val="center"/>
            </w:pPr>
            <w:r w:rsidRPr="00924D48">
              <w:rPr>
                <w:sz w:val="22"/>
                <w:szCs w:val="22"/>
              </w:rPr>
              <w:t>14</w:t>
            </w:r>
          </w:p>
        </w:tc>
        <w:tc>
          <w:tcPr>
            <w:tcW w:w="5364" w:type="dxa"/>
          </w:tcPr>
          <w:p w:rsidR="00D43067" w:rsidRPr="00924D48" w:rsidRDefault="00D43067" w:rsidP="007D25A0">
            <w:r w:rsidRPr="00924D48">
              <w:rPr>
                <w:sz w:val="22"/>
                <w:szCs w:val="22"/>
              </w:rPr>
              <w:t>Impacts with Space Objects – Earth’s orbit, extraterrestrial debris, asteroids, comets, impact craters</w:t>
            </w:r>
          </w:p>
        </w:tc>
        <w:tc>
          <w:tcPr>
            <w:tcW w:w="3276" w:type="dxa"/>
          </w:tcPr>
          <w:p w:rsidR="00D43067" w:rsidRPr="00924D48" w:rsidRDefault="00D43067" w:rsidP="009A5403">
            <w:pPr>
              <w:rPr>
                <w:b/>
                <w:i/>
              </w:rPr>
            </w:pPr>
            <w:r w:rsidRPr="00924D48">
              <w:rPr>
                <w:b/>
                <w:i/>
                <w:sz w:val="22"/>
                <w:szCs w:val="22"/>
              </w:rPr>
              <w:t xml:space="preserve">Oral Presentations                       </w:t>
            </w:r>
          </w:p>
        </w:tc>
        <w:tc>
          <w:tcPr>
            <w:tcW w:w="1044" w:type="dxa"/>
          </w:tcPr>
          <w:p w:rsidR="00D43067" w:rsidRPr="00924D48" w:rsidRDefault="00D43067" w:rsidP="007D25A0">
            <w:pPr>
              <w:jc w:val="center"/>
            </w:pPr>
            <w:r w:rsidRPr="00924D48">
              <w:rPr>
                <w:sz w:val="22"/>
                <w:szCs w:val="22"/>
              </w:rPr>
              <w:t>16</w:t>
            </w:r>
          </w:p>
        </w:tc>
      </w:tr>
      <w:tr w:rsidR="00D43067" w:rsidRPr="00924D48" w:rsidTr="009A5403">
        <w:trPr>
          <w:trHeight w:val="113"/>
        </w:trPr>
        <w:tc>
          <w:tcPr>
            <w:tcW w:w="738" w:type="dxa"/>
          </w:tcPr>
          <w:p w:rsidR="00D43067" w:rsidRPr="00924D48" w:rsidRDefault="00D43067" w:rsidP="007D25A0">
            <w:pPr>
              <w:jc w:val="center"/>
            </w:pPr>
            <w:r w:rsidRPr="00924D48">
              <w:rPr>
                <w:sz w:val="22"/>
                <w:szCs w:val="22"/>
              </w:rPr>
              <w:t>15</w:t>
            </w:r>
          </w:p>
        </w:tc>
        <w:tc>
          <w:tcPr>
            <w:tcW w:w="5364" w:type="dxa"/>
          </w:tcPr>
          <w:p w:rsidR="00D43067" w:rsidRPr="00924D48" w:rsidRDefault="00D43067" w:rsidP="007D25A0">
            <w:r w:rsidRPr="00924D48">
              <w:rPr>
                <w:b/>
                <w:i/>
                <w:sz w:val="22"/>
                <w:szCs w:val="22"/>
              </w:rPr>
              <w:t>Final Exam</w:t>
            </w:r>
          </w:p>
        </w:tc>
        <w:tc>
          <w:tcPr>
            <w:tcW w:w="3276" w:type="dxa"/>
          </w:tcPr>
          <w:p w:rsidR="00D43067" w:rsidRPr="00924D48" w:rsidRDefault="00D43067" w:rsidP="009A5403">
            <w:r w:rsidRPr="00924D48">
              <w:rPr>
                <w:sz w:val="22"/>
                <w:szCs w:val="22"/>
              </w:rPr>
              <w:t>Lab Exam</w:t>
            </w:r>
          </w:p>
        </w:tc>
        <w:tc>
          <w:tcPr>
            <w:tcW w:w="1044" w:type="dxa"/>
          </w:tcPr>
          <w:p w:rsidR="00D43067" w:rsidRPr="00924D48" w:rsidRDefault="00D43067" w:rsidP="007D25A0"/>
        </w:tc>
      </w:tr>
    </w:tbl>
    <w:p w:rsidR="009A5403" w:rsidRDefault="009A5403" w:rsidP="00347766"/>
    <w:sectPr w:rsidR="009A5403" w:rsidSect="00A43E24">
      <w:footerReference w:type="default" r:id="rId7"/>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A0F" w:rsidRDefault="00824A0F" w:rsidP="00285214">
      <w:r>
        <w:separator/>
      </w:r>
    </w:p>
  </w:endnote>
  <w:endnote w:type="continuationSeparator" w:id="0">
    <w:p w:rsidR="00824A0F" w:rsidRDefault="00824A0F" w:rsidP="00285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5484"/>
      <w:docPartObj>
        <w:docPartGallery w:val="Page Numbers (Bottom of Page)"/>
        <w:docPartUnique/>
      </w:docPartObj>
    </w:sdtPr>
    <w:sdtContent>
      <w:p w:rsidR="00A43E24" w:rsidRDefault="006930E1">
        <w:pPr>
          <w:pStyle w:val="Footer"/>
          <w:jc w:val="center"/>
        </w:pPr>
        <w:r>
          <w:fldChar w:fldCharType="begin"/>
        </w:r>
        <w:r w:rsidR="000D6424">
          <w:instrText xml:space="preserve"> PAGE   \* MERGEFORMAT </w:instrText>
        </w:r>
        <w:r>
          <w:fldChar w:fldCharType="separate"/>
        </w:r>
        <w:r w:rsidR="004C666C">
          <w:rPr>
            <w:noProof/>
          </w:rPr>
          <w:t>4</w:t>
        </w:r>
        <w:r>
          <w:rPr>
            <w:noProof/>
          </w:rPr>
          <w:fldChar w:fldCharType="end"/>
        </w:r>
      </w:p>
    </w:sdtContent>
  </w:sdt>
  <w:p w:rsidR="00285214" w:rsidRDefault="00285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A0F" w:rsidRDefault="00824A0F" w:rsidP="00285214">
      <w:r>
        <w:separator/>
      </w:r>
    </w:p>
  </w:footnote>
  <w:footnote w:type="continuationSeparator" w:id="0">
    <w:p w:rsidR="00824A0F" w:rsidRDefault="00824A0F" w:rsidP="00285214">
      <w:r>
        <w:continuationSeparator/>
      </w:r>
    </w:p>
  </w:footnote>
  <w:footnote w:id="1">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2">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3">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4">
    <w:p w:rsidR="00347766" w:rsidRPr="00305677" w:rsidRDefault="00347766"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5">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6">
    <w:p w:rsidR="00347766" w:rsidRPr="009024F1" w:rsidRDefault="00347766"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85214"/>
    <w:rsid w:val="00031715"/>
    <w:rsid w:val="000C2630"/>
    <w:rsid w:val="000D0CEA"/>
    <w:rsid w:val="000D6424"/>
    <w:rsid w:val="000D6671"/>
    <w:rsid w:val="000E201A"/>
    <w:rsid w:val="000F42D3"/>
    <w:rsid w:val="00141667"/>
    <w:rsid w:val="001B2EFF"/>
    <w:rsid w:val="001F5032"/>
    <w:rsid w:val="00263F03"/>
    <w:rsid w:val="0028324D"/>
    <w:rsid w:val="00285214"/>
    <w:rsid w:val="002972CA"/>
    <w:rsid w:val="002E4BFF"/>
    <w:rsid w:val="0034509D"/>
    <w:rsid w:val="00347766"/>
    <w:rsid w:val="003578B2"/>
    <w:rsid w:val="00370B92"/>
    <w:rsid w:val="00394A00"/>
    <w:rsid w:val="0039618E"/>
    <w:rsid w:val="003B7E20"/>
    <w:rsid w:val="003C6868"/>
    <w:rsid w:val="0040069C"/>
    <w:rsid w:val="00424C8E"/>
    <w:rsid w:val="0043056A"/>
    <w:rsid w:val="0043664C"/>
    <w:rsid w:val="004C2202"/>
    <w:rsid w:val="004C666C"/>
    <w:rsid w:val="00573D6F"/>
    <w:rsid w:val="005E412F"/>
    <w:rsid w:val="006243E7"/>
    <w:rsid w:val="006930E1"/>
    <w:rsid w:val="006F2555"/>
    <w:rsid w:val="007A4BA9"/>
    <w:rsid w:val="007B6465"/>
    <w:rsid w:val="007E3626"/>
    <w:rsid w:val="00824A0F"/>
    <w:rsid w:val="00835171"/>
    <w:rsid w:val="00836654"/>
    <w:rsid w:val="00876114"/>
    <w:rsid w:val="008A4702"/>
    <w:rsid w:val="008A48F2"/>
    <w:rsid w:val="008F2C1E"/>
    <w:rsid w:val="008F6BBF"/>
    <w:rsid w:val="00905DFA"/>
    <w:rsid w:val="00923E63"/>
    <w:rsid w:val="0097328B"/>
    <w:rsid w:val="009842B4"/>
    <w:rsid w:val="00985841"/>
    <w:rsid w:val="009A5403"/>
    <w:rsid w:val="00A228FE"/>
    <w:rsid w:val="00A43E24"/>
    <w:rsid w:val="00B12D67"/>
    <w:rsid w:val="00B679F8"/>
    <w:rsid w:val="00BB17A2"/>
    <w:rsid w:val="00C07A91"/>
    <w:rsid w:val="00C3049C"/>
    <w:rsid w:val="00C52074"/>
    <w:rsid w:val="00D02C7D"/>
    <w:rsid w:val="00D43067"/>
    <w:rsid w:val="00D50CEA"/>
    <w:rsid w:val="00D90187"/>
    <w:rsid w:val="00D96FC3"/>
    <w:rsid w:val="00DB482B"/>
    <w:rsid w:val="00DD257F"/>
    <w:rsid w:val="00E17015"/>
    <w:rsid w:val="00E46917"/>
    <w:rsid w:val="00E85E36"/>
    <w:rsid w:val="00EA6A97"/>
    <w:rsid w:val="00F21803"/>
    <w:rsid w:val="00F67E49"/>
    <w:rsid w:val="00FD6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D43067"/>
    <w:pPr>
      <w:spacing w:before="240" w:after="60"/>
      <w:outlineLvl w:val="4"/>
    </w:pPr>
    <w:rPr>
      <w:rFonts w:ascii="Calibri" w:hAnsi="Calibri"/>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43067"/>
    <w:rPr>
      <w:rFonts w:ascii="Calibri" w:eastAsia="Times New Roman" w:hAnsi="Calibri" w:cs="Times New Roman"/>
      <w:b/>
      <w:bCs/>
      <w:i/>
      <w:iCs/>
      <w:sz w:val="26"/>
      <w:szCs w:val="2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D43067"/>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43067"/>
    <w:rPr>
      <w:rFonts w:ascii="Calibri" w:eastAsia="Times New Roman" w:hAnsi="Calibri" w:cs="Times New Roman"/>
      <w:b/>
      <w:bCs/>
      <w:i/>
      <w:iCs/>
      <w:sz w:val="26"/>
      <w:szCs w:val="26"/>
      <w:lang w:val="x-none" w:eastAsia="x-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Reneta D. Lansiquot</cp:lastModifiedBy>
  <cp:revision>2</cp:revision>
  <cp:lastPrinted>2013-10-30T13:56:00Z</cp:lastPrinted>
  <dcterms:created xsi:type="dcterms:W3CDTF">2015-04-10T20:04:00Z</dcterms:created>
  <dcterms:modified xsi:type="dcterms:W3CDTF">2015-04-10T20:04:00Z</dcterms:modified>
</cp:coreProperties>
</file>