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766" w:rsidRPr="00465394" w:rsidRDefault="00347766" w:rsidP="00347766">
      <w:pPr>
        <w:jc w:val="center"/>
        <w:rPr>
          <w:rFonts w:cs="Tahoma"/>
          <w:b/>
          <w:szCs w:val="26"/>
          <w:lang w:bidi="en-US"/>
        </w:rPr>
      </w:pPr>
      <w:bookmarkStart w:id="0" w:name="_GoBack"/>
      <w:bookmarkEnd w:id="0"/>
      <w:r w:rsidRPr="00465394">
        <w:rPr>
          <w:rFonts w:cs="Tahoma"/>
          <w:b/>
          <w:szCs w:val="26"/>
          <w:lang w:bidi="en-US"/>
        </w:rPr>
        <w:t>New York City College of Technology</w:t>
      </w:r>
      <w:r w:rsidRPr="00465394">
        <w:rPr>
          <w:rFonts w:cs="Tahoma"/>
          <w:b/>
          <w:szCs w:val="26"/>
          <w:lang w:bidi="en-US"/>
        </w:rPr>
        <w:br/>
      </w:r>
      <w:r w:rsidR="00394A00" w:rsidRPr="00465394">
        <w:rPr>
          <w:rFonts w:cs="Tahoma"/>
          <w:b/>
          <w:szCs w:val="26"/>
          <w:lang w:bidi="en-US"/>
        </w:rPr>
        <w:t>Interdisciplinary Committee</w:t>
      </w:r>
    </w:p>
    <w:p w:rsidR="00347766" w:rsidRPr="00465394" w:rsidRDefault="00347766" w:rsidP="00347766">
      <w:pPr>
        <w:rPr>
          <w:rFonts w:cs="Tahoma"/>
          <w:b/>
          <w:szCs w:val="26"/>
          <w:lang w:bidi="en-US"/>
        </w:rPr>
      </w:pPr>
    </w:p>
    <w:p w:rsidR="00347766" w:rsidRPr="00465394" w:rsidRDefault="00347766" w:rsidP="00347766">
      <w:pPr>
        <w:rPr>
          <w:rFonts w:cs="ArialMT"/>
          <w:b/>
          <w:szCs w:val="28"/>
          <w:lang w:bidi="en-US"/>
        </w:rPr>
      </w:pPr>
      <w:r w:rsidRPr="00465394">
        <w:rPr>
          <w:rFonts w:cs="Tahoma"/>
          <w:b/>
          <w:szCs w:val="26"/>
          <w:lang w:bidi="en-US"/>
        </w:rPr>
        <w:t>Criteria for an Interdisciplinary Course</w:t>
      </w:r>
    </w:p>
    <w:p w:rsidR="00347766" w:rsidRPr="00465394" w:rsidRDefault="00347766" w:rsidP="00347766">
      <w:pPr>
        <w:ind w:left="360"/>
        <w:rPr>
          <w:rFonts w:cs="ArialMT"/>
          <w:szCs w:val="28"/>
          <w:lang w:bidi="en-US"/>
        </w:rPr>
      </w:pPr>
    </w:p>
    <w:p w:rsidR="00347766" w:rsidRPr="00465394" w:rsidRDefault="00347766" w:rsidP="00347766">
      <w:pPr>
        <w:numPr>
          <w:ilvl w:val="0"/>
          <w:numId w:val="2"/>
        </w:numPr>
        <w:ind w:left="360" w:firstLine="0"/>
        <w:rPr>
          <w:b/>
        </w:rPr>
      </w:pPr>
      <w:r w:rsidRPr="00465394">
        <w:rPr>
          <w:b/>
        </w:rPr>
        <w:t>Interdisciplinary Studies Definition</w:t>
      </w:r>
    </w:p>
    <w:p w:rsidR="00347766" w:rsidRPr="00465394" w:rsidRDefault="00347766" w:rsidP="00347766">
      <w:pPr>
        <w:ind w:left="360"/>
        <w:rPr>
          <w:b/>
        </w:rPr>
      </w:pPr>
    </w:p>
    <w:p w:rsidR="00347766" w:rsidRPr="00465394" w:rsidRDefault="00347766" w:rsidP="00347766">
      <w:r w:rsidRPr="00465394">
        <w:t xml:space="preserve">Interdisciplinary studies involve two or more academic disciplines or fields of study organized around synthesizing distinct perspectives, knowledge, and skills. </w:t>
      </w:r>
      <w:r w:rsidRPr="00465394">
        <w:rPr>
          <w:u w:val="single"/>
        </w:rPr>
        <w:t>Interdisciplinary study focuses on questions, problems, and topics too complex or too broad for a single discipline or field to encompass adequately; such studies thrive on drawing connections between seemingly exclusive domains.</w:t>
      </w:r>
      <w:r w:rsidRPr="00465394">
        <w:t xml:space="preserve"> Usually theme-based, interdisciplinary courses intentionally address issues that require meaningful engagement of multiple academic disciplines. Pedagogical strategies focus on, but are not limited to, inquiry or problem-based learning.</w:t>
      </w:r>
    </w:p>
    <w:p w:rsidR="00347766" w:rsidRPr="00465394" w:rsidRDefault="00347766" w:rsidP="00347766"/>
    <w:p w:rsidR="00347766" w:rsidRPr="00465394" w:rsidRDefault="00347766" w:rsidP="00347766">
      <w:r w:rsidRPr="00465394">
        <w:t xml:space="preserve">Although many academic disciplines, such as African American Studies and Engineering, are inherently interdisciplinary, </w:t>
      </w:r>
      <w:r w:rsidRPr="00465394">
        <w:rPr>
          <w:u w:val="single"/>
        </w:rPr>
        <w:t>to be considered an interdisciplinary course at City Tech the course must be team-taught</w:t>
      </w:r>
      <w:r w:rsidRPr="00465394">
        <w:rPr>
          <w:rStyle w:val="FootnoteReference"/>
          <w:u w:val="single"/>
        </w:rPr>
        <w:footnoteReference w:id="1"/>
      </w:r>
      <w:r w:rsidRPr="00465394">
        <w:rPr>
          <w:u w:val="single"/>
        </w:rPr>
        <w:t xml:space="preserve"> by more than one faculty member from two or more departments</w:t>
      </w:r>
      <w:r w:rsidRPr="00465394">
        <w:rPr>
          <w:rStyle w:val="FootnoteReference"/>
          <w:u w:val="single"/>
        </w:rPr>
        <w:footnoteReference w:id="2"/>
      </w:r>
      <w:r w:rsidRPr="00465394">
        <w:rPr>
          <w:u w:val="single"/>
        </w:rPr>
        <w:t xml:space="preserve"> in the College.</w:t>
      </w:r>
      <w:r w:rsidRPr="00465394" w:rsidDel="00106209">
        <w:rPr>
          <w:u w:val="single"/>
        </w:rPr>
        <w:t xml:space="preserve"> </w:t>
      </w:r>
      <w:r w:rsidRPr="00465394">
        <w:rPr>
          <w:u w:val="single"/>
        </w:rPr>
        <w:t>An interdisciplinary course, by definition, has an interdisciplinary theme as its nucleus.</w:t>
      </w:r>
      <w:r w:rsidRPr="00465394">
        <w:t xml:space="preserve"> In its essence, such a course brings the analytic methods of two or more academic disciplines to bear on a specific problem or question. Thus, a course in Music History is not likely to be considered interdisciplinary, but a course in Music History from an economist’s perspective might very well lead to such a course. The application of different methods and concepts is the key to assessing whether a course is or is not interdisciplinary. The term interdisciplinary is occasionally used to identify individual projects or assignments, but these, though possibly commendable, fall short in the necessary scope for learning experiences that demand in-depth exposure to the methodologies of distinct intellectual disciplines, and the creative application of these methodologies to specific problems.</w:t>
      </w:r>
    </w:p>
    <w:p w:rsidR="00347766" w:rsidRPr="00465394" w:rsidRDefault="00347766" w:rsidP="00347766"/>
    <w:p w:rsidR="00347766" w:rsidRPr="00465394" w:rsidRDefault="00347766" w:rsidP="00347766">
      <w:r w:rsidRPr="00465394">
        <w:t xml:space="preserve">Studies show that interdisciplinary courses improve student learning (Elrod &amp; Roth, 2012; Klein, 2010; Lattuca, 2001; Lattuca, Voigt, &amp; Fath, 2004; Project Kaleidoscope, 2011). To foster interdisciplinary learning, the Interdisciplinary Committee has identified goals and outcomes that students taking interdisciplinary courses should be able to achieve.  </w:t>
      </w:r>
    </w:p>
    <w:p w:rsidR="00347766" w:rsidRPr="00465394" w:rsidRDefault="00347766" w:rsidP="00347766">
      <w:pPr>
        <w:rPr>
          <w:b/>
        </w:rPr>
      </w:pPr>
    </w:p>
    <w:p w:rsidR="00347766" w:rsidRPr="00465394" w:rsidRDefault="00347766" w:rsidP="00347766">
      <w:pPr>
        <w:rPr>
          <w:b/>
        </w:rPr>
      </w:pPr>
      <w:r w:rsidRPr="00465394">
        <w:rPr>
          <w:b/>
        </w:rPr>
        <w:t>Learning Outcomes of Interdisciplinary Courses</w:t>
      </w:r>
    </w:p>
    <w:p w:rsidR="00347766" w:rsidRPr="00465394" w:rsidRDefault="00347766" w:rsidP="00347766">
      <w:pPr>
        <w:rPr>
          <w:b/>
        </w:rPr>
      </w:pPr>
      <w:r w:rsidRPr="00465394">
        <w:t>Students will be able to:</w:t>
      </w:r>
    </w:p>
    <w:p w:rsidR="00347766" w:rsidRPr="00465394" w:rsidRDefault="00347766" w:rsidP="00347766">
      <w:pPr>
        <w:numPr>
          <w:ilvl w:val="0"/>
          <w:numId w:val="3"/>
        </w:numPr>
        <w:rPr>
          <w:b/>
        </w:rPr>
      </w:pPr>
      <w:r w:rsidRPr="00465394">
        <w:t>Purposefully connect and integrate across-discipline knowledge and skills to solve problems</w:t>
      </w:r>
    </w:p>
    <w:p w:rsidR="00347766" w:rsidRPr="00465394" w:rsidRDefault="00347766" w:rsidP="00347766">
      <w:pPr>
        <w:numPr>
          <w:ilvl w:val="0"/>
          <w:numId w:val="3"/>
        </w:numPr>
        <w:rPr>
          <w:b/>
        </w:rPr>
      </w:pPr>
      <w:r w:rsidRPr="00465394">
        <w:t xml:space="preserve">Synthesize and transfer knowledge across disciplinary boundaries </w:t>
      </w:r>
    </w:p>
    <w:p w:rsidR="00347766" w:rsidRPr="00465394" w:rsidRDefault="00347766" w:rsidP="00347766">
      <w:pPr>
        <w:numPr>
          <w:ilvl w:val="0"/>
          <w:numId w:val="3"/>
        </w:numPr>
        <w:rPr>
          <w:b/>
        </w:rPr>
      </w:pPr>
      <w:r w:rsidRPr="00465394">
        <w:t>Comprehend factors inherent in complex problems</w:t>
      </w:r>
    </w:p>
    <w:p w:rsidR="00347766" w:rsidRPr="00465394" w:rsidRDefault="00347766" w:rsidP="00347766">
      <w:pPr>
        <w:numPr>
          <w:ilvl w:val="0"/>
          <w:numId w:val="3"/>
        </w:numPr>
        <w:rPr>
          <w:b/>
        </w:rPr>
      </w:pPr>
      <w:r w:rsidRPr="00465394">
        <w:t>Apply integrative thinking to problem-solving in ethically and socially responsible ways</w:t>
      </w:r>
    </w:p>
    <w:p w:rsidR="00347766" w:rsidRPr="00465394" w:rsidRDefault="00347766" w:rsidP="00347766">
      <w:pPr>
        <w:numPr>
          <w:ilvl w:val="0"/>
          <w:numId w:val="3"/>
        </w:numPr>
        <w:rPr>
          <w:b/>
        </w:rPr>
      </w:pPr>
      <w:r w:rsidRPr="00465394">
        <w:t>Recognize varied perspectives</w:t>
      </w:r>
    </w:p>
    <w:p w:rsidR="00347766" w:rsidRPr="00465394" w:rsidRDefault="00347766" w:rsidP="00347766">
      <w:pPr>
        <w:numPr>
          <w:ilvl w:val="0"/>
          <w:numId w:val="3"/>
        </w:numPr>
        <w:rPr>
          <w:b/>
        </w:rPr>
      </w:pPr>
      <w:r w:rsidRPr="00465394">
        <w:t>Gain comfort with complexity and uncertainty</w:t>
      </w:r>
    </w:p>
    <w:p w:rsidR="00347766" w:rsidRPr="00465394" w:rsidRDefault="00347766" w:rsidP="00347766">
      <w:pPr>
        <w:numPr>
          <w:ilvl w:val="0"/>
          <w:numId w:val="3"/>
        </w:numPr>
        <w:rPr>
          <w:b/>
        </w:rPr>
      </w:pPr>
      <w:r w:rsidRPr="00465394">
        <w:t>Think critically, communicate effectively, and work collaboratively</w:t>
      </w:r>
    </w:p>
    <w:p w:rsidR="00347766" w:rsidRPr="00465394" w:rsidRDefault="00347766" w:rsidP="00347766">
      <w:pPr>
        <w:numPr>
          <w:ilvl w:val="0"/>
          <w:numId w:val="3"/>
        </w:numPr>
        <w:rPr>
          <w:b/>
        </w:rPr>
      </w:pPr>
      <w:r w:rsidRPr="00465394">
        <w:t>Become flexible thinkers</w:t>
      </w:r>
    </w:p>
    <w:p w:rsidR="00347766" w:rsidRPr="00465394" w:rsidRDefault="00347766" w:rsidP="00347766">
      <w:pPr>
        <w:jc w:val="center"/>
        <w:rPr>
          <w:rFonts w:cs="Tahoma"/>
          <w:b/>
          <w:szCs w:val="26"/>
          <w:lang w:bidi="en-US"/>
        </w:rPr>
      </w:pPr>
      <w:r w:rsidRPr="00465394">
        <w:rPr>
          <w:rFonts w:cs="Tahoma"/>
          <w:b/>
          <w:szCs w:val="26"/>
          <w:lang w:bidi="en-US"/>
        </w:rPr>
        <w:lastRenderedPageBreak/>
        <w:t>New York City College of Technology</w:t>
      </w:r>
    </w:p>
    <w:p w:rsidR="00347766" w:rsidRPr="00465394" w:rsidRDefault="00347766" w:rsidP="00347766">
      <w:pPr>
        <w:jc w:val="center"/>
        <w:rPr>
          <w:rFonts w:cs="Tahoma"/>
          <w:b/>
          <w:szCs w:val="26"/>
          <w:lang w:bidi="en-US"/>
        </w:rPr>
      </w:pPr>
      <w:r w:rsidRPr="00465394">
        <w:rPr>
          <w:rFonts w:cs="Tahoma"/>
          <w:b/>
          <w:szCs w:val="26"/>
          <w:lang w:bidi="en-US"/>
        </w:rPr>
        <w:t>Interdisciplinary Committee</w:t>
      </w:r>
    </w:p>
    <w:p w:rsidR="00347766" w:rsidRPr="00465394" w:rsidRDefault="00347766" w:rsidP="00347766">
      <w:pPr>
        <w:jc w:val="center"/>
        <w:rPr>
          <w:rFonts w:cs="Tahoma"/>
          <w:b/>
          <w:szCs w:val="26"/>
          <w:lang w:bidi="en-US"/>
        </w:rPr>
      </w:pPr>
    </w:p>
    <w:p w:rsidR="00347766" w:rsidRPr="00465394" w:rsidRDefault="00347766" w:rsidP="00347766">
      <w:pPr>
        <w:rPr>
          <w:rFonts w:cs="Tahoma"/>
          <w:b/>
          <w:szCs w:val="26"/>
          <w:lang w:bidi="en-US"/>
        </w:rPr>
      </w:pPr>
    </w:p>
    <w:p w:rsidR="00347766" w:rsidRPr="00465394" w:rsidRDefault="00347766" w:rsidP="00347766">
      <w:pPr>
        <w:rPr>
          <w:b/>
        </w:rPr>
      </w:pPr>
      <w:r w:rsidRPr="00465394">
        <w:rPr>
          <w:rFonts w:cs="Tahoma"/>
          <w:b/>
          <w:szCs w:val="26"/>
          <w:lang w:bidi="en-US"/>
        </w:rPr>
        <w:t xml:space="preserve">Application for Interdisciplinary Course Designation </w:t>
      </w:r>
    </w:p>
    <w:p w:rsidR="00347766" w:rsidRPr="00465394" w:rsidRDefault="00347766" w:rsidP="00347766">
      <w:pPr>
        <w:rPr>
          <w:b/>
        </w:rPr>
      </w:pPr>
    </w:p>
    <w:p w:rsidR="00347766" w:rsidRPr="00465394" w:rsidRDefault="00460645" w:rsidP="00347766">
      <w:pPr>
        <w:rPr>
          <w:b/>
        </w:rPr>
      </w:pPr>
      <w:r w:rsidRPr="00465394">
        <w:rPr>
          <w:b/>
        </w:rPr>
        <w:t xml:space="preserve">Date: </w:t>
      </w:r>
      <w:r w:rsidR="00A60515" w:rsidRPr="00465394">
        <w:rPr>
          <w:b/>
        </w:rPr>
        <w:t>March</w:t>
      </w:r>
      <w:r w:rsidRPr="00465394">
        <w:rPr>
          <w:b/>
        </w:rPr>
        <w:t xml:space="preserve"> 1, 2017</w:t>
      </w:r>
    </w:p>
    <w:p w:rsidR="00347766" w:rsidRPr="00465394" w:rsidRDefault="00347766" w:rsidP="00347766">
      <w:pPr>
        <w:ind w:left="360"/>
        <w:rPr>
          <w:b/>
        </w:rPr>
      </w:pPr>
    </w:p>
    <w:p w:rsidR="00347766" w:rsidRPr="00465394" w:rsidRDefault="00347766" w:rsidP="00347766">
      <w:r w:rsidRPr="00465394">
        <w:rPr>
          <w:b/>
        </w:rPr>
        <w:t>Submitted by</w:t>
      </w:r>
      <w:r w:rsidR="00460645" w:rsidRPr="00465394">
        <w:t xml:space="preserve"> Javiela Evangelista</w:t>
      </w:r>
    </w:p>
    <w:p w:rsidR="00347766" w:rsidRPr="00465394" w:rsidRDefault="00347766" w:rsidP="00347766">
      <w:pPr>
        <w:ind w:left="360"/>
        <w:rPr>
          <w:b/>
        </w:rPr>
      </w:pPr>
    </w:p>
    <w:p w:rsidR="00347766" w:rsidRPr="00465394" w:rsidRDefault="00347766" w:rsidP="00347766">
      <w:pPr>
        <w:rPr>
          <w:b/>
        </w:rPr>
      </w:pPr>
      <w:r w:rsidRPr="00465394">
        <w:rPr>
          <w:b/>
        </w:rPr>
        <w:t xml:space="preserve">Department(s) </w:t>
      </w:r>
      <w:r w:rsidR="00460645" w:rsidRPr="00465394">
        <w:rPr>
          <w:b/>
        </w:rPr>
        <w:t>African American Studies</w:t>
      </w:r>
    </w:p>
    <w:p w:rsidR="00347766" w:rsidRPr="00465394" w:rsidRDefault="00347766" w:rsidP="00347766">
      <w:pPr>
        <w:ind w:left="1080"/>
        <w:rPr>
          <w:b/>
        </w:rPr>
      </w:pPr>
    </w:p>
    <w:p w:rsidR="00347766" w:rsidRPr="00465394" w:rsidRDefault="00347766" w:rsidP="00347766">
      <w:pPr>
        <w:ind w:left="1080"/>
        <w:rPr>
          <w:b/>
        </w:rPr>
      </w:pPr>
    </w:p>
    <w:p w:rsidR="00347766" w:rsidRPr="00465394" w:rsidRDefault="00347766" w:rsidP="00347766">
      <w:pPr>
        <w:ind w:left="1080"/>
        <w:rPr>
          <w:b/>
        </w:rPr>
      </w:pPr>
    </w:p>
    <w:p w:rsidR="00347766" w:rsidRPr="00465394" w:rsidRDefault="00347766" w:rsidP="00347766">
      <w:pPr>
        <w:numPr>
          <w:ilvl w:val="0"/>
          <w:numId w:val="2"/>
        </w:numPr>
        <w:rPr>
          <w:b/>
        </w:rPr>
      </w:pPr>
      <w:r w:rsidRPr="00465394">
        <w:rPr>
          <w:b/>
        </w:rPr>
        <w:t>Proposal to Offer an Interdisciplinary Course</w:t>
      </w:r>
    </w:p>
    <w:p w:rsidR="00347766" w:rsidRPr="00465394" w:rsidRDefault="00347766" w:rsidP="00347766">
      <w:pPr>
        <w:ind w:firstLine="360"/>
      </w:pPr>
      <w:r w:rsidRPr="00465394">
        <w:t xml:space="preserve">   </w:t>
      </w:r>
    </w:p>
    <w:p w:rsidR="00347766" w:rsidRPr="00465394" w:rsidRDefault="00347766" w:rsidP="00347766">
      <w:pPr>
        <w:numPr>
          <w:ilvl w:val="0"/>
          <w:numId w:val="1"/>
        </w:numPr>
        <w:ind w:left="360"/>
      </w:pPr>
      <w:r w:rsidRPr="00465394">
        <w:t>Identify the course type and title:</w:t>
      </w:r>
      <w:r w:rsidRPr="00465394">
        <w:br/>
      </w:r>
      <w:r w:rsidRPr="00465394">
        <w:br/>
      </w:r>
      <w:r w:rsidR="00460645" w:rsidRPr="00465394">
        <w:sym w:font="Wingdings" w:char="F0A3"/>
      </w:r>
      <w:r w:rsidR="00B538B4">
        <w:t xml:space="preserve"> An existing </w:t>
      </w:r>
      <w:r w:rsidRPr="00465394">
        <w:t>course</w:t>
      </w:r>
      <w:r w:rsidR="00460645" w:rsidRPr="00465394">
        <w:t xml:space="preserve"> AFR 2402 The Heritage of Imperialism</w:t>
      </w:r>
      <w:r w:rsidRPr="00465394">
        <w:br/>
      </w:r>
      <w:r w:rsidRPr="00465394">
        <w:br/>
      </w:r>
      <w:r w:rsidRPr="00465394">
        <w:sym w:font="Wingdings" w:char="F0A8"/>
      </w:r>
      <w:r w:rsidRPr="00465394">
        <w:t xml:space="preserve"> A new course ________________________________________________________________</w:t>
      </w:r>
      <w:r w:rsidRPr="00465394">
        <w:br/>
      </w:r>
    </w:p>
    <w:p w:rsidR="00347766" w:rsidRPr="00465394" w:rsidRDefault="00347766" w:rsidP="00347766">
      <w:pPr>
        <w:ind w:left="360"/>
      </w:pPr>
      <w:r w:rsidRPr="00465394">
        <w:sym w:font="Wingdings" w:char="F0A8"/>
      </w:r>
      <w:r w:rsidRPr="00465394">
        <w:t xml:space="preserve"> A course under development ____________________________________________________</w:t>
      </w:r>
      <w:r w:rsidRPr="00465394">
        <w:br/>
      </w:r>
    </w:p>
    <w:p w:rsidR="00347766" w:rsidRPr="00B538B4" w:rsidRDefault="00347766" w:rsidP="00347766">
      <w:pPr>
        <w:numPr>
          <w:ilvl w:val="0"/>
          <w:numId w:val="1"/>
        </w:numPr>
        <w:ind w:left="360"/>
      </w:pPr>
      <w:r w:rsidRPr="00B538B4">
        <w:t>Provide a course description ______________________________________________________</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400"/>
      </w:tblGrid>
      <w:tr w:rsidR="00347766" w:rsidRPr="00B538B4">
        <w:tc>
          <w:tcPr>
            <w:tcW w:w="9400" w:type="dxa"/>
          </w:tcPr>
          <w:p w:rsidR="00347766" w:rsidRPr="00B538B4" w:rsidRDefault="00460645" w:rsidP="00B4565D">
            <w:pPr>
              <w:pStyle w:val="ListParagraph"/>
              <w:spacing w:line="240" w:lineRule="auto"/>
              <w:ind w:left="0"/>
              <w:rPr>
                <w:rFonts w:ascii="Times New Roman" w:hAnsi="Times New Roman"/>
                <w:sz w:val="24"/>
                <w:szCs w:val="24"/>
              </w:rPr>
            </w:pPr>
            <w:r w:rsidRPr="00B538B4">
              <w:rPr>
                <w:rFonts w:ascii="Times New Roman" w:hAnsi="Times New Roman"/>
                <w:bCs/>
                <w:sz w:val="24"/>
                <w:szCs w:val="18"/>
              </w:rPr>
              <w:t xml:space="preserve">This course </w:t>
            </w:r>
            <w:r w:rsidR="00B4565D" w:rsidRPr="00B538B4">
              <w:rPr>
                <w:rFonts w:ascii="Times New Roman" w:hAnsi="Times New Roman"/>
                <w:bCs/>
                <w:sz w:val="24"/>
                <w:szCs w:val="18"/>
              </w:rPr>
              <w:t>offers</w:t>
            </w:r>
            <w:r w:rsidRPr="00B538B4">
              <w:rPr>
                <w:rFonts w:ascii="Times New Roman" w:hAnsi="Times New Roman"/>
                <w:bCs/>
                <w:sz w:val="24"/>
                <w:szCs w:val="18"/>
              </w:rPr>
              <w:t xml:space="preserve"> an examination of the thought, structure, operation and results of imperialism in human history generally, and in the 19th/20th centuries in particular. European/American imperialism in the non-white areas of the world: the role of the Industrial Revolution; the imposition of Western European institutions on indigenous peoples of Africa, Asia, North/South America; colonialism; attempts by these people to reestablish autonomous sociological and cultural systems.</w:t>
            </w:r>
          </w:p>
        </w:tc>
      </w:tr>
    </w:tbl>
    <w:p w:rsidR="00347766" w:rsidRPr="00B538B4" w:rsidRDefault="00347766" w:rsidP="00347766"/>
    <w:p w:rsidR="00347766" w:rsidRPr="00B538B4" w:rsidRDefault="00347766" w:rsidP="00347766">
      <w:pPr>
        <w:pStyle w:val="ListParagraph"/>
        <w:numPr>
          <w:ilvl w:val="0"/>
          <w:numId w:val="1"/>
        </w:numPr>
        <w:spacing w:line="240" w:lineRule="auto"/>
        <w:ind w:left="360"/>
        <w:rPr>
          <w:rFonts w:ascii="Times New Roman" w:hAnsi="Times New Roman"/>
          <w:sz w:val="24"/>
          <w:szCs w:val="24"/>
        </w:rPr>
      </w:pPr>
      <w:r w:rsidRPr="00B538B4">
        <w:rPr>
          <w:rFonts w:ascii="Times New Roman" w:hAnsi="Times New Roman"/>
          <w:sz w:val="24"/>
          <w:szCs w:val="24"/>
        </w:rPr>
        <w:t xml:space="preserve">How many credits will the course comprise? </w:t>
      </w:r>
      <w:r w:rsidR="00460645" w:rsidRPr="00B538B4">
        <w:rPr>
          <w:rFonts w:ascii="Times New Roman" w:hAnsi="Times New Roman"/>
          <w:sz w:val="24"/>
          <w:szCs w:val="24"/>
        </w:rPr>
        <w:t xml:space="preserve">3 </w:t>
      </w:r>
      <w:r w:rsidRPr="00B538B4">
        <w:rPr>
          <w:rFonts w:ascii="Times New Roman" w:hAnsi="Times New Roman"/>
          <w:sz w:val="24"/>
          <w:szCs w:val="24"/>
        </w:rPr>
        <w:t xml:space="preserve">How many hours? </w:t>
      </w:r>
      <w:r w:rsidR="00460645" w:rsidRPr="00B538B4">
        <w:rPr>
          <w:rFonts w:ascii="Times New Roman" w:hAnsi="Times New Roman"/>
          <w:sz w:val="24"/>
          <w:szCs w:val="24"/>
        </w:rPr>
        <w:t>3</w:t>
      </w:r>
    </w:p>
    <w:p w:rsidR="00347766" w:rsidRPr="00B538B4" w:rsidRDefault="00347766" w:rsidP="00347766">
      <w:pPr>
        <w:pStyle w:val="ListParagraph"/>
        <w:spacing w:line="240" w:lineRule="auto"/>
        <w:ind w:left="0"/>
        <w:rPr>
          <w:rFonts w:ascii="Times New Roman" w:hAnsi="Times New Roman"/>
          <w:sz w:val="24"/>
          <w:szCs w:val="24"/>
        </w:rPr>
      </w:pPr>
    </w:p>
    <w:p w:rsidR="00347766" w:rsidRPr="00B538B4" w:rsidRDefault="00347766" w:rsidP="00347766">
      <w:pPr>
        <w:pStyle w:val="ListParagraph"/>
        <w:numPr>
          <w:ilvl w:val="0"/>
          <w:numId w:val="1"/>
        </w:numPr>
        <w:spacing w:line="240" w:lineRule="auto"/>
        <w:ind w:left="360"/>
        <w:rPr>
          <w:rFonts w:ascii="Times New Roman" w:hAnsi="Times New Roman"/>
          <w:spacing w:val="-6"/>
          <w:sz w:val="24"/>
          <w:szCs w:val="24"/>
        </w:rPr>
      </w:pPr>
      <w:r w:rsidRPr="00B538B4">
        <w:rPr>
          <w:rFonts w:ascii="Times New Roman" w:hAnsi="Times New Roman"/>
          <w:spacing w:val="-6"/>
          <w:sz w:val="24"/>
          <w:szCs w:val="24"/>
        </w:rPr>
        <w:t>What prerequisite(s) would students need to complete before registering for the course? Co-requisite(s)?</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400"/>
      </w:tblGrid>
      <w:tr w:rsidR="00347766" w:rsidRPr="00B538B4">
        <w:tc>
          <w:tcPr>
            <w:tcW w:w="9400" w:type="dxa"/>
          </w:tcPr>
          <w:p w:rsidR="00C823FE" w:rsidRPr="00B538B4" w:rsidRDefault="00C823FE" w:rsidP="00C823FE">
            <w:pPr>
              <w:rPr>
                <w:bCs/>
                <w:szCs w:val="18"/>
              </w:rPr>
            </w:pPr>
            <w:r w:rsidRPr="00B538B4">
              <w:rPr>
                <w:bCs/>
                <w:szCs w:val="18"/>
              </w:rPr>
              <w:t>CUNY Proficiency in Reading and Writing</w:t>
            </w:r>
          </w:p>
          <w:p w:rsidR="00C823FE" w:rsidRPr="00B538B4" w:rsidRDefault="00C823FE" w:rsidP="00C823FE">
            <w:pPr>
              <w:rPr>
                <w:bCs/>
                <w:szCs w:val="18"/>
              </w:rPr>
            </w:pPr>
            <w:r w:rsidRPr="00B538B4">
              <w:rPr>
                <w:bCs/>
                <w:szCs w:val="18"/>
              </w:rPr>
              <w:t>ENG 1101</w:t>
            </w:r>
          </w:p>
          <w:p w:rsidR="00347766" w:rsidRPr="00B538B4" w:rsidRDefault="00C823FE" w:rsidP="00C823FE">
            <w:pPr>
              <w:pStyle w:val="ListParagraph"/>
              <w:spacing w:line="240" w:lineRule="auto"/>
              <w:ind w:left="0"/>
              <w:rPr>
                <w:rFonts w:ascii="Times New Roman" w:hAnsi="Times New Roman"/>
                <w:sz w:val="24"/>
                <w:szCs w:val="24"/>
              </w:rPr>
            </w:pPr>
            <w:r w:rsidRPr="00B538B4">
              <w:rPr>
                <w:rFonts w:ascii="Times New Roman" w:hAnsi="Times New Roman"/>
                <w:bCs/>
                <w:sz w:val="24"/>
                <w:szCs w:val="18"/>
              </w:rPr>
              <w:t>One AFR course</w:t>
            </w:r>
          </w:p>
        </w:tc>
      </w:tr>
    </w:tbl>
    <w:p w:rsidR="00347766" w:rsidRPr="00B538B4" w:rsidRDefault="00347766" w:rsidP="00347766"/>
    <w:p w:rsidR="00347766" w:rsidRPr="00B538B4" w:rsidRDefault="00347766" w:rsidP="00B4565D">
      <w:pPr>
        <w:numPr>
          <w:ilvl w:val="0"/>
          <w:numId w:val="1"/>
        </w:numPr>
        <w:ind w:left="360"/>
      </w:pPr>
      <w:r w:rsidRPr="00B538B4">
        <w:t xml:space="preserve">Explain briefly why this is an interdisciplinary course. </w:t>
      </w:r>
    </w:p>
    <w:p w:rsidR="00347766" w:rsidRPr="00B538B4" w:rsidRDefault="00154A9D" w:rsidP="00347766">
      <w:pPr>
        <w:ind w:left="360"/>
      </w:pPr>
      <w:r w:rsidRPr="00B538B4">
        <w:rPr>
          <w:rFonts w:eastAsia="Arial Unicode MS" w:cs="Arial Unicode MS"/>
          <w:color w:val="000000"/>
          <w:szCs w:val="20"/>
          <w:u w:color="000000"/>
          <w:bdr w:val="nil"/>
        </w:rPr>
        <w:t xml:space="preserve">Students will engage in critical inquiry, research, and analysis concerning imperialism </w:t>
      </w:r>
      <w:r w:rsidR="003C6CE8">
        <w:rPr>
          <w:rFonts w:eastAsia="Arial Unicode MS" w:cs="Arial Unicode MS"/>
          <w:color w:val="000000"/>
          <w:szCs w:val="20"/>
          <w:u w:color="000000"/>
          <w:bdr w:val="nil"/>
        </w:rPr>
        <w:t xml:space="preserve">as </w:t>
      </w:r>
      <w:r w:rsidRPr="00B538B4">
        <w:rPr>
          <w:rFonts w:eastAsia="Arial Unicode MS" w:cs="Arial Unicode MS"/>
          <w:color w:val="000000"/>
          <w:szCs w:val="20"/>
          <w:u w:color="000000"/>
          <w:bdr w:val="nil"/>
        </w:rPr>
        <w:t>related to people of African descent on a global scale, by use of material and method</w:t>
      </w:r>
      <w:r w:rsidR="007B79FB">
        <w:rPr>
          <w:rFonts w:eastAsia="Arial Unicode MS" w:cs="Arial Unicode MS"/>
          <w:color w:val="000000"/>
          <w:szCs w:val="20"/>
          <w:u w:color="000000"/>
          <w:bdr w:val="nil"/>
        </w:rPr>
        <w:t xml:space="preserve">s from African American Studies, </w:t>
      </w:r>
      <w:r w:rsidRPr="00B538B4">
        <w:rPr>
          <w:rFonts w:eastAsia="Arial Unicode MS" w:cs="Arial Unicode MS"/>
          <w:color w:val="000000"/>
          <w:szCs w:val="20"/>
          <w:u w:color="000000"/>
          <w:bdr w:val="nil"/>
        </w:rPr>
        <w:t>which is</w:t>
      </w:r>
      <w:r w:rsidR="00A37371" w:rsidRPr="00B538B4">
        <w:rPr>
          <w:rFonts w:eastAsia="Arial Unicode MS" w:cs="Arial Unicode MS"/>
          <w:color w:val="000000"/>
          <w:szCs w:val="20"/>
          <w:u w:color="000000"/>
          <w:bdr w:val="nil"/>
        </w:rPr>
        <w:t xml:space="preserve"> an</w:t>
      </w:r>
      <w:r w:rsidRPr="00B538B4">
        <w:rPr>
          <w:rFonts w:eastAsia="Arial Unicode MS" w:cs="Arial Unicode MS"/>
          <w:color w:val="000000"/>
          <w:szCs w:val="20"/>
          <w:u w:color="000000"/>
          <w:bdr w:val="nil"/>
        </w:rPr>
        <w:t xml:space="preserve"> interdisciplinary</w:t>
      </w:r>
      <w:r w:rsidR="00A37371" w:rsidRPr="00B538B4">
        <w:rPr>
          <w:rFonts w:eastAsia="Arial Unicode MS" w:cs="Arial Unicode MS"/>
          <w:color w:val="000000"/>
          <w:szCs w:val="20"/>
          <w:u w:color="000000"/>
          <w:bdr w:val="nil"/>
        </w:rPr>
        <w:t xml:space="preserve"> </w:t>
      </w:r>
      <w:r w:rsidR="007B79FB">
        <w:rPr>
          <w:rFonts w:eastAsia="Arial Unicode MS" w:cs="Arial Unicode MS"/>
          <w:color w:val="000000"/>
          <w:szCs w:val="20"/>
          <w:u w:color="000000"/>
          <w:bdr w:val="nil"/>
        </w:rPr>
        <w:t>department</w:t>
      </w:r>
      <w:r w:rsidRPr="00B538B4">
        <w:rPr>
          <w:rFonts w:eastAsia="Arial Unicode MS" w:cs="Arial Unicode MS"/>
          <w:color w:val="000000"/>
          <w:szCs w:val="20"/>
          <w:u w:color="000000"/>
          <w:bdr w:val="nil"/>
        </w:rPr>
        <w:t xml:space="preserve">. </w:t>
      </w:r>
      <w:r w:rsidR="007B79FB">
        <w:t>As such</w:t>
      </w:r>
      <w:r w:rsidR="00A37371" w:rsidRPr="00B538B4">
        <w:t>, t</w:t>
      </w:r>
      <w:r w:rsidRPr="00B538B4">
        <w:t xml:space="preserve">his course will explore the </w:t>
      </w:r>
      <w:r w:rsidRPr="00B538B4">
        <w:rPr>
          <w:bCs/>
          <w:szCs w:val="18"/>
        </w:rPr>
        <w:t>thought, structure, operation and results of imperialism through the lens of a combination of t</w:t>
      </w:r>
      <w:r w:rsidR="00A37371" w:rsidRPr="00B538B4">
        <w:rPr>
          <w:bCs/>
          <w:szCs w:val="18"/>
        </w:rPr>
        <w:t xml:space="preserve">he following </w:t>
      </w:r>
      <w:r w:rsidR="00A37371" w:rsidRPr="00B538B4">
        <w:rPr>
          <w:bCs/>
          <w:szCs w:val="18"/>
        </w:rPr>
        <w:lastRenderedPageBreak/>
        <w:t>disciplines</w:t>
      </w:r>
      <w:r w:rsidRPr="00B538B4">
        <w:rPr>
          <w:bCs/>
          <w:szCs w:val="18"/>
        </w:rPr>
        <w:t xml:space="preserve">: anthropology, literature, history, art, legal studies, informational technology, </w:t>
      </w:r>
      <w:r w:rsidR="00C850A8">
        <w:rPr>
          <w:bCs/>
          <w:szCs w:val="18"/>
        </w:rPr>
        <w:t>geography, communications/media and</w:t>
      </w:r>
      <w:r w:rsidRPr="00B538B4">
        <w:rPr>
          <w:bCs/>
          <w:szCs w:val="18"/>
        </w:rPr>
        <w:t xml:space="preserve"> health and human services and hospitality. </w:t>
      </w:r>
    </w:p>
    <w:p w:rsidR="00347766" w:rsidRPr="00B538B4" w:rsidRDefault="00347766" w:rsidP="00347766">
      <w:pPr>
        <w:ind w:left="360"/>
      </w:pPr>
    </w:p>
    <w:p w:rsidR="00347766" w:rsidRPr="00B538B4" w:rsidRDefault="00347766" w:rsidP="00347766">
      <w:pPr>
        <w:pStyle w:val="ListParagraph"/>
        <w:numPr>
          <w:ilvl w:val="0"/>
          <w:numId w:val="1"/>
        </w:numPr>
        <w:spacing w:line="240" w:lineRule="auto"/>
        <w:ind w:left="360"/>
        <w:rPr>
          <w:rFonts w:ascii="Times New Roman" w:hAnsi="Times New Roman"/>
          <w:sz w:val="24"/>
          <w:szCs w:val="24"/>
        </w:rPr>
      </w:pPr>
      <w:r w:rsidRPr="00B538B4">
        <w:rPr>
          <w:rFonts w:ascii="Times New Roman" w:hAnsi="Times New Roman"/>
          <w:sz w:val="24"/>
          <w:szCs w:val="24"/>
        </w:rPr>
        <w:t>What is the proposed theme of the course? What complex central problem or question will it address?  What disciplinary methods will be evoked and applied?</w:t>
      </w:r>
    </w:p>
    <w:p w:rsidR="00DB2A5D" w:rsidRDefault="004B6707" w:rsidP="00A37371">
      <w:pPr>
        <w:ind w:left="360"/>
        <w:rPr>
          <w:rFonts w:eastAsia="Arial Unicode MS"/>
          <w:color w:val="000000"/>
          <w:szCs w:val="20"/>
          <w:bdr w:val="nil"/>
        </w:rPr>
      </w:pPr>
      <w:r w:rsidRPr="00B538B4">
        <w:rPr>
          <w:rFonts w:eastAsia="Arial Unicode MS"/>
          <w:color w:val="000000"/>
          <w:szCs w:val="20"/>
          <w:bdr w:val="nil"/>
        </w:rPr>
        <w:t xml:space="preserve">The </w:t>
      </w:r>
      <w:r w:rsidR="009A33B9">
        <w:rPr>
          <w:rFonts w:eastAsia="Arial Unicode MS"/>
          <w:color w:val="000000"/>
          <w:szCs w:val="20"/>
          <w:bdr w:val="nil"/>
        </w:rPr>
        <w:t>theme of the course is</w:t>
      </w:r>
      <w:r w:rsidR="00DB2A5D">
        <w:rPr>
          <w:bCs/>
          <w:szCs w:val="18"/>
        </w:rPr>
        <w:t xml:space="preserve"> examining </w:t>
      </w:r>
      <w:r w:rsidR="009A33B9" w:rsidRPr="00B538B4">
        <w:rPr>
          <w:bCs/>
          <w:szCs w:val="18"/>
        </w:rPr>
        <w:t xml:space="preserve">the thought, structure, operation and results of imperialism </w:t>
      </w:r>
      <w:r w:rsidR="00A37371" w:rsidRPr="00B538B4">
        <w:rPr>
          <w:rFonts w:eastAsia="Arial Unicode MS"/>
          <w:color w:val="000000"/>
          <w:szCs w:val="20"/>
          <w:bdr w:val="nil"/>
        </w:rPr>
        <w:t xml:space="preserve">for African descendants in consideration of various points of view. </w:t>
      </w:r>
      <w:r w:rsidR="00DB2A5D">
        <w:rPr>
          <w:rFonts w:eastAsia="Arial Unicode MS"/>
          <w:color w:val="000000"/>
          <w:szCs w:val="20"/>
          <w:bdr w:val="nil"/>
        </w:rPr>
        <w:t xml:space="preserve">The central problem of the course addresses </w:t>
      </w:r>
      <w:r w:rsidR="00DB2A5D" w:rsidRPr="00B538B4">
        <w:rPr>
          <w:rFonts w:cs="Arial"/>
          <w:szCs w:val="26"/>
        </w:rPr>
        <w:t>how race, ethnicity, gender, sexuality, migration, capitalism and labor, the state and militarism, and ideals of expansion and expulsion are related to the historical and contemporary development of various African diasporic societies and hence the heritage of imperialism within the African diaspor</w:t>
      </w:r>
      <w:r w:rsidR="00DB2A5D">
        <w:rPr>
          <w:rFonts w:cs="Arial"/>
          <w:szCs w:val="26"/>
        </w:rPr>
        <w:t xml:space="preserve">a. The </w:t>
      </w:r>
      <w:r w:rsidR="008E4890">
        <w:rPr>
          <w:rFonts w:cs="Arial"/>
          <w:szCs w:val="26"/>
        </w:rPr>
        <w:t>disciplinary</w:t>
      </w:r>
      <w:r w:rsidR="00DB2A5D">
        <w:rPr>
          <w:rFonts w:cs="Arial"/>
          <w:szCs w:val="26"/>
        </w:rPr>
        <w:t xml:space="preserve"> methods evoked and applied include</w:t>
      </w:r>
      <w:r w:rsidR="008E4890">
        <w:rPr>
          <w:rFonts w:cs="Arial"/>
          <w:szCs w:val="26"/>
        </w:rPr>
        <w:t xml:space="preserve"> ethnographic research, geographical mapping, interpreting legal documents and understanding literary devices.</w:t>
      </w:r>
    </w:p>
    <w:p w:rsidR="00347766" w:rsidRPr="00B538B4" w:rsidRDefault="00347766" w:rsidP="00347766"/>
    <w:p w:rsidR="00347766" w:rsidRPr="00B538B4" w:rsidRDefault="00347766" w:rsidP="00347766">
      <w:pPr>
        <w:pStyle w:val="ListParagraph"/>
        <w:numPr>
          <w:ilvl w:val="0"/>
          <w:numId w:val="1"/>
        </w:numPr>
        <w:spacing w:line="240" w:lineRule="auto"/>
        <w:ind w:left="360"/>
        <w:rPr>
          <w:rFonts w:ascii="Times New Roman" w:hAnsi="Times New Roman"/>
          <w:sz w:val="24"/>
          <w:szCs w:val="24"/>
        </w:rPr>
      </w:pPr>
      <w:r w:rsidRPr="00B538B4">
        <w:rPr>
          <w:rFonts w:ascii="Times New Roman" w:hAnsi="Times New Roman"/>
          <w:sz w:val="24"/>
          <w:szCs w:val="24"/>
        </w:rPr>
        <w:t xml:space="preserve">Which general learning outcomes of an interdisciplinary course does this course address? </w:t>
      </w:r>
      <w:r w:rsidRPr="00B538B4">
        <w:rPr>
          <w:rFonts w:ascii="Times New Roman" w:hAnsi="Times New Roman"/>
          <w:sz w:val="24"/>
          <w:szCs w:val="24"/>
        </w:rPr>
        <w:br/>
        <w:t xml:space="preserve">Please explain how the course will fulfill the bolded mandatory learning outcome below. In addition, select and explain at least three additional outcomes. </w:t>
      </w:r>
    </w:p>
    <w:p w:rsidR="00347766" w:rsidRPr="00B538B4" w:rsidRDefault="00B538B4" w:rsidP="00347766">
      <w:pPr>
        <w:ind w:left="360"/>
        <w:rPr>
          <w:b/>
          <w:spacing w:val="-4"/>
        </w:rPr>
      </w:pPr>
      <w:r>
        <w:sym w:font="Wingdings" w:char="F0A3"/>
      </w:r>
      <w:r w:rsidR="00347766" w:rsidRPr="00B538B4">
        <w:t xml:space="preserve">  </w:t>
      </w:r>
      <w:r w:rsidR="00347766" w:rsidRPr="00B538B4">
        <w:rPr>
          <w:b/>
          <w:spacing w:val="-4"/>
        </w:rPr>
        <w:t xml:space="preserve">Purposefully connect and integrate across-discipline knowledge and skills to solve problems </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B538B4">
        <w:tc>
          <w:tcPr>
            <w:tcW w:w="9540" w:type="dxa"/>
          </w:tcPr>
          <w:p w:rsidR="00347766" w:rsidRPr="009B05A1" w:rsidRDefault="0085292A" w:rsidP="008E4890">
            <w:pPr>
              <w:ind w:left="-108"/>
              <w:rPr>
                <w:rFonts w:cs="Arial"/>
                <w:szCs w:val="26"/>
              </w:rPr>
            </w:pPr>
            <w:r>
              <w:rPr>
                <w:rFonts w:cs="Cambria"/>
                <w:szCs w:val="32"/>
              </w:rPr>
              <w:t>In order to better understand and solve problems of imperial continuity, s</w:t>
            </w:r>
            <w:r w:rsidR="007B79FB" w:rsidRPr="007B79FB">
              <w:rPr>
                <w:rFonts w:cs="Arial"/>
                <w:szCs w:val="26"/>
              </w:rPr>
              <w:t>tudents will</w:t>
            </w:r>
            <w:r w:rsidR="007B79FB">
              <w:rPr>
                <w:rFonts w:cs="Arial"/>
                <w:szCs w:val="26"/>
              </w:rPr>
              <w:t xml:space="preserve"> </w:t>
            </w:r>
            <w:r w:rsidR="007B79FB" w:rsidRPr="007B79FB">
              <w:rPr>
                <w:rFonts w:cs="Arial"/>
                <w:szCs w:val="26"/>
              </w:rPr>
              <w:t>analyze the relationships between specific historical events and contemporary trends, occurrences and knowledge</w:t>
            </w:r>
            <w:r w:rsidR="007B79FB">
              <w:rPr>
                <w:rFonts w:cs="Arial"/>
                <w:szCs w:val="26"/>
              </w:rPr>
              <w:t xml:space="preserve">. </w:t>
            </w:r>
            <w:r w:rsidR="007B79FB" w:rsidRPr="007B79FB">
              <w:rPr>
                <w:rFonts w:cs="Cambria"/>
                <w:szCs w:val="32"/>
              </w:rPr>
              <w:t xml:space="preserve">Students will </w:t>
            </w:r>
            <w:r>
              <w:rPr>
                <w:rFonts w:cs="Cambria"/>
                <w:szCs w:val="32"/>
              </w:rPr>
              <w:t xml:space="preserve">also </w:t>
            </w:r>
            <w:r w:rsidR="007B79FB" w:rsidRPr="007B79FB">
              <w:rPr>
                <w:rFonts w:cs="Cambria"/>
                <w:szCs w:val="32"/>
              </w:rPr>
              <w:t>m</w:t>
            </w:r>
            <w:r w:rsidR="00B538B4" w:rsidRPr="007B79FB">
              <w:rPr>
                <w:rFonts w:cs="Cambria"/>
                <w:szCs w:val="32"/>
              </w:rPr>
              <w:t>ap connections between regional and diasporic social movements and processes</w:t>
            </w:r>
            <w:r w:rsidR="00C850A8">
              <w:rPr>
                <w:rFonts w:cs="Cambria"/>
                <w:szCs w:val="32"/>
              </w:rPr>
              <w:t>,</w:t>
            </w:r>
            <w:r w:rsidR="00B538B4" w:rsidRPr="007B79FB">
              <w:rPr>
                <w:rFonts w:cs="Cambria"/>
                <w:szCs w:val="32"/>
              </w:rPr>
              <w:t xml:space="preserve"> and understand </w:t>
            </w:r>
            <w:r w:rsidR="008E4890">
              <w:rPr>
                <w:rFonts w:cs="Cambria"/>
                <w:szCs w:val="32"/>
              </w:rPr>
              <w:t>the linkages between the</w:t>
            </w:r>
            <w:r w:rsidR="00B538B4" w:rsidRPr="007B79FB">
              <w:rPr>
                <w:rFonts w:cs="Cambria"/>
                <w:szCs w:val="32"/>
              </w:rPr>
              <w:t xml:space="preserve"> geography of central points of discussion concerning the heritage of imperialism as it relates to t</w:t>
            </w:r>
            <w:r w:rsidR="008E4890">
              <w:rPr>
                <w:rFonts w:cs="Cambria"/>
                <w:szCs w:val="32"/>
              </w:rPr>
              <w:t>he African diaspora</w:t>
            </w:r>
            <w:r w:rsidR="00B538B4" w:rsidRPr="007B79FB">
              <w:rPr>
                <w:rFonts w:cs="Cambria"/>
                <w:szCs w:val="32"/>
              </w:rPr>
              <w:t>.</w:t>
            </w:r>
            <w:r w:rsidR="00B538B4" w:rsidRPr="007B79FB">
              <w:t xml:space="preserve"> </w:t>
            </w:r>
          </w:p>
        </w:tc>
      </w:tr>
    </w:tbl>
    <w:p w:rsidR="00347766" w:rsidRPr="00B538B4" w:rsidRDefault="00347766" w:rsidP="00347766">
      <w:pPr>
        <w:ind w:left="360"/>
      </w:pPr>
    </w:p>
    <w:p w:rsidR="00347766" w:rsidRPr="00B538B4" w:rsidRDefault="00B538B4" w:rsidP="00347766">
      <w:pPr>
        <w:ind w:left="360"/>
        <w:rPr>
          <w:b/>
        </w:rPr>
      </w:pPr>
      <w:r>
        <w:sym w:font="Wingdings" w:char="F0A3"/>
      </w:r>
      <w:r w:rsidR="00347766" w:rsidRPr="00B538B4">
        <w:t xml:space="preserve">  </w:t>
      </w:r>
      <w:r w:rsidR="00347766" w:rsidRPr="00B538B4">
        <w:rPr>
          <w:b/>
        </w:rPr>
        <w:t xml:space="preserve">Synthesize and transfer knowledge across disciplinary boundaries </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B538B4">
        <w:tc>
          <w:tcPr>
            <w:tcW w:w="9540" w:type="dxa"/>
          </w:tcPr>
          <w:p w:rsidR="00347766" w:rsidRPr="00B538B4" w:rsidRDefault="00FF4901" w:rsidP="001452F7">
            <w:pPr>
              <w:pStyle w:val="ListParagraph"/>
              <w:spacing w:line="240" w:lineRule="auto"/>
              <w:ind w:left="0"/>
              <w:rPr>
                <w:rFonts w:ascii="Times New Roman" w:hAnsi="Times New Roman"/>
                <w:sz w:val="24"/>
                <w:szCs w:val="24"/>
              </w:rPr>
            </w:pPr>
            <w:r>
              <w:rPr>
                <w:rFonts w:ascii="Times New Roman" w:eastAsia="Times New Roman" w:hAnsi="Times New Roman"/>
                <w:sz w:val="24"/>
                <w:szCs w:val="18"/>
              </w:rPr>
              <w:t>The final research paper and group presentation will require students to synthesize findings across disciplines.</w:t>
            </w:r>
            <w:r w:rsidR="007B79FB">
              <w:rPr>
                <w:rFonts w:ascii="Times New Roman" w:eastAsia="Times New Roman" w:hAnsi="Times New Roman"/>
                <w:sz w:val="24"/>
                <w:szCs w:val="18"/>
              </w:rPr>
              <w:t xml:space="preserve"> For example, s</w:t>
            </w:r>
            <w:r w:rsidR="00A60515" w:rsidRPr="00B538B4">
              <w:rPr>
                <w:rFonts w:ascii="Times New Roman" w:eastAsia="Times New Roman" w:hAnsi="Times New Roman"/>
                <w:sz w:val="24"/>
                <w:szCs w:val="18"/>
              </w:rPr>
              <w:t xml:space="preserve">tudents will </w:t>
            </w:r>
            <w:r w:rsidR="00A60515" w:rsidRPr="00B538B4">
              <w:rPr>
                <w:rFonts w:ascii="Times New Roman" w:eastAsia="Arial Unicode MS" w:hAnsi="Times New Roman" w:cs="Arial Unicode MS"/>
                <w:color w:val="000000"/>
                <w:sz w:val="24"/>
                <w:szCs w:val="20"/>
                <w:bdr w:val="nil"/>
              </w:rPr>
              <w:t>analyze historiographical sources and understand the contributions of primary and secondary sources and archival research (and how these sources may work to eradica</w:t>
            </w:r>
            <w:r>
              <w:rPr>
                <w:rFonts w:ascii="Times New Roman" w:eastAsia="Arial Unicode MS" w:hAnsi="Times New Roman" w:cs="Arial Unicode MS"/>
                <w:color w:val="000000"/>
                <w:sz w:val="24"/>
                <w:szCs w:val="20"/>
                <w:bdr w:val="nil"/>
              </w:rPr>
              <w:t>te or contribute to inequities)</w:t>
            </w:r>
            <w:r w:rsidR="00C850A8">
              <w:rPr>
                <w:rFonts w:ascii="Times New Roman" w:eastAsia="Arial Unicode MS" w:hAnsi="Times New Roman" w:cs="Arial Unicode MS"/>
                <w:color w:val="000000"/>
                <w:sz w:val="24"/>
                <w:szCs w:val="20"/>
                <w:bdr w:val="nil"/>
              </w:rPr>
              <w:t>,</w:t>
            </w:r>
            <w:r>
              <w:rPr>
                <w:rFonts w:ascii="Times New Roman" w:eastAsia="Arial Unicode MS" w:hAnsi="Times New Roman" w:cs="Arial Unicode MS"/>
                <w:color w:val="000000"/>
                <w:sz w:val="24"/>
                <w:szCs w:val="20"/>
                <w:bdr w:val="nil"/>
              </w:rPr>
              <w:t xml:space="preserve"> while also evaluating</w:t>
            </w:r>
            <w:r w:rsidR="00A60515" w:rsidRPr="00B538B4">
              <w:rPr>
                <w:rFonts w:ascii="Times New Roman" w:eastAsia="Arial Unicode MS" w:hAnsi="Times New Roman" w:cs="Arial Unicode MS"/>
                <w:color w:val="000000"/>
                <w:sz w:val="24"/>
                <w:szCs w:val="20"/>
                <w:bdr w:val="nil"/>
              </w:rPr>
              <w:t xml:space="preserve"> ethnographic texts from Anthropology and Sociology in order to understand ethnographic methodology and value the contributions of people whose perspectives may not be privileged in other mediums. </w:t>
            </w:r>
            <w:r w:rsidR="00465394" w:rsidRPr="00B538B4">
              <w:rPr>
                <w:rFonts w:ascii="Times New Roman" w:eastAsia="Arial Unicode MS" w:hAnsi="Times New Roman" w:cs="Arial Unicode MS"/>
                <w:color w:val="000000"/>
                <w:sz w:val="24"/>
                <w:szCs w:val="20"/>
                <w:bdr w:val="nil"/>
              </w:rPr>
              <w:t xml:space="preserve">Students will learn to use concepts in </w:t>
            </w:r>
            <w:r w:rsidR="001452F7">
              <w:rPr>
                <w:rFonts w:ascii="Times New Roman" w:eastAsia="Arial Unicode MS" w:hAnsi="Times New Roman" w:cs="Arial Unicode MS"/>
                <w:color w:val="000000"/>
                <w:sz w:val="24"/>
                <w:szCs w:val="20"/>
                <w:bdr w:val="nil"/>
              </w:rPr>
              <w:t xml:space="preserve">disciplines including, history, anthropology, </w:t>
            </w:r>
            <w:r w:rsidR="00465394" w:rsidRPr="00B538B4">
              <w:rPr>
                <w:rFonts w:ascii="Times New Roman" w:eastAsia="Arial Unicode MS" w:hAnsi="Times New Roman" w:cs="Arial Unicode MS"/>
                <w:color w:val="000000"/>
                <w:sz w:val="24"/>
                <w:szCs w:val="20"/>
                <w:bdr w:val="nil"/>
              </w:rPr>
              <w:t>art, political economy</w:t>
            </w:r>
            <w:r w:rsidR="00C850A8">
              <w:rPr>
                <w:rFonts w:ascii="Times New Roman" w:eastAsia="Arial Unicode MS" w:hAnsi="Times New Roman" w:cs="Arial Unicode MS"/>
                <w:color w:val="000000"/>
                <w:sz w:val="24"/>
                <w:szCs w:val="20"/>
                <w:bdr w:val="nil"/>
              </w:rPr>
              <w:t>, legal studies, literature</w:t>
            </w:r>
            <w:r w:rsidR="00465394" w:rsidRPr="00B538B4">
              <w:rPr>
                <w:rFonts w:ascii="Times New Roman" w:eastAsia="Arial Unicode MS" w:hAnsi="Times New Roman" w:cs="Arial Unicode MS"/>
                <w:color w:val="000000"/>
                <w:sz w:val="24"/>
                <w:szCs w:val="20"/>
                <w:bdr w:val="nil"/>
              </w:rPr>
              <w:t xml:space="preserve"> and geography as analytical tools of the heritage of imperialism.</w:t>
            </w:r>
          </w:p>
        </w:tc>
      </w:tr>
    </w:tbl>
    <w:p w:rsidR="00347766" w:rsidRPr="00B538B4" w:rsidRDefault="00347766" w:rsidP="00347766"/>
    <w:p w:rsidR="00347766" w:rsidRPr="00B538B4" w:rsidRDefault="00B165AD" w:rsidP="00347766">
      <w:pPr>
        <w:ind w:left="360"/>
      </w:pPr>
      <w:r w:rsidRPr="00B538B4">
        <w:sym w:font="Wingdings" w:char="F0A3"/>
      </w:r>
      <w:r w:rsidRPr="00B538B4">
        <w:t xml:space="preserve">  </w:t>
      </w:r>
      <w:r w:rsidR="00347766" w:rsidRPr="00B538B4">
        <w:t xml:space="preserve"> Comprehend factors inherent in complex problems</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B538B4">
        <w:tc>
          <w:tcPr>
            <w:tcW w:w="9540" w:type="dxa"/>
          </w:tcPr>
          <w:p w:rsidR="00347766" w:rsidRPr="00C850A8" w:rsidRDefault="0085292A" w:rsidP="00C850A8">
            <w:pPr>
              <w:ind w:left="-18"/>
              <w:rPr>
                <w:rFonts w:cs="Arial"/>
                <w:szCs w:val="26"/>
              </w:rPr>
            </w:pPr>
            <w:r>
              <w:rPr>
                <w:bCs/>
                <w:szCs w:val="18"/>
              </w:rPr>
              <w:t xml:space="preserve">Informal (low stakes) and formal (high stakes) writing </w:t>
            </w:r>
            <w:r w:rsidR="00C850A8">
              <w:rPr>
                <w:bCs/>
                <w:szCs w:val="18"/>
              </w:rPr>
              <w:t xml:space="preserve">exercises and assignments </w:t>
            </w:r>
            <w:r>
              <w:rPr>
                <w:bCs/>
                <w:szCs w:val="18"/>
              </w:rPr>
              <w:t>will enable s</w:t>
            </w:r>
            <w:r w:rsidR="00B165AD" w:rsidRPr="00B538B4">
              <w:rPr>
                <w:bCs/>
                <w:szCs w:val="18"/>
              </w:rPr>
              <w:t xml:space="preserve">tudents </w:t>
            </w:r>
            <w:r>
              <w:rPr>
                <w:bCs/>
                <w:szCs w:val="18"/>
              </w:rPr>
              <w:t xml:space="preserve">to </w:t>
            </w:r>
            <w:r w:rsidR="00B165AD" w:rsidRPr="00B538B4">
              <w:rPr>
                <w:bCs/>
                <w:szCs w:val="18"/>
              </w:rPr>
              <w:t xml:space="preserve">analyze </w:t>
            </w:r>
            <w:r w:rsidR="00B165AD" w:rsidRPr="00B538B4">
              <w:rPr>
                <w:rFonts w:cs="Arial"/>
                <w:szCs w:val="26"/>
              </w:rPr>
              <w:t xml:space="preserve">how race, ethnicity, gender, sexuality, migration, capitalism and labor, the state and militarism, and ideals of expansion and expulsion are related to the historical and contemporary development of various African diasporic societies and hence the heritage of imperialism within the African diaspora. </w:t>
            </w:r>
            <w:r w:rsidR="00C850A8">
              <w:rPr>
                <w:bCs/>
                <w:szCs w:val="18"/>
              </w:rPr>
              <w:t>In class discussions</w:t>
            </w:r>
            <w:r w:rsidR="00B165AD" w:rsidRPr="00B538B4">
              <w:rPr>
                <w:rFonts w:cs="Arial"/>
                <w:szCs w:val="26"/>
              </w:rPr>
              <w:t xml:space="preserve">, </w:t>
            </w:r>
            <w:r w:rsidR="00B165AD" w:rsidRPr="00B538B4">
              <w:rPr>
                <w:bCs/>
                <w:szCs w:val="18"/>
              </w:rPr>
              <w:t>students will analyze and discuss the central role that race, ethnicity, class, gender, sexual orientation and language have played and continue to play in imperial pursuits and also in resistance against imperialism</w:t>
            </w:r>
            <w:r w:rsidR="00B165AD" w:rsidRPr="00B538B4">
              <w:rPr>
                <w:rFonts w:cs="Arial"/>
                <w:szCs w:val="26"/>
              </w:rPr>
              <w:t xml:space="preserve">. </w:t>
            </w:r>
            <w:r w:rsidR="00C850A8">
              <w:rPr>
                <w:bCs/>
                <w:szCs w:val="18"/>
              </w:rPr>
              <w:t>For example, s</w:t>
            </w:r>
            <w:r w:rsidR="00B165AD" w:rsidRPr="00B538B4">
              <w:rPr>
                <w:bCs/>
                <w:szCs w:val="18"/>
              </w:rPr>
              <w:t xml:space="preserve">tudents will discuss and investigate topics such as, race and gender as social constructs, racialized and patriarchal formations of nation and empire, cultural evolutions and syncretism as </w:t>
            </w:r>
            <w:r w:rsidR="00B165AD" w:rsidRPr="00B538B4">
              <w:rPr>
                <w:bCs/>
                <w:szCs w:val="18"/>
              </w:rPr>
              <w:lastRenderedPageBreak/>
              <w:t>modes of subsiste</w:t>
            </w:r>
            <w:r>
              <w:rPr>
                <w:bCs/>
                <w:szCs w:val="18"/>
              </w:rPr>
              <w:t xml:space="preserve">nce, resistance and resilience </w:t>
            </w:r>
            <w:r w:rsidR="00B165AD" w:rsidRPr="00B538B4">
              <w:rPr>
                <w:bCs/>
                <w:szCs w:val="18"/>
              </w:rPr>
              <w:t>within larger conversations of</w:t>
            </w:r>
            <w:r w:rsidR="00C850A8">
              <w:rPr>
                <w:bCs/>
                <w:szCs w:val="18"/>
              </w:rPr>
              <w:t xml:space="preserve"> political economy and geography</w:t>
            </w:r>
            <w:r w:rsidR="00B165AD" w:rsidRPr="00B538B4">
              <w:rPr>
                <w:bCs/>
                <w:szCs w:val="18"/>
              </w:rPr>
              <w:t xml:space="preserve">. </w:t>
            </w:r>
          </w:p>
        </w:tc>
      </w:tr>
    </w:tbl>
    <w:p w:rsidR="00347766" w:rsidRPr="00B538B4" w:rsidRDefault="00347766" w:rsidP="00347766"/>
    <w:p w:rsidR="00347766" w:rsidRPr="00B538B4" w:rsidRDefault="00A60515" w:rsidP="00347766">
      <w:pPr>
        <w:ind w:left="360"/>
      </w:pPr>
      <w:r w:rsidRPr="00B538B4">
        <w:sym w:font="Wingdings" w:char="F0A3"/>
      </w:r>
      <w:r w:rsidR="00347766" w:rsidRPr="00B538B4">
        <w:t xml:space="preserve">  </w:t>
      </w:r>
      <w:r w:rsidR="00347766" w:rsidRPr="00B538B4">
        <w:rPr>
          <w:spacing w:val="-4"/>
        </w:rPr>
        <w:t>Apply integrative thinking to problem solving in ethically and socially responsible ways</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B538B4">
        <w:tc>
          <w:tcPr>
            <w:tcW w:w="9540" w:type="dxa"/>
          </w:tcPr>
          <w:p w:rsidR="00A60515" w:rsidRPr="00B538B4" w:rsidRDefault="00B538B4" w:rsidP="00B165AD">
            <w:pPr>
              <w:ind w:left="-18"/>
              <w:rPr>
                <w:rFonts w:cs="Arial"/>
                <w:szCs w:val="26"/>
              </w:rPr>
            </w:pPr>
            <w:r w:rsidRPr="00B538B4">
              <w:rPr>
                <w:rFonts w:cs="Arial"/>
                <w:szCs w:val="26"/>
              </w:rPr>
              <w:t xml:space="preserve">Students will critically engage with and respond to </w:t>
            </w:r>
            <w:r w:rsidR="00DE4336">
              <w:rPr>
                <w:rFonts w:cs="Arial"/>
                <w:szCs w:val="26"/>
              </w:rPr>
              <w:t xml:space="preserve">how </w:t>
            </w:r>
            <w:r w:rsidRPr="00B538B4">
              <w:rPr>
                <w:rFonts w:cs="Arial"/>
                <w:szCs w:val="26"/>
              </w:rPr>
              <w:t>the heritage of imperialism</w:t>
            </w:r>
            <w:r w:rsidR="00DE4336">
              <w:rPr>
                <w:rFonts w:cs="Arial"/>
                <w:szCs w:val="26"/>
              </w:rPr>
              <w:t xml:space="preserve"> manifests</w:t>
            </w:r>
            <w:r w:rsidRPr="00B538B4">
              <w:rPr>
                <w:rFonts w:cs="Arial"/>
                <w:szCs w:val="26"/>
              </w:rPr>
              <w:t xml:space="preserve"> in a variety of spaces including academia. By studying and engaging networks such as Decolonize this Space and Black Lives Matter</w:t>
            </w:r>
            <w:r w:rsidR="00DE4336">
              <w:rPr>
                <w:rFonts w:cs="Arial"/>
                <w:szCs w:val="26"/>
              </w:rPr>
              <w:t xml:space="preserve"> with guest lecturers</w:t>
            </w:r>
            <w:r w:rsidRPr="00B538B4">
              <w:rPr>
                <w:rFonts w:cs="Arial"/>
                <w:szCs w:val="26"/>
              </w:rPr>
              <w:t xml:space="preserve">, students will gain a greater understanding of the value and utility of social responsibility, civic engagement and scholarship for the public. </w:t>
            </w:r>
          </w:p>
          <w:p w:rsidR="00347766" w:rsidRPr="00B538B4" w:rsidRDefault="00347766" w:rsidP="00C823FE">
            <w:pPr>
              <w:pStyle w:val="ListParagraph"/>
              <w:spacing w:line="240" w:lineRule="auto"/>
              <w:ind w:left="0"/>
              <w:rPr>
                <w:rFonts w:ascii="Times New Roman" w:hAnsi="Times New Roman"/>
                <w:sz w:val="24"/>
                <w:szCs w:val="24"/>
              </w:rPr>
            </w:pPr>
          </w:p>
        </w:tc>
      </w:tr>
    </w:tbl>
    <w:p w:rsidR="00347766" w:rsidRPr="00B538B4" w:rsidRDefault="00347766" w:rsidP="00347766"/>
    <w:p w:rsidR="00347766" w:rsidRPr="00B538B4" w:rsidRDefault="00A60515" w:rsidP="00347766">
      <w:pPr>
        <w:ind w:left="360"/>
      </w:pPr>
      <w:r w:rsidRPr="00B538B4">
        <w:sym w:font="Wingdings" w:char="F0A3"/>
      </w:r>
      <w:r w:rsidR="00347766" w:rsidRPr="00B538B4">
        <w:t xml:space="preserve">  Recognize varied perspectives</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B538B4">
        <w:tc>
          <w:tcPr>
            <w:tcW w:w="9540" w:type="dxa"/>
          </w:tcPr>
          <w:p w:rsidR="00347766" w:rsidRPr="001452F7" w:rsidRDefault="00DE4336" w:rsidP="001452F7">
            <w:pPr>
              <w:ind w:left="72"/>
              <w:rPr>
                <w:rFonts w:cs="Arial"/>
                <w:szCs w:val="26"/>
              </w:rPr>
            </w:pPr>
            <w:r>
              <w:rPr>
                <w:rFonts w:eastAsia="Arial Unicode MS"/>
                <w:color w:val="000000"/>
                <w:szCs w:val="20"/>
                <w:bdr w:val="nil"/>
              </w:rPr>
              <w:t>Students will a</w:t>
            </w:r>
            <w:r w:rsidR="00A60515" w:rsidRPr="00B538B4">
              <w:rPr>
                <w:rFonts w:eastAsia="Arial Unicode MS"/>
                <w:color w:val="000000"/>
                <w:szCs w:val="20"/>
                <w:bdr w:val="nil"/>
              </w:rPr>
              <w:t xml:space="preserve">nalyze contemporary connections to imperialism for African descendants in consideration of various points of view. For example, students will learn that contemporary continuities of imperialism may manifest in communities that are economically and politically marginalized, as well as privileged communities. Likewise, students will understand the legacy of imperialism as not solely oppressive, but also resistive. </w:t>
            </w:r>
            <w:r w:rsidR="00B538B4" w:rsidRPr="00B538B4">
              <w:rPr>
                <w:bCs/>
                <w:szCs w:val="18"/>
              </w:rPr>
              <w:t>S</w:t>
            </w:r>
            <w:r w:rsidR="00B538B4" w:rsidRPr="00B538B4">
              <w:rPr>
                <w:szCs w:val="18"/>
              </w:rPr>
              <w:t xml:space="preserve">tudents will </w:t>
            </w:r>
            <w:r w:rsidR="00B538B4" w:rsidRPr="00B538B4">
              <w:rPr>
                <w:rFonts w:eastAsia="Arial Unicode MS" w:cs="Arial Unicode MS"/>
                <w:color w:val="000000"/>
                <w:szCs w:val="20"/>
                <w:bdr w:val="nil"/>
              </w:rPr>
              <w:t>analyze historiographical sources and understand the contributions of primary and secondary sources and archival research (and how these sources may work to eradicate or contribute to inequities).  Students will also ev</w:t>
            </w:r>
            <w:r w:rsidR="001452F7">
              <w:rPr>
                <w:rFonts w:eastAsia="Arial Unicode MS" w:cs="Arial Unicode MS"/>
                <w:color w:val="000000"/>
                <w:szCs w:val="20"/>
                <w:bdr w:val="nil"/>
              </w:rPr>
              <w:t>aluate ethnographic texts from anthropology and sociology, not only to in</w:t>
            </w:r>
            <w:r w:rsidR="00B538B4" w:rsidRPr="00B538B4">
              <w:rPr>
                <w:rFonts w:eastAsia="Arial Unicode MS" w:cs="Arial Unicode MS"/>
                <w:color w:val="000000"/>
                <w:szCs w:val="20"/>
                <w:bdr w:val="nil"/>
              </w:rPr>
              <w:t xml:space="preserve"> to understand ethnographic methodology</w:t>
            </w:r>
            <w:r w:rsidR="001452F7">
              <w:rPr>
                <w:rFonts w:eastAsia="Arial Unicode MS" w:cs="Arial Unicode MS"/>
                <w:color w:val="000000"/>
                <w:szCs w:val="20"/>
                <w:bdr w:val="nil"/>
              </w:rPr>
              <w:t xml:space="preserve">, but to </w:t>
            </w:r>
            <w:r w:rsidR="00B538B4" w:rsidRPr="00B538B4">
              <w:rPr>
                <w:rFonts w:eastAsia="Arial Unicode MS" w:cs="Arial Unicode MS"/>
                <w:color w:val="000000"/>
                <w:szCs w:val="20"/>
                <w:bdr w:val="nil"/>
              </w:rPr>
              <w:t xml:space="preserve">value the contributions of people whose perspectives may not be privileged in other mediums. </w:t>
            </w:r>
          </w:p>
        </w:tc>
      </w:tr>
    </w:tbl>
    <w:p w:rsidR="00347766" w:rsidRPr="00B538B4" w:rsidRDefault="00347766" w:rsidP="00347766">
      <w:pPr>
        <w:ind w:left="360"/>
      </w:pPr>
    </w:p>
    <w:p w:rsidR="00347766" w:rsidRPr="00B538B4" w:rsidRDefault="00347766" w:rsidP="00347766">
      <w:pPr>
        <w:ind w:left="360"/>
      </w:pPr>
      <w:r w:rsidRPr="00B538B4">
        <w:sym w:font="Wingdings" w:char="F0A8"/>
      </w:r>
      <w:r w:rsidRPr="00B538B4">
        <w:t xml:space="preserve">  Gain comfort with complexity and uncertainty</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B538B4">
        <w:tc>
          <w:tcPr>
            <w:tcW w:w="9540" w:type="dxa"/>
          </w:tcPr>
          <w:p w:rsidR="00347766" w:rsidRPr="00B538B4" w:rsidRDefault="00347766" w:rsidP="00C823FE">
            <w:pPr>
              <w:pStyle w:val="ListParagraph"/>
              <w:spacing w:line="240" w:lineRule="auto"/>
              <w:ind w:left="0"/>
              <w:rPr>
                <w:rFonts w:ascii="Times New Roman" w:hAnsi="Times New Roman"/>
                <w:sz w:val="24"/>
                <w:szCs w:val="24"/>
              </w:rPr>
            </w:pPr>
          </w:p>
        </w:tc>
      </w:tr>
    </w:tbl>
    <w:p w:rsidR="00347766" w:rsidRPr="00B538B4" w:rsidRDefault="00347766" w:rsidP="00347766"/>
    <w:p w:rsidR="00347766" w:rsidRPr="00B538B4" w:rsidRDefault="00347766" w:rsidP="00347766">
      <w:pPr>
        <w:ind w:left="360"/>
      </w:pPr>
      <w:r w:rsidRPr="00B538B4">
        <w:sym w:font="Wingdings" w:char="F0A8"/>
      </w:r>
      <w:r w:rsidRPr="00B538B4">
        <w:t xml:space="preserve"> Think critically, communicate effectively, and work collaboratively </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B538B4">
        <w:tc>
          <w:tcPr>
            <w:tcW w:w="9540" w:type="dxa"/>
          </w:tcPr>
          <w:p w:rsidR="00347766" w:rsidRPr="00B538B4" w:rsidRDefault="00347766" w:rsidP="00C823FE">
            <w:pPr>
              <w:pStyle w:val="ListParagraph"/>
              <w:spacing w:line="240" w:lineRule="auto"/>
              <w:ind w:left="0"/>
              <w:rPr>
                <w:rFonts w:ascii="Times New Roman" w:hAnsi="Times New Roman"/>
                <w:sz w:val="24"/>
                <w:szCs w:val="24"/>
              </w:rPr>
            </w:pPr>
          </w:p>
        </w:tc>
      </w:tr>
    </w:tbl>
    <w:p w:rsidR="00347766" w:rsidRPr="00B538B4" w:rsidRDefault="00347766" w:rsidP="00347766">
      <w:pPr>
        <w:ind w:left="360"/>
      </w:pPr>
    </w:p>
    <w:p w:rsidR="00347766" w:rsidRPr="00B538B4" w:rsidRDefault="00347766" w:rsidP="00347766">
      <w:pPr>
        <w:ind w:left="360"/>
      </w:pPr>
      <w:r w:rsidRPr="00B538B4">
        <w:sym w:font="Wingdings" w:char="F0A8"/>
      </w:r>
      <w:r w:rsidRPr="00B538B4">
        <w:t xml:space="preserve">  Become flexible thinkers</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B538B4">
        <w:tc>
          <w:tcPr>
            <w:tcW w:w="9540" w:type="dxa"/>
          </w:tcPr>
          <w:p w:rsidR="00347766" w:rsidRPr="00B538B4" w:rsidRDefault="00347766" w:rsidP="00C823FE">
            <w:pPr>
              <w:pStyle w:val="ListParagraph"/>
              <w:spacing w:line="240" w:lineRule="auto"/>
              <w:ind w:left="0"/>
              <w:rPr>
                <w:rFonts w:ascii="Times New Roman" w:hAnsi="Times New Roman"/>
                <w:sz w:val="24"/>
                <w:szCs w:val="24"/>
              </w:rPr>
            </w:pPr>
          </w:p>
        </w:tc>
      </w:tr>
    </w:tbl>
    <w:p w:rsidR="00347766" w:rsidRPr="00B538B4" w:rsidRDefault="00347766" w:rsidP="00347766">
      <w:pPr>
        <w:ind w:left="360"/>
      </w:pPr>
      <w:r w:rsidRPr="00B538B4">
        <w:br/>
      </w:r>
      <w:r w:rsidRPr="00B538B4">
        <w:sym w:font="Wingdings" w:char="F0A8"/>
      </w:r>
      <w:r w:rsidRPr="00B538B4">
        <w:t xml:space="preserve">  Other</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B538B4">
        <w:tc>
          <w:tcPr>
            <w:tcW w:w="9540" w:type="dxa"/>
          </w:tcPr>
          <w:p w:rsidR="00347766" w:rsidRPr="00B538B4" w:rsidRDefault="00347766" w:rsidP="00C823FE">
            <w:pPr>
              <w:pStyle w:val="ListParagraph"/>
              <w:spacing w:line="240" w:lineRule="auto"/>
              <w:ind w:left="0"/>
              <w:rPr>
                <w:rFonts w:ascii="Times New Roman" w:hAnsi="Times New Roman"/>
                <w:sz w:val="24"/>
                <w:szCs w:val="24"/>
              </w:rPr>
            </w:pPr>
          </w:p>
        </w:tc>
      </w:tr>
    </w:tbl>
    <w:p w:rsidR="00347766" w:rsidRPr="00B538B4" w:rsidRDefault="00347766" w:rsidP="00347766">
      <w:pPr>
        <w:rPr>
          <w:b/>
        </w:rPr>
      </w:pPr>
    </w:p>
    <w:p w:rsidR="00347766" w:rsidRPr="00B538B4" w:rsidRDefault="00347766" w:rsidP="00347766">
      <w:pPr>
        <w:rPr>
          <w:b/>
        </w:rPr>
      </w:pPr>
      <w:r w:rsidRPr="00B538B4">
        <w:rPr>
          <w:b/>
        </w:rPr>
        <w:t>General Education Learning Goals for City Tech Students</w:t>
      </w:r>
    </w:p>
    <w:p w:rsidR="00347766" w:rsidRPr="00B538B4" w:rsidRDefault="00347766" w:rsidP="00347766">
      <w:pPr>
        <w:pStyle w:val="ListParagraph"/>
        <w:numPr>
          <w:ilvl w:val="0"/>
          <w:numId w:val="4"/>
        </w:numPr>
        <w:spacing w:line="240" w:lineRule="auto"/>
        <w:rPr>
          <w:rFonts w:ascii="Times New Roman" w:hAnsi="Times New Roman"/>
          <w:sz w:val="24"/>
        </w:rPr>
      </w:pPr>
      <w:r w:rsidRPr="00B538B4">
        <w:rPr>
          <w:rFonts w:ascii="Times New Roman" w:hAnsi="Times New Roman"/>
          <w:b/>
          <w:sz w:val="24"/>
        </w:rPr>
        <w:t>Knowledge:</w:t>
      </w:r>
      <w:r w:rsidRPr="00B538B4">
        <w:rPr>
          <w:rFonts w:ascii="Times New Roman" w:hAnsi="Times New Roman"/>
          <w:sz w:val="24"/>
        </w:rPr>
        <w:t xml:space="preserve"> Develop knowledge from a range of disciplinary perspectives, and hone the ability to deepen and continue learning.</w:t>
      </w:r>
    </w:p>
    <w:p w:rsidR="00347766" w:rsidRPr="00B538B4" w:rsidRDefault="00347766" w:rsidP="00347766">
      <w:pPr>
        <w:pStyle w:val="ListParagraph"/>
        <w:numPr>
          <w:ilvl w:val="0"/>
          <w:numId w:val="4"/>
        </w:numPr>
        <w:spacing w:line="240" w:lineRule="auto"/>
        <w:rPr>
          <w:rFonts w:ascii="Times New Roman" w:hAnsi="Times New Roman"/>
          <w:sz w:val="24"/>
        </w:rPr>
      </w:pPr>
      <w:r w:rsidRPr="00B538B4">
        <w:rPr>
          <w:rFonts w:ascii="Times New Roman" w:hAnsi="Times New Roman"/>
          <w:b/>
          <w:sz w:val="24"/>
        </w:rPr>
        <w:t>Skills:</w:t>
      </w:r>
      <w:r w:rsidRPr="00B538B4">
        <w:rPr>
          <w:rFonts w:ascii="Times New Roman" w:hAnsi="Times New Roman"/>
          <w:sz w:val="24"/>
        </w:rPr>
        <w:t xml:space="preserve"> Acquire and use the tools needed for communication, inquiry, creativity, analysis, and productive work.</w:t>
      </w:r>
    </w:p>
    <w:p w:rsidR="00347766" w:rsidRPr="00B538B4" w:rsidRDefault="00347766" w:rsidP="00347766">
      <w:pPr>
        <w:pStyle w:val="ListParagraph"/>
        <w:numPr>
          <w:ilvl w:val="0"/>
          <w:numId w:val="4"/>
        </w:numPr>
        <w:spacing w:line="240" w:lineRule="auto"/>
        <w:rPr>
          <w:rFonts w:ascii="Times New Roman" w:hAnsi="Times New Roman"/>
          <w:sz w:val="24"/>
        </w:rPr>
      </w:pPr>
      <w:r w:rsidRPr="00B538B4">
        <w:rPr>
          <w:rFonts w:ascii="Times New Roman" w:hAnsi="Times New Roman"/>
          <w:b/>
          <w:sz w:val="24"/>
        </w:rPr>
        <w:t>Integration</w:t>
      </w:r>
      <w:r w:rsidRPr="00B538B4">
        <w:rPr>
          <w:rFonts w:ascii="Times New Roman" w:hAnsi="Times New Roman"/>
          <w:sz w:val="24"/>
        </w:rPr>
        <w:t>: Work productively within and across disciplines.</w:t>
      </w:r>
    </w:p>
    <w:p w:rsidR="00347766" w:rsidRPr="00B538B4" w:rsidRDefault="00347766" w:rsidP="00347766">
      <w:pPr>
        <w:pStyle w:val="ListParagraph"/>
        <w:numPr>
          <w:ilvl w:val="0"/>
          <w:numId w:val="4"/>
        </w:numPr>
        <w:spacing w:line="240" w:lineRule="auto"/>
        <w:rPr>
          <w:rFonts w:ascii="Times New Roman" w:hAnsi="Times New Roman"/>
          <w:sz w:val="24"/>
        </w:rPr>
      </w:pPr>
      <w:r w:rsidRPr="00B538B4">
        <w:rPr>
          <w:rFonts w:ascii="Times New Roman" w:hAnsi="Times New Roman"/>
          <w:b/>
          <w:sz w:val="24"/>
        </w:rPr>
        <w:lastRenderedPageBreak/>
        <w:t>Values, Ethics, and Relationships</w:t>
      </w:r>
      <w:r w:rsidRPr="00B538B4">
        <w:rPr>
          <w:rFonts w:ascii="Times New Roman" w:hAnsi="Times New Roman"/>
          <w:sz w:val="24"/>
        </w:rPr>
        <w:t xml:space="preserve">: Understand and apply values, ethics, and diverse </w:t>
      </w:r>
      <w:r w:rsidRPr="00B538B4">
        <w:rPr>
          <w:rFonts w:ascii="Times New Roman" w:hAnsi="Times New Roman"/>
          <w:sz w:val="24"/>
        </w:rPr>
        <w:br/>
        <w:t>perspectives in personal, professional, civic, and cultural/global domains.</w:t>
      </w:r>
    </w:p>
    <w:p w:rsidR="00347766" w:rsidRPr="00B538B4" w:rsidRDefault="00347766" w:rsidP="00347766">
      <w:pPr>
        <w:numPr>
          <w:ilvl w:val="0"/>
          <w:numId w:val="1"/>
        </w:numPr>
        <w:ind w:left="360"/>
      </w:pPr>
      <w:r w:rsidRPr="00B538B4">
        <w:t>How does this course address the general education learning goals for City Tech students?</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400"/>
      </w:tblGrid>
      <w:tr w:rsidR="00347766" w:rsidRPr="00B538B4">
        <w:tc>
          <w:tcPr>
            <w:tcW w:w="9400" w:type="dxa"/>
          </w:tcPr>
          <w:p w:rsidR="00203FEA" w:rsidRDefault="00203FEA" w:rsidP="00203FEA">
            <w:pPr>
              <w:pStyle w:val="ListParagraph"/>
              <w:spacing w:line="240" w:lineRule="auto"/>
              <w:ind w:left="0"/>
              <w:rPr>
                <w:rFonts w:ascii="Times New Roman" w:eastAsia="Arial Unicode MS" w:hAnsi="Times New Roman" w:cs="Arial Unicode MS"/>
                <w:color w:val="000000"/>
                <w:sz w:val="24"/>
                <w:szCs w:val="20"/>
                <w:bdr w:val="nil"/>
              </w:rPr>
            </w:pPr>
            <w:r>
              <w:rPr>
                <w:rFonts w:ascii="Times New Roman" w:eastAsia="Arial Unicode MS" w:hAnsi="Times New Roman" w:cs="Arial Unicode MS"/>
                <w:bCs/>
                <w:color w:val="000000"/>
                <w:sz w:val="24"/>
                <w:szCs w:val="20"/>
                <w:u w:color="000000"/>
                <w:bdr w:val="nil"/>
              </w:rPr>
              <w:t>To build k</w:t>
            </w:r>
            <w:r w:rsidR="00465394" w:rsidRPr="00B538B4">
              <w:rPr>
                <w:rFonts w:ascii="Times New Roman" w:eastAsia="Arial Unicode MS" w:hAnsi="Times New Roman" w:cs="Arial Unicode MS"/>
                <w:bCs/>
                <w:color w:val="000000"/>
                <w:sz w:val="24"/>
                <w:szCs w:val="20"/>
                <w:u w:color="000000"/>
                <w:bdr w:val="nil"/>
              </w:rPr>
              <w:t>nowledge</w:t>
            </w:r>
            <w:r>
              <w:rPr>
                <w:rFonts w:ascii="Times New Roman" w:eastAsia="Arial Unicode MS" w:hAnsi="Times New Roman" w:cs="Arial Unicode MS"/>
                <w:color w:val="000000"/>
                <w:sz w:val="24"/>
                <w:szCs w:val="20"/>
                <w:u w:color="000000"/>
                <w:bdr w:val="nil"/>
              </w:rPr>
              <w:t>, students will e</w:t>
            </w:r>
            <w:r w:rsidR="00465394" w:rsidRPr="00B538B4">
              <w:rPr>
                <w:rFonts w:ascii="Times New Roman" w:eastAsia="Arial Unicode MS" w:hAnsi="Times New Roman" w:cs="Arial Unicode MS"/>
                <w:color w:val="000000"/>
                <w:sz w:val="24"/>
                <w:szCs w:val="20"/>
                <w:u w:color="000000"/>
                <w:bdr w:val="nil"/>
              </w:rPr>
              <w:t>ngage in critical inquiry, research, and analysis concerning imperialism as related to people of African descent on a global scale, by use of material and methods from African American Studies and other disciplines.</w:t>
            </w:r>
            <w:r>
              <w:rPr>
                <w:rFonts w:ascii="Times New Roman" w:eastAsia="Arial Unicode MS" w:hAnsi="Times New Roman" w:cs="Arial Unicode MS"/>
                <w:color w:val="000000"/>
                <w:sz w:val="24"/>
                <w:szCs w:val="20"/>
                <w:u w:color="000000"/>
                <w:bdr w:val="nil"/>
              </w:rPr>
              <w:t xml:space="preserve"> To build analytical research and writing skills, students </w:t>
            </w:r>
            <w:r w:rsidR="00465394" w:rsidRPr="00B538B4">
              <w:rPr>
                <w:rFonts w:ascii="Times New Roman" w:eastAsia="Helvetica" w:hAnsi="Times New Roman" w:cs="Helvetica"/>
                <w:color w:val="000000"/>
                <w:sz w:val="24"/>
                <w:szCs w:val="20"/>
                <w:u w:color="000000"/>
                <w:bdr w:val="nil"/>
              </w:rPr>
              <w:t>will learn to analyze material from different disciplines, devise research strategies and methodology and develop critical arguments</w:t>
            </w:r>
            <w:r w:rsidR="0050265F">
              <w:rPr>
                <w:rFonts w:ascii="Times New Roman" w:eastAsia="Helvetica" w:hAnsi="Times New Roman" w:cs="Helvetica"/>
                <w:color w:val="000000"/>
                <w:sz w:val="24"/>
                <w:szCs w:val="20"/>
                <w:u w:color="000000"/>
                <w:bdr w:val="nil"/>
              </w:rPr>
              <w:t xml:space="preserve"> about contemporary issues that </w:t>
            </w:r>
            <w:r w:rsidR="00124958">
              <w:rPr>
                <w:rFonts w:ascii="Times New Roman" w:eastAsia="Helvetica" w:hAnsi="Times New Roman" w:cs="Helvetica"/>
                <w:color w:val="000000"/>
                <w:sz w:val="24"/>
                <w:szCs w:val="20"/>
                <w:u w:color="000000"/>
                <w:bdr w:val="nil"/>
              </w:rPr>
              <w:t>are</w:t>
            </w:r>
            <w:r w:rsidR="0050265F">
              <w:rPr>
                <w:rFonts w:ascii="Times New Roman" w:eastAsia="Helvetica" w:hAnsi="Times New Roman" w:cs="Helvetica"/>
                <w:color w:val="000000"/>
                <w:sz w:val="24"/>
                <w:szCs w:val="20"/>
                <w:u w:color="000000"/>
                <w:bdr w:val="nil"/>
              </w:rPr>
              <w:t xml:space="preserve"> </w:t>
            </w:r>
            <w:r w:rsidR="00465394" w:rsidRPr="00B538B4">
              <w:rPr>
                <w:rFonts w:ascii="Times New Roman" w:eastAsia="Helvetica" w:hAnsi="Times New Roman" w:cs="Helvetica"/>
                <w:color w:val="000000"/>
                <w:sz w:val="24"/>
                <w:szCs w:val="20"/>
                <w:u w:color="000000"/>
                <w:bdr w:val="nil"/>
              </w:rPr>
              <w:t>historical</w:t>
            </w:r>
            <w:r w:rsidR="0050265F">
              <w:rPr>
                <w:rFonts w:ascii="Times New Roman" w:eastAsia="Helvetica" w:hAnsi="Times New Roman" w:cs="Helvetica"/>
                <w:color w:val="000000"/>
                <w:sz w:val="24"/>
                <w:szCs w:val="20"/>
                <w:u w:color="000000"/>
                <w:bdr w:val="nil"/>
              </w:rPr>
              <w:t>ly</w:t>
            </w:r>
            <w:r w:rsidR="00124958">
              <w:rPr>
                <w:rFonts w:ascii="Times New Roman" w:eastAsia="Helvetica" w:hAnsi="Times New Roman" w:cs="Helvetica"/>
                <w:color w:val="000000"/>
                <w:sz w:val="24"/>
                <w:szCs w:val="20"/>
                <w:u w:color="000000"/>
                <w:bdr w:val="nil"/>
              </w:rPr>
              <w:t xml:space="preserve"> grounded</w:t>
            </w:r>
            <w:r w:rsidR="00465394" w:rsidRPr="00B538B4">
              <w:rPr>
                <w:rFonts w:ascii="Times New Roman" w:eastAsia="Arial Unicode MS" w:hAnsi="Times New Roman" w:cs="Arial Unicode MS"/>
                <w:color w:val="000000"/>
                <w:sz w:val="24"/>
                <w:szCs w:val="20"/>
                <w:u w:color="000000"/>
                <w:bdr w:val="nil"/>
              </w:rPr>
              <w:t>.</w:t>
            </w:r>
            <w:r>
              <w:rPr>
                <w:rFonts w:ascii="Times New Roman" w:eastAsia="Arial Unicode MS" w:hAnsi="Times New Roman" w:cs="Arial Unicode MS"/>
                <w:color w:val="000000"/>
                <w:sz w:val="24"/>
                <w:szCs w:val="20"/>
                <w:u w:color="000000"/>
                <w:bdr w:val="nil"/>
              </w:rPr>
              <w:t xml:space="preserve"> In consideration of v</w:t>
            </w:r>
            <w:r>
              <w:rPr>
                <w:rFonts w:ascii="Times New Roman" w:eastAsia="Arial Unicode MS" w:hAnsi="Times New Roman" w:cs="Arial Unicode MS"/>
                <w:bCs/>
                <w:color w:val="000000"/>
                <w:sz w:val="24"/>
                <w:szCs w:val="20"/>
                <w:bdr w:val="nil"/>
              </w:rPr>
              <w:t xml:space="preserve">alues, ethics, and relationships, </w:t>
            </w:r>
            <w:r w:rsidR="00465394" w:rsidRPr="00B538B4">
              <w:rPr>
                <w:rFonts w:ascii="Times New Roman" w:eastAsia="Arial Unicode MS" w:hAnsi="Times New Roman" w:cs="Arial Unicode MS"/>
                <w:bCs/>
                <w:color w:val="000000"/>
                <w:sz w:val="24"/>
                <w:szCs w:val="20"/>
                <w:bdr w:val="nil"/>
              </w:rPr>
              <w:t xml:space="preserve">students </w:t>
            </w:r>
            <w:r w:rsidR="00465394" w:rsidRPr="00B538B4">
              <w:rPr>
                <w:rFonts w:ascii="Times New Roman" w:eastAsia="Arial Unicode MS" w:hAnsi="Times New Roman" w:cs="Arial Unicode MS"/>
                <w:color w:val="000000"/>
                <w:sz w:val="24"/>
                <w:szCs w:val="20"/>
                <w:bdr w:val="nil"/>
              </w:rPr>
              <w:t xml:space="preserve">will </w:t>
            </w:r>
            <w:r>
              <w:rPr>
                <w:rFonts w:ascii="Times New Roman" w:eastAsia="Arial Unicode MS" w:hAnsi="Times New Roman" w:cs="Arial Unicode MS"/>
                <w:color w:val="000000"/>
                <w:sz w:val="24"/>
                <w:szCs w:val="20"/>
                <w:bdr w:val="nil"/>
              </w:rPr>
              <w:t>explore</w:t>
            </w:r>
            <w:r w:rsidR="00465394" w:rsidRPr="00B538B4">
              <w:rPr>
                <w:rFonts w:ascii="Times New Roman" w:eastAsia="Arial Unicode MS" w:hAnsi="Times New Roman" w:cs="Arial Unicode MS"/>
                <w:color w:val="000000"/>
                <w:sz w:val="24"/>
                <w:szCs w:val="20"/>
                <w:bdr w:val="nil"/>
              </w:rPr>
              <w:t xml:space="preserve"> citizenship, human rights, civic engagement, social responsibility and scholarship for the public.</w:t>
            </w:r>
          </w:p>
          <w:p w:rsidR="00347766" w:rsidRPr="00203FEA" w:rsidRDefault="00124958" w:rsidP="00124958">
            <w:pPr>
              <w:widowControl w:val="0"/>
              <w:autoSpaceDE w:val="0"/>
              <w:autoSpaceDN w:val="0"/>
              <w:adjustRightInd w:val="0"/>
              <w:spacing w:before="2" w:after="2"/>
              <w:rPr>
                <w:rFonts w:cs="Arial"/>
                <w:color w:val="0E0E0E"/>
                <w:szCs w:val="26"/>
              </w:rPr>
            </w:pPr>
            <w:r>
              <w:rPr>
                <w:rFonts w:cs="Arial"/>
                <w:color w:val="0E0E0E"/>
                <w:szCs w:val="26"/>
              </w:rPr>
              <w:t>Guest lecture</w:t>
            </w:r>
            <w:r w:rsidR="00203FEA">
              <w:rPr>
                <w:rFonts w:cs="Arial"/>
                <w:color w:val="0E0E0E"/>
                <w:szCs w:val="26"/>
              </w:rPr>
              <w:t xml:space="preserve">s, class discussions, </w:t>
            </w:r>
            <w:r w:rsidR="00203FEA" w:rsidRPr="00B538B4">
              <w:rPr>
                <w:rFonts w:cs="Arial"/>
                <w:color w:val="0E0E0E"/>
                <w:szCs w:val="26"/>
              </w:rPr>
              <w:t>quizzes and exam</w:t>
            </w:r>
            <w:r w:rsidR="00203FEA">
              <w:rPr>
                <w:rFonts w:cs="Arial"/>
                <w:color w:val="0E0E0E"/>
                <w:szCs w:val="26"/>
              </w:rPr>
              <w:t xml:space="preserve">s, a presentation, informal and formal writing assignments, and a </w:t>
            </w:r>
            <w:r w:rsidR="00203FEA" w:rsidRPr="00B538B4">
              <w:rPr>
                <w:rFonts w:cs="Arial"/>
                <w:color w:val="0E0E0E"/>
                <w:szCs w:val="26"/>
              </w:rPr>
              <w:t xml:space="preserve">research paper will enable students to </w:t>
            </w:r>
            <w:r>
              <w:rPr>
                <w:rFonts w:cs="Arial"/>
                <w:color w:val="0E0E0E"/>
                <w:szCs w:val="26"/>
              </w:rPr>
              <w:t xml:space="preserve">implement </w:t>
            </w:r>
            <w:r w:rsidR="00203FEA">
              <w:rPr>
                <w:rFonts w:cs="Arial"/>
                <w:color w:val="0E0E0E"/>
                <w:szCs w:val="26"/>
              </w:rPr>
              <w:t xml:space="preserve">the </w:t>
            </w:r>
            <w:r>
              <w:rPr>
                <w:rFonts w:cs="Arial"/>
                <w:color w:val="0E0E0E"/>
                <w:szCs w:val="26"/>
              </w:rPr>
              <w:t xml:space="preserve">above </w:t>
            </w:r>
            <w:r w:rsidR="00203FEA">
              <w:rPr>
                <w:rFonts w:cs="Arial"/>
                <w:color w:val="0E0E0E"/>
                <w:szCs w:val="26"/>
              </w:rPr>
              <w:t>general education goals.</w:t>
            </w:r>
          </w:p>
        </w:tc>
      </w:tr>
    </w:tbl>
    <w:p w:rsidR="00347766" w:rsidRPr="00B538B4" w:rsidRDefault="00347766" w:rsidP="00347766">
      <w:pPr>
        <w:pStyle w:val="ListParagraph"/>
        <w:spacing w:line="240" w:lineRule="auto"/>
        <w:ind w:left="360"/>
        <w:rPr>
          <w:rFonts w:ascii="Times New Roman" w:hAnsi="Times New Roman"/>
          <w:sz w:val="24"/>
          <w:szCs w:val="24"/>
        </w:rPr>
      </w:pPr>
    </w:p>
    <w:p w:rsidR="00347766" w:rsidRPr="00B538B4" w:rsidRDefault="00347766" w:rsidP="00347766">
      <w:pPr>
        <w:pStyle w:val="ListParagraph"/>
        <w:numPr>
          <w:ilvl w:val="0"/>
          <w:numId w:val="1"/>
        </w:numPr>
        <w:spacing w:line="240" w:lineRule="auto"/>
        <w:ind w:left="360"/>
        <w:rPr>
          <w:rFonts w:ascii="Times New Roman" w:hAnsi="Times New Roman"/>
          <w:sz w:val="24"/>
          <w:szCs w:val="24"/>
        </w:rPr>
      </w:pPr>
      <w:r w:rsidRPr="00B538B4">
        <w:rPr>
          <w:rFonts w:ascii="Times New Roman" w:hAnsi="Times New Roman"/>
          <w:sz w:val="24"/>
          <w:szCs w:val="24"/>
        </w:rPr>
        <w:t>Which department would house this course</w:t>
      </w:r>
      <w:r w:rsidRPr="00B538B4">
        <w:rPr>
          <w:rStyle w:val="FootnoteReference"/>
          <w:rFonts w:ascii="Times New Roman" w:hAnsi="Times New Roman"/>
          <w:sz w:val="24"/>
          <w:szCs w:val="24"/>
        </w:rPr>
        <w:footnoteReference w:id="3"/>
      </w:r>
      <w:r w:rsidRPr="00B538B4">
        <w:rPr>
          <w:rFonts w:ascii="Times New Roman" w:hAnsi="Times New Roman"/>
          <w:sz w:val="24"/>
          <w:szCs w:val="24"/>
        </w:rPr>
        <w:t xml:space="preserve">? </w:t>
      </w:r>
      <w:r w:rsidR="00A60515" w:rsidRPr="00B538B4">
        <w:rPr>
          <w:rFonts w:ascii="Times New Roman" w:hAnsi="Times New Roman"/>
          <w:sz w:val="24"/>
          <w:szCs w:val="24"/>
        </w:rPr>
        <w:t>African American Studies Department</w:t>
      </w:r>
      <w:r w:rsidRPr="00B538B4">
        <w:rPr>
          <w:rFonts w:ascii="Times New Roman" w:hAnsi="Times New Roman"/>
          <w:sz w:val="24"/>
          <w:szCs w:val="24"/>
        </w:rPr>
        <w:br/>
        <w:t xml:space="preserve">Would all sections of the course be interdisciplinary? </w:t>
      </w:r>
      <w:r w:rsidR="00A60515" w:rsidRPr="00B538B4">
        <w:rPr>
          <w:rFonts w:ascii="Times New Roman" w:hAnsi="Times New Roman"/>
          <w:sz w:val="24"/>
          <w:szCs w:val="24"/>
        </w:rPr>
        <w:sym w:font="Wingdings" w:char="F0A3"/>
      </w:r>
      <w:r w:rsidRPr="00B538B4">
        <w:rPr>
          <w:rFonts w:ascii="Times New Roman" w:hAnsi="Times New Roman"/>
          <w:sz w:val="24"/>
          <w:szCs w:val="24"/>
        </w:rPr>
        <w:t xml:space="preserve"> No </w:t>
      </w:r>
      <w:r w:rsidRPr="00B538B4">
        <w:rPr>
          <w:rFonts w:ascii="Times New Roman" w:hAnsi="Times New Roman"/>
          <w:sz w:val="24"/>
          <w:szCs w:val="24"/>
        </w:rPr>
        <w:sym w:font="Wingdings" w:char="F0A8"/>
      </w:r>
      <w:r w:rsidRPr="00B538B4">
        <w:rPr>
          <w:rFonts w:ascii="Times New Roman" w:hAnsi="Times New Roman"/>
          <w:sz w:val="24"/>
          <w:szCs w:val="24"/>
        </w:rPr>
        <w:t xml:space="preserve"> Yes  </w:t>
      </w:r>
    </w:p>
    <w:p w:rsidR="00347766" w:rsidRPr="00B538B4" w:rsidRDefault="00347766" w:rsidP="00347766">
      <w:pPr>
        <w:pStyle w:val="ListParagraph"/>
        <w:spacing w:after="0" w:line="240" w:lineRule="auto"/>
        <w:ind w:left="360"/>
        <w:rPr>
          <w:rFonts w:ascii="Times New Roman" w:hAnsi="Times New Roman"/>
          <w:sz w:val="24"/>
          <w:szCs w:val="24"/>
        </w:rPr>
      </w:pPr>
    </w:p>
    <w:p w:rsidR="00347766" w:rsidRPr="00B538B4" w:rsidRDefault="00347766" w:rsidP="00347766">
      <w:pPr>
        <w:pStyle w:val="ListParagraph"/>
        <w:numPr>
          <w:ilvl w:val="1"/>
          <w:numId w:val="1"/>
        </w:numPr>
        <w:spacing w:after="0" w:line="240" w:lineRule="auto"/>
        <w:ind w:left="720"/>
        <w:rPr>
          <w:rFonts w:ascii="Times New Roman" w:hAnsi="Times New Roman"/>
          <w:sz w:val="24"/>
          <w:szCs w:val="24"/>
        </w:rPr>
      </w:pPr>
      <w:r w:rsidRPr="00B538B4">
        <w:rPr>
          <w:rFonts w:ascii="Times New Roman" w:hAnsi="Times New Roman"/>
          <w:sz w:val="24"/>
          <w:szCs w:val="24"/>
        </w:rPr>
        <w:t xml:space="preserve">Would the course be cross-listed in two or more departments? </w:t>
      </w:r>
      <w:r w:rsidR="00A60515" w:rsidRPr="00B538B4">
        <w:rPr>
          <w:rFonts w:ascii="Times New Roman" w:hAnsi="Times New Roman"/>
          <w:sz w:val="24"/>
        </w:rPr>
        <w:sym w:font="Wingdings" w:char="F0A3"/>
      </w:r>
      <w:r w:rsidRPr="00B538B4">
        <w:rPr>
          <w:rFonts w:ascii="Times New Roman" w:hAnsi="Times New Roman"/>
          <w:sz w:val="24"/>
          <w:szCs w:val="24"/>
        </w:rPr>
        <w:t xml:space="preserve"> No </w:t>
      </w:r>
      <w:r w:rsidRPr="00B538B4">
        <w:rPr>
          <w:rFonts w:ascii="Times New Roman" w:hAnsi="Times New Roman"/>
          <w:sz w:val="24"/>
          <w:szCs w:val="24"/>
        </w:rPr>
        <w:sym w:font="Wingdings" w:char="F0A8"/>
      </w:r>
      <w:r w:rsidRPr="00B538B4">
        <w:rPr>
          <w:rFonts w:ascii="Times New Roman" w:hAnsi="Times New Roman"/>
          <w:sz w:val="24"/>
          <w:szCs w:val="24"/>
        </w:rPr>
        <w:t xml:space="preserve"> Yes  </w:t>
      </w:r>
      <w:r w:rsidRPr="00B538B4">
        <w:rPr>
          <w:rFonts w:ascii="Times New Roman" w:hAnsi="Times New Roman"/>
          <w:sz w:val="24"/>
          <w:szCs w:val="24"/>
        </w:rPr>
        <w:br/>
        <w:t>Explain.</w:t>
      </w:r>
    </w:p>
    <w:tbl>
      <w:tblPr>
        <w:tblW w:w="0" w:type="auto"/>
        <w:tblInd w:w="82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090"/>
      </w:tblGrid>
      <w:tr w:rsidR="00347766" w:rsidRPr="00B538B4">
        <w:tc>
          <w:tcPr>
            <w:tcW w:w="9090" w:type="dxa"/>
          </w:tcPr>
          <w:p w:rsidR="00347766" w:rsidRPr="00B538B4" w:rsidRDefault="00347766" w:rsidP="00C823FE">
            <w:pPr>
              <w:pStyle w:val="ListParagraph"/>
              <w:spacing w:after="0" w:line="240" w:lineRule="auto"/>
              <w:ind w:left="0"/>
              <w:rPr>
                <w:rFonts w:ascii="Times New Roman" w:hAnsi="Times New Roman"/>
                <w:sz w:val="24"/>
                <w:szCs w:val="16"/>
              </w:rPr>
            </w:pPr>
          </w:p>
        </w:tc>
      </w:tr>
    </w:tbl>
    <w:p w:rsidR="00347766" w:rsidRPr="00B538B4" w:rsidRDefault="00347766" w:rsidP="00347766">
      <w:pPr>
        <w:pStyle w:val="ListParagraph"/>
        <w:spacing w:line="240" w:lineRule="auto"/>
        <w:ind w:left="0"/>
        <w:rPr>
          <w:rFonts w:ascii="Times New Roman" w:hAnsi="Times New Roman"/>
          <w:sz w:val="24"/>
          <w:szCs w:val="24"/>
        </w:rPr>
      </w:pPr>
    </w:p>
    <w:p w:rsidR="00B165AD" w:rsidRDefault="00347766" w:rsidP="00347766">
      <w:pPr>
        <w:pStyle w:val="ListParagraph"/>
        <w:numPr>
          <w:ilvl w:val="1"/>
          <w:numId w:val="1"/>
        </w:numPr>
        <w:spacing w:after="0" w:line="240" w:lineRule="auto"/>
        <w:ind w:left="720"/>
        <w:rPr>
          <w:rFonts w:ascii="Times New Roman" w:hAnsi="Times New Roman"/>
          <w:sz w:val="24"/>
          <w:szCs w:val="24"/>
        </w:rPr>
      </w:pPr>
      <w:r w:rsidRPr="00B538B4">
        <w:rPr>
          <w:rFonts w:ascii="Times New Roman" w:hAnsi="Times New Roman"/>
          <w:spacing w:val="-2"/>
          <w:sz w:val="24"/>
          <w:szCs w:val="24"/>
        </w:rPr>
        <w:t>How will the course be team-taught</w:t>
      </w:r>
      <w:r w:rsidRPr="00B538B4">
        <w:rPr>
          <w:rStyle w:val="FootnoteReference"/>
          <w:rFonts w:ascii="Times New Roman" w:hAnsi="Times New Roman"/>
          <w:spacing w:val="-2"/>
          <w:sz w:val="24"/>
          <w:szCs w:val="24"/>
        </w:rPr>
        <w:footnoteReference w:id="4"/>
      </w:r>
      <w:r w:rsidRPr="00B538B4">
        <w:rPr>
          <w:rFonts w:ascii="Times New Roman" w:hAnsi="Times New Roman"/>
          <w:spacing w:val="-2"/>
          <w:sz w:val="24"/>
          <w:szCs w:val="24"/>
        </w:rPr>
        <w:t xml:space="preserve">? </w:t>
      </w:r>
      <w:r w:rsidRPr="00B538B4">
        <w:rPr>
          <w:rFonts w:ascii="Times New Roman" w:hAnsi="Times New Roman"/>
          <w:spacing w:val="-2"/>
          <w:sz w:val="24"/>
          <w:szCs w:val="24"/>
        </w:rPr>
        <w:sym w:font="Wingdings" w:char="F0A8"/>
      </w:r>
      <w:r w:rsidRPr="00B538B4">
        <w:rPr>
          <w:rFonts w:ascii="Times New Roman" w:hAnsi="Times New Roman"/>
          <w:spacing w:val="-2"/>
          <w:sz w:val="24"/>
          <w:szCs w:val="24"/>
        </w:rPr>
        <w:t xml:space="preserve"> Co-taught  </w:t>
      </w:r>
      <w:r w:rsidR="00A60515" w:rsidRPr="00B538B4">
        <w:rPr>
          <w:rFonts w:ascii="Times New Roman" w:hAnsi="Times New Roman"/>
          <w:sz w:val="24"/>
        </w:rPr>
        <w:sym w:font="Wingdings" w:char="F0A3"/>
      </w:r>
      <w:r w:rsidRPr="00B538B4">
        <w:rPr>
          <w:rFonts w:ascii="Times New Roman" w:hAnsi="Times New Roman"/>
          <w:spacing w:val="-2"/>
          <w:sz w:val="24"/>
          <w:szCs w:val="24"/>
        </w:rPr>
        <w:t xml:space="preserve"> Guest lecturers  </w:t>
      </w:r>
      <w:r w:rsidRPr="00B538B4">
        <w:rPr>
          <w:rFonts w:ascii="Times New Roman" w:hAnsi="Times New Roman"/>
          <w:spacing w:val="-2"/>
          <w:sz w:val="24"/>
          <w:szCs w:val="24"/>
        </w:rPr>
        <w:sym w:font="Wingdings" w:char="F0A8"/>
      </w:r>
      <w:r w:rsidRPr="00B538B4">
        <w:rPr>
          <w:rFonts w:ascii="Times New Roman" w:hAnsi="Times New Roman"/>
          <w:spacing w:val="-2"/>
          <w:sz w:val="24"/>
          <w:szCs w:val="24"/>
        </w:rPr>
        <w:t xml:space="preserve"> Learning community</w:t>
      </w:r>
      <w:r w:rsidRPr="00B538B4">
        <w:rPr>
          <w:rFonts w:ascii="Times New Roman" w:hAnsi="Times New Roman"/>
          <w:sz w:val="24"/>
          <w:szCs w:val="24"/>
        </w:rPr>
        <w:br/>
      </w:r>
      <w:r w:rsidRPr="00B538B4">
        <w:rPr>
          <w:rFonts w:ascii="Times New Roman" w:hAnsi="Times New Roman"/>
          <w:sz w:val="24"/>
          <w:szCs w:val="24"/>
        </w:rPr>
        <w:br/>
        <w:t>If co-taught, what is the proposed workload hour distribution? ___________________________</w:t>
      </w:r>
      <w:r w:rsidRPr="00B538B4">
        <w:rPr>
          <w:rFonts w:ascii="Times New Roman" w:hAnsi="Times New Roman"/>
          <w:sz w:val="24"/>
          <w:szCs w:val="24"/>
        </w:rPr>
        <w:br/>
      </w:r>
      <w:r w:rsidRPr="00B538B4">
        <w:rPr>
          <w:rFonts w:ascii="Times New Roman" w:hAnsi="Times New Roman"/>
          <w:spacing w:val="-2"/>
          <w:sz w:val="24"/>
          <w:szCs w:val="24"/>
        </w:rPr>
        <w:sym w:font="Wingdings" w:char="F0A8"/>
      </w:r>
      <w:r w:rsidRPr="00B538B4">
        <w:rPr>
          <w:rFonts w:ascii="Times New Roman" w:hAnsi="Times New Roman"/>
          <w:spacing w:val="-2"/>
          <w:sz w:val="24"/>
          <w:szCs w:val="24"/>
        </w:rPr>
        <w:t xml:space="preserve"> Shared credits  </w:t>
      </w:r>
      <w:r w:rsidRPr="00B538B4">
        <w:rPr>
          <w:rFonts w:ascii="Times New Roman" w:hAnsi="Times New Roman"/>
          <w:spacing w:val="-2"/>
          <w:sz w:val="24"/>
          <w:szCs w:val="24"/>
        </w:rPr>
        <w:sym w:font="Wingdings" w:char="F0A8"/>
      </w:r>
      <w:r w:rsidRPr="00B538B4">
        <w:rPr>
          <w:rFonts w:ascii="Times New Roman" w:hAnsi="Times New Roman"/>
          <w:spacing w:val="-2"/>
          <w:sz w:val="24"/>
          <w:szCs w:val="24"/>
        </w:rPr>
        <w:t xml:space="preserve"> Trading credits </w:t>
      </w:r>
      <w:r w:rsidRPr="00B538B4">
        <w:rPr>
          <w:rFonts w:ascii="Times New Roman" w:hAnsi="Times New Roman"/>
          <w:sz w:val="24"/>
          <w:szCs w:val="24"/>
        </w:rPr>
        <w:br/>
      </w:r>
      <w:r w:rsidRPr="00B538B4">
        <w:rPr>
          <w:rFonts w:ascii="Times New Roman" w:hAnsi="Times New Roman"/>
          <w:spacing w:val="-4"/>
          <w:sz w:val="24"/>
          <w:szCs w:val="24"/>
        </w:rPr>
        <w:t xml:space="preserve">If guest lecturers, for what approximate percentage of the course? </w:t>
      </w:r>
      <w:r w:rsidRPr="00B538B4">
        <w:rPr>
          <w:rFonts w:ascii="Times New Roman" w:hAnsi="Times New Roman"/>
          <w:spacing w:val="-4"/>
          <w:sz w:val="24"/>
          <w:szCs w:val="24"/>
        </w:rPr>
        <w:sym w:font="Wingdings" w:char="F0A8"/>
      </w:r>
      <w:r w:rsidRPr="00B538B4">
        <w:rPr>
          <w:rFonts w:ascii="Times New Roman" w:hAnsi="Times New Roman"/>
          <w:spacing w:val="-4"/>
          <w:sz w:val="24"/>
          <w:szCs w:val="24"/>
        </w:rPr>
        <w:t xml:space="preserve"> Minimum 20%</w:t>
      </w:r>
      <w:r w:rsidRPr="00B538B4">
        <w:rPr>
          <w:rStyle w:val="FootnoteReference"/>
          <w:rFonts w:ascii="Times New Roman" w:hAnsi="Times New Roman"/>
          <w:spacing w:val="-4"/>
          <w:sz w:val="24"/>
          <w:szCs w:val="24"/>
        </w:rPr>
        <w:footnoteReference w:id="5"/>
      </w:r>
      <w:r w:rsidRPr="00B538B4">
        <w:rPr>
          <w:rFonts w:ascii="Times New Roman" w:hAnsi="Times New Roman"/>
          <w:spacing w:val="-4"/>
          <w:sz w:val="24"/>
          <w:szCs w:val="24"/>
        </w:rPr>
        <w:t xml:space="preserve"> </w:t>
      </w:r>
      <w:r w:rsidR="00A60515" w:rsidRPr="00B538B4">
        <w:rPr>
          <w:rFonts w:ascii="Times New Roman" w:hAnsi="Times New Roman"/>
          <w:sz w:val="24"/>
        </w:rPr>
        <w:sym w:font="Wingdings" w:char="F0A3"/>
      </w:r>
      <w:r w:rsidRPr="00B538B4">
        <w:rPr>
          <w:rFonts w:ascii="Times New Roman" w:hAnsi="Times New Roman"/>
          <w:spacing w:val="-4"/>
          <w:sz w:val="24"/>
          <w:szCs w:val="24"/>
        </w:rPr>
        <w:t xml:space="preserve">other: </w:t>
      </w:r>
      <w:r w:rsidR="00A60515" w:rsidRPr="00B538B4">
        <w:rPr>
          <w:rFonts w:ascii="Times New Roman" w:hAnsi="Times New Roman"/>
          <w:spacing w:val="-4"/>
          <w:sz w:val="24"/>
          <w:szCs w:val="24"/>
        </w:rPr>
        <w:t>40</w:t>
      </w:r>
      <w:r w:rsidRPr="00B538B4">
        <w:rPr>
          <w:rFonts w:ascii="Times New Roman" w:hAnsi="Times New Roman"/>
          <w:spacing w:val="-4"/>
          <w:sz w:val="24"/>
          <w:szCs w:val="24"/>
        </w:rPr>
        <w:t>%</w:t>
      </w:r>
      <w:r w:rsidRPr="00B538B4">
        <w:rPr>
          <w:rFonts w:ascii="Times New Roman" w:hAnsi="Times New Roman"/>
          <w:sz w:val="24"/>
          <w:szCs w:val="24"/>
        </w:rPr>
        <w:br/>
      </w:r>
      <w:r w:rsidRPr="00B538B4">
        <w:rPr>
          <w:rFonts w:ascii="Times New Roman" w:hAnsi="Times New Roman"/>
          <w:sz w:val="24"/>
          <w:szCs w:val="24"/>
        </w:rPr>
        <w:br/>
        <w:t xml:space="preserve">Please </w:t>
      </w:r>
      <w:r w:rsidRPr="00B538B4">
        <w:rPr>
          <w:rFonts w:ascii="Times New Roman" w:hAnsi="Times New Roman"/>
          <w:sz w:val="24"/>
          <w:szCs w:val="24"/>
          <w:u w:val="single"/>
        </w:rPr>
        <w:t>attach the evaluation framework</w:t>
      </w:r>
      <w:r w:rsidRPr="00B538B4">
        <w:rPr>
          <w:rFonts w:ascii="Times New Roman" w:hAnsi="Times New Roman"/>
          <w:sz w:val="24"/>
          <w:szCs w:val="24"/>
        </w:rPr>
        <w:t xml:space="preserve"> used to assess the </w:t>
      </w:r>
      <w:r w:rsidR="002F3BB3">
        <w:rPr>
          <w:rFonts w:ascii="Times New Roman" w:hAnsi="Times New Roman"/>
          <w:sz w:val="24"/>
          <w:szCs w:val="24"/>
        </w:rPr>
        <w:t>interdisciplinarity</w:t>
      </w:r>
      <w:r w:rsidRPr="00B538B4">
        <w:rPr>
          <w:rFonts w:ascii="Times New Roman" w:hAnsi="Times New Roman"/>
          <w:sz w:val="24"/>
          <w:szCs w:val="24"/>
        </w:rPr>
        <w:t xml:space="preserve"> of the course.</w:t>
      </w:r>
      <w:r w:rsidRPr="00B538B4">
        <w:rPr>
          <w:rStyle w:val="FootnoteReference"/>
          <w:rFonts w:ascii="Times New Roman" w:hAnsi="Times New Roman"/>
          <w:sz w:val="24"/>
          <w:szCs w:val="24"/>
        </w:rPr>
        <w:footnoteReference w:id="6"/>
      </w:r>
    </w:p>
    <w:p w:rsidR="00B165AD" w:rsidRDefault="00B165AD" w:rsidP="00B165AD">
      <w:pPr>
        <w:ind w:left="360"/>
      </w:pPr>
      <w:r>
        <w:tab/>
      </w:r>
    </w:p>
    <w:p w:rsidR="00347766" w:rsidRPr="002F3BB3" w:rsidRDefault="00B165AD" w:rsidP="00B165AD">
      <w:pPr>
        <w:ind w:left="360"/>
      </w:pPr>
      <w:r w:rsidRPr="002F3BB3">
        <w:tab/>
      </w:r>
      <w:r w:rsidR="002F3BB3">
        <w:tab/>
      </w:r>
      <w:r w:rsidRPr="002F3BB3">
        <w:t>Please see the</w:t>
      </w:r>
      <w:r w:rsidR="002F3BB3" w:rsidRPr="002F3BB3">
        <w:t xml:space="preserve"> attached Evaluation Framework for Interdisciplinarity and the attached </w:t>
      </w:r>
      <w:r w:rsidR="002F3BB3">
        <w:tab/>
      </w:r>
      <w:r w:rsidR="002F3BB3">
        <w:tab/>
      </w:r>
      <w:r w:rsidR="002F3BB3">
        <w:tab/>
      </w:r>
      <w:r w:rsidR="002F3BB3" w:rsidRPr="002F3BB3">
        <w:t xml:space="preserve">syllabus which documents scheduled guest lecturers from a range of disciplines. </w:t>
      </w:r>
      <w:r w:rsidR="00347766" w:rsidRPr="002F3BB3">
        <w:br/>
      </w:r>
    </w:p>
    <w:p w:rsidR="00347766" w:rsidRPr="00B538B4" w:rsidRDefault="00347766" w:rsidP="00347766">
      <w:pPr>
        <w:pStyle w:val="ListParagraph"/>
        <w:numPr>
          <w:ilvl w:val="1"/>
          <w:numId w:val="1"/>
        </w:numPr>
        <w:spacing w:after="0" w:line="240" w:lineRule="auto"/>
        <w:ind w:left="720"/>
        <w:rPr>
          <w:rFonts w:ascii="Times New Roman" w:hAnsi="Times New Roman"/>
          <w:sz w:val="24"/>
          <w:szCs w:val="24"/>
        </w:rPr>
      </w:pPr>
      <w:r w:rsidRPr="00B538B4">
        <w:rPr>
          <w:rFonts w:ascii="Times New Roman" w:hAnsi="Times New Roman"/>
          <w:sz w:val="24"/>
          <w:szCs w:val="24"/>
        </w:rPr>
        <w:t>What strategies/resources would be implemented to facilitate students’ ability to make connections across the respective academic disciplines?</w:t>
      </w:r>
    </w:p>
    <w:tbl>
      <w:tblPr>
        <w:tblW w:w="0" w:type="auto"/>
        <w:tblInd w:w="82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090"/>
      </w:tblGrid>
      <w:tr w:rsidR="00347766" w:rsidRPr="00B538B4">
        <w:tc>
          <w:tcPr>
            <w:tcW w:w="9090" w:type="dxa"/>
          </w:tcPr>
          <w:p w:rsidR="00347766" w:rsidRPr="00B538B4" w:rsidRDefault="00347766" w:rsidP="002F3BB3">
            <w:pPr>
              <w:pStyle w:val="ListParagraph"/>
              <w:spacing w:after="0" w:line="240" w:lineRule="auto"/>
              <w:ind w:left="0"/>
              <w:rPr>
                <w:rFonts w:ascii="Times New Roman" w:hAnsi="Times New Roman"/>
                <w:sz w:val="24"/>
                <w:szCs w:val="16"/>
              </w:rPr>
            </w:pPr>
            <w:r w:rsidRPr="00B538B4">
              <w:rPr>
                <w:rFonts w:ascii="Times New Roman" w:hAnsi="Times New Roman"/>
                <w:sz w:val="24"/>
                <w:szCs w:val="16"/>
              </w:rPr>
              <w:br/>
            </w:r>
            <w:r w:rsidR="002F3BB3">
              <w:rPr>
                <w:rFonts w:ascii="Times New Roman" w:hAnsi="Times New Roman"/>
                <w:sz w:val="24"/>
                <w:szCs w:val="16"/>
              </w:rPr>
              <w:t xml:space="preserve">Strategies: </w:t>
            </w:r>
            <w:r w:rsidR="00B165AD">
              <w:rPr>
                <w:rFonts w:ascii="Times New Roman" w:hAnsi="Times New Roman"/>
                <w:sz w:val="24"/>
                <w:szCs w:val="16"/>
              </w:rPr>
              <w:t xml:space="preserve">Guest Lecturers, </w:t>
            </w:r>
            <w:r w:rsidR="002F3BB3">
              <w:rPr>
                <w:rFonts w:ascii="Times New Roman" w:hAnsi="Times New Roman"/>
                <w:sz w:val="24"/>
                <w:szCs w:val="16"/>
              </w:rPr>
              <w:t>Presentations, Discussions, Exams, R</w:t>
            </w:r>
            <w:r w:rsidR="00B165AD">
              <w:rPr>
                <w:rFonts w:ascii="Times New Roman" w:hAnsi="Times New Roman"/>
                <w:sz w:val="24"/>
                <w:szCs w:val="16"/>
              </w:rPr>
              <w:t>esearch</w:t>
            </w:r>
          </w:p>
        </w:tc>
      </w:tr>
      <w:tr w:rsidR="00347766" w:rsidRPr="00B538B4">
        <w:tc>
          <w:tcPr>
            <w:tcW w:w="9090" w:type="dxa"/>
          </w:tcPr>
          <w:p w:rsidR="00347766" w:rsidRPr="00B538B4" w:rsidRDefault="002F3BB3" w:rsidP="00C823FE">
            <w:pPr>
              <w:pStyle w:val="ListParagraph"/>
              <w:spacing w:line="240" w:lineRule="auto"/>
              <w:ind w:left="0"/>
              <w:rPr>
                <w:rFonts w:ascii="Times New Roman" w:hAnsi="Times New Roman"/>
                <w:sz w:val="24"/>
                <w:szCs w:val="24"/>
              </w:rPr>
            </w:pPr>
            <w:r>
              <w:rPr>
                <w:rFonts w:ascii="Times New Roman" w:hAnsi="Times New Roman"/>
                <w:sz w:val="24"/>
                <w:szCs w:val="16"/>
              </w:rPr>
              <w:t>Resources: Open Lab, Blackboard</w:t>
            </w:r>
            <w:r w:rsidR="00151193">
              <w:rPr>
                <w:rFonts w:ascii="Times New Roman" w:hAnsi="Times New Roman"/>
                <w:sz w:val="24"/>
                <w:szCs w:val="16"/>
              </w:rPr>
              <w:t>, OERs</w:t>
            </w:r>
          </w:p>
        </w:tc>
      </w:tr>
    </w:tbl>
    <w:p w:rsidR="00347766" w:rsidRPr="00B538B4" w:rsidRDefault="00347766" w:rsidP="00347766">
      <w:pPr>
        <w:pStyle w:val="ListParagraph"/>
        <w:spacing w:line="240" w:lineRule="auto"/>
        <w:ind w:left="0"/>
        <w:rPr>
          <w:rFonts w:ascii="Times New Roman" w:hAnsi="Times New Roman"/>
          <w:sz w:val="24"/>
          <w:szCs w:val="24"/>
        </w:rPr>
      </w:pPr>
    </w:p>
    <w:p w:rsidR="00347766" w:rsidRPr="002F3BB3" w:rsidRDefault="00347766" w:rsidP="00347766">
      <w:pPr>
        <w:pStyle w:val="ListParagraph"/>
        <w:numPr>
          <w:ilvl w:val="0"/>
          <w:numId w:val="1"/>
        </w:numPr>
        <w:spacing w:line="240" w:lineRule="auto"/>
        <w:ind w:left="360"/>
        <w:rPr>
          <w:rFonts w:ascii="Times New Roman" w:hAnsi="Times New Roman"/>
          <w:sz w:val="24"/>
          <w:szCs w:val="24"/>
        </w:rPr>
      </w:pPr>
      <w:r w:rsidRPr="002F3BB3">
        <w:rPr>
          <w:rFonts w:ascii="Times New Roman" w:hAnsi="Times New Roman"/>
          <w:sz w:val="24"/>
          <w:szCs w:val="24"/>
        </w:rPr>
        <w:lastRenderedPageBreak/>
        <w:t>Would the course be designated as:</w:t>
      </w:r>
    </w:p>
    <w:p w:rsidR="00347766" w:rsidRPr="00B538B4" w:rsidRDefault="00B165AD" w:rsidP="00347766">
      <w:pPr>
        <w:pStyle w:val="ListParagraph"/>
        <w:spacing w:line="240" w:lineRule="auto"/>
        <w:ind w:left="360"/>
        <w:rPr>
          <w:rFonts w:ascii="Times New Roman" w:hAnsi="Times New Roman"/>
          <w:sz w:val="24"/>
          <w:szCs w:val="16"/>
        </w:rPr>
      </w:pPr>
      <w:r w:rsidRPr="00B538B4">
        <w:rPr>
          <w:rFonts w:ascii="Times New Roman" w:hAnsi="Times New Roman"/>
          <w:sz w:val="24"/>
        </w:rPr>
        <w:sym w:font="Wingdings" w:char="F0A3"/>
      </w:r>
      <w:r w:rsidR="00347766" w:rsidRPr="00B538B4">
        <w:rPr>
          <w:rFonts w:ascii="Times New Roman" w:hAnsi="Times New Roman"/>
          <w:sz w:val="24"/>
          <w:szCs w:val="24"/>
        </w:rPr>
        <w:t xml:space="preserve"> a College Option requirement</w:t>
      </w:r>
      <w:r w:rsidR="00347766" w:rsidRPr="00B538B4">
        <w:rPr>
          <w:rStyle w:val="FootnoteReference"/>
          <w:rFonts w:ascii="Times New Roman" w:hAnsi="Times New Roman"/>
          <w:sz w:val="24"/>
          <w:szCs w:val="24"/>
        </w:rPr>
        <w:footnoteReference w:id="7"/>
      </w:r>
      <w:r w:rsidR="00347766" w:rsidRPr="00B538B4">
        <w:rPr>
          <w:rFonts w:ascii="Times New Roman" w:hAnsi="Times New Roman"/>
          <w:sz w:val="24"/>
          <w:szCs w:val="24"/>
        </w:rPr>
        <w:t xml:space="preserve">?  </w:t>
      </w:r>
      <w:r w:rsidRPr="00B538B4">
        <w:rPr>
          <w:rFonts w:ascii="Times New Roman" w:hAnsi="Times New Roman"/>
          <w:sz w:val="24"/>
        </w:rPr>
        <w:sym w:font="Wingdings" w:char="F0A3"/>
      </w:r>
      <w:r w:rsidR="00347766" w:rsidRPr="00B538B4">
        <w:rPr>
          <w:rFonts w:ascii="Times New Roman" w:hAnsi="Times New Roman"/>
          <w:sz w:val="24"/>
          <w:szCs w:val="24"/>
        </w:rPr>
        <w:t xml:space="preserve"> an elective?  </w:t>
      </w:r>
      <w:r w:rsidRPr="00B538B4">
        <w:rPr>
          <w:rFonts w:ascii="Times New Roman" w:hAnsi="Times New Roman"/>
          <w:sz w:val="24"/>
        </w:rPr>
        <w:sym w:font="Wingdings" w:char="F0A3"/>
      </w:r>
      <w:r w:rsidR="00347766" w:rsidRPr="00B538B4">
        <w:rPr>
          <w:rFonts w:ascii="Times New Roman" w:hAnsi="Times New Roman"/>
          <w:sz w:val="24"/>
          <w:szCs w:val="24"/>
        </w:rPr>
        <w:t xml:space="preserve"> a Capstone course</w:t>
      </w:r>
      <w:r w:rsidR="00347766" w:rsidRPr="00B538B4">
        <w:rPr>
          <w:rStyle w:val="FootnoteReference"/>
          <w:rFonts w:ascii="Times New Roman" w:hAnsi="Times New Roman"/>
          <w:sz w:val="24"/>
          <w:szCs w:val="24"/>
        </w:rPr>
        <w:footnoteReference w:id="8"/>
      </w:r>
      <w:r w:rsidR="00347766" w:rsidRPr="00B538B4">
        <w:rPr>
          <w:rFonts w:ascii="Times New Roman" w:hAnsi="Times New Roman"/>
          <w:sz w:val="24"/>
          <w:szCs w:val="24"/>
        </w:rPr>
        <w:t xml:space="preserve">?  </w:t>
      </w:r>
      <w:r w:rsidR="00347766" w:rsidRPr="00B538B4">
        <w:rPr>
          <w:rFonts w:ascii="Times New Roman" w:hAnsi="Times New Roman"/>
          <w:sz w:val="24"/>
          <w:szCs w:val="24"/>
        </w:rPr>
        <w:sym w:font="Wingdings" w:char="F0A8"/>
      </w:r>
      <w:r w:rsidR="00347766" w:rsidRPr="00B538B4">
        <w:rPr>
          <w:rFonts w:ascii="Times New Roman" w:hAnsi="Times New Roman"/>
          <w:sz w:val="24"/>
          <w:szCs w:val="24"/>
        </w:rPr>
        <w:t xml:space="preserve"> other?  Explain.</w:t>
      </w:r>
      <w:r w:rsidR="00347766" w:rsidRPr="00B538B4">
        <w:rPr>
          <w:rFonts w:ascii="Times New Roman" w:hAnsi="Times New Roman"/>
          <w:sz w:val="24"/>
          <w:szCs w:val="16"/>
        </w:rPr>
        <w:br/>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450"/>
      </w:tblGrid>
      <w:tr w:rsidR="00347766" w:rsidRPr="00B538B4">
        <w:tc>
          <w:tcPr>
            <w:tcW w:w="9450" w:type="dxa"/>
          </w:tcPr>
          <w:p w:rsidR="00B165AD" w:rsidRDefault="00B165AD" w:rsidP="00C823FE">
            <w:pPr>
              <w:pStyle w:val="ListParagraph"/>
              <w:spacing w:after="0" w:line="240" w:lineRule="auto"/>
              <w:ind w:left="0"/>
              <w:rPr>
                <w:rFonts w:ascii="Times New Roman" w:hAnsi="Times New Roman"/>
                <w:sz w:val="24"/>
                <w:szCs w:val="24"/>
              </w:rPr>
            </w:pPr>
            <w:r>
              <w:rPr>
                <w:rFonts w:ascii="Times New Roman" w:hAnsi="Times New Roman"/>
                <w:sz w:val="24"/>
                <w:szCs w:val="24"/>
              </w:rPr>
              <w:t>Common Core Application submitted for World Cultures &amp; Global Issues Designation</w:t>
            </w:r>
          </w:p>
          <w:p w:rsidR="00347766" w:rsidRPr="00B538B4" w:rsidRDefault="00B165AD" w:rsidP="00C823FE">
            <w:pPr>
              <w:pStyle w:val="ListParagraph"/>
              <w:spacing w:after="0" w:line="240" w:lineRule="auto"/>
              <w:ind w:left="0"/>
              <w:rPr>
                <w:rFonts w:ascii="Times New Roman" w:hAnsi="Times New Roman"/>
                <w:sz w:val="24"/>
                <w:szCs w:val="24"/>
              </w:rPr>
            </w:pPr>
            <w:r>
              <w:rPr>
                <w:rFonts w:ascii="Times New Roman" w:hAnsi="Times New Roman"/>
                <w:sz w:val="24"/>
                <w:szCs w:val="24"/>
              </w:rPr>
              <w:t>Capstone Application in development</w:t>
            </w:r>
          </w:p>
        </w:tc>
      </w:tr>
    </w:tbl>
    <w:p w:rsidR="00B679F8" w:rsidRPr="00B538B4" w:rsidRDefault="00B679F8" w:rsidP="00347766"/>
    <w:sectPr w:rsidR="00B679F8" w:rsidRPr="00B538B4" w:rsidSect="00A43E24">
      <w:footerReference w:type="default" r:id="rId7"/>
      <w:pgSz w:w="12240" w:h="15840"/>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925" w:rsidRDefault="000C3925" w:rsidP="00285214">
      <w:r>
        <w:separator/>
      </w:r>
    </w:p>
  </w:endnote>
  <w:endnote w:type="continuationSeparator" w:id="0">
    <w:p w:rsidR="000C3925" w:rsidRDefault="000C3925" w:rsidP="00285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25484"/>
      <w:docPartObj>
        <w:docPartGallery w:val="Page Numbers (Bottom of Page)"/>
        <w:docPartUnique/>
      </w:docPartObj>
    </w:sdtPr>
    <w:sdtEndPr/>
    <w:sdtContent>
      <w:p w:rsidR="00124958" w:rsidRDefault="00231D9D">
        <w:pPr>
          <w:pStyle w:val="Footer"/>
          <w:jc w:val="center"/>
        </w:pPr>
        <w:r>
          <w:fldChar w:fldCharType="begin"/>
        </w:r>
        <w:r>
          <w:instrText xml:space="preserve"> PAGE   \* MERGEFORMAT </w:instrText>
        </w:r>
        <w:r>
          <w:fldChar w:fldCharType="separate"/>
        </w:r>
        <w:r w:rsidR="0096766D">
          <w:rPr>
            <w:noProof/>
          </w:rPr>
          <w:t>3</w:t>
        </w:r>
        <w:r>
          <w:rPr>
            <w:noProof/>
          </w:rPr>
          <w:fldChar w:fldCharType="end"/>
        </w:r>
      </w:p>
    </w:sdtContent>
  </w:sdt>
  <w:p w:rsidR="00124958" w:rsidRDefault="001249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925" w:rsidRDefault="000C3925" w:rsidP="00285214">
      <w:r>
        <w:separator/>
      </w:r>
    </w:p>
  </w:footnote>
  <w:footnote w:type="continuationSeparator" w:id="0">
    <w:p w:rsidR="000C3925" w:rsidRDefault="000C3925" w:rsidP="00285214">
      <w:r>
        <w:continuationSeparator/>
      </w:r>
    </w:p>
  </w:footnote>
  <w:footnote w:id="1">
    <w:p w:rsidR="00124958" w:rsidRPr="0097535D" w:rsidRDefault="00124958" w:rsidP="00347766">
      <w:pPr>
        <w:rPr>
          <w:b/>
        </w:rPr>
      </w:pPr>
      <w:r w:rsidRPr="00E14BA7">
        <w:rPr>
          <w:rStyle w:val="FootnoteReference"/>
          <w:sz w:val="20"/>
          <w:szCs w:val="20"/>
        </w:rPr>
        <w:footnoteRef/>
      </w:r>
      <w:r w:rsidRPr="00E14BA7">
        <w:rPr>
          <w:sz w:val="20"/>
          <w:szCs w:val="20"/>
        </w:rPr>
        <w:t xml:space="preserve"> </w:t>
      </w:r>
      <w:r w:rsidRPr="0097535D">
        <w:rPr>
          <w:sz w:val="20"/>
          <w:szCs w:val="20"/>
        </w:rPr>
        <w:t>See “</w:t>
      </w:r>
      <w:r w:rsidRPr="0097535D">
        <w:rPr>
          <w:rFonts w:cs="Tahoma"/>
          <w:sz w:val="20"/>
          <w:szCs w:val="20"/>
          <w:lang w:bidi="en-US"/>
        </w:rPr>
        <w:t>Application for Interdisciplinary Course Designation”</w:t>
      </w:r>
      <w:r>
        <w:rPr>
          <w:rFonts w:cs="Tahoma"/>
          <w:sz w:val="20"/>
          <w:szCs w:val="20"/>
          <w:lang w:bidi="en-US"/>
        </w:rPr>
        <w:t xml:space="preserve"> </w:t>
      </w:r>
      <w:r w:rsidRPr="0097535D">
        <w:rPr>
          <w:sz w:val="20"/>
          <w:szCs w:val="20"/>
        </w:rPr>
        <w:t>question</w:t>
      </w:r>
      <w:r w:rsidRPr="0097535D">
        <w:t xml:space="preserve"> </w:t>
      </w:r>
      <w:r w:rsidRPr="0097535D">
        <w:rPr>
          <w:sz w:val="20"/>
          <w:szCs w:val="20"/>
        </w:rPr>
        <w:t xml:space="preserve">9b for </w:t>
      </w:r>
      <w:r>
        <w:rPr>
          <w:sz w:val="20"/>
          <w:szCs w:val="20"/>
        </w:rPr>
        <w:t>team-teaching</w:t>
      </w:r>
      <w:r w:rsidRPr="0097535D">
        <w:rPr>
          <w:sz w:val="20"/>
          <w:szCs w:val="20"/>
        </w:rPr>
        <w:t xml:space="preserve"> options.</w:t>
      </w:r>
    </w:p>
  </w:footnote>
  <w:footnote w:id="2">
    <w:p w:rsidR="00124958" w:rsidRPr="0097535D" w:rsidRDefault="00124958" w:rsidP="00347766">
      <w:pPr>
        <w:pStyle w:val="FootnoteText"/>
        <w:spacing w:after="0" w:line="240" w:lineRule="auto"/>
        <w:rPr>
          <w:rFonts w:ascii="Times New Roman" w:hAnsi="Times New Roman"/>
        </w:rPr>
      </w:pPr>
      <w:r w:rsidRPr="0097535D">
        <w:rPr>
          <w:rStyle w:val="FootnoteReference"/>
          <w:rFonts w:ascii="Times New Roman" w:hAnsi="Times New Roman"/>
        </w:rPr>
        <w:footnoteRef/>
      </w:r>
      <w:r w:rsidRPr="0097535D">
        <w:rPr>
          <w:rFonts w:ascii="Times New Roman" w:hAnsi="Times New Roman"/>
        </w:rPr>
        <w:t xml:space="preserve"> Exceptions are made for Departments that provide a home for multiple disciplines, such as Humanities and Social Science.</w:t>
      </w:r>
    </w:p>
  </w:footnote>
  <w:footnote w:id="3">
    <w:p w:rsidR="00124958" w:rsidRPr="00305677" w:rsidRDefault="00124958"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An interdisciplinary course for the College Option requirement may be housed in a department that is not liberal arts.</w:t>
      </w:r>
    </w:p>
  </w:footnote>
  <w:footnote w:id="4">
    <w:p w:rsidR="00124958" w:rsidRPr="00305677" w:rsidRDefault="00124958"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Attach evidence of consultation with all affected departments.</w:t>
      </w:r>
    </w:p>
  </w:footnote>
  <w:footnote w:id="5">
    <w:p w:rsidR="00124958" w:rsidRPr="00305677" w:rsidRDefault="00124958"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w:t>
      </w:r>
      <w:r w:rsidRPr="00305677">
        <w:rPr>
          <w:rFonts w:ascii="Times New Roman" w:hAnsi="Times New Roman"/>
          <w:spacing w:val="-4"/>
        </w:rPr>
        <w:t>While an interdisciplinary course must be team-taught, there is no formal percentage requirement, but this minimum is a guideline.</w:t>
      </w:r>
    </w:p>
  </w:footnote>
  <w:footnote w:id="6">
    <w:p w:rsidR="00124958" w:rsidRPr="00305677" w:rsidRDefault="00124958" w:rsidP="00347766">
      <w:pPr>
        <w:rPr>
          <w:spacing w:val="-6"/>
          <w:sz w:val="20"/>
          <w:szCs w:val="20"/>
        </w:rPr>
      </w:pPr>
      <w:r w:rsidRPr="00305677">
        <w:rPr>
          <w:rStyle w:val="FootnoteReference"/>
          <w:sz w:val="20"/>
          <w:szCs w:val="20"/>
        </w:rPr>
        <w:footnoteRef/>
      </w:r>
      <w:r w:rsidRPr="00305677">
        <w:rPr>
          <w:sz w:val="20"/>
          <w:szCs w:val="20"/>
        </w:rPr>
        <w:t xml:space="preserve"> In the case that a course is equally taught, include proposed plans for faculty classroom observation and student evaluation of teaching. </w:t>
      </w:r>
    </w:p>
  </w:footnote>
  <w:footnote w:id="7">
    <w:p w:rsidR="00124958" w:rsidRPr="00305677" w:rsidRDefault="00124958"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w:t>
      </w:r>
      <w:r w:rsidRPr="00305677">
        <w:rPr>
          <w:rFonts w:ascii="Times New Roman" w:hAnsi="Times New Roman"/>
          <w:spacing w:val="-6"/>
        </w:rPr>
        <w:t>To qualify for the College Option, such a course must also meet the New York State definition of a liberal arts and sciences course.</w:t>
      </w:r>
      <w:r w:rsidRPr="00305677">
        <w:rPr>
          <w:rFonts w:ascii="Times New Roman" w:hAnsi="Times New Roman"/>
          <w:spacing w:val="-6"/>
        </w:rPr>
        <w:br/>
      </w:r>
      <w:hyperlink r:id="rId1" w:history="1">
        <w:r w:rsidRPr="00305677">
          <w:rPr>
            <w:rStyle w:val="Hyperlink"/>
            <w:rFonts w:ascii="Times New Roman" w:hAnsi="Times New Roman"/>
          </w:rPr>
          <w:t>http://www.highered.nysed.gov/ocue/lrp/liberalarts.htm</w:t>
        </w:r>
      </w:hyperlink>
    </w:p>
  </w:footnote>
  <w:footnote w:id="8">
    <w:p w:rsidR="00124958" w:rsidRPr="009024F1" w:rsidRDefault="00124958" w:rsidP="00347766">
      <w:pPr>
        <w:pStyle w:val="FootnoteText"/>
        <w:spacing w:after="0" w:line="240" w:lineRule="auto"/>
      </w:pPr>
      <w:r w:rsidRPr="00305677">
        <w:rPr>
          <w:rStyle w:val="FootnoteReference"/>
          <w:rFonts w:ascii="Times New Roman" w:hAnsi="Times New Roman"/>
        </w:rPr>
        <w:footnoteRef/>
      </w:r>
      <w:r w:rsidRPr="00305677">
        <w:rPr>
          <w:rFonts w:ascii="Times New Roman" w:hAnsi="Times New Roman"/>
        </w:rPr>
        <w:t xml:space="preserve"> A course proposed as a Capstone course must be separately approved by the Capstone Experience Committee</w:t>
      </w:r>
      <w:r w:rsidRPr="009024F1">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EE483F"/>
    <w:multiLevelType w:val="hybridMultilevel"/>
    <w:tmpl w:val="4776D496"/>
    <w:lvl w:ilvl="0" w:tplc="C8DC145A">
      <w:start w:val="1"/>
      <w:numFmt w:val="decimal"/>
      <w:lvlText w:val="%1."/>
      <w:lvlJc w:val="left"/>
      <w:pPr>
        <w:ind w:left="720" w:hanging="360"/>
      </w:pPr>
      <w:rPr>
        <w:rFonts w:ascii="Times New Roman" w:hAnsi="Times New Roman" w:hint="default"/>
        <w:b w:val="0"/>
        <w:i w:val="0"/>
        <w:sz w:val="24"/>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966EA8"/>
    <w:multiLevelType w:val="hybridMultilevel"/>
    <w:tmpl w:val="EB2A2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4A5FB4"/>
    <w:multiLevelType w:val="hybridMultilevel"/>
    <w:tmpl w:val="B41E9ADE"/>
    <w:lvl w:ilvl="0" w:tplc="EC886D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D23B70"/>
    <w:multiLevelType w:val="hybridMultilevel"/>
    <w:tmpl w:val="BB9A9986"/>
    <w:lvl w:ilvl="0" w:tplc="F2B6B7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55470B"/>
    <w:multiLevelType w:val="hybridMultilevel"/>
    <w:tmpl w:val="88BAAA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214"/>
    <w:rsid w:val="000C3925"/>
    <w:rsid w:val="000D6424"/>
    <w:rsid w:val="000F42D3"/>
    <w:rsid w:val="00124958"/>
    <w:rsid w:val="001452F7"/>
    <w:rsid w:val="00151193"/>
    <w:rsid w:val="00154A9D"/>
    <w:rsid w:val="00163C7A"/>
    <w:rsid w:val="002003E6"/>
    <w:rsid w:val="00203FEA"/>
    <w:rsid w:val="00231D9D"/>
    <w:rsid w:val="0028324D"/>
    <w:rsid w:val="00285214"/>
    <w:rsid w:val="002E4BFF"/>
    <w:rsid w:val="002F3BB3"/>
    <w:rsid w:val="00347766"/>
    <w:rsid w:val="003578B2"/>
    <w:rsid w:val="00385091"/>
    <w:rsid w:val="00394A00"/>
    <w:rsid w:val="003C6CE8"/>
    <w:rsid w:val="0043664C"/>
    <w:rsid w:val="00460645"/>
    <w:rsid w:val="00465394"/>
    <w:rsid w:val="004B6707"/>
    <w:rsid w:val="0050265F"/>
    <w:rsid w:val="00573D6F"/>
    <w:rsid w:val="005E412F"/>
    <w:rsid w:val="00794092"/>
    <w:rsid w:val="007B79FB"/>
    <w:rsid w:val="0085292A"/>
    <w:rsid w:val="008E4890"/>
    <w:rsid w:val="0096766D"/>
    <w:rsid w:val="009A33B9"/>
    <w:rsid w:val="009B05A1"/>
    <w:rsid w:val="00A228FE"/>
    <w:rsid w:val="00A37371"/>
    <w:rsid w:val="00A43E24"/>
    <w:rsid w:val="00A60515"/>
    <w:rsid w:val="00B165AD"/>
    <w:rsid w:val="00B455EB"/>
    <w:rsid w:val="00B4565D"/>
    <w:rsid w:val="00B538B4"/>
    <w:rsid w:val="00B679F8"/>
    <w:rsid w:val="00B93BA2"/>
    <w:rsid w:val="00C823FE"/>
    <w:rsid w:val="00C850A8"/>
    <w:rsid w:val="00CB0565"/>
    <w:rsid w:val="00D50CEA"/>
    <w:rsid w:val="00DB2A5D"/>
    <w:rsid w:val="00DE4336"/>
    <w:rsid w:val="00E6371A"/>
    <w:rsid w:val="00FF4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FE8953-EB3A-4198-89C0-C252AAEA2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2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5214"/>
    <w:rPr>
      <w:color w:val="0000FF"/>
      <w:u w:val="single"/>
    </w:rPr>
  </w:style>
  <w:style w:type="paragraph" w:styleId="ListParagraph">
    <w:name w:val="List Paragraph"/>
    <w:basedOn w:val="Normal"/>
    <w:uiPriority w:val="34"/>
    <w:qFormat/>
    <w:rsid w:val="00285214"/>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285214"/>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285214"/>
    <w:rPr>
      <w:rFonts w:ascii="Calibri" w:eastAsia="Calibri" w:hAnsi="Calibri" w:cs="Times New Roman"/>
      <w:sz w:val="20"/>
      <w:szCs w:val="20"/>
    </w:rPr>
  </w:style>
  <w:style w:type="character" w:styleId="FootnoteReference">
    <w:name w:val="footnote reference"/>
    <w:uiPriority w:val="99"/>
    <w:semiHidden/>
    <w:unhideWhenUsed/>
    <w:rsid w:val="00285214"/>
    <w:rPr>
      <w:vertAlign w:val="superscript"/>
    </w:rPr>
  </w:style>
  <w:style w:type="paragraph" w:styleId="Header">
    <w:name w:val="header"/>
    <w:basedOn w:val="Normal"/>
    <w:link w:val="HeaderChar"/>
    <w:uiPriority w:val="99"/>
    <w:semiHidden/>
    <w:unhideWhenUsed/>
    <w:rsid w:val="00285214"/>
    <w:pPr>
      <w:tabs>
        <w:tab w:val="center" w:pos="4680"/>
        <w:tab w:val="right" w:pos="9360"/>
      </w:tabs>
    </w:pPr>
  </w:style>
  <w:style w:type="character" w:customStyle="1" w:styleId="HeaderChar">
    <w:name w:val="Header Char"/>
    <w:basedOn w:val="DefaultParagraphFont"/>
    <w:link w:val="Header"/>
    <w:uiPriority w:val="99"/>
    <w:semiHidden/>
    <w:rsid w:val="002852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5214"/>
    <w:pPr>
      <w:tabs>
        <w:tab w:val="center" w:pos="4680"/>
        <w:tab w:val="right" w:pos="9360"/>
      </w:tabs>
    </w:pPr>
  </w:style>
  <w:style w:type="character" w:customStyle="1" w:styleId="FooterChar">
    <w:name w:val="Footer Char"/>
    <w:basedOn w:val="DefaultParagraphFont"/>
    <w:link w:val="Footer"/>
    <w:uiPriority w:val="99"/>
    <w:rsid w:val="00285214"/>
    <w:rPr>
      <w:rFonts w:ascii="Times New Roman" w:eastAsia="Times New Roman" w:hAnsi="Times New Roman" w:cs="Times New Roman"/>
      <w:sz w:val="24"/>
      <w:szCs w:val="24"/>
    </w:rPr>
  </w:style>
  <w:style w:type="table" w:styleId="TableGrid">
    <w:name w:val="Table Grid"/>
    <w:basedOn w:val="TableNormal"/>
    <w:uiPriority w:val="39"/>
    <w:rsid w:val="00C823FE"/>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63C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C7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highered.nysed.gov/ocue/lrp/liberalar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1891</Words>
  <Characters>10784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Reneta D. Lansiquot</dc:creator>
  <cp:lastModifiedBy>Sean Macdonald</cp:lastModifiedBy>
  <cp:revision>2</cp:revision>
  <cp:lastPrinted>2017-03-15T18:04:00Z</cp:lastPrinted>
  <dcterms:created xsi:type="dcterms:W3CDTF">2017-03-16T22:06:00Z</dcterms:created>
  <dcterms:modified xsi:type="dcterms:W3CDTF">2017-03-16T22:06:00Z</dcterms:modified>
</cp:coreProperties>
</file>