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DF31" w14:textId="7FD41D67" w:rsidR="00AD537A" w:rsidRDefault="00AD537A" w:rsidP="00AD537A">
      <w:pPr>
        <w:spacing w:after="0" w:line="480" w:lineRule="auto"/>
        <w:rPr>
          <w:rFonts w:ascii="Arial" w:eastAsia="Times New Roman" w:hAnsi="Arial" w:cs="Arial"/>
          <w:color w:val="000000"/>
          <w:lang w:val="en-US"/>
        </w:rPr>
      </w:pPr>
      <w:proofErr w:type="spellStart"/>
      <w:r>
        <w:rPr>
          <w:rFonts w:ascii="Arial" w:eastAsia="Times New Roman" w:hAnsi="Arial" w:cs="Arial"/>
          <w:color w:val="000000"/>
          <w:lang w:val="en-US"/>
        </w:rPr>
        <w:t>Hania</w:t>
      </w:r>
      <w:proofErr w:type="spellEnd"/>
      <w:r>
        <w:rPr>
          <w:rFonts w:ascii="Arial" w:eastAsia="Times New Roman" w:hAnsi="Arial" w:cs="Arial"/>
          <w:color w:val="000000"/>
          <w:lang w:val="en-US"/>
        </w:rPr>
        <w:t xml:space="preserve"> Gad </w:t>
      </w:r>
    </w:p>
    <w:p w14:paraId="0778ED03" w14:textId="4C914D19" w:rsidR="00AD537A" w:rsidRDefault="00AD537A" w:rsidP="00AD537A">
      <w:pPr>
        <w:spacing w:after="0" w:line="480" w:lineRule="auto"/>
        <w:rPr>
          <w:rFonts w:ascii="Arial" w:eastAsia="Times New Roman" w:hAnsi="Arial" w:cs="Arial"/>
          <w:color w:val="000000"/>
          <w:lang w:val="en-US"/>
        </w:rPr>
      </w:pPr>
      <w:r>
        <w:rPr>
          <w:rFonts w:ascii="Arial" w:eastAsia="Times New Roman" w:hAnsi="Arial" w:cs="Arial"/>
          <w:color w:val="000000"/>
          <w:lang w:val="en-US"/>
        </w:rPr>
        <w:t xml:space="preserve">BUF 2255 </w:t>
      </w:r>
    </w:p>
    <w:p w14:paraId="7D47A34D" w14:textId="6298AEA5" w:rsidR="00AD537A" w:rsidRDefault="00AD537A" w:rsidP="00AD537A">
      <w:pPr>
        <w:spacing w:after="0" w:line="480" w:lineRule="auto"/>
        <w:rPr>
          <w:rFonts w:ascii="Arial" w:eastAsia="Times New Roman" w:hAnsi="Arial" w:cs="Arial"/>
          <w:color w:val="000000"/>
          <w:lang w:val="en-US"/>
        </w:rPr>
      </w:pPr>
      <w:r>
        <w:rPr>
          <w:rFonts w:ascii="Arial" w:eastAsia="Times New Roman" w:hAnsi="Arial" w:cs="Arial"/>
          <w:color w:val="000000"/>
          <w:lang w:val="en-US"/>
        </w:rPr>
        <w:t>FINAL</w:t>
      </w:r>
    </w:p>
    <w:p w14:paraId="1670D625" w14:textId="01D419FE" w:rsidR="00AD537A" w:rsidRDefault="00AD537A" w:rsidP="00AD537A">
      <w:pPr>
        <w:spacing w:after="0" w:line="480" w:lineRule="auto"/>
        <w:rPr>
          <w:rFonts w:ascii="Arial" w:eastAsia="Times New Roman" w:hAnsi="Arial" w:cs="Arial"/>
          <w:color w:val="000000"/>
          <w:lang w:val="en-US"/>
        </w:rPr>
      </w:pPr>
    </w:p>
    <w:p w14:paraId="40F5E2DD" w14:textId="77777777" w:rsidR="00AD537A" w:rsidRDefault="00AD537A" w:rsidP="00AD537A">
      <w:pPr>
        <w:spacing w:after="0" w:line="480" w:lineRule="auto"/>
        <w:rPr>
          <w:rFonts w:ascii="Arial" w:eastAsia="Times New Roman" w:hAnsi="Arial" w:cs="Arial"/>
          <w:color w:val="000000"/>
          <w:lang w:val="en-US"/>
        </w:rPr>
      </w:pPr>
      <w:bookmarkStart w:id="0" w:name="_GoBack"/>
      <w:bookmarkEnd w:id="0"/>
    </w:p>
    <w:p w14:paraId="78C43E49" w14:textId="255DE13E" w:rsidR="00AD537A" w:rsidRPr="00AD537A" w:rsidRDefault="00AD537A" w:rsidP="00AD537A">
      <w:pPr>
        <w:spacing w:after="0" w:line="480" w:lineRule="auto"/>
        <w:rPr>
          <w:rFonts w:ascii="Times New Roman" w:eastAsia="Times New Roman" w:hAnsi="Times New Roman" w:cs="Times New Roman"/>
          <w:sz w:val="24"/>
          <w:szCs w:val="24"/>
          <w:lang w:val="en-US"/>
        </w:rPr>
      </w:pPr>
      <w:r w:rsidRPr="00AD537A">
        <w:rPr>
          <w:rFonts w:ascii="Arial" w:eastAsia="Times New Roman" w:hAnsi="Arial" w:cs="Arial"/>
          <w:color w:val="000000"/>
          <w:lang w:val="en-US"/>
        </w:rPr>
        <w:t>Part A</w:t>
      </w:r>
    </w:p>
    <w:p w14:paraId="1B967141" w14:textId="77777777" w:rsidR="00AD537A" w:rsidRPr="00AD537A" w:rsidRDefault="00AD537A" w:rsidP="00AD537A">
      <w:pPr>
        <w:spacing w:after="0" w:line="480" w:lineRule="auto"/>
        <w:rPr>
          <w:rFonts w:ascii="Times New Roman" w:eastAsia="Times New Roman" w:hAnsi="Times New Roman" w:cs="Times New Roman"/>
          <w:sz w:val="24"/>
          <w:szCs w:val="24"/>
          <w:lang w:val="en-US"/>
        </w:rPr>
      </w:pPr>
      <w:r w:rsidRPr="00AD537A">
        <w:rPr>
          <w:rFonts w:ascii="Arial" w:eastAsia="Times New Roman" w:hAnsi="Arial" w:cs="Arial"/>
          <w:color w:val="000000"/>
          <w:lang w:val="en-US"/>
        </w:rPr>
        <w:t>Store type,</w:t>
      </w:r>
    </w:p>
    <w:p w14:paraId="75839277" w14:textId="77777777" w:rsidR="00AD537A" w:rsidRPr="00AD537A" w:rsidRDefault="00AD537A" w:rsidP="00AD537A">
      <w:pPr>
        <w:spacing w:after="0" w:line="480" w:lineRule="auto"/>
        <w:rPr>
          <w:rFonts w:ascii="Times New Roman" w:eastAsia="Times New Roman" w:hAnsi="Times New Roman" w:cs="Times New Roman"/>
          <w:sz w:val="24"/>
          <w:szCs w:val="24"/>
          <w:lang w:val="en-US"/>
        </w:rPr>
      </w:pPr>
      <w:r w:rsidRPr="00AD537A">
        <w:rPr>
          <w:rFonts w:ascii="Arial" w:eastAsia="Times New Roman" w:hAnsi="Arial" w:cs="Arial"/>
          <w:color w:val="000000"/>
          <w:lang w:val="en-US"/>
        </w:rPr>
        <w:t xml:space="preserve">The type of store it’ll be is a </w:t>
      </w:r>
      <w:proofErr w:type="gramStart"/>
      <w:r w:rsidRPr="00AD537A">
        <w:rPr>
          <w:rFonts w:ascii="Arial" w:eastAsia="Times New Roman" w:hAnsi="Arial" w:cs="Arial"/>
          <w:color w:val="000000"/>
          <w:lang w:val="en-US"/>
        </w:rPr>
        <w:t>Pop up</w:t>
      </w:r>
      <w:proofErr w:type="gramEnd"/>
      <w:r w:rsidRPr="00AD537A">
        <w:rPr>
          <w:rFonts w:ascii="Arial" w:eastAsia="Times New Roman" w:hAnsi="Arial" w:cs="Arial"/>
          <w:color w:val="000000"/>
          <w:lang w:val="en-US"/>
        </w:rPr>
        <w:t xml:space="preserve"> store because it’ll increase and improve brand awareness; as it will help us expose the brand to a broader target audience. </w:t>
      </w:r>
    </w:p>
    <w:p w14:paraId="5396E6DA" w14:textId="77777777" w:rsidR="00AD537A" w:rsidRPr="00AD537A" w:rsidRDefault="00AD537A" w:rsidP="00AD537A">
      <w:pPr>
        <w:spacing w:after="0" w:line="480" w:lineRule="auto"/>
        <w:rPr>
          <w:rFonts w:ascii="Times New Roman" w:eastAsia="Times New Roman" w:hAnsi="Times New Roman" w:cs="Times New Roman"/>
          <w:sz w:val="24"/>
          <w:szCs w:val="24"/>
          <w:lang w:val="en-US"/>
        </w:rPr>
      </w:pPr>
      <w:proofErr w:type="gramStart"/>
      <w:r w:rsidRPr="00AD537A">
        <w:rPr>
          <w:rFonts w:ascii="Arial" w:eastAsia="Times New Roman" w:hAnsi="Arial" w:cs="Arial"/>
          <w:color w:val="000000"/>
          <w:lang w:val="en-US"/>
        </w:rPr>
        <w:t>Also</w:t>
      </w:r>
      <w:proofErr w:type="gramEnd"/>
      <w:r w:rsidRPr="00AD537A">
        <w:rPr>
          <w:rFonts w:ascii="Arial" w:eastAsia="Times New Roman" w:hAnsi="Arial" w:cs="Arial"/>
          <w:color w:val="000000"/>
          <w:lang w:val="en-US"/>
        </w:rPr>
        <w:t xml:space="preserve"> it is lower in risks as we get to test out different locations as the lease will be up in about two months. Therefore, we get to test how attractive our product is to different customers in certain locations and based on increased/ decreased sales we would be able to make decisions beneficial for our business </w:t>
      </w:r>
    </w:p>
    <w:p w14:paraId="5F230A57" w14:textId="77777777" w:rsidR="00AD537A" w:rsidRPr="00AD537A" w:rsidRDefault="00AD537A" w:rsidP="00AD537A">
      <w:pPr>
        <w:spacing w:after="240" w:line="240" w:lineRule="auto"/>
        <w:rPr>
          <w:rFonts w:ascii="Times New Roman" w:eastAsia="Times New Roman" w:hAnsi="Times New Roman" w:cs="Times New Roman"/>
          <w:sz w:val="24"/>
          <w:szCs w:val="24"/>
          <w:lang w:val="en-US"/>
        </w:rPr>
      </w:pPr>
    </w:p>
    <w:p w14:paraId="5E50A0F1" w14:textId="77777777" w:rsidR="00AD537A" w:rsidRPr="00AD537A" w:rsidRDefault="00AD537A" w:rsidP="00AD537A">
      <w:pPr>
        <w:spacing w:after="0" w:line="480" w:lineRule="auto"/>
        <w:rPr>
          <w:rFonts w:ascii="Times New Roman" w:eastAsia="Times New Roman" w:hAnsi="Times New Roman" w:cs="Times New Roman"/>
          <w:sz w:val="24"/>
          <w:szCs w:val="24"/>
          <w:lang w:val="en-US"/>
        </w:rPr>
      </w:pPr>
      <w:r w:rsidRPr="00AD537A">
        <w:rPr>
          <w:rFonts w:ascii="Arial" w:eastAsia="Times New Roman" w:hAnsi="Arial" w:cs="Arial"/>
          <w:color w:val="000000"/>
          <w:lang w:val="en-US"/>
        </w:rPr>
        <w:t>Product, </w:t>
      </w:r>
    </w:p>
    <w:p w14:paraId="563B289F" w14:textId="77777777" w:rsidR="00AD537A" w:rsidRPr="00AD537A" w:rsidRDefault="00AD537A" w:rsidP="00AD537A">
      <w:pPr>
        <w:spacing w:after="0" w:line="480" w:lineRule="auto"/>
        <w:rPr>
          <w:rFonts w:ascii="Times New Roman" w:eastAsia="Times New Roman" w:hAnsi="Times New Roman" w:cs="Times New Roman"/>
          <w:sz w:val="24"/>
          <w:szCs w:val="24"/>
          <w:lang w:val="en-US"/>
        </w:rPr>
      </w:pPr>
      <w:r w:rsidRPr="00AD537A">
        <w:rPr>
          <w:rFonts w:ascii="Arial" w:eastAsia="Times New Roman" w:hAnsi="Arial" w:cs="Arial"/>
          <w:color w:val="000000"/>
          <w:lang w:val="en-US"/>
        </w:rPr>
        <w:t xml:space="preserve">Coats: I chose to produce and sell coats as I find them very chic and fashionable especially during winter. And other than giving your appearance a chic </w:t>
      </w:r>
      <w:proofErr w:type="spellStart"/>
      <w:r w:rsidRPr="00AD537A">
        <w:rPr>
          <w:rFonts w:ascii="Arial" w:eastAsia="Times New Roman" w:hAnsi="Arial" w:cs="Arial"/>
          <w:color w:val="000000"/>
          <w:lang w:val="en-US"/>
        </w:rPr>
        <w:t>parisian</w:t>
      </w:r>
      <w:proofErr w:type="spellEnd"/>
      <w:r w:rsidRPr="00AD537A">
        <w:rPr>
          <w:rFonts w:ascii="Arial" w:eastAsia="Times New Roman" w:hAnsi="Arial" w:cs="Arial"/>
          <w:color w:val="000000"/>
          <w:lang w:val="en-US"/>
        </w:rPr>
        <w:t xml:space="preserve"> look they are a winter essential. Coats compliment winter clothes so much. and during the cold days of the year the only clothing item you see on display is either a coat or a jacket. You can wear anything underneath and have as much fun as you want with layering pieces but it's the outside layer which is your coat that plays the biggest role in keeping you warm and completes your outfit.</w:t>
      </w:r>
    </w:p>
    <w:p w14:paraId="36924B42" w14:textId="77777777" w:rsidR="00AD537A" w:rsidRPr="00AD537A" w:rsidRDefault="00AD537A" w:rsidP="00AD537A">
      <w:pPr>
        <w:spacing w:after="0" w:line="240" w:lineRule="auto"/>
        <w:rPr>
          <w:rFonts w:ascii="Times New Roman" w:eastAsia="Times New Roman" w:hAnsi="Times New Roman" w:cs="Times New Roman"/>
          <w:sz w:val="24"/>
          <w:szCs w:val="24"/>
          <w:lang w:val="en-US"/>
        </w:rPr>
      </w:pPr>
    </w:p>
    <w:p w14:paraId="2EF58476" w14:textId="77777777" w:rsidR="00AD537A" w:rsidRDefault="00AD537A"/>
    <w:p w14:paraId="042DCDF8" w14:textId="08012502" w:rsidR="00327F3E" w:rsidRDefault="008B26D5">
      <w:r>
        <w:t xml:space="preserve">Part B: </w:t>
      </w:r>
    </w:p>
    <w:p w14:paraId="4BD55920" w14:textId="3FA5832F" w:rsidR="008B26D5" w:rsidRPr="008B26D5" w:rsidRDefault="008B26D5" w:rsidP="008B26D5">
      <w:pPr>
        <w:rPr>
          <w:u w:val="single"/>
        </w:rPr>
      </w:pPr>
      <w:r w:rsidRPr="008B26D5">
        <w:rPr>
          <w:u w:val="single"/>
        </w:rPr>
        <w:t>Formulas used</w:t>
      </w:r>
      <w:r w:rsidR="002E701F">
        <w:rPr>
          <w:u w:val="single"/>
        </w:rPr>
        <w:t xml:space="preserve"> for the table</w:t>
      </w:r>
      <w:r w:rsidRPr="008B26D5">
        <w:rPr>
          <w:u w:val="single"/>
        </w:rPr>
        <w:t xml:space="preserve">: </w:t>
      </w:r>
    </w:p>
    <w:p w14:paraId="0B91DC39" w14:textId="7AA7ADE7" w:rsidR="008B26D5" w:rsidRDefault="008B26D5" w:rsidP="008B26D5">
      <w:r>
        <w:t>Planned Purchase = Ed% x planned Sales + MD$ + Shortages% * planned sales</w:t>
      </w:r>
    </w:p>
    <w:p w14:paraId="6D0AB00F" w14:textId="42209DC3" w:rsidR="008B26D5" w:rsidRPr="008B26D5" w:rsidRDefault="008B26D5" w:rsidP="008B26D5">
      <w:r>
        <w:t>OTB (</w:t>
      </w:r>
      <w:proofErr w:type="gramStart"/>
      <w:r>
        <w:t>R )</w:t>
      </w:r>
      <w:proofErr w:type="gramEnd"/>
      <w:r>
        <w:t xml:space="preserve"> = 2 * OTB (C ) </w:t>
      </w:r>
    </w:p>
    <w:tbl>
      <w:tblPr>
        <w:tblStyle w:val="TableGrid"/>
        <w:tblpPr w:leftFromText="180" w:rightFromText="180" w:vertAnchor="page" w:horzAnchor="margin" w:tblpY="3511"/>
        <w:tblW w:w="0" w:type="auto"/>
        <w:tblLook w:val="04A0" w:firstRow="1" w:lastRow="0" w:firstColumn="1" w:lastColumn="0" w:noHBand="0" w:noVBand="1"/>
      </w:tblPr>
      <w:tblGrid>
        <w:gridCol w:w="1383"/>
        <w:gridCol w:w="1273"/>
        <w:gridCol w:w="1272"/>
        <w:gridCol w:w="1272"/>
        <w:gridCol w:w="1272"/>
        <w:gridCol w:w="1272"/>
        <w:gridCol w:w="1272"/>
      </w:tblGrid>
      <w:tr w:rsidR="008B26D5" w14:paraId="55C54EDE" w14:textId="77777777" w:rsidTr="008B26D5">
        <w:tc>
          <w:tcPr>
            <w:tcW w:w="1383" w:type="dxa"/>
          </w:tcPr>
          <w:p w14:paraId="181CB250" w14:textId="77777777" w:rsidR="008B26D5" w:rsidRDefault="008B26D5" w:rsidP="008B26D5"/>
        </w:tc>
        <w:tc>
          <w:tcPr>
            <w:tcW w:w="1273" w:type="dxa"/>
          </w:tcPr>
          <w:p w14:paraId="1FF1584B" w14:textId="77777777" w:rsidR="008B26D5" w:rsidRDefault="008B26D5" w:rsidP="008B26D5">
            <w:r>
              <w:t>Feb</w:t>
            </w:r>
          </w:p>
        </w:tc>
        <w:tc>
          <w:tcPr>
            <w:tcW w:w="1272" w:type="dxa"/>
          </w:tcPr>
          <w:p w14:paraId="08D4F5B0" w14:textId="77777777" w:rsidR="008B26D5" w:rsidRDefault="008B26D5" w:rsidP="008B26D5">
            <w:r>
              <w:t>Mar</w:t>
            </w:r>
          </w:p>
        </w:tc>
        <w:tc>
          <w:tcPr>
            <w:tcW w:w="1272" w:type="dxa"/>
          </w:tcPr>
          <w:p w14:paraId="6CE21C81" w14:textId="77777777" w:rsidR="008B26D5" w:rsidRDefault="008B26D5" w:rsidP="008B26D5">
            <w:r>
              <w:t>Apr</w:t>
            </w:r>
          </w:p>
        </w:tc>
        <w:tc>
          <w:tcPr>
            <w:tcW w:w="1272" w:type="dxa"/>
          </w:tcPr>
          <w:p w14:paraId="396C6A37" w14:textId="77777777" w:rsidR="008B26D5" w:rsidRDefault="008B26D5" w:rsidP="008B26D5">
            <w:r>
              <w:t>May</w:t>
            </w:r>
          </w:p>
        </w:tc>
        <w:tc>
          <w:tcPr>
            <w:tcW w:w="1272" w:type="dxa"/>
          </w:tcPr>
          <w:p w14:paraId="0F338272" w14:textId="77777777" w:rsidR="008B26D5" w:rsidRDefault="008B26D5" w:rsidP="008B26D5">
            <w:r>
              <w:t>June</w:t>
            </w:r>
          </w:p>
        </w:tc>
        <w:tc>
          <w:tcPr>
            <w:tcW w:w="1272" w:type="dxa"/>
          </w:tcPr>
          <w:p w14:paraId="4620074F" w14:textId="77777777" w:rsidR="008B26D5" w:rsidRDefault="008B26D5" w:rsidP="008B26D5">
            <w:r>
              <w:t>July</w:t>
            </w:r>
          </w:p>
        </w:tc>
      </w:tr>
      <w:tr w:rsidR="008B26D5" w14:paraId="43378E42" w14:textId="77777777" w:rsidTr="008B26D5">
        <w:tc>
          <w:tcPr>
            <w:tcW w:w="1383" w:type="dxa"/>
          </w:tcPr>
          <w:p w14:paraId="0D6F8D71" w14:textId="77777777" w:rsidR="008B26D5" w:rsidRDefault="008B26D5" w:rsidP="008B26D5">
            <w:r>
              <w:t>Planned Sales</w:t>
            </w:r>
          </w:p>
        </w:tc>
        <w:tc>
          <w:tcPr>
            <w:tcW w:w="1273" w:type="dxa"/>
          </w:tcPr>
          <w:p w14:paraId="0B91E605" w14:textId="77777777" w:rsidR="008B26D5" w:rsidRDefault="008B26D5" w:rsidP="008B26D5">
            <w:r>
              <w:t>$300,000</w:t>
            </w:r>
          </w:p>
        </w:tc>
        <w:tc>
          <w:tcPr>
            <w:tcW w:w="1272" w:type="dxa"/>
          </w:tcPr>
          <w:p w14:paraId="7732099B" w14:textId="77777777" w:rsidR="008B26D5" w:rsidRDefault="008B26D5" w:rsidP="008B26D5">
            <w:r>
              <w:t>$200,000</w:t>
            </w:r>
          </w:p>
        </w:tc>
        <w:tc>
          <w:tcPr>
            <w:tcW w:w="1272" w:type="dxa"/>
          </w:tcPr>
          <w:p w14:paraId="55A77D90" w14:textId="77777777" w:rsidR="008B26D5" w:rsidRDefault="008B26D5" w:rsidP="008B26D5">
            <w:pPr>
              <w:spacing w:line="360" w:lineRule="auto"/>
            </w:pPr>
            <w:r>
              <w:t>$300,000</w:t>
            </w:r>
          </w:p>
        </w:tc>
        <w:tc>
          <w:tcPr>
            <w:tcW w:w="1272" w:type="dxa"/>
          </w:tcPr>
          <w:p w14:paraId="1588D9B4" w14:textId="77777777" w:rsidR="008B26D5" w:rsidRDefault="008B26D5" w:rsidP="008B26D5">
            <w:r>
              <w:t>$200,000</w:t>
            </w:r>
          </w:p>
        </w:tc>
        <w:tc>
          <w:tcPr>
            <w:tcW w:w="1272" w:type="dxa"/>
          </w:tcPr>
          <w:p w14:paraId="3E148071" w14:textId="77777777" w:rsidR="008B26D5" w:rsidRDefault="008B26D5" w:rsidP="008B26D5">
            <w:r>
              <w:t>$400,000</w:t>
            </w:r>
          </w:p>
        </w:tc>
        <w:tc>
          <w:tcPr>
            <w:tcW w:w="1272" w:type="dxa"/>
          </w:tcPr>
          <w:p w14:paraId="339055C7" w14:textId="77777777" w:rsidR="008B26D5" w:rsidRDefault="008B26D5" w:rsidP="008B26D5">
            <w:r>
              <w:t>$250,000</w:t>
            </w:r>
          </w:p>
        </w:tc>
      </w:tr>
      <w:tr w:rsidR="008B26D5" w14:paraId="2F52ADDA" w14:textId="77777777" w:rsidTr="008B26D5">
        <w:tc>
          <w:tcPr>
            <w:tcW w:w="1383" w:type="dxa"/>
          </w:tcPr>
          <w:p w14:paraId="45594115" w14:textId="77777777" w:rsidR="008B26D5" w:rsidRDefault="008B26D5" w:rsidP="008B26D5">
            <w:r>
              <w:t xml:space="preserve">+Planned Reductions </w:t>
            </w:r>
          </w:p>
        </w:tc>
        <w:tc>
          <w:tcPr>
            <w:tcW w:w="1273" w:type="dxa"/>
          </w:tcPr>
          <w:p w14:paraId="0C22AAEF" w14:textId="77777777" w:rsidR="008B26D5" w:rsidRDefault="008B26D5" w:rsidP="008B26D5">
            <w:r>
              <w:t>$20,000</w:t>
            </w:r>
          </w:p>
        </w:tc>
        <w:tc>
          <w:tcPr>
            <w:tcW w:w="1272" w:type="dxa"/>
          </w:tcPr>
          <w:p w14:paraId="2904404F" w14:textId="77777777" w:rsidR="008B26D5" w:rsidRDefault="008B26D5" w:rsidP="008B26D5">
            <w:r>
              <w:t>$26,000</w:t>
            </w:r>
          </w:p>
        </w:tc>
        <w:tc>
          <w:tcPr>
            <w:tcW w:w="1272" w:type="dxa"/>
          </w:tcPr>
          <w:p w14:paraId="2323D3FE" w14:textId="77777777" w:rsidR="008B26D5" w:rsidRDefault="008B26D5" w:rsidP="008B26D5">
            <w:r>
              <w:t>$31,000</w:t>
            </w:r>
          </w:p>
        </w:tc>
        <w:tc>
          <w:tcPr>
            <w:tcW w:w="1272" w:type="dxa"/>
          </w:tcPr>
          <w:p w14:paraId="30888114" w14:textId="77777777" w:rsidR="008B26D5" w:rsidRDefault="008B26D5" w:rsidP="008B26D5">
            <w:r>
              <w:t>$17,000</w:t>
            </w:r>
          </w:p>
        </w:tc>
        <w:tc>
          <w:tcPr>
            <w:tcW w:w="1272" w:type="dxa"/>
          </w:tcPr>
          <w:p w14:paraId="7FCCB2E1" w14:textId="77777777" w:rsidR="008B26D5" w:rsidRDefault="008B26D5" w:rsidP="008B26D5">
            <w:r>
              <w:t>$48,000</w:t>
            </w:r>
          </w:p>
        </w:tc>
        <w:tc>
          <w:tcPr>
            <w:tcW w:w="1272" w:type="dxa"/>
          </w:tcPr>
          <w:p w14:paraId="6AF7610A" w14:textId="77777777" w:rsidR="008B26D5" w:rsidRDefault="008B26D5" w:rsidP="008B26D5">
            <w:r>
              <w:t>$50,000</w:t>
            </w:r>
          </w:p>
        </w:tc>
      </w:tr>
      <w:tr w:rsidR="008B26D5" w14:paraId="4B7DCDD4" w14:textId="77777777" w:rsidTr="008B26D5">
        <w:tc>
          <w:tcPr>
            <w:tcW w:w="1383" w:type="dxa"/>
          </w:tcPr>
          <w:p w14:paraId="11E4495B" w14:textId="77777777" w:rsidR="008B26D5" w:rsidRDefault="008B26D5" w:rsidP="008B26D5">
            <w:r>
              <w:t>+EOM Stock</w:t>
            </w:r>
          </w:p>
        </w:tc>
        <w:tc>
          <w:tcPr>
            <w:tcW w:w="1273" w:type="dxa"/>
          </w:tcPr>
          <w:p w14:paraId="7DDEF4A2" w14:textId="77777777" w:rsidR="008B26D5" w:rsidRDefault="008B26D5" w:rsidP="008B26D5">
            <w:r>
              <w:t>$200,000</w:t>
            </w:r>
          </w:p>
        </w:tc>
        <w:tc>
          <w:tcPr>
            <w:tcW w:w="1272" w:type="dxa"/>
          </w:tcPr>
          <w:p w14:paraId="6D5BDD1D" w14:textId="77777777" w:rsidR="008B26D5" w:rsidRDefault="008B26D5" w:rsidP="008B26D5">
            <w:r>
              <w:t>$80,000</w:t>
            </w:r>
          </w:p>
        </w:tc>
        <w:tc>
          <w:tcPr>
            <w:tcW w:w="1272" w:type="dxa"/>
          </w:tcPr>
          <w:p w14:paraId="783EA1E2" w14:textId="77777777" w:rsidR="008B26D5" w:rsidRDefault="008B26D5" w:rsidP="008B26D5">
            <w:r>
              <w:t>$110,000</w:t>
            </w:r>
          </w:p>
        </w:tc>
        <w:tc>
          <w:tcPr>
            <w:tcW w:w="1272" w:type="dxa"/>
          </w:tcPr>
          <w:p w14:paraId="15D56127" w14:textId="77777777" w:rsidR="008B26D5" w:rsidRDefault="008B26D5" w:rsidP="008B26D5">
            <w:r>
              <w:t>$90,000</w:t>
            </w:r>
          </w:p>
        </w:tc>
        <w:tc>
          <w:tcPr>
            <w:tcW w:w="1272" w:type="dxa"/>
          </w:tcPr>
          <w:p w14:paraId="35FCC6FF" w14:textId="77777777" w:rsidR="008B26D5" w:rsidRDefault="008B26D5" w:rsidP="008B26D5">
            <w:r>
              <w:t>$210,000</w:t>
            </w:r>
          </w:p>
        </w:tc>
        <w:tc>
          <w:tcPr>
            <w:tcW w:w="1272" w:type="dxa"/>
          </w:tcPr>
          <w:p w14:paraId="3D6AF675" w14:textId="77777777" w:rsidR="008B26D5" w:rsidRDefault="008B26D5" w:rsidP="008B26D5">
            <w:r>
              <w:t>$70,000</w:t>
            </w:r>
          </w:p>
        </w:tc>
      </w:tr>
      <w:tr w:rsidR="008B26D5" w14:paraId="06E1632A" w14:textId="77777777" w:rsidTr="008B26D5">
        <w:tc>
          <w:tcPr>
            <w:tcW w:w="1383" w:type="dxa"/>
          </w:tcPr>
          <w:p w14:paraId="344E2A5D" w14:textId="77777777" w:rsidR="008B26D5" w:rsidRDefault="008B26D5" w:rsidP="008B26D5">
            <w:r>
              <w:t>= Total monthly needs</w:t>
            </w:r>
          </w:p>
        </w:tc>
        <w:tc>
          <w:tcPr>
            <w:tcW w:w="1273" w:type="dxa"/>
          </w:tcPr>
          <w:p w14:paraId="35BBFE4A" w14:textId="77777777" w:rsidR="008B26D5" w:rsidRDefault="008B26D5" w:rsidP="008B26D5">
            <w:r>
              <w:t>$520,000</w:t>
            </w:r>
          </w:p>
        </w:tc>
        <w:tc>
          <w:tcPr>
            <w:tcW w:w="1272" w:type="dxa"/>
          </w:tcPr>
          <w:p w14:paraId="081721D2" w14:textId="77777777" w:rsidR="008B26D5" w:rsidRDefault="008B26D5" w:rsidP="008B26D5">
            <w:r>
              <w:t>$306,000</w:t>
            </w:r>
          </w:p>
        </w:tc>
        <w:tc>
          <w:tcPr>
            <w:tcW w:w="1272" w:type="dxa"/>
          </w:tcPr>
          <w:p w14:paraId="7A792CF5" w14:textId="77777777" w:rsidR="008B26D5" w:rsidRDefault="008B26D5" w:rsidP="008B26D5">
            <w:r>
              <w:t>$441,000</w:t>
            </w:r>
          </w:p>
        </w:tc>
        <w:tc>
          <w:tcPr>
            <w:tcW w:w="1272" w:type="dxa"/>
          </w:tcPr>
          <w:p w14:paraId="15BEB1A3" w14:textId="77777777" w:rsidR="008B26D5" w:rsidRDefault="008B26D5" w:rsidP="008B26D5">
            <w:r>
              <w:t>$307,000</w:t>
            </w:r>
          </w:p>
        </w:tc>
        <w:tc>
          <w:tcPr>
            <w:tcW w:w="1272" w:type="dxa"/>
          </w:tcPr>
          <w:p w14:paraId="4FB16CCA" w14:textId="77777777" w:rsidR="008B26D5" w:rsidRDefault="008B26D5" w:rsidP="008B26D5">
            <w:r>
              <w:t>$658,000</w:t>
            </w:r>
          </w:p>
        </w:tc>
        <w:tc>
          <w:tcPr>
            <w:tcW w:w="1272" w:type="dxa"/>
          </w:tcPr>
          <w:p w14:paraId="64A77286" w14:textId="77777777" w:rsidR="008B26D5" w:rsidRDefault="008B26D5" w:rsidP="008B26D5">
            <w:r>
              <w:t>$370,000</w:t>
            </w:r>
          </w:p>
        </w:tc>
      </w:tr>
      <w:tr w:rsidR="008B26D5" w14:paraId="49381F5C" w14:textId="77777777" w:rsidTr="008B26D5">
        <w:tc>
          <w:tcPr>
            <w:tcW w:w="1383" w:type="dxa"/>
          </w:tcPr>
          <w:p w14:paraId="0FA5E5A1" w14:textId="77777777" w:rsidR="008B26D5" w:rsidRDefault="008B26D5" w:rsidP="008B26D5">
            <w:r>
              <w:t>-BOM stock</w:t>
            </w:r>
          </w:p>
        </w:tc>
        <w:tc>
          <w:tcPr>
            <w:tcW w:w="1273" w:type="dxa"/>
          </w:tcPr>
          <w:p w14:paraId="6A66FAC6" w14:textId="77777777" w:rsidR="008B26D5" w:rsidRDefault="008B26D5" w:rsidP="008B26D5">
            <w:r>
              <w:t>$160,000</w:t>
            </w:r>
          </w:p>
        </w:tc>
        <w:tc>
          <w:tcPr>
            <w:tcW w:w="1272" w:type="dxa"/>
          </w:tcPr>
          <w:p w14:paraId="0BAF5AFF" w14:textId="77777777" w:rsidR="008B26D5" w:rsidRDefault="008B26D5" w:rsidP="008B26D5">
            <w:r>
              <w:t>$200,000</w:t>
            </w:r>
          </w:p>
        </w:tc>
        <w:tc>
          <w:tcPr>
            <w:tcW w:w="1272" w:type="dxa"/>
          </w:tcPr>
          <w:p w14:paraId="61428CAD" w14:textId="77777777" w:rsidR="008B26D5" w:rsidRDefault="008B26D5" w:rsidP="008B26D5">
            <w:r>
              <w:t>$80,000</w:t>
            </w:r>
          </w:p>
        </w:tc>
        <w:tc>
          <w:tcPr>
            <w:tcW w:w="1272" w:type="dxa"/>
          </w:tcPr>
          <w:p w14:paraId="511BB0D9" w14:textId="77777777" w:rsidR="008B26D5" w:rsidRDefault="008B26D5" w:rsidP="008B26D5">
            <w:r>
              <w:t>$110,000</w:t>
            </w:r>
          </w:p>
        </w:tc>
        <w:tc>
          <w:tcPr>
            <w:tcW w:w="1272" w:type="dxa"/>
          </w:tcPr>
          <w:p w14:paraId="2E5C532B" w14:textId="77777777" w:rsidR="008B26D5" w:rsidRDefault="008B26D5" w:rsidP="008B26D5">
            <w:r>
              <w:t>$90,000</w:t>
            </w:r>
          </w:p>
        </w:tc>
        <w:tc>
          <w:tcPr>
            <w:tcW w:w="1272" w:type="dxa"/>
          </w:tcPr>
          <w:p w14:paraId="26EF6666" w14:textId="77777777" w:rsidR="008B26D5" w:rsidRDefault="008B26D5" w:rsidP="008B26D5">
            <w:r>
              <w:t>$210,000</w:t>
            </w:r>
          </w:p>
        </w:tc>
      </w:tr>
      <w:tr w:rsidR="008B26D5" w14:paraId="43243245" w14:textId="77777777" w:rsidTr="008B26D5">
        <w:tc>
          <w:tcPr>
            <w:tcW w:w="1383" w:type="dxa"/>
          </w:tcPr>
          <w:p w14:paraId="0917F121" w14:textId="77777777" w:rsidR="008B26D5" w:rsidRDefault="008B26D5" w:rsidP="008B26D5">
            <w:r>
              <w:t>= Planned purchases</w:t>
            </w:r>
          </w:p>
        </w:tc>
        <w:tc>
          <w:tcPr>
            <w:tcW w:w="1273" w:type="dxa"/>
          </w:tcPr>
          <w:p w14:paraId="768A3742" w14:textId="77777777" w:rsidR="008B26D5" w:rsidRDefault="008B26D5" w:rsidP="008B26D5">
            <w:r>
              <w:t>$360,000</w:t>
            </w:r>
          </w:p>
        </w:tc>
        <w:tc>
          <w:tcPr>
            <w:tcW w:w="1272" w:type="dxa"/>
          </w:tcPr>
          <w:p w14:paraId="2F76C8A0" w14:textId="77777777" w:rsidR="008B26D5" w:rsidRDefault="008B26D5" w:rsidP="008B26D5">
            <w:r>
              <w:t>$106,000</w:t>
            </w:r>
          </w:p>
        </w:tc>
        <w:tc>
          <w:tcPr>
            <w:tcW w:w="1272" w:type="dxa"/>
          </w:tcPr>
          <w:p w14:paraId="7AFB8075" w14:textId="77777777" w:rsidR="008B26D5" w:rsidRDefault="008B26D5" w:rsidP="008B26D5">
            <w:r>
              <w:t>$361,000</w:t>
            </w:r>
          </w:p>
        </w:tc>
        <w:tc>
          <w:tcPr>
            <w:tcW w:w="1272" w:type="dxa"/>
          </w:tcPr>
          <w:p w14:paraId="1D7BFCA5" w14:textId="77777777" w:rsidR="008B26D5" w:rsidRDefault="008B26D5" w:rsidP="008B26D5">
            <w:r>
              <w:t>$197,000</w:t>
            </w:r>
          </w:p>
        </w:tc>
        <w:tc>
          <w:tcPr>
            <w:tcW w:w="1272" w:type="dxa"/>
          </w:tcPr>
          <w:p w14:paraId="38980E66" w14:textId="77777777" w:rsidR="008B26D5" w:rsidRDefault="008B26D5" w:rsidP="008B26D5">
            <w:r>
              <w:t>$568,000</w:t>
            </w:r>
          </w:p>
        </w:tc>
        <w:tc>
          <w:tcPr>
            <w:tcW w:w="1272" w:type="dxa"/>
          </w:tcPr>
          <w:p w14:paraId="3C6D2B55" w14:textId="77777777" w:rsidR="008B26D5" w:rsidRDefault="008B26D5" w:rsidP="008B26D5">
            <w:r>
              <w:t>$160,000</w:t>
            </w:r>
          </w:p>
        </w:tc>
      </w:tr>
      <w:tr w:rsidR="008B26D5" w14:paraId="496A8271" w14:textId="77777777" w:rsidTr="008B26D5">
        <w:tc>
          <w:tcPr>
            <w:tcW w:w="1383" w:type="dxa"/>
          </w:tcPr>
          <w:p w14:paraId="5EA96B77" w14:textId="77777777" w:rsidR="008B26D5" w:rsidRDefault="008B26D5" w:rsidP="008B26D5">
            <w:r>
              <w:t>-Merchandise on order</w:t>
            </w:r>
          </w:p>
        </w:tc>
        <w:tc>
          <w:tcPr>
            <w:tcW w:w="1273" w:type="dxa"/>
          </w:tcPr>
          <w:p w14:paraId="248C8B60" w14:textId="77777777" w:rsidR="008B26D5" w:rsidRDefault="008B26D5" w:rsidP="008B26D5">
            <w:r>
              <w:t>$125,000</w:t>
            </w:r>
          </w:p>
        </w:tc>
        <w:tc>
          <w:tcPr>
            <w:tcW w:w="1272" w:type="dxa"/>
          </w:tcPr>
          <w:p w14:paraId="3ECB9EDE" w14:textId="77777777" w:rsidR="008B26D5" w:rsidRDefault="008B26D5" w:rsidP="008B26D5">
            <w:r>
              <w:t>$15,000</w:t>
            </w:r>
          </w:p>
        </w:tc>
        <w:tc>
          <w:tcPr>
            <w:tcW w:w="1272" w:type="dxa"/>
          </w:tcPr>
          <w:p w14:paraId="249A7EF2" w14:textId="77777777" w:rsidR="008B26D5" w:rsidRDefault="008B26D5" w:rsidP="008B26D5">
            <w:r>
              <w:t>$145,000</w:t>
            </w:r>
          </w:p>
        </w:tc>
        <w:tc>
          <w:tcPr>
            <w:tcW w:w="1272" w:type="dxa"/>
          </w:tcPr>
          <w:p w14:paraId="5604CAA7" w14:textId="77777777" w:rsidR="008B26D5" w:rsidRDefault="008B26D5" w:rsidP="008B26D5">
            <w:r>
              <w:t>$35,000</w:t>
            </w:r>
          </w:p>
        </w:tc>
        <w:tc>
          <w:tcPr>
            <w:tcW w:w="1272" w:type="dxa"/>
          </w:tcPr>
          <w:p w14:paraId="10DF401D" w14:textId="77777777" w:rsidR="008B26D5" w:rsidRDefault="008B26D5" w:rsidP="008B26D5">
            <w:r>
              <w:t>$170,000</w:t>
            </w:r>
          </w:p>
        </w:tc>
        <w:tc>
          <w:tcPr>
            <w:tcW w:w="1272" w:type="dxa"/>
          </w:tcPr>
          <w:p w14:paraId="5FAB4B09" w14:textId="77777777" w:rsidR="008B26D5" w:rsidRDefault="008B26D5" w:rsidP="008B26D5">
            <w:r>
              <w:t>$24,000</w:t>
            </w:r>
          </w:p>
        </w:tc>
      </w:tr>
      <w:tr w:rsidR="008B26D5" w14:paraId="391BD7F6" w14:textId="77777777" w:rsidTr="008B26D5">
        <w:tc>
          <w:tcPr>
            <w:tcW w:w="1383" w:type="dxa"/>
          </w:tcPr>
          <w:p w14:paraId="161B11A7" w14:textId="77777777" w:rsidR="008B26D5" w:rsidRDefault="008B26D5" w:rsidP="008B26D5">
            <w:r>
              <w:t xml:space="preserve">Open to Buy (R) </w:t>
            </w:r>
          </w:p>
        </w:tc>
        <w:tc>
          <w:tcPr>
            <w:tcW w:w="1273" w:type="dxa"/>
          </w:tcPr>
          <w:p w14:paraId="2780FD06" w14:textId="77777777" w:rsidR="008B26D5" w:rsidRDefault="008B26D5" w:rsidP="008B26D5">
            <w:r>
              <w:t>$235,000</w:t>
            </w:r>
          </w:p>
        </w:tc>
        <w:tc>
          <w:tcPr>
            <w:tcW w:w="1272" w:type="dxa"/>
          </w:tcPr>
          <w:p w14:paraId="1A77A25A" w14:textId="77777777" w:rsidR="008B26D5" w:rsidRDefault="008B26D5" w:rsidP="008B26D5">
            <w:r>
              <w:t>$91,000</w:t>
            </w:r>
          </w:p>
        </w:tc>
        <w:tc>
          <w:tcPr>
            <w:tcW w:w="1272" w:type="dxa"/>
          </w:tcPr>
          <w:p w14:paraId="7A9C21FF" w14:textId="77777777" w:rsidR="008B26D5" w:rsidRDefault="008B26D5" w:rsidP="008B26D5">
            <w:r>
              <w:t>$216,000</w:t>
            </w:r>
          </w:p>
        </w:tc>
        <w:tc>
          <w:tcPr>
            <w:tcW w:w="1272" w:type="dxa"/>
          </w:tcPr>
          <w:p w14:paraId="52D12288" w14:textId="77777777" w:rsidR="008B26D5" w:rsidRDefault="008B26D5" w:rsidP="008B26D5">
            <w:r>
              <w:t>$162,000</w:t>
            </w:r>
          </w:p>
        </w:tc>
        <w:tc>
          <w:tcPr>
            <w:tcW w:w="1272" w:type="dxa"/>
          </w:tcPr>
          <w:p w14:paraId="3C268EA7" w14:textId="77777777" w:rsidR="008B26D5" w:rsidRDefault="008B26D5" w:rsidP="008B26D5">
            <w:r>
              <w:t>$398,000</w:t>
            </w:r>
          </w:p>
        </w:tc>
        <w:tc>
          <w:tcPr>
            <w:tcW w:w="1272" w:type="dxa"/>
          </w:tcPr>
          <w:p w14:paraId="2E3B6EF1" w14:textId="77777777" w:rsidR="008B26D5" w:rsidRDefault="008B26D5" w:rsidP="008B26D5">
            <w:r>
              <w:t>$136,000</w:t>
            </w:r>
          </w:p>
        </w:tc>
      </w:tr>
      <w:tr w:rsidR="008B26D5" w14:paraId="23E19986" w14:textId="77777777" w:rsidTr="008B26D5">
        <w:tc>
          <w:tcPr>
            <w:tcW w:w="1383" w:type="dxa"/>
          </w:tcPr>
          <w:p w14:paraId="7C38CBFC" w14:textId="77777777" w:rsidR="008B26D5" w:rsidRDefault="008B26D5" w:rsidP="008B26D5">
            <w:r>
              <w:t>Open to Buy (</w:t>
            </w:r>
            <w:proofErr w:type="gramStart"/>
            <w:r>
              <w:t>C )</w:t>
            </w:r>
            <w:proofErr w:type="gramEnd"/>
          </w:p>
        </w:tc>
        <w:tc>
          <w:tcPr>
            <w:tcW w:w="1273" w:type="dxa"/>
          </w:tcPr>
          <w:p w14:paraId="29F677A9" w14:textId="77777777" w:rsidR="008B26D5" w:rsidRDefault="008B26D5" w:rsidP="008B26D5">
            <w:r>
              <w:t>$117,500</w:t>
            </w:r>
          </w:p>
        </w:tc>
        <w:tc>
          <w:tcPr>
            <w:tcW w:w="1272" w:type="dxa"/>
          </w:tcPr>
          <w:p w14:paraId="6F5964A2" w14:textId="77777777" w:rsidR="008B26D5" w:rsidRDefault="008B26D5" w:rsidP="008B26D5">
            <w:r>
              <w:t>$45,550</w:t>
            </w:r>
          </w:p>
        </w:tc>
        <w:tc>
          <w:tcPr>
            <w:tcW w:w="1272" w:type="dxa"/>
          </w:tcPr>
          <w:p w14:paraId="53769DAD" w14:textId="77777777" w:rsidR="008B26D5" w:rsidRDefault="008B26D5" w:rsidP="008B26D5">
            <w:r>
              <w:t>$108,000</w:t>
            </w:r>
          </w:p>
        </w:tc>
        <w:tc>
          <w:tcPr>
            <w:tcW w:w="1272" w:type="dxa"/>
          </w:tcPr>
          <w:p w14:paraId="088BD563" w14:textId="77777777" w:rsidR="008B26D5" w:rsidRDefault="008B26D5" w:rsidP="008B26D5">
            <w:r>
              <w:t>$81,000</w:t>
            </w:r>
          </w:p>
        </w:tc>
        <w:tc>
          <w:tcPr>
            <w:tcW w:w="1272" w:type="dxa"/>
          </w:tcPr>
          <w:p w14:paraId="7785DAC7" w14:textId="77777777" w:rsidR="008B26D5" w:rsidRDefault="008B26D5" w:rsidP="008B26D5">
            <w:r>
              <w:t>$199,00</w:t>
            </w:r>
          </w:p>
        </w:tc>
        <w:tc>
          <w:tcPr>
            <w:tcW w:w="1272" w:type="dxa"/>
          </w:tcPr>
          <w:p w14:paraId="6526FDC0" w14:textId="77777777" w:rsidR="008B26D5" w:rsidRDefault="008B26D5" w:rsidP="008B26D5">
            <w:r>
              <w:t>$68,000</w:t>
            </w:r>
          </w:p>
        </w:tc>
      </w:tr>
    </w:tbl>
    <w:p w14:paraId="4746D687" w14:textId="77777777" w:rsidR="008B26D5" w:rsidRDefault="008B26D5"/>
    <w:p w14:paraId="05192DD6" w14:textId="20CB7D4D" w:rsidR="008B26D5" w:rsidRDefault="008B26D5"/>
    <w:p w14:paraId="3992C1B9" w14:textId="682971F9" w:rsidR="008B26D5" w:rsidRPr="002E701F" w:rsidRDefault="008B26D5" w:rsidP="008B26D5">
      <w:pPr>
        <w:rPr>
          <w:b/>
          <w:bCs/>
        </w:rPr>
      </w:pPr>
      <w:r w:rsidRPr="002E701F">
        <w:rPr>
          <w:b/>
          <w:bCs/>
        </w:rPr>
        <w:t xml:space="preserve">B1. </w:t>
      </w:r>
    </w:p>
    <w:tbl>
      <w:tblPr>
        <w:tblStyle w:val="TableGrid"/>
        <w:tblpPr w:leftFromText="180" w:rightFromText="180" w:vertAnchor="page" w:horzAnchor="margin" w:tblpY="10361"/>
        <w:tblW w:w="0" w:type="auto"/>
        <w:tblLook w:val="04A0" w:firstRow="1" w:lastRow="0" w:firstColumn="1" w:lastColumn="0" w:noHBand="0" w:noVBand="1"/>
      </w:tblPr>
      <w:tblGrid>
        <w:gridCol w:w="1383"/>
        <w:gridCol w:w="1273"/>
        <w:gridCol w:w="1272"/>
        <w:gridCol w:w="1272"/>
        <w:gridCol w:w="1272"/>
        <w:gridCol w:w="1272"/>
        <w:gridCol w:w="1272"/>
      </w:tblGrid>
      <w:tr w:rsidR="008B26D5" w14:paraId="55410C98" w14:textId="77777777" w:rsidTr="008B26D5">
        <w:tc>
          <w:tcPr>
            <w:tcW w:w="1383" w:type="dxa"/>
          </w:tcPr>
          <w:p w14:paraId="663819F3" w14:textId="2141276A" w:rsidR="008B26D5" w:rsidRDefault="008B26D5" w:rsidP="002E701F"/>
        </w:tc>
        <w:tc>
          <w:tcPr>
            <w:tcW w:w="1273" w:type="dxa"/>
          </w:tcPr>
          <w:p w14:paraId="11487092" w14:textId="36961C93" w:rsidR="008B26D5" w:rsidRDefault="002E701F" w:rsidP="008B26D5">
            <w:r>
              <w:t xml:space="preserve">Feb </w:t>
            </w:r>
          </w:p>
        </w:tc>
        <w:tc>
          <w:tcPr>
            <w:tcW w:w="1272" w:type="dxa"/>
          </w:tcPr>
          <w:p w14:paraId="23135D18" w14:textId="1928EE14" w:rsidR="008B26D5" w:rsidRDefault="002E701F" w:rsidP="008B26D5">
            <w:r>
              <w:t xml:space="preserve">March </w:t>
            </w:r>
          </w:p>
        </w:tc>
        <w:tc>
          <w:tcPr>
            <w:tcW w:w="1272" w:type="dxa"/>
          </w:tcPr>
          <w:p w14:paraId="38E72335" w14:textId="7C4259B1" w:rsidR="008B26D5" w:rsidRDefault="002E701F" w:rsidP="008B26D5">
            <w:r>
              <w:t xml:space="preserve">April </w:t>
            </w:r>
          </w:p>
        </w:tc>
        <w:tc>
          <w:tcPr>
            <w:tcW w:w="1272" w:type="dxa"/>
          </w:tcPr>
          <w:p w14:paraId="163E78A8" w14:textId="728D256E" w:rsidR="008B26D5" w:rsidRDefault="002E701F" w:rsidP="008B26D5">
            <w:r>
              <w:t xml:space="preserve">May </w:t>
            </w:r>
          </w:p>
        </w:tc>
        <w:tc>
          <w:tcPr>
            <w:tcW w:w="1272" w:type="dxa"/>
          </w:tcPr>
          <w:p w14:paraId="75A774AF" w14:textId="391769EE" w:rsidR="008B26D5" w:rsidRDefault="002E701F" w:rsidP="008B26D5">
            <w:r>
              <w:t>June</w:t>
            </w:r>
          </w:p>
        </w:tc>
        <w:tc>
          <w:tcPr>
            <w:tcW w:w="1272" w:type="dxa"/>
          </w:tcPr>
          <w:p w14:paraId="34344B7F" w14:textId="3A93A179" w:rsidR="008B26D5" w:rsidRDefault="002E701F" w:rsidP="008B26D5">
            <w:r>
              <w:t xml:space="preserve">July </w:t>
            </w:r>
          </w:p>
        </w:tc>
      </w:tr>
      <w:tr w:rsidR="008B26D5" w14:paraId="1823B732" w14:textId="77777777" w:rsidTr="008B26D5">
        <w:tc>
          <w:tcPr>
            <w:tcW w:w="1383" w:type="dxa"/>
          </w:tcPr>
          <w:p w14:paraId="1E28F525" w14:textId="77777777" w:rsidR="008B26D5" w:rsidRDefault="008B26D5" w:rsidP="008B26D5">
            <w:r>
              <w:t xml:space="preserve">Open to Buy (R) </w:t>
            </w:r>
          </w:p>
        </w:tc>
        <w:tc>
          <w:tcPr>
            <w:tcW w:w="1273" w:type="dxa"/>
          </w:tcPr>
          <w:p w14:paraId="24514FF4" w14:textId="77777777" w:rsidR="008B26D5" w:rsidRDefault="008B26D5" w:rsidP="008B26D5">
            <w:r>
              <w:t>$235,000</w:t>
            </w:r>
          </w:p>
        </w:tc>
        <w:tc>
          <w:tcPr>
            <w:tcW w:w="1272" w:type="dxa"/>
          </w:tcPr>
          <w:p w14:paraId="5E75105E" w14:textId="77777777" w:rsidR="008B26D5" w:rsidRDefault="008B26D5" w:rsidP="008B26D5">
            <w:r>
              <w:t>$91,000</w:t>
            </w:r>
          </w:p>
        </w:tc>
        <w:tc>
          <w:tcPr>
            <w:tcW w:w="1272" w:type="dxa"/>
          </w:tcPr>
          <w:p w14:paraId="4C01BFFD" w14:textId="77777777" w:rsidR="008B26D5" w:rsidRDefault="008B26D5" w:rsidP="008B26D5">
            <w:r>
              <w:t>$216,000</w:t>
            </w:r>
          </w:p>
        </w:tc>
        <w:tc>
          <w:tcPr>
            <w:tcW w:w="1272" w:type="dxa"/>
          </w:tcPr>
          <w:p w14:paraId="7A2F1E94" w14:textId="77777777" w:rsidR="008B26D5" w:rsidRDefault="008B26D5" w:rsidP="008B26D5">
            <w:r>
              <w:t>$162,000</w:t>
            </w:r>
          </w:p>
        </w:tc>
        <w:tc>
          <w:tcPr>
            <w:tcW w:w="1272" w:type="dxa"/>
          </w:tcPr>
          <w:p w14:paraId="7CB51384" w14:textId="77777777" w:rsidR="008B26D5" w:rsidRDefault="008B26D5" w:rsidP="008B26D5">
            <w:r>
              <w:t>$398,000</w:t>
            </w:r>
          </w:p>
        </w:tc>
        <w:tc>
          <w:tcPr>
            <w:tcW w:w="1272" w:type="dxa"/>
          </w:tcPr>
          <w:p w14:paraId="49BAA39E" w14:textId="77777777" w:rsidR="008B26D5" w:rsidRDefault="008B26D5" w:rsidP="008B26D5">
            <w:r>
              <w:t>$136,000</w:t>
            </w:r>
          </w:p>
        </w:tc>
      </w:tr>
      <w:tr w:rsidR="008B26D5" w14:paraId="59217FCA" w14:textId="77777777" w:rsidTr="008B26D5">
        <w:tc>
          <w:tcPr>
            <w:tcW w:w="1383" w:type="dxa"/>
          </w:tcPr>
          <w:p w14:paraId="2D37C7FD" w14:textId="77777777" w:rsidR="008B26D5" w:rsidRDefault="008B26D5" w:rsidP="008B26D5">
            <w:r>
              <w:t>Open to Buy (</w:t>
            </w:r>
            <w:proofErr w:type="gramStart"/>
            <w:r>
              <w:t>C )</w:t>
            </w:r>
            <w:proofErr w:type="gramEnd"/>
          </w:p>
        </w:tc>
        <w:tc>
          <w:tcPr>
            <w:tcW w:w="1273" w:type="dxa"/>
          </w:tcPr>
          <w:p w14:paraId="5000120C" w14:textId="77777777" w:rsidR="008B26D5" w:rsidRDefault="008B26D5" w:rsidP="008B26D5">
            <w:r>
              <w:t>$117,500</w:t>
            </w:r>
          </w:p>
        </w:tc>
        <w:tc>
          <w:tcPr>
            <w:tcW w:w="1272" w:type="dxa"/>
          </w:tcPr>
          <w:p w14:paraId="2DC127BC" w14:textId="77777777" w:rsidR="008B26D5" w:rsidRDefault="008B26D5" w:rsidP="008B26D5">
            <w:r>
              <w:t>$45,550</w:t>
            </w:r>
          </w:p>
        </w:tc>
        <w:tc>
          <w:tcPr>
            <w:tcW w:w="1272" w:type="dxa"/>
          </w:tcPr>
          <w:p w14:paraId="661E14D0" w14:textId="77777777" w:rsidR="008B26D5" w:rsidRDefault="008B26D5" w:rsidP="008B26D5">
            <w:r>
              <w:t>$108,000</w:t>
            </w:r>
          </w:p>
        </w:tc>
        <w:tc>
          <w:tcPr>
            <w:tcW w:w="1272" w:type="dxa"/>
          </w:tcPr>
          <w:p w14:paraId="2B114E46" w14:textId="77777777" w:rsidR="008B26D5" w:rsidRDefault="008B26D5" w:rsidP="008B26D5">
            <w:r>
              <w:t>$81,000</w:t>
            </w:r>
          </w:p>
        </w:tc>
        <w:tc>
          <w:tcPr>
            <w:tcW w:w="1272" w:type="dxa"/>
          </w:tcPr>
          <w:p w14:paraId="51F49DAF" w14:textId="77777777" w:rsidR="008B26D5" w:rsidRDefault="008B26D5" w:rsidP="008B26D5">
            <w:r>
              <w:t>$199,00</w:t>
            </w:r>
          </w:p>
        </w:tc>
        <w:tc>
          <w:tcPr>
            <w:tcW w:w="1272" w:type="dxa"/>
          </w:tcPr>
          <w:p w14:paraId="30521CA4" w14:textId="77777777" w:rsidR="008B26D5" w:rsidRDefault="008B26D5" w:rsidP="008B26D5">
            <w:r>
              <w:t>$68,000</w:t>
            </w:r>
          </w:p>
        </w:tc>
      </w:tr>
    </w:tbl>
    <w:p w14:paraId="7CA5AA1B" w14:textId="022F4F04" w:rsidR="008B26D5" w:rsidRDefault="002E701F" w:rsidP="008B26D5">
      <w:r>
        <w:t>Open to Buy for each month:</w:t>
      </w:r>
    </w:p>
    <w:p w14:paraId="6BF6F97C" w14:textId="7CCDEA41" w:rsidR="002E701F" w:rsidRDefault="002E701F" w:rsidP="008B26D5"/>
    <w:p w14:paraId="02A0B93A" w14:textId="6AEE920D" w:rsidR="002E701F" w:rsidRDefault="002E701F" w:rsidP="008B26D5"/>
    <w:p w14:paraId="5D65EE77" w14:textId="4BA66908" w:rsidR="002E701F" w:rsidRDefault="002E701F" w:rsidP="008B26D5">
      <w:pPr>
        <w:rPr>
          <w:b/>
          <w:bCs/>
        </w:rPr>
      </w:pPr>
      <w:r w:rsidRPr="002E701F">
        <w:rPr>
          <w:b/>
          <w:bCs/>
        </w:rPr>
        <w:t xml:space="preserve">B2. </w:t>
      </w:r>
    </w:p>
    <w:p w14:paraId="4955DDD3" w14:textId="77777777" w:rsidR="002E701F" w:rsidRDefault="002E701F" w:rsidP="008B26D5">
      <w:r>
        <w:t>Average monthly sales = Total Planned Sales/ 6 months</w:t>
      </w:r>
    </w:p>
    <w:p w14:paraId="4A183245" w14:textId="10867920" w:rsidR="002E701F" w:rsidRDefault="002E701F" w:rsidP="008B26D5">
      <w:r>
        <w:t>Total Planned Sales = $300,000 + $200,000 + $300,000 + $200,000 + $400,000 + $250,000                                           = $1,650,000</w:t>
      </w:r>
    </w:p>
    <w:p w14:paraId="3E4B9A36" w14:textId="4CAB25EA" w:rsidR="002E701F" w:rsidRDefault="002E701F" w:rsidP="008B26D5">
      <w:r>
        <w:t>Average Monthly sales = $1,650,000/6 = $275,000</w:t>
      </w:r>
    </w:p>
    <w:p w14:paraId="5CDA6C8E" w14:textId="428368AA" w:rsidR="006252EC" w:rsidRDefault="006252EC" w:rsidP="008B26D5"/>
    <w:p w14:paraId="46531CDF" w14:textId="77777777" w:rsidR="006252EC" w:rsidRDefault="006252EC" w:rsidP="008B26D5"/>
    <w:p w14:paraId="37860449" w14:textId="77777777" w:rsidR="002E701F" w:rsidRDefault="002E701F" w:rsidP="008B26D5">
      <w:pPr>
        <w:rPr>
          <w:b/>
          <w:bCs/>
        </w:rPr>
      </w:pPr>
      <w:r>
        <w:rPr>
          <w:b/>
          <w:bCs/>
        </w:rPr>
        <w:t xml:space="preserve">B3. </w:t>
      </w:r>
    </w:p>
    <w:p w14:paraId="4F493525" w14:textId="77777777" w:rsidR="006252EC" w:rsidRDefault="006252EC" w:rsidP="008B26D5">
      <w:r>
        <w:t>Average monthly on order = Total merchandise on order/ 6 months</w:t>
      </w:r>
    </w:p>
    <w:p w14:paraId="4442AB1C" w14:textId="52B9BCA5" w:rsidR="006252EC" w:rsidRDefault="006252EC" w:rsidP="008B26D5">
      <w:r>
        <w:t xml:space="preserve">Total merchandise on order =  </w:t>
      </w:r>
    </w:p>
    <w:p w14:paraId="0288FC0D" w14:textId="2AEEE3D6" w:rsidR="006252EC" w:rsidRPr="002E701F" w:rsidRDefault="002E701F" w:rsidP="008B26D5">
      <w:pPr>
        <w:rPr>
          <w:b/>
          <w:bCs/>
        </w:rPr>
      </w:pPr>
      <w:r>
        <w:t xml:space="preserve"> </w:t>
      </w:r>
      <w:r w:rsidR="006252EC">
        <w:t>$125,000 + $15,000 + $145,000 + $35,000 + $170,000 + $24,000 = $ 514,000</w:t>
      </w:r>
    </w:p>
    <w:p w14:paraId="11E177B3" w14:textId="31FFC6A4" w:rsidR="002E701F" w:rsidRDefault="006252EC" w:rsidP="008B26D5">
      <w:r>
        <w:lastRenderedPageBreak/>
        <w:t>Average monthly on order = 514,000 / 6 = $ 85,666.67</w:t>
      </w:r>
    </w:p>
    <w:p w14:paraId="3C745B31" w14:textId="2E7EFA5E" w:rsidR="006252EC" w:rsidRDefault="006252EC" w:rsidP="008B26D5">
      <w:pPr>
        <w:rPr>
          <w:b/>
          <w:bCs/>
        </w:rPr>
      </w:pPr>
      <w:r>
        <w:rPr>
          <w:b/>
          <w:bCs/>
        </w:rPr>
        <w:t xml:space="preserve">B4. </w:t>
      </w:r>
    </w:p>
    <w:p w14:paraId="5857B998" w14:textId="47C82CBB" w:rsidR="006252EC" w:rsidRDefault="00941EC8" w:rsidP="008B26D5">
      <w:pPr>
        <w:rPr>
          <w:u w:val="single"/>
        </w:rPr>
      </w:pPr>
      <w:r>
        <w:rPr>
          <w:u w:val="single"/>
        </w:rPr>
        <w:t>Formula used:</w:t>
      </w:r>
    </w:p>
    <w:p w14:paraId="6568EE34" w14:textId="16B21CF4" w:rsidR="00941EC8" w:rsidRDefault="00941EC8" w:rsidP="008B26D5">
      <w:r>
        <w:t xml:space="preserve">Markdown % = MD$/ planned sales per month </w:t>
      </w:r>
    </w:p>
    <w:tbl>
      <w:tblPr>
        <w:tblStyle w:val="TableGrid"/>
        <w:tblpPr w:leftFromText="180" w:rightFromText="180" w:vertAnchor="page" w:horzAnchor="margin" w:tblpY="5237"/>
        <w:tblW w:w="0" w:type="auto"/>
        <w:tblLook w:val="04A0" w:firstRow="1" w:lastRow="0" w:firstColumn="1" w:lastColumn="0" w:noHBand="0" w:noVBand="1"/>
      </w:tblPr>
      <w:tblGrid>
        <w:gridCol w:w="1383"/>
        <w:gridCol w:w="1273"/>
        <w:gridCol w:w="1272"/>
        <w:gridCol w:w="1272"/>
        <w:gridCol w:w="1272"/>
        <w:gridCol w:w="1272"/>
        <w:gridCol w:w="1272"/>
      </w:tblGrid>
      <w:tr w:rsidR="00941EC8" w14:paraId="40A98348" w14:textId="77777777" w:rsidTr="00941EC8">
        <w:tc>
          <w:tcPr>
            <w:tcW w:w="1383" w:type="dxa"/>
          </w:tcPr>
          <w:p w14:paraId="067F3340" w14:textId="77777777" w:rsidR="00941EC8" w:rsidRDefault="00941EC8" w:rsidP="00941EC8"/>
        </w:tc>
        <w:tc>
          <w:tcPr>
            <w:tcW w:w="1273" w:type="dxa"/>
          </w:tcPr>
          <w:p w14:paraId="58DDC224" w14:textId="77777777" w:rsidR="00941EC8" w:rsidRDefault="00941EC8" w:rsidP="00941EC8">
            <w:r>
              <w:t xml:space="preserve">Feb </w:t>
            </w:r>
          </w:p>
        </w:tc>
        <w:tc>
          <w:tcPr>
            <w:tcW w:w="1272" w:type="dxa"/>
          </w:tcPr>
          <w:p w14:paraId="4E6DB924" w14:textId="77777777" w:rsidR="00941EC8" w:rsidRDefault="00941EC8" w:rsidP="00941EC8">
            <w:r>
              <w:t xml:space="preserve">March </w:t>
            </w:r>
          </w:p>
        </w:tc>
        <w:tc>
          <w:tcPr>
            <w:tcW w:w="1272" w:type="dxa"/>
          </w:tcPr>
          <w:p w14:paraId="626480A7" w14:textId="77777777" w:rsidR="00941EC8" w:rsidRDefault="00941EC8" w:rsidP="00941EC8">
            <w:r>
              <w:t xml:space="preserve">April </w:t>
            </w:r>
          </w:p>
        </w:tc>
        <w:tc>
          <w:tcPr>
            <w:tcW w:w="1272" w:type="dxa"/>
          </w:tcPr>
          <w:p w14:paraId="44A87A0F" w14:textId="77777777" w:rsidR="00941EC8" w:rsidRDefault="00941EC8" w:rsidP="00941EC8">
            <w:r>
              <w:t xml:space="preserve">May </w:t>
            </w:r>
          </w:p>
        </w:tc>
        <w:tc>
          <w:tcPr>
            <w:tcW w:w="1272" w:type="dxa"/>
          </w:tcPr>
          <w:p w14:paraId="0E5F60CD" w14:textId="77777777" w:rsidR="00941EC8" w:rsidRDefault="00941EC8" w:rsidP="00941EC8">
            <w:r>
              <w:t>June</w:t>
            </w:r>
          </w:p>
        </w:tc>
        <w:tc>
          <w:tcPr>
            <w:tcW w:w="1272" w:type="dxa"/>
          </w:tcPr>
          <w:p w14:paraId="7C1159A8" w14:textId="77777777" w:rsidR="00941EC8" w:rsidRDefault="00941EC8" w:rsidP="00941EC8">
            <w:r>
              <w:t xml:space="preserve">July </w:t>
            </w:r>
          </w:p>
        </w:tc>
      </w:tr>
      <w:tr w:rsidR="00941EC8" w14:paraId="49888A40" w14:textId="77777777" w:rsidTr="00941EC8">
        <w:tc>
          <w:tcPr>
            <w:tcW w:w="1383" w:type="dxa"/>
          </w:tcPr>
          <w:p w14:paraId="421E47BC" w14:textId="218A8B1A" w:rsidR="00941EC8" w:rsidRDefault="00941EC8" w:rsidP="00941EC8">
            <w:r>
              <w:t xml:space="preserve"> </w:t>
            </w:r>
            <w:r w:rsidR="00DA5FB9">
              <w:t>MD$</w:t>
            </w:r>
          </w:p>
        </w:tc>
        <w:tc>
          <w:tcPr>
            <w:tcW w:w="1273" w:type="dxa"/>
          </w:tcPr>
          <w:p w14:paraId="1EB2C453" w14:textId="280734B4" w:rsidR="00941EC8" w:rsidRDefault="00941EC8" w:rsidP="00941EC8">
            <w:r>
              <w:t>$</w:t>
            </w:r>
            <w:r w:rsidR="00DA5FB9">
              <w:t>8,000</w:t>
            </w:r>
          </w:p>
        </w:tc>
        <w:tc>
          <w:tcPr>
            <w:tcW w:w="1272" w:type="dxa"/>
          </w:tcPr>
          <w:p w14:paraId="4B227380" w14:textId="15616FB9" w:rsidR="00941EC8" w:rsidRDefault="00941EC8" w:rsidP="00941EC8">
            <w:r>
              <w:t>$</w:t>
            </w:r>
            <w:r w:rsidR="00DA5FB9">
              <w:t>12,000</w:t>
            </w:r>
          </w:p>
        </w:tc>
        <w:tc>
          <w:tcPr>
            <w:tcW w:w="1272" w:type="dxa"/>
          </w:tcPr>
          <w:p w14:paraId="03B5DD0E" w14:textId="16609797" w:rsidR="00941EC8" w:rsidRDefault="00DA5FB9" w:rsidP="00941EC8">
            <w:r>
              <w:t>$4,000</w:t>
            </w:r>
          </w:p>
        </w:tc>
        <w:tc>
          <w:tcPr>
            <w:tcW w:w="1272" w:type="dxa"/>
          </w:tcPr>
          <w:p w14:paraId="72EE169C" w14:textId="0F705CED" w:rsidR="00941EC8" w:rsidRDefault="00941EC8" w:rsidP="00941EC8">
            <w:r>
              <w:t>$</w:t>
            </w:r>
            <w:r w:rsidR="00DA5FB9">
              <w:t>3,000</w:t>
            </w:r>
          </w:p>
        </w:tc>
        <w:tc>
          <w:tcPr>
            <w:tcW w:w="1272" w:type="dxa"/>
          </w:tcPr>
          <w:p w14:paraId="32E6452D" w14:textId="40193B8C" w:rsidR="00941EC8" w:rsidRDefault="00941EC8" w:rsidP="00941EC8">
            <w:r>
              <w:t>$</w:t>
            </w:r>
            <w:r w:rsidR="00DA5FB9">
              <w:t>18,00</w:t>
            </w:r>
            <w:r>
              <w:t>0</w:t>
            </w:r>
          </w:p>
        </w:tc>
        <w:tc>
          <w:tcPr>
            <w:tcW w:w="1272" w:type="dxa"/>
          </w:tcPr>
          <w:p w14:paraId="46F89568" w14:textId="24818C42" w:rsidR="00941EC8" w:rsidRDefault="00941EC8" w:rsidP="00941EC8">
            <w:r>
              <w:t>$</w:t>
            </w:r>
            <w:r w:rsidR="00DA5FB9">
              <w:t>25,000</w:t>
            </w:r>
          </w:p>
        </w:tc>
      </w:tr>
      <w:tr w:rsidR="00DA5FB9" w14:paraId="5862939B" w14:textId="77777777" w:rsidTr="00941EC8">
        <w:tc>
          <w:tcPr>
            <w:tcW w:w="1383" w:type="dxa"/>
          </w:tcPr>
          <w:p w14:paraId="162CA06E" w14:textId="78ABB3FA" w:rsidR="00DA5FB9" w:rsidRDefault="00DA5FB9" w:rsidP="00DA5FB9">
            <w:r>
              <w:t xml:space="preserve">Panned Sales </w:t>
            </w:r>
          </w:p>
        </w:tc>
        <w:tc>
          <w:tcPr>
            <w:tcW w:w="1273" w:type="dxa"/>
          </w:tcPr>
          <w:p w14:paraId="49135402" w14:textId="100DD089" w:rsidR="00DA5FB9" w:rsidRDefault="00DA5FB9" w:rsidP="00DA5FB9">
            <w:r>
              <w:t>$300,000</w:t>
            </w:r>
          </w:p>
        </w:tc>
        <w:tc>
          <w:tcPr>
            <w:tcW w:w="1272" w:type="dxa"/>
          </w:tcPr>
          <w:p w14:paraId="058AA579" w14:textId="6102B0B0" w:rsidR="00DA5FB9" w:rsidRDefault="00DA5FB9" w:rsidP="00DA5FB9">
            <w:r>
              <w:t>$200,000</w:t>
            </w:r>
          </w:p>
        </w:tc>
        <w:tc>
          <w:tcPr>
            <w:tcW w:w="1272" w:type="dxa"/>
          </w:tcPr>
          <w:p w14:paraId="32FAD725" w14:textId="4522A3FA" w:rsidR="00DA5FB9" w:rsidRDefault="00DA5FB9" w:rsidP="00DA5FB9">
            <w:r>
              <w:t>$300,000</w:t>
            </w:r>
          </w:p>
        </w:tc>
        <w:tc>
          <w:tcPr>
            <w:tcW w:w="1272" w:type="dxa"/>
          </w:tcPr>
          <w:p w14:paraId="5C1C6528" w14:textId="6D5D1E7A" w:rsidR="00DA5FB9" w:rsidRDefault="00DA5FB9" w:rsidP="00DA5FB9">
            <w:r>
              <w:t>$200,000</w:t>
            </w:r>
          </w:p>
        </w:tc>
        <w:tc>
          <w:tcPr>
            <w:tcW w:w="1272" w:type="dxa"/>
          </w:tcPr>
          <w:p w14:paraId="48618AA5" w14:textId="15DE858E" w:rsidR="00DA5FB9" w:rsidRDefault="00DA5FB9" w:rsidP="00DA5FB9">
            <w:r>
              <w:t>$400,000</w:t>
            </w:r>
          </w:p>
        </w:tc>
        <w:tc>
          <w:tcPr>
            <w:tcW w:w="1272" w:type="dxa"/>
          </w:tcPr>
          <w:p w14:paraId="6110B0FC" w14:textId="32769DA1" w:rsidR="00DA5FB9" w:rsidRDefault="00DA5FB9" w:rsidP="00DA5FB9">
            <w:r>
              <w:t>$250,000</w:t>
            </w:r>
          </w:p>
        </w:tc>
      </w:tr>
      <w:tr w:rsidR="00DA5FB9" w14:paraId="322D8C67" w14:textId="77777777" w:rsidTr="00941EC8">
        <w:tc>
          <w:tcPr>
            <w:tcW w:w="1383" w:type="dxa"/>
          </w:tcPr>
          <w:p w14:paraId="3DE52380" w14:textId="2AEDE71C" w:rsidR="00DA5FB9" w:rsidRDefault="00DA5FB9" w:rsidP="00941EC8">
            <w:r>
              <w:t>MD%</w:t>
            </w:r>
          </w:p>
        </w:tc>
        <w:tc>
          <w:tcPr>
            <w:tcW w:w="1273" w:type="dxa"/>
          </w:tcPr>
          <w:p w14:paraId="1A8FB214" w14:textId="61B20DA5" w:rsidR="00DA5FB9" w:rsidRDefault="00DA5FB9" w:rsidP="00941EC8">
            <w:r>
              <w:t>2.66%</w:t>
            </w:r>
          </w:p>
        </w:tc>
        <w:tc>
          <w:tcPr>
            <w:tcW w:w="1272" w:type="dxa"/>
          </w:tcPr>
          <w:p w14:paraId="15AF752C" w14:textId="6A91DD97" w:rsidR="00DA5FB9" w:rsidRDefault="00DA5FB9" w:rsidP="00941EC8">
            <w:r>
              <w:t>6%</w:t>
            </w:r>
          </w:p>
        </w:tc>
        <w:tc>
          <w:tcPr>
            <w:tcW w:w="1272" w:type="dxa"/>
          </w:tcPr>
          <w:p w14:paraId="072ECC8A" w14:textId="5D671DA2" w:rsidR="00DA5FB9" w:rsidRDefault="00DA5FB9" w:rsidP="00941EC8">
            <w:r>
              <w:t>1.3%</w:t>
            </w:r>
          </w:p>
        </w:tc>
        <w:tc>
          <w:tcPr>
            <w:tcW w:w="1272" w:type="dxa"/>
          </w:tcPr>
          <w:p w14:paraId="29697C69" w14:textId="5E4C8046" w:rsidR="00DA5FB9" w:rsidRDefault="00DA5FB9" w:rsidP="00941EC8">
            <w:r>
              <w:t>1.5%</w:t>
            </w:r>
          </w:p>
        </w:tc>
        <w:tc>
          <w:tcPr>
            <w:tcW w:w="1272" w:type="dxa"/>
          </w:tcPr>
          <w:p w14:paraId="4ED69D6A" w14:textId="059777B7" w:rsidR="00DA5FB9" w:rsidRDefault="00DA5FB9" w:rsidP="00941EC8">
            <w:r>
              <w:t>4.5%</w:t>
            </w:r>
          </w:p>
        </w:tc>
        <w:tc>
          <w:tcPr>
            <w:tcW w:w="1272" w:type="dxa"/>
          </w:tcPr>
          <w:p w14:paraId="1A61BA1C" w14:textId="1A6D7E38" w:rsidR="00DA5FB9" w:rsidRDefault="00DA5FB9" w:rsidP="00941EC8">
            <w:r>
              <w:t>12.5%</w:t>
            </w:r>
          </w:p>
        </w:tc>
      </w:tr>
    </w:tbl>
    <w:p w14:paraId="1FB02ABC" w14:textId="4388AFD0" w:rsidR="00941EC8" w:rsidRDefault="00941EC8" w:rsidP="008B26D5"/>
    <w:p w14:paraId="2AAF9FD0" w14:textId="2E92CA9D" w:rsidR="00DA5FB9" w:rsidRDefault="00DA5FB9" w:rsidP="00DA5FB9">
      <w:pPr>
        <w:rPr>
          <w:b/>
          <w:bCs/>
        </w:rPr>
      </w:pPr>
      <w:r>
        <w:rPr>
          <w:b/>
          <w:bCs/>
        </w:rPr>
        <w:t xml:space="preserve">Part C </w:t>
      </w:r>
    </w:p>
    <w:p w14:paraId="2F87A18F" w14:textId="77777777" w:rsidR="00DA5FB9" w:rsidRDefault="00DA5FB9" w:rsidP="008B26D5">
      <w:pPr>
        <w:rPr>
          <w:b/>
          <w:bCs/>
        </w:rPr>
      </w:pPr>
      <w:r>
        <w:rPr>
          <w:b/>
          <w:bCs/>
        </w:rPr>
        <w:t>C1.</w:t>
      </w:r>
    </w:p>
    <w:p w14:paraId="2D045034" w14:textId="77777777" w:rsidR="00DA5FB9" w:rsidRDefault="00DA5FB9" w:rsidP="00DA5FB9">
      <w:r>
        <w:t>Total Planned Sales * 6.2 = increase in $</w:t>
      </w:r>
    </w:p>
    <w:p w14:paraId="413BA9B7" w14:textId="76D93698" w:rsidR="00DA5FB9" w:rsidRDefault="00DA5FB9" w:rsidP="00DA5FB9">
      <w:pPr>
        <w:rPr>
          <w:b/>
          <w:bCs/>
        </w:rPr>
      </w:pPr>
      <w:r>
        <w:t>$1,650,000 * 6.2% = $102,300</w:t>
      </w:r>
      <w:r>
        <w:rPr>
          <w:b/>
          <w:bCs/>
        </w:rPr>
        <w:t xml:space="preserve"> </w:t>
      </w:r>
    </w:p>
    <w:p w14:paraId="06106487" w14:textId="5CD82DCC" w:rsidR="00DA5FB9" w:rsidRDefault="00DA5FB9" w:rsidP="00DA5FB9">
      <w:r>
        <w:t xml:space="preserve">Total Planned Sales + increase in $ = new projected Sales </w:t>
      </w:r>
    </w:p>
    <w:p w14:paraId="6C61E610" w14:textId="4E31BDA7" w:rsidR="00DA5FB9" w:rsidRDefault="00DA5FB9" w:rsidP="00DA5FB9">
      <w:r>
        <w:t>1,650,000 + 102,300 = $1,752,300</w:t>
      </w:r>
    </w:p>
    <w:p w14:paraId="65459B90" w14:textId="5AD55D89" w:rsidR="00DA5FB9" w:rsidRDefault="00DA5FB9" w:rsidP="00DA5FB9">
      <w:pPr>
        <w:rPr>
          <w:b/>
          <w:bCs/>
        </w:rPr>
      </w:pPr>
      <w:r>
        <w:rPr>
          <w:b/>
          <w:bCs/>
        </w:rPr>
        <w:t xml:space="preserve">C2. </w:t>
      </w:r>
    </w:p>
    <w:p w14:paraId="46724489" w14:textId="2E820260" w:rsidR="00DA5FB9" w:rsidRDefault="00DD0BC8" w:rsidP="00DA5FB9">
      <w:r>
        <w:t>Actual sales – planned sales = change in $</w:t>
      </w:r>
    </w:p>
    <w:p w14:paraId="4CA1E88D" w14:textId="56A16E74" w:rsidR="00DD0BC8" w:rsidRDefault="00DD0BC8" w:rsidP="00DA5FB9">
      <w:r>
        <w:t>1,820,000 – 1,650,000 = 170,000</w:t>
      </w:r>
    </w:p>
    <w:p w14:paraId="0A172A44" w14:textId="58A1A4A3" w:rsidR="00DD0BC8" w:rsidRDefault="00DD0BC8" w:rsidP="00DA5FB9">
      <w:r>
        <w:t>Change in % = 170,000/1,650,000 = 10.3% increase</w:t>
      </w:r>
    </w:p>
    <w:p w14:paraId="6645257C" w14:textId="77777777" w:rsidR="00DD0BC8" w:rsidRDefault="00DD0BC8" w:rsidP="00DA5FB9"/>
    <w:p w14:paraId="1F7DD6B5" w14:textId="77777777" w:rsidR="00DD0BC8" w:rsidRPr="00DD0BC8" w:rsidRDefault="00DD0BC8" w:rsidP="00DA5FB9"/>
    <w:sectPr w:rsidR="00DD0BC8" w:rsidRPr="00DD0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D11A2"/>
    <w:multiLevelType w:val="hybridMultilevel"/>
    <w:tmpl w:val="E488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D46525"/>
    <w:multiLevelType w:val="hybridMultilevel"/>
    <w:tmpl w:val="9E301946"/>
    <w:lvl w:ilvl="0" w:tplc="C12A11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A4"/>
    <w:rsid w:val="002E701F"/>
    <w:rsid w:val="00327F3E"/>
    <w:rsid w:val="0034344F"/>
    <w:rsid w:val="00562743"/>
    <w:rsid w:val="006252EC"/>
    <w:rsid w:val="008B26D5"/>
    <w:rsid w:val="00941EC8"/>
    <w:rsid w:val="00AD537A"/>
    <w:rsid w:val="00C03DA4"/>
    <w:rsid w:val="00DA5FB9"/>
    <w:rsid w:val="00DD0B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4CE7"/>
  <w15:chartTrackingRefBased/>
  <w15:docId w15:val="{DF678F20-5667-4ECA-8737-8D2AFAD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DA4"/>
    <w:pPr>
      <w:ind w:left="720"/>
      <w:contextualSpacing/>
    </w:pPr>
  </w:style>
  <w:style w:type="paragraph" w:styleId="NormalWeb">
    <w:name w:val="Normal (Web)"/>
    <w:basedOn w:val="Normal"/>
    <w:uiPriority w:val="99"/>
    <w:semiHidden/>
    <w:unhideWhenUsed/>
    <w:rsid w:val="00AD53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6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Hussein</dc:creator>
  <cp:keywords/>
  <dc:description/>
  <cp:lastModifiedBy>Microsoft Office User</cp:lastModifiedBy>
  <cp:revision>2</cp:revision>
  <dcterms:created xsi:type="dcterms:W3CDTF">2021-06-21T20:33:00Z</dcterms:created>
  <dcterms:modified xsi:type="dcterms:W3CDTF">2021-06-21T20:33:00Z</dcterms:modified>
</cp:coreProperties>
</file>