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Gerard Allison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NYCCT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Luxury Brand Grouping 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BUF3310</w:t>
      </w:r>
    </w:p>
    <w:p w:rsidR="00000000" w:rsidDel="00000000" w:rsidP="00000000" w:rsidRDefault="00000000" w:rsidRPr="00000000" w14:paraId="0000000C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980000"/>
          <w:sz w:val="24"/>
          <w:szCs w:val="24"/>
          <w:highlight w:val="white"/>
        </w:rPr>
      </w:pPr>
      <w:r w:rsidDel="00000000" w:rsidR="00000000" w:rsidRPr="00000000">
        <w:rPr>
          <w:color w:val="980000"/>
          <w:sz w:val="24"/>
          <w:szCs w:val="24"/>
          <w:highlight w:val="white"/>
          <w:rtl w:val="0"/>
        </w:rPr>
        <w:t xml:space="preserve">Red = Fashion</w:t>
      </w:r>
    </w:p>
    <w:p w:rsidR="00000000" w:rsidDel="00000000" w:rsidP="00000000" w:rsidRDefault="00000000" w:rsidRPr="00000000" w14:paraId="00000033">
      <w:pPr>
        <w:rPr>
          <w:color w:val="bf9000"/>
          <w:sz w:val="24"/>
          <w:szCs w:val="24"/>
          <w:highlight w:val="white"/>
        </w:rPr>
      </w:pPr>
      <w:r w:rsidDel="00000000" w:rsidR="00000000" w:rsidRPr="00000000">
        <w:rPr>
          <w:color w:val="bf9000"/>
          <w:sz w:val="24"/>
          <w:szCs w:val="24"/>
          <w:highlight w:val="white"/>
          <w:rtl w:val="0"/>
        </w:rPr>
        <w:t xml:space="preserve">Yellow = Jewerly</w:t>
      </w:r>
    </w:p>
    <w:p w:rsidR="00000000" w:rsidDel="00000000" w:rsidP="00000000" w:rsidRDefault="00000000" w:rsidRPr="00000000" w14:paraId="00000034">
      <w:pPr>
        <w:rPr>
          <w:color w:val="38761d"/>
          <w:sz w:val="24"/>
          <w:szCs w:val="24"/>
          <w:highlight w:val="white"/>
        </w:rPr>
      </w:pPr>
      <w:r w:rsidDel="00000000" w:rsidR="00000000" w:rsidRPr="00000000">
        <w:rPr>
          <w:color w:val="38761d"/>
          <w:sz w:val="24"/>
          <w:szCs w:val="24"/>
          <w:highlight w:val="white"/>
          <w:rtl w:val="0"/>
        </w:rPr>
        <w:t xml:space="preserve">Green = Beauty</w:t>
      </w:r>
    </w:p>
    <w:p w:rsidR="00000000" w:rsidDel="00000000" w:rsidP="00000000" w:rsidRDefault="00000000" w:rsidRPr="00000000" w14:paraId="0000003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Lifestyle = Black   </w:t>
      </w:r>
    </w:p>
    <w:p w:rsidR="00000000" w:rsidDel="00000000" w:rsidP="00000000" w:rsidRDefault="00000000" w:rsidRPr="00000000" w14:paraId="00000036">
      <w:pPr>
        <w:rPr>
          <w:color w:val="6868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6868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860"/>
        <w:gridCol w:w="1860"/>
        <w:gridCol w:w="1860"/>
        <w:gridCol w:w="2250"/>
        <w:tblGridChange w:id="0">
          <w:tblGrid>
            <w:gridCol w:w="1860"/>
            <w:gridCol w:w="1860"/>
            <w:gridCol w:w="1860"/>
            <w:gridCol w:w="1860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LVMH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Estee Lauder Companies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Richemont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Kering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Luxottica Group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Tiffany &amp; 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Aerin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The Outnet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Gucci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Ray-Ban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Stella McCartney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La 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Peter Millar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Saint Laurent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Oakley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Christian Dior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Bobbi Brown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ALAIA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Bottega Veneta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Persel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Kenzo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Chloe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Balenciaga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Dolce&amp;Gabbana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Fendi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Two Faced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Net-a-Porter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Alexander Mcqueen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Giorgio Armani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Celine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Tom Ford Beuty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Ca</w:t>
            </w: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rtier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Brioni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Bulgari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highlight w:val="white"/>
                <w:rtl w:val="0"/>
              </w:rPr>
              <w:t xml:space="preserve">Marc Jacobs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Smashbox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Mr Porter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DoDo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686868"/>
                <w:sz w:val="24"/>
                <w:szCs w:val="24"/>
                <w:highlight w:val="white"/>
                <w:rtl w:val="0"/>
              </w:rPr>
              <w:t xml:space="preserve">Ferrari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cc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cc0000"/>
                <w:sz w:val="24"/>
                <w:szCs w:val="24"/>
                <w:highlight w:val="white"/>
                <w:rtl w:val="0"/>
              </w:rPr>
              <w:t xml:space="preserve">Mont Blanc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Kering Eyewear</w:t>
            </w:r>
            <w:r w:rsidDel="00000000" w:rsidR="00000000" w:rsidRPr="00000000">
              <w:rPr>
                <w:color w:val="686868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color w:val="6868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587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highlight w:val="white"/>
                <w:rtl w:val="0"/>
              </w:rPr>
              <w:t xml:space="preserve">Chanel Limited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L’Oreal Luxe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Swatch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Chow Tai Fook Jewellry Group Limited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686868"/>
                <w:sz w:val="24"/>
                <w:szCs w:val="24"/>
                <w:highlight w:val="white"/>
                <w:rtl w:val="0"/>
              </w:rPr>
              <w:t xml:space="preserve">PVH Corp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highlight w:val="white"/>
                <w:rtl w:val="0"/>
              </w:rPr>
              <w:t xml:space="preserve">Lancome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Omega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Hearts on Fire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rtl w:val="0"/>
              </w:rPr>
              <w:t xml:space="preserve">Calvin Klien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Yves Saint Laurent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Longines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Enzo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rtl w:val="0"/>
              </w:rPr>
              <w:t xml:space="preserve">Tommy Hilfiger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Mugler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Blancpain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SoinLove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rtl w:val="0"/>
              </w:rPr>
              <w:t xml:space="preserve">Warner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Ralph Lauren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Leon Hatot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Monologue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rtl w:val="0"/>
              </w:rPr>
              <w:t xml:space="preserve">Olga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Valentino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f9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bf9000"/>
                <w:sz w:val="24"/>
                <w:szCs w:val="24"/>
                <w:highlight w:val="white"/>
                <w:rtl w:val="0"/>
              </w:rPr>
              <w:t xml:space="preserve">Tissot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rtl w:val="0"/>
              </w:rPr>
              <w:t xml:space="preserve">True &amp; 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Diesel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Balmain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Prada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686868"/>
                <w:sz w:val="24"/>
                <w:szCs w:val="24"/>
                <w:highlight w:val="white"/>
                <w:rtl w:val="0"/>
              </w:rPr>
              <w:t xml:space="preserve">Swatch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990000"/>
                <w:sz w:val="24"/>
                <w:szCs w:val="24"/>
                <w:highlight w:val="white"/>
                <w:rtl w:val="0"/>
              </w:rPr>
              <w:t xml:space="preserve">Urban Decay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686868"/>
                <w:sz w:val="24"/>
                <w:szCs w:val="24"/>
                <w:highlight w:val="white"/>
                <w:rtl w:val="0"/>
              </w:rPr>
              <w:t xml:space="preserve">Hamilton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8686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color w:val="6868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