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Gerard Allison </w: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HIS 3208id OL68</w:t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lineRule="auto"/>
        <w:ind w:left="0" w:firstLine="0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1.Citation- Adrianna David, “Interview of Gladys "Ita" Carlo.,” </w:t>
      </w:r>
      <w:r w:rsidDel="00000000" w:rsidR="00000000" w:rsidRPr="00000000">
        <w:rPr>
          <w:i w:val="1"/>
          <w:color w:val="5a4e36"/>
          <w:sz w:val="24"/>
          <w:szCs w:val="24"/>
          <w:rtl w:val="0"/>
        </w:rPr>
        <w:t xml:space="preserve">The Archive of Immigrant Voices</w:t>
      </w:r>
      <w:r w:rsidDel="00000000" w:rsidR="00000000" w:rsidRPr="00000000">
        <w:rPr>
          <w:color w:val="5a4e36"/>
          <w:sz w:val="24"/>
          <w:szCs w:val="24"/>
          <w:rtl w:val="0"/>
        </w:rPr>
        <w:t xml:space="preserve">, accessed March 3, 2022,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https://archiveofimmigrantvoices.omeka.net/items/show/45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2. Name &amp; Country of Origin/MigrationGladys "Ita" Carlo.| Ecuador/United States</w:t>
      </w:r>
    </w:p>
    <w:p w:rsidR="00000000" w:rsidDel="00000000" w:rsidP="00000000" w:rsidRDefault="00000000" w:rsidRPr="00000000" w14:paraId="00000006">
      <w:pPr>
        <w:shd w:fill="ffffff" w:val="clear"/>
        <w:rPr>
          <w:color w:val="5a4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3. Year of Imiigration 1966</w:t>
      </w:r>
    </w:p>
    <w:p w:rsidR="00000000" w:rsidDel="00000000" w:rsidP="00000000" w:rsidRDefault="00000000" w:rsidRPr="00000000" w14:paraId="00000008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color w:val="5a4e36"/>
          <w:sz w:val="24"/>
          <w:szCs w:val="24"/>
          <w:rtl w:val="0"/>
        </w:rPr>
        <w:t xml:space="preserve">Interview transcript link : https://s3.amazonaws.com/omeka-net/16159/archive/files/ffe87f38f1b69ae1340082fd4920740a.pdf?AWSAccessKeyId=AKIAI3ATG3OSQLO5HGKA&amp;Expires=1647475200&amp;Signature=yWI7h06w7qr%2FGVZl926rnykbo2c%3D</w:t>
      </w:r>
    </w:p>
    <w:p w:rsidR="00000000" w:rsidDel="00000000" w:rsidP="00000000" w:rsidRDefault="00000000" w:rsidRPr="00000000" w14:paraId="0000000A">
      <w:pPr>
        <w:shd w:fill="ffffff" w:val="clear"/>
        <w:spacing w:after="280" w:lineRule="auto"/>
        <w:rPr>
          <w:color w:val="5a4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chiveofimmigrantvoices.omeka.net/items/show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