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D4A9D" w14:textId="1A291150" w:rsidR="001446DA" w:rsidRPr="00150684" w:rsidRDefault="008A4013" w:rsidP="00531232">
      <w:pPr>
        <w:rPr>
          <w:rFonts w:ascii="Book Antiqua" w:hAnsi="Book Antiqua"/>
          <w:b/>
          <w:bCs/>
          <w:sz w:val="22"/>
          <w:szCs w:val="22"/>
        </w:rPr>
      </w:pPr>
    </w:p>
    <w:p w14:paraId="3489FC90" w14:textId="206F808A" w:rsidR="00002608" w:rsidRPr="00150684" w:rsidRDefault="00002608" w:rsidP="00531232">
      <w:pPr>
        <w:rPr>
          <w:rFonts w:ascii="Book Antiqua" w:hAnsi="Book Antiqua"/>
          <w:b/>
          <w:bCs/>
          <w:sz w:val="22"/>
          <w:szCs w:val="22"/>
        </w:rPr>
      </w:pPr>
      <w:r w:rsidRPr="00150684">
        <w:rPr>
          <w:rFonts w:ascii="Book Antiqua" w:hAnsi="Book Antiqua"/>
          <w:b/>
          <w:bCs/>
          <w:sz w:val="22"/>
          <w:szCs w:val="22"/>
        </w:rPr>
        <w:t>Unit 2: Analyzing Genre</w:t>
      </w:r>
    </w:p>
    <w:p w14:paraId="70A2EABF" w14:textId="35149F91" w:rsidR="00002608" w:rsidRPr="00150684" w:rsidRDefault="00002608" w:rsidP="00531232">
      <w:pPr>
        <w:rPr>
          <w:rFonts w:ascii="Book Antiqua" w:hAnsi="Book Antiqua"/>
          <w:b/>
          <w:bCs/>
          <w:sz w:val="22"/>
          <w:szCs w:val="22"/>
        </w:rPr>
      </w:pPr>
    </w:p>
    <w:p w14:paraId="733A5304" w14:textId="3CA9BAB7" w:rsidR="00002608" w:rsidRPr="00150684" w:rsidRDefault="00002608" w:rsidP="00531232">
      <w:pPr>
        <w:rPr>
          <w:rFonts w:ascii="Book Antiqua" w:hAnsi="Book Antiqua"/>
          <w:sz w:val="22"/>
          <w:szCs w:val="22"/>
        </w:rPr>
      </w:pPr>
      <w:r w:rsidRPr="00150684">
        <w:rPr>
          <w:rFonts w:ascii="Book Antiqua" w:hAnsi="Book Antiqua"/>
          <w:sz w:val="22"/>
          <w:szCs w:val="22"/>
        </w:rPr>
        <w:t>For this unit project, we are going to explore and familiarize ourselves with different genres.</w:t>
      </w:r>
    </w:p>
    <w:p w14:paraId="6249BC11" w14:textId="41C0B0D1" w:rsidR="00002608" w:rsidRPr="00150684" w:rsidRDefault="00002608" w:rsidP="00531232">
      <w:pPr>
        <w:rPr>
          <w:rFonts w:ascii="Book Antiqua" w:hAnsi="Book Antiqua"/>
          <w:b/>
          <w:bCs/>
          <w:sz w:val="22"/>
          <w:szCs w:val="22"/>
        </w:rPr>
      </w:pPr>
    </w:p>
    <w:p w14:paraId="7E7A5B2E" w14:textId="77777777" w:rsidR="00150684" w:rsidRDefault="0064249C" w:rsidP="00150684">
      <w:pPr>
        <w:rPr>
          <w:rFonts w:ascii="Book Antiqua" w:hAnsi="Book Antiqua"/>
          <w:b/>
          <w:bCs/>
          <w:sz w:val="22"/>
          <w:szCs w:val="22"/>
        </w:rPr>
      </w:pPr>
      <w:r w:rsidRPr="00150684">
        <w:rPr>
          <w:rFonts w:ascii="Book Antiqua" w:hAnsi="Book Antiqua"/>
          <w:b/>
          <w:bCs/>
          <w:sz w:val="22"/>
          <w:szCs w:val="22"/>
        </w:rPr>
        <w:t xml:space="preserve">Readings: </w:t>
      </w:r>
    </w:p>
    <w:p w14:paraId="184C1732" w14:textId="5FA956F8" w:rsidR="00002608" w:rsidRPr="00150684" w:rsidRDefault="0064249C" w:rsidP="00150684">
      <w:pPr>
        <w:pStyle w:val="ListParagraph"/>
        <w:numPr>
          <w:ilvl w:val="0"/>
          <w:numId w:val="13"/>
        </w:numPr>
        <w:rPr>
          <w:rFonts w:ascii="Book Antiqua" w:hAnsi="Book Antiqua"/>
          <w:b/>
          <w:bCs/>
          <w:sz w:val="22"/>
          <w:szCs w:val="22"/>
        </w:rPr>
      </w:pPr>
      <w:r w:rsidRPr="00150684">
        <w:rPr>
          <w:rFonts w:ascii="Book Antiqua" w:hAnsi="Book Antiqua"/>
          <w:sz w:val="22"/>
          <w:szCs w:val="22"/>
        </w:rPr>
        <w:t xml:space="preserve">Keith Grant Davies “Rhetorical Situations and Their Constituents” </w:t>
      </w:r>
    </w:p>
    <w:p w14:paraId="316832AA" w14:textId="31307086" w:rsidR="0064249C" w:rsidRPr="00150684" w:rsidRDefault="0064249C" w:rsidP="00150684">
      <w:pPr>
        <w:pStyle w:val="ListParagraph"/>
        <w:numPr>
          <w:ilvl w:val="0"/>
          <w:numId w:val="13"/>
        </w:numPr>
        <w:rPr>
          <w:rFonts w:ascii="Book Antiqua" w:hAnsi="Book Antiqua"/>
          <w:sz w:val="22"/>
          <w:szCs w:val="22"/>
        </w:rPr>
      </w:pPr>
      <w:r w:rsidRPr="00150684">
        <w:rPr>
          <w:rFonts w:ascii="Book Antiqua" w:hAnsi="Book Antiqua"/>
          <w:sz w:val="22"/>
          <w:szCs w:val="22"/>
        </w:rPr>
        <w:t>Kerry Dirk, “Navigating Genres”</w:t>
      </w:r>
    </w:p>
    <w:p w14:paraId="2A598F3C" w14:textId="5270BAB2" w:rsidR="0064249C" w:rsidRPr="00150684" w:rsidRDefault="0064249C" w:rsidP="00150684">
      <w:pPr>
        <w:pStyle w:val="ListParagraph"/>
        <w:numPr>
          <w:ilvl w:val="0"/>
          <w:numId w:val="13"/>
        </w:numPr>
        <w:rPr>
          <w:rFonts w:ascii="Book Antiqua" w:hAnsi="Book Antiqua"/>
          <w:sz w:val="22"/>
          <w:szCs w:val="22"/>
        </w:rPr>
      </w:pPr>
      <w:r w:rsidRPr="00150684">
        <w:rPr>
          <w:rFonts w:ascii="Book Antiqua" w:hAnsi="Book Antiqua"/>
          <w:sz w:val="22"/>
          <w:szCs w:val="22"/>
        </w:rPr>
        <w:t>“Analyzing Visual Images”</w:t>
      </w:r>
    </w:p>
    <w:p w14:paraId="49B72FF5" w14:textId="26012D44" w:rsidR="0064249C" w:rsidRPr="00150684" w:rsidRDefault="0064249C" w:rsidP="00531232">
      <w:pPr>
        <w:rPr>
          <w:rFonts w:ascii="Book Antiqua" w:hAnsi="Book Antiqua"/>
          <w:sz w:val="22"/>
          <w:szCs w:val="22"/>
        </w:rPr>
      </w:pPr>
    </w:p>
    <w:p w14:paraId="7FC23699" w14:textId="63B580A8" w:rsidR="00547D12" w:rsidRPr="00150684" w:rsidRDefault="00104E0D" w:rsidP="00531232">
      <w:p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b/>
          <w:bCs/>
          <w:color w:val="2D3B45"/>
          <w:sz w:val="22"/>
          <w:szCs w:val="22"/>
        </w:rPr>
        <w:t>Part I.</w:t>
      </w:r>
      <w:r w:rsidRPr="00150684">
        <w:rPr>
          <w:rFonts w:ascii="Book Antiqua" w:eastAsia="Times New Roman" w:hAnsi="Book Antiqua" w:cs="Times New Roman"/>
          <w:color w:val="2D3B45"/>
          <w:sz w:val="22"/>
          <w:szCs w:val="22"/>
        </w:rPr>
        <w:t xml:space="preserve"> </w:t>
      </w:r>
      <w:r w:rsidR="00717F78">
        <w:rPr>
          <w:rFonts w:ascii="Book Antiqua" w:eastAsia="Times New Roman" w:hAnsi="Book Antiqua" w:cs="Times New Roman"/>
          <w:color w:val="2D3B45"/>
          <w:sz w:val="22"/>
          <w:szCs w:val="22"/>
        </w:rPr>
        <w:t xml:space="preserve">(Due: X) </w:t>
      </w:r>
      <w:r w:rsidR="00547D12" w:rsidRPr="00150684">
        <w:rPr>
          <w:rFonts w:ascii="Book Antiqua" w:eastAsia="Times New Roman" w:hAnsi="Book Antiqua" w:cs="Times New Roman"/>
          <w:color w:val="2D3B45"/>
          <w:sz w:val="22"/>
          <w:szCs w:val="22"/>
        </w:rPr>
        <w:t>Choose a painting, photograph,</w:t>
      </w:r>
      <w:r w:rsidR="00A819AD" w:rsidRPr="00150684">
        <w:rPr>
          <w:rFonts w:ascii="Book Antiqua" w:eastAsia="Times New Roman" w:hAnsi="Book Antiqua" w:cs="Times New Roman"/>
          <w:color w:val="2D3B45"/>
          <w:sz w:val="22"/>
          <w:szCs w:val="22"/>
        </w:rPr>
        <w:t xml:space="preserve"> graphic novel,</w:t>
      </w:r>
      <w:r w:rsidR="00AF28E3" w:rsidRPr="00150684">
        <w:rPr>
          <w:rFonts w:ascii="Book Antiqua" w:eastAsia="Times New Roman" w:hAnsi="Book Antiqua" w:cs="Times New Roman"/>
          <w:color w:val="2D3B45"/>
          <w:sz w:val="22"/>
          <w:szCs w:val="22"/>
        </w:rPr>
        <w:t xml:space="preserve"> album cover,</w:t>
      </w:r>
      <w:r w:rsidR="00547D12" w:rsidRPr="00150684">
        <w:rPr>
          <w:rFonts w:ascii="Book Antiqua" w:eastAsia="Times New Roman" w:hAnsi="Book Antiqua" w:cs="Times New Roman"/>
          <w:color w:val="2D3B45"/>
          <w:sz w:val="22"/>
          <w:szCs w:val="22"/>
        </w:rPr>
        <w:t xml:space="preserve"> advertisement, commercial, or music video from the following list:</w:t>
      </w:r>
    </w:p>
    <w:p w14:paraId="5EFCE589" w14:textId="3A09915D" w:rsidR="00150684" w:rsidRPr="00150684" w:rsidRDefault="00150684"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i/>
          <w:iCs/>
          <w:color w:val="2D3B45"/>
          <w:sz w:val="22"/>
          <w:szCs w:val="22"/>
        </w:rPr>
        <w:t>Persepolis</w:t>
      </w:r>
      <w:r w:rsidRPr="00150684">
        <w:rPr>
          <w:rFonts w:ascii="Book Antiqua" w:eastAsia="Times New Roman" w:hAnsi="Book Antiqua" w:cs="Times New Roman"/>
          <w:color w:val="2D3B45"/>
          <w:sz w:val="22"/>
          <w:szCs w:val="22"/>
        </w:rPr>
        <w:t xml:space="preserve"> by Marjane Satrapi (graphic novel)</w:t>
      </w:r>
    </w:p>
    <w:p w14:paraId="667EF56C" w14:textId="64C46FAB"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Photograph series</w:t>
      </w:r>
      <w:r w:rsidRPr="00AF28E3">
        <w:rPr>
          <w:rFonts w:ascii="Book Antiqua" w:eastAsia="Times New Roman" w:hAnsi="Book Antiqua" w:cs="Times New Roman"/>
          <w:color w:val="2D3B45"/>
          <w:sz w:val="22"/>
          <w:szCs w:val="22"/>
        </w:rPr>
        <w:t xml:space="preserve"> </w:t>
      </w:r>
      <w:proofErr w:type="spellStart"/>
      <w:r w:rsidRPr="00150684">
        <w:rPr>
          <w:rFonts w:ascii="Book Antiqua" w:eastAsia="Times New Roman" w:hAnsi="Book Antiqua" w:cs="Times New Roman"/>
          <w:i/>
          <w:iCs/>
          <w:color w:val="2D3B45"/>
          <w:sz w:val="22"/>
          <w:szCs w:val="22"/>
        </w:rPr>
        <w:t>Uequal</w:t>
      </w:r>
      <w:proofErr w:type="spellEnd"/>
      <w:r w:rsidRPr="00150684">
        <w:rPr>
          <w:rFonts w:ascii="Book Antiqua" w:eastAsia="Times New Roman" w:hAnsi="Book Antiqua" w:cs="Times New Roman"/>
          <w:i/>
          <w:iCs/>
          <w:color w:val="2D3B45"/>
          <w:sz w:val="22"/>
          <w:szCs w:val="22"/>
        </w:rPr>
        <w:t xml:space="preserve"> Scenes</w:t>
      </w:r>
      <w:r w:rsidRPr="00150684">
        <w:rPr>
          <w:rFonts w:ascii="Book Antiqua" w:eastAsia="Times New Roman" w:hAnsi="Book Antiqua" w:cs="Times New Roman"/>
          <w:color w:val="2D3B45"/>
          <w:sz w:val="22"/>
          <w:szCs w:val="22"/>
        </w:rPr>
        <w:t xml:space="preserve"> by Johnny Miller</w:t>
      </w:r>
    </w:p>
    <w:p w14:paraId="2339F6DC" w14:textId="4882DF6F"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Photo series</w:t>
      </w:r>
      <w:r w:rsidR="00150684" w:rsidRPr="00150684">
        <w:rPr>
          <w:rFonts w:ascii="Book Antiqua" w:eastAsia="Times New Roman" w:hAnsi="Book Antiqua" w:cs="Times New Roman"/>
          <w:color w:val="2D3B45"/>
          <w:sz w:val="22"/>
          <w:szCs w:val="22"/>
        </w:rPr>
        <w:t xml:space="preserve"> Covid-19</w:t>
      </w:r>
      <w:r w:rsidRPr="00150684">
        <w:rPr>
          <w:rFonts w:ascii="Book Antiqua" w:eastAsia="Times New Roman" w:hAnsi="Book Antiqua" w:cs="Times New Roman"/>
          <w:color w:val="2D3B45"/>
          <w:sz w:val="22"/>
          <w:szCs w:val="22"/>
        </w:rPr>
        <w:t xml:space="preserve"> “Counter-Protesting Health Care Workers” by Alyson </w:t>
      </w:r>
      <w:proofErr w:type="spellStart"/>
      <w:r w:rsidRPr="00150684">
        <w:rPr>
          <w:rFonts w:ascii="Book Antiqua" w:eastAsia="Times New Roman" w:hAnsi="Book Antiqua" w:cs="Times New Roman"/>
          <w:color w:val="2D3B45"/>
          <w:sz w:val="22"/>
          <w:szCs w:val="22"/>
        </w:rPr>
        <w:t>McClaran</w:t>
      </w:r>
      <w:proofErr w:type="spellEnd"/>
    </w:p>
    <w:p w14:paraId="1778A244" w14:textId="228D5F81" w:rsidR="00AF28E3" w:rsidRPr="00150684" w:rsidRDefault="00150684"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Covid-19 Stay at Home Order </w:t>
      </w:r>
      <w:r w:rsidR="00AF28E3" w:rsidRPr="00150684">
        <w:rPr>
          <w:rFonts w:ascii="Book Antiqua" w:eastAsia="Times New Roman" w:hAnsi="Book Antiqua" w:cs="Times New Roman"/>
          <w:color w:val="2D3B45"/>
          <w:sz w:val="22"/>
          <w:szCs w:val="22"/>
        </w:rPr>
        <w:t xml:space="preserve">“Protestors Try to Enter Michigan House of Representative Chamber” by Jeff </w:t>
      </w:r>
      <w:proofErr w:type="spellStart"/>
      <w:r w:rsidR="00AF28E3" w:rsidRPr="00150684">
        <w:rPr>
          <w:rFonts w:ascii="Book Antiqua" w:eastAsia="Times New Roman" w:hAnsi="Book Antiqua" w:cs="Times New Roman"/>
          <w:color w:val="2D3B45"/>
          <w:sz w:val="22"/>
          <w:szCs w:val="22"/>
        </w:rPr>
        <w:t>Kowalsky</w:t>
      </w:r>
      <w:proofErr w:type="spellEnd"/>
    </w:p>
    <w:p w14:paraId="10E2548D" w14:textId="7C141311"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“Taking a Stand in Baton Rouge” by Jonathan Bachman</w:t>
      </w:r>
    </w:p>
    <w:p w14:paraId="292C7FF8" w14:textId="06C6A513"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“9/11 Photo” Thomas </w:t>
      </w:r>
      <w:proofErr w:type="spellStart"/>
      <w:r w:rsidRPr="00150684">
        <w:rPr>
          <w:rFonts w:ascii="Book Antiqua" w:eastAsia="Times New Roman" w:hAnsi="Book Antiqua" w:cs="Times New Roman"/>
          <w:color w:val="2D3B45"/>
          <w:sz w:val="22"/>
          <w:szCs w:val="22"/>
        </w:rPr>
        <w:t>Hoepker</w:t>
      </w:r>
      <w:proofErr w:type="spellEnd"/>
    </w:p>
    <w:p w14:paraId="0DB78240" w14:textId="4EA025AE"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“Iraqi Girl at Checkpoint” Chris </w:t>
      </w:r>
      <w:proofErr w:type="spellStart"/>
      <w:r w:rsidRPr="00150684">
        <w:rPr>
          <w:rFonts w:ascii="Book Antiqua" w:eastAsia="Times New Roman" w:hAnsi="Book Antiqua" w:cs="Times New Roman"/>
          <w:color w:val="2D3B45"/>
          <w:sz w:val="22"/>
          <w:szCs w:val="22"/>
        </w:rPr>
        <w:t>Hondros</w:t>
      </w:r>
      <w:proofErr w:type="spellEnd"/>
    </w:p>
    <w:p w14:paraId="70D27653" w14:textId="1C1A78CD" w:rsidR="00AF28E3" w:rsidRPr="00150684" w:rsidRDefault="00AF28E3" w:rsidP="00AF28E3">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“Dying Polar Bear” Kerstin </w:t>
      </w:r>
      <w:proofErr w:type="spellStart"/>
      <w:r w:rsidRPr="00150684">
        <w:rPr>
          <w:rFonts w:ascii="Book Antiqua" w:eastAsia="Times New Roman" w:hAnsi="Book Antiqua" w:cs="Times New Roman"/>
          <w:color w:val="2D3B45"/>
          <w:sz w:val="22"/>
          <w:szCs w:val="22"/>
        </w:rPr>
        <w:t>Langenberger</w:t>
      </w:r>
      <w:proofErr w:type="spellEnd"/>
    </w:p>
    <w:p w14:paraId="7571BE1B" w14:textId="77777777" w:rsidR="00150684" w:rsidRPr="00150684" w:rsidRDefault="00150684" w:rsidP="00150684">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“Landscape with Fall of </w:t>
      </w:r>
      <w:proofErr w:type="spellStart"/>
      <w:r w:rsidRPr="00150684">
        <w:rPr>
          <w:rFonts w:ascii="Book Antiqua" w:eastAsia="Times New Roman" w:hAnsi="Book Antiqua" w:cs="Times New Roman"/>
          <w:color w:val="2D3B45"/>
          <w:sz w:val="22"/>
          <w:szCs w:val="22"/>
        </w:rPr>
        <w:t>Icaris</w:t>
      </w:r>
      <w:proofErr w:type="spellEnd"/>
      <w:r w:rsidRPr="00150684">
        <w:rPr>
          <w:rFonts w:ascii="Book Antiqua" w:eastAsia="Times New Roman" w:hAnsi="Book Antiqua" w:cs="Times New Roman"/>
          <w:color w:val="2D3B45"/>
          <w:sz w:val="22"/>
          <w:szCs w:val="22"/>
        </w:rPr>
        <w:t>,” Bruegel</w:t>
      </w:r>
    </w:p>
    <w:p w14:paraId="4EE174D8" w14:textId="7042E20B" w:rsidR="00150684" w:rsidRPr="00AF28E3" w:rsidRDefault="00150684" w:rsidP="00150684">
      <w:pPr>
        <w:numPr>
          <w:ilvl w:val="0"/>
          <w:numId w:val="12"/>
        </w:numPr>
        <w:shd w:val="clear" w:color="auto" w:fill="FFFFFF"/>
        <w:spacing w:beforeAutospacing="1"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Arial"/>
          <w:i/>
          <w:iCs/>
          <w:color w:val="000000"/>
          <w:spacing w:val="2"/>
          <w:sz w:val="22"/>
          <w:szCs w:val="22"/>
          <w:shd w:val="clear" w:color="auto" w:fill="FFFFFF"/>
        </w:rPr>
        <w:t>Thérèse Dreaming</w:t>
      </w:r>
      <w:r w:rsidRPr="00150684">
        <w:rPr>
          <w:rFonts w:ascii="Book Antiqua" w:eastAsia="Times New Roman" w:hAnsi="Book Antiqua" w:cs="Arial"/>
          <w:color w:val="000000"/>
          <w:spacing w:val="2"/>
          <w:sz w:val="22"/>
          <w:szCs w:val="22"/>
          <w:shd w:val="clear" w:color="auto" w:fill="FFFFFF"/>
        </w:rPr>
        <w:t> (1938)</w:t>
      </w:r>
      <w:r w:rsidRPr="00150684">
        <w:rPr>
          <w:rFonts w:ascii="Book Antiqua" w:eastAsia="Times New Roman" w:hAnsi="Book Antiqua" w:cs="Times New Roman"/>
          <w:color w:val="2D3B45"/>
          <w:sz w:val="22"/>
          <w:szCs w:val="22"/>
        </w:rPr>
        <w:t xml:space="preserve"> Balthus</w:t>
      </w:r>
    </w:p>
    <w:p w14:paraId="2F9A2619" w14:textId="45B37D8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The Health Education Council, “Pregnant Man” (1970)</w:t>
      </w:r>
    </w:p>
    <w:p w14:paraId="47B45C35"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Target, Same Sex Registry Ad</w:t>
      </w:r>
    </w:p>
    <w:p w14:paraId="6D422FE6"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 Dove “Choose Beautiful”</w:t>
      </w:r>
    </w:p>
    <w:p w14:paraId="1F3471CF" w14:textId="44FC8FC4"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King Khalid Foundation, “Can't Be Covered” (2013)</w:t>
      </w:r>
    </w:p>
    <w:p w14:paraId="7FB2BB57" w14:textId="05BC759B"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Cover Album Art for </w:t>
      </w:r>
      <w:r w:rsidRPr="00AF28E3">
        <w:rPr>
          <w:rFonts w:ascii="Book Antiqua" w:eastAsia="Times New Roman" w:hAnsi="Book Antiqua" w:cs="Times New Roman"/>
          <w:i/>
          <w:iCs/>
          <w:color w:val="2D3B45"/>
          <w:sz w:val="22"/>
          <w:szCs w:val="22"/>
        </w:rPr>
        <w:t>To Pimp a Butterfly </w:t>
      </w:r>
      <w:r w:rsidRPr="00AF28E3">
        <w:rPr>
          <w:rFonts w:ascii="Book Antiqua" w:eastAsia="Times New Roman" w:hAnsi="Book Antiqua" w:cs="Times New Roman"/>
          <w:color w:val="2D3B45"/>
          <w:sz w:val="22"/>
          <w:szCs w:val="22"/>
        </w:rPr>
        <w:t>by Kenrick Lamar</w:t>
      </w:r>
    </w:p>
    <w:p w14:paraId="06CA01A7"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Cover Album Art for </w:t>
      </w:r>
      <w:r w:rsidRPr="00AF28E3">
        <w:rPr>
          <w:rFonts w:ascii="Book Antiqua" w:eastAsia="Times New Roman" w:hAnsi="Book Antiqua" w:cs="Times New Roman"/>
          <w:i/>
          <w:iCs/>
          <w:color w:val="2D3B45"/>
          <w:sz w:val="22"/>
          <w:szCs w:val="22"/>
        </w:rPr>
        <w:t>KOD</w:t>
      </w:r>
      <w:r w:rsidRPr="00AF28E3">
        <w:rPr>
          <w:rFonts w:ascii="Book Antiqua" w:eastAsia="Times New Roman" w:hAnsi="Book Antiqua" w:cs="Times New Roman"/>
          <w:color w:val="2D3B45"/>
          <w:sz w:val="22"/>
          <w:szCs w:val="22"/>
        </w:rPr>
        <w:t xml:space="preserve"> by </w:t>
      </w:r>
      <w:proofErr w:type="spellStart"/>
      <w:proofErr w:type="gramStart"/>
      <w:r w:rsidRPr="00AF28E3">
        <w:rPr>
          <w:rFonts w:ascii="Book Antiqua" w:eastAsia="Times New Roman" w:hAnsi="Book Antiqua" w:cs="Times New Roman"/>
          <w:color w:val="2D3B45"/>
          <w:sz w:val="22"/>
          <w:szCs w:val="22"/>
        </w:rPr>
        <w:t>J.Cole</w:t>
      </w:r>
      <w:proofErr w:type="spellEnd"/>
      <w:proofErr w:type="gramEnd"/>
    </w:p>
    <w:p w14:paraId="0EAE1FB0"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Warm Human, “Down”</w:t>
      </w:r>
    </w:p>
    <w:p w14:paraId="4902695F" w14:textId="28241B2F"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Megan Trainor, “All About the Bass”</w:t>
      </w:r>
    </w:p>
    <w:p w14:paraId="7C913175" w14:textId="0C33B0C5"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Childish Gambino, “This is America”</w:t>
      </w:r>
    </w:p>
    <w:p w14:paraId="69234E70" w14:textId="29F8627F" w:rsidR="00AF28E3" w:rsidRPr="00150684"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Solange, “Don’t Touch My Hair”</w:t>
      </w:r>
    </w:p>
    <w:p w14:paraId="38E77BE7" w14:textId="27EF2594"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proofErr w:type="spellStart"/>
      <w:r w:rsidRPr="00150684">
        <w:rPr>
          <w:rFonts w:ascii="Book Antiqua" w:eastAsia="Times New Roman" w:hAnsi="Book Antiqua" w:cs="Times New Roman"/>
          <w:color w:val="2D3B45"/>
          <w:sz w:val="22"/>
          <w:szCs w:val="22"/>
        </w:rPr>
        <w:t>Beyonce</w:t>
      </w:r>
      <w:proofErr w:type="spellEnd"/>
      <w:r w:rsidRPr="00150684">
        <w:rPr>
          <w:rFonts w:ascii="Book Antiqua" w:eastAsia="Times New Roman" w:hAnsi="Book Antiqua" w:cs="Times New Roman"/>
          <w:color w:val="2D3B45"/>
          <w:sz w:val="22"/>
          <w:szCs w:val="22"/>
        </w:rPr>
        <w:t>, “Formation”</w:t>
      </w:r>
    </w:p>
    <w:p w14:paraId="0A84FF20"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Taylor Swift, “You Need to Calm Down”</w:t>
      </w:r>
    </w:p>
    <w:p w14:paraId="2B3C1956"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proofErr w:type="spellStart"/>
      <w:r w:rsidRPr="00AF28E3">
        <w:rPr>
          <w:rFonts w:ascii="Book Antiqua" w:eastAsia="Times New Roman" w:hAnsi="Book Antiqua" w:cs="Times New Roman"/>
          <w:color w:val="2D3B45"/>
          <w:sz w:val="22"/>
          <w:szCs w:val="22"/>
        </w:rPr>
        <w:t>Nas</w:t>
      </w:r>
      <w:proofErr w:type="spellEnd"/>
      <w:r w:rsidRPr="00AF28E3">
        <w:rPr>
          <w:rFonts w:ascii="Book Antiqua" w:eastAsia="Times New Roman" w:hAnsi="Book Antiqua" w:cs="Times New Roman"/>
          <w:color w:val="2D3B45"/>
          <w:sz w:val="22"/>
          <w:szCs w:val="22"/>
        </w:rPr>
        <w:t>, “Cops Shot the Kid”</w:t>
      </w:r>
    </w:p>
    <w:p w14:paraId="3BA4C040"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Cheerios “Healthy Heart”– interracial family (only one commercial)</w:t>
      </w:r>
    </w:p>
    <w:p w14:paraId="3A702015" w14:textId="77777777" w:rsidR="00AF28E3" w:rsidRPr="00AF28E3"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AF28E3">
        <w:rPr>
          <w:rFonts w:ascii="Book Antiqua" w:eastAsia="Times New Roman" w:hAnsi="Book Antiqua" w:cs="Times New Roman"/>
          <w:color w:val="2D3B45"/>
          <w:sz w:val="22"/>
          <w:szCs w:val="22"/>
        </w:rPr>
        <w:t>Carl’s Jr. featuring Charlotte McKinney</w:t>
      </w:r>
    </w:p>
    <w:p w14:paraId="2BE03C4C" w14:textId="50E6BF39" w:rsidR="00AF28E3" w:rsidRPr="00150684" w:rsidRDefault="00AF28E3"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Old Spice, “The Man You Wish Your Man Could Be”</w:t>
      </w:r>
    </w:p>
    <w:p w14:paraId="3F42D808" w14:textId="5DA58494" w:rsidR="00150684" w:rsidRPr="00AF28E3" w:rsidRDefault="00150684" w:rsidP="00AF28E3">
      <w:pPr>
        <w:numPr>
          <w:ilvl w:val="0"/>
          <w:numId w:val="12"/>
        </w:numPr>
        <w:shd w:val="clear" w:color="auto" w:fill="FFFFFF"/>
        <w:spacing w:before="100" w:beforeAutospacing="1" w:after="100" w:afterAutospacing="1"/>
        <w:ind w:left="375"/>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An image of your choosing that has struck you in some way and you would like to know more about</w:t>
      </w:r>
    </w:p>
    <w:p w14:paraId="262C2479" w14:textId="77777777" w:rsidR="00A819AD" w:rsidRPr="00150684" w:rsidRDefault="00A819AD" w:rsidP="00531232">
      <w:pPr>
        <w:shd w:val="clear" w:color="auto" w:fill="FFFFFF"/>
        <w:rPr>
          <w:rFonts w:ascii="Book Antiqua" w:eastAsia="Times New Roman" w:hAnsi="Book Antiqua" w:cs="Times New Roman"/>
          <w:b/>
          <w:bCs/>
          <w:color w:val="2D3B45"/>
          <w:sz w:val="22"/>
          <w:szCs w:val="22"/>
        </w:rPr>
      </w:pPr>
    </w:p>
    <w:p w14:paraId="22954609" w14:textId="0C930532" w:rsidR="0064249C" w:rsidRPr="001D43DF" w:rsidRDefault="00104E0D" w:rsidP="00531232">
      <w:p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b/>
          <w:bCs/>
          <w:color w:val="2D3B45"/>
          <w:sz w:val="22"/>
          <w:szCs w:val="22"/>
        </w:rPr>
        <w:t>Part II.</w:t>
      </w:r>
      <w:r w:rsidRPr="00150684">
        <w:rPr>
          <w:rFonts w:ascii="Book Antiqua" w:eastAsia="Times New Roman" w:hAnsi="Book Antiqua" w:cs="Times New Roman"/>
          <w:color w:val="2D3B45"/>
          <w:sz w:val="22"/>
          <w:szCs w:val="22"/>
        </w:rPr>
        <w:t xml:space="preserve"> </w:t>
      </w:r>
      <w:r w:rsidR="00717F78">
        <w:rPr>
          <w:rFonts w:ascii="Book Antiqua" w:eastAsia="Times New Roman" w:hAnsi="Book Antiqua" w:cs="Times New Roman"/>
          <w:color w:val="2D3B45"/>
          <w:sz w:val="22"/>
          <w:szCs w:val="22"/>
        </w:rPr>
        <w:t xml:space="preserve">(Due: X) </w:t>
      </w:r>
      <w:r w:rsidR="0064249C" w:rsidRPr="00150684">
        <w:rPr>
          <w:rFonts w:ascii="Book Antiqua" w:eastAsia="Times New Roman" w:hAnsi="Book Antiqua" w:cs="Times New Roman"/>
          <w:color w:val="2D3B45"/>
          <w:sz w:val="22"/>
          <w:szCs w:val="22"/>
        </w:rPr>
        <w:t xml:space="preserve">Analysis. </w:t>
      </w:r>
      <w:r w:rsidR="00547D12" w:rsidRPr="00150684">
        <w:rPr>
          <w:rFonts w:ascii="Book Antiqua" w:eastAsia="Times New Roman" w:hAnsi="Book Antiqua" w:cs="Times New Roman"/>
          <w:color w:val="2D3B45"/>
          <w:sz w:val="22"/>
          <w:szCs w:val="22"/>
        </w:rPr>
        <w:t>After you have chosen your desired genre, complete the Genre Analysis Worksheet</w:t>
      </w:r>
      <w:r w:rsidR="009B13FA">
        <w:rPr>
          <w:rFonts w:ascii="Book Antiqua" w:eastAsia="Times New Roman" w:hAnsi="Book Antiqua" w:cs="Times New Roman"/>
          <w:color w:val="2D3B45"/>
          <w:sz w:val="22"/>
          <w:szCs w:val="22"/>
        </w:rPr>
        <w:t xml:space="preserve"> below by answering questions below that directly apply to your chosen text</w:t>
      </w:r>
      <w:r w:rsidR="00547D12" w:rsidRPr="00150684">
        <w:rPr>
          <w:rFonts w:ascii="Book Antiqua" w:eastAsia="Times New Roman" w:hAnsi="Book Antiqua" w:cs="Times New Roman"/>
          <w:color w:val="2D3B45"/>
          <w:sz w:val="22"/>
          <w:szCs w:val="22"/>
        </w:rPr>
        <w:t xml:space="preserve">. </w:t>
      </w:r>
      <w:r w:rsidR="009B13FA">
        <w:rPr>
          <w:rFonts w:ascii="Book Antiqua" w:eastAsia="Times New Roman" w:hAnsi="Book Antiqua" w:cs="Times New Roman"/>
          <w:color w:val="2D3B45"/>
          <w:sz w:val="22"/>
          <w:szCs w:val="22"/>
        </w:rPr>
        <w:t xml:space="preserve">If any of the questions do not seem appropriate for your focus or text, you can skip them. </w:t>
      </w:r>
      <w:r w:rsidR="0064249C" w:rsidRPr="001D43DF">
        <w:rPr>
          <w:rFonts w:ascii="Book Antiqua" w:eastAsia="Times New Roman" w:hAnsi="Book Antiqua" w:cs="Times New Roman"/>
          <w:color w:val="2D3B45"/>
          <w:sz w:val="22"/>
          <w:szCs w:val="22"/>
        </w:rPr>
        <w:t xml:space="preserve">Your </w:t>
      </w:r>
      <w:r w:rsidR="00547D12" w:rsidRPr="00150684">
        <w:rPr>
          <w:rFonts w:ascii="Book Antiqua" w:eastAsia="Times New Roman" w:hAnsi="Book Antiqua" w:cs="Times New Roman"/>
          <w:color w:val="2D3B45"/>
          <w:sz w:val="22"/>
          <w:szCs w:val="22"/>
        </w:rPr>
        <w:t>responses</w:t>
      </w:r>
      <w:r w:rsidR="0064249C" w:rsidRPr="001D43DF">
        <w:rPr>
          <w:rFonts w:ascii="Book Antiqua" w:eastAsia="Times New Roman" w:hAnsi="Book Antiqua" w:cs="Times New Roman"/>
          <w:color w:val="2D3B45"/>
          <w:sz w:val="22"/>
          <w:szCs w:val="22"/>
        </w:rPr>
        <w:t xml:space="preserve"> should not simply paraphrase or summarize what the creator portrays or says</w:t>
      </w:r>
      <w:r w:rsidR="009B13FA">
        <w:rPr>
          <w:rFonts w:ascii="Book Antiqua" w:eastAsia="Times New Roman" w:hAnsi="Book Antiqua" w:cs="Times New Roman"/>
          <w:color w:val="2D3B45"/>
          <w:sz w:val="22"/>
          <w:szCs w:val="22"/>
        </w:rPr>
        <w:t xml:space="preserve"> because t</w:t>
      </w:r>
      <w:r w:rsidR="0064249C" w:rsidRPr="001D43DF">
        <w:rPr>
          <w:rFonts w:ascii="Book Antiqua" w:eastAsia="Times New Roman" w:hAnsi="Book Antiqua" w:cs="Times New Roman"/>
          <w:color w:val="2D3B45"/>
          <w:sz w:val="22"/>
          <w:szCs w:val="22"/>
        </w:rPr>
        <w:t>he reader (your audience) has already viewed the image/video and knows what it contains. Your purpose is to provide a way of understanding how the image/video persuades its audience. The following basic questions may help you as you plan and draft your analysis. These questions are not meant to provide an outline for the paper; rather, they simply help you to think about the rhetorical aspects of the text.</w:t>
      </w:r>
    </w:p>
    <w:p w14:paraId="6089A8F7" w14:textId="70091550"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lastRenderedPageBreak/>
        <w:t>Title of Chosen Image/Video:</w:t>
      </w:r>
    </w:p>
    <w:p w14:paraId="2FCCA51A"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Author/Creator/Organization:</w:t>
      </w:r>
    </w:p>
    <w:p w14:paraId="5320EC3C"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What is the rhetorical situation? Who is the image’s/video’s audience? What is its purpose? What is it responding to or trying to address? What does it hope to accomplish? Also, think about where the item originally appeared and when: this may help you to determine the purpose, audience, and scope of the argument. Think of the rhetorical situation as the image’s/video’s “problem”:  what specific attitudes, beliefs, and values of the audience must the creator appeal to or counteract in order to succeed</w:t>
      </w:r>
      <w:r w:rsidR="00547D12" w:rsidRPr="00150684">
        <w:rPr>
          <w:rFonts w:ascii="Book Antiqua" w:eastAsia="Times New Roman" w:hAnsi="Book Antiqua" w:cs="Times New Roman"/>
          <w:color w:val="2D3B45"/>
          <w:sz w:val="22"/>
          <w:szCs w:val="22"/>
        </w:rPr>
        <w:t>?</w:t>
      </w:r>
    </w:p>
    <w:p w14:paraId="51F19FF6"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How is ethos established? That is, what can you apprehend in the image/video about the creator’s character, ethics, reliability, and overall credibility? “Ethos” speaks to trustworthiness. Those who employ ethos to persuade say this: “Believe me, identify with me, because of the kind of person I am.”</w:t>
      </w:r>
    </w:p>
    <w:p w14:paraId="45D8701B"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How would you describe the logos of the text? “Logos” speaks to the logic of the argument being made. More specifically, think about how the supporting claims and the implied claims of the image/video reinforce the overall thesis. How are they linked together? Also, how does the creator use evidence, data, to support the thesis? Those who use logos to persuade say this: “Believe me because what I say is reasonable.”</w:t>
      </w:r>
    </w:p>
    <w:p w14:paraId="653CEA53"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How would you describe the pathos of the image/video? How does the creator appeal to emotions? “Pathos” means “feeling,” and it speaks to the desires, attitudes, and deeply engrained values of a person. Pathos is frequently communicated through vivid descriptions, images, details, and examples; pathos, like ethos and logos, is also communicated through the style and tone so pay attention to word choice, image choice, metaphors, and other stylistic features. Those who use pathos to persuade say this: “Believe me because X feels good, bad, fearful, joyful, admirable, (etc.) at the very cores of our beings.”</w:t>
      </w:r>
    </w:p>
    <w:p w14:paraId="182F5B3F"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How does the argument’s structure work? Why are the elements of the image/video arranged as they are? Could the creator have organized things in another way, and if so, why did he or she pick this arrangement?</w:t>
      </w:r>
    </w:p>
    <w:p w14:paraId="411F0E6C" w14:textId="77777777" w:rsidR="00531232" w:rsidRPr="00150684"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 xml:space="preserve">What is the role of style and tone? Style is one of the most important aspects of any rhetorical argument. Style speaks to the overall shape, mood, and atmosphere; it has to do with decisions at the sentence and word </w:t>
      </w:r>
      <w:proofErr w:type="gramStart"/>
      <w:r w:rsidRPr="00150684">
        <w:rPr>
          <w:rFonts w:ascii="Book Antiqua" w:eastAsia="Times New Roman" w:hAnsi="Book Antiqua" w:cs="Times New Roman"/>
          <w:color w:val="2D3B45"/>
          <w:sz w:val="22"/>
          <w:szCs w:val="22"/>
        </w:rPr>
        <w:t>level, and</w:t>
      </w:r>
      <w:proofErr w:type="gramEnd"/>
      <w:r w:rsidRPr="00150684">
        <w:rPr>
          <w:rFonts w:ascii="Book Antiqua" w:eastAsia="Times New Roman" w:hAnsi="Book Antiqua" w:cs="Times New Roman"/>
          <w:color w:val="2D3B45"/>
          <w:sz w:val="22"/>
          <w:szCs w:val="22"/>
        </w:rPr>
        <w:t xml:space="preserve"> is revealed through visual appearance.</w:t>
      </w:r>
    </w:p>
    <w:p w14:paraId="56CE985B" w14:textId="7F3AF7FF" w:rsidR="0064249C" w:rsidRDefault="0064249C" w:rsidP="00531232">
      <w:pPr>
        <w:pStyle w:val="ListParagraph"/>
        <w:numPr>
          <w:ilvl w:val="0"/>
          <w:numId w:val="10"/>
        </w:numPr>
        <w:shd w:val="clear" w:color="auto" w:fill="FFFFFF"/>
        <w:rPr>
          <w:rFonts w:ascii="Book Antiqua" w:eastAsia="Times New Roman" w:hAnsi="Book Antiqua" w:cs="Times New Roman"/>
          <w:color w:val="2D3B45"/>
          <w:sz w:val="22"/>
          <w:szCs w:val="22"/>
        </w:rPr>
      </w:pPr>
      <w:r w:rsidRPr="00150684">
        <w:rPr>
          <w:rFonts w:ascii="Book Antiqua" w:eastAsia="Times New Roman" w:hAnsi="Book Antiqua" w:cs="Times New Roman"/>
          <w:color w:val="2D3B45"/>
          <w:sz w:val="22"/>
          <w:szCs w:val="22"/>
        </w:rPr>
        <w:t>What seems to be the creator’s dominant strategy? Each of questions 2-6 addresses a particular kind of rhetorical strategy. All of these aspects are more than likely present in the text at issue, but in most cases, one strategy is dominant. If possible, identify the dominant strategy that the writer uses to solve the rhetorical problem that he or she faces.</w:t>
      </w:r>
    </w:p>
    <w:p w14:paraId="1448F19E" w14:textId="032AA67B" w:rsidR="009B13FA" w:rsidRPr="009B13FA" w:rsidRDefault="009B13FA" w:rsidP="009B13FA">
      <w:pPr>
        <w:shd w:val="clear" w:color="auto" w:fill="FFFFFF"/>
        <w:ind w:left="360"/>
        <w:rPr>
          <w:rFonts w:ascii="Book Antiqua" w:eastAsia="Times New Roman" w:hAnsi="Book Antiqua" w:cs="Times New Roman"/>
          <w:color w:val="2D3B45"/>
          <w:sz w:val="22"/>
          <w:szCs w:val="22"/>
        </w:rPr>
      </w:pPr>
      <w:r w:rsidRPr="009B13FA">
        <w:rPr>
          <w:rFonts w:ascii="Book Antiqua" w:eastAsia="Times New Roman" w:hAnsi="Book Antiqua" w:cs="Times New Roman"/>
          <w:b/>
          <w:bCs/>
          <w:color w:val="2D3B45"/>
          <w:sz w:val="22"/>
          <w:szCs w:val="22"/>
        </w:rPr>
        <w:t>Len</w:t>
      </w:r>
      <w:r w:rsidRPr="009B13FA">
        <w:rPr>
          <w:rFonts w:ascii="Book Antiqua" w:eastAsia="Times New Roman" w:hAnsi="Book Antiqua" w:cs="Times New Roman"/>
          <w:b/>
          <w:bCs/>
          <w:color w:val="2D3B45"/>
          <w:sz w:val="22"/>
          <w:szCs w:val="22"/>
        </w:rPr>
        <w:t>g</w:t>
      </w:r>
      <w:r w:rsidRPr="009B13FA">
        <w:rPr>
          <w:rFonts w:ascii="Book Antiqua" w:eastAsia="Times New Roman" w:hAnsi="Book Antiqua" w:cs="Times New Roman"/>
          <w:b/>
          <w:bCs/>
          <w:color w:val="2D3B45"/>
          <w:sz w:val="22"/>
          <w:szCs w:val="22"/>
        </w:rPr>
        <w:t>th:</w:t>
      </w:r>
      <w:r>
        <w:rPr>
          <w:rFonts w:ascii="Book Antiqua" w:eastAsia="Times New Roman" w:hAnsi="Book Antiqua" w:cs="Times New Roman"/>
          <w:color w:val="2D3B45"/>
          <w:sz w:val="22"/>
          <w:szCs w:val="22"/>
        </w:rPr>
        <w:t xml:space="preserve"> 2-3 pages.</w:t>
      </w:r>
    </w:p>
    <w:p w14:paraId="5E8AD26F" w14:textId="7364B1AC" w:rsidR="00002608" w:rsidRPr="00150684" w:rsidRDefault="00002608" w:rsidP="00531232">
      <w:pPr>
        <w:rPr>
          <w:rFonts w:ascii="Book Antiqua" w:hAnsi="Book Antiqua"/>
          <w:b/>
          <w:bCs/>
          <w:sz w:val="22"/>
          <w:szCs w:val="22"/>
        </w:rPr>
      </w:pPr>
    </w:p>
    <w:p w14:paraId="66118E98" w14:textId="306648F5" w:rsidR="00104E0D" w:rsidRPr="00150684" w:rsidRDefault="00104E0D" w:rsidP="00531232">
      <w:pPr>
        <w:rPr>
          <w:rFonts w:ascii="Book Antiqua" w:hAnsi="Book Antiqua"/>
          <w:sz w:val="22"/>
          <w:szCs w:val="22"/>
        </w:rPr>
      </w:pPr>
      <w:r w:rsidRPr="00150684">
        <w:rPr>
          <w:rFonts w:ascii="Book Antiqua" w:hAnsi="Book Antiqua"/>
          <w:b/>
          <w:bCs/>
          <w:sz w:val="22"/>
          <w:szCs w:val="22"/>
        </w:rPr>
        <w:t>Part III.</w:t>
      </w:r>
      <w:r w:rsidR="00717F78" w:rsidRPr="00717F78">
        <w:rPr>
          <w:rFonts w:ascii="Book Antiqua" w:eastAsia="Times New Roman" w:hAnsi="Book Antiqua" w:cs="Times New Roman"/>
          <w:color w:val="2D3B45"/>
          <w:sz w:val="22"/>
          <w:szCs w:val="22"/>
        </w:rPr>
        <w:t xml:space="preserve"> </w:t>
      </w:r>
      <w:r w:rsidRPr="00150684">
        <w:rPr>
          <w:rFonts w:ascii="Book Antiqua" w:hAnsi="Book Antiqua"/>
          <w:sz w:val="22"/>
          <w:szCs w:val="22"/>
        </w:rPr>
        <w:t xml:space="preserve"> </w:t>
      </w:r>
      <w:r w:rsidR="00717F78">
        <w:rPr>
          <w:rFonts w:ascii="Book Antiqua" w:eastAsia="Times New Roman" w:hAnsi="Book Antiqua" w:cs="Times New Roman"/>
          <w:color w:val="2D3B45"/>
          <w:sz w:val="22"/>
          <w:szCs w:val="22"/>
        </w:rPr>
        <w:t>(Due: X</w:t>
      </w:r>
      <w:proofErr w:type="gramStart"/>
      <w:r w:rsidR="00717F78">
        <w:rPr>
          <w:rFonts w:ascii="Book Antiqua" w:eastAsia="Times New Roman" w:hAnsi="Book Antiqua" w:cs="Times New Roman"/>
          <w:color w:val="2D3B45"/>
          <w:sz w:val="22"/>
          <w:szCs w:val="22"/>
        </w:rPr>
        <w:t xml:space="preserve">) </w:t>
      </w:r>
      <w:r w:rsidR="00150684">
        <w:rPr>
          <w:rFonts w:ascii="Book Antiqua" w:hAnsi="Book Antiqua"/>
          <w:sz w:val="22"/>
          <w:szCs w:val="22"/>
        </w:rPr>
        <w:t xml:space="preserve"> The</w:t>
      </w:r>
      <w:proofErr w:type="gramEnd"/>
      <w:r w:rsidR="00150684">
        <w:rPr>
          <w:rFonts w:ascii="Book Antiqua" w:hAnsi="Book Antiqua"/>
          <w:sz w:val="22"/>
          <w:szCs w:val="22"/>
        </w:rPr>
        <w:t xml:space="preserve"> Research Question. </w:t>
      </w:r>
      <w:r w:rsidR="00A81577" w:rsidRPr="00150684">
        <w:rPr>
          <w:rFonts w:ascii="Book Antiqua" w:hAnsi="Book Antiqua"/>
          <w:sz w:val="22"/>
          <w:szCs w:val="22"/>
        </w:rPr>
        <w:t xml:space="preserve">After </w:t>
      </w:r>
      <w:r w:rsidR="009B13FA">
        <w:rPr>
          <w:rFonts w:ascii="Book Antiqua" w:hAnsi="Book Antiqua"/>
          <w:sz w:val="22"/>
          <w:szCs w:val="22"/>
        </w:rPr>
        <w:t>analyzing your chosen text,</w:t>
      </w:r>
      <w:r w:rsidR="00A81577" w:rsidRPr="00150684">
        <w:rPr>
          <w:rFonts w:ascii="Book Antiqua" w:hAnsi="Book Antiqua"/>
          <w:sz w:val="22"/>
          <w:szCs w:val="22"/>
        </w:rPr>
        <w:t xml:space="preserve"> what is a question you have about the subject matter presented—for example, if you chose to analyze </w:t>
      </w:r>
      <w:proofErr w:type="spellStart"/>
      <w:r w:rsidR="00A81577" w:rsidRPr="00150684">
        <w:rPr>
          <w:rFonts w:ascii="Book Antiqua" w:hAnsi="Book Antiqua"/>
          <w:sz w:val="22"/>
          <w:szCs w:val="22"/>
        </w:rPr>
        <w:t>Beyonce’s</w:t>
      </w:r>
      <w:proofErr w:type="spellEnd"/>
      <w:r w:rsidR="00A81577" w:rsidRPr="00150684">
        <w:rPr>
          <w:rFonts w:ascii="Book Antiqua" w:hAnsi="Book Antiqua"/>
          <w:sz w:val="22"/>
          <w:szCs w:val="22"/>
        </w:rPr>
        <w:t xml:space="preserve"> “Formation” music video, were you interested in her discussion of</w:t>
      </w:r>
      <w:r w:rsidR="004E74B0" w:rsidRPr="00150684">
        <w:rPr>
          <w:rFonts w:ascii="Book Antiqua" w:hAnsi="Book Antiqua"/>
          <w:sz w:val="22"/>
          <w:szCs w:val="22"/>
        </w:rPr>
        <w:t xml:space="preserve"> themes such as</w:t>
      </w:r>
      <w:r w:rsidR="00A81577" w:rsidRPr="00150684">
        <w:rPr>
          <w:rFonts w:ascii="Book Antiqua" w:hAnsi="Book Antiqua"/>
          <w:sz w:val="22"/>
          <w:szCs w:val="22"/>
        </w:rPr>
        <w:t xml:space="preserve"> police brutality</w:t>
      </w:r>
      <w:r w:rsidR="004E74B0" w:rsidRPr="00150684">
        <w:rPr>
          <w:rFonts w:ascii="Book Antiqua" w:hAnsi="Book Antiqua"/>
          <w:sz w:val="22"/>
          <w:szCs w:val="22"/>
        </w:rPr>
        <w:t xml:space="preserve"> against POC</w:t>
      </w:r>
      <w:r w:rsidR="00A81577" w:rsidRPr="00150684">
        <w:rPr>
          <w:rFonts w:ascii="Book Antiqua" w:hAnsi="Book Antiqua"/>
          <w:sz w:val="22"/>
          <w:szCs w:val="22"/>
        </w:rPr>
        <w:t>, government neglect of the black community,</w:t>
      </w:r>
      <w:r w:rsidR="004E74B0" w:rsidRPr="00150684">
        <w:rPr>
          <w:rFonts w:ascii="Book Antiqua" w:hAnsi="Book Antiqua"/>
          <w:sz w:val="22"/>
          <w:szCs w:val="22"/>
        </w:rPr>
        <w:t xml:space="preserve"> </w:t>
      </w:r>
      <w:r w:rsidR="00A81577" w:rsidRPr="00150684">
        <w:rPr>
          <w:rFonts w:ascii="Book Antiqua" w:hAnsi="Book Antiqua"/>
          <w:sz w:val="22"/>
          <w:szCs w:val="22"/>
        </w:rPr>
        <w:t xml:space="preserve">the </w:t>
      </w:r>
      <w:r w:rsidR="004E74B0" w:rsidRPr="00150684">
        <w:rPr>
          <w:rFonts w:ascii="Book Antiqua" w:hAnsi="Book Antiqua"/>
          <w:sz w:val="22"/>
          <w:szCs w:val="22"/>
        </w:rPr>
        <w:t>celebration of natural female beauty, or the power of female unity as a way to combat oppression? Another example of a theme that may interest you could be from the aerial photography series by Johnny Miller that documents how community development such as location and architecture reveal startling manifestations of economic disparity</w:t>
      </w:r>
      <w:r w:rsidR="00607255" w:rsidRPr="00150684">
        <w:rPr>
          <w:rFonts w:ascii="Book Antiqua" w:hAnsi="Book Antiqua"/>
          <w:sz w:val="22"/>
          <w:szCs w:val="22"/>
        </w:rPr>
        <w:t xml:space="preserve"> in cities</w:t>
      </w:r>
      <w:r w:rsidR="004E74B0" w:rsidRPr="00150684">
        <w:rPr>
          <w:rFonts w:ascii="Book Antiqua" w:hAnsi="Book Antiqua"/>
          <w:sz w:val="22"/>
          <w:szCs w:val="22"/>
        </w:rPr>
        <w:t>.  Once you decide what focus in the chosen text is most compelling for further research, develop a question you may have about the problem or issue that you’d like to</w:t>
      </w:r>
      <w:r w:rsidR="00607255" w:rsidRPr="00150684">
        <w:rPr>
          <w:rFonts w:ascii="Book Antiqua" w:hAnsi="Book Antiqua"/>
          <w:sz w:val="22"/>
          <w:szCs w:val="22"/>
        </w:rPr>
        <w:t xml:space="preserve"> expand on and</w:t>
      </w:r>
      <w:r w:rsidR="004E74B0" w:rsidRPr="00150684">
        <w:rPr>
          <w:rFonts w:ascii="Book Antiqua" w:hAnsi="Book Antiqua"/>
          <w:sz w:val="22"/>
          <w:szCs w:val="22"/>
        </w:rPr>
        <w:t xml:space="preserve"> examine further. </w:t>
      </w:r>
    </w:p>
    <w:p w14:paraId="78BC9EBC" w14:textId="77229C29" w:rsidR="00104E0D" w:rsidRPr="00150684" w:rsidRDefault="00104E0D" w:rsidP="00531232">
      <w:pPr>
        <w:rPr>
          <w:rFonts w:ascii="Book Antiqua" w:hAnsi="Book Antiqua"/>
          <w:sz w:val="22"/>
          <w:szCs w:val="22"/>
        </w:rPr>
      </w:pPr>
    </w:p>
    <w:p w14:paraId="6E6567BF" w14:textId="32741AB7" w:rsidR="00A81577" w:rsidRPr="00150684" w:rsidRDefault="00104E0D" w:rsidP="00531232">
      <w:pPr>
        <w:rPr>
          <w:rFonts w:ascii="Book Antiqua" w:hAnsi="Book Antiqua"/>
          <w:sz w:val="22"/>
          <w:szCs w:val="22"/>
        </w:rPr>
      </w:pPr>
      <w:r w:rsidRPr="00150684">
        <w:rPr>
          <w:rFonts w:ascii="Book Antiqua" w:hAnsi="Book Antiqua"/>
          <w:b/>
          <w:bCs/>
          <w:sz w:val="22"/>
          <w:szCs w:val="22"/>
        </w:rPr>
        <w:t xml:space="preserve">Part </w:t>
      </w:r>
      <w:r w:rsidR="009B13FA">
        <w:rPr>
          <w:rFonts w:ascii="Book Antiqua" w:hAnsi="Book Antiqua"/>
          <w:b/>
          <w:bCs/>
          <w:sz w:val="22"/>
          <w:szCs w:val="22"/>
        </w:rPr>
        <w:t>I</w:t>
      </w:r>
      <w:r w:rsidRPr="00150684">
        <w:rPr>
          <w:rFonts w:ascii="Book Antiqua" w:hAnsi="Book Antiqua"/>
          <w:b/>
          <w:bCs/>
          <w:sz w:val="22"/>
          <w:szCs w:val="22"/>
        </w:rPr>
        <w:t>V.</w:t>
      </w:r>
      <w:r w:rsidRPr="00150684">
        <w:rPr>
          <w:rFonts w:ascii="Book Antiqua" w:hAnsi="Book Antiqua"/>
          <w:sz w:val="22"/>
          <w:szCs w:val="22"/>
        </w:rPr>
        <w:t xml:space="preserve"> </w:t>
      </w:r>
      <w:r w:rsidR="00717F78">
        <w:rPr>
          <w:rFonts w:ascii="Book Antiqua" w:eastAsia="Times New Roman" w:hAnsi="Book Antiqua" w:cs="Times New Roman"/>
          <w:color w:val="2D3B45"/>
          <w:sz w:val="22"/>
          <w:szCs w:val="22"/>
        </w:rPr>
        <w:t xml:space="preserve">(Due: X) </w:t>
      </w:r>
      <w:r w:rsidR="00A81577" w:rsidRPr="00150684">
        <w:rPr>
          <w:rFonts w:ascii="Book Antiqua" w:hAnsi="Book Antiqua"/>
          <w:sz w:val="22"/>
          <w:szCs w:val="22"/>
        </w:rPr>
        <w:t>The Research.</w:t>
      </w:r>
      <w:r w:rsidR="00607255" w:rsidRPr="00150684">
        <w:rPr>
          <w:rFonts w:ascii="Book Antiqua" w:hAnsi="Book Antiqua"/>
          <w:sz w:val="22"/>
          <w:szCs w:val="22"/>
        </w:rPr>
        <w:t xml:space="preserve"> </w:t>
      </w:r>
      <w:r w:rsidR="009B13FA" w:rsidRPr="00150684">
        <w:rPr>
          <w:rFonts w:ascii="Book Antiqua" w:hAnsi="Book Antiqua"/>
          <w:sz w:val="22"/>
          <w:szCs w:val="22"/>
        </w:rPr>
        <w:t>Next,</w:t>
      </w:r>
      <w:r w:rsidR="009B13FA">
        <w:rPr>
          <w:rFonts w:ascii="Book Antiqua" w:hAnsi="Book Antiqua"/>
          <w:sz w:val="22"/>
          <w:szCs w:val="22"/>
        </w:rPr>
        <w:t xml:space="preserve"> </w:t>
      </w:r>
      <w:r w:rsidR="009B13FA" w:rsidRPr="00150684">
        <w:rPr>
          <w:rFonts w:ascii="Book Antiqua" w:hAnsi="Book Antiqua"/>
          <w:sz w:val="22"/>
          <w:szCs w:val="22"/>
        </w:rPr>
        <w:t>find t</w:t>
      </w:r>
      <w:r w:rsidR="009B13FA">
        <w:rPr>
          <w:rFonts w:ascii="Book Antiqua" w:hAnsi="Book Antiqua"/>
          <w:sz w:val="22"/>
          <w:szCs w:val="22"/>
        </w:rPr>
        <w:t>hree</w:t>
      </w:r>
      <w:r w:rsidR="009B13FA" w:rsidRPr="00150684">
        <w:rPr>
          <w:rFonts w:ascii="Book Antiqua" w:hAnsi="Book Antiqua"/>
          <w:sz w:val="22"/>
          <w:szCs w:val="22"/>
        </w:rPr>
        <w:t xml:space="preserve"> other genres that address a similar problem or issue</w:t>
      </w:r>
      <w:r w:rsidR="00610674">
        <w:rPr>
          <w:rFonts w:ascii="Book Antiqua" w:hAnsi="Book Antiqua"/>
          <w:sz w:val="22"/>
          <w:szCs w:val="22"/>
        </w:rPr>
        <w:t xml:space="preserve"> identified in part III</w:t>
      </w:r>
      <w:r w:rsidR="009B13FA">
        <w:rPr>
          <w:rFonts w:ascii="Book Antiqua" w:hAnsi="Book Antiqua"/>
          <w:sz w:val="22"/>
          <w:szCs w:val="22"/>
        </w:rPr>
        <w:t>—one which is community based and at least one which is text based</w:t>
      </w:r>
      <w:r w:rsidR="009B13FA" w:rsidRPr="00150684">
        <w:rPr>
          <w:rFonts w:ascii="Book Antiqua" w:hAnsi="Book Antiqua"/>
          <w:sz w:val="22"/>
          <w:szCs w:val="22"/>
        </w:rPr>
        <w:t xml:space="preserve">. </w:t>
      </w:r>
      <w:r w:rsidR="00531232" w:rsidRPr="00150684">
        <w:rPr>
          <w:rFonts w:ascii="Book Antiqua" w:hAnsi="Book Antiqua"/>
          <w:sz w:val="22"/>
          <w:szCs w:val="22"/>
        </w:rPr>
        <w:t>Depending on your question, you may decide to go</w:t>
      </w:r>
      <w:r w:rsidR="00607255" w:rsidRPr="00150684">
        <w:rPr>
          <w:rFonts w:ascii="Book Antiqua" w:hAnsi="Book Antiqua"/>
          <w:sz w:val="22"/>
          <w:szCs w:val="22"/>
        </w:rPr>
        <w:t xml:space="preserve"> out into your own community such as school/neighborhood and document artifacts or conduct interviews with members. </w:t>
      </w:r>
      <w:r w:rsidR="00531232" w:rsidRPr="00150684">
        <w:rPr>
          <w:rFonts w:ascii="Book Antiqua" w:hAnsi="Book Antiqua"/>
          <w:sz w:val="22"/>
          <w:szCs w:val="22"/>
        </w:rPr>
        <w:t>Or, you may simply v</w:t>
      </w:r>
      <w:r w:rsidR="00607255" w:rsidRPr="00150684">
        <w:rPr>
          <w:rFonts w:ascii="Book Antiqua" w:hAnsi="Book Antiqua"/>
          <w:sz w:val="22"/>
          <w:szCs w:val="22"/>
        </w:rPr>
        <w:t>isit the college library and scour sources in a variety of genres that address aspects of your research question. You should find about 3-4 additiona</w:t>
      </w:r>
      <w:r w:rsidR="00531232" w:rsidRPr="00150684">
        <w:rPr>
          <w:rFonts w:ascii="Book Antiqua" w:hAnsi="Book Antiqua"/>
          <w:sz w:val="22"/>
          <w:szCs w:val="22"/>
        </w:rPr>
        <w:t>l</w:t>
      </w:r>
      <w:r w:rsidR="00607255" w:rsidRPr="00150684">
        <w:rPr>
          <w:rFonts w:ascii="Book Antiqua" w:hAnsi="Book Antiqua"/>
          <w:sz w:val="22"/>
          <w:szCs w:val="22"/>
        </w:rPr>
        <w:t xml:space="preserve"> resources</w:t>
      </w:r>
      <w:r w:rsidR="00531232" w:rsidRPr="00150684">
        <w:rPr>
          <w:rFonts w:ascii="Book Antiqua" w:hAnsi="Book Antiqua"/>
          <w:sz w:val="22"/>
          <w:szCs w:val="22"/>
        </w:rPr>
        <w:t xml:space="preserve"> </w:t>
      </w:r>
      <w:r w:rsidR="00607255" w:rsidRPr="00150684">
        <w:rPr>
          <w:rFonts w:ascii="Book Antiqua" w:hAnsi="Book Antiqua"/>
          <w:sz w:val="22"/>
          <w:szCs w:val="22"/>
        </w:rPr>
        <w:t xml:space="preserve">which can include not only resources from the </w:t>
      </w:r>
      <w:proofErr w:type="gramStart"/>
      <w:r w:rsidR="00607255" w:rsidRPr="00150684">
        <w:rPr>
          <w:rFonts w:ascii="Book Antiqua" w:hAnsi="Book Antiqua"/>
          <w:sz w:val="22"/>
          <w:szCs w:val="22"/>
        </w:rPr>
        <w:t>lib</w:t>
      </w:r>
      <w:r w:rsidR="00531232" w:rsidRPr="00150684">
        <w:rPr>
          <w:rFonts w:ascii="Book Antiqua" w:hAnsi="Book Antiqua"/>
          <w:sz w:val="22"/>
          <w:szCs w:val="22"/>
        </w:rPr>
        <w:t>rar</w:t>
      </w:r>
      <w:r w:rsidR="00607255" w:rsidRPr="00150684">
        <w:rPr>
          <w:rFonts w:ascii="Book Antiqua" w:hAnsi="Book Antiqua"/>
          <w:sz w:val="22"/>
          <w:szCs w:val="22"/>
        </w:rPr>
        <w:t>y</w:t>
      </w:r>
      <w:proofErr w:type="gramEnd"/>
      <w:r w:rsidR="00607255" w:rsidRPr="00150684">
        <w:rPr>
          <w:rFonts w:ascii="Book Antiqua" w:hAnsi="Book Antiqua"/>
          <w:sz w:val="22"/>
          <w:szCs w:val="22"/>
        </w:rPr>
        <w:t xml:space="preserve"> but interviews and historical artifacts collected from your community. For </w:t>
      </w:r>
      <w:proofErr w:type="gramStart"/>
      <w:r w:rsidR="00607255" w:rsidRPr="00150684">
        <w:rPr>
          <w:rFonts w:ascii="Book Antiqua" w:hAnsi="Book Antiqua"/>
          <w:sz w:val="22"/>
          <w:szCs w:val="22"/>
        </w:rPr>
        <w:t>example</w:t>
      </w:r>
      <w:proofErr w:type="gramEnd"/>
      <w:r w:rsidR="00607255" w:rsidRPr="00150684">
        <w:rPr>
          <w:rFonts w:ascii="Book Antiqua" w:hAnsi="Book Antiqua"/>
          <w:sz w:val="22"/>
          <w:szCs w:val="22"/>
        </w:rPr>
        <w:t xml:space="preserve"> such artifacts--if you are examining the implications economic disparity—may be </w:t>
      </w:r>
      <w:r w:rsidR="00607255" w:rsidRPr="00150684">
        <w:rPr>
          <w:rFonts w:ascii="Book Antiqua" w:hAnsi="Book Antiqua"/>
          <w:sz w:val="22"/>
          <w:szCs w:val="22"/>
        </w:rPr>
        <w:lastRenderedPageBreak/>
        <w:t xml:space="preserve">your own photos of your neighborhood buildings, or you might document the types of and placement of graffiti in your community. </w:t>
      </w:r>
    </w:p>
    <w:p w14:paraId="6B13E6CC" w14:textId="758A082F" w:rsidR="00607255" w:rsidRPr="00150684" w:rsidRDefault="00607255" w:rsidP="00531232">
      <w:pPr>
        <w:rPr>
          <w:rFonts w:ascii="Book Antiqua" w:hAnsi="Book Antiqua"/>
          <w:sz w:val="22"/>
          <w:szCs w:val="22"/>
        </w:rPr>
      </w:pPr>
    </w:p>
    <w:p w14:paraId="4B68D874" w14:textId="7133CB54" w:rsidR="00607255" w:rsidRDefault="00607255" w:rsidP="00531232">
      <w:pPr>
        <w:rPr>
          <w:rFonts w:ascii="Book Antiqua" w:hAnsi="Book Antiqua"/>
          <w:sz w:val="22"/>
          <w:szCs w:val="22"/>
        </w:rPr>
      </w:pPr>
      <w:r w:rsidRPr="004117E5">
        <w:rPr>
          <w:rFonts w:ascii="Book Antiqua" w:hAnsi="Book Antiqua"/>
          <w:b/>
          <w:bCs/>
          <w:sz w:val="22"/>
          <w:szCs w:val="22"/>
        </w:rPr>
        <w:t>Part VI.</w:t>
      </w:r>
      <w:r w:rsidR="00717F78" w:rsidRPr="00717F78">
        <w:rPr>
          <w:rFonts w:ascii="Book Antiqua" w:eastAsia="Times New Roman" w:hAnsi="Book Antiqua" w:cs="Times New Roman"/>
          <w:color w:val="2D3B45"/>
          <w:sz w:val="22"/>
          <w:szCs w:val="22"/>
        </w:rPr>
        <w:t xml:space="preserve"> </w:t>
      </w:r>
      <w:r w:rsidR="00717F78">
        <w:rPr>
          <w:rFonts w:ascii="Book Antiqua" w:eastAsia="Times New Roman" w:hAnsi="Book Antiqua" w:cs="Times New Roman"/>
          <w:color w:val="2D3B45"/>
          <w:sz w:val="22"/>
          <w:szCs w:val="22"/>
        </w:rPr>
        <w:t>(Due: X</w:t>
      </w:r>
      <w:proofErr w:type="gramStart"/>
      <w:r w:rsidR="00717F78">
        <w:rPr>
          <w:rFonts w:ascii="Book Antiqua" w:eastAsia="Times New Roman" w:hAnsi="Book Antiqua" w:cs="Times New Roman"/>
          <w:color w:val="2D3B45"/>
          <w:sz w:val="22"/>
          <w:szCs w:val="22"/>
        </w:rPr>
        <w:t xml:space="preserve">) </w:t>
      </w:r>
      <w:r w:rsidRPr="00150684">
        <w:rPr>
          <w:rFonts w:ascii="Book Antiqua" w:hAnsi="Book Antiqua"/>
          <w:sz w:val="22"/>
          <w:szCs w:val="22"/>
        </w:rPr>
        <w:t xml:space="preserve"> The</w:t>
      </w:r>
      <w:proofErr w:type="gramEnd"/>
      <w:r w:rsidRPr="00150684">
        <w:rPr>
          <w:rFonts w:ascii="Book Antiqua" w:hAnsi="Book Antiqua"/>
          <w:sz w:val="22"/>
          <w:szCs w:val="22"/>
        </w:rPr>
        <w:t xml:space="preserve"> </w:t>
      </w:r>
      <w:r w:rsidR="00150684">
        <w:rPr>
          <w:rFonts w:ascii="Book Antiqua" w:hAnsi="Book Antiqua"/>
          <w:sz w:val="22"/>
          <w:szCs w:val="22"/>
        </w:rPr>
        <w:t>A</w:t>
      </w:r>
      <w:r w:rsidRPr="00150684">
        <w:rPr>
          <w:rFonts w:ascii="Book Antiqua" w:hAnsi="Book Antiqua"/>
          <w:sz w:val="22"/>
          <w:szCs w:val="22"/>
        </w:rPr>
        <w:t xml:space="preserve">nnotated </w:t>
      </w:r>
      <w:r w:rsidR="00150684">
        <w:rPr>
          <w:rFonts w:ascii="Book Antiqua" w:hAnsi="Book Antiqua"/>
          <w:sz w:val="22"/>
          <w:szCs w:val="22"/>
        </w:rPr>
        <w:t>B</w:t>
      </w:r>
      <w:r w:rsidRPr="00150684">
        <w:rPr>
          <w:rFonts w:ascii="Book Antiqua" w:hAnsi="Book Antiqua"/>
          <w:sz w:val="22"/>
          <w:szCs w:val="22"/>
        </w:rPr>
        <w:t>ibliography. Once you have all your sources, compile an annotated bibliography that describes the information in your sources</w:t>
      </w:r>
      <w:r w:rsidR="00531232" w:rsidRPr="00150684">
        <w:rPr>
          <w:rFonts w:ascii="Book Antiqua" w:hAnsi="Book Antiqua"/>
          <w:sz w:val="22"/>
          <w:szCs w:val="22"/>
        </w:rPr>
        <w:t xml:space="preserve">, </w:t>
      </w:r>
      <w:r w:rsidRPr="00150684">
        <w:rPr>
          <w:rFonts w:ascii="Book Antiqua" w:hAnsi="Book Antiqua"/>
          <w:sz w:val="22"/>
          <w:szCs w:val="22"/>
        </w:rPr>
        <w:t xml:space="preserve">addresses </w:t>
      </w:r>
      <w:r w:rsidR="00531232" w:rsidRPr="00150684">
        <w:rPr>
          <w:rFonts w:ascii="Book Antiqua" w:hAnsi="Book Antiqua"/>
          <w:sz w:val="22"/>
          <w:szCs w:val="22"/>
        </w:rPr>
        <w:t>aspects of their</w:t>
      </w:r>
      <w:r w:rsidRPr="00150684">
        <w:rPr>
          <w:rFonts w:ascii="Book Antiqua" w:hAnsi="Book Antiqua"/>
          <w:sz w:val="22"/>
          <w:szCs w:val="22"/>
        </w:rPr>
        <w:t xml:space="preserve"> rhetorical situation</w:t>
      </w:r>
      <w:r w:rsidR="00531232" w:rsidRPr="00150684">
        <w:rPr>
          <w:rFonts w:ascii="Book Antiqua" w:hAnsi="Book Antiqua"/>
          <w:sz w:val="22"/>
          <w:szCs w:val="22"/>
        </w:rPr>
        <w:t xml:space="preserve">s, and evaluates whether they are </w:t>
      </w:r>
      <w:r w:rsidRPr="00150684">
        <w:rPr>
          <w:rFonts w:ascii="Book Antiqua" w:hAnsi="Book Antiqua"/>
          <w:sz w:val="22"/>
          <w:szCs w:val="22"/>
        </w:rPr>
        <w:t>valuable for your research</w:t>
      </w:r>
      <w:r w:rsidR="00531232" w:rsidRPr="00150684">
        <w:rPr>
          <w:rFonts w:ascii="Book Antiqua" w:hAnsi="Book Antiqua"/>
          <w:sz w:val="22"/>
          <w:szCs w:val="22"/>
        </w:rPr>
        <w:t>. Follow handout</w:t>
      </w:r>
      <w:r w:rsidR="00610674">
        <w:rPr>
          <w:rFonts w:ascii="Book Antiqua" w:hAnsi="Book Antiqua"/>
          <w:sz w:val="22"/>
          <w:szCs w:val="22"/>
        </w:rPr>
        <w:t xml:space="preserve"> A</w:t>
      </w:r>
      <w:r w:rsidR="00531232" w:rsidRPr="00150684">
        <w:rPr>
          <w:rFonts w:ascii="Book Antiqua" w:hAnsi="Book Antiqua"/>
          <w:sz w:val="22"/>
          <w:szCs w:val="22"/>
        </w:rPr>
        <w:t xml:space="preserve"> for organization and format</w:t>
      </w:r>
      <w:r w:rsidR="00610674">
        <w:rPr>
          <w:rFonts w:ascii="Book Antiqua" w:hAnsi="Book Antiqua"/>
          <w:sz w:val="22"/>
          <w:szCs w:val="22"/>
        </w:rPr>
        <w:t>.</w:t>
      </w:r>
    </w:p>
    <w:p w14:paraId="100A78B2" w14:textId="0C1B4728" w:rsidR="006D302E" w:rsidRDefault="006D302E" w:rsidP="00531232">
      <w:pPr>
        <w:rPr>
          <w:rFonts w:ascii="Book Antiqua" w:hAnsi="Book Antiqua"/>
          <w:sz w:val="22"/>
          <w:szCs w:val="22"/>
        </w:rPr>
      </w:pPr>
    </w:p>
    <w:p w14:paraId="0D85815B" w14:textId="55C03FE6" w:rsidR="006D302E" w:rsidRDefault="006D302E" w:rsidP="00531232">
      <w:pPr>
        <w:rPr>
          <w:rFonts w:ascii="Book Antiqua" w:hAnsi="Book Antiqua"/>
          <w:sz w:val="22"/>
          <w:szCs w:val="22"/>
        </w:rPr>
      </w:pPr>
    </w:p>
    <w:p w14:paraId="4B602B1A" w14:textId="43626866" w:rsidR="006D302E" w:rsidRDefault="006D302E" w:rsidP="00531232">
      <w:pPr>
        <w:rPr>
          <w:rFonts w:ascii="Book Antiqua" w:hAnsi="Book Antiqua"/>
          <w:sz w:val="22"/>
          <w:szCs w:val="22"/>
        </w:rPr>
      </w:pPr>
    </w:p>
    <w:p w14:paraId="314BF6BC" w14:textId="4A45506E" w:rsidR="006D302E" w:rsidRDefault="006D302E" w:rsidP="00531232">
      <w:pPr>
        <w:rPr>
          <w:rFonts w:ascii="Book Antiqua" w:hAnsi="Book Antiqua"/>
          <w:sz w:val="22"/>
          <w:szCs w:val="22"/>
        </w:rPr>
      </w:pPr>
    </w:p>
    <w:p w14:paraId="602B6666" w14:textId="7C043A1B" w:rsidR="006D302E" w:rsidRDefault="006D302E" w:rsidP="00531232">
      <w:pPr>
        <w:rPr>
          <w:rFonts w:ascii="Book Antiqua" w:hAnsi="Book Antiqua"/>
          <w:sz w:val="22"/>
          <w:szCs w:val="22"/>
        </w:rPr>
      </w:pPr>
    </w:p>
    <w:p w14:paraId="493622F5" w14:textId="3CE7E24D" w:rsidR="006D302E" w:rsidRDefault="006D302E" w:rsidP="00531232">
      <w:pPr>
        <w:rPr>
          <w:rFonts w:ascii="Book Antiqua" w:hAnsi="Book Antiqua"/>
          <w:sz w:val="22"/>
          <w:szCs w:val="22"/>
        </w:rPr>
      </w:pPr>
    </w:p>
    <w:p w14:paraId="26E180E3" w14:textId="341A40EF" w:rsidR="006D302E" w:rsidRDefault="006D302E" w:rsidP="00531232">
      <w:pPr>
        <w:rPr>
          <w:rFonts w:ascii="Book Antiqua" w:hAnsi="Book Antiqua"/>
          <w:sz w:val="22"/>
          <w:szCs w:val="22"/>
        </w:rPr>
      </w:pPr>
    </w:p>
    <w:p w14:paraId="6E39DAB3" w14:textId="3C8808FA" w:rsidR="006D302E" w:rsidRDefault="006D302E" w:rsidP="00531232">
      <w:pPr>
        <w:rPr>
          <w:rFonts w:ascii="Book Antiqua" w:hAnsi="Book Antiqua"/>
          <w:sz w:val="22"/>
          <w:szCs w:val="22"/>
        </w:rPr>
      </w:pPr>
    </w:p>
    <w:p w14:paraId="49CD33B7" w14:textId="6045C59A" w:rsidR="006D302E" w:rsidRDefault="006D302E" w:rsidP="00531232">
      <w:pPr>
        <w:rPr>
          <w:rFonts w:ascii="Book Antiqua" w:hAnsi="Book Antiqua"/>
          <w:sz w:val="22"/>
          <w:szCs w:val="22"/>
        </w:rPr>
      </w:pPr>
    </w:p>
    <w:p w14:paraId="6FBA81C7" w14:textId="6111B184" w:rsidR="006D302E" w:rsidRDefault="006D302E" w:rsidP="00531232">
      <w:pPr>
        <w:rPr>
          <w:rFonts w:ascii="Book Antiqua" w:hAnsi="Book Antiqua"/>
          <w:sz w:val="22"/>
          <w:szCs w:val="22"/>
        </w:rPr>
      </w:pPr>
    </w:p>
    <w:p w14:paraId="7ED40977" w14:textId="277C0561" w:rsidR="006D302E" w:rsidRDefault="006D302E" w:rsidP="00531232">
      <w:pPr>
        <w:rPr>
          <w:rFonts w:ascii="Book Antiqua" w:hAnsi="Book Antiqua"/>
          <w:sz w:val="22"/>
          <w:szCs w:val="22"/>
        </w:rPr>
      </w:pPr>
    </w:p>
    <w:p w14:paraId="5BE72A7C" w14:textId="4E55C57E" w:rsidR="006D302E" w:rsidRDefault="006D302E" w:rsidP="00531232">
      <w:pPr>
        <w:rPr>
          <w:rFonts w:ascii="Book Antiqua" w:hAnsi="Book Antiqua"/>
          <w:sz w:val="22"/>
          <w:szCs w:val="22"/>
        </w:rPr>
      </w:pPr>
    </w:p>
    <w:p w14:paraId="4B864292" w14:textId="78B4C609" w:rsidR="006D302E" w:rsidRDefault="006D302E" w:rsidP="00531232">
      <w:pPr>
        <w:rPr>
          <w:rFonts w:ascii="Book Antiqua" w:hAnsi="Book Antiqua"/>
          <w:sz w:val="22"/>
          <w:szCs w:val="22"/>
        </w:rPr>
      </w:pPr>
    </w:p>
    <w:p w14:paraId="4A1E2FCB" w14:textId="031C6793" w:rsidR="006D302E" w:rsidRDefault="006D302E" w:rsidP="00531232">
      <w:pPr>
        <w:rPr>
          <w:rFonts w:ascii="Book Antiqua" w:hAnsi="Book Antiqua"/>
          <w:sz w:val="22"/>
          <w:szCs w:val="22"/>
        </w:rPr>
      </w:pPr>
    </w:p>
    <w:p w14:paraId="73BE2A4C" w14:textId="616992C8" w:rsidR="006D302E" w:rsidRDefault="006D302E" w:rsidP="00531232">
      <w:pPr>
        <w:rPr>
          <w:rFonts w:ascii="Book Antiqua" w:hAnsi="Book Antiqua"/>
          <w:sz w:val="22"/>
          <w:szCs w:val="22"/>
        </w:rPr>
      </w:pPr>
    </w:p>
    <w:p w14:paraId="2A30E616" w14:textId="30F7B542" w:rsidR="006D302E" w:rsidRDefault="006D302E" w:rsidP="00531232">
      <w:pPr>
        <w:rPr>
          <w:rFonts w:ascii="Book Antiqua" w:hAnsi="Book Antiqua"/>
          <w:sz w:val="22"/>
          <w:szCs w:val="22"/>
        </w:rPr>
      </w:pPr>
    </w:p>
    <w:p w14:paraId="29F16198" w14:textId="2C39DC09" w:rsidR="006D302E" w:rsidRDefault="006D302E" w:rsidP="00531232">
      <w:pPr>
        <w:rPr>
          <w:rFonts w:ascii="Book Antiqua" w:hAnsi="Book Antiqua"/>
          <w:sz w:val="22"/>
          <w:szCs w:val="22"/>
        </w:rPr>
      </w:pPr>
    </w:p>
    <w:p w14:paraId="42BB1A9D" w14:textId="1EF8CE9B" w:rsidR="006D302E" w:rsidRDefault="006D302E" w:rsidP="00531232">
      <w:pPr>
        <w:rPr>
          <w:rFonts w:ascii="Book Antiqua" w:hAnsi="Book Antiqua"/>
          <w:sz w:val="22"/>
          <w:szCs w:val="22"/>
        </w:rPr>
      </w:pPr>
    </w:p>
    <w:p w14:paraId="4A1AD46B" w14:textId="0253EAFC" w:rsidR="006D302E" w:rsidRDefault="006D302E" w:rsidP="00531232">
      <w:pPr>
        <w:rPr>
          <w:rFonts w:ascii="Book Antiqua" w:hAnsi="Book Antiqua"/>
          <w:sz w:val="22"/>
          <w:szCs w:val="22"/>
        </w:rPr>
      </w:pPr>
    </w:p>
    <w:p w14:paraId="686A7E6A" w14:textId="5880A38B" w:rsidR="006D302E" w:rsidRDefault="006D302E" w:rsidP="00531232">
      <w:pPr>
        <w:rPr>
          <w:rFonts w:ascii="Book Antiqua" w:hAnsi="Book Antiqua"/>
          <w:sz w:val="22"/>
          <w:szCs w:val="22"/>
        </w:rPr>
      </w:pPr>
    </w:p>
    <w:p w14:paraId="5A0EDFB7" w14:textId="07A94F9E" w:rsidR="006D302E" w:rsidRDefault="006D302E" w:rsidP="00531232">
      <w:pPr>
        <w:rPr>
          <w:rFonts w:ascii="Book Antiqua" w:hAnsi="Book Antiqua"/>
          <w:sz w:val="22"/>
          <w:szCs w:val="22"/>
        </w:rPr>
      </w:pPr>
    </w:p>
    <w:p w14:paraId="0560159A" w14:textId="52296712" w:rsidR="006D302E" w:rsidRDefault="006D302E" w:rsidP="00531232">
      <w:pPr>
        <w:rPr>
          <w:rFonts w:ascii="Book Antiqua" w:hAnsi="Book Antiqua"/>
          <w:sz w:val="22"/>
          <w:szCs w:val="22"/>
        </w:rPr>
      </w:pPr>
    </w:p>
    <w:p w14:paraId="19640B3D" w14:textId="2E0FD3A4" w:rsidR="006D302E" w:rsidRDefault="006D302E" w:rsidP="00531232">
      <w:pPr>
        <w:rPr>
          <w:rFonts w:ascii="Book Antiqua" w:hAnsi="Book Antiqua"/>
          <w:sz w:val="22"/>
          <w:szCs w:val="22"/>
        </w:rPr>
      </w:pPr>
    </w:p>
    <w:p w14:paraId="30370210" w14:textId="4956DE3A" w:rsidR="006D302E" w:rsidRDefault="006D302E" w:rsidP="00531232">
      <w:pPr>
        <w:rPr>
          <w:rFonts w:ascii="Book Antiqua" w:hAnsi="Book Antiqua"/>
          <w:sz w:val="22"/>
          <w:szCs w:val="22"/>
        </w:rPr>
      </w:pPr>
    </w:p>
    <w:p w14:paraId="24983CAD" w14:textId="7F5C7802" w:rsidR="006D302E" w:rsidRDefault="006D302E" w:rsidP="00531232">
      <w:pPr>
        <w:rPr>
          <w:rFonts w:ascii="Book Antiqua" w:hAnsi="Book Antiqua"/>
          <w:sz w:val="22"/>
          <w:szCs w:val="22"/>
        </w:rPr>
      </w:pPr>
    </w:p>
    <w:p w14:paraId="1974E9A7" w14:textId="35346823" w:rsidR="006D302E" w:rsidRDefault="006D302E" w:rsidP="00531232">
      <w:pPr>
        <w:rPr>
          <w:rFonts w:ascii="Book Antiqua" w:hAnsi="Book Antiqua"/>
          <w:sz w:val="22"/>
          <w:szCs w:val="22"/>
        </w:rPr>
      </w:pPr>
    </w:p>
    <w:p w14:paraId="368BD098" w14:textId="2CCE34CE" w:rsidR="006D302E" w:rsidRDefault="006D302E" w:rsidP="00531232">
      <w:pPr>
        <w:rPr>
          <w:rFonts w:ascii="Book Antiqua" w:hAnsi="Book Antiqua"/>
          <w:sz w:val="22"/>
          <w:szCs w:val="22"/>
        </w:rPr>
      </w:pPr>
    </w:p>
    <w:p w14:paraId="7DCC97A7" w14:textId="2CE2D330" w:rsidR="006D302E" w:rsidRDefault="006D302E" w:rsidP="00531232">
      <w:pPr>
        <w:rPr>
          <w:rFonts w:ascii="Book Antiqua" w:hAnsi="Book Antiqua"/>
          <w:sz w:val="22"/>
          <w:szCs w:val="22"/>
        </w:rPr>
      </w:pPr>
    </w:p>
    <w:p w14:paraId="14CC931C" w14:textId="07345545" w:rsidR="006D302E" w:rsidRDefault="006D302E" w:rsidP="00531232">
      <w:pPr>
        <w:rPr>
          <w:rFonts w:ascii="Book Antiqua" w:hAnsi="Book Antiqua"/>
          <w:sz w:val="22"/>
          <w:szCs w:val="22"/>
        </w:rPr>
      </w:pPr>
    </w:p>
    <w:p w14:paraId="7DB7DF1A" w14:textId="11F6DAA4" w:rsidR="006D302E" w:rsidRDefault="006D302E" w:rsidP="00531232">
      <w:pPr>
        <w:rPr>
          <w:rFonts w:ascii="Book Antiqua" w:hAnsi="Book Antiqua"/>
          <w:sz w:val="22"/>
          <w:szCs w:val="22"/>
        </w:rPr>
      </w:pPr>
    </w:p>
    <w:p w14:paraId="462E7229" w14:textId="7EDE6BA7" w:rsidR="006D302E" w:rsidRDefault="006D302E" w:rsidP="00531232">
      <w:pPr>
        <w:rPr>
          <w:rFonts w:ascii="Book Antiqua" w:hAnsi="Book Antiqua"/>
          <w:sz w:val="22"/>
          <w:szCs w:val="22"/>
        </w:rPr>
      </w:pPr>
    </w:p>
    <w:p w14:paraId="35D4E0ED" w14:textId="42C5B64B" w:rsidR="006D302E" w:rsidRDefault="006D302E" w:rsidP="00531232">
      <w:pPr>
        <w:rPr>
          <w:rFonts w:ascii="Book Antiqua" w:hAnsi="Book Antiqua"/>
          <w:sz w:val="22"/>
          <w:szCs w:val="22"/>
        </w:rPr>
      </w:pPr>
    </w:p>
    <w:p w14:paraId="35EF3F0D" w14:textId="3652AD77" w:rsidR="006D302E" w:rsidRDefault="006D302E" w:rsidP="00531232">
      <w:pPr>
        <w:rPr>
          <w:rFonts w:ascii="Book Antiqua" w:hAnsi="Book Antiqua"/>
          <w:sz w:val="22"/>
          <w:szCs w:val="22"/>
        </w:rPr>
      </w:pPr>
    </w:p>
    <w:p w14:paraId="1CD57C9C" w14:textId="451A1FFF" w:rsidR="006D302E" w:rsidRDefault="006D302E" w:rsidP="00531232">
      <w:pPr>
        <w:rPr>
          <w:rFonts w:ascii="Book Antiqua" w:hAnsi="Book Antiqua"/>
          <w:sz w:val="22"/>
          <w:szCs w:val="22"/>
        </w:rPr>
      </w:pPr>
    </w:p>
    <w:p w14:paraId="164A63BD" w14:textId="3EE104EE" w:rsidR="006D302E" w:rsidRDefault="006D302E" w:rsidP="00531232">
      <w:pPr>
        <w:rPr>
          <w:rFonts w:ascii="Book Antiqua" w:hAnsi="Book Antiqua"/>
          <w:sz w:val="22"/>
          <w:szCs w:val="22"/>
        </w:rPr>
      </w:pPr>
    </w:p>
    <w:p w14:paraId="5986EBF0" w14:textId="281628FC" w:rsidR="006D302E" w:rsidRDefault="006D302E" w:rsidP="00531232">
      <w:pPr>
        <w:rPr>
          <w:rFonts w:ascii="Book Antiqua" w:hAnsi="Book Antiqua"/>
          <w:sz w:val="22"/>
          <w:szCs w:val="22"/>
        </w:rPr>
      </w:pPr>
    </w:p>
    <w:p w14:paraId="752F1A5E" w14:textId="2B138BA6" w:rsidR="006D302E" w:rsidRDefault="006D302E" w:rsidP="00531232">
      <w:pPr>
        <w:rPr>
          <w:rFonts w:ascii="Book Antiqua" w:hAnsi="Book Antiqua"/>
          <w:sz w:val="22"/>
          <w:szCs w:val="22"/>
        </w:rPr>
      </w:pPr>
    </w:p>
    <w:p w14:paraId="27E130C1" w14:textId="0518209A" w:rsidR="006D302E" w:rsidRDefault="006D302E" w:rsidP="00531232">
      <w:pPr>
        <w:rPr>
          <w:rFonts w:ascii="Book Antiqua" w:hAnsi="Book Antiqua"/>
          <w:sz w:val="22"/>
          <w:szCs w:val="22"/>
        </w:rPr>
      </w:pPr>
    </w:p>
    <w:p w14:paraId="09A7682D" w14:textId="76542A9C" w:rsidR="006D302E" w:rsidRDefault="006D302E" w:rsidP="00531232">
      <w:pPr>
        <w:rPr>
          <w:rFonts w:ascii="Book Antiqua" w:hAnsi="Book Antiqua"/>
          <w:sz w:val="22"/>
          <w:szCs w:val="22"/>
        </w:rPr>
      </w:pPr>
    </w:p>
    <w:p w14:paraId="15F39F95" w14:textId="3E3DC2D0" w:rsidR="006D302E" w:rsidRDefault="006D302E" w:rsidP="00531232">
      <w:pPr>
        <w:rPr>
          <w:rFonts w:ascii="Book Antiqua" w:hAnsi="Book Antiqua"/>
          <w:sz w:val="22"/>
          <w:szCs w:val="22"/>
        </w:rPr>
      </w:pPr>
    </w:p>
    <w:p w14:paraId="62677B6E" w14:textId="36F70AF2" w:rsidR="006D302E" w:rsidRDefault="006D302E" w:rsidP="00531232">
      <w:pPr>
        <w:rPr>
          <w:rFonts w:ascii="Book Antiqua" w:hAnsi="Book Antiqua"/>
          <w:sz w:val="22"/>
          <w:szCs w:val="22"/>
        </w:rPr>
      </w:pPr>
    </w:p>
    <w:p w14:paraId="3E6BB38A" w14:textId="44D395DE" w:rsidR="006D302E" w:rsidRDefault="006D302E" w:rsidP="00531232">
      <w:pPr>
        <w:rPr>
          <w:rFonts w:ascii="Book Antiqua" w:hAnsi="Book Antiqua"/>
          <w:sz w:val="22"/>
          <w:szCs w:val="22"/>
        </w:rPr>
      </w:pPr>
    </w:p>
    <w:p w14:paraId="04292C3C" w14:textId="3A92B152" w:rsidR="006D302E" w:rsidRDefault="006D302E" w:rsidP="00531232">
      <w:pPr>
        <w:rPr>
          <w:rFonts w:ascii="Book Antiqua" w:hAnsi="Book Antiqua"/>
          <w:sz w:val="22"/>
          <w:szCs w:val="22"/>
        </w:rPr>
      </w:pPr>
    </w:p>
    <w:p w14:paraId="28A9611F" w14:textId="04FF9CEF" w:rsidR="006D302E" w:rsidRDefault="006D302E" w:rsidP="00531232">
      <w:pPr>
        <w:rPr>
          <w:rFonts w:ascii="Book Antiqua" w:hAnsi="Book Antiqua"/>
          <w:sz w:val="22"/>
          <w:szCs w:val="22"/>
        </w:rPr>
      </w:pPr>
    </w:p>
    <w:p w14:paraId="5D3438EA" w14:textId="37785CC6" w:rsidR="006D302E" w:rsidRDefault="006D302E" w:rsidP="00531232">
      <w:pPr>
        <w:rPr>
          <w:rFonts w:ascii="Book Antiqua" w:hAnsi="Book Antiqua"/>
          <w:sz w:val="22"/>
          <w:szCs w:val="22"/>
        </w:rPr>
      </w:pPr>
    </w:p>
    <w:p w14:paraId="1F8BE3C2" w14:textId="54AD5C6C" w:rsidR="006D302E" w:rsidRDefault="006D302E" w:rsidP="00531232">
      <w:pPr>
        <w:rPr>
          <w:rFonts w:ascii="Book Antiqua" w:hAnsi="Book Antiqua"/>
          <w:sz w:val="22"/>
          <w:szCs w:val="22"/>
        </w:rPr>
      </w:pPr>
    </w:p>
    <w:p w14:paraId="5DCD9CB6" w14:textId="103FE9BF" w:rsidR="006D302E" w:rsidRDefault="006D302E" w:rsidP="00531232">
      <w:pPr>
        <w:rPr>
          <w:rFonts w:ascii="Book Antiqua" w:hAnsi="Book Antiqua"/>
          <w:sz w:val="22"/>
          <w:szCs w:val="22"/>
        </w:rPr>
      </w:pPr>
      <w:r>
        <w:rPr>
          <w:rFonts w:ascii="Book Antiqua" w:hAnsi="Book Antiqua"/>
          <w:sz w:val="22"/>
          <w:szCs w:val="22"/>
        </w:rPr>
        <w:lastRenderedPageBreak/>
        <w:t>Handout A:</w:t>
      </w:r>
    </w:p>
    <w:p w14:paraId="512736D7" w14:textId="77777777" w:rsidR="006D302E" w:rsidRPr="00B30E79" w:rsidRDefault="006D302E" w:rsidP="006D302E">
      <w:pPr>
        <w:jc w:val="center"/>
        <w:rPr>
          <w:rFonts w:ascii="Book Antiqua" w:hAnsi="Book Antiqua"/>
          <w:b/>
          <w:sz w:val="22"/>
          <w:szCs w:val="22"/>
        </w:rPr>
      </w:pPr>
      <w:r w:rsidRPr="00B30E79">
        <w:rPr>
          <w:rFonts w:ascii="Book Antiqua" w:hAnsi="Book Antiqua"/>
          <w:b/>
          <w:sz w:val="22"/>
          <w:szCs w:val="22"/>
        </w:rPr>
        <w:t>CREATING AN ANNOTATED BIBLIOGRAPHY IN MLA STYLE</w:t>
      </w:r>
    </w:p>
    <w:p w14:paraId="686FA3F4" w14:textId="77777777" w:rsidR="006D302E" w:rsidRPr="00B30E79" w:rsidRDefault="006D302E" w:rsidP="006D302E">
      <w:pPr>
        <w:jc w:val="center"/>
        <w:rPr>
          <w:rFonts w:ascii="Book Antiqua" w:hAnsi="Book Antiqua"/>
          <w:b/>
          <w:sz w:val="22"/>
          <w:szCs w:val="22"/>
        </w:rPr>
      </w:pPr>
    </w:p>
    <w:p w14:paraId="1DF1BD48" w14:textId="77777777" w:rsidR="006D302E" w:rsidRPr="00B30E79" w:rsidRDefault="006D302E" w:rsidP="006D302E">
      <w:pPr>
        <w:rPr>
          <w:rFonts w:ascii="Book Antiqua" w:hAnsi="Book Antiqua"/>
          <w:sz w:val="22"/>
          <w:szCs w:val="22"/>
        </w:rPr>
      </w:pPr>
      <w:r w:rsidRPr="00B30E79">
        <w:rPr>
          <w:rFonts w:ascii="Book Antiqua" w:hAnsi="Book Antiqua"/>
          <w:sz w:val="22"/>
          <w:szCs w:val="22"/>
        </w:rPr>
        <w:t xml:space="preserve">This handout only covers the proper format and convention for annotated bibliographies in MLA format. </w:t>
      </w:r>
    </w:p>
    <w:p w14:paraId="5DF72D60" w14:textId="77777777" w:rsidR="006D302E" w:rsidRPr="00B30E79" w:rsidRDefault="006D302E" w:rsidP="006D302E">
      <w:pPr>
        <w:rPr>
          <w:rFonts w:ascii="Book Antiqua" w:hAnsi="Book Antiqua"/>
          <w:sz w:val="22"/>
          <w:szCs w:val="22"/>
        </w:rPr>
      </w:pPr>
    </w:p>
    <w:p w14:paraId="6E949AE2" w14:textId="77777777" w:rsidR="006D302E" w:rsidRPr="00B30E79" w:rsidRDefault="006D302E" w:rsidP="006D302E">
      <w:pPr>
        <w:rPr>
          <w:rFonts w:ascii="Book Antiqua" w:hAnsi="Book Antiqua"/>
          <w:b/>
          <w:i/>
          <w:sz w:val="22"/>
          <w:szCs w:val="22"/>
        </w:rPr>
      </w:pPr>
      <w:r w:rsidRPr="00B30E79">
        <w:rPr>
          <w:rFonts w:ascii="Book Antiqua" w:hAnsi="Book Antiqua"/>
          <w:b/>
          <w:sz w:val="22"/>
          <w:szCs w:val="22"/>
        </w:rPr>
        <w:t>Format:</w:t>
      </w:r>
      <w:r w:rsidRPr="00B30E79">
        <w:rPr>
          <w:rFonts w:ascii="Book Antiqua" w:hAnsi="Book Antiqua"/>
          <w:b/>
          <w:i/>
          <w:sz w:val="22"/>
          <w:szCs w:val="22"/>
        </w:rPr>
        <w:t xml:space="preserve"> </w:t>
      </w:r>
      <w:r w:rsidRPr="00B30E79">
        <w:rPr>
          <w:rFonts w:ascii="Book Antiqua" w:hAnsi="Book Antiqua"/>
          <w:sz w:val="22"/>
          <w:szCs w:val="22"/>
        </w:rPr>
        <w:t xml:space="preserve">The annotated bibliography for a paper written in MLA format follows the basic format of the works cited page. The typical title, Annotated Bibliography, is centered one inch from the top of the page, and it is not italicized nor surrounded by quotation marks. </w:t>
      </w:r>
    </w:p>
    <w:p w14:paraId="5606B63A" w14:textId="77777777" w:rsidR="006D302E" w:rsidRPr="00B30E79" w:rsidRDefault="006D302E" w:rsidP="006D302E">
      <w:pPr>
        <w:spacing w:before="100" w:beforeAutospacing="1" w:after="100" w:afterAutospacing="1" w:line="240" w:lineRule="atLeast"/>
        <w:rPr>
          <w:rFonts w:ascii="Book Antiqua" w:hAnsi="Book Antiqua"/>
          <w:sz w:val="22"/>
          <w:szCs w:val="22"/>
        </w:rPr>
      </w:pPr>
      <w:r w:rsidRPr="00B30E79">
        <w:rPr>
          <w:rFonts w:ascii="Book Antiqua" w:hAnsi="Book Antiqua"/>
          <w:noProof/>
          <w:sz w:val="22"/>
          <w:szCs w:val="22"/>
        </w:rPr>
        <mc:AlternateContent>
          <mc:Choice Requires="wpg">
            <w:drawing>
              <wp:inline distT="0" distB="0" distL="0" distR="0" wp14:anchorId="19DE5D98" wp14:editId="02B9456C">
                <wp:extent cx="6225540" cy="5715000"/>
                <wp:effectExtent l="12700" t="12700" r="22860" b="0"/>
                <wp:docPr id="1"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225540" cy="5715000"/>
                          <a:chOff x="2346" y="4620"/>
                          <a:chExt cx="7532" cy="6967"/>
                        </a:xfrm>
                      </wpg:grpSpPr>
                      <wps:wsp>
                        <wps:cNvPr id="2" name="AutoShape 2"/>
                        <wps:cNvSpPr>
                          <a:spLocks noChangeAspect="1" noChangeArrowheads="1" noTextEdit="1"/>
                        </wps:cNvSpPr>
                        <wps:spPr bwMode="auto">
                          <a:xfrm>
                            <a:off x="2346" y="4620"/>
                            <a:ext cx="7532" cy="696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SpPr>
                          <a:spLocks noChangeArrowheads="1"/>
                        </wps:cNvSpPr>
                        <wps:spPr bwMode="auto">
                          <a:xfrm>
                            <a:off x="2346" y="4620"/>
                            <a:ext cx="7532" cy="6827"/>
                          </a:xfrm>
                          <a:prstGeom prst="flowChartDocument">
                            <a:avLst/>
                          </a:prstGeom>
                          <a:solidFill>
                            <a:srgbClr val="FFFFFF"/>
                          </a:solidFill>
                          <a:ln w="9525">
                            <a:solidFill>
                              <a:srgbClr val="000000"/>
                            </a:solidFill>
                            <a:miter lim="800000"/>
                            <a:headEnd/>
                            <a:tailEnd/>
                          </a:ln>
                        </wps:spPr>
                        <wps:txbx>
                          <w:txbxContent>
                            <w:p w14:paraId="4A176181" w14:textId="77777777" w:rsidR="006D302E" w:rsidRDefault="006D302E" w:rsidP="006D302E">
                              <w:pPr>
                                <w:spacing w:before="100" w:beforeAutospacing="1" w:after="100" w:afterAutospacing="1" w:line="240" w:lineRule="atLeast"/>
                                <w:jc w:val="center"/>
                                <w:rPr>
                                  <w:rFonts w:ascii="Times New Roman" w:hAnsi="Times New Roman"/>
                                </w:rPr>
                              </w:pPr>
                              <w:r>
                                <w:rPr>
                                  <w:rFonts w:ascii="Times New Roman" w:hAnsi="Times New Roman"/>
                                </w:rPr>
                                <w:t xml:space="preserve">                   </w:t>
                              </w:r>
                            </w:p>
                            <w:p w14:paraId="7E04816E" w14:textId="77777777" w:rsidR="006D302E" w:rsidRDefault="006D302E" w:rsidP="006D302E">
                              <w:pPr>
                                <w:spacing w:before="100" w:beforeAutospacing="1" w:after="100" w:afterAutospacing="1" w:line="240" w:lineRule="atLeast"/>
                                <w:jc w:val="center"/>
                                <w:rPr>
                                  <w:rFonts w:ascii="Times New Roman" w:hAnsi="Times New Roman"/>
                                </w:rPr>
                              </w:pPr>
                              <w:r>
                                <w:rPr>
                                  <w:rFonts w:ascii="Times New Roman" w:hAnsi="Times New Roman"/>
                                </w:rPr>
                                <w:t xml:space="preserve">                                                                                                                Smith 1</w:t>
                              </w:r>
                            </w:p>
                            <w:p w14:paraId="0DE64490" w14:textId="77777777" w:rsidR="006D302E" w:rsidRDefault="006D302E" w:rsidP="006D302E">
                              <w:pPr>
                                <w:spacing w:before="100" w:beforeAutospacing="1" w:after="100" w:afterAutospacing="1" w:line="240" w:lineRule="atLeast"/>
                                <w:ind w:firstLine="720"/>
                                <w:rPr>
                                  <w:rFonts w:ascii="Times New Roman" w:hAnsi="Times New Roman"/>
                                </w:rPr>
                              </w:pPr>
                              <w:r>
                                <w:rPr>
                                  <w:rFonts w:ascii="Times New Roman" w:hAnsi="Times New Roman"/>
                                </w:rPr>
                                <w:t xml:space="preserve">   John Smith</w:t>
                              </w:r>
                            </w:p>
                            <w:p w14:paraId="55E0F57E" w14:textId="77777777" w:rsidR="006D302E" w:rsidRDefault="006D302E" w:rsidP="006D302E">
                              <w:pPr>
                                <w:spacing w:before="100" w:beforeAutospacing="1" w:after="100" w:afterAutospacing="1" w:line="240" w:lineRule="atLeast"/>
                                <w:ind w:firstLine="720"/>
                                <w:rPr>
                                  <w:rFonts w:ascii="Times New Roman" w:hAnsi="Times New Roman"/>
                                </w:rPr>
                              </w:pPr>
                              <w:r>
                                <w:rPr>
                                  <w:rFonts w:ascii="Times New Roman" w:hAnsi="Times New Roman"/>
                                </w:rPr>
                                <w:t xml:space="preserve">   Professor </w:t>
                              </w:r>
                              <w:proofErr w:type="spellStart"/>
                              <w:r>
                                <w:rPr>
                                  <w:rFonts w:ascii="Times New Roman" w:hAnsi="Times New Roman"/>
                                </w:rPr>
                                <w:t>Pizzino</w:t>
                              </w:r>
                              <w:proofErr w:type="spellEnd"/>
                            </w:p>
                            <w:p w14:paraId="3236D0EB" w14:textId="77777777" w:rsidR="006D302E" w:rsidRDefault="006D302E" w:rsidP="006D302E">
                              <w:pPr>
                                <w:spacing w:before="100" w:beforeAutospacing="1" w:after="100" w:afterAutospacing="1" w:line="240" w:lineRule="atLeast"/>
                                <w:ind w:firstLine="720"/>
                                <w:rPr>
                                  <w:rFonts w:ascii="Times New Roman" w:hAnsi="Times New Roman"/>
                                </w:rPr>
                              </w:pPr>
                              <w:r>
                                <w:rPr>
                                  <w:rFonts w:ascii="Times New Roman" w:hAnsi="Times New Roman"/>
                                </w:rPr>
                                <w:t xml:space="preserve">   ENG 1101-D475</w:t>
                              </w:r>
                            </w:p>
                            <w:p w14:paraId="7BF9A1A8" w14:textId="77777777" w:rsidR="006D302E" w:rsidRDefault="006D302E" w:rsidP="006D302E">
                              <w:pPr>
                                <w:spacing w:before="100" w:beforeAutospacing="1" w:after="100" w:afterAutospacing="1" w:line="240" w:lineRule="atLeast"/>
                                <w:ind w:firstLine="720"/>
                                <w:rPr>
                                  <w:rFonts w:ascii="Times New Roman" w:hAnsi="Times New Roman"/>
                                </w:rPr>
                              </w:pPr>
                              <w:r>
                                <w:rPr>
                                  <w:rFonts w:ascii="Times New Roman" w:hAnsi="Times New Roman"/>
                                </w:rPr>
                                <w:t xml:space="preserve">   28 April 2020</w:t>
                              </w:r>
                            </w:p>
                            <w:p w14:paraId="32BBA584" w14:textId="77777777" w:rsidR="006D302E" w:rsidRDefault="006D302E" w:rsidP="006D302E">
                              <w:pPr>
                                <w:spacing w:before="100" w:beforeAutospacing="1" w:after="100" w:afterAutospacing="1" w:line="240" w:lineRule="atLeast"/>
                                <w:jc w:val="center"/>
                                <w:rPr>
                                  <w:rFonts w:ascii="Times New Roman" w:hAnsi="Times New Roman"/>
                                </w:rPr>
                              </w:pPr>
                              <w:r>
                                <w:rPr>
                                  <w:rFonts w:ascii="Times New Roman" w:hAnsi="Times New Roman"/>
                                </w:rPr>
                                <w:t>Annotated Bibliography</w:t>
                              </w:r>
                            </w:p>
                            <w:p w14:paraId="63C9799D" w14:textId="77777777" w:rsidR="006D302E" w:rsidRDefault="006D302E" w:rsidP="006D302E">
                              <w:pPr>
                                <w:ind w:left="720"/>
                                <w:rPr>
                                  <w:rFonts w:ascii="Times New Roman" w:hAnsi="Times New Roman"/>
                                  <w:i/>
                                </w:rPr>
                              </w:pPr>
                              <w:r>
                                <w:rPr>
                                  <w:rFonts w:ascii="Times New Roman" w:hAnsi="Times New Roman"/>
                                </w:rPr>
                                <w:t xml:space="preserve">   Mandel, Jerome. “The Grotesque Rose: Medieval Romance and </w:t>
                              </w:r>
                              <w:r w:rsidRPr="00284E1E">
                                <w:rPr>
                                  <w:rFonts w:ascii="Times New Roman" w:hAnsi="Times New Roman"/>
                                  <w:i/>
                                </w:rPr>
                                <w:t xml:space="preserve">The Great </w:t>
                              </w:r>
                            </w:p>
                            <w:p w14:paraId="434B72DF" w14:textId="77777777" w:rsidR="006D302E" w:rsidRDefault="006D302E" w:rsidP="006D302E">
                              <w:pPr>
                                <w:ind w:left="720" w:firstLine="720"/>
                                <w:rPr>
                                  <w:rFonts w:ascii="Times New Roman" w:hAnsi="Times New Roman"/>
                                </w:rPr>
                              </w:pPr>
                              <w:r>
                                <w:rPr>
                                  <w:rFonts w:ascii="Times New Roman" w:hAnsi="Times New Roman"/>
                                  <w:i/>
                                </w:rPr>
                                <w:t xml:space="preserve">   </w:t>
                              </w:r>
                              <w:r w:rsidRPr="00284E1E">
                                <w:rPr>
                                  <w:rFonts w:ascii="Times New Roman" w:hAnsi="Times New Roman"/>
                                  <w:i/>
                                </w:rPr>
                                <w:t>Gatsby</w:t>
                              </w:r>
                              <w:r>
                                <w:rPr>
                                  <w:rFonts w:ascii="Times New Roman" w:hAnsi="Times New Roman"/>
                                </w:rPr>
                                <w:t xml:space="preserve">.” </w:t>
                              </w:r>
                              <w:r>
                                <w:rPr>
                                  <w:rFonts w:ascii="Times New Roman" w:hAnsi="Times New Roman"/>
                                  <w:i/>
                                </w:rPr>
                                <w:t>Modern Fiction Studies</w:t>
                              </w:r>
                              <w:r>
                                <w:rPr>
                                  <w:rFonts w:ascii="Times New Roman" w:hAnsi="Times New Roman"/>
                                </w:rPr>
                                <w:t xml:space="preserve"> 34 (1988): 541-558. Web. 8 Nov. </w:t>
                              </w:r>
                            </w:p>
                            <w:p w14:paraId="4082B1FF" w14:textId="77777777" w:rsidR="006D302E" w:rsidRDefault="006D302E" w:rsidP="006D302E">
                              <w:pPr>
                                <w:ind w:left="720" w:firstLine="720"/>
                                <w:rPr>
                                  <w:rFonts w:ascii="Times New Roman" w:hAnsi="Times New Roman"/>
                                </w:rPr>
                              </w:pPr>
                              <w:r>
                                <w:rPr>
                                  <w:rFonts w:ascii="Times New Roman" w:hAnsi="Times New Roman"/>
                                </w:rPr>
                                <w:t xml:space="preserve">   2007. </w:t>
                              </w:r>
                            </w:p>
                            <w:p w14:paraId="70F36D6F" w14:textId="77777777" w:rsidR="006D302E" w:rsidRDefault="006D302E" w:rsidP="006D302E">
                              <w:pPr>
                                <w:ind w:left="720" w:hanging="72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Mandel argues that </w:t>
                              </w:r>
                              <w:r>
                                <w:rPr>
                                  <w:rFonts w:ascii="Times New Roman" w:hAnsi="Times New Roman"/>
                                  <w:i/>
                                </w:rPr>
                                <w:t>Gatsby</w:t>
                              </w:r>
                              <w:r>
                                <w:rPr>
                                  <w:rFonts w:ascii="Times New Roman" w:hAnsi="Times New Roman"/>
                                </w:rPr>
                                <w:t xml:space="preserve"> follows many of the conventions of </w:t>
                              </w:r>
                            </w:p>
                            <w:p w14:paraId="45BA2772" w14:textId="77777777" w:rsidR="006D302E" w:rsidRDefault="006D302E" w:rsidP="006D302E">
                              <w:pPr>
                                <w:ind w:left="720"/>
                                <w:rPr>
                                  <w:rFonts w:ascii="Times New Roman" w:hAnsi="Times New Roman"/>
                                </w:rPr>
                              </w:pPr>
                              <w:r>
                                <w:rPr>
                                  <w:rFonts w:ascii="Times New Roman" w:hAnsi="Times New Roman"/>
                                </w:rPr>
                                <w:t xml:space="preserve">   </w:t>
                              </w:r>
                              <w:r>
                                <w:rPr>
                                  <w:rFonts w:ascii="Times New Roman" w:hAnsi="Times New Roman"/>
                                </w:rPr>
                                <w:tab/>
                                <w:t xml:space="preserve">   medieval romance and analyzes East and West Egg as competing courts, </w:t>
                              </w:r>
                            </w:p>
                            <w:p w14:paraId="11881E74" w14:textId="77777777" w:rsidR="006D302E" w:rsidRDefault="006D302E" w:rsidP="006D302E">
                              <w:pPr>
                                <w:ind w:left="720"/>
                                <w:rPr>
                                  <w:rFonts w:ascii="Times New Roman" w:hAnsi="Times New Roman"/>
                                </w:rPr>
                              </w:pPr>
                              <w:r>
                                <w:rPr>
                                  <w:rFonts w:ascii="Times New Roman" w:hAnsi="Times New Roman"/>
                                </w:rPr>
                                <w:t xml:space="preserve">   </w:t>
                              </w:r>
                              <w:r>
                                <w:rPr>
                                  <w:rFonts w:ascii="Times New Roman" w:hAnsi="Times New Roman"/>
                                </w:rPr>
                                <w:tab/>
                                <w:t xml:space="preserve">   Buchanan as a</w:t>
                              </w:r>
                            </w:p>
                            <w:p w14:paraId="2E04FA0B" w14:textId="77777777" w:rsidR="006D302E" w:rsidRDefault="006D302E" w:rsidP="006D302E">
                              <w:pPr>
                                <w:ind w:left="720"/>
                                <w:rPr>
                                  <w:rFonts w:ascii="Times New Roman" w:hAnsi="Times New Roman"/>
                                </w:rPr>
                              </w:pPr>
                              <w:r>
                                <w:rPr>
                                  <w:rFonts w:ascii="Times New Roman" w:hAnsi="Times New Roman"/>
                                </w:rPr>
                                <w:t xml:space="preserve">   prince/Lord, and Daisy as an unattainable queen/fair lady. Gatsby and Nick are </w:t>
                              </w:r>
                            </w:p>
                            <w:p w14:paraId="0FF950CA" w14:textId="77777777" w:rsidR="006D302E" w:rsidRDefault="006D302E" w:rsidP="006D302E">
                              <w:pPr>
                                <w:ind w:left="720"/>
                                <w:rPr>
                                  <w:rFonts w:ascii="Times New Roman" w:hAnsi="Times New Roman"/>
                                </w:rPr>
                              </w:pPr>
                              <w:r>
                                <w:rPr>
                                  <w:rFonts w:ascii="Times New Roman" w:hAnsi="Times New Roman"/>
                                </w:rPr>
                                <w:t xml:space="preserve">both construed as knights; Jordan is only mentioned in passing as a sort of </w:t>
                              </w:r>
                            </w:p>
                            <w:p w14:paraId="6A9D1239" w14:textId="77777777" w:rsidR="006D302E" w:rsidRDefault="006D302E" w:rsidP="006D302E">
                              <w:pPr>
                                <w:ind w:left="720"/>
                                <w:rPr>
                                  <w:rFonts w:ascii="Times New Roman" w:hAnsi="Times New Roman"/>
                                </w:rPr>
                              </w:pPr>
                              <w:r>
                                <w:rPr>
                                  <w:rFonts w:ascii="Times New Roman" w:hAnsi="Times New Roman"/>
                                </w:rPr>
                                <w:t>attendant figure for Queen Daisy. This whole analysis seems somewhat farfetched.</w:t>
                              </w:r>
                            </w:p>
                            <w:p w14:paraId="26D1016E" w14:textId="77777777" w:rsidR="006D302E" w:rsidRDefault="006D302E" w:rsidP="006D302E">
                              <w:pPr>
                                <w:ind w:left="720" w:hanging="720"/>
                                <w:rPr>
                                  <w:rFonts w:ascii="Times New Roman" w:hAnsi="Times New Roman"/>
                                </w:rPr>
                              </w:pPr>
                              <w:r>
                                <w:rPr>
                                  <w:rFonts w:ascii="Times New Roman" w:hAnsi="Times New Roman"/>
                                </w:rPr>
                                <w:t xml:space="preserve">Thompson, Stith. </w:t>
                              </w:r>
                              <w:r>
                                <w:rPr>
                                  <w:rFonts w:ascii="Times New Roman" w:hAnsi="Times New Roman"/>
                                  <w:i/>
                                </w:rPr>
                                <w:t>The Folktale</w:t>
                              </w:r>
                              <w:r>
                                <w:rPr>
                                  <w:rFonts w:ascii="Times New Roman" w:hAnsi="Times New Roman"/>
                                </w:rPr>
                                <w:t xml:space="preserve">. New York: Dryden, 1946. Print. </w:t>
                              </w:r>
                            </w:p>
                            <w:p w14:paraId="3B30A1F1" w14:textId="77777777" w:rsidR="006D302E" w:rsidRPr="00806D91" w:rsidRDefault="006D302E" w:rsidP="006D302E">
                              <w:pPr>
                                <w:ind w:left="720" w:hanging="720"/>
                                <w:rPr>
                                  <w:rFonts w:ascii="Times New Roman" w:hAnsi="Times New Roman"/>
                                </w:rPr>
                              </w:pPr>
                              <w:r>
                                <w:rPr>
                                  <w:rFonts w:ascii="Times New Roman" w:hAnsi="Times New Roman"/>
                                </w:rPr>
                                <w:tab/>
                              </w:r>
                              <w:r>
                                <w:rPr>
                                  <w:rFonts w:ascii="Times New Roman" w:hAnsi="Times New Roman"/>
                                </w:rPr>
                                <w:tab/>
                                <w:t xml:space="preserve">A comprehensive survey of the most popular folktales, including their histories and their uses in literary works. </w:t>
                              </w:r>
                            </w:p>
                            <w:p w14:paraId="53C1713E" w14:textId="77777777" w:rsidR="006D302E" w:rsidRDefault="006D302E" w:rsidP="006D302E"/>
                          </w:txbxContent>
                        </wps:txbx>
                        <wps:bodyPr rot="0" vert="horz" wrap="square" lIns="91440" tIns="45720" rIns="91440" bIns="45720" anchor="t" anchorCtr="0" upright="1">
                          <a:noAutofit/>
                        </wps:bodyPr>
                      </wps:wsp>
                      <wps:wsp>
                        <wps:cNvPr id="4" name="Line 5"/>
                        <wps:cNvCnPr/>
                        <wps:spPr bwMode="auto">
                          <a:xfrm>
                            <a:off x="3616" y="4620"/>
                            <a:ext cx="1" cy="836"/>
                          </a:xfrm>
                          <a:prstGeom prst="line">
                            <a:avLst/>
                          </a:prstGeom>
                          <a:noFill/>
                          <a:ln w="9525">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 name="Line 12"/>
                        <wps:cNvCnPr/>
                        <wps:spPr bwMode="auto">
                          <a:xfrm>
                            <a:off x="2346" y="6153"/>
                            <a:ext cx="788" cy="1"/>
                          </a:xfrm>
                          <a:prstGeom prst="line">
                            <a:avLst/>
                          </a:prstGeom>
                          <a:noFill/>
                          <a:ln w="9525">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9"/>
                        <wps:cNvCnPr/>
                        <wps:spPr bwMode="auto">
                          <a:xfrm flipH="1">
                            <a:off x="8608" y="4620"/>
                            <a:ext cx="5" cy="416"/>
                          </a:xfrm>
                          <a:prstGeom prst="line">
                            <a:avLst/>
                          </a:prstGeom>
                          <a:noFill/>
                          <a:ln w="9525">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 name="Line 10"/>
                        <wps:cNvCnPr/>
                        <wps:spPr bwMode="auto">
                          <a:xfrm flipH="1" flipV="1">
                            <a:off x="9090" y="9079"/>
                            <a:ext cx="786" cy="2"/>
                          </a:xfrm>
                          <a:prstGeom prst="line">
                            <a:avLst/>
                          </a:prstGeom>
                          <a:noFill/>
                          <a:ln w="9525">
                            <a:solidFill>
                              <a:srgbClr val="000000"/>
                            </a:solidFill>
                            <a:round/>
                            <a:headEnd type="triangle" w="med" len="me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Oval 20"/>
                        <wps:cNvSpPr>
                          <a:spLocks noChangeArrowheads="1"/>
                        </wps:cNvSpPr>
                        <wps:spPr bwMode="auto">
                          <a:xfrm>
                            <a:off x="9177" y="8104"/>
                            <a:ext cx="527" cy="418"/>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F22376F" w14:textId="77777777" w:rsidR="006D302E" w:rsidRDefault="006D302E" w:rsidP="006D302E">
                              <w:r>
                                <w:t xml:space="preserve"> </w:t>
                              </w:r>
                              <w:r w:rsidRPr="00DB03D3">
                                <w:rPr>
                                  <w:highlight w:val="lightGray"/>
                                </w:rPr>
                                <w:t>1”</w:t>
                              </w:r>
                            </w:p>
                          </w:txbxContent>
                        </wps:txbx>
                        <wps:bodyPr rot="0" vert="horz" wrap="square" lIns="91440" tIns="45720" rIns="91440" bIns="45720" anchor="t" anchorCtr="0" upright="1">
                          <a:noAutofit/>
                        </wps:bodyPr>
                      </wps:wsp>
                      <wps:wsp>
                        <wps:cNvPr id="9" name="Oval 19"/>
                        <wps:cNvSpPr>
                          <a:spLocks noChangeArrowheads="1"/>
                        </wps:cNvSpPr>
                        <wps:spPr bwMode="auto">
                          <a:xfrm>
                            <a:off x="2346" y="8104"/>
                            <a:ext cx="1182" cy="419"/>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EB563FC" w14:textId="77777777" w:rsidR="006D302E" w:rsidRPr="005C14DC" w:rsidRDefault="006D302E" w:rsidP="006D302E">
                              <w:r w:rsidRPr="00832AC5">
                                <w:rPr>
                                  <w:highlight w:val="lightGray"/>
                                </w:rPr>
                                <w:t>indent 1”</w:t>
                              </w:r>
                            </w:p>
                          </w:txbxContent>
                        </wps:txbx>
                        <wps:bodyPr rot="0" vert="horz" wrap="square" lIns="91440" tIns="45720" rIns="91440" bIns="45720" anchor="t" anchorCtr="0" upright="1">
                          <a:noAutofit/>
                        </wps:bodyPr>
                      </wps:wsp>
                      <wps:wsp>
                        <wps:cNvPr id="10" name="Oval 23"/>
                        <wps:cNvSpPr>
                          <a:spLocks noChangeArrowheads="1"/>
                        </wps:cNvSpPr>
                        <wps:spPr bwMode="auto">
                          <a:xfrm>
                            <a:off x="2521" y="5038"/>
                            <a:ext cx="482" cy="418"/>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FC9790A" w14:textId="77777777" w:rsidR="006D302E" w:rsidRDefault="006D302E" w:rsidP="006D302E">
                              <w:r w:rsidRPr="00DB03D3">
                                <w:rPr>
                                  <w:highlight w:val="lightGray"/>
                                </w:rPr>
                                <w:t>1”</w:t>
                              </w:r>
                            </w:p>
                          </w:txbxContent>
                        </wps:txbx>
                        <wps:bodyPr rot="0" vert="horz" wrap="square" lIns="91440" tIns="45720" rIns="91440" bIns="45720" anchor="t" anchorCtr="0" upright="1">
                          <a:noAutofit/>
                        </wps:bodyPr>
                      </wps:wsp>
                      <wps:wsp>
                        <wps:cNvPr id="11" name="Line 24"/>
                        <wps:cNvCnPr/>
                        <wps:spPr bwMode="auto">
                          <a:xfrm>
                            <a:off x="2696" y="5317"/>
                            <a:ext cx="44" cy="836"/>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28"/>
                        <wps:cNvCnPr/>
                        <wps:spPr bwMode="auto">
                          <a:xfrm flipV="1">
                            <a:off x="2871" y="5038"/>
                            <a:ext cx="745" cy="139"/>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3" name="Line 37"/>
                        <wps:cNvCnPr/>
                        <wps:spPr bwMode="auto">
                          <a:xfrm flipH="1" flipV="1">
                            <a:off x="9440" y="8383"/>
                            <a:ext cx="88" cy="696"/>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Oval 22"/>
                        <wps:cNvSpPr>
                          <a:spLocks noChangeArrowheads="1"/>
                        </wps:cNvSpPr>
                        <wps:spPr bwMode="auto">
                          <a:xfrm>
                            <a:off x="7199" y="4756"/>
                            <a:ext cx="665" cy="418"/>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5F353AD7" w14:textId="77777777" w:rsidR="006D302E" w:rsidRDefault="006D302E" w:rsidP="006D302E">
                              <w:r w:rsidRPr="00DB03D3">
                                <w:rPr>
                                  <w:highlight w:val="lightGray"/>
                                </w:rPr>
                                <w:t>1/2”</w:t>
                              </w:r>
                            </w:p>
                          </w:txbxContent>
                        </wps:txbx>
                        <wps:bodyPr rot="0" vert="horz" wrap="square" lIns="91440" tIns="45720" rIns="91440" bIns="45720" anchor="t" anchorCtr="0" upright="1">
                          <a:noAutofit/>
                        </wps:bodyPr>
                      </wps:wsp>
                      <wps:wsp>
                        <wps:cNvPr id="15" name="Line 38"/>
                        <wps:cNvCnPr/>
                        <wps:spPr bwMode="auto">
                          <a:xfrm flipH="1">
                            <a:off x="7732" y="4759"/>
                            <a:ext cx="876" cy="14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6" name="AutoShape 40"/>
                        <wps:cNvSpPr>
                          <a:spLocks/>
                        </wps:cNvSpPr>
                        <wps:spPr bwMode="auto">
                          <a:xfrm rot="16200000">
                            <a:off x="3499" y="8619"/>
                            <a:ext cx="237" cy="880"/>
                          </a:xfrm>
                          <a:prstGeom prst="rightBrace">
                            <a:avLst>
                              <a:gd name="adj1" fmla="val 22949"/>
                              <a:gd name="adj2" fmla="val 50000"/>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45"/>
                        <wps:cNvCnPr/>
                        <wps:spPr bwMode="auto">
                          <a:xfrm flipH="1" flipV="1">
                            <a:off x="3090" y="8383"/>
                            <a:ext cx="526" cy="557"/>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Oval 18"/>
                        <wps:cNvSpPr>
                          <a:spLocks noChangeArrowheads="1"/>
                        </wps:cNvSpPr>
                        <wps:spPr bwMode="auto">
                          <a:xfrm>
                            <a:off x="6813" y="5735"/>
                            <a:ext cx="1707" cy="418"/>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181F2B84" w14:textId="77777777" w:rsidR="006D302E" w:rsidRDefault="006D302E" w:rsidP="006D302E">
                              <w:r w:rsidRPr="00832AC5">
                                <w:rPr>
                                  <w:highlight w:val="lightGray"/>
                                </w:rPr>
                                <w:t>double-space</w:t>
                              </w:r>
                            </w:p>
                          </w:txbxContent>
                        </wps:txbx>
                        <wps:bodyPr rot="0" vert="horz" wrap="square" lIns="91440" tIns="45720" rIns="91440" bIns="45720" anchor="t" anchorCtr="0" upright="1">
                          <a:noAutofit/>
                        </wps:bodyPr>
                      </wps:wsp>
                      <wps:wsp>
                        <wps:cNvPr id="19" name="AutoShape 51"/>
                        <wps:cNvSpPr>
                          <a:spLocks/>
                        </wps:cNvSpPr>
                        <wps:spPr bwMode="auto">
                          <a:xfrm>
                            <a:off x="4659" y="5592"/>
                            <a:ext cx="314" cy="1397"/>
                          </a:xfrm>
                          <a:prstGeom prst="rightBrace">
                            <a:avLst>
                              <a:gd name="adj1" fmla="val 37075"/>
                              <a:gd name="adj2" fmla="val 50000"/>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55"/>
                        <wps:cNvCnPr/>
                        <wps:spPr bwMode="auto">
                          <a:xfrm flipV="1">
                            <a:off x="4966" y="6010"/>
                            <a:ext cx="2146" cy="279"/>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1" name="Line 56"/>
                        <wps:cNvCnPr/>
                        <wps:spPr bwMode="auto">
                          <a:xfrm flipH="1">
                            <a:off x="6769" y="6014"/>
                            <a:ext cx="701" cy="1114"/>
                          </a:xfrm>
                          <a:prstGeom prst="line">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22" name="AutoShape 57"/>
                        <wps:cNvSpPr>
                          <a:spLocks/>
                        </wps:cNvSpPr>
                        <wps:spPr bwMode="auto">
                          <a:xfrm rot="5400000">
                            <a:off x="3339" y="9336"/>
                            <a:ext cx="139" cy="462"/>
                          </a:xfrm>
                          <a:prstGeom prst="rightBrace">
                            <a:avLst>
                              <a:gd name="adj1" fmla="val 27698"/>
                              <a:gd name="adj2" fmla="val 50000"/>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Oval 44"/>
                        <wps:cNvSpPr>
                          <a:spLocks noChangeArrowheads="1"/>
                        </wps:cNvSpPr>
                        <wps:spPr bwMode="auto">
                          <a:xfrm>
                            <a:off x="2426" y="10051"/>
                            <a:ext cx="1401" cy="419"/>
                          </a:xfrm>
                          <a:prstGeom prst="ellipse">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7ED51F85" w14:textId="77777777" w:rsidR="006D302E" w:rsidRPr="005C14DC" w:rsidRDefault="006D302E" w:rsidP="006D302E">
                              <w:r w:rsidRPr="00A42471">
                                <w:rPr>
                                  <w:highlight w:val="lightGray"/>
                                </w:rPr>
                                <w:t>indent 1/2”</w:t>
                              </w:r>
                            </w:p>
                          </w:txbxContent>
                        </wps:txbx>
                        <wps:bodyPr rot="0" vert="horz" wrap="square" lIns="91440" tIns="45720" rIns="91440" bIns="45720" anchor="t" anchorCtr="0" upright="1">
                          <a:noAutofit/>
                        </wps:bodyPr>
                      </wps:wsp>
                      <wps:wsp>
                        <wps:cNvPr id="24" name="Line 58"/>
                        <wps:cNvCnPr/>
                        <wps:spPr bwMode="auto">
                          <a:xfrm flipH="1">
                            <a:off x="3134" y="9636"/>
                            <a:ext cx="263" cy="557"/>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inline>
            </w:drawing>
          </mc:Choice>
          <mc:Fallback>
            <w:pict>
              <v:group w14:anchorId="19DE5D98" id="Group 3" o:spid="_x0000_s1026" style="width:490.2pt;height:450pt;mso-position-horizontal-relative:char;mso-position-vertical-relative:line" coordorigin="2346,4620" coordsize="7532,6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">
                <o:lock v:ext="edit" aspectratio="t"/>
                <v:rect id="AutoShape 2" o:spid="_x0000_s1027" style="position:absolute;left:2346;top:4620;width:7532;height:69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o:lock v:ext="edit" aspectratio="t" text="t"/>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28" type="#_x0000_t114" style="position:absolute;left:2346;top:4620;width:7532;height:68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">
                  <v:textbox>
                    <w:txbxContent>
                      <w:p w14:paraId="4A176181" w14:textId="77777777" w:rsidR="006D302E" w:rsidRDefault="006D302E" w:rsidP="006D302E">
                        <w:pPr>
                          <w:spacing w:before="100" w:beforeAutospacing="1" w:after="100" w:afterAutospacing="1" w:line="240" w:lineRule="atLeast"/>
                          <w:jc w:val="center"/>
                          <w:rPr>
                            <w:rFonts w:ascii="Times New Roman" w:hAnsi="Times New Roman"/>
                          </w:rPr>
                        </w:pPr>
                        <w:r>
                          <w:rPr>
                            <w:rFonts w:ascii="Times New Roman" w:hAnsi="Times New Roman"/>
                          </w:rPr>
                          <w:t xml:space="preserve">                   </w:t>
                        </w:r>
                      </w:p>
                      <w:p w14:paraId="7E04816E" w14:textId="77777777" w:rsidR="006D302E" w:rsidRDefault="006D302E" w:rsidP="006D302E">
                        <w:pPr>
                          <w:spacing w:before="100" w:beforeAutospacing="1" w:after="100" w:afterAutospacing="1" w:line="240" w:lineRule="atLeast"/>
                          <w:jc w:val="center"/>
                          <w:rPr>
                            <w:rFonts w:ascii="Times New Roman" w:hAnsi="Times New Roman"/>
                          </w:rPr>
                        </w:pPr>
                        <w:r>
                          <w:rPr>
                            <w:rFonts w:ascii="Times New Roman" w:hAnsi="Times New Roman"/>
                          </w:rPr>
                          <w:t xml:space="preserve">                                                                                                                Smith 1</w:t>
                        </w:r>
                      </w:p>
                      <w:p w14:paraId="0DE64490" w14:textId="77777777" w:rsidR="006D302E" w:rsidRDefault="006D302E" w:rsidP="006D302E">
                        <w:pPr>
                          <w:spacing w:before="100" w:beforeAutospacing="1" w:after="100" w:afterAutospacing="1" w:line="240" w:lineRule="atLeast"/>
                          <w:ind w:firstLine="720"/>
                          <w:rPr>
                            <w:rFonts w:ascii="Times New Roman" w:hAnsi="Times New Roman"/>
                          </w:rPr>
                        </w:pPr>
                        <w:r>
                          <w:rPr>
                            <w:rFonts w:ascii="Times New Roman" w:hAnsi="Times New Roman"/>
                          </w:rPr>
                          <w:t xml:space="preserve">   John Smith</w:t>
                        </w:r>
                      </w:p>
                      <w:p w14:paraId="55E0F57E" w14:textId="77777777" w:rsidR="006D302E" w:rsidRDefault="006D302E" w:rsidP="006D302E">
                        <w:pPr>
                          <w:spacing w:before="100" w:beforeAutospacing="1" w:after="100" w:afterAutospacing="1" w:line="240" w:lineRule="atLeast"/>
                          <w:ind w:firstLine="720"/>
                          <w:rPr>
                            <w:rFonts w:ascii="Times New Roman" w:hAnsi="Times New Roman"/>
                          </w:rPr>
                        </w:pPr>
                        <w:r>
                          <w:rPr>
                            <w:rFonts w:ascii="Times New Roman" w:hAnsi="Times New Roman"/>
                          </w:rPr>
                          <w:t xml:space="preserve">   Professor </w:t>
                        </w:r>
                        <w:proofErr w:type="spellStart"/>
                        <w:r>
                          <w:rPr>
                            <w:rFonts w:ascii="Times New Roman" w:hAnsi="Times New Roman"/>
                          </w:rPr>
                          <w:t>Pizzino</w:t>
                        </w:r>
                        <w:proofErr w:type="spellEnd"/>
                      </w:p>
                      <w:p w14:paraId="3236D0EB" w14:textId="77777777" w:rsidR="006D302E" w:rsidRDefault="006D302E" w:rsidP="006D302E">
                        <w:pPr>
                          <w:spacing w:before="100" w:beforeAutospacing="1" w:after="100" w:afterAutospacing="1" w:line="240" w:lineRule="atLeast"/>
                          <w:ind w:firstLine="720"/>
                          <w:rPr>
                            <w:rFonts w:ascii="Times New Roman" w:hAnsi="Times New Roman"/>
                          </w:rPr>
                        </w:pPr>
                        <w:r>
                          <w:rPr>
                            <w:rFonts w:ascii="Times New Roman" w:hAnsi="Times New Roman"/>
                          </w:rPr>
                          <w:t xml:space="preserve">   ENG 1101-D475</w:t>
                        </w:r>
                      </w:p>
                      <w:p w14:paraId="7BF9A1A8" w14:textId="77777777" w:rsidR="006D302E" w:rsidRDefault="006D302E" w:rsidP="006D302E">
                        <w:pPr>
                          <w:spacing w:before="100" w:beforeAutospacing="1" w:after="100" w:afterAutospacing="1" w:line="240" w:lineRule="atLeast"/>
                          <w:ind w:firstLine="720"/>
                          <w:rPr>
                            <w:rFonts w:ascii="Times New Roman" w:hAnsi="Times New Roman"/>
                          </w:rPr>
                        </w:pPr>
                        <w:r>
                          <w:rPr>
                            <w:rFonts w:ascii="Times New Roman" w:hAnsi="Times New Roman"/>
                          </w:rPr>
                          <w:t xml:space="preserve">   28 April 2020</w:t>
                        </w:r>
                      </w:p>
                      <w:p w14:paraId="32BBA584" w14:textId="77777777" w:rsidR="006D302E" w:rsidRDefault="006D302E" w:rsidP="006D302E">
                        <w:pPr>
                          <w:spacing w:before="100" w:beforeAutospacing="1" w:after="100" w:afterAutospacing="1" w:line="240" w:lineRule="atLeast"/>
                          <w:jc w:val="center"/>
                          <w:rPr>
                            <w:rFonts w:ascii="Times New Roman" w:hAnsi="Times New Roman"/>
                          </w:rPr>
                        </w:pPr>
                        <w:r>
                          <w:rPr>
                            <w:rFonts w:ascii="Times New Roman" w:hAnsi="Times New Roman"/>
                          </w:rPr>
                          <w:t>Annotated Bibliography</w:t>
                        </w:r>
                      </w:p>
                      <w:p w14:paraId="63C9799D" w14:textId="77777777" w:rsidR="006D302E" w:rsidRDefault="006D302E" w:rsidP="006D302E">
                        <w:pPr>
                          <w:ind w:left="720"/>
                          <w:rPr>
                            <w:rFonts w:ascii="Times New Roman" w:hAnsi="Times New Roman"/>
                            <w:i/>
                          </w:rPr>
                        </w:pPr>
                        <w:r>
                          <w:rPr>
                            <w:rFonts w:ascii="Times New Roman" w:hAnsi="Times New Roman"/>
                          </w:rPr>
                          <w:t xml:space="preserve">   Mandel, Jerome. “The Grotesque Rose: Medieval Romance and </w:t>
                        </w:r>
                        <w:r w:rsidRPr="00284E1E">
                          <w:rPr>
                            <w:rFonts w:ascii="Times New Roman" w:hAnsi="Times New Roman"/>
                            <w:i/>
                          </w:rPr>
                          <w:t xml:space="preserve">The Great </w:t>
                        </w:r>
                      </w:p>
                      <w:p w14:paraId="434B72DF" w14:textId="77777777" w:rsidR="006D302E" w:rsidRDefault="006D302E" w:rsidP="006D302E">
                        <w:pPr>
                          <w:ind w:left="720" w:firstLine="720"/>
                          <w:rPr>
                            <w:rFonts w:ascii="Times New Roman" w:hAnsi="Times New Roman"/>
                          </w:rPr>
                        </w:pPr>
                        <w:r>
                          <w:rPr>
                            <w:rFonts w:ascii="Times New Roman" w:hAnsi="Times New Roman"/>
                            <w:i/>
                          </w:rPr>
                          <w:t xml:space="preserve">   </w:t>
                        </w:r>
                        <w:r w:rsidRPr="00284E1E">
                          <w:rPr>
                            <w:rFonts w:ascii="Times New Roman" w:hAnsi="Times New Roman"/>
                            <w:i/>
                          </w:rPr>
                          <w:t>Gatsby</w:t>
                        </w:r>
                        <w:r>
                          <w:rPr>
                            <w:rFonts w:ascii="Times New Roman" w:hAnsi="Times New Roman"/>
                          </w:rPr>
                          <w:t xml:space="preserve">.” </w:t>
                        </w:r>
                        <w:r>
                          <w:rPr>
                            <w:rFonts w:ascii="Times New Roman" w:hAnsi="Times New Roman"/>
                            <w:i/>
                          </w:rPr>
                          <w:t>Modern Fiction Studies</w:t>
                        </w:r>
                        <w:r>
                          <w:rPr>
                            <w:rFonts w:ascii="Times New Roman" w:hAnsi="Times New Roman"/>
                          </w:rPr>
                          <w:t xml:space="preserve"> 34 (1988): 541-558. Web. 8 Nov. </w:t>
                        </w:r>
                      </w:p>
                      <w:p w14:paraId="4082B1FF" w14:textId="77777777" w:rsidR="006D302E" w:rsidRDefault="006D302E" w:rsidP="006D302E">
                        <w:pPr>
                          <w:ind w:left="720" w:firstLine="720"/>
                          <w:rPr>
                            <w:rFonts w:ascii="Times New Roman" w:hAnsi="Times New Roman"/>
                          </w:rPr>
                        </w:pPr>
                        <w:r>
                          <w:rPr>
                            <w:rFonts w:ascii="Times New Roman" w:hAnsi="Times New Roman"/>
                          </w:rPr>
                          <w:t xml:space="preserve">   2007. </w:t>
                        </w:r>
                      </w:p>
                      <w:p w14:paraId="70F36D6F" w14:textId="77777777" w:rsidR="006D302E" w:rsidRDefault="006D302E" w:rsidP="006D302E">
                        <w:pPr>
                          <w:ind w:left="720" w:hanging="720"/>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Mandel argues that </w:t>
                        </w:r>
                        <w:r>
                          <w:rPr>
                            <w:rFonts w:ascii="Times New Roman" w:hAnsi="Times New Roman"/>
                            <w:i/>
                          </w:rPr>
                          <w:t>Gatsby</w:t>
                        </w:r>
                        <w:r>
                          <w:rPr>
                            <w:rFonts w:ascii="Times New Roman" w:hAnsi="Times New Roman"/>
                          </w:rPr>
                          <w:t xml:space="preserve"> follows many of the conventions of </w:t>
                        </w:r>
                      </w:p>
                      <w:p w14:paraId="45BA2772" w14:textId="77777777" w:rsidR="006D302E" w:rsidRDefault="006D302E" w:rsidP="006D302E">
                        <w:pPr>
                          <w:ind w:left="720"/>
                          <w:rPr>
                            <w:rFonts w:ascii="Times New Roman" w:hAnsi="Times New Roman"/>
                          </w:rPr>
                        </w:pPr>
                        <w:r>
                          <w:rPr>
                            <w:rFonts w:ascii="Times New Roman" w:hAnsi="Times New Roman"/>
                          </w:rPr>
                          <w:t xml:space="preserve">   </w:t>
                        </w:r>
                        <w:r>
                          <w:rPr>
                            <w:rFonts w:ascii="Times New Roman" w:hAnsi="Times New Roman"/>
                          </w:rPr>
                          <w:tab/>
                          <w:t xml:space="preserve">   medieval romance and analyzes East and West Egg as competing courts, </w:t>
                        </w:r>
                      </w:p>
                      <w:p w14:paraId="11881E74" w14:textId="77777777" w:rsidR="006D302E" w:rsidRDefault="006D302E" w:rsidP="006D302E">
                        <w:pPr>
                          <w:ind w:left="720"/>
                          <w:rPr>
                            <w:rFonts w:ascii="Times New Roman" w:hAnsi="Times New Roman"/>
                          </w:rPr>
                        </w:pPr>
                        <w:r>
                          <w:rPr>
                            <w:rFonts w:ascii="Times New Roman" w:hAnsi="Times New Roman"/>
                          </w:rPr>
                          <w:t xml:space="preserve">   </w:t>
                        </w:r>
                        <w:r>
                          <w:rPr>
                            <w:rFonts w:ascii="Times New Roman" w:hAnsi="Times New Roman"/>
                          </w:rPr>
                          <w:tab/>
                          <w:t xml:space="preserve">   Buchanan as a</w:t>
                        </w:r>
                      </w:p>
                      <w:p w14:paraId="2E04FA0B" w14:textId="77777777" w:rsidR="006D302E" w:rsidRDefault="006D302E" w:rsidP="006D302E">
                        <w:pPr>
                          <w:ind w:left="720"/>
                          <w:rPr>
                            <w:rFonts w:ascii="Times New Roman" w:hAnsi="Times New Roman"/>
                          </w:rPr>
                        </w:pPr>
                        <w:r>
                          <w:rPr>
                            <w:rFonts w:ascii="Times New Roman" w:hAnsi="Times New Roman"/>
                          </w:rPr>
                          <w:t xml:space="preserve">   prince/Lord, and Daisy as an unattainable queen/fair lady. Gatsby and Nick are </w:t>
                        </w:r>
                      </w:p>
                      <w:p w14:paraId="0FF950CA" w14:textId="77777777" w:rsidR="006D302E" w:rsidRDefault="006D302E" w:rsidP="006D302E">
                        <w:pPr>
                          <w:ind w:left="720"/>
                          <w:rPr>
                            <w:rFonts w:ascii="Times New Roman" w:hAnsi="Times New Roman"/>
                          </w:rPr>
                        </w:pPr>
                        <w:r>
                          <w:rPr>
                            <w:rFonts w:ascii="Times New Roman" w:hAnsi="Times New Roman"/>
                          </w:rPr>
                          <w:t xml:space="preserve">both construed as knights; Jordan is only mentioned in passing as a sort of </w:t>
                        </w:r>
                      </w:p>
                      <w:p w14:paraId="6A9D1239" w14:textId="77777777" w:rsidR="006D302E" w:rsidRDefault="006D302E" w:rsidP="006D302E">
                        <w:pPr>
                          <w:ind w:left="720"/>
                          <w:rPr>
                            <w:rFonts w:ascii="Times New Roman" w:hAnsi="Times New Roman"/>
                          </w:rPr>
                        </w:pPr>
                        <w:r>
                          <w:rPr>
                            <w:rFonts w:ascii="Times New Roman" w:hAnsi="Times New Roman"/>
                          </w:rPr>
                          <w:t>attendant figure for Queen Daisy. This whole analysis seems somewhat farfetched.</w:t>
                        </w:r>
                      </w:p>
                      <w:p w14:paraId="26D1016E" w14:textId="77777777" w:rsidR="006D302E" w:rsidRDefault="006D302E" w:rsidP="006D302E">
                        <w:pPr>
                          <w:ind w:left="720" w:hanging="720"/>
                          <w:rPr>
                            <w:rFonts w:ascii="Times New Roman" w:hAnsi="Times New Roman"/>
                          </w:rPr>
                        </w:pPr>
                        <w:r>
                          <w:rPr>
                            <w:rFonts w:ascii="Times New Roman" w:hAnsi="Times New Roman"/>
                          </w:rPr>
                          <w:t xml:space="preserve">Thompson, Stith. </w:t>
                        </w:r>
                        <w:r>
                          <w:rPr>
                            <w:rFonts w:ascii="Times New Roman" w:hAnsi="Times New Roman"/>
                            <w:i/>
                          </w:rPr>
                          <w:t>The Folktale</w:t>
                        </w:r>
                        <w:r>
                          <w:rPr>
                            <w:rFonts w:ascii="Times New Roman" w:hAnsi="Times New Roman"/>
                          </w:rPr>
                          <w:t xml:space="preserve">. New York: Dryden, 1946. Print. </w:t>
                        </w:r>
                      </w:p>
                      <w:p w14:paraId="3B30A1F1" w14:textId="77777777" w:rsidR="006D302E" w:rsidRPr="00806D91" w:rsidRDefault="006D302E" w:rsidP="006D302E">
                        <w:pPr>
                          <w:ind w:left="720" w:hanging="720"/>
                          <w:rPr>
                            <w:rFonts w:ascii="Times New Roman" w:hAnsi="Times New Roman"/>
                          </w:rPr>
                        </w:pPr>
                        <w:r>
                          <w:rPr>
                            <w:rFonts w:ascii="Times New Roman" w:hAnsi="Times New Roman"/>
                          </w:rPr>
                          <w:tab/>
                        </w:r>
                        <w:r>
                          <w:rPr>
                            <w:rFonts w:ascii="Times New Roman" w:hAnsi="Times New Roman"/>
                          </w:rPr>
                          <w:tab/>
                          <w:t xml:space="preserve">A comprehensive survey of the most popular folktales, including their histories and their uses in literary works. </w:t>
                        </w:r>
                      </w:p>
                      <w:p w14:paraId="53C1713E" w14:textId="77777777" w:rsidR="006D302E" w:rsidRDefault="006D302E" w:rsidP="006D302E"/>
                    </w:txbxContent>
                  </v:textbox>
                </v:shape>
                <v:line id="Line 5" o:spid="_x0000_s1029" style="position:absolute;visibility:visible;mso-wrap-style:square" from="3616,4620" to="3617,54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">
                  <v:stroke startarrow="block" endarrow="block"/>
                </v:line>
                <v:line id="Line 12" o:spid="_x0000_s1030" style="position:absolute;visibility:visible;mso-wrap-style:square" from="2346,6153" to="3134,61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">
                  <v:stroke startarrow="block" endarrow="block"/>
                </v:line>
                <v:line id="Line 9" o:spid="_x0000_s1031" style="position:absolute;flip:x;visibility:visible;mso-wrap-style:square" from="8608,4620" to="8613,5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">
                  <v:stroke startarrow="block" endarrow="block"/>
                </v:line>
                <v:line id="Line 10" o:spid="_x0000_s1032" style="position:absolute;flip:x y;visibility:visible;mso-wrap-style:square" from="9090,9079" to="9876,90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">
                  <v:stroke startarrow="block" endarrow="block"/>
                </v:line>
                <v:oval id="Oval 20" o:spid="_x0000_s1033" style="position:absolute;left:9177;top:8104;width:527;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" stroked="f">
                  <v:textbox>
                    <w:txbxContent>
                      <w:p w14:paraId="3F22376F" w14:textId="77777777" w:rsidR="006D302E" w:rsidRDefault="006D302E" w:rsidP="006D302E">
                        <w:r>
                          <w:t xml:space="preserve"> </w:t>
                        </w:r>
                        <w:r w:rsidRPr="00DB03D3">
                          <w:rPr>
                            <w:highlight w:val="lightGray"/>
                          </w:rPr>
                          <w:t>1”</w:t>
                        </w:r>
                      </w:p>
                    </w:txbxContent>
                  </v:textbox>
                </v:oval>
                <v:oval id="Oval 19" o:spid="_x0000_s1034" style="position:absolute;left:2346;top:8104;width:1182;height: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" stroked="f">
                  <v:textbox>
                    <w:txbxContent>
                      <w:p w14:paraId="1EB563FC" w14:textId="77777777" w:rsidR="006D302E" w:rsidRPr="005C14DC" w:rsidRDefault="006D302E" w:rsidP="006D302E">
                        <w:r w:rsidRPr="00832AC5">
                          <w:rPr>
                            <w:highlight w:val="lightGray"/>
                          </w:rPr>
                          <w:t>indent 1”</w:t>
                        </w:r>
                      </w:p>
                    </w:txbxContent>
                  </v:textbox>
                </v:oval>
                <v:oval id="Oval 23" o:spid="_x0000_s1035" style="position:absolute;left:2521;top:5038;width:482;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" stroked="f">
                  <v:textbox>
                    <w:txbxContent>
                      <w:p w14:paraId="2FC9790A" w14:textId="77777777" w:rsidR="006D302E" w:rsidRDefault="006D302E" w:rsidP="006D302E">
                        <w:r w:rsidRPr="00DB03D3">
                          <w:rPr>
                            <w:highlight w:val="lightGray"/>
                          </w:rPr>
                          <w:t>1”</w:t>
                        </w:r>
                      </w:p>
                    </w:txbxContent>
                  </v:textbox>
                </v:oval>
                <v:line id="Line 24" o:spid="_x0000_s1036" style="position:absolute;visibility:visible;mso-wrap-style:square" from="2696,5317" to="2740,61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"/>
                <v:line id="Line 28" o:spid="_x0000_s1037" style="position:absolute;flip:y;visibility:visible;mso-wrap-style:square" from="2871,5038" to="3616,51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"/>
                <v:line id="Line 37" o:spid="_x0000_s1038" style="position:absolute;flip:x y;visibility:visible;mso-wrap-style:square" from="9440,8383" to="9528,90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"/>
                <v:oval id="Oval 22" o:spid="_x0000_s1039" style="position:absolute;left:7199;top:4756;width:665;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" stroked="f">
                  <v:textbox>
                    <w:txbxContent>
                      <w:p w14:paraId="5F353AD7" w14:textId="77777777" w:rsidR="006D302E" w:rsidRDefault="006D302E" w:rsidP="006D302E">
                        <w:r w:rsidRPr="00DB03D3">
                          <w:rPr>
                            <w:highlight w:val="lightGray"/>
                          </w:rPr>
                          <w:t>1/2”</w:t>
                        </w:r>
                      </w:p>
                    </w:txbxContent>
                  </v:textbox>
                </v:oval>
                <v:line id="Line 38" o:spid="_x0000_s1040" style="position:absolute;flip:x;visibility:visible;mso-wrap-style:square" from="7732,4759" to="8608,4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&#13;&#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0" o:spid="_x0000_s1041" type="#_x0000_t88" style="position:absolute;left:3499;top:8619;width:237;height:88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" adj="1335"/>
                <v:line id="Line 45" o:spid="_x0000_s1042" style="position:absolute;flip:x y;visibility:visible;mso-wrap-style:square" from="3090,8383" to="3616,89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"/>
                <v:oval id="Oval 18" o:spid="_x0000_s1043" style="position:absolute;left:6813;top:5735;width:1707;height:4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" stroked="f">
                  <v:textbox>
                    <w:txbxContent>
                      <w:p w14:paraId="181F2B84" w14:textId="77777777" w:rsidR="006D302E" w:rsidRDefault="006D302E" w:rsidP="006D302E">
                        <w:r w:rsidRPr="00832AC5">
                          <w:rPr>
                            <w:highlight w:val="lightGray"/>
                          </w:rPr>
                          <w:t>double-space</w:t>
                        </w:r>
                      </w:p>
                    </w:txbxContent>
                  </v:textbox>
                </v:oval>
                <v:shape id="AutoShape 51" o:spid="_x0000_s1044" type="#_x0000_t88" style="position:absolute;left:4659;top:5592;width:314;height:139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"/>
                <v:line id="Line 55" o:spid="_x0000_s1045" style="position:absolute;flip:y;visibility:visible;mso-wrap-style:square" from="4966,6010" to="7112,62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"/>
                <v:line id="Line 56" o:spid="_x0000_s1046" style="position:absolute;flip:x;visibility:visible;mso-wrap-style:square" from="6769,6014" to="7470,71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">
                  <v:stroke endarrow="block"/>
                </v:line>
                <v:shape id="AutoShape 57" o:spid="_x0000_s1047" type="#_x0000_t88" style="position:absolute;left:3339;top:9336;width:139;height:462;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"/>
                <v:oval id="Oval 44" o:spid="_x0000_s1048" style="position:absolute;left:2426;top:10051;width:1401;height:4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" stroked="f">
                  <v:textbox>
                    <w:txbxContent>
                      <w:p w14:paraId="7ED51F85" w14:textId="77777777" w:rsidR="006D302E" w:rsidRPr="005C14DC" w:rsidRDefault="006D302E" w:rsidP="006D302E">
                        <w:r w:rsidRPr="00A42471">
                          <w:rPr>
                            <w:highlight w:val="lightGray"/>
                          </w:rPr>
                          <w:t>indent 1/2”</w:t>
                        </w:r>
                      </w:p>
                    </w:txbxContent>
                  </v:textbox>
                </v:oval>
                <v:line id="Line 58" o:spid="_x0000_s1049" style="position:absolute;flip:x;visibility:visible;mso-wrap-style:square" from="3134,9636" to="3397,101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"/>
                <w10:anchorlock/>
              </v:group>
            </w:pict>
          </mc:Fallback>
        </mc:AlternateContent>
      </w:r>
    </w:p>
    <w:p w14:paraId="5A89BF16" w14:textId="77777777" w:rsidR="006D302E" w:rsidRPr="00B30E79" w:rsidRDefault="006D302E" w:rsidP="006D302E">
      <w:pPr>
        <w:spacing w:before="100" w:beforeAutospacing="1" w:after="100" w:afterAutospacing="1" w:line="240" w:lineRule="atLeast"/>
        <w:rPr>
          <w:rFonts w:ascii="Book Antiqua" w:hAnsi="Book Antiqua"/>
          <w:sz w:val="22"/>
          <w:szCs w:val="22"/>
        </w:rPr>
      </w:pPr>
      <w:r w:rsidRPr="00B30E79">
        <w:rPr>
          <w:rFonts w:ascii="Book Antiqua" w:hAnsi="Book Antiqua"/>
          <w:sz w:val="22"/>
          <w:szCs w:val="22"/>
        </w:rPr>
        <w:t xml:space="preserve">The first entry will appear one double-spaced line below the title, and all entries should be in alphabetical order. </w:t>
      </w:r>
    </w:p>
    <w:p w14:paraId="71749E09" w14:textId="77777777" w:rsidR="006D302E" w:rsidRPr="00B30E79" w:rsidRDefault="006D302E" w:rsidP="006D302E">
      <w:pPr>
        <w:spacing w:before="100" w:beforeAutospacing="1" w:after="100" w:afterAutospacing="1" w:line="240" w:lineRule="atLeast"/>
        <w:rPr>
          <w:rFonts w:ascii="Book Antiqua" w:hAnsi="Book Antiqua"/>
          <w:sz w:val="22"/>
          <w:szCs w:val="22"/>
        </w:rPr>
      </w:pPr>
      <w:r w:rsidRPr="00B30E79">
        <w:rPr>
          <w:rFonts w:ascii="Book Antiqua" w:hAnsi="Book Antiqua"/>
          <w:sz w:val="22"/>
          <w:szCs w:val="22"/>
        </w:rPr>
        <w:t xml:space="preserve">Annotated bibliography citations contain the same information that works cited citations do, and the hanging indention is used when an entry’s information exceeds one line. The entry for each citation is usually brief, a few sentences to a paragraph, and immediately follows the citation. All of the entries must be approximately equal in length. </w:t>
      </w:r>
    </w:p>
    <w:p w14:paraId="21DFA074" w14:textId="77777777" w:rsidR="006D302E" w:rsidRPr="00B30E79" w:rsidRDefault="006D302E" w:rsidP="006D302E">
      <w:pPr>
        <w:spacing w:line="240" w:lineRule="atLeast"/>
        <w:rPr>
          <w:rFonts w:ascii="Book Antiqua" w:hAnsi="Book Antiqua"/>
          <w:b/>
          <w:sz w:val="22"/>
          <w:szCs w:val="22"/>
        </w:rPr>
      </w:pPr>
    </w:p>
    <w:p w14:paraId="1B1B4C3F" w14:textId="77777777" w:rsidR="006D302E" w:rsidRPr="00B30E79" w:rsidRDefault="006D302E" w:rsidP="006D302E">
      <w:pPr>
        <w:spacing w:line="240" w:lineRule="atLeast"/>
        <w:rPr>
          <w:rFonts w:ascii="Book Antiqua" w:hAnsi="Book Antiqua"/>
          <w:b/>
          <w:i/>
          <w:sz w:val="22"/>
          <w:szCs w:val="22"/>
        </w:rPr>
      </w:pPr>
      <w:r w:rsidRPr="00B30E79">
        <w:rPr>
          <w:rFonts w:ascii="Book Antiqua" w:hAnsi="Book Antiqua"/>
          <w:b/>
          <w:sz w:val="22"/>
          <w:szCs w:val="22"/>
        </w:rPr>
        <w:t>The Entries:</w:t>
      </w:r>
      <w:r w:rsidRPr="00B30E79">
        <w:rPr>
          <w:rFonts w:ascii="Book Antiqua" w:hAnsi="Book Antiqua"/>
          <w:b/>
          <w:i/>
          <w:sz w:val="22"/>
          <w:szCs w:val="22"/>
        </w:rPr>
        <w:t xml:space="preserve"> </w:t>
      </w:r>
      <w:r w:rsidRPr="00B30E79">
        <w:rPr>
          <w:rFonts w:ascii="Book Antiqua" w:hAnsi="Book Antiqua"/>
          <w:sz w:val="22"/>
          <w:szCs w:val="22"/>
        </w:rPr>
        <w:t xml:space="preserve">An annotated bibliography contains descriptive or evaluative comments on the sources and often includes one or all three of the following elements: a summary, an assessment, and a reflection. </w:t>
      </w:r>
    </w:p>
    <w:p w14:paraId="0148D905" w14:textId="77777777" w:rsidR="006D302E" w:rsidRPr="00B30E79" w:rsidRDefault="006D302E" w:rsidP="006D302E">
      <w:pPr>
        <w:spacing w:line="240" w:lineRule="atLeast"/>
        <w:rPr>
          <w:rFonts w:ascii="Book Antiqua" w:hAnsi="Book Antiqua"/>
          <w:sz w:val="22"/>
          <w:szCs w:val="22"/>
        </w:rPr>
      </w:pPr>
    </w:p>
    <w:p w14:paraId="62BA36E8" w14:textId="77777777" w:rsidR="006D302E" w:rsidRPr="00B30E79" w:rsidRDefault="006D302E" w:rsidP="006D302E">
      <w:pPr>
        <w:spacing w:line="240" w:lineRule="atLeast"/>
        <w:rPr>
          <w:rFonts w:ascii="Book Antiqua" w:hAnsi="Book Antiqua"/>
          <w:i/>
          <w:sz w:val="22"/>
          <w:szCs w:val="22"/>
        </w:rPr>
      </w:pPr>
      <w:r w:rsidRPr="00B30E79">
        <w:rPr>
          <w:rFonts w:ascii="Book Antiqua" w:hAnsi="Book Antiqua"/>
          <w:i/>
          <w:sz w:val="22"/>
          <w:szCs w:val="22"/>
        </w:rPr>
        <w:t xml:space="preserve">A good annotated bibliography </w:t>
      </w:r>
    </w:p>
    <w:p w14:paraId="1CD954ED"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 xml:space="preserve">encourages you to think critically about the content of the works you are using, their place within a field of study, and their relation to your own research and ideas. </w:t>
      </w:r>
    </w:p>
    <w:p w14:paraId="589BC397"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 xml:space="preserve">proves you have read and understand your sources. </w:t>
      </w:r>
    </w:p>
    <w:p w14:paraId="6AAB5A3C"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 xml:space="preserve">establishes your work as a valid source and you as a competent researcher. </w:t>
      </w:r>
    </w:p>
    <w:p w14:paraId="4AB19C98"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 xml:space="preserve">situates your study and topic in a continuing professional conversation. </w:t>
      </w:r>
    </w:p>
    <w:p w14:paraId="1AD1432B"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 xml:space="preserve">provides a way for others to decide whether a source will be helpful to their research if they read it. </w:t>
      </w:r>
    </w:p>
    <w:p w14:paraId="690A9B31"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 xml:space="preserve">could help interested researchers determine whether they are interested in a topic by providing background information and an idea of the kind of work going on in a field. </w:t>
      </w:r>
    </w:p>
    <w:p w14:paraId="56F08715" w14:textId="77777777" w:rsidR="006D302E" w:rsidRPr="00B30E79" w:rsidRDefault="006D302E" w:rsidP="006D302E">
      <w:pPr>
        <w:spacing w:line="240" w:lineRule="atLeast"/>
        <w:rPr>
          <w:rFonts w:ascii="Book Antiqua" w:hAnsi="Book Antiqua"/>
          <w:i/>
          <w:sz w:val="22"/>
          <w:szCs w:val="22"/>
        </w:rPr>
      </w:pPr>
      <w:r w:rsidRPr="00B30E79">
        <w:rPr>
          <w:rFonts w:ascii="Book Antiqua" w:hAnsi="Book Antiqua"/>
          <w:i/>
          <w:sz w:val="22"/>
          <w:szCs w:val="22"/>
        </w:rPr>
        <w:t xml:space="preserve">What elements might an annotation include? </w:t>
      </w:r>
    </w:p>
    <w:p w14:paraId="647B1A20"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Bibliography according to the appropriate citation style (MLA, APA, CBE/CSE, etc.).</w:t>
      </w:r>
    </w:p>
    <w:p w14:paraId="61A6343C"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 xml:space="preserve">Explanation of main points and/or purpose of the work—basically, its thesis—which shows among other things that you have read and thoroughly understand the source. </w:t>
      </w:r>
    </w:p>
    <w:p w14:paraId="402ED03E"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 xml:space="preserve">Verification or critique of the authority or qualifications of the author. </w:t>
      </w:r>
    </w:p>
    <w:p w14:paraId="5EF7AA52"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 xml:space="preserve">Comments on the worth, effectiveness, and usefulness of the work in terms of both the topic being researched and/or your own research project. </w:t>
      </w:r>
    </w:p>
    <w:p w14:paraId="5E4DF6C9"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 xml:space="preserve">The point of view or perspective from which the work was written. For instance, you may note whether the author seemed to have particular biases or was trying to reach a particular audience. </w:t>
      </w:r>
    </w:p>
    <w:p w14:paraId="7001658B" w14:textId="77777777" w:rsidR="006D302E" w:rsidRPr="00B30E79" w:rsidRDefault="006D302E" w:rsidP="006D302E">
      <w:pPr>
        <w:numPr>
          <w:ilvl w:val="0"/>
          <w:numId w:val="14"/>
        </w:numPr>
        <w:spacing w:line="240" w:lineRule="atLeast"/>
        <w:rPr>
          <w:rFonts w:ascii="Book Antiqua" w:hAnsi="Book Antiqua"/>
          <w:sz w:val="22"/>
          <w:szCs w:val="22"/>
        </w:rPr>
      </w:pPr>
      <w:r w:rsidRPr="00B30E79">
        <w:rPr>
          <w:rFonts w:ascii="Book Antiqua" w:hAnsi="Book Antiqua"/>
          <w:sz w:val="22"/>
          <w:szCs w:val="22"/>
        </w:rPr>
        <w:t xml:space="preserve">Relevant links to other work done in the area, like related sources, possibly including a comparison with some of those already on your list. You may want to establish connections to other aspects of the same argument or opposing views. </w:t>
      </w:r>
    </w:p>
    <w:p w14:paraId="00A16E40" w14:textId="77777777" w:rsidR="006D302E" w:rsidRPr="00B30E79" w:rsidRDefault="006D302E" w:rsidP="006D302E">
      <w:pPr>
        <w:spacing w:line="240" w:lineRule="atLeast"/>
        <w:ind w:left="720"/>
        <w:rPr>
          <w:rFonts w:ascii="Book Antiqua" w:hAnsi="Book Antiqua"/>
          <w:sz w:val="22"/>
          <w:szCs w:val="22"/>
        </w:rPr>
      </w:pPr>
    </w:p>
    <w:p w14:paraId="4C0F3E54" w14:textId="77777777" w:rsidR="006D302E" w:rsidRPr="00B30E79" w:rsidRDefault="006D302E" w:rsidP="006D302E">
      <w:pPr>
        <w:spacing w:line="240" w:lineRule="atLeast"/>
        <w:rPr>
          <w:rFonts w:ascii="Book Antiqua" w:hAnsi="Book Antiqua"/>
          <w:sz w:val="22"/>
          <w:szCs w:val="22"/>
        </w:rPr>
      </w:pPr>
      <w:r w:rsidRPr="00B30E79">
        <w:rPr>
          <w:rFonts w:ascii="Book Antiqua" w:hAnsi="Book Antiqua"/>
          <w:sz w:val="22"/>
          <w:szCs w:val="22"/>
        </w:rPr>
        <w:t xml:space="preserve">The first four bulleted </w:t>
      </w:r>
      <w:r w:rsidRPr="00B30E79">
        <w:rPr>
          <w:rFonts w:ascii="Book Antiqua" w:hAnsi="Book Antiqua"/>
          <w:b/>
          <w:sz w:val="22"/>
          <w:szCs w:val="22"/>
        </w:rPr>
        <w:t xml:space="preserve">elements </w:t>
      </w:r>
      <w:r w:rsidRPr="00B30E79">
        <w:rPr>
          <w:rFonts w:ascii="Book Antiqua" w:hAnsi="Book Antiqua"/>
          <w:sz w:val="22"/>
          <w:szCs w:val="22"/>
        </w:rPr>
        <w:t>above are usually a necessary part of the annotated bibliography. The subsequent bulleted elements may involve a little more analysis of the source.</w:t>
      </w:r>
    </w:p>
    <w:p w14:paraId="7FD6F561" w14:textId="77777777" w:rsidR="006D302E" w:rsidRPr="00B30E79" w:rsidRDefault="006D302E" w:rsidP="006D302E">
      <w:pPr>
        <w:spacing w:line="240" w:lineRule="atLeast"/>
        <w:rPr>
          <w:rFonts w:ascii="Book Antiqua" w:hAnsi="Book Antiqua"/>
          <w:b/>
          <w:sz w:val="22"/>
          <w:szCs w:val="22"/>
          <w:u w:val="single"/>
        </w:rPr>
      </w:pPr>
    </w:p>
    <w:p w14:paraId="74907FDF" w14:textId="77777777" w:rsidR="006D302E" w:rsidRPr="00B30E79" w:rsidRDefault="006D302E" w:rsidP="006D302E">
      <w:pPr>
        <w:spacing w:line="240" w:lineRule="atLeast"/>
        <w:jc w:val="center"/>
        <w:rPr>
          <w:rFonts w:ascii="Book Antiqua" w:hAnsi="Book Antiqua"/>
          <w:b/>
          <w:sz w:val="22"/>
          <w:szCs w:val="22"/>
        </w:rPr>
      </w:pPr>
      <w:r w:rsidRPr="00B30E79">
        <w:rPr>
          <w:rFonts w:ascii="Book Antiqua" w:hAnsi="Book Antiqua"/>
          <w:b/>
          <w:sz w:val="22"/>
          <w:szCs w:val="22"/>
          <w:u w:val="single"/>
        </w:rPr>
        <w:t xml:space="preserve">YOUR ANNOTATED BIBLIOGRAPHY ASSIGNMENT </w:t>
      </w:r>
    </w:p>
    <w:p w14:paraId="6686951B" w14:textId="77777777" w:rsidR="006D302E" w:rsidRPr="00B30E79" w:rsidRDefault="006D302E" w:rsidP="006D302E">
      <w:pPr>
        <w:spacing w:line="240" w:lineRule="atLeast"/>
        <w:rPr>
          <w:rFonts w:ascii="Book Antiqua" w:hAnsi="Book Antiqua"/>
          <w:sz w:val="22"/>
          <w:szCs w:val="22"/>
        </w:rPr>
      </w:pPr>
    </w:p>
    <w:p w14:paraId="541319D4" w14:textId="77777777" w:rsidR="006D302E" w:rsidRPr="00B30E79" w:rsidRDefault="006D302E" w:rsidP="006D302E">
      <w:pPr>
        <w:pStyle w:val="Default"/>
        <w:rPr>
          <w:rFonts w:ascii="Book Antiqua" w:hAnsi="Book Antiqua"/>
          <w:lang w:val="en-US"/>
        </w:rPr>
      </w:pPr>
      <w:r w:rsidRPr="00B30E79">
        <w:rPr>
          <w:rFonts w:ascii="Book Antiqua" w:hAnsi="Book Antiqua"/>
          <w:lang w:val="en-US"/>
        </w:rPr>
        <w:t xml:space="preserve">The annotated bibliography consists of </w:t>
      </w:r>
      <w:r>
        <w:rPr>
          <w:rFonts w:ascii="Book Antiqua" w:hAnsi="Book Antiqua"/>
          <w:lang w:val="en-US"/>
        </w:rPr>
        <w:t>three</w:t>
      </w:r>
      <w:r w:rsidRPr="00B30E79">
        <w:rPr>
          <w:rFonts w:ascii="Book Antiqua" w:hAnsi="Book Antiqua"/>
          <w:lang w:val="en-US"/>
        </w:rPr>
        <w:t xml:space="preserve"> </w:t>
      </w:r>
      <w:r>
        <w:rPr>
          <w:rFonts w:ascii="Book Antiqua" w:hAnsi="Book Antiqua"/>
          <w:lang w:val="en-US"/>
        </w:rPr>
        <w:t>sections</w:t>
      </w:r>
      <w:r w:rsidRPr="00B30E79">
        <w:rPr>
          <w:rFonts w:ascii="Book Antiqua" w:hAnsi="Book Antiqua"/>
          <w:lang w:val="en-US"/>
        </w:rPr>
        <w:t xml:space="preserve">: </w:t>
      </w:r>
    </w:p>
    <w:p w14:paraId="7BD2BEDE" w14:textId="77777777" w:rsidR="006D302E" w:rsidRPr="00B30E79" w:rsidRDefault="006D302E" w:rsidP="006D302E">
      <w:pPr>
        <w:pStyle w:val="NormalWeb"/>
        <w:numPr>
          <w:ilvl w:val="0"/>
          <w:numId w:val="15"/>
        </w:numPr>
        <w:rPr>
          <w:rFonts w:ascii="Book Antiqua" w:hAnsi="Book Antiqua"/>
          <w:sz w:val="22"/>
          <w:szCs w:val="22"/>
        </w:rPr>
      </w:pPr>
      <w:r w:rsidRPr="00B30E79">
        <w:rPr>
          <w:rFonts w:ascii="Book Antiqua" w:hAnsi="Book Antiqua"/>
          <w:b/>
          <w:bCs/>
          <w:sz w:val="22"/>
          <w:szCs w:val="22"/>
        </w:rPr>
        <w:t>Your Introduction</w:t>
      </w:r>
      <w:r>
        <w:rPr>
          <w:rFonts w:ascii="Book Antiqua" w:hAnsi="Book Antiqua"/>
          <w:b/>
          <w:bCs/>
          <w:sz w:val="22"/>
          <w:szCs w:val="22"/>
        </w:rPr>
        <w:t xml:space="preserve">. </w:t>
      </w:r>
      <w:r w:rsidRPr="00B30E79">
        <w:rPr>
          <w:rFonts w:ascii="Book Antiqua" w:hAnsi="Book Antiqua"/>
          <w:sz w:val="22"/>
          <w:szCs w:val="22"/>
        </w:rPr>
        <w:t>In the intro</w:t>
      </w:r>
      <w:r>
        <w:rPr>
          <w:rFonts w:ascii="Book Antiqua" w:hAnsi="Book Antiqua"/>
          <w:sz w:val="22"/>
          <w:szCs w:val="22"/>
        </w:rPr>
        <w:t xml:space="preserve"> you</w:t>
      </w:r>
      <w:r w:rsidRPr="00B30E79">
        <w:rPr>
          <w:rFonts w:ascii="Book Antiqua" w:hAnsi="Book Antiqua"/>
          <w:sz w:val="22"/>
          <w:szCs w:val="22"/>
        </w:rPr>
        <w:t xml:space="preserve"> can write about 1.</w:t>
      </w:r>
      <w:r>
        <w:rPr>
          <w:rFonts w:ascii="Book Antiqua" w:hAnsi="Book Antiqua"/>
          <w:sz w:val="22"/>
          <w:szCs w:val="22"/>
        </w:rPr>
        <w:t>)</w:t>
      </w:r>
      <w:r w:rsidRPr="00B30E79">
        <w:rPr>
          <w:rFonts w:ascii="Book Antiqua" w:hAnsi="Book Antiqua"/>
          <w:sz w:val="22"/>
          <w:szCs w:val="22"/>
        </w:rPr>
        <w:t xml:space="preserve"> What led </w:t>
      </w:r>
      <w:r>
        <w:rPr>
          <w:rFonts w:ascii="Book Antiqua" w:hAnsi="Book Antiqua"/>
          <w:sz w:val="22"/>
          <w:szCs w:val="22"/>
        </w:rPr>
        <w:t>you</w:t>
      </w:r>
      <w:r w:rsidRPr="00B30E79">
        <w:rPr>
          <w:rFonts w:ascii="Book Antiqua" w:hAnsi="Book Antiqua"/>
          <w:sz w:val="22"/>
          <w:szCs w:val="22"/>
        </w:rPr>
        <w:t xml:space="preserve"> to </w:t>
      </w:r>
      <w:r>
        <w:rPr>
          <w:rFonts w:ascii="Book Antiqua" w:hAnsi="Book Antiqua"/>
          <w:sz w:val="22"/>
          <w:szCs w:val="22"/>
        </w:rPr>
        <w:t xml:space="preserve">your </w:t>
      </w:r>
      <w:r w:rsidRPr="00B30E79">
        <w:rPr>
          <w:rFonts w:ascii="Book Antiqua" w:hAnsi="Book Antiqua"/>
          <w:sz w:val="22"/>
          <w:szCs w:val="22"/>
        </w:rPr>
        <w:t>question and 2.</w:t>
      </w:r>
      <w:r>
        <w:rPr>
          <w:rFonts w:ascii="Book Antiqua" w:hAnsi="Book Antiqua"/>
          <w:sz w:val="22"/>
          <w:szCs w:val="22"/>
        </w:rPr>
        <w:t>)</w:t>
      </w:r>
      <w:r w:rsidRPr="00B30E79">
        <w:rPr>
          <w:rFonts w:ascii="Book Antiqua" w:hAnsi="Book Antiqua"/>
          <w:sz w:val="22"/>
          <w:szCs w:val="22"/>
        </w:rPr>
        <w:t xml:space="preserve"> What </w:t>
      </w:r>
      <w:r>
        <w:rPr>
          <w:rFonts w:ascii="Book Antiqua" w:hAnsi="Book Antiqua"/>
          <w:sz w:val="22"/>
          <w:szCs w:val="22"/>
        </w:rPr>
        <w:t>do you</w:t>
      </w:r>
      <w:r w:rsidRPr="00B30E79">
        <w:rPr>
          <w:rFonts w:ascii="Book Antiqua" w:hAnsi="Book Antiqua"/>
          <w:sz w:val="22"/>
          <w:szCs w:val="22"/>
        </w:rPr>
        <w:t xml:space="preserve"> hypothesize </w:t>
      </w:r>
      <w:r>
        <w:rPr>
          <w:rFonts w:ascii="Book Antiqua" w:hAnsi="Book Antiqua"/>
          <w:sz w:val="22"/>
          <w:szCs w:val="22"/>
        </w:rPr>
        <w:t>you</w:t>
      </w:r>
      <w:r w:rsidRPr="00B30E79">
        <w:rPr>
          <w:rFonts w:ascii="Book Antiqua" w:hAnsi="Book Antiqua"/>
          <w:sz w:val="22"/>
          <w:szCs w:val="22"/>
        </w:rPr>
        <w:t xml:space="preserve">’ll </w:t>
      </w:r>
      <w:proofErr w:type="gramStart"/>
      <w:r w:rsidRPr="00B30E79">
        <w:rPr>
          <w:rFonts w:ascii="Book Antiqua" w:hAnsi="Book Antiqua"/>
          <w:sz w:val="22"/>
          <w:szCs w:val="22"/>
        </w:rPr>
        <w:t>find.</w:t>
      </w:r>
      <w:proofErr w:type="gramEnd"/>
      <w:r w:rsidRPr="00B30E79">
        <w:rPr>
          <w:rFonts w:ascii="Book Antiqua" w:hAnsi="Book Antiqua"/>
          <w:sz w:val="22"/>
          <w:szCs w:val="22"/>
        </w:rPr>
        <w:t xml:space="preserve"> </w:t>
      </w:r>
    </w:p>
    <w:p w14:paraId="5EF13738" w14:textId="3C42A992" w:rsidR="006D302E" w:rsidRPr="00B30E79" w:rsidRDefault="006D302E" w:rsidP="006D302E">
      <w:pPr>
        <w:pStyle w:val="Default"/>
        <w:numPr>
          <w:ilvl w:val="0"/>
          <w:numId w:val="15"/>
        </w:numPr>
        <w:rPr>
          <w:rFonts w:ascii="Book Antiqua" w:hAnsi="Book Antiqua"/>
          <w:lang w:val="en-US"/>
        </w:rPr>
      </w:pPr>
      <w:r w:rsidRPr="00B30E79">
        <w:rPr>
          <w:rFonts w:ascii="Book Antiqua" w:hAnsi="Book Antiqua"/>
          <w:b/>
          <w:bCs/>
          <w:lang w:val="en-US"/>
        </w:rPr>
        <w:t>The research itself</w:t>
      </w:r>
      <w:r w:rsidRPr="00B30E79">
        <w:rPr>
          <w:rFonts w:ascii="Book Antiqua" w:hAnsi="Book Antiqua"/>
          <w:lang w:val="en-US"/>
        </w:rPr>
        <w:t xml:space="preserve"> which is your collection of sources found through your community research, the library database, Google Scholar, and/or Google in the format of the example shown on first page of this handout. Your annotations</w:t>
      </w:r>
      <w:r w:rsidR="00861B31">
        <w:rPr>
          <w:rFonts w:ascii="Book Antiqua" w:hAnsi="Book Antiqua"/>
          <w:lang w:val="en-US"/>
        </w:rPr>
        <w:t xml:space="preserve"> for each source</w:t>
      </w:r>
      <w:r w:rsidRPr="00B30E79">
        <w:rPr>
          <w:rFonts w:ascii="Book Antiqua" w:hAnsi="Book Antiqua"/>
          <w:lang w:val="en-US"/>
        </w:rPr>
        <w:t xml:space="preserve"> should include some summarizing and describing, and </w:t>
      </w:r>
      <w:proofErr w:type="gramStart"/>
      <w:r w:rsidRPr="00B30E79">
        <w:rPr>
          <w:rFonts w:ascii="Book Antiqua" w:hAnsi="Book Antiqua"/>
          <w:lang w:val="en-US"/>
        </w:rPr>
        <w:t>some  evaluation</w:t>
      </w:r>
      <w:proofErr w:type="gramEnd"/>
      <w:r w:rsidRPr="00B30E79">
        <w:rPr>
          <w:rFonts w:ascii="Book Antiqua" w:hAnsi="Book Antiqua"/>
          <w:lang w:val="en-US"/>
        </w:rPr>
        <w:t xml:space="preserve"> (assessment/reflection). </w:t>
      </w:r>
    </w:p>
    <w:p w14:paraId="66E040D3" w14:textId="77777777" w:rsidR="006D302E" w:rsidRPr="00B30E79" w:rsidRDefault="006D302E" w:rsidP="006D302E">
      <w:pPr>
        <w:pStyle w:val="ListParagraph"/>
        <w:numPr>
          <w:ilvl w:val="1"/>
          <w:numId w:val="16"/>
        </w:numPr>
        <w:spacing w:line="240" w:lineRule="atLeast"/>
        <w:rPr>
          <w:rFonts w:ascii="Book Antiqua" w:eastAsia="Times New Roman" w:hAnsi="Book Antiqua"/>
          <w:color w:val="000000"/>
          <w:sz w:val="22"/>
          <w:szCs w:val="22"/>
        </w:rPr>
      </w:pPr>
      <w:r w:rsidRPr="00B30E79">
        <w:rPr>
          <w:rFonts w:ascii="Book Antiqua" w:eastAsia="Times New Roman" w:hAnsi="Book Antiqua"/>
          <w:b/>
          <w:i/>
          <w:color w:val="000000"/>
          <w:sz w:val="22"/>
          <w:szCs w:val="22"/>
          <w:u w:val="single"/>
        </w:rPr>
        <w:t>Summary</w:t>
      </w:r>
      <w:r w:rsidRPr="00B30E79">
        <w:rPr>
          <w:rFonts w:ascii="Book Antiqua" w:eastAsia="Times New Roman" w:hAnsi="Book Antiqua"/>
          <w:b/>
          <w:color w:val="000000"/>
          <w:sz w:val="22"/>
          <w:szCs w:val="22"/>
          <w:u w:val="single"/>
        </w:rPr>
        <w:t>:</w:t>
      </w:r>
      <w:r w:rsidRPr="00B30E79">
        <w:rPr>
          <w:rFonts w:ascii="Book Antiqua" w:eastAsia="Times New Roman" w:hAnsi="Book Antiqua"/>
          <w:color w:val="000000"/>
          <w:sz w:val="22"/>
          <w:szCs w:val="22"/>
        </w:rPr>
        <w:t xml:space="preserve"> What is the main argument of the source? What topics are covered? If someone were to ask you what the article or book is about, what would you say? Does your entry both summarize the source without including minutia? </w:t>
      </w:r>
    </w:p>
    <w:p w14:paraId="4423C48E" w14:textId="77777777" w:rsidR="006D302E" w:rsidRPr="00B30E79" w:rsidRDefault="006D302E" w:rsidP="006D302E">
      <w:pPr>
        <w:pStyle w:val="ListParagraph"/>
        <w:numPr>
          <w:ilvl w:val="1"/>
          <w:numId w:val="16"/>
        </w:numPr>
        <w:spacing w:line="240" w:lineRule="atLeast"/>
        <w:rPr>
          <w:rFonts w:ascii="Book Antiqua" w:eastAsia="Times New Roman" w:hAnsi="Book Antiqua"/>
          <w:color w:val="000000"/>
          <w:sz w:val="22"/>
          <w:szCs w:val="22"/>
        </w:rPr>
      </w:pPr>
      <w:r w:rsidRPr="00B30E79">
        <w:rPr>
          <w:rFonts w:ascii="Book Antiqua" w:eastAsia="Times New Roman" w:hAnsi="Book Antiqua"/>
          <w:b/>
          <w:i/>
          <w:color w:val="000000"/>
          <w:sz w:val="22"/>
          <w:szCs w:val="22"/>
          <w:u w:val="single"/>
        </w:rPr>
        <w:t>Assessment</w:t>
      </w:r>
      <w:r w:rsidRPr="00B30E79">
        <w:rPr>
          <w:rFonts w:ascii="Book Antiqua" w:eastAsia="Times New Roman" w:hAnsi="Book Antiqua"/>
          <w:b/>
          <w:color w:val="000000"/>
          <w:sz w:val="22"/>
          <w:szCs w:val="22"/>
          <w:u w:val="single"/>
        </w:rPr>
        <w:t>:</w:t>
      </w:r>
      <w:r w:rsidRPr="00B30E79">
        <w:rPr>
          <w:rFonts w:ascii="Book Antiqua" w:eastAsia="Times New Roman" w:hAnsi="Book Antiqua"/>
          <w:color w:val="000000"/>
          <w:sz w:val="22"/>
          <w:szCs w:val="22"/>
        </w:rPr>
        <w:t xml:space="preserve"> Is it a useful source for your prospective project? How does it compare with other sources in your bibliography? Is the information reliable? Is this source biased or objective? What is the goal of this source?</w:t>
      </w:r>
    </w:p>
    <w:p w14:paraId="2B3856A0" w14:textId="77777777" w:rsidR="006D302E" w:rsidRPr="00B30E79" w:rsidRDefault="006D302E" w:rsidP="006D302E">
      <w:pPr>
        <w:pStyle w:val="ListParagraph"/>
        <w:numPr>
          <w:ilvl w:val="1"/>
          <w:numId w:val="16"/>
        </w:numPr>
        <w:spacing w:line="240" w:lineRule="atLeast"/>
        <w:rPr>
          <w:rFonts w:ascii="Book Antiqua" w:eastAsia="Times New Roman" w:hAnsi="Book Antiqua"/>
          <w:color w:val="000000"/>
          <w:sz w:val="22"/>
          <w:szCs w:val="22"/>
        </w:rPr>
      </w:pPr>
      <w:r w:rsidRPr="00B30E79">
        <w:rPr>
          <w:rFonts w:ascii="Book Antiqua" w:eastAsia="Times New Roman" w:hAnsi="Book Antiqua"/>
          <w:b/>
          <w:i/>
          <w:color w:val="000000"/>
          <w:sz w:val="22"/>
          <w:szCs w:val="22"/>
          <w:u w:val="single"/>
        </w:rPr>
        <w:t>Reflection</w:t>
      </w:r>
      <w:r w:rsidRPr="00B30E79">
        <w:rPr>
          <w:rFonts w:ascii="Book Antiqua" w:eastAsia="Times New Roman" w:hAnsi="Book Antiqua"/>
          <w:b/>
          <w:color w:val="000000"/>
          <w:sz w:val="22"/>
          <w:szCs w:val="22"/>
          <w:u w:val="single"/>
        </w:rPr>
        <w:t>:</w:t>
      </w:r>
      <w:r w:rsidRPr="00B30E79">
        <w:rPr>
          <w:rFonts w:ascii="Book Antiqua" w:eastAsia="Times New Roman" w:hAnsi="Book Antiqua"/>
          <w:color w:val="000000"/>
          <w:sz w:val="22"/>
          <w:szCs w:val="22"/>
        </w:rPr>
        <w:t xml:space="preserve"> Was this source helpful to you? How does it help you shape your argument? How can you use this source in your research project? Has it changed how you think about your topic?</w:t>
      </w:r>
    </w:p>
    <w:p w14:paraId="7A5ACB56" w14:textId="21E98178" w:rsidR="004117E5" w:rsidRPr="00150684" w:rsidRDefault="006D302E" w:rsidP="006D302E">
      <w:pPr>
        <w:pStyle w:val="NormalWeb"/>
        <w:numPr>
          <w:ilvl w:val="0"/>
          <w:numId w:val="16"/>
        </w:numPr>
        <w:rPr>
          <w:rFonts w:ascii="Book Antiqua" w:hAnsi="Book Antiqua"/>
          <w:sz w:val="22"/>
          <w:szCs w:val="22"/>
        </w:rPr>
      </w:pPr>
      <w:r w:rsidRPr="00B30E79">
        <w:rPr>
          <w:rFonts w:ascii="Book Antiqua" w:hAnsi="Book Antiqua"/>
          <w:b/>
          <w:bCs/>
          <w:sz w:val="22"/>
          <w:szCs w:val="22"/>
        </w:rPr>
        <w:t>Your conclusion</w:t>
      </w:r>
      <w:r w:rsidRPr="00B30E79">
        <w:rPr>
          <w:rFonts w:ascii="Book Antiqua" w:hAnsi="Book Antiqua"/>
          <w:sz w:val="22"/>
          <w:szCs w:val="22"/>
        </w:rPr>
        <w:t xml:space="preserve">. Simply put: </w:t>
      </w:r>
      <w:r>
        <w:rPr>
          <w:rFonts w:ascii="Book Antiqua" w:hAnsi="Book Antiqua"/>
          <w:sz w:val="22"/>
          <w:szCs w:val="22"/>
        </w:rPr>
        <w:t>Your</w:t>
      </w:r>
      <w:r w:rsidRPr="00B30E79">
        <w:rPr>
          <w:rFonts w:ascii="Book Antiqua" w:hAnsi="Book Antiqua"/>
          <w:sz w:val="22"/>
          <w:szCs w:val="22"/>
        </w:rPr>
        <w:t xml:space="preserve"> thoughts on th</w:t>
      </w:r>
      <w:r>
        <w:rPr>
          <w:rFonts w:ascii="Book Antiqua" w:hAnsi="Book Antiqua"/>
          <w:sz w:val="22"/>
          <w:szCs w:val="22"/>
        </w:rPr>
        <w:t xml:space="preserve">e </w:t>
      </w:r>
      <w:r w:rsidRPr="00B30E79">
        <w:rPr>
          <w:rFonts w:ascii="Book Antiqua" w:hAnsi="Book Antiqua"/>
          <w:sz w:val="22"/>
          <w:szCs w:val="22"/>
        </w:rPr>
        <w:t>hypothesis</w:t>
      </w:r>
      <w:r>
        <w:rPr>
          <w:rFonts w:ascii="Book Antiqua" w:hAnsi="Book Antiqua"/>
          <w:sz w:val="22"/>
          <w:szCs w:val="22"/>
        </w:rPr>
        <w:t xml:space="preserve"> from your introduction and </w:t>
      </w:r>
      <w:r w:rsidRPr="00B30E79">
        <w:rPr>
          <w:rFonts w:ascii="Book Antiqua" w:hAnsi="Book Antiqua"/>
          <w:sz w:val="22"/>
          <w:szCs w:val="22"/>
        </w:rPr>
        <w:t>what can you conclude from the research you did? This should be its own page and last page of assignment</w:t>
      </w:r>
      <w:r>
        <w:rPr>
          <w:rFonts w:ascii="Book Antiqua" w:hAnsi="Book Antiqua"/>
          <w:sz w:val="22"/>
          <w:szCs w:val="22"/>
        </w:rPr>
        <w:t>.</w:t>
      </w:r>
    </w:p>
    <w:sectPr w:rsidR="004117E5" w:rsidRPr="00150684" w:rsidSect="0000260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676B7" w14:textId="77777777" w:rsidR="008A4013" w:rsidRDefault="008A4013" w:rsidP="00002608">
      <w:r>
        <w:separator/>
      </w:r>
    </w:p>
  </w:endnote>
  <w:endnote w:type="continuationSeparator" w:id="0">
    <w:p w14:paraId="1C522A4A" w14:textId="77777777" w:rsidR="008A4013" w:rsidRDefault="008A4013" w:rsidP="0000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shelf Symbol 7">
    <w:panose1 w:val="05010101010101010101"/>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23F66" w14:textId="77777777" w:rsidR="008A4013" w:rsidRDefault="008A4013" w:rsidP="00002608">
      <w:r>
        <w:separator/>
      </w:r>
    </w:p>
  </w:footnote>
  <w:footnote w:type="continuationSeparator" w:id="0">
    <w:p w14:paraId="6DD6FD49" w14:textId="77777777" w:rsidR="008A4013" w:rsidRDefault="008A4013" w:rsidP="00002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2AC9" w14:textId="717100B6" w:rsidR="00002608" w:rsidRDefault="00002608">
    <w:pPr>
      <w:pStyle w:val="Header"/>
      <w:rPr>
        <w:b/>
        <w:bCs/>
      </w:rPr>
    </w:pPr>
    <w:r w:rsidRPr="00002608">
      <w:rPr>
        <w:b/>
        <w:bCs/>
      </w:rPr>
      <w:t>English 1101 Unit 2</w:t>
    </w:r>
  </w:p>
  <w:p w14:paraId="4F1DCD1A" w14:textId="27945844" w:rsidR="00002608" w:rsidRPr="00002608" w:rsidRDefault="00002608">
    <w:pPr>
      <w:pStyle w:val="Header"/>
      <w:rPr>
        <w:b/>
        <w:bCs/>
      </w:rPr>
    </w:pPr>
    <w:proofErr w:type="spellStart"/>
    <w:r>
      <w:rPr>
        <w:b/>
        <w:bCs/>
      </w:rPr>
      <w:t>D.Pizzino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72B1"/>
    <w:multiLevelType w:val="hybridMultilevel"/>
    <w:tmpl w:val="A7642F8E"/>
    <w:lvl w:ilvl="0" w:tplc="D09A59E4">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86400F"/>
    <w:multiLevelType w:val="multilevel"/>
    <w:tmpl w:val="5BA41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F218C"/>
    <w:multiLevelType w:val="hybridMultilevel"/>
    <w:tmpl w:val="40E4B9E8"/>
    <w:lvl w:ilvl="0" w:tplc="0409000F">
      <w:start w:val="1"/>
      <w:numFmt w:val="decimal"/>
      <w:lvlText w:val="%1."/>
      <w:lvlJc w:val="left"/>
      <w:pPr>
        <w:ind w:left="720" w:hanging="360"/>
      </w:pPr>
      <w:rPr>
        <w:rFonts w:hint="default"/>
      </w:rPr>
    </w:lvl>
    <w:lvl w:ilvl="1" w:tplc="61205DAE">
      <w:start w:val="1"/>
      <w:numFmt w:val="bullet"/>
      <w:lvlText w:val=""/>
      <w:lvlJc w:val="left"/>
      <w:pPr>
        <w:ind w:left="1440" w:hanging="360"/>
      </w:pPr>
      <w:rPr>
        <w:rFonts w:ascii="Bookshelf Symbol 7" w:hAnsi="Bookshelf Symbol 7"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26B06"/>
    <w:multiLevelType w:val="multilevel"/>
    <w:tmpl w:val="38E645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D3421"/>
    <w:multiLevelType w:val="multilevel"/>
    <w:tmpl w:val="03C4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37BCE"/>
    <w:multiLevelType w:val="hybridMultilevel"/>
    <w:tmpl w:val="ED7AE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636A8"/>
    <w:multiLevelType w:val="hybridMultilevel"/>
    <w:tmpl w:val="2530FEA8"/>
    <w:lvl w:ilvl="0" w:tplc="78FE40CC">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8580C"/>
    <w:multiLevelType w:val="hybridMultilevel"/>
    <w:tmpl w:val="1CB0F3FC"/>
    <w:lvl w:ilvl="0" w:tplc="6E10DB02">
      <w:start w:val="1"/>
      <w:numFmt w:val="bullet"/>
      <w:lvlText w:val=""/>
      <w:lvlJc w:val="left"/>
      <w:pPr>
        <w:ind w:left="720" w:hanging="360"/>
      </w:pPr>
      <w:rPr>
        <w:rFonts w:ascii="Bookshelf Symbol 7" w:hAnsi="Bookshelf Symbol 7"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8665431"/>
    <w:multiLevelType w:val="multilevel"/>
    <w:tmpl w:val="3BA0B2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551BD2"/>
    <w:multiLevelType w:val="hybridMultilevel"/>
    <w:tmpl w:val="C5ACD6B8"/>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0" w15:restartNumberingAfterBreak="0">
    <w:nsid w:val="41CC7711"/>
    <w:multiLevelType w:val="hybridMultilevel"/>
    <w:tmpl w:val="2AEAA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81B62"/>
    <w:multiLevelType w:val="multilevel"/>
    <w:tmpl w:val="899E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520EBF"/>
    <w:multiLevelType w:val="multilevel"/>
    <w:tmpl w:val="F530C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E1110"/>
    <w:multiLevelType w:val="multilevel"/>
    <w:tmpl w:val="8C2E4A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CA0930"/>
    <w:multiLevelType w:val="multilevel"/>
    <w:tmpl w:val="4ADEAD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4529E5"/>
    <w:multiLevelType w:val="multilevel"/>
    <w:tmpl w:val="F904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1"/>
  </w:num>
  <w:num w:numId="4">
    <w:abstractNumId w:val="1"/>
  </w:num>
  <w:num w:numId="5">
    <w:abstractNumId w:val="12"/>
  </w:num>
  <w:num w:numId="6">
    <w:abstractNumId w:val="14"/>
  </w:num>
  <w:num w:numId="7">
    <w:abstractNumId w:val="8"/>
  </w:num>
  <w:num w:numId="8">
    <w:abstractNumId w:val="3"/>
  </w:num>
  <w:num w:numId="9">
    <w:abstractNumId w:val="13"/>
  </w:num>
  <w:num w:numId="10">
    <w:abstractNumId w:val="5"/>
  </w:num>
  <w:num w:numId="11">
    <w:abstractNumId w:val="4"/>
  </w:num>
  <w:num w:numId="12">
    <w:abstractNumId w:val="15"/>
  </w:num>
  <w:num w:numId="13">
    <w:abstractNumId w:val="7"/>
  </w:num>
  <w:num w:numId="14">
    <w:abstractNumId w:val="6"/>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08"/>
    <w:rsid w:val="00002608"/>
    <w:rsid w:val="00104E0D"/>
    <w:rsid w:val="00150684"/>
    <w:rsid w:val="00355233"/>
    <w:rsid w:val="003D1BAC"/>
    <w:rsid w:val="004117E5"/>
    <w:rsid w:val="004E74B0"/>
    <w:rsid w:val="00531232"/>
    <w:rsid w:val="00547D12"/>
    <w:rsid w:val="00607255"/>
    <w:rsid w:val="00610674"/>
    <w:rsid w:val="0064249C"/>
    <w:rsid w:val="006D302E"/>
    <w:rsid w:val="006E5B9B"/>
    <w:rsid w:val="00717F78"/>
    <w:rsid w:val="00861B31"/>
    <w:rsid w:val="008A4013"/>
    <w:rsid w:val="009B13FA"/>
    <w:rsid w:val="009D34DD"/>
    <w:rsid w:val="00A81577"/>
    <w:rsid w:val="00A819AD"/>
    <w:rsid w:val="00AF28E3"/>
    <w:rsid w:val="00D21071"/>
    <w:rsid w:val="00E9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01D4"/>
  <w15:chartTrackingRefBased/>
  <w15:docId w15:val="{9AE1CDEF-12AB-8F4E-961F-978F6298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608"/>
    <w:pPr>
      <w:tabs>
        <w:tab w:val="center" w:pos="4680"/>
        <w:tab w:val="right" w:pos="9360"/>
      </w:tabs>
    </w:pPr>
  </w:style>
  <w:style w:type="character" w:customStyle="1" w:styleId="HeaderChar">
    <w:name w:val="Header Char"/>
    <w:basedOn w:val="DefaultParagraphFont"/>
    <w:link w:val="Header"/>
    <w:uiPriority w:val="99"/>
    <w:rsid w:val="00002608"/>
  </w:style>
  <w:style w:type="paragraph" w:styleId="Footer">
    <w:name w:val="footer"/>
    <w:basedOn w:val="Normal"/>
    <w:link w:val="FooterChar"/>
    <w:uiPriority w:val="99"/>
    <w:unhideWhenUsed/>
    <w:rsid w:val="00002608"/>
    <w:pPr>
      <w:tabs>
        <w:tab w:val="center" w:pos="4680"/>
        <w:tab w:val="right" w:pos="9360"/>
      </w:tabs>
    </w:pPr>
  </w:style>
  <w:style w:type="character" w:customStyle="1" w:styleId="FooterChar">
    <w:name w:val="Footer Char"/>
    <w:basedOn w:val="DefaultParagraphFont"/>
    <w:link w:val="Footer"/>
    <w:uiPriority w:val="99"/>
    <w:rsid w:val="00002608"/>
  </w:style>
  <w:style w:type="paragraph" w:styleId="ListParagraph">
    <w:name w:val="List Paragraph"/>
    <w:basedOn w:val="Normal"/>
    <w:uiPriority w:val="72"/>
    <w:qFormat/>
    <w:rsid w:val="0064249C"/>
    <w:pPr>
      <w:ind w:left="720"/>
      <w:contextualSpacing/>
    </w:pPr>
  </w:style>
  <w:style w:type="paragraph" w:styleId="NormalWeb">
    <w:name w:val="Normal (Web)"/>
    <w:basedOn w:val="Normal"/>
    <w:uiPriority w:val="99"/>
    <w:unhideWhenUsed/>
    <w:rsid w:val="00AF28E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F28E3"/>
    <w:rPr>
      <w:color w:val="0000FF"/>
      <w:u w:val="single"/>
    </w:rPr>
  </w:style>
  <w:style w:type="character" w:customStyle="1" w:styleId="screenreader-only">
    <w:name w:val="screenreader-only"/>
    <w:basedOn w:val="DefaultParagraphFont"/>
    <w:rsid w:val="00AF28E3"/>
  </w:style>
  <w:style w:type="character" w:styleId="Emphasis">
    <w:name w:val="Emphasis"/>
    <w:basedOn w:val="DefaultParagraphFont"/>
    <w:uiPriority w:val="20"/>
    <w:qFormat/>
    <w:rsid w:val="00AF28E3"/>
    <w:rPr>
      <w:i/>
      <w:iCs/>
    </w:rPr>
  </w:style>
  <w:style w:type="paragraph" w:customStyle="1" w:styleId="Default">
    <w:name w:val="Default"/>
    <w:rsid w:val="004117E5"/>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1914">
      <w:bodyDiv w:val="1"/>
      <w:marLeft w:val="0"/>
      <w:marRight w:val="0"/>
      <w:marTop w:val="0"/>
      <w:marBottom w:val="0"/>
      <w:divBdr>
        <w:top w:val="none" w:sz="0" w:space="0" w:color="auto"/>
        <w:left w:val="none" w:sz="0" w:space="0" w:color="auto"/>
        <w:bottom w:val="none" w:sz="0" w:space="0" w:color="auto"/>
        <w:right w:val="none" w:sz="0" w:space="0" w:color="auto"/>
      </w:divBdr>
    </w:div>
    <w:div w:id="626353181">
      <w:bodyDiv w:val="1"/>
      <w:marLeft w:val="0"/>
      <w:marRight w:val="0"/>
      <w:marTop w:val="0"/>
      <w:marBottom w:val="0"/>
      <w:divBdr>
        <w:top w:val="none" w:sz="0" w:space="0" w:color="auto"/>
        <w:left w:val="none" w:sz="0" w:space="0" w:color="auto"/>
        <w:bottom w:val="none" w:sz="0" w:space="0" w:color="auto"/>
        <w:right w:val="none" w:sz="0" w:space="0" w:color="auto"/>
      </w:divBdr>
    </w:div>
    <w:div w:id="804397923">
      <w:bodyDiv w:val="1"/>
      <w:marLeft w:val="0"/>
      <w:marRight w:val="0"/>
      <w:marTop w:val="0"/>
      <w:marBottom w:val="0"/>
      <w:divBdr>
        <w:top w:val="none" w:sz="0" w:space="0" w:color="auto"/>
        <w:left w:val="none" w:sz="0" w:space="0" w:color="auto"/>
        <w:bottom w:val="none" w:sz="0" w:space="0" w:color="auto"/>
        <w:right w:val="none" w:sz="0" w:space="0" w:color="auto"/>
      </w:divBdr>
      <w:divsChild>
        <w:div w:id="1125807213">
          <w:marLeft w:val="0"/>
          <w:marRight w:val="0"/>
          <w:marTop w:val="0"/>
          <w:marBottom w:val="0"/>
          <w:divBdr>
            <w:top w:val="none" w:sz="0" w:space="0" w:color="auto"/>
            <w:left w:val="none" w:sz="0" w:space="0" w:color="auto"/>
            <w:bottom w:val="none" w:sz="0" w:space="0" w:color="auto"/>
            <w:right w:val="none" w:sz="0" w:space="0" w:color="auto"/>
          </w:divBdr>
          <w:divsChild>
            <w:div w:id="1962682279">
              <w:marLeft w:val="0"/>
              <w:marRight w:val="0"/>
              <w:marTop w:val="0"/>
              <w:marBottom w:val="0"/>
              <w:divBdr>
                <w:top w:val="none" w:sz="0" w:space="0" w:color="auto"/>
                <w:left w:val="none" w:sz="0" w:space="0" w:color="auto"/>
                <w:bottom w:val="none" w:sz="0" w:space="0" w:color="auto"/>
                <w:right w:val="none" w:sz="0" w:space="0" w:color="auto"/>
              </w:divBdr>
              <w:divsChild>
                <w:div w:id="2190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7724">
      <w:bodyDiv w:val="1"/>
      <w:marLeft w:val="0"/>
      <w:marRight w:val="0"/>
      <w:marTop w:val="0"/>
      <w:marBottom w:val="0"/>
      <w:divBdr>
        <w:top w:val="none" w:sz="0" w:space="0" w:color="auto"/>
        <w:left w:val="none" w:sz="0" w:space="0" w:color="auto"/>
        <w:bottom w:val="none" w:sz="0" w:space="0" w:color="auto"/>
        <w:right w:val="none" w:sz="0" w:space="0" w:color="auto"/>
      </w:divBdr>
    </w:div>
    <w:div w:id="889338503">
      <w:bodyDiv w:val="1"/>
      <w:marLeft w:val="0"/>
      <w:marRight w:val="0"/>
      <w:marTop w:val="0"/>
      <w:marBottom w:val="0"/>
      <w:divBdr>
        <w:top w:val="none" w:sz="0" w:space="0" w:color="auto"/>
        <w:left w:val="none" w:sz="0" w:space="0" w:color="auto"/>
        <w:bottom w:val="none" w:sz="0" w:space="0" w:color="auto"/>
        <w:right w:val="none" w:sz="0" w:space="0" w:color="auto"/>
      </w:divBdr>
    </w:div>
    <w:div w:id="1140222354">
      <w:bodyDiv w:val="1"/>
      <w:marLeft w:val="0"/>
      <w:marRight w:val="0"/>
      <w:marTop w:val="0"/>
      <w:marBottom w:val="0"/>
      <w:divBdr>
        <w:top w:val="none" w:sz="0" w:space="0" w:color="auto"/>
        <w:left w:val="none" w:sz="0" w:space="0" w:color="auto"/>
        <w:bottom w:val="none" w:sz="0" w:space="0" w:color="auto"/>
        <w:right w:val="none" w:sz="0" w:space="0" w:color="auto"/>
      </w:divBdr>
    </w:div>
    <w:div w:id="1230656169">
      <w:bodyDiv w:val="1"/>
      <w:marLeft w:val="0"/>
      <w:marRight w:val="0"/>
      <w:marTop w:val="0"/>
      <w:marBottom w:val="0"/>
      <w:divBdr>
        <w:top w:val="none" w:sz="0" w:space="0" w:color="auto"/>
        <w:left w:val="none" w:sz="0" w:space="0" w:color="auto"/>
        <w:bottom w:val="none" w:sz="0" w:space="0" w:color="auto"/>
        <w:right w:val="none" w:sz="0" w:space="0" w:color="auto"/>
      </w:divBdr>
      <w:divsChild>
        <w:div w:id="1153907608">
          <w:marLeft w:val="0"/>
          <w:marRight w:val="0"/>
          <w:marTop w:val="0"/>
          <w:marBottom w:val="0"/>
          <w:divBdr>
            <w:top w:val="none" w:sz="0" w:space="0" w:color="auto"/>
            <w:left w:val="none" w:sz="0" w:space="0" w:color="auto"/>
            <w:bottom w:val="none" w:sz="0" w:space="0" w:color="auto"/>
            <w:right w:val="none" w:sz="0" w:space="0" w:color="auto"/>
          </w:divBdr>
          <w:divsChild>
            <w:div w:id="628826253">
              <w:marLeft w:val="0"/>
              <w:marRight w:val="0"/>
              <w:marTop w:val="0"/>
              <w:marBottom w:val="0"/>
              <w:divBdr>
                <w:top w:val="none" w:sz="0" w:space="0" w:color="auto"/>
                <w:left w:val="none" w:sz="0" w:space="0" w:color="auto"/>
                <w:bottom w:val="none" w:sz="0" w:space="0" w:color="auto"/>
                <w:right w:val="none" w:sz="0" w:space="0" w:color="auto"/>
              </w:divBdr>
              <w:divsChild>
                <w:div w:id="18405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81563">
      <w:bodyDiv w:val="1"/>
      <w:marLeft w:val="0"/>
      <w:marRight w:val="0"/>
      <w:marTop w:val="0"/>
      <w:marBottom w:val="0"/>
      <w:divBdr>
        <w:top w:val="none" w:sz="0" w:space="0" w:color="auto"/>
        <w:left w:val="none" w:sz="0" w:space="0" w:color="auto"/>
        <w:bottom w:val="none" w:sz="0" w:space="0" w:color="auto"/>
        <w:right w:val="none" w:sz="0" w:space="0" w:color="auto"/>
      </w:divBdr>
      <w:divsChild>
        <w:div w:id="1313101225">
          <w:marLeft w:val="0"/>
          <w:marRight w:val="0"/>
          <w:marTop w:val="0"/>
          <w:marBottom w:val="0"/>
          <w:divBdr>
            <w:top w:val="none" w:sz="0" w:space="0" w:color="auto"/>
            <w:left w:val="none" w:sz="0" w:space="0" w:color="auto"/>
            <w:bottom w:val="none" w:sz="0" w:space="0" w:color="auto"/>
            <w:right w:val="none" w:sz="0" w:space="0" w:color="auto"/>
          </w:divBdr>
          <w:divsChild>
            <w:div w:id="376199847">
              <w:marLeft w:val="0"/>
              <w:marRight w:val="0"/>
              <w:marTop w:val="0"/>
              <w:marBottom w:val="0"/>
              <w:divBdr>
                <w:top w:val="none" w:sz="0" w:space="0" w:color="auto"/>
                <w:left w:val="none" w:sz="0" w:space="0" w:color="auto"/>
                <w:bottom w:val="none" w:sz="0" w:space="0" w:color="auto"/>
                <w:right w:val="none" w:sz="0" w:space="0" w:color="auto"/>
              </w:divBdr>
              <w:divsChild>
                <w:div w:id="11709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0">
      <w:bodyDiv w:val="1"/>
      <w:marLeft w:val="0"/>
      <w:marRight w:val="0"/>
      <w:marTop w:val="0"/>
      <w:marBottom w:val="0"/>
      <w:divBdr>
        <w:top w:val="none" w:sz="0" w:space="0" w:color="auto"/>
        <w:left w:val="none" w:sz="0" w:space="0" w:color="auto"/>
        <w:bottom w:val="none" w:sz="0" w:space="0" w:color="auto"/>
        <w:right w:val="none" w:sz="0" w:space="0" w:color="auto"/>
      </w:divBdr>
    </w:div>
    <w:div w:id="1653482687">
      <w:bodyDiv w:val="1"/>
      <w:marLeft w:val="0"/>
      <w:marRight w:val="0"/>
      <w:marTop w:val="0"/>
      <w:marBottom w:val="0"/>
      <w:divBdr>
        <w:top w:val="none" w:sz="0" w:space="0" w:color="auto"/>
        <w:left w:val="none" w:sz="0" w:space="0" w:color="auto"/>
        <w:bottom w:val="none" w:sz="0" w:space="0" w:color="auto"/>
        <w:right w:val="none" w:sz="0" w:space="0" w:color="auto"/>
      </w:divBdr>
    </w:div>
    <w:div w:id="1859270807">
      <w:bodyDiv w:val="1"/>
      <w:marLeft w:val="0"/>
      <w:marRight w:val="0"/>
      <w:marTop w:val="0"/>
      <w:marBottom w:val="0"/>
      <w:divBdr>
        <w:top w:val="none" w:sz="0" w:space="0" w:color="auto"/>
        <w:left w:val="none" w:sz="0" w:space="0" w:color="auto"/>
        <w:bottom w:val="none" w:sz="0" w:space="0" w:color="auto"/>
        <w:right w:val="none" w:sz="0" w:space="0" w:color="auto"/>
      </w:divBdr>
      <w:divsChild>
        <w:div w:id="166360228">
          <w:marLeft w:val="0"/>
          <w:marRight w:val="0"/>
          <w:marTop w:val="0"/>
          <w:marBottom w:val="0"/>
          <w:divBdr>
            <w:top w:val="none" w:sz="0" w:space="0" w:color="auto"/>
            <w:left w:val="none" w:sz="0" w:space="0" w:color="auto"/>
            <w:bottom w:val="none" w:sz="0" w:space="0" w:color="auto"/>
            <w:right w:val="none" w:sz="0" w:space="0" w:color="auto"/>
          </w:divBdr>
          <w:divsChild>
            <w:div w:id="1854221459">
              <w:marLeft w:val="0"/>
              <w:marRight w:val="0"/>
              <w:marTop w:val="0"/>
              <w:marBottom w:val="0"/>
              <w:divBdr>
                <w:top w:val="none" w:sz="0" w:space="0" w:color="auto"/>
                <w:left w:val="none" w:sz="0" w:space="0" w:color="auto"/>
                <w:bottom w:val="none" w:sz="0" w:space="0" w:color="auto"/>
                <w:right w:val="none" w:sz="0" w:space="0" w:color="auto"/>
              </w:divBdr>
              <w:divsChild>
                <w:div w:id="14182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3737-5DD9-E644-9A39-6B6F2D00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Pizzino</dc:creator>
  <cp:keywords/>
  <dc:description/>
  <cp:lastModifiedBy>Devon Pizzino</cp:lastModifiedBy>
  <cp:revision>2</cp:revision>
  <dcterms:created xsi:type="dcterms:W3CDTF">2020-05-29T17:01:00Z</dcterms:created>
  <dcterms:modified xsi:type="dcterms:W3CDTF">2020-05-29T17:01:00Z</dcterms:modified>
</cp:coreProperties>
</file>