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38" w:rsidRPr="00B02517" w:rsidRDefault="00B02517">
      <w:pPr>
        <w:rPr>
          <w:rFonts w:ascii="Century Gothic" w:hAnsi="Century Gothic"/>
        </w:rPr>
      </w:pPr>
      <w:r w:rsidRPr="00B02517">
        <w:rPr>
          <w:rFonts w:ascii="Century Gothic" w:hAnsi="Century Gothic"/>
        </w:rPr>
        <w:t>Minutes for First-Year Writing, 9/19/19</w:t>
      </w:r>
    </w:p>
    <w:p w:rsidR="00B02517" w:rsidRDefault="00B02517">
      <w:pPr>
        <w:rPr>
          <w:rFonts w:ascii="Century Gothic" w:hAnsi="Century Gothic"/>
        </w:rPr>
      </w:pPr>
    </w:p>
    <w:p w:rsidR="00531221" w:rsidRDefault="00260E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meeting was called to order </w:t>
      </w:r>
      <w:r w:rsidR="00531221">
        <w:rPr>
          <w:rFonts w:ascii="Century Gothic" w:hAnsi="Century Gothic"/>
        </w:rPr>
        <w:t>at 1:06</w:t>
      </w:r>
    </w:p>
    <w:p w:rsidR="00B02517" w:rsidRDefault="00260E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Committee members in attendance: Jackie Blain, </w:t>
      </w:r>
      <w:r w:rsidR="00B02517">
        <w:rPr>
          <w:rFonts w:ascii="Century Gothic" w:hAnsi="Century Gothic"/>
        </w:rPr>
        <w:t>Carrie</w:t>
      </w:r>
      <w:r>
        <w:rPr>
          <w:rFonts w:ascii="Century Gothic" w:hAnsi="Century Gothic"/>
        </w:rPr>
        <w:t xml:space="preserve"> Hall (chair)</w:t>
      </w:r>
      <w:r w:rsidR="00B0251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Robert Lestón, Suzanne Miller, </w:t>
      </w:r>
      <w:r w:rsidR="00B02517">
        <w:rPr>
          <w:rFonts w:ascii="Century Gothic" w:hAnsi="Century Gothic"/>
        </w:rPr>
        <w:t>Jody</w:t>
      </w:r>
      <w:r>
        <w:rPr>
          <w:rFonts w:ascii="Century Gothic" w:hAnsi="Century Gothic"/>
        </w:rPr>
        <w:t xml:space="preserve"> R. Rosen</w:t>
      </w:r>
      <w:r w:rsidR="00F44BF8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Jennifer Sears. Absent: [confer with the list of committee members]</w:t>
      </w:r>
    </w:p>
    <w:p w:rsidR="00E740FE" w:rsidRDefault="00E740FE">
      <w:pPr>
        <w:rPr>
          <w:rFonts w:ascii="Century Gothic" w:hAnsi="Century Gothic"/>
        </w:rPr>
      </w:pPr>
    </w:p>
    <w:p w:rsidR="00E740FE" w:rsidRDefault="00E740FE" w:rsidP="00E740FE">
      <w:pPr>
        <w:rPr>
          <w:rFonts w:ascii="Century Gothic" w:hAnsi="Century Gothic"/>
        </w:rPr>
      </w:pPr>
      <w:r>
        <w:rPr>
          <w:rFonts w:ascii="Century Gothic" w:hAnsi="Century Gothic"/>
        </w:rPr>
        <w:t>Minutes from the May 2019 meeting were approved unanimously when quorum was reached.</w:t>
      </w:r>
    </w:p>
    <w:p w:rsidR="00E740FE" w:rsidRDefault="00E740FE" w:rsidP="00E740FE">
      <w:pPr>
        <w:rPr>
          <w:rFonts w:ascii="Century Gothic" w:hAnsi="Century Gothic"/>
        </w:rPr>
      </w:pPr>
    </w:p>
    <w:p w:rsidR="00B02517" w:rsidRPr="00AD66DD" w:rsidRDefault="00B02517">
      <w:pPr>
        <w:rPr>
          <w:rFonts w:ascii="Century Gothic" w:hAnsi="Century Gothic"/>
          <w:b/>
        </w:rPr>
      </w:pPr>
      <w:r w:rsidRPr="00AD66DD">
        <w:rPr>
          <w:rFonts w:ascii="Century Gothic" w:hAnsi="Century Gothic"/>
          <w:b/>
        </w:rPr>
        <w:t>Chairs report:</w:t>
      </w:r>
    </w:p>
    <w:p w:rsidR="00260EA6" w:rsidRDefault="00B02517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260EA6">
        <w:rPr>
          <w:rFonts w:ascii="Century Gothic" w:hAnsi="Century Gothic"/>
        </w:rPr>
        <w:t xml:space="preserve">rofessional </w:t>
      </w:r>
      <w:r>
        <w:rPr>
          <w:rFonts w:ascii="Century Gothic" w:hAnsi="Century Gothic"/>
        </w:rPr>
        <w:t>D</w:t>
      </w:r>
      <w:r w:rsidR="00260EA6">
        <w:rPr>
          <w:rFonts w:ascii="Century Gothic" w:hAnsi="Century Gothic"/>
        </w:rPr>
        <w:t>evelopment (PD): The</w:t>
      </w:r>
      <w:r>
        <w:rPr>
          <w:rFonts w:ascii="Century Gothic" w:hAnsi="Century Gothic"/>
        </w:rPr>
        <w:t xml:space="preserve"> </w:t>
      </w:r>
      <w:r w:rsidR="00260EA6">
        <w:rPr>
          <w:rFonts w:ascii="Century Gothic" w:hAnsi="Century Gothic"/>
        </w:rPr>
        <w:t xml:space="preserve">seminar is </w:t>
      </w:r>
      <w:r>
        <w:rPr>
          <w:rFonts w:ascii="Century Gothic" w:hAnsi="Century Gothic"/>
        </w:rPr>
        <w:t xml:space="preserve">going well, </w:t>
      </w:r>
      <w:r w:rsidR="00260EA6">
        <w:rPr>
          <w:rFonts w:ascii="Century Gothic" w:hAnsi="Century Gothic"/>
        </w:rPr>
        <w:t xml:space="preserve">with </w:t>
      </w:r>
      <w:r>
        <w:rPr>
          <w:rFonts w:ascii="Century Gothic" w:hAnsi="Century Gothic"/>
        </w:rPr>
        <w:t>18 participants in one group</w:t>
      </w:r>
      <w:r w:rsidR="00260EA6">
        <w:rPr>
          <w:rFonts w:ascii="Century Gothic" w:hAnsi="Century Gothic"/>
        </w:rPr>
        <w:t xml:space="preserve">. This is a </w:t>
      </w:r>
      <w:r>
        <w:rPr>
          <w:rFonts w:ascii="Century Gothic" w:hAnsi="Century Gothic"/>
        </w:rPr>
        <w:t>bigger group than the pilot</w:t>
      </w:r>
      <w:r w:rsidR="00260EA6">
        <w:rPr>
          <w:rFonts w:ascii="Century Gothic" w:hAnsi="Century Gothic"/>
        </w:rPr>
        <w:t xml:space="preserve"> that was run last semester.</w:t>
      </w:r>
    </w:p>
    <w:p w:rsidR="00B02517" w:rsidRPr="00260EA6" w:rsidRDefault="00B02517" w:rsidP="00260E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>Some people audited</w:t>
      </w:r>
      <w:r w:rsidR="00260EA6" w:rsidRPr="00260EA6">
        <w:rPr>
          <w:rFonts w:ascii="Century Gothic" w:hAnsi="Century Gothic"/>
        </w:rPr>
        <w:t xml:space="preserve"> (read: came without pay)</w:t>
      </w:r>
      <w:r w:rsidRPr="00260EA6">
        <w:rPr>
          <w:rFonts w:ascii="Century Gothic" w:hAnsi="Century Gothic"/>
        </w:rPr>
        <w:t xml:space="preserve"> in the summer</w:t>
      </w:r>
      <w:r w:rsidR="00260EA6" w:rsidRPr="00260EA6">
        <w:rPr>
          <w:rFonts w:ascii="Century Gothic" w:hAnsi="Century Gothic"/>
        </w:rPr>
        <w:t xml:space="preserve"> (boot camp),</w:t>
      </w:r>
      <w:r w:rsidRPr="00260EA6">
        <w:rPr>
          <w:rFonts w:ascii="Century Gothic" w:hAnsi="Century Gothic"/>
        </w:rPr>
        <w:t xml:space="preserve"> but now there is funding for all of them for summer</w:t>
      </w:r>
      <w:r w:rsidR="00260EA6" w:rsidRPr="00260EA6">
        <w:rPr>
          <w:rFonts w:ascii="Century Gothic" w:hAnsi="Century Gothic"/>
        </w:rPr>
        <w:t xml:space="preserve"> (retroactively)</w:t>
      </w:r>
      <w:r w:rsidRPr="00260EA6">
        <w:rPr>
          <w:rFonts w:ascii="Century Gothic" w:hAnsi="Century Gothic"/>
        </w:rPr>
        <w:t xml:space="preserve"> and </w:t>
      </w:r>
      <w:r w:rsidR="00260EA6" w:rsidRPr="00260EA6">
        <w:rPr>
          <w:rFonts w:ascii="Century Gothic" w:hAnsi="Century Gothic"/>
        </w:rPr>
        <w:t>fall.</w:t>
      </w:r>
    </w:p>
    <w:p w:rsidR="00B02517" w:rsidRPr="00260EA6" w:rsidRDefault="00260EA6" w:rsidP="00260E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Within this cohort, </w:t>
      </w:r>
      <w:r w:rsidR="00B02517" w:rsidRPr="00260EA6">
        <w:rPr>
          <w:rFonts w:ascii="Century Gothic" w:hAnsi="Century Gothic"/>
        </w:rPr>
        <w:t xml:space="preserve">2 </w:t>
      </w:r>
      <w:r w:rsidRPr="00260EA6">
        <w:rPr>
          <w:rFonts w:ascii="Century Gothic" w:hAnsi="Century Gothic"/>
        </w:rPr>
        <w:t xml:space="preserve">are </w:t>
      </w:r>
      <w:r w:rsidR="00B02517" w:rsidRPr="00260EA6">
        <w:rPr>
          <w:rFonts w:ascii="Century Gothic" w:hAnsi="Century Gothic"/>
        </w:rPr>
        <w:t xml:space="preserve">teaching </w:t>
      </w:r>
      <w:r w:rsidRPr="00260EA6">
        <w:rPr>
          <w:rFonts w:ascii="Century Gothic" w:hAnsi="Century Gothic"/>
        </w:rPr>
        <w:t xml:space="preserve">ENG </w:t>
      </w:r>
      <w:r w:rsidR="00B02517" w:rsidRPr="00260EA6">
        <w:rPr>
          <w:rFonts w:ascii="Century Gothic" w:hAnsi="Century Gothic"/>
        </w:rPr>
        <w:t xml:space="preserve">1121 and </w:t>
      </w:r>
      <w:r w:rsidRPr="00260EA6">
        <w:rPr>
          <w:rFonts w:ascii="Century Gothic" w:hAnsi="Century Gothic"/>
        </w:rPr>
        <w:t>16</w:t>
      </w:r>
      <w:r w:rsidR="00B02517" w:rsidRPr="00260EA6">
        <w:rPr>
          <w:rFonts w:ascii="Century Gothic" w:hAnsi="Century Gothic"/>
        </w:rPr>
        <w:t xml:space="preserve"> teaching </w:t>
      </w:r>
      <w:r w:rsidRPr="00260EA6">
        <w:rPr>
          <w:rFonts w:ascii="Century Gothic" w:hAnsi="Century Gothic"/>
        </w:rPr>
        <w:t xml:space="preserve">ENG </w:t>
      </w:r>
      <w:r w:rsidR="00B02517" w:rsidRPr="00260EA6">
        <w:rPr>
          <w:rFonts w:ascii="Century Gothic" w:hAnsi="Century Gothic"/>
        </w:rPr>
        <w:t>1101</w:t>
      </w:r>
      <w:r w:rsidRPr="00260EA6">
        <w:rPr>
          <w:rFonts w:ascii="Century Gothic" w:hAnsi="Century Gothic"/>
        </w:rPr>
        <w:t>.</w:t>
      </w:r>
    </w:p>
    <w:p w:rsidR="00260EA6" w:rsidRPr="00260EA6" w:rsidRDefault="00B02517" w:rsidP="00260E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In the summer, </w:t>
      </w:r>
      <w:r w:rsidR="00260EA6" w:rsidRPr="00260EA6">
        <w:rPr>
          <w:rFonts w:ascii="Century Gothic" w:hAnsi="Century Gothic"/>
        </w:rPr>
        <w:t xml:space="preserve">the group </w:t>
      </w:r>
      <w:r w:rsidRPr="00260EA6">
        <w:rPr>
          <w:rFonts w:ascii="Century Gothic" w:hAnsi="Century Gothic"/>
        </w:rPr>
        <w:t xml:space="preserve">worked on getting syllabi and units together for fall courses. </w:t>
      </w:r>
    </w:p>
    <w:p w:rsidR="00260EA6" w:rsidRPr="00260EA6" w:rsidRDefault="00260EA6" w:rsidP="00260E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In the fall semester, they have met once to </w:t>
      </w:r>
      <w:r w:rsidR="00B02517" w:rsidRPr="00260EA6">
        <w:rPr>
          <w:rFonts w:ascii="Century Gothic" w:hAnsi="Century Gothic"/>
        </w:rPr>
        <w:t>check-in</w:t>
      </w:r>
      <w:r w:rsidRPr="00260EA6">
        <w:rPr>
          <w:rFonts w:ascii="Century Gothic" w:hAnsi="Century Gothic"/>
        </w:rPr>
        <w:t xml:space="preserve">, </w:t>
      </w:r>
      <w:r w:rsidR="00B02517" w:rsidRPr="00260EA6">
        <w:rPr>
          <w:rFonts w:ascii="Century Gothic" w:hAnsi="Century Gothic"/>
        </w:rPr>
        <w:t>talk about something they have done in their courses or a h</w:t>
      </w:r>
      <w:r w:rsidRPr="00260EA6">
        <w:rPr>
          <w:rFonts w:ascii="Century Gothic" w:hAnsi="Century Gothic"/>
        </w:rPr>
        <w:t>ome</w:t>
      </w:r>
      <w:r w:rsidR="00B02517" w:rsidRPr="00260EA6">
        <w:rPr>
          <w:rFonts w:ascii="Century Gothic" w:hAnsi="Century Gothic"/>
        </w:rPr>
        <w:t>w</w:t>
      </w:r>
      <w:r w:rsidRPr="00260EA6">
        <w:rPr>
          <w:rFonts w:ascii="Century Gothic" w:hAnsi="Century Gothic"/>
        </w:rPr>
        <w:t>ork</w:t>
      </w:r>
      <w:r w:rsidR="00B02517" w:rsidRPr="00260EA6">
        <w:rPr>
          <w:rFonts w:ascii="Century Gothic" w:hAnsi="Century Gothic"/>
        </w:rPr>
        <w:t xml:space="preserve"> assignment that increased engagement, </w:t>
      </w:r>
      <w:r w:rsidRPr="00260EA6">
        <w:rPr>
          <w:rFonts w:ascii="Century Gothic" w:hAnsi="Century Gothic"/>
        </w:rPr>
        <w:t>and discuss</w:t>
      </w:r>
      <w:r w:rsidR="00B02517" w:rsidRPr="00260EA6">
        <w:rPr>
          <w:rFonts w:ascii="Century Gothic" w:hAnsi="Century Gothic"/>
        </w:rPr>
        <w:t xml:space="preserve"> what’s worrying about (eg teaching grammar). </w:t>
      </w:r>
      <w:r w:rsidRPr="00260EA6">
        <w:rPr>
          <w:rFonts w:ascii="Century Gothic" w:hAnsi="Century Gothic"/>
        </w:rPr>
        <w:t>In addition, they have online d</w:t>
      </w:r>
      <w:r w:rsidR="00B02517" w:rsidRPr="00260EA6">
        <w:rPr>
          <w:rFonts w:ascii="Century Gothic" w:hAnsi="Century Gothic"/>
        </w:rPr>
        <w:t>iscussion for</w:t>
      </w:r>
      <w:r w:rsidRPr="00260EA6">
        <w:rPr>
          <w:rFonts w:ascii="Century Gothic" w:hAnsi="Century Gothic"/>
        </w:rPr>
        <w:t>a</w:t>
      </w:r>
      <w:r w:rsidR="00B02517" w:rsidRPr="00260EA6">
        <w:rPr>
          <w:rFonts w:ascii="Century Gothic" w:hAnsi="Century Gothic"/>
        </w:rPr>
        <w:t xml:space="preserve"> about these topics. </w:t>
      </w:r>
    </w:p>
    <w:p w:rsidR="00260EA6" w:rsidRPr="00260EA6" w:rsidRDefault="00260EA6" w:rsidP="00260E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>Upcoming meetings will address</w:t>
      </w:r>
      <w:r w:rsidR="00B02517" w:rsidRPr="00260EA6">
        <w:rPr>
          <w:rFonts w:ascii="Century Gothic" w:hAnsi="Century Gothic"/>
        </w:rPr>
        <w:t>: How and why to teach reading skills. Teaching grammar. ESL possibly treated separately from grammar—led by Lubie</w:t>
      </w:r>
      <w:r w:rsidRPr="00260EA6">
        <w:rPr>
          <w:rFonts w:ascii="Century Gothic" w:hAnsi="Century Gothic"/>
        </w:rPr>
        <w:t xml:space="preserve"> Alatriste</w:t>
      </w:r>
      <w:r w:rsidR="00B02517" w:rsidRPr="00260EA6">
        <w:rPr>
          <w:rFonts w:ascii="Century Gothic" w:hAnsi="Century Gothic"/>
        </w:rPr>
        <w:t xml:space="preserve">. Possibly an additional session about the OpenLab. </w:t>
      </w:r>
    </w:p>
    <w:p w:rsidR="00B02517" w:rsidRPr="00260EA6" w:rsidRDefault="00B02517" w:rsidP="00260E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>For the pilot</w:t>
      </w:r>
      <w:r w:rsidR="00260EA6" w:rsidRPr="00260EA6">
        <w:rPr>
          <w:rFonts w:ascii="Century Gothic" w:hAnsi="Century Gothic"/>
        </w:rPr>
        <w:t xml:space="preserve"> PD seminar, </w:t>
      </w:r>
      <w:r w:rsidRPr="00260EA6">
        <w:rPr>
          <w:rFonts w:ascii="Century Gothic" w:hAnsi="Century Gothic"/>
        </w:rPr>
        <w:t xml:space="preserve">everyone </w:t>
      </w:r>
      <w:r w:rsidR="00260EA6" w:rsidRPr="00260EA6">
        <w:rPr>
          <w:rFonts w:ascii="Century Gothic" w:hAnsi="Century Gothic"/>
        </w:rPr>
        <w:t>used</w:t>
      </w:r>
      <w:r w:rsidRPr="00260EA6">
        <w:rPr>
          <w:rFonts w:ascii="Century Gothic" w:hAnsi="Century Gothic"/>
        </w:rPr>
        <w:t xml:space="preserve"> OpenLab </w:t>
      </w:r>
      <w:r w:rsidR="00260EA6" w:rsidRPr="00260EA6">
        <w:rPr>
          <w:rFonts w:ascii="Century Gothic" w:hAnsi="Century Gothic"/>
        </w:rPr>
        <w:t xml:space="preserve">for their teaching; this time that hasn’t been required. There’s consideration to </w:t>
      </w:r>
      <w:r w:rsidRPr="00260EA6">
        <w:rPr>
          <w:rFonts w:ascii="Century Gothic" w:hAnsi="Century Gothic"/>
        </w:rPr>
        <w:t xml:space="preserve">return to that </w:t>
      </w:r>
      <w:r w:rsidR="00260EA6" w:rsidRPr="00260EA6">
        <w:rPr>
          <w:rFonts w:ascii="Century Gothic" w:hAnsi="Century Gothic"/>
        </w:rPr>
        <w:t xml:space="preserve">for consistency </w:t>
      </w:r>
      <w:r w:rsidRPr="00260EA6">
        <w:rPr>
          <w:rFonts w:ascii="Century Gothic" w:hAnsi="Century Gothic"/>
        </w:rPr>
        <w:t xml:space="preserve">in the next </w:t>
      </w:r>
      <w:r w:rsidR="00260EA6" w:rsidRPr="00260EA6">
        <w:rPr>
          <w:rFonts w:ascii="Century Gothic" w:hAnsi="Century Gothic"/>
        </w:rPr>
        <w:t xml:space="preserve">(Spring 2020) </w:t>
      </w:r>
      <w:r w:rsidRPr="00260EA6">
        <w:rPr>
          <w:rFonts w:ascii="Century Gothic" w:hAnsi="Century Gothic"/>
        </w:rPr>
        <w:t>iteration since this semester there’s a mix of Blackboard and OpenLab.</w:t>
      </w:r>
    </w:p>
    <w:p w:rsidR="00B02517" w:rsidRDefault="00B02517">
      <w:pPr>
        <w:rPr>
          <w:rFonts w:ascii="Century Gothic" w:hAnsi="Century Gothic"/>
        </w:rPr>
      </w:pPr>
    </w:p>
    <w:p w:rsidR="00260EA6" w:rsidRDefault="00260E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Assessment: </w:t>
      </w:r>
      <w:r w:rsidR="00B02517">
        <w:rPr>
          <w:rFonts w:ascii="Century Gothic" w:hAnsi="Century Gothic"/>
        </w:rPr>
        <w:t xml:space="preserve">We as a committee need to work on assessment.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If we want to get rid of the exam, we need to get something else in place.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We need to assess the new outcomes.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We also need to assess ENG 1101 as per the college.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We need an assessment subcommittee on this committee (Robert and Pat have expressed interest). Will need to work with AIRE.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As a department we need to decide what we want to assess 1101. We couldn’t vote out the exam because we don’t have something to replace it with.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At a WPA conference, Carrie talked to Mark McBeth (John Jay College) about assessment for 1101.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Mark said that to assess one learning outcome at a time; Carrie would like to start with transfer (do a transferable task or how they would do it. If you were asked to write in a new genre eg XXX how would you go about doing that?). </w:t>
      </w:r>
    </w:p>
    <w:p w:rsidR="00260EA6" w:rsidRPr="00260EA6" w:rsidRDefault="00B02517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>We could do that in PD and non-PD to see how students were doing in each. Develop a rubric and assess accordingly.</w:t>
      </w:r>
      <w:r w:rsidR="00F44BF8" w:rsidRPr="00260EA6">
        <w:rPr>
          <w:rFonts w:ascii="Century Gothic" w:hAnsi="Century Gothic"/>
        </w:rPr>
        <w:t xml:space="preserve"> </w:t>
      </w:r>
    </w:p>
    <w:p w:rsidR="00260EA6" w:rsidRPr="00260EA6" w:rsidRDefault="00260EA6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60EA6">
        <w:rPr>
          <w:rFonts w:ascii="Century Gothic" w:hAnsi="Century Gothic"/>
        </w:rPr>
        <w:t xml:space="preserve">Robert would like a beginning and end assessment. </w:t>
      </w:r>
    </w:p>
    <w:p w:rsidR="00B02517" w:rsidRPr="00260EA6" w:rsidRDefault="00260EA6" w:rsidP="00260E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Jody</w:t>
      </w:r>
      <w:r w:rsidR="00F44BF8" w:rsidRPr="00260EA6">
        <w:rPr>
          <w:rFonts w:ascii="Century Gothic" w:hAnsi="Century Gothic"/>
        </w:rPr>
        <w:t xml:space="preserve"> asked if this is something we could assess beginning and end, where the end assesses transfer and the beginning establishes baseline. </w:t>
      </w:r>
    </w:p>
    <w:p w:rsidR="00F44BF8" w:rsidRDefault="00F44BF8">
      <w:pPr>
        <w:rPr>
          <w:rFonts w:ascii="Century Gothic" w:hAnsi="Century Gothic"/>
        </w:rPr>
      </w:pPr>
    </w:p>
    <w:p w:rsidR="00E740FE" w:rsidRDefault="00260EA6">
      <w:pPr>
        <w:rPr>
          <w:rFonts w:ascii="Century Gothic" w:hAnsi="Century Gothic"/>
        </w:rPr>
      </w:pPr>
      <w:r>
        <w:rPr>
          <w:rFonts w:ascii="Century Gothic" w:hAnsi="Century Gothic"/>
        </w:rPr>
        <w:t>Tutoring</w:t>
      </w:r>
      <w:r w:rsidR="00E740FE">
        <w:rPr>
          <w:rFonts w:ascii="Century Gothic" w:hAnsi="Century Gothic"/>
        </w:rPr>
        <w:t>/Writing Center (WC)</w:t>
      </w:r>
      <w:r>
        <w:rPr>
          <w:rFonts w:ascii="Century Gothic" w:hAnsi="Century Gothic"/>
        </w:rPr>
        <w:t xml:space="preserve">: </w:t>
      </w:r>
      <w:r w:rsidR="00F44BF8">
        <w:rPr>
          <w:rFonts w:ascii="Century Gothic" w:hAnsi="Century Gothic"/>
        </w:rPr>
        <w:t>There is no tutoring available outside of special programs (</w:t>
      </w:r>
      <w:r>
        <w:rPr>
          <w:rFonts w:ascii="Century Gothic" w:hAnsi="Century Gothic"/>
        </w:rPr>
        <w:t>eg</w:t>
      </w:r>
      <w:r w:rsidR="00F44BF8">
        <w:rPr>
          <w:rFonts w:ascii="Century Gothic" w:hAnsi="Century Gothic"/>
        </w:rPr>
        <w:t xml:space="preserve"> SEEK, Co-Req). </w:t>
      </w:r>
      <w:r w:rsidR="00E740FE">
        <w:rPr>
          <w:rFonts w:ascii="Century Gothic" w:hAnsi="Century Gothic"/>
        </w:rPr>
        <w:t xml:space="preserve">The </w:t>
      </w:r>
      <w:r w:rsidR="00F44BF8">
        <w:rPr>
          <w:rFonts w:ascii="Century Gothic" w:hAnsi="Century Gothic"/>
        </w:rPr>
        <w:t xml:space="preserve">Provost </w:t>
      </w:r>
      <w:r w:rsidR="00E740FE">
        <w:rPr>
          <w:rFonts w:ascii="Century Gothic" w:hAnsi="Century Gothic"/>
        </w:rPr>
        <w:t>will</w:t>
      </w:r>
      <w:r w:rsidR="00F44BF8">
        <w:rPr>
          <w:rFonts w:ascii="Century Gothic" w:hAnsi="Century Gothic"/>
        </w:rPr>
        <w:t xml:space="preserve"> get back to us about this. </w:t>
      </w:r>
    </w:p>
    <w:p w:rsidR="00E740FE" w:rsidRPr="00E740FE" w:rsidRDefault="00F44BF8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>Suzanne</w:t>
      </w:r>
      <w:r w:rsidR="00E740FE" w:rsidRPr="00E740FE">
        <w:rPr>
          <w:rFonts w:ascii="Century Gothic" w:hAnsi="Century Gothic"/>
        </w:rPr>
        <w:t xml:space="preserve"> suggested a</w:t>
      </w:r>
      <w:r w:rsidRPr="00E740FE">
        <w:rPr>
          <w:rFonts w:ascii="Century Gothic" w:hAnsi="Century Gothic"/>
        </w:rPr>
        <w:t xml:space="preserve"> feasibility study for an English Dept </w:t>
      </w:r>
      <w:r w:rsidR="00E740FE" w:rsidRPr="00E740FE">
        <w:rPr>
          <w:rFonts w:ascii="Century Gothic" w:hAnsi="Century Gothic"/>
        </w:rPr>
        <w:t>WC</w:t>
      </w:r>
      <w:r w:rsidRPr="00E740FE">
        <w:rPr>
          <w:rFonts w:ascii="Century Gothic" w:hAnsi="Century Gothic"/>
        </w:rPr>
        <w:t xml:space="preserve">. </w:t>
      </w:r>
    </w:p>
    <w:p w:rsidR="00E740FE" w:rsidRPr="00E740FE" w:rsidRDefault="00F44BF8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>Robert</w:t>
      </w:r>
      <w:r w:rsidR="00E740FE" w:rsidRPr="00E740FE">
        <w:rPr>
          <w:rFonts w:ascii="Century Gothic" w:hAnsi="Century Gothic"/>
        </w:rPr>
        <w:t xml:space="preserve"> reported that the</w:t>
      </w:r>
      <w:r w:rsidRPr="00E740FE">
        <w:rPr>
          <w:rFonts w:ascii="Century Gothic" w:hAnsi="Century Gothic"/>
        </w:rPr>
        <w:t xml:space="preserve"> Provost wants to talk about getting something immediate going</w:t>
      </w:r>
      <w:r w:rsidR="00E740FE" w:rsidRPr="00E740FE">
        <w:rPr>
          <w:rFonts w:ascii="Century Gothic" w:hAnsi="Century Gothic"/>
        </w:rPr>
        <w:t xml:space="preserve"> for tutoring</w:t>
      </w:r>
      <w:r w:rsidRPr="00E740FE">
        <w:rPr>
          <w:rFonts w:ascii="Century Gothic" w:hAnsi="Century Gothic"/>
        </w:rPr>
        <w:t>.</w:t>
      </w:r>
    </w:p>
    <w:p w:rsidR="00E740FE" w:rsidRPr="00E740FE" w:rsidRDefault="00F44BF8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>Also VP of Enrollment</w:t>
      </w:r>
      <w:r w:rsidR="00E740FE" w:rsidRPr="00E740FE">
        <w:rPr>
          <w:rFonts w:ascii="Century Gothic" w:hAnsi="Century Gothic"/>
        </w:rPr>
        <w:t xml:space="preserve"> told Robert that</w:t>
      </w:r>
      <w:r w:rsidRPr="00E740FE">
        <w:rPr>
          <w:rFonts w:ascii="Century Gothic" w:hAnsi="Century Gothic"/>
        </w:rPr>
        <w:t xml:space="preserve"> there can be space for the Perkins-funded math model for tutoring. </w:t>
      </w:r>
    </w:p>
    <w:p w:rsidR="00E740FE" w:rsidRPr="00E740FE" w:rsidRDefault="00F44BF8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 xml:space="preserve">Robert </w:t>
      </w:r>
      <w:r w:rsidR="00E740FE" w:rsidRPr="00E740FE">
        <w:rPr>
          <w:rFonts w:ascii="Century Gothic" w:hAnsi="Century Gothic"/>
        </w:rPr>
        <w:t>reported from the</w:t>
      </w:r>
      <w:r w:rsidRPr="00E740FE">
        <w:rPr>
          <w:rFonts w:ascii="Century Gothic" w:hAnsi="Century Gothic"/>
        </w:rPr>
        <w:t xml:space="preserve"> Academic Affairs Council</w:t>
      </w:r>
      <w:r w:rsidR="00E740FE" w:rsidRPr="00E740FE">
        <w:rPr>
          <w:rFonts w:ascii="Century Gothic" w:hAnsi="Century Gothic"/>
        </w:rPr>
        <w:t xml:space="preserve"> that this is a</w:t>
      </w:r>
      <w:r w:rsidRPr="00E740FE">
        <w:rPr>
          <w:rFonts w:ascii="Century Gothic" w:hAnsi="Century Gothic"/>
        </w:rPr>
        <w:t xml:space="preserve"> category of academic support</w:t>
      </w:r>
      <w:r w:rsidR="00E740FE" w:rsidRPr="00E740FE">
        <w:rPr>
          <w:rFonts w:ascii="Century Gothic" w:hAnsi="Century Gothic"/>
        </w:rPr>
        <w:t>;</w:t>
      </w:r>
      <w:r w:rsidRPr="00E740FE">
        <w:rPr>
          <w:rFonts w:ascii="Century Gothic" w:hAnsi="Century Gothic"/>
        </w:rPr>
        <w:t xml:space="preserve"> they talked about writing support. </w:t>
      </w:r>
    </w:p>
    <w:p w:rsidR="00E740FE" w:rsidRPr="00E740FE" w:rsidRDefault="00F44BF8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 xml:space="preserve">Interested </w:t>
      </w:r>
      <w:r w:rsidR="00E740FE" w:rsidRPr="00E740FE">
        <w:rPr>
          <w:rFonts w:ascii="Century Gothic" w:hAnsi="Century Gothic"/>
        </w:rPr>
        <w:t>department</w:t>
      </w:r>
      <w:r w:rsidRPr="00E740FE">
        <w:rPr>
          <w:rFonts w:ascii="Century Gothic" w:hAnsi="Century Gothic"/>
        </w:rPr>
        <w:t xml:space="preserve"> members could become a </w:t>
      </w:r>
      <w:r w:rsidR="009D531C" w:rsidRPr="00E740FE">
        <w:rPr>
          <w:rFonts w:ascii="Century Gothic" w:hAnsi="Century Gothic"/>
        </w:rPr>
        <w:t xml:space="preserve">departmental </w:t>
      </w:r>
      <w:r w:rsidRPr="00E740FE">
        <w:rPr>
          <w:rFonts w:ascii="Century Gothic" w:hAnsi="Century Gothic"/>
        </w:rPr>
        <w:t xml:space="preserve">subcommittee, </w:t>
      </w:r>
      <w:r w:rsidR="00E740FE" w:rsidRPr="00E740FE">
        <w:rPr>
          <w:rFonts w:ascii="Century Gothic" w:hAnsi="Century Gothic"/>
        </w:rPr>
        <w:t xml:space="preserve">which would also involve </w:t>
      </w:r>
      <w:r w:rsidRPr="00E740FE">
        <w:rPr>
          <w:rFonts w:ascii="Century Gothic" w:hAnsi="Century Gothic"/>
        </w:rPr>
        <w:t>meet</w:t>
      </w:r>
      <w:r w:rsidR="00E740FE" w:rsidRPr="00E740FE">
        <w:rPr>
          <w:rFonts w:ascii="Century Gothic" w:hAnsi="Century Gothic"/>
        </w:rPr>
        <w:t>ing</w:t>
      </w:r>
      <w:r w:rsidRPr="00E740FE">
        <w:rPr>
          <w:rFonts w:ascii="Century Gothic" w:hAnsi="Century Gothic"/>
        </w:rPr>
        <w:t xml:space="preserve"> with the </w:t>
      </w:r>
      <w:r w:rsidR="00E740FE" w:rsidRPr="00E740FE">
        <w:rPr>
          <w:rFonts w:ascii="Century Gothic" w:hAnsi="Century Gothic"/>
        </w:rPr>
        <w:t>P</w:t>
      </w:r>
      <w:r w:rsidRPr="00E740FE">
        <w:rPr>
          <w:rFonts w:ascii="Century Gothic" w:hAnsi="Century Gothic"/>
        </w:rPr>
        <w:t xml:space="preserve">rovost. </w:t>
      </w:r>
    </w:p>
    <w:p w:rsidR="00E740FE" w:rsidRPr="00E740FE" w:rsidRDefault="00F44BF8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>Suzanne suggests broadening it out to other departments</w:t>
      </w:r>
      <w:r w:rsidR="00E740FE" w:rsidRPr="00E740FE">
        <w:rPr>
          <w:rFonts w:ascii="Century Gothic" w:hAnsi="Century Gothic"/>
        </w:rPr>
        <w:t>, and emphasized the n</w:t>
      </w:r>
      <w:r w:rsidRPr="00E740FE">
        <w:rPr>
          <w:rFonts w:ascii="Century Gothic" w:hAnsi="Century Gothic"/>
        </w:rPr>
        <w:t xml:space="preserve">eed </w:t>
      </w:r>
      <w:r w:rsidR="00E740FE" w:rsidRPr="00E740FE">
        <w:rPr>
          <w:rFonts w:ascii="Century Gothic" w:hAnsi="Century Gothic"/>
        </w:rPr>
        <w:t xml:space="preserve">for </w:t>
      </w:r>
      <w:r w:rsidRPr="00E740FE">
        <w:rPr>
          <w:rFonts w:ascii="Century Gothic" w:hAnsi="Century Gothic"/>
        </w:rPr>
        <w:t xml:space="preserve">a definition of </w:t>
      </w:r>
      <w:r w:rsidR="00E740FE" w:rsidRPr="00E740FE">
        <w:rPr>
          <w:rFonts w:ascii="Century Gothic" w:hAnsi="Century Gothic"/>
        </w:rPr>
        <w:t>WC</w:t>
      </w:r>
      <w:r w:rsidRPr="00E740FE">
        <w:rPr>
          <w:rFonts w:ascii="Century Gothic" w:hAnsi="Century Gothic"/>
        </w:rPr>
        <w:t>.</w:t>
      </w:r>
      <w:r w:rsidR="009D531C" w:rsidRPr="00E740FE">
        <w:rPr>
          <w:rFonts w:ascii="Century Gothic" w:hAnsi="Century Gothic"/>
        </w:rPr>
        <w:t xml:space="preserve"> </w:t>
      </w:r>
      <w:r w:rsidR="00E740FE" w:rsidRPr="00E740FE">
        <w:rPr>
          <w:rFonts w:ascii="Century Gothic" w:hAnsi="Century Gothic"/>
        </w:rPr>
        <w:t>Jody pointed out that</w:t>
      </w:r>
      <w:r w:rsidR="009D531C" w:rsidRPr="00E740FE">
        <w:rPr>
          <w:rFonts w:ascii="Century Gothic" w:hAnsi="Century Gothic"/>
        </w:rPr>
        <w:t xml:space="preserve"> every department could have a stake in </w:t>
      </w:r>
      <w:r w:rsidR="00E740FE" w:rsidRPr="00E740FE">
        <w:rPr>
          <w:rFonts w:ascii="Century Gothic" w:hAnsi="Century Gothic"/>
        </w:rPr>
        <w:t>a WC</w:t>
      </w:r>
      <w:r w:rsidR="009D531C" w:rsidRPr="00E740FE">
        <w:rPr>
          <w:rFonts w:ascii="Century Gothic" w:hAnsi="Century Gothic"/>
        </w:rPr>
        <w:t xml:space="preserve"> since every </w:t>
      </w:r>
      <w:r w:rsidR="00E740FE" w:rsidRPr="00E740FE">
        <w:rPr>
          <w:rFonts w:ascii="Century Gothic" w:hAnsi="Century Gothic"/>
        </w:rPr>
        <w:t>department</w:t>
      </w:r>
      <w:r w:rsidR="009D531C" w:rsidRPr="00E740FE">
        <w:rPr>
          <w:rFonts w:ascii="Century Gothic" w:hAnsi="Century Gothic"/>
        </w:rPr>
        <w:t xml:space="preserve"> has </w:t>
      </w:r>
      <w:r w:rsidR="00E740FE" w:rsidRPr="00E740FE">
        <w:rPr>
          <w:rFonts w:ascii="Century Gothic" w:hAnsi="Century Gothic"/>
        </w:rPr>
        <w:t>Writing Intensive (</w:t>
      </w:r>
      <w:r w:rsidR="009D531C" w:rsidRPr="00E740FE">
        <w:rPr>
          <w:rFonts w:ascii="Century Gothic" w:hAnsi="Century Gothic"/>
        </w:rPr>
        <w:t>WI</w:t>
      </w:r>
      <w:r w:rsidR="00E740FE" w:rsidRPr="00E740FE">
        <w:rPr>
          <w:rFonts w:ascii="Century Gothic" w:hAnsi="Century Gothic"/>
        </w:rPr>
        <w:t>)</w:t>
      </w:r>
      <w:r w:rsidR="009D531C" w:rsidRPr="00E740FE">
        <w:rPr>
          <w:rFonts w:ascii="Century Gothic" w:hAnsi="Century Gothic"/>
        </w:rPr>
        <w:t xml:space="preserve"> courses. </w:t>
      </w:r>
    </w:p>
    <w:p w:rsidR="00E740FE" w:rsidRPr="00E740FE" w:rsidRDefault="009D531C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 xml:space="preserve">Robert: admin won’t pay for duplication, so not another hire that does what Judith Rockway does. Maybe a </w:t>
      </w:r>
      <w:r w:rsidR="00E740FE" w:rsidRPr="00E740FE">
        <w:rPr>
          <w:rFonts w:ascii="Century Gothic" w:hAnsi="Century Gothic"/>
        </w:rPr>
        <w:t>WC</w:t>
      </w:r>
      <w:r w:rsidRPr="00E740FE">
        <w:rPr>
          <w:rFonts w:ascii="Century Gothic" w:hAnsi="Century Gothic"/>
        </w:rPr>
        <w:t xml:space="preserve"> hire in the department. </w:t>
      </w:r>
      <w:r w:rsidR="00E740FE" w:rsidRPr="00E740FE">
        <w:rPr>
          <w:rFonts w:ascii="Century Gothic" w:hAnsi="Century Gothic"/>
        </w:rPr>
        <w:t>There’s a need to show c</w:t>
      </w:r>
      <w:r w:rsidRPr="00E740FE">
        <w:rPr>
          <w:rFonts w:ascii="Century Gothic" w:hAnsi="Century Gothic"/>
        </w:rPr>
        <w:t xml:space="preserve">ontinued interest, support, pressure. </w:t>
      </w:r>
      <w:r w:rsidR="00E740FE" w:rsidRPr="00E740FE">
        <w:rPr>
          <w:rFonts w:ascii="Century Gothic" w:hAnsi="Century Gothic"/>
        </w:rPr>
        <w:t>Writing Across the Curriculum (</w:t>
      </w:r>
      <w:r w:rsidRPr="00E740FE">
        <w:rPr>
          <w:rFonts w:ascii="Century Gothic" w:hAnsi="Century Gothic"/>
        </w:rPr>
        <w:t>WAC</w:t>
      </w:r>
      <w:r w:rsidR="00E740FE" w:rsidRPr="00E740FE">
        <w:rPr>
          <w:rFonts w:ascii="Century Gothic" w:hAnsi="Century Gothic"/>
        </w:rPr>
        <w:t>) is</w:t>
      </w:r>
      <w:r w:rsidRPr="00E740FE">
        <w:rPr>
          <w:rFonts w:ascii="Century Gothic" w:hAnsi="Century Gothic"/>
        </w:rPr>
        <w:t xml:space="preserve"> run through </w:t>
      </w:r>
      <w:r w:rsidR="00E740FE" w:rsidRPr="00E740FE">
        <w:rPr>
          <w:rFonts w:ascii="Century Gothic" w:hAnsi="Century Gothic"/>
        </w:rPr>
        <w:t>Associate Provo</w:t>
      </w:r>
      <w:r w:rsidRPr="00E740FE">
        <w:rPr>
          <w:rFonts w:ascii="Century Gothic" w:hAnsi="Century Gothic"/>
        </w:rPr>
        <w:t>s</w:t>
      </w:r>
      <w:r w:rsidR="00E740FE" w:rsidRPr="00E740FE">
        <w:rPr>
          <w:rFonts w:ascii="Century Gothic" w:hAnsi="Century Gothic"/>
        </w:rPr>
        <w:t>t Pam Brown’</w:t>
      </w:r>
      <w:r w:rsidRPr="00E740FE">
        <w:rPr>
          <w:rFonts w:ascii="Century Gothic" w:hAnsi="Century Gothic"/>
        </w:rPr>
        <w:t xml:space="preserve"> office; Pam has said they can go to WAC, to </w:t>
      </w:r>
      <w:r w:rsidR="00E740FE" w:rsidRPr="00E740FE">
        <w:rPr>
          <w:rFonts w:ascii="Century Gothic" w:hAnsi="Century Gothic"/>
        </w:rPr>
        <w:t>ENG 1101</w:t>
      </w:r>
      <w:r w:rsidRPr="00E740FE">
        <w:rPr>
          <w:rFonts w:ascii="Century Gothic" w:hAnsi="Century Gothic"/>
        </w:rPr>
        <w:t>CO</w:t>
      </w:r>
      <w:r w:rsidR="00E740FE" w:rsidRPr="00E740FE">
        <w:rPr>
          <w:rFonts w:ascii="Century Gothic" w:hAnsi="Century Gothic"/>
        </w:rPr>
        <w:t xml:space="preserve"> for tutoring (but these are not options for students)</w:t>
      </w:r>
      <w:r w:rsidRPr="00E740FE">
        <w:rPr>
          <w:rFonts w:ascii="Century Gothic" w:hAnsi="Century Gothic"/>
        </w:rPr>
        <w:t xml:space="preserve"> </w:t>
      </w:r>
    </w:p>
    <w:p w:rsidR="00F44BF8" w:rsidRPr="00E740FE" w:rsidRDefault="00E740FE" w:rsidP="00E7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740FE">
        <w:rPr>
          <w:rFonts w:ascii="Century Gothic" w:hAnsi="Century Gothic"/>
        </w:rPr>
        <w:t>Jody asked</w:t>
      </w:r>
      <w:r w:rsidR="009D531C" w:rsidRPr="00E740FE">
        <w:rPr>
          <w:rFonts w:ascii="Century Gothic" w:hAnsi="Century Gothic"/>
        </w:rPr>
        <w:t xml:space="preserve"> what other CUNY schools do</w:t>
      </w:r>
      <w:r w:rsidRPr="00E740FE">
        <w:rPr>
          <w:rFonts w:ascii="Century Gothic" w:hAnsi="Century Gothic"/>
        </w:rPr>
        <w:t>.</w:t>
      </w:r>
      <w:r w:rsidR="009D531C" w:rsidRPr="00E740FE">
        <w:rPr>
          <w:rFonts w:ascii="Century Gothic" w:hAnsi="Century Gothic"/>
        </w:rPr>
        <w:t xml:space="preserve"> Carrie</w:t>
      </w:r>
      <w:r w:rsidRPr="00E740FE">
        <w:rPr>
          <w:rFonts w:ascii="Century Gothic" w:hAnsi="Century Gothic"/>
        </w:rPr>
        <w:t xml:space="preserve"> answered that on some other campuses, they secure</w:t>
      </w:r>
      <w:r w:rsidR="009D531C" w:rsidRPr="00E740FE">
        <w:rPr>
          <w:rFonts w:ascii="Century Gothic" w:hAnsi="Century Gothic"/>
        </w:rPr>
        <w:t xml:space="preserve"> external funding from grants.</w:t>
      </w:r>
    </w:p>
    <w:p w:rsidR="00531221" w:rsidRDefault="00531221">
      <w:pPr>
        <w:rPr>
          <w:rFonts w:ascii="Century Gothic" w:hAnsi="Century Gothic"/>
        </w:rPr>
      </w:pPr>
    </w:p>
    <w:p w:rsidR="00531221" w:rsidRPr="00AD66DD" w:rsidRDefault="00531221">
      <w:pPr>
        <w:rPr>
          <w:rFonts w:ascii="Century Gothic" w:hAnsi="Century Gothic"/>
          <w:b/>
        </w:rPr>
      </w:pPr>
      <w:r w:rsidRPr="00AD66DD">
        <w:rPr>
          <w:rFonts w:ascii="Century Gothic" w:hAnsi="Century Gothic"/>
          <w:b/>
        </w:rPr>
        <w:t>Subcommittee</w:t>
      </w:r>
      <w:r w:rsidR="00E740FE" w:rsidRPr="00AD66DD">
        <w:rPr>
          <w:rFonts w:ascii="Century Gothic" w:hAnsi="Century Gothic"/>
          <w:b/>
        </w:rPr>
        <w:t>s</w:t>
      </w:r>
      <w:r w:rsidRPr="00AD66DD">
        <w:rPr>
          <w:rFonts w:ascii="Century Gothic" w:hAnsi="Century Gothic"/>
          <w:b/>
        </w:rPr>
        <w:t>:</w:t>
      </w:r>
    </w:p>
    <w:p w:rsidR="00531221" w:rsidRDefault="00E740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Annual Report: </w:t>
      </w:r>
      <w:r w:rsidR="00531221">
        <w:rPr>
          <w:rFonts w:ascii="Century Gothic" w:hAnsi="Century Gothic"/>
        </w:rPr>
        <w:t xml:space="preserve">Jennifer will do the annual report again. </w:t>
      </w:r>
    </w:p>
    <w:p w:rsidR="00531221" w:rsidRDefault="00531221">
      <w:pPr>
        <w:rPr>
          <w:rFonts w:ascii="Century Gothic" w:hAnsi="Century Gothic"/>
        </w:rPr>
      </w:pPr>
    </w:p>
    <w:p w:rsidR="00531221" w:rsidRDefault="00531221">
      <w:pPr>
        <w:rPr>
          <w:rFonts w:ascii="Century Gothic" w:hAnsi="Century Gothic"/>
        </w:rPr>
      </w:pPr>
      <w:r>
        <w:rPr>
          <w:rFonts w:ascii="Century Gothic" w:hAnsi="Century Gothic"/>
        </w:rPr>
        <w:t>Assessment: Robert, possibly Pat (not present)</w:t>
      </w:r>
    </w:p>
    <w:p w:rsidR="00531221" w:rsidRDefault="00531221">
      <w:pPr>
        <w:rPr>
          <w:rFonts w:ascii="Century Gothic" w:hAnsi="Century Gothic"/>
        </w:rPr>
      </w:pPr>
    </w:p>
    <w:p w:rsidR="00531221" w:rsidRDefault="005312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Handbook: motivated by so many new hires, revising the handbook would be helpful. </w:t>
      </w:r>
      <w:r w:rsidR="00E740FE">
        <w:rPr>
          <w:rFonts w:ascii="Century Gothic" w:hAnsi="Century Gothic"/>
        </w:rPr>
        <w:t xml:space="preserve">Q: </w:t>
      </w:r>
      <w:r>
        <w:rPr>
          <w:rFonts w:ascii="Century Gothic" w:hAnsi="Century Gothic"/>
        </w:rPr>
        <w:t>Is there a way to tie this into the OER? Suzanne, Carrie, Jody, Robert might be interest</w:t>
      </w:r>
      <w:r w:rsidR="00E26DDA">
        <w:rPr>
          <w:rFonts w:ascii="Century Gothic" w:hAnsi="Century Gothic"/>
        </w:rPr>
        <w:t>ed</w:t>
      </w:r>
      <w:r>
        <w:rPr>
          <w:rFonts w:ascii="Century Gothic" w:hAnsi="Century Gothic"/>
        </w:rPr>
        <w:t>. Robert put together materials over the summer for new hires</w:t>
      </w:r>
      <w:r w:rsidR="00E740FE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this is what we do, this is our philosophy</w:t>
      </w:r>
      <w:r w:rsidR="00E740FE">
        <w:rPr>
          <w:rFonts w:ascii="Century Gothic" w:hAnsi="Century Gothic"/>
        </w:rPr>
        <w:t xml:space="preserve">) that is approximately </w:t>
      </w:r>
      <w:r>
        <w:rPr>
          <w:rFonts w:ascii="Century Gothic" w:hAnsi="Century Gothic"/>
        </w:rPr>
        <w:t xml:space="preserve">20 pages. At the same time, </w:t>
      </w:r>
      <w:r w:rsidR="00E740FE">
        <w:rPr>
          <w:rFonts w:ascii="Century Gothic" w:hAnsi="Century Gothic"/>
        </w:rPr>
        <w:t xml:space="preserve">we should </w:t>
      </w:r>
      <w:r>
        <w:rPr>
          <w:rFonts w:ascii="Century Gothic" w:hAnsi="Century Gothic"/>
        </w:rPr>
        <w:t>look at handbooks from good programs</w:t>
      </w:r>
      <w:r w:rsidR="00AD66DD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these are great, we should use them as models, ~200 pages.</w:t>
      </w:r>
      <w:r w:rsidR="004321AF">
        <w:rPr>
          <w:rFonts w:ascii="Century Gothic" w:hAnsi="Century Gothic"/>
        </w:rPr>
        <w:t xml:space="preserve"> </w:t>
      </w:r>
      <w:r w:rsidR="00AD66DD">
        <w:rPr>
          <w:rFonts w:ascii="Century Gothic" w:hAnsi="Century Gothic"/>
        </w:rPr>
        <w:t>This endeavor could</w:t>
      </w:r>
      <w:r w:rsidR="004321AF">
        <w:rPr>
          <w:rFonts w:ascii="Century Gothic" w:hAnsi="Century Gothic"/>
        </w:rPr>
        <w:t xml:space="preserve"> include other committees later, but </w:t>
      </w:r>
      <w:r w:rsidR="00AD66DD">
        <w:rPr>
          <w:rFonts w:ascii="Century Gothic" w:hAnsi="Century Gothic"/>
        </w:rPr>
        <w:t xml:space="preserve">to </w:t>
      </w:r>
      <w:r w:rsidR="004321AF">
        <w:rPr>
          <w:rFonts w:ascii="Century Gothic" w:hAnsi="Century Gothic"/>
        </w:rPr>
        <w:t xml:space="preserve">start </w:t>
      </w:r>
      <w:r w:rsidR="00AD66DD">
        <w:rPr>
          <w:rFonts w:ascii="Century Gothic" w:hAnsi="Century Gothic"/>
        </w:rPr>
        <w:t>the focus should be on</w:t>
      </w:r>
      <w:r w:rsidR="004321AF">
        <w:rPr>
          <w:rFonts w:ascii="Century Gothic" w:hAnsi="Century Gothic"/>
        </w:rPr>
        <w:t xml:space="preserve"> FYW. We can gather other information from other groups to add, this can be the work of the subcommittee. (eg ESL, </w:t>
      </w:r>
      <w:r w:rsidR="00AD66DD">
        <w:rPr>
          <w:rFonts w:ascii="Century Gothic" w:hAnsi="Century Gothic"/>
        </w:rPr>
        <w:t>ENG 1101</w:t>
      </w:r>
      <w:r w:rsidR="004321AF">
        <w:rPr>
          <w:rFonts w:ascii="Century Gothic" w:hAnsi="Century Gothic"/>
        </w:rPr>
        <w:t>CO, reading, and more)</w:t>
      </w:r>
    </w:p>
    <w:p w:rsidR="004321AF" w:rsidRDefault="004321AF">
      <w:pPr>
        <w:rPr>
          <w:rFonts w:ascii="Century Gothic" w:hAnsi="Century Gothic"/>
        </w:rPr>
      </w:pPr>
    </w:p>
    <w:p w:rsidR="004321AF" w:rsidRDefault="00AD66DD">
      <w:pPr>
        <w:rPr>
          <w:rFonts w:ascii="Century Gothic" w:hAnsi="Century Gothic"/>
        </w:rPr>
      </w:pPr>
      <w:r>
        <w:rPr>
          <w:rFonts w:ascii="Century Gothic" w:hAnsi="Century Gothic"/>
        </w:rPr>
        <w:t>Open Educational Resources (</w:t>
      </w:r>
      <w:r w:rsidR="004321AF">
        <w:rPr>
          <w:rFonts w:ascii="Century Gothic" w:hAnsi="Century Gothic"/>
        </w:rPr>
        <w:t>OER</w:t>
      </w:r>
      <w:r>
        <w:rPr>
          <w:rFonts w:ascii="Century Gothic" w:hAnsi="Century Gothic"/>
        </w:rPr>
        <w:t xml:space="preserve">): Jody reported that she worked with Kim Liao, Sarah Schmerler, and Leigh Gold to turn the readings from the pilot PD into an annotated bibliography. </w:t>
      </w:r>
    </w:p>
    <w:p w:rsidR="00AD66DD" w:rsidRDefault="00AD66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She recommended that the current PD participants continue this work as part of their deliverables. </w:t>
      </w:r>
    </w:p>
    <w:p w:rsidR="00AD66DD" w:rsidRDefault="00AD66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Also, PD participants can add their materials to the FYW OER OpenLab site as examples—and as part of the OER. </w:t>
      </w:r>
    </w:p>
    <w:p w:rsidR="004321AF" w:rsidRDefault="004321AF">
      <w:pPr>
        <w:rPr>
          <w:rFonts w:ascii="Century Gothic" w:hAnsi="Century Gothic"/>
        </w:rPr>
      </w:pPr>
    </w:p>
    <w:p w:rsidR="004321AF" w:rsidRDefault="00AD66DD">
      <w:pPr>
        <w:rPr>
          <w:rFonts w:ascii="Century Gothic" w:hAnsi="Century Gothic"/>
        </w:rPr>
      </w:pPr>
      <w:r w:rsidRPr="00AD66DD">
        <w:rPr>
          <w:rFonts w:ascii="Century Gothic" w:hAnsi="Century Gothic"/>
          <w:b/>
        </w:rPr>
        <w:t>In the works for the future:</w:t>
      </w:r>
      <w:r>
        <w:rPr>
          <w:rFonts w:ascii="Century Gothic" w:hAnsi="Century Gothic"/>
        </w:rPr>
        <w:t xml:space="preserve"> </w:t>
      </w:r>
      <w:r w:rsidR="004321AF">
        <w:rPr>
          <w:rFonts w:ascii="Century Gothic" w:hAnsi="Century Gothic"/>
        </w:rPr>
        <w:t xml:space="preserve">Coffee hour or lightning talks to get people together and talking about </w:t>
      </w:r>
      <w:r>
        <w:rPr>
          <w:rFonts w:ascii="Century Gothic" w:hAnsi="Century Gothic"/>
        </w:rPr>
        <w:t>the issues discussed here and that matter to FYW</w:t>
      </w:r>
      <w:r w:rsidR="004321AF">
        <w:rPr>
          <w:rFonts w:ascii="Century Gothic" w:hAnsi="Century Gothic"/>
        </w:rPr>
        <w:t>!</w:t>
      </w:r>
    </w:p>
    <w:p w:rsidR="00AD66DD" w:rsidRDefault="00AD66DD">
      <w:pPr>
        <w:rPr>
          <w:rFonts w:ascii="Century Gothic" w:hAnsi="Century Gothic"/>
        </w:rPr>
      </w:pPr>
    </w:p>
    <w:p w:rsidR="00AD66DD" w:rsidRPr="00B02517" w:rsidRDefault="00AD66DD">
      <w:pPr>
        <w:rPr>
          <w:rFonts w:ascii="Century Gothic" w:hAnsi="Century Gothic"/>
        </w:rPr>
      </w:pPr>
      <w:r>
        <w:rPr>
          <w:rFonts w:ascii="Century Gothic" w:hAnsi="Century Gothic"/>
        </w:rPr>
        <w:t>Submitted by Jody R. Rosen, 10 October 2019</w:t>
      </w:r>
      <w:bookmarkStart w:id="0" w:name="_GoBack"/>
      <w:bookmarkEnd w:id="0"/>
    </w:p>
    <w:sectPr w:rsidR="00AD66DD" w:rsidRPr="00B02517" w:rsidSect="00A8283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F8"/>
    <w:multiLevelType w:val="hybridMultilevel"/>
    <w:tmpl w:val="040C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79D2"/>
    <w:multiLevelType w:val="hybridMultilevel"/>
    <w:tmpl w:val="6FA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21010"/>
    <w:multiLevelType w:val="hybridMultilevel"/>
    <w:tmpl w:val="B0B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TrackMoves/>
  <w:defaultTabStop w:val="720"/>
  <w:characterSpacingControl w:val="doNotCompress"/>
  <w:savePreviewPicture/>
  <w:compat>
    <w:useFELayout/>
  </w:compat>
  <w:rsids>
    <w:rsidRoot w:val="00B02517"/>
    <w:rsid w:val="00260EA6"/>
    <w:rsid w:val="004321AF"/>
    <w:rsid w:val="00531221"/>
    <w:rsid w:val="00583804"/>
    <w:rsid w:val="009D531C"/>
    <w:rsid w:val="00A82838"/>
    <w:rsid w:val="00AD66DD"/>
    <w:rsid w:val="00B02517"/>
    <w:rsid w:val="00E26DDA"/>
    <w:rsid w:val="00E740FE"/>
    <w:rsid w:val="00F44BF8"/>
  </w:rsids>
  <m:mathPr>
    <m:mathFont m:val="Adobe Caslon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799</Words>
  <Characters>4555</Characters>
  <Application>Microsoft Macintosh Word</Application>
  <DocSecurity>0</DocSecurity>
  <Lines>37</Lines>
  <Paragraphs>9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Carrie Hall</cp:lastModifiedBy>
  <cp:revision>3</cp:revision>
  <dcterms:created xsi:type="dcterms:W3CDTF">2019-09-19T17:08:00Z</dcterms:created>
  <dcterms:modified xsi:type="dcterms:W3CDTF">2020-05-19T01:18:00Z</dcterms:modified>
</cp:coreProperties>
</file>