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F3DC" w14:textId="77777777" w:rsidR="00235ACB" w:rsidRPr="00FD73D5" w:rsidRDefault="00235ACB" w:rsidP="00235ACB">
      <w:pPr>
        <w:jc w:val="center"/>
        <w:rPr>
          <w:rFonts w:ascii="Times New Roman" w:hAnsi="Times New Roman" w:cs="Times New Roman"/>
          <w:b/>
          <w:sz w:val="22"/>
          <w:szCs w:val="22"/>
        </w:rPr>
      </w:pPr>
      <w:r w:rsidRPr="00FD73D5">
        <w:rPr>
          <w:rFonts w:ascii="Times New Roman" w:hAnsi="Times New Roman" w:cs="Times New Roman"/>
          <w:b/>
          <w:sz w:val="22"/>
          <w:szCs w:val="22"/>
        </w:rPr>
        <w:t>New York City College of Technology</w:t>
      </w:r>
    </w:p>
    <w:p w14:paraId="26523C5B" w14:textId="77777777" w:rsidR="00235ACB" w:rsidRPr="00FD73D5" w:rsidRDefault="00235ACB" w:rsidP="00235ACB">
      <w:pPr>
        <w:jc w:val="center"/>
        <w:rPr>
          <w:rFonts w:ascii="Times New Roman" w:hAnsi="Times New Roman" w:cs="Times New Roman"/>
          <w:sz w:val="22"/>
          <w:szCs w:val="22"/>
        </w:rPr>
      </w:pPr>
      <w:r w:rsidRPr="00FD73D5">
        <w:rPr>
          <w:rFonts w:ascii="Times New Roman" w:hAnsi="Times New Roman" w:cs="Times New Roman"/>
          <w:sz w:val="22"/>
          <w:szCs w:val="22"/>
        </w:rPr>
        <w:t>The City University of New York</w:t>
      </w:r>
    </w:p>
    <w:p w14:paraId="3BE22515" w14:textId="77777777" w:rsidR="00235ACB" w:rsidRPr="00FD73D5" w:rsidRDefault="00235ACB" w:rsidP="00235ACB">
      <w:pPr>
        <w:jc w:val="center"/>
        <w:rPr>
          <w:rFonts w:ascii="Times New Roman" w:hAnsi="Times New Roman" w:cs="Times New Roman"/>
          <w:sz w:val="22"/>
          <w:szCs w:val="22"/>
        </w:rPr>
      </w:pPr>
      <w:r w:rsidRPr="00FD73D5">
        <w:rPr>
          <w:rFonts w:ascii="Times New Roman" w:hAnsi="Times New Roman" w:cs="Times New Roman"/>
          <w:sz w:val="22"/>
          <w:szCs w:val="22"/>
        </w:rPr>
        <w:t>300 Jay Street, Brooklyn, NY 11201-2983</w:t>
      </w:r>
    </w:p>
    <w:p w14:paraId="6DB56F0B" w14:textId="77777777" w:rsidR="00611D84" w:rsidRPr="00FD73D5" w:rsidRDefault="00611D84" w:rsidP="00235ACB">
      <w:pPr>
        <w:jc w:val="center"/>
        <w:rPr>
          <w:rFonts w:ascii="Times New Roman" w:hAnsi="Times New Roman" w:cs="Times New Roman"/>
          <w:sz w:val="22"/>
          <w:szCs w:val="22"/>
        </w:rPr>
      </w:pPr>
      <w:r w:rsidRPr="00FD73D5">
        <w:rPr>
          <w:rFonts w:ascii="Times New Roman" w:hAnsi="Times New Roman" w:cs="Times New Roman"/>
          <w:sz w:val="22"/>
          <w:szCs w:val="22"/>
        </w:rPr>
        <w:t>Department of English</w:t>
      </w:r>
    </w:p>
    <w:p w14:paraId="6471DFB9" w14:textId="77777777" w:rsidR="00235ACB" w:rsidRPr="00FD73D5" w:rsidRDefault="00235ACB" w:rsidP="00235ACB">
      <w:pPr>
        <w:rPr>
          <w:rFonts w:ascii="Times New Roman" w:hAnsi="Times New Roman" w:cs="Times New Roman"/>
          <w:sz w:val="22"/>
          <w:szCs w:val="22"/>
        </w:rPr>
      </w:pPr>
    </w:p>
    <w:p w14:paraId="7FA0973E" w14:textId="77777777" w:rsidR="00235ACB" w:rsidRPr="00FD73D5" w:rsidRDefault="00235ACB" w:rsidP="00235ACB">
      <w:pPr>
        <w:rPr>
          <w:rFonts w:ascii="Times New Roman" w:hAnsi="Times New Roman" w:cs="Times New Roman"/>
          <w:sz w:val="22"/>
          <w:szCs w:val="22"/>
        </w:rPr>
      </w:pPr>
    </w:p>
    <w:p w14:paraId="4ED719F6" w14:textId="502A7785" w:rsidR="00235ACB" w:rsidRPr="00FD73D5" w:rsidRDefault="00235ACB" w:rsidP="00235ACB">
      <w:pPr>
        <w:rPr>
          <w:rFonts w:ascii="Times New Roman" w:hAnsi="Times New Roman" w:cs="Times New Roman"/>
          <w:sz w:val="22"/>
          <w:szCs w:val="22"/>
        </w:rPr>
      </w:pPr>
      <w:r w:rsidRPr="00FD73D5">
        <w:rPr>
          <w:rFonts w:ascii="Times New Roman" w:hAnsi="Times New Roman" w:cs="Times New Roman"/>
          <w:b/>
          <w:sz w:val="22"/>
          <w:szCs w:val="22"/>
        </w:rPr>
        <w:t>Date:</w:t>
      </w:r>
      <w:r w:rsidRPr="00FD73D5">
        <w:rPr>
          <w:rFonts w:ascii="Times New Roman" w:hAnsi="Times New Roman" w:cs="Times New Roman"/>
          <w:b/>
          <w:sz w:val="22"/>
          <w:szCs w:val="22"/>
        </w:rPr>
        <w:tab/>
      </w:r>
      <w:r w:rsidRPr="00FD73D5">
        <w:rPr>
          <w:rFonts w:ascii="Times New Roman" w:hAnsi="Times New Roman" w:cs="Times New Roman"/>
          <w:b/>
          <w:sz w:val="22"/>
          <w:szCs w:val="22"/>
        </w:rPr>
        <w:tab/>
      </w:r>
      <w:r w:rsidR="00C22150" w:rsidRPr="00FD73D5">
        <w:rPr>
          <w:rFonts w:ascii="Times New Roman" w:hAnsi="Times New Roman" w:cs="Times New Roman"/>
          <w:sz w:val="22"/>
          <w:szCs w:val="22"/>
        </w:rPr>
        <w:t>October 18</w:t>
      </w:r>
      <w:r w:rsidRPr="00FD73D5">
        <w:rPr>
          <w:rFonts w:ascii="Times New Roman" w:hAnsi="Times New Roman" w:cs="Times New Roman"/>
          <w:sz w:val="22"/>
          <w:szCs w:val="22"/>
        </w:rPr>
        <w:t>, 2018</w:t>
      </w:r>
      <w:r w:rsidR="002C3DDE" w:rsidRPr="00FD73D5">
        <w:rPr>
          <w:rFonts w:ascii="Times New Roman" w:hAnsi="Times New Roman" w:cs="Times New Roman"/>
          <w:sz w:val="22"/>
          <w:szCs w:val="22"/>
        </w:rPr>
        <w:t xml:space="preserve"> </w:t>
      </w:r>
    </w:p>
    <w:p w14:paraId="0F473446" w14:textId="77777777" w:rsidR="008440D6" w:rsidRPr="00FD73D5" w:rsidRDefault="00235ACB" w:rsidP="00235ACB">
      <w:pPr>
        <w:rPr>
          <w:rFonts w:ascii="Times New Roman" w:hAnsi="Times New Roman" w:cs="Times New Roman"/>
          <w:sz w:val="22"/>
          <w:szCs w:val="22"/>
        </w:rPr>
      </w:pPr>
      <w:r w:rsidRPr="00FD73D5">
        <w:rPr>
          <w:rFonts w:ascii="Times New Roman" w:hAnsi="Times New Roman" w:cs="Times New Roman"/>
          <w:b/>
          <w:sz w:val="22"/>
          <w:szCs w:val="22"/>
        </w:rPr>
        <w:t>To:</w:t>
      </w:r>
      <w:r w:rsidRPr="00FD73D5">
        <w:rPr>
          <w:rFonts w:ascii="Times New Roman" w:hAnsi="Times New Roman" w:cs="Times New Roman"/>
          <w:b/>
          <w:sz w:val="22"/>
          <w:szCs w:val="22"/>
        </w:rPr>
        <w:tab/>
      </w:r>
      <w:r w:rsidRPr="00FD73D5">
        <w:rPr>
          <w:rFonts w:ascii="Times New Roman" w:hAnsi="Times New Roman" w:cs="Times New Roman"/>
          <w:b/>
          <w:sz w:val="22"/>
          <w:szCs w:val="22"/>
        </w:rPr>
        <w:tab/>
      </w:r>
      <w:r w:rsidR="008440D6" w:rsidRPr="00FD73D5">
        <w:rPr>
          <w:rFonts w:ascii="Times New Roman" w:hAnsi="Times New Roman" w:cs="Times New Roman"/>
          <w:sz w:val="22"/>
          <w:szCs w:val="22"/>
        </w:rPr>
        <w:t>1121 Pilot Subcommittee and FYW Committee</w:t>
      </w:r>
    </w:p>
    <w:p w14:paraId="3A384CD2" w14:textId="0926EF62" w:rsidR="00235ACB" w:rsidRPr="00FD73D5" w:rsidRDefault="00235ACB" w:rsidP="00235ACB">
      <w:pPr>
        <w:rPr>
          <w:rFonts w:ascii="Times New Roman" w:hAnsi="Times New Roman" w:cs="Times New Roman"/>
          <w:sz w:val="22"/>
          <w:szCs w:val="22"/>
        </w:rPr>
      </w:pPr>
      <w:r w:rsidRPr="00FD73D5">
        <w:rPr>
          <w:rFonts w:ascii="Times New Roman" w:hAnsi="Times New Roman" w:cs="Times New Roman"/>
          <w:b/>
          <w:sz w:val="22"/>
          <w:szCs w:val="22"/>
        </w:rPr>
        <w:t>From:</w:t>
      </w:r>
      <w:r w:rsidRPr="00FD73D5">
        <w:rPr>
          <w:rFonts w:ascii="Times New Roman" w:hAnsi="Times New Roman" w:cs="Times New Roman"/>
          <w:b/>
          <w:sz w:val="22"/>
          <w:szCs w:val="22"/>
        </w:rPr>
        <w:tab/>
      </w:r>
      <w:r w:rsidRPr="00FD73D5">
        <w:rPr>
          <w:rFonts w:ascii="Times New Roman" w:hAnsi="Times New Roman" w:cs="Times New Roman"/>
          <w:b/>
          <w:sz w:val="22"/>
          <w:szCs w:val="22"/>
        </w:rPr>
        <w:tab/>
      </w:r>
      <w:r w:rsidR="00611D84" w:rsidRPr="00FD73D5">
        <w:rPr>
          <w:rFonts w:ascii="Times New Roman" w:hAnsi="Times New Roman" w:cs="Times New Roman"/>
          <w:sz w:val="22"/>
          <w:szCs w:val="22"/>
        </w:rPr>
        <w:t xml:space="preserve">Robert </w:t>
      </w:r>
      <w:proofErr w:type="spellStart"/>
      <w:r w:rsidR="00611D84" w:rsidRPr="00FD73D5">
        <w:rPr>
          <w:rFonts w:ascii="Times New Roman" w:hAnsi="Times New Roman" w:cs="Times New Roman"/>
          <w:sz w:val="22"/>
          <w:szCs w:val="22"/>
        </w:rPr>
        <w:t>Lestón</w:t>
      </w:r>
      <w:proofErr w:type="spellEnd"/>
    </w:p>
    <w:p w14:paraId="1CE7EC2F" w14:textId="07D4111C" w:rsidR="00235ACB" w:rsidRPr="00FD73D5" w:rsidRDefault="00235ACB" w:rsidP="00235ACB">
      <w:pPr>
        <w:rPr>
          <w:rFonts w:ascii="Times New Roman" w:hAnsi="Times New Roman" w:cs="Times New Roman"/>
          <w:sz w:val="22"/>
          <w:szCs w:val="22"/>
        </w:rPr>
      </w:pPr>
      <w:r w:rsidRPr="00FD73D5">
        <w:rPr>
          <w:rFonts w:ascii="Times New Roman" w:hAnsi="Times New Roman" w:cs="Times New Roman"/>
          <w:b/>
          <w:sz w:val="22"/>
          <w:szCs w:val="22"/>
        </w:rPr>
        <w:t>Re:</w:t>
      </w:r>
      <w:r w:rsidRPr="00FD73D5">
        <w:rPr>
          <w:rFonts w:ascii="Times New Roman" w:hAnsi="Times New Roman" w:cs="Times New Roman"/>
          <w:b/>
          <w:sz w:val="22"/>
          <w:szCs w:val="22"/>
        </w:rPr>
        <w:tab/>
      </w:r>
      <w:r w:rsidRPr="00FD73D5">
        <w:rPr>
          <w:rFonts w:ascii="Times New Roman" w:hAnsi="Times New Roman" w:cs="Times New Roman"/>
          <w:b/>
          <w:sz w:val="22"/>
          <w:szCs w:val="22"/>
        </w:rPr>
        <w:tab/>
      </w:r>
      <w:r w:rsidR="00611D84" w:rsidRPr="00FD73D5">
        <w:rPr>
          <w:rFonts w:ascii="Times New Roman" w:hAnsi="Times New Roman" w:cs="Times New Roman"/>
          <w:sz w:val="22"/>
          <w:szCs w:val="22"/>
        </w:rPr>
        <w:t xml:space="preserve">First Year Writing </w:t>
      </w:r>
      <w:r w:rsidR="00C22150" w:rsidRPr="00FD73D5">
        <w:rPr>
          <w:rFonts w:ascii="Times New Roman" w:hAnsi="Times New Roman" w:cs="Times New Roman"/>
          <w:sz w:val="22"/>
          <w:szCs w:val="22"/>
        </w:rPr>
        <w:t>1121 Pilot Meeting</w:t>
      </w:r>
    </w:p>
    <w:p w14:paraId="085C7D07" w14:textId="77777777" w:rsidR="00235ACB" w:rsidRPr="00FD73D5" w:rsidRDefault="00235ACB" w:rsidP="00235ACB">
      <w:pPr>
        <w:pBdr>
          <w:bottom w:val="single" w:sz="6" w:space="1" w:color="auto"/>
        </w:pBdr>
        <w:rPr>
          <w:rFonts w:ascii="Times New Roman" w:hAnsi="Times New Roman" w:cs="Times New Roman"/>
          <w:sz w:val="22"/>
          <w:szCs w:val="22"/>
        </w:rPr>
      </w:pPr>
    </w:p>
    <w:p w14:paraId="5F3520A0" w14:textId="77777777" w:rsidR="00235ACB" w:rsidRPr="00FD73D5" w:rsidRDefault="00235ACB" w:rsidP="00235ACB">
      <w:pPr>
        <w:rPr>
          <w:rFonts w:ascii="Times New Roman" w:hAnsi="Times New Roman" w:cs="Times New Roman"/>
          <w:sz w:val="22"/>
          <w:szCs w:val="22"/>
        </w:rPr>
      </w:pPr>
    </w:p>
    <w:p w14:paraId="143184FA" w14:textId="77777777" w:rsidR="00235ACB" w:rsidRPr="00FD73D5" w:rsidRDefault="00235ACB" w:rsidP="00235ACB">
      <w:pPr>
        <w:rPr>
          <w:rFonts w:ascii="Times New Roman" w:hAnsi="Times New Roman" w:cs="Times New Roman"/>
          <w:sz w:val="22"/>
          <w:szCs w:val="22"/>
        </w:rPr>
      </w:pPr>
    </w:p>
    <w:p w14:paraId="4AC71F0C" w14:textId="77777777" w:rsidR="00235ACB" w:rsidRPr="00FD73D5" w:rsidRDefault="00235ACB" w:rsidP="00235ACB">
      <w:pPr>
        <w:rPr>
          <w:rFonts w:ascii="Times New Roman" w:hAnsi="Times New Roman" w:cs="Times New Roman"/>
          <w:b/>
          <w:sz w:val="22"/>
          <w:szCs w:val="22"/>
          <w:u w:val="single"/>
        </w:rPr>
      </w:pPr>
      <w:r w:rsidRPr="00FD73D5">
        <w:rPr>
          <w:rFonts w:ascii="Times New Roman" w:hAnsi="Times New Roman" w:cs="Times New Roman"/>
          <w:b/>
          <w:sz w:val="22"/>
          <w:szCs w:val="22"/>
          <w:u w:val="single"/>
        </w:rPr>
        <w:t>AGENDA</w:t>
      </w:r>
    </w:p>
    <w:p w14:paraId="53FED9FD" w14:textId="77777777" w:rsidR="00235ACB" w:rsidRPr="00FD73D5" w:rsidRDefault="00235ACB" w:rsidP="00235ACB">
      <w:pPr>
        <w:rPr>
          <w:rFonts w:ascii="Times New Roman" w:hAnsi="Times New Roman" w:cs="Times New Roman"/>
          <w:b/>
          <w:sz w:val="22"/>
          <w:szCs w:val="22"/>
          <w:u w:val="single"/>
        </w:rPr>
      </w:pPr>
    </w:p>
    <w:p w14:paraId="72FD9573" w14:textId="75D043D9" w:rsidR="00235ACB" w:rsidRPr="00FD73D5" w:rsidRDefault="00235ACB" w:rsidP="00145085">
      <w:pPr>
        <w:pStyle w:val="ListParagraph"/>
        <w:numPr>
          <w:ilvl w:val="0"/>
          <w:numId w:val="1"/>
        </w:numPr>
        <w:rPr>
          <w:rFonts w:ascii="Times New Roman" w:hAnsi="Times New Roman" w:cs="Times New Roman"/>
          <w:sz w:val="22"/>
          <w:szCs w:val="22"/>
        </w:rPr>
      </w:pPr>
      <w:r w:rsidRPr="00FD73D5">
        <w:rPr>
          <w:rFonts w:ascii="Times New Roman" w:hAnsi="Times New Roman" w:cs="Times New Roman"/>
          <w:sz w:val="22"/>
          <w:szCs w:val="22"/>
        </w:rPr>
        <w:t>Call to order.</w:t>
      </w:r>
    </w:p>
    <w:p w14:paraId="51C7D3A4" w14:textId="261CA0F1" w:rsidR="00C22150" w:rsidRPr="00FD73D5" w:rsidRDefault="00C22150" w:rsidP="00145085">
      <w:pPr>
        <w:pStyle w:val="ListParagraph"/>
        <w:numPr>
          <w:ilvl w:val="0"/>
          <w:numId w:val="1"/>
        </w:numPr>
        <w:rPr>
          <w:rFonts w:ascii="Times New Roman" w:hAnsi="Times New Roman" w:cs="Times New Roman"/>
          <w:sz w:val="22"/>
          <w:szCs w:val="22"/>
        </w:rPr>
      </w:pPr>
      <w:r w:rsidRPr="00FD73D5">
        <w:rPr>
          <w:rFonts w:ascii="Times New Roman" w:hAnsi="Times New Roman" w:cs="Times New Roman"/>
          <w:sz w:val="22"/>
          <w:szCs w:val="22"/>
        </w:rPr>
        <w:t>Next pilot meeting—Wed 31</w:t>
      </w:r>
      <w:r w:rsidRPr="00FD73D5">
        <w:rPr>
          <w:rFonts w:ascii="Times New Roman" w:hAnsi="Times New Roman" w:cs="Times New Roman"/>
          <w:sz w:val="22"/>
          <w:szCs w:val="22"/>
          <w:vertAlign w:val="superscript"/>
        </w:rPr>
        <w:t>st</w:t>
      </w:r>
      <w:r w:rsidRPr="00FD73D5">
        <w:rPr>
          <w:rFonts w:ascii="Times New Roman" w:hAnsi="Times New Roman" w:cs="Times New Roman"/>
          <w:sz w:val="22"/>
          <w:szCs w:val="22"/>
        </w:rPr>
        <w:t xml:space="preserve"> at 1?</w:t>
      </w:r>
    </w:p>
    <w:p w14:paraId="3356FBBE" w14:textId="15D95DDB" w:rsidR="00126A3B" w:rsidRPr="00FD73D5" w:rsidRDefault="00126A3B" w:rsidP="00145085">
      <w:pPr>
        <w:pStyle w:val="ListParagraph"/>
        <w:numPr>
          <w:ilvl w:val="0"/>
          <w:numId w:val="1"/>
        </w:numPr>
        <w:rPr>
          <w:rFonts w:ascii="Times New Roman" w:hAnsi="Times New Roman" w:cs="Times New Roman"/>
          <w:sz w:val="22"/>
          <w:szCs w:val="22"/>
        </w:rPr>
      </w:pPr>
      <w:r w:rsidRPr="00FD73D5">
        <w:rPr>
          <w:rFonts w:ascii="Times New Roman" w:hAnsi="Times New Roman" w:cs="Times New Roman"/>
          <w:sz w:val="22"/>
          <w:szCs w:val="22"/>
        </w:rPr>
        <w:t xml:space="preserve">Work of the </w:t>
      </w:r>
      <w:proofErr w:type="spellStart"/>
      <w:r w:rsidRPr="00FD73D5">
        <w:rPr>
          <w:rFonts w:ascii="Times New Roman" w:hAnsi="Times New Roman" w:cs="Times New Roman"/>
          <w:sz w:val="22"/>
          <w:szCs w:val="22"/>
        </w:rPr>
        <w:t>Subcomittee</w:t>
      </w:r>
      <w:proofErr w:type="spellEnd"/>
    </w:p>
    <w:p w14:paraId="4EF25D65" w14:textId="77E2C369" w:rsidR="00126A3B" w:rsidRPr="00FD73D5" w:rsidRDefault="00126A3B" w:rsidP="00126A3B">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Approval of FYW committee, approval of department</w:t>
      </w:r>
    </w:p>
    <w:p w14:paraId="099F2E2C" w14:textId="34656023" w:rsidR="00611D84" w:rsidRPr="00FD73D5" w:rsidRDefault="00C22150" w:rsidP="00B34745">
      <w:pPr>
        <w:pStyle w:val="ListParagraph"/>
        <w:numPr>
          <w:ilvl w:val="0"/>
          <w:numId w:val="1"/>
        </w:numPr>
        <w:rPr>
          <w:rFonts w:ascii="Times New Roman" w:hAnsi="Times New Roman" w:cs="Times New Roman"/>
          <w:sz w:val="22"/>
          <w:szCs w:val="22"/>
        </w:rPr>
      </w:pPr>
      <w:r w:rsidRPr="00FD73D5">
        <w:rPr>
          <w:rFonts w:ascii="Times New Roman" w:hAnsi="Times New Roman" w:cs="Times New Roman"/>
          <w:color w:val="000000" w:themeColor="text1"/>
          <w:sz w:val="22"/>
          <w:szCs w:val="22"/>
        </w:rPr>
        <w:t>Description of Goals for 1121.</w:t>
      </w:r>
    </w:p>
    <w:p w14:paraId="3025E766" w14:textId="0A3E7748" w:rsidR="00C22150" w:rsidRPr="00FD73D5" w:rsidRDefault="00C22150" w:rsidP="00B34745">
      <w:pPr>
        <w:pStyle w:val="ListParagraph"/>
        <w:numPr>
          <w:ilvl w:val="0"/>
          <w:numId w:val="1"/>
        </w:numPr>
        <w:rPr>
          <w:rFonts w:ascii="Times New Roman" w:hAnsi="Times New Roman" w:cs="Times New Roman"/>
          <w:sz w:val="22"/>
          <w:szCs w:val="22"/>
        </w:rPr>
      </w:pPr>
      <w:r w:rsidRPr="00FD73D5">
        <w:rPr>
          <w:rFonts w:ascii="Times New Roman" w:hAnsi="Times New Roman" w:cs="Times New Roman"/>
          <w:sz w:val="22"/>
          <w:szCs w:val="22"/>
        </w:rPr>
        <w:t>Review and Discuss Potential Course Sequence</w:t>
      </w:r>
    </w:p>
    <w:p w14:paraId="1972C3A6" w14:textId="023A1541" w:rsidR="00C22150" w:rsidRPr="00FD73D5" w:rsidRDefault="00C22150" w:rsidP="00C22150">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Relationship between DC and other projects</w:t>
      </w:r>
    </w:p>
    <w:p w14:paraId="0FC8BD31" w14:textId="21BE51BB" w:rsidR="00C22150" w:rsidRPr="00FD73D5" w:rsidRDefault="00C22150" w:rsidP="00C22150">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Discussion of other potential modules</w:t>
      </w:r>
    </w:p>
    <w:p w14:paraId="1D522ECE" w14:textId="29B17FD4" w:rsidR="00C22150" w:rsidRPr="00FD73D5" w:rsidRDefault="00C22150" w:rsidP="00C22150">
      <w:pPr>
        <w:pStyle w:val="ListParagraph"/>
        <w:numPr>
          <w:ilvl w:val="2"/>
          <w:numId w:val="1"/>
        </w:numPr>
        <w:rPr>
          <w:rFonts w:ascii="Times New Roman" w:hAnsi="Times New Roman" w:cs="Times New Roman"/>
          <w:sz w:val="22"/>
          <w:szCs w:val="22"/>
        </w:rPr>
      </w:pPr>
      <w:r w:rsidRPr="00FD73D5">
        <w:rPr>
          <w:rFonts w:ascii="Times New Roman" w:hAnsi="Times New Roman" w:cs="Times New Roman"/>
          <w:sz w:val="22"/>
          <w:szCs w:val="22"/>
        </w:rPr>
        <w:t>Student choice vs instructor choice or both</w:t>
      </w:r>
    </w:p>
    <w:p w14:paraId="37580538" w14:textId="6BE3AF3B" w:rsidR="00C22150" w:rsidRPr="00FD73D5" w:rsidRDefault="00C22150" w:rsidP="00C22150">
      <w:pPr>
        <w:pStyle w:val="ListParagraph"/>
        <w:numPr>
          <w:ilvl w:val="2"/>
          <w:numId w:val="1"/>
        </w:numPr>
        <w:rPr>
          <w:rFonts w:ascii="Times New Roman" w:hAnsi="Times New Roman" w:cs="Times New Roman"/>
          <w:sz w:val="22"/>
          <w:szCs w:val="22"/>
        </w:rPr>
      </w:pPr>
      <w:bookmarkStart w:id="0" w:name="_Hlk527623944"/>
      <w:r w:rsidRPr="00FD73D5">
        <w:rPr>
          <w:rFonts w:ascii="Times New Roman" w:hAnsi="Times New Roman" w:cs="Times New Roman"/>
          <w:sz w:val="22"/>
          <w:szCs w:val="22"/>
        </w:rPr>
        <w:t>Major DC</w:t>
      </w:r>
    </w:p>
    <w:p w14:paraId="133AF399" w14:textId="33D50207" w:rsidR="00C22150" w:rsidRPr="00FD73D5" w:rsidRDefault="00C22150" w:rsidP="00C22150">
      <w:pPr>
        <w:pStyle w:val="ListParagraph"/>
        <w:numPr>
          <w:ilvl w:val="2"/>
          <w:numId w:val="1"/>
        </w:numPr>
        <w:rPr>
          <w:rFonts w:ascii="Times New Roman" w:hAnsi="Times New Roman" w:cs="Times New Roman"/>
          <w:sz w:val="22"/>
          <w:szCs w:val="22"/>
        </w:rPr>
      </w:pPr>
      <w:r w:rsidRPr="00FD73D5">
        <w:rPr>
          <w:rFonts w:ascii="Times New Roman" w:hAnsi="Times New Roman" w:cs="Times New Roman"/>
          <w:sz w:val="22"/>
          <w:szCs w:val="22"/>
        </w:rPr>
        <w:t>Career DC</w:t>
      </w:r>
    </w:p>
    <w:p w14:paraId="0DBB82DD" w14:textId="464BA405" w:rsidR="009E117B" w:rsidRPr="00FD73D5" w:rsidRDefault="009E117B" w:rsidP="00C22150">
      <w:pPr>
        <w:pStyle w:val="ListParagraph"/>
        <w:numPr>
          <w:ilvl w:val="2"/>
          <w:numId w:val="1"/>
        </w:numPr>
        <w:rPr>
          <w:rFonts w:ascii="Times New Roman" w:hAnsi="Times New Roman" w:cs="Times New Roman"/>
          <w:sz w:val="22"/>
          <w:szCs w:val="22"/>
        </w:rPr>
      </w:pPr>
      <w:r w:rsidRPr="00FD73D5">
        <w:rPr>
          <w:rFonts w:ascii="Times New Roman" w:hAnsi="Times New Roman" w:cs="Times New Roman"/>
          <w:sz w:val="22"/>
          <w:szCs w:val="22"/>
        </w:rPr>
        <w:t>College/University DC (library, facilities, student support, cafeteria, recreation, etc.)</w:t>
      </w:r>
    </w:p>
    <w:p w14:paraId="21A363FC" w14:textId="2FFC00C4" w:rsidR="00C22150" w:rsidRPr="00FD73D5" w:rsidRDefault="00C22150" w:rsidP="00C22150">
      <w:pPr>
        <w:pStyle w:val="ListParagraph"/>
        <w:numPr>
          <w:ilvl w:val="2"/>
          <w:numId w:val="1"/>
        </w:numPr>
        <w:rPr>
          <w:rFonts w:ascii="Times New Roman" w:hAnsi="Times New Roman" w:cs="Times New Roman"/>
          <w:sz w:val="22"/>
          <w:szCs w:val="22"/>
        </w:rPr>
      </w:pPr>
      <w:r w:rsidRPr="00FD73D5">
        <w:rPr>
          <w:rFonts w:ascii="Times New Roman" w:hAnsi="Times New Roman" w:cs="Times New Roman"/>
          <w:sz w:val="22"/>
          <w:szCs w:val="22"/>
        </w:rPr>
        <w:t xml:space="preserve">Subcultures—boundary discourses (African American English, Rastafarian, </w:t>
      </w:r>
      <w:r w:rsidR="005C3A01" w:rsidRPr="00FD73D5">
        <w:rPr>
          <w:rFonts w:ascii="Times New Roman" w:hAnsi="Times New Roman" w:cs="Times New Roman"/>
          <w:sz w:val="22"/>
          <w:szCs w:val="22"/>
        </w:rPr>
        <w:t xml:space="preserve">indigenous, </w:t>
      </w:r>
      <w:r w:rsidRPr="00FD73D5">
        <w:rPr>
          <w:rFonts w:ascii="Times New Roman" w:hAnsi="Times New Roman" w:cs="Times New Roman"/>
          <w:sz w:val="22"/>
          <w:szCs w:val="22"/>
        </w:rPr>
        <w:t>Latinx</w:t>
      </w:r>
      <w:r w:rsidR="005C3A01" w:rsidRPr="00FD73D5">
        <w:rPr>
          <w:rFonts w:ascii="Times New Roman" w:hAnsi="Times New Roman" w:cs="Times New Roman"/>
          <w:sz w:val="22"/>
          <w:szCs w:val="22"/>
        </w:rPr>
        <w:t>, Punk, Bikers, Weed, etc.</w:t>
      </w:r>
      <w:r w:rsidRPr="00FD73D5">
        <w:rPr>
          <w:rFonts w:ascii="Times New Roman" w:hAnsi="Times New Roman" w:cs="Times New Roman"/>
          <w:sz w:val="22"/>
          <w:szCs w:val="22"/>
        </w:rPr>
        <w:t>)</w:t>
      </w:r>
    </w:p>
    <w:bookmarkEnd w:id="0"/>
    <w:p w14:paraId="0406E231" w14:textId="7ABF8371" w:rsidR="00C22150" w:rsidRPr="00FD73D5" w:rsidRDefault="00C22150" w:rsidP="00C22150">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Chair’s Concerns</w:t>
      </w:r>
    </w:p>
    <w:p w14:paraId="202272B3" w14:textId="2DA7B05B" w:rsidR="00C22150" w:rsidRPr="00FD73D5" w:rsidRDefault="00C22150" w:rsidP="00C22150">
      <w:pPr>
        <w:pStyle w:val="ListParagraph"/>
        <w:numPr>
          <w:ilvl w:val="2"/>
          <w:numId w:val="1"/>
        </w:numPr>
        <w:rPr>
          <w:rFonts w:ascii="Times New Roman" w:hAnsi="Times New Roman" w:cs="Times New Roman"/>
          <w:sz w:val="22"/>
          <w:szCs w:val="22"/>
        </w:rPr>
      </w:pPr>
      <w:r w:rsidRPr="00FD73D5">
        <w:rPr>
          <w:rFonts w:ascii="Times New Roman" w:hAnsi="Times New Roman" w:cs="Times New Roman"/>
          <w:sz w:val="22"/>
          <w:szCs w:val="22"/>
        </w:rPr>
        <w:t>Space for the incorporation of imaginative literature/film</w:t>
      </w:r>
    </w:p>
    <w:p w14:paraId="152551C7" w14:textId="4B67F4BB" w:rsidR="00C22150" w:rsidRPr="00FD73D5" w:rsidRDefault="00C22150" w:rsidP="00C22150">
      <w:pPr>
        <w:pStyle w:val="ListParagraph"/>
        <w:numPr>
          <w:ilvl w:val="2"/>
          <w:numId w:val="1"/>
        </w:numPr>
        <w:rPr>
          <w:rFonts w:ascii="Times New Roman" w:hAnsi="Times New Roman" w:cs="Times New Roman"/>
          <w:sz w:val="22"/>
          <w:szCs w:val="22"/>
        </w:rPr>
      </w:pPr>
      <w:r w:rsidRPr="00FD73D5">
        <w:rPr>
          <w:rFonts w:ascii="Times New Roman" w:hAnsi="Times New Roman" w:cs="Times New Roman"/>
          <w:sz w:val="22"/>
          <w:szCs w:val="22"/>
        </w:rPr>
        <w:t>Flexibility and instructor choice</w:t>
      </w:r>
    </w:p>
    <w:p w14:paraId="6E24906F" w14:textId="4BAE3912" w:rsidR="00C22150" w:rsidRPr="00FD73D5" w:rsidRDefault="00C22150" w:rsidP="00C22150">
      <w:pPr>
        <w:pStyle w:val="ListParagraph"/>
        <w:numPr>
          <w:ilvl w:val="3"/>
          <w:numId w:val="1"/>
        </w:numPr>
        <w:rPr>
          <w:rFonts w:ascii="Times New Roman" w:hAnsi="Times New Roman" w:cs="Times New Roman"/>
          <w:sz w:val="22"/>
          <w:szCs w:val="22"/>
        </w:rPr>
      </w:pPr>
      <w:r w:rsidRPr="00FD73D5">
        <w:rPr>
          <w:rFonts w:ascii="Times New Roman" w:hAnsi="Times New Roman" w:cs="Times New Roman"/>
          <w:sz w:val="22"/>
          <w:szCs w:val="22"/>
        </w:rPr>
        <w:t xml:space="preserve">If all students are working on advocacy DC, then . . . </w:t>
      </w:r>
    </w:p>
    <w:p w14:paraId="49ACA577" w14:textId="6EB7D991" w:rsidR="00C22150" w:rsidRPr="00FD73D5" w:rsidRDefault="00C22150" w:rsidP="00C22150">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Other’s concerns</w:t>
      </w:r>
    </w:p>
    <w:p w14:paraId="1E227F8C" w14:textId="650E665A" w:rsidR="00C22150" w:rsidRPr="00FD73D5" w:rsidRDefault="00C22150" w:rsidP="00C22150">
      <w:pPr>
        <w:pStyle w:val="ListParagraph"/>
        <w:numPr>
          <w:ilvl w:val="0"/>
          <w:numId w:val="1"/>
        </w:numPr>
        <w:rPr>
          <w:rFonts w:ascii="Times New Roman" w:hAnsi="Times New Roman" w:cs="Times New Roman"/>
          <w:sz w:val="22"/>
          <w:szCs w:val="22"/>
        </w:rPr>
      </w:pPr>
      <w:r w:rsidRPr="00FD73D5">
        <w:rPr>
          <w:rFonts w:ascii="Times New Roman" w:hAnsi="Times New Roman" w:cs="Times New Roman"/>
          <w:sz w:val="22"/>
          <w:szCs w:val="22"/>
        </w:rPr>
        <w:t>Discussion and Reflection</w:t>
      </w:r>
    </w:p>
    <w:p w14:paraId="71E1789E" w14:textId="77777777" w:rsidR="009E117B" w:rsidRPr="00FD73D5" w:rsidRDefault="009E117B" w:rsidP="009E117B">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What other modules?</w:t>
      </w:r>
    </w:p>
    <w:p w14:paraId="74797098" w14:textId="2ADB94BE" w:rsidR="009E117B" w:rsidRPr="00FD73D5" w:rsidRDefault="009E117B" w:rsidP="009E117B">
      <w:pPr>
        <w:pStyle w:val="ListParagraph"/>
        <w:numPr>
          <w:ilvl w:val="1"/>
          <w:numId w:val="1"/>
        </w:numPr>
        <w:rPr>
          <w:rFonts w:ascii="Times New Roman" w:hAnsi="Times New Roman" w:cs="Times New Roman"/>
          <w:sz w:val="22"/>
          <w:szCs w:val="22"/>
        </w:rPr>
      </w:pPr>
      <w:r w:rsidRPr="00FD73D5">
        <w:rPr>
          <w:rFonts w:ascii="Times New Roman" w:hAnsi="Times New Roman" w:cs="Times New Roman"/>
          <w:sz w:val="22"/>
          <w:szCs w:val="22"/>
        </w:rPr>
        <w:t>What other approaches towards achieving goals?</w:t>
      </w:r>
    </w:p>
    <w:p w14:paraId="1E5FE3A8" w14:textId="572ECB72" w:rsidR="009509C1" w:rsidRPr="00FD73D5" w:rsidRDefault="00C22150" w:rsidP="00C22150">
      <w:pPr>
        <w:pStyle w:val="ListParagraph"/>
        <w:numPr>
          <w:ilvl w:val="0"/>
          <w:numId w:val="1"/>
        </w:numPr>
        <w:rPr>
          <w:rFonts w:ascii="Times New Roman" w:hAnsi="Times New Roman" w:cs="Times New Roman"/>
          <w:sz w:val="22"/>
          <w:szCs w:val="22"/>
        </w:rPr>
      </w:pPr>
      <w:r w:rsidRPr="00FD73D5">
        <w:rPr>
          <w:rFonts w:ascii="Times New Roman" w:hAnsi="Times New Roman" w:cs="Times New Roman"/>
          <w:sz w:val="22"/>
          <w:szCs w:val="22"/>
        </w:rPr>
        <w:t>Next steps</w:t>
      </w:r>
    </w:p>
    <w:p w14:paraId="393FB6CC" w14:textId="23A26E34" w:rsidR="00FD73D5" w:rsidRPr="00FD73D5" w:rsidRDefault="00FD73D5" w:rsidP="00FD73D5">
      <w:pPr>
        <w:rPr>
          <w:rFonts w:ascii="Times New Roman" w:hAnsi="Times New Roman" w:cs="Times New Roman"/>
          <w:sz w:val="22"/>
          <w:szCs w:val="22"/>
        </w:rPr>
      </w:pPr>
    </w:p>
    <w:p w14:paraId="296A88F9" w14:textId="77158841" w:rsidR="00FD73D5" w:rsidRPr="00FD73D5" w:rsidRDefault="00FD73D5" w:rsidP="00FD73D5">
      <w:pPr>
        <w:rPr>
          <w:rFonts w:ascii="Times New Roman" w:hAnsi="Times New Roman" w:cs="Times New Roman"/>
          <w:sz w:val="22"/>
          <w:szCs w:val="22"/>
        </w:rPr>
      </w:pPr>
    </w:p>
    <w:p w14:paraId="1019109D" w14:textId="2C9F1933" w:rsidR="00FD73D5" w:rsidRPr="00FD73D5" w:rsidRDefault="00FD73D5" w:rsidP="00FD73D5">
      <w:pPr>
        <w:rPr>
          <w:rFonts w:ascii="Times New Roman" w:hAnsi="Times New Roman" w:cs="Times New Roman"/>
          <w:sz w:val="22"/>
          <w:szCs w:val="22"/>
        </w:rPr>
      </w:pPr>
    </w:p>
    <w:p w14:paraId="6E967BE9" w14:textId="1E1C974D" w:rsidR="00FD73D5" w:rsidRPr="00FD73D5" w:rsidRDefault="00FD73D5" w:rsidP="00FD73D5">
      <w:pPr>
        <w:rPr>
          <w:rFonts w:ascii="Times New Roman" w:hAnsi="Times New Roman" w:cs="Times New Roman"/>
          <w:sz w:val="22"/>
          <w:szCs w:val="22"/>
        </w:rPr>
      </w:pPr>
    </w:p>
    <w:p w14:paraId="49E52FFA" w14:textId="786E5CD6" w:rsidR="00FD73D5" w:rsidRPr="00FD73D5" w:rsidRDefault="00FD73D5" w:rsidP="00FD73D5">
      <w:pPr>
        <w:rPr>
          <w:rFonts w:ascii="Times New Roman" w:hAnsi="Times New Roman" w:cs="Times New Roman"/>
          <w:sz w:val="22"/>
          <w:szCs w:val="22"/>
        </w:rPr>
      </w:pPr>
    </w:p>
    <w:p w14:paraId="3CEC87D6" w14:textId="5923ED97" w:rsidR="00FD73D5" w:rsidRPr="00FD73D5" w:rsidRDefault="00FD73D5" w:rsidP="00FD73D5">
      <w:pPr>
        <w:rPr>
          <w:rFonts w:ascii="Times New Roman" w:hAnsi="Times New Roman" w:cs="Times New Roman"/>
          <w:sz w:val="22"/>
          <w:szCs w:val="22"/>
        </w:rPr>
      </w:pPr>
    </w:p>
    <w:p w14:paraId="525E9352" w14:textId="114685FC" w:rsidR="00FD73D5" w:rsidRPr="00FD73D5" w:rsidRDefault="00FD73D5" w:rsidP="00FD73D5">
      <w:pPr>
        <w:rPr>
          <w:rFonts w:ascii="Times New Roman" w:hAnsi="Times New Roman" w:cs="Times New Roman"/>
          <w:sz w:val="22"/>
          <w:szCs w:val="22"/>
        </w:rPr>
      </w:pPr>
    </w:p>
    <w:p w14:paraId="598EDC2D" w14:textId="58A19D10" w:rsidR="00FD73D5" w:rsidRPr="00FD73D5" w:rsidRDefault="00FD73D5" w:rsidP="00FD73D5">
      <w:pPr>
        <w:rPr>
          <w:rFonts w:ascii="Times New Roman" w:hAnsi="Times New Roman" w:cs="Times New Roman"/>
          <w:sz w:val="22"/>
          <w:szCs w:val="22"/>
        </w:rPr>
      </w:pPr>
    </w:p>
    <w:p w14:paraId="4B134C2C" w14:textId="3E5E1A43" w:rsidR="00FD73D5" w:rsidRPr="00FD73D5" w:rsidRDefault="00FD73D5" w:rsidP="00FD73D5">
      <w:pPr>
        <w:rPr>
          <w:rFonts w:ascii="Times New Roman" w:hAnsi="Times New Roman" w:cs="Times New Roman"/>
          <w:sz w:val="22"/>
          <w:szCs w:val="22"/>
        </w:rPr>
      </w:pPr>
    </w:p>
    <w:p w14:paraId="3B2253DB" w14:textId="2EF7D865" w:rsidR="00FD73D5" w:rsidRPr="00FD73D5" w:rsidRDefault="00FD73D5" w:rsidP="00FD73D5">
      <w:pPr>
        <w:rPr>
          <w:rFonts w:ascii="Times New Roman" w:hAnsi="Times New Roman" w:cs="Times New Roman"/>
          <w:sz w:val="22"/>
          <w:szCs w:val="22"/>
        </w:rPr>
      </w:pPr>
    </w:p>
    <w:p w14:paraId="75355A61" w14:textId="1AD92437" w:rsidR="00FD73D5" w:rsidRPr="00FD73D5" w:rsidRDefault="00FD73D5" w:rsidP="00FD73D5">
      <w:pPr>
        <w:rPr>
          <w:rFonts w:ascii="Times New Roman" w:hAnsi="Times New Roman" w:cs="Times New Roman"/>
          <w:sz w:val="22"/>
          <w:szCs w:val="22"/>
        </w:rPr>
      </w:pPr>
    </w:p>
    <w:p w14:paraId="174F17E4" w14:textId="50544B5C" w:rsidR="00FD73D5" w:rsidRPr="00FD73D5" w:rsidRDefault="00FD73D5" w:rsidP="00FD73D5">
      <w:pPr>
        <w:rPr>
          <w:rFonts w:ascii="Times New Roman" w:hAnsi="Times New Roman" w:cs="Times New Roman"/>
          <w:sz w:val="22"/>
          <w:szCs w:val="22"/>
        </w:rPr>
      </w:pPr>
    </w:p>
    <w:p w14:paraId="4CDBF7D7" w14:textId="59E0F805" w:rsidR="00FD73D5" w:rsidRDefault="00FD73D5" w:rsidP="00FD73D5">
      <w:pPr>
        <w:rPr>
          <w:rFonts w:ascii="Times New Roman" w:hAnsi="Times New Roman" w:cs="Times New Roman"/>
          <w:sz w:val="22"/>
          <w:szCs w:val="22"/>
        </w:rPr>
      </w:pPr>
    </w:p>
    <w:p w14:paraId="2697B27B" w14:textId="24A6EA48" w:rsidR="00FD73D5" w:rsidRDefault="00FD73D5" w:rsidP="00FD73D5">
      <w:pPr>
        <w:rPr>
          <w:rFonts w:ascii="Times New Roman" w:hAnsi="Times New Roman" w:cs="Times New Roman"/>
          <w:sz w:val="22"/>
          <w:szCs w:val="22"/>
        </w:rPr>
      </w:pPr>
    </w:p>
    <w:p w14:paraId="32769E94" w14:textId="0BAE661E" w:rsidR="00FD73D5" w:rsidRDefault="00FD73D5" w:rsidP="00FD73D5">
      <w:pPr>
        <w:rPr>
          <w:rFonts w:ascii="Times New Roman" w:hAnsi="Times New Roman" w:cs="Times New Roman"/>
          <w:sz w:val="22"/>
          <w:szCs w:val="22"/>
        </w:rPr>
      </w:pPr>
    </w:p>
    <w:p w14:paraId="3C9031EA" w14:textId="77777777" w:rsidR="00FD73D5" w:rsidRPr="00FD73D5" w:rsidRDefault="00FD73D5" w:rsidP="00FD73D5">
      <w:pPr>
        <w:rPr>
          <w:rFonts w:ascii="Times New Roman" w:hAnsi="Times New Roman" w:cs="Times New Roman"/>
          <w:sz w:val="22"/>
          <w:szCs w:val="22"/>
        </w:rPr>
      </w:pPr>
      <w:bookmarkStart w:id="1" w:name="_GoBack"/>
      <w:bookmarkEnd w:id="1"/>
    </w:p>
    <w:p w14:paraId="32B8CAFE" w14:textId="7650394D" w:rsidR="00FD73D5" w:rsidRPr="00FD73D5" w:rsidRDefault="00FD73D5" w:rsidP="00FD73D5">
      <w:pPr>
        <w:rPr>
          <w:rFonts w:ascii="Times New Roman" w:hAnsi="Times New Roman" w:cs="Times New Roman"/>
          <w:sz w:val="22"/>
          <w:szCs w:val="22"/>
        </w:rPr>
      </w:pPr>
    </w:p>
    <w:p w14:paraId="7EB346AA" w14:textId="3EAAE62A" w:rsidR="00FD73D5" w:rsidRPr="00FD73D5" w:rsidRDefault="00FD73D5" w:rsidP="00FD73D5">
      <w:pPr>
        <w:rPr>
          <w:rFonts w:ascii="Times New Roman" w:hAnsi="Times New Roman" w:cs="Times New Roman"/>
          <w:sz w:val="22"/>
          <w:szCs w:val="22"/>
        </w:rPr>
      </w:pPr>
    </w:p>
    <w:p w14:paraId="3D4C9D38" w14:textId="133B8F4D" w:rsidR="00FD73D5" w:rsidRPr="00FD73D5" w:rsidRDefault="00FD73D5" w:rsidP="00FD73D5">
      <w:pPr>
        <w:rPr>
          <w:rFonts w:ascii="Times New Roman" w:hAnsi="Times New Roman" w:cs="Times New Roman"/>
          <w:sz w:val="22"/>
          <w:szCs w:val="22"/>
        </w:rPr>
      </w:pPr>
      <w:r w:rsidRPr="00FD73D5">
        <w:rPr>
          <w:rFonts w:ascii="Times New Roman" w:hAnsi="Times New Roman" w:cs="Times New Roman"/>
          <w:sz w:val="22"/>
          <w:szCs w:val="22"/>
        </w:rPr>
        <w:lastRenderedPageBreak/>
        <w:t>Meeting Supplement</w:t>
      </w:r>
    </w:p>
    <w:p w14:paraId="6EF52F52" w14:textId="4F255F63" w:rsidR="00FD73D5" w:rsidRPr="00FD73D5" w:rsidRDefault="00FD73D5" w:rsidP="00FD73D5">
      <w:pPr>
        <w:rPr>
          <w:rFonts w:ascii="Times New Roman" w:hAnsi="Times New Roman" w:cs="Times New Roman"/>
          <w:sz w:val="22"/>
          <w:szCs w:val="22"/>
        </w:rPr>
      </w:pPr>
    </w:p>
    <w:p w14:paraId="302432AD" w14:textId="77777777" w:rsidR="00FD73D5" w:rsidRPr="00FD73D5" w:rsidRDefault="00FD73D5" w:rsidP="00FD73D5">
      <w:p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SLOs Draft—These meet the current SLOs. The following can be used to simplify the 1121 SLOs.</w:t>
      </w:r>
    </w:p>
    <w:p w14:paraId="77B8ECF0" w14:textId="77777777" w:rsidR="00FD73D5" w:rsidRPr="00FD73D5" w:rsidRDefault="00FD73D5" w:rsidP="00FD73D5">
      <w:pPr>
        <w:shd w:val="clear" w:color="auto" w:fill="FFFFFF"/>
        <w:rPr>
          <w:rFonts w:ascii="Times New Roman" w:eastAsia="Times New Roman" w:hAnsi="Times New Roman" w:cs="Times New Roman"/>
          <w:color w:val="000000"/>
        </w:rPr>
      </w:pPr>
    </w:p>
    <w:p w14:paraId="0C66A814" w14:textId="77777777" w:rsidR="00FD73D5" w:rsidRPr="00FD73D5" w:rsidRDefault="00FD73D5" w:rsidP="00FD73D5">
      <w:pPr>
        <w:pStyle w:val="ListParagraph"/>
        <w:numPr>
          <w:ilvl w:val="0"/>
          <w:numId w:val="7"/>
        </w:num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The course will be both an extension and an expansion of what typically happens (or should) in 1101. To the first point, we would include readings about writing and students would also do some low stakes writing about writing, in various forms. Their own processes, their own schooling, their own literacies as they relate to language, media, and so on, their access to discourse communities, their own reflections, their commentary of their peers. Metacognition is incorporated into every writing assignment. </w:t>
      </w:r>
    </w:p>
    <w:p w14:paraId="594AC887" w14:textId="77777777" w:rsidR="00FD73D5" w:rsidRPr="00090D41" w:rsidRDefault="00FD73D5" w:rsidP="00FD73D5">
      <w:pPr>
        <w:shd w:val="clear" w:color="auto" w:fill="FFFFFF"/>
        <w:rPr>
          <w:rFonts w:ascii="Times New Roman" w:eastAsia="Times New Roman" w:hAnsi="Times New Roman" w:cs="Times New Roman"/>
          <w:color w:val="000000"/>
        </w:rPr>
      </w:pPr>
    </w:p>
    <w:p w14:paraId="24FBC4E7" w14:textId="77777777" w:rsidR="00FD73D5" w:rsidRPr="00FD73D5" w:rsidRDefault="00FD73D5" w:rsidP="00FD73D5">
      <w:pPr>
        <w:pStyle w:val="ListParagraph"/>
        <w:numPr>
          <w:ilvl w:val="0"/>
          <w:numId w:val="7"/>
        </w:num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A major goal of the class would be to help students learn to navigate different "rhetorical situations." The point is that students need to be able be introduced to different situations and be able to identify exigencies for writing, the constraints and affordances of the writers, readers, and situations, the appropriate measure of response or intervention for that particular situation, the kinds/levels of necessary language, the form the writing should take (including media productions), what they know about their audience and so on. You get the gist. </w:t>
      </w:r>
    </w:p>
    <w:p w14:paraId="69BD8DEF" w14:textId="77777777" w:rsidR="00FD73D5" w:rsidRPr="00090D41" w:rsidRDefault="00FD73D5" w:rsidP="00FD73D5">
      <w:pPr>
        <w:shd w:val="clear" w:color="auto" w:fill="FFFFFF"/>
        <w:rPr>
          <w:rFonts w:ascii="Times New Roman" w:eastAsia="Times New Roman" w:hAnsi="Times New Roman" w:cs="Times New Roman"/>
          <w:color w:val="000000"/>
        </w:rPr>
      </w:pPr>
    </w:p>
    <w:p w14:paraId="27FAF69F" w14:textId="77777777" w:rsidR="00FD73D5" w:rsidRPr="00FD73D5" w:rsidRDefault="00FD73D5" w:rsidP="00FD73D5">
      <w:pPr>
        <w:pStyle w:val="ListParagraph"/>
        <w:numPr>
          <w:ilvl w:val="0"/>
          <w:numId w:val="7"/>
        </w:num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Another major goal, stemming from this one, is that students be able to transfer that knowledge so that when they encounter new situations, even ones that were not introduced to, they have the skills to take stock and figure out the necessary ways to apply what they learned from the above. The end goal here is for them to be able to identify discourses in the college and professional careers and participation in civic life. </w:t>
      </w:r>
    </w:p>
    <w:p w14:paraId="61D401B5" w14:textId="77777777" w:rsidR="00FD73D5" w:rsidRPr="00090D41" w:rsidRDefault="00FD73D5" w:rsidP="00FD73D5">
      <w:pPr>
        <w:shd w:val="clear" w:color="auto" w:fill="FFFFFF"/>
        <w:rPr>
          <w:rFonts w:ascii="Times New Roman" w:eastAsia="Times New Roman" w:hAnsi="Times New Roman" w:cs="Times New Roman"/>
          <w:color w:val="000000"/>
        </w:rPr>
      </w:pPr>
    </w:p>
    <w:p w14:paraId="1D5275B1" w14:textId="77777777" w:rsidR="00FD73D5" w:rsidRPr="00FD73D5" w:rsidRDefault="00FD73D5" w:rsidP="00FD73D5">
      <w:pPr>
        <w:pStyle w:val="ListParagraph"/>
        <w:numPr>
          <w:ilvl w:val="0"/>
          <w:numId w:val="7"/>
        </w:num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 xml:space="preserve">Four, also following from the above, is that they are called upon to write in a variety of circumstances and discourse communities. </w:t>
      </w:r>
      <w:proofErr w:type="gramStart"/>
      <w:r w:rsidRPr="00FD73D5">
        <w:rPr>
          <w:rFonts w:ascii="Times New Roman" w:eastAsia="Times New Roman" w:hAnsi="Times New Roman" w:cs="Times New Roman"/>
          <w:color w:val="000000"/>
        </w:rPr>
        <w:t>So</w:t>
      </w:r>
      <w:proofErr w:type="gramEnd"/>
      <w:r w:rsidRPr="00FD73D5">
        <w:rPr>
          <w:rFonts w:ascii="Times New Roman" w:eastAsia="Times New Roman" w:hAnsi="Times New Roman" w:cs="Times New Roman"/>
          <w:color w:val="000000"/>
        </w:rPr>
        <w:t xml:space="preserve"> the projects should be different ones where students have situate themselves in those communities, make some sense of them, and participate. Four scaffolded projects maybe?</w:t>
      </w:r>
    </w:p>
    <w:p w14:paraId="7F79C138" w14:textId="77777777" w:rsidR="00FD73D5" w:rsidRPr="00090D41" w:rsidRDefault="00FD73D5" w:rsidP="00FD73D5">
      <w:pPr>
        <w:shd w:val="clear" w:color="auto" w:fill="FFFFFF"/>
        <w:rPr>
          <w:rFonts w:ascii="Times New Roman" w:eastAsia="Times New Roman" w:hAnsi="Times New Roman" w:cs="Times New Roman"/>
          <w:color w:val="000000"/>
        </w:rPr>
      </w:pPr>
    </w:p>
    <w:p w14:paraId="7CF66AD7" w14:textId="77777777" w:rsidR="00FD73D5" w:rsidRPr="00FD73D5" w:rsidRDefault="00FD73D5" w:rsidP="00FD73D5">
      <w:pPr>
        <w:pStyle w:val="ListParagraph"/>
        <w:numPr>
          <w:ilvl w:val="0"/>
          <w:numId w:val="7"/>
        </w:num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 xml:space="preserve">Fifth, there needs to be a civic component so that we are asking students in some ways to intervene in the society. Underrepresented groups, campaigns, activism, </w:t>
      </w:r>
      <w:proofErr w:type="gramStart"/>
      <w:r w:rsidRPr="00FD73D5">
        <w:rPr>
          <w:rFonts w:ascii="Times New Roman" w:eastAsia="Times New Roman" w:hAnsi="Times New Roman" w:cs="Times New Roman"/>
          <w:color w:val="000000"/>
        </w:rPr>
        <w:t>etc. .</w:t>
      </w:r>
      <w:proofErr w:type="gramEnd"/>
      <w:r w:rsidRPr="00FD73D5">
        <w:rPr>
          <w:rFonts w:ascii="Times New Roman" w:eastAsia="Times New Roman" w:hAnsi="Times New Roman" w:cs="Times New Roman"/>
          <w:color w:val="000000"/>
        </w:rPr>
        <w:t xml:space="preserve"> .  </w:t>
      </w:r>
    </w:p>
    <w:p w14:paraId="146DB0B8" w14:textId="77777777" w:rsidR="00FD73D5" w:rsidRPr="00090D41" w:rsidRDefault="00FD73D5" w:rsidP="00FD73D5">
      <w:pPr>
        <w:shd w:val="clear" w:color="auto" w:fill="FFFFFF"/>
        <w:rPr>
          <w:rFonts w:ascii="Times New Roman" w:eastAsia="Times New Roman" w:hAnsi="Times New Roman" w:cs="Times New Roman"/>
          <w:color w:val="000000"/>
        </w:rPr>
      </w:pPr>
    </w:p>
    <w:p w14:paraId="4F214B00" w14:textId="77777777" w:rsidR="00FD73D5" w:rsidRPr="00FD73D5" w:rsidRDefault="00FD73D5" w:rsidP="00FD73D5">
      <w:pPr>
        <w:pStyle w:val="ListParagraph"/>
        <w:numPr>
          <w:ilvl w:val="0"/>
          <w:numId w:val="7"/>
        </w:numPr>
        <w:shd w:val="clear" w:color="auto" w:fill="FFFFFF"/>
        <w:rPr>
          <w:rFonts w:ascii="Times New Roman" w:eastAsia="Times New Roman" w:hAnsi="Times New Roman" w:cs="Times New Roman"/>
          <w:color w:val="000000"/>
        </w:rPr>
      </w:pPr>
      <w:r w:rsidRPr="00FD73D5">
        <w:rPr>
          <w:rFonts w:ascii="Times New Roman" w:eastAsia="Times New Roman" w:hAnsi="Times New Roman" w:cs="Times New Roman"/>
          <w:color w:val="000000"/>
        </w:rPr>
        <w:t xml:space="preserve">Sixth, students need to work on a media project so they are writing in mixed media or nonprint forms. These could be audio, video (podcasts, </w:t>
      </w:r>
      <w:proofErr w:type="spellStart"/>
      <w:r w:rsidRPr="00FD73D5">
        <w:rPr>
          <w:rFonts w:ascii="Times New Roman" w:eastAsia="Times New Roman" w:hAnsi="Times New Roman" w:cs="Times New Roman"/>
          <w:color w:val="000000"/>
        </w:rPr>
        <w:t>psa's</w:t>
      </w:r>
      <w:proofErr w:type="spellEnd"/>
      <w:r w:rsidRPr="00FD73D5">
        <w:rPr>
          <w:rFonts w:ascii="Times New Roman" w:eastAsia="Times New Roman" w:hAnsi="Times New Roman" w:cs="Times New Roman"/>
          <w:color w:val="000000"/>
        </w:rPr>
        <w:t>, repurposed argument). </w:t>
      </w:r>
    </w:p>
    <w:p w14:paraId="4B4715C4" w14:textId="77777777" w:rsidR="00FD73D5" w:rsidRPr="00FD73D5" w:rsidRDefault="00FD73D5" w:rsidP="00FD73D5">
      <w:pPr>
        <w:rPr>
          <w:rFonts w:ascii="Times New Roman" w:hAnsi="Times New Roman" w:cs="Times New Roman"/>
        </w:rPr>
      </w:pPr>
    </w:p>
    <w:p w14:paraId="011AE715" w14:textId="77777777" w:rsidR="00FD73D5" w:rsidRPr="00FD73D5" w:rsidRDefault="00FD73D5" w:rsidP="00FD73D5">
      <w:pPr>
        <w:rPr>
          <w:rFonts w:ascii="Times New Roman" w:hAnsi="Times New Roman" w:cs="Times New Roman"/>
        </w:rPr>
      </w:pPr>
    </w:p>
    <w:p w14:paraId="001FD32B" w14:textId="77777777" w:rsidR="00FD73D5" w:rsidRPr="00FD73D5" w:rsidRDefault="00FD73D5" w:rsidP="00FD73D5">
      <w:pPr>
        <w:rPr>
          <w:rFonts w:ascii="Times New Roman" w:hAnsi="Times New Roman" w:cs="Times New Roman"/>
        </w:rPr>
      </w:pPr>
      <w:r w:rsidRPr="00FD73D5">
        <w:rPr>
          <w:rFonts w:ascii="Times New Roman" w:hAnsi="Times New Roman" w:cs="Times New Roman"/>
        </w:rPr>
        <w:t xml:space="preserve">One proposed assignment sequence: </w:t>
      </w:r>
    </w:p>
    <w:tbl>
      <w:tblPr>
        <w:tblStyle w:val="TableGrid"/>
        <w:tblpPr w:leftFromText="180" w:rightFromText="180" w:vertAnchor="page" w:horzAnchor="margin" w:tblpY="1221"/>
        <w:tblW w:w="9805" w:type="dxa"/>
        <w:tblLook w:val="04A0" w:firstRow="1" w:lastRow="0" w:firstColumn="1" w:lastColumn="0" w:noHBand="0" w:noVBand="1"/>
      </w:tblPr>
      <w:tblGrid>
        <w:gridCol w:w="1170"/>
        <w:gridCol w:w="7240"/>
        <w:gridCol w:w="1395"/>
      </w:tblGrid>
      <w:tr w:rsidR="00FD73D5" w:rsidRPr="00FD73D5" w14:paraId="6B880FD9" w14:textId="77777777" w:rsidTr="003B4B7E">
        <w:tc>
          <w:tcPr>
            <w:tcW w:w="1170" w:type="dxa"/>
          </w:tcPr>
          <w:p w14:paraId="5FF4D77C" w14:textId="77777777" w:rsidR="00FD73D5" w:rsidRPr="00FD73D5" w:rsidRDefault="00FD73D5" w:rsidP="003B4B7E">
            <w:pPr>
              <w:rPr>
                <w:rFonts w:cs="Times New Roman"/>
              </w:rPr>
            </w:pPr>
            <w:r w:rsidRPr="00FD73D5">
              <w:rPr>
                <w:rFonts w:cs="Times New Roman"/>
              </w:rPr>
              <w:lastRenderedPageBreak/>
              <w:t xml:space="preserve">Project </w:t>
            </w:r>
          </w:p>
        </w:tc>
        <w:tc>
          <w:tcPr>
            <w:tcW w:w="7240" w:type="dxa"/>
          </w:tcPr>
          <w:p w14:paraId="4EFBA498" w14:textId="77777777" w:rsidR="00FD73D5" w:rsidRPr="00FD73D5" w:rsidRDefault="00FD73D5" w:rsidP="003B4B7E">
            <w:pPr>
              <w:jc w:val="center"/>
              <w:rPr>
                <w:rFonts w:cs="Times New Roman"/>
              </w:rPr>
            </w:pPr>
            <w:r w:rsidRPr="00FD73D5">
              <w:rPr>
                <w:rFonts w:cs="Times New Roman"/>
              </w:rPr>
              <w:t>Name of Project</w:t>
            </w:r>
          </w:p>
        </w:tc>
        <w:tc>
          <w:tcPr>
            <w:tcW w:w="1395" w:type="dxa"/>
          </w:tcPr>
          <w:p w14:paraId="26E648EA" w14:textId="77777777" w:rsidR="00FD73D5" w:rsidRPr="00FD73D5" w:rsidRDefault="00FD73D5" w:rsidP="003B4B7E">
            <w:pPr>
              <w:rPr>
                <w:rFonts w:cs="Times New Roman"/>
              </w:rPr>
            </w:pPr>
            <w:r w:rsidRPr="00FD73D5">
              <w:rPr>
                <w:rFonts w:cs="Times New Roman"/>
              </w:rPr>
              <w:t>Due by end of Week</w:t>
            </w:r>
          </w:p>
        </w:tc>
      </w:tr>
      <w:tr w:rsidR="00FD73D5" w:rsidRPr="00FD73D5" w14:paraId="7748F01E" w14:textId="77777777" w:rsidTr="003B4B7E">
        <w:trPr>
          <w:trHeight w:val="602"/>
        </w:trPr>
        <w:tc>
          <w:tcPr>
            <w:tcW w:w="1170" w:type="dxa"/>
          </w:tcPr>
          <w:p w14:paraId="5DD4E5AD" w14:textId="77777777" w:rsidR="00FD73D5" w:rsidRPr="00FD73D5" w:rsidRDefault="00FD73D5" w:rsidP="003B4B7E">
            <w:pPr>
              <w:rPr>
                <w:rFonts w:cs="Times New Roman"/>
              </w:rPr>
            </w:pPr>
            <w:r w:rsidRPr="00FD73D5">
              <w:rPr>
                <w:rFonts w:cs="Times New Roman"/>
              </w:rPr>
              <w:t>1</w:t>
            </w:r>
          </w:p>
        </w:tc>
        <w:tc>
          <w:tcPr>
            <w:tcW w:w="7240" w:type="dxa"/>
          </w:tcPr>
          <w:p w14:paraId="4B7C02C7" w14:textId="77777777" w:rsidR="00FD73D5" w:rsidRPr="00FD73D5" w:rsidRDefault="00FD73D5" w:rsidP="003B4B7E">
            <w:pPr>
              <w:rPr>
                <w:rFonts w:cs="Times New Roman"/>
              </w:rPr>
            </w:pPr>
            <w:r w:rsidRPr="00FD73D5">
              <w:rPr>
                <w:rFonts w:cs="Times New Roman"/>
              </w:rPr>
              <w:t xml:space="preserve">Collaborative Personal Literacy Assignment </w:t>
            </w:r>
          </w:p>
          <w:p w14:paraId="6F835977" w14:textId="77777777" w:rsidR="00FD73D5" w:rsidRPr="00FD73D5" w:rsidRDefault="00FD73D5" w:rsidP="003B4B7E">
            <w:pPr>
              <w:rPr>
                <w:rFonts w:cs="Times New Roman"/>
              </w:rPr>
            </w:pPr>
          </w:p>
        </w:tc>
        <w:tc>
          <w:tcPr>
            <w:tcW w:w="1395" w:type="dxa"/>
          </w:tcPr>
          <w:p w14:paraId="1D0C2DE2" w14:textId="77777777" w:rsidR="00FD73D5" w:rsidRPr="00FD73D5" w:rsidRDefault="00FD73D5" w:rsidP="003B4B7E">
            <w:pPr>
              <w:rPr>
                <w:rFonts w:cs="Times New Roman"/>
              </w:rPr>
            </w:pPr>
            <w:r w:rsidRPr="00FD73D5">
              <w:rPr>
                <w:rFonts w:cs="Times New Roman"/>
              </w:rPr>
              <w:t>2</w:t>
            </w:r>
          </w:p>
        </w:tc>
      </w:tr>
      <w:tr w:rsidR="00FD73D5" w:rsidRPr="00FD73D5" w14:paraId="53D713DB" w14:textId="77777777" w:rsidTr="003B4B7E">
        <w:tc>
          <w:tcPr>
            <w:tcW w:w="1170" w:type="dxa"/>
          </w:tcPr>
          <w:p w14:paraId="4430B7DE" w14:textId="77777777" w:rsidR="00FD73D5" w:rsidRPr="00FD73D5" w:rsidRDefault="00FD73D5" w:rsidP="003B4B7E">
            <w:pPr>
              <w:rPr>
                <w:rFonts w:cs="Times New Roman"/>
              </w:rPr>
            </w:pPr>
            <w:r w:rsidRPr="00FD73D5">
              <w:rPr>
                <w:rFonts w:cs="Times New Roman"/>
              </w:rPr>
              <w:t>2</w:t>
            </w:r>
          </w:p>
        </w:tc>
        <w:tc>
          <w:tcPr>
            <w:tcW w:w="7240" w:type="dxa"/>
          </w:tcPr>
          <w:p w14:paraId="1C0A9AFD" w14:textId="77777777" w:rsidR="00FD73D5" w:rsidRPr="00FD73D5" w:rsidRDefault="00FD73D5" w:rsidP="003B4B7E">
            <w:pPr>
              <w:rPr>
                <w:rFonts w:cs="Times New Roman"/>
              </w:rPr>
            </w:pPr>
            <w:r w:rsidRPr="00FD73D5">
              <w:rPr>
                <w:rFonts w:cs="Times New Roman"/>
              </w:rPr>
              <w:t>Rhetorical/ethnographical analysis of an advocacy discourse community with field research and interviews.</w:t>
            </w:r>
          </w:p>
          <w:p w14:paraId="5DE89F7E" w14:textId="77777777" w:rsidR="00FD73D5" w:rsidRPr="00FD73D5" w:rsidRDefault="00FD73D5" w:rsidP="003B4B7E">
            <w:pPr>
              <w:rPr>
                <w:rFonts w:cs="Times New Roman"/>
              </w:rPr>
            </w:pPr>
            <w:r w:rsidRPr="00FD73D5">
              <w:rPr>
                <w:rFonts w:cs="Times New Roman"/>
              </w:rPr>
              <w:t xml:space="preserve">     --Includes audio captures and personal responses to the sonic/felt environment</w:t>
            </w:r>
          </w:p>
          <w:p w14:paraId="403B9ED5" w14:textId="77777777" w:rsidR="00FD73D5" w:rsidRPr="00FD73D5" w:rsidRDefault="00FD73D5" w:rsidP="003B4B7E">
            <w:pPr>
              <w:rPr>
                <w:rFonts w:cs="Times New Roman"/>
              </w:rPr>
            </w:pPr>
          </w:p>
          <w:p w14:paraId="4A492719" w14:textId="77777777" w:rsidR="00FD73D5" w:rsidRPr="00FD73D5" w:rsidRDefault="00FD73D5" w:rsidP="003B4B7E">
            <w:pPr>
              <w:rPr>
                <w:rFonts w:cs="Times New Roman"/>
              </w:rPr>
            </w:pPr>
          </w:p>
        </w:tc>
        <w:tc>
          <w:tcPr>
            <w:tcW w:w="1395" w:type="dxa"/>
          </w:tcPr>
          <w:p w14:paraId="736DBC20" w14:textId="77777777" w:rsidR="00FD73D5" w:rsidRPr="00FD73D5" w:rsidRDefault="00FD73D5" w:rsidP="003B4B7E">
            <w:pPr>
              <w:rPr>
                <w:rFonts w:cs="Times New Roman"/>
              </w:rPr>
            </w:pPr>
            <w:r w:rsidRPr="00FD73D5">
              <w:rPr>
                <w:rFonts w:cs="Times New Roman"/>
              </w:rPr>
              <w:t>6</w:t>
            </w:r>
          </w:p>
        </w:tc>
      </w:tr>
      <w:tr w:rsidR="00FD73D5" w:rsidRPr="00FD73D5" w14:paraId="0C6DF9FC" w14:textId="77777777" w:rsidTr="003B4B7E">
        <w:tc>
          <w:tcPr>
            <w:tcW w:w="1170" w:type="dxa"/>
          </w:tcPr>
          <w:p w14:paraId="7D2198B0" w14:textId="77777777" w:rsidR="00FD73D5" w:rsidRPr="00FD73D5" w:rsidRDefault="00FD73D5" w:rsidP="003B4B7E">
            <w:pPr>
              <w:rPr>
                <w:rFonts w:cs="Times New Roman"/>
              </w:rPr>
            </w:pPr>
            <w:r w:rsidRPr="00FD73D5">
              <w:rPr>
                <w:rFonts w:cs="Times New Roman"/>
              </w:rPr>
              <w:t>3</w:t>
            </w:r>
          </w:p>
        </w:tc>
        <w:tc>
          <w:tcPr>
            <w:tcW w:w="7240" w:type="dxa"/>
          </w:tcPr>
          <w:p w14:paraId="0CEB99DE" w14:textId="77777777" w:rsidR="00FD73D5" w:rsidRPr="00FD73D5" w:rsidRDefault="00FD73D5" w:rsidP="003B4B7E">
            <w:pPr>
              <w:rPr>
                <w:rFonts w:cs="Times New Roman"/>
              </w:rPr>
            </w:pPr>
            <w:r w:rsidRPr="00FD73D5">
              <w:rPr>
                <w:rFonts w:cs="Times New Roman"/>
              </w:rPr>
              <w:t>Monroe (Call to action) Position Paper with Rhetorical Analysis</w:t>
            </w:r>
          </w:p>
          <w:p w14:paraId="457A8BED" w14:textId="77777777" w:rsidR="00FD73D5" w:rsidRPr="00FD73D5" w:rsidRDefault="00FD73D5" w:rsidP="003B4B7E">
            <w:pPr>
              <w:rPr>
                <w:rFonts w:cs="Times New Roman"/>
              </w:rPr>
            </w:pPr>
            <w:r w:rsidRPr="00FD73D5">
              <w:rPr>
                <w:rFonts w:cs="Times New Roman"/>
              </w:rPr>
              <w:t xml:space="preserve">    --this may be collaborative</w:t>
            </w:r>
          </w:p>
          <w:p w14:paraId="0956D85F" w14:textId="77777777" w:rsidR="00FD73D5" w:rsidRPr="00FD73D5" w:rsidRDefault="00FD73D5" w:rsidP="003B4B7E">
            <w:pPr>
              <w:rPr>
                <w:rFonts w:cs="Times New Roman"/>
              </w:rPr>
            </w:pPr>
          </w:p>
        </w:tc>
        <w:tc>
          <w:tcPr>
            <w:tcW w:w="1395" w:type="dxa"/>
          </w:tcPr>
          <w:p w14:paraId="63B75CBF" w14:textId="77777777" w:rsidR="00FD73D5" w:rsidRPr="00FD73D5" w:rsidRDefault="00FD73D5" w:rsidP="003B4B7E">
            <w:pPr>
              <w:rPr>
                <w:rFonts w:cs="Times New Roman"/>
              </w:rPr>
            </w:pPr>
            <w:r w:rsidRPr="00FD73D5">
              <w:rPr>
                <w:rFonts w:cs="Times New Roman"/>
              </w:rPr>
              <w:t>10</w:t>
            </w:r>
          </w:p>
        </w:tc>
      </w:tr>
      <w:tr w:rsidR="00FD73D5" w:rsidRPr="00FD73D5" w14:paraId="2FFC161A" w14:textId="77777777" w:rsidTr="003B4B7E">
        <w:tc>
          <w:tcPr>
            <w:tcW w:w="1170" w:type="dxa"/>
          </w:tcPr>
          <w:p w14:paraId="721BEFEB" w14:textId="77777777" w:rsidR="00FD73D5" w:rsidRPr="00FD73D5" w:rsidRDefault="00FD73D5" w:rsidP="003B4B7E">
            <w:pPr>
              <w:rPr>
                <w:rFonts w:cs="Times New Roman"/>
              </w:rPr>
            </w:pPr>
            <w:r w:rsidRPr="00FD73D5">
              <w:rPr>
                <w:rFonts w:cs="Times New Roman"/>
              </w:rPr>
              <w:t>4</w:t>
            </w:r>
          </w:p>
        </w:tc>
        <w:tc>
          <w:tcPr>
            <w:tcW w:w="7240" w:type="dxa"/>
          </w:tcPr>
          <w:p w14:paraId="34CFED21" w14:textId="77777777" w:rsidR="00FD73D5" w:rsidRPr="00FD73D5" w:rsidRDefault="00FD73D5" w:rsidP="003B4B7E">
            <w:pPr>
              <w:rPr>
                <w:rFonts w:cs="Times New Roman"/>
              </w:rPr>
            </w:pPr>
            <w:r w:rsidRPr="00FD73D5">
              <w:rPr>
                <w:rFonts w:cs="Times New Roman"/>
              </w:rPr>
              <w:t>Multimodal project (further develop campaign or repurpose argument with a different audience)</w:t>
            </w:r>
          </w:p>
          <w:p w14:paraId="27C8CE0D" w14:textId="77777777" w:rsidR="00FD73D5" w:rsidRPr="00FD73D5" w:rsidRDefault="00FD73D5" w:rsidP="003B4B7E">
            <w:pPr>
              <w:rPr>
                <w:rFonts w:cs="Times New Roman"/>
              </w:rPr>
            </w:pPr>
            <w:r w:rsidRPr="00FD73D5">
              <w:rPr>
                <w:rFonts w:cs="Times New Roman"/>
              </w:rPr>
              <w:t xml:space="preserve">     ---this may be collaborative</w:t>
            </w:r>
          </w:p>
          <w:p w14:paraId="5D959200" w14:textId="77777777" w:rsidR="00FD73D5" w:rsidRPr="00FD73D5" w:rsidRDefault="00FD73D5" w:rsidP="003B4B7E">
            <w:pPr>
              <w:rPr>
                <w:rFonts w:cs="Times New Roman"/>
              </w:rPr>
            </w:pPr>
            <w:r w:rsidRPr="00FD73D5">
              <w:rPr>
                <w:rFonts w:cs="Times New Roman"/>
              </w:rPr>
              <w:t xml:space="preserve">     </w:t>
            </w:r>
          </w:p>
        </w:tc>
        <w:tc>
          <w:tcPr>
            <w:tcW w:w="1395" w:type="dxa"/>
          </w:tcPr>
          <w:p w14:paraId="4E0EFC91" w14:textId="77777777" w:rsidR="00FD73D5" w:rsidRPr="00FD73D5" w:rsidRDefault="00FD73D5" w:rsidP="003B4B7E">
            <w:pPr>
              <w:rPr>
                <w:rFonts w:cs="Times New Roman"/>
              </w:rPr>
            </w:pPr>
            <w:r w:rsidRPr="00FD73D5">
              <w:rPr>
                <w:rFonts w:cs="Times New Roman"/>
              </w:rPr>
              <w:t>14</w:t>
            </w:r>
          </w:p>
        </w:tc>
      </w:tr>
      <w:tr w:rsidR="00FD73D5" w:rsidRPr="00FD73D5" w14:paraId="1C657F25" w14:textId="77777777" w:rsidTr="003B4B7E">
        <w:tc>
          <w:tcPr>
            <w:tcW w:w="1170" w:type="dxa"/>
          </w:tcPr>
          <w:p w14:paraId="74E8AB99" w14:textId="77777777" w:rsidR="00FD73D5" w:rsidRPr="00FD73D5" w:rsidRDefault="00FD73D5" w:rsidP="003B4B7E">
            <w:pPr>
              <w:rPr>
                <w:rFonts w:cs="Times New Roman"/>
              </w:rPr>
            </w:pPr>
            <w:r w:rsidRPr="00FD73D5">
              <w:rPr>
                <w:rFonts w:cs="Times New Roman"/>
              </w:rPr>
              <w:t>5</w:t>
            </w:r>
          </w:p>
        </w:tc>
        <w:tc>
          <w:tcPr>
            <w:tcW w:w="7240" w:type="dxa"/>
          </w:tcPr>
          <w:p w14:paraId="1D0C09B7" w14:textId="77777777" w:rsidR="00FD73D5" w:rsidRPr="00FD73D5" w:rsidRDefault="00FD73D5" w:rsidP="003B4B7E">
            <w:pPr>
              <w:rPr>
                <w:rFonts w:cs="Times New Roman"/>
              </w:rPr>
            </w:pPr>
            <w:r w:rsidRPr="00FD73D5">
              <w:rPr>
                <w:rFonts w:cs="Times New Roman"/>
              </w:rPr>
              <w:t>Final Portfolios and Final Symposia</w:t>
            </w:r>
          </w:p>
          <w:p w14:paraId="71DD7224" w14:textId="77777777" w:rsidR="00FD73D5" w:rsidRPr="00FD73D5" w:rsidRDefault="00FD73D5" w:rsidP="003B4B7E">
            <w:pPr>
              <w:rPr>
                <w:rFonts w:cs="Times New Roman"/>
              </w:rPr>
            </w:pPr>
            <w:r w:rsidRPr="00FD73D5">
              <w:rPr>
                <w:rFonts w:cs="Times New Roman"/>
              </w:rPr>
              <w:t xml:space="preserve">      ---semester long reflection</w:t>
            </w:r>
          </w:p>
        </w:tc>
        <w:tc>
          <w:tcPr>
            <w:tcW w:w="1395" w:type="dxa"/>
          </w:tcPr>
          <w:p w14:paraId="5770C5EA" w14:textId="77777777" w:rsidR="00FD73D5" w:rsidRPr="00FD73D5" w:rsidRDefault="00FD73D5" w:rsidP="003B4B7E">
            <w:pPr>
              <w:rPr>
                <w:rFonts w:cs="Times New Roman"/>
              </w:rPr>
            </w:pPr>
            <w:r w:rsidRPr="00FD73D5">
              <w:rPr>
                <w:rFonts w:cs="Times New Roman"/>
              </w:rPr>
              <w:t>16</w:t>
            </w:r>
          </w:p>
        </w:tc>
      </w:tr>
    </w:tbl>
    <w:p w14:paraId="7CCB7FCF" w14:textId="77777777" w:rsidR="00FD73D5" w:rsidRPr="00FD73D5" w:rsidRDefault="00FD73D5" w:rsidP="00FD73D5">
      <w:pPr>
        <w:rPr>
          <w:rFonts w:ascii="Times New Roman" w:hAnsi="Times New Roman" w:cs="Times New Roman"/>
        </w:rPr>
      </w:pPr>
    </w:p>
    <w:p w14:paraId="25F33272" w14:textId="77777777" w:rsidR="00FD73D5" w:rsidRPr="00FD73D5" w:rsidRDefault="00FD73D5" w:rsidP="00FD73D5">
      <w:pPr>
        <w:rPr>
          <w:rFonts w:ascii="Times New Roman" w:hAnsi="Times New Roman" w:cs="Times New Roman"/>
        </w:rPr>
      </w:pPr>
      <w:r w:rsidRPr="00FD73D5">
        <w:rPr>
          <w:rFonts w:ascii="Times New Roman" w:hAnsi="Times New Roman" w:cs="Times New Roman"/>
        </w:rPr>
        <w:t>Notes for Projects:</w:t>
      </w:r>
    </w:p>
    <w:p w14:paraId="7DE2F7D5" w14:textId="77777777" w:rsidR="00FD73D5" w:rsidRPr="00FD73D5" w:rsidRDefault="00FD73D5" w:rsidP="00FD73D5">
      <w:pPr>
        <w:rPr>
          <w:rFonts w:ascii="Times New Roman" w:hAnsi="Times New Roman" w:cs="Times New Roman"/>
        </w:rPr>
      </w:pPr>
    </w:p>
    <w:p w14:paraId="074A9DF8" w14:textId="77777777" w:rsidR="00FD73D5" w:rsidRPr="00FD73D5" w:rsidRDefault="00FD73D5" w:rsidP="00FD73D5">
      <w:pPr>
        <w:pStyle w:val="ListParagraph"/>
        <w:numPr>
          <w:ilvl w:val="0"/>
          <w:numId w:val="8"/>
        </w:numPr>
        <w:spacing w:after="160" w:line="259" w:lineRule="auto"/>
        <w:rPr>
          <w:rFonts w:ascii="Times New Roman" w:hAnsi="Times New Roman" w:cs="Times New Roman"/>
        </w:rPr>
      </w:pPr>
      <w:r w:rsidRPr="00FD73D5">
        <w:rPr>
          <w:rFonts w:ascii="Times New Roman" w:hAnsi="Times New Roman" w:cs="Times New Roman"/>
        </w:rPr>
        <w:t>Collaborative Literacy Project</w:t>
      </w:r>
    </w:p>
    <w:p w14:paraId="549AE2AC"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 xml:space="preserve">Students reflect on their own practices of writing and reading. They discuss this in small groups. Students write a collaborative paper where they explain what they have in common, where they differentiate, and draft a speculative plan for what they feel is their theory of best practices for tackling writing assignments. </w:t>
      </w:r>
    </w:p>
    <w:p w14:paraId="54F6C76F" w14:textId="77777777" w:rsidR="00FD73D5" w:rsidRPr="00FD73D5" w:rsidRDefault="00FD73D5" w:rsidP="00FD73D5">
      <w:pPr>
        <w:pStyle w:val="ListParagraph"/>
        <w:numPr>
          <w:ilvl w:val="0"/>
          <w:numId w:val="8"/>
        </w:numPr>
        <w:spacing w:after="160" w:line="259" w:lineRule="auto"/>
        <w:rPr>
          <w:rFonts w:ascii="Times New Roman" w:hAnsi="Times New Roman" w:cs="Times New Roman"/>
        </w:rPr>
      </w:pPr>
      <w:r w:rsidRPr="00FD73D5">
        <w:rPr>
          <w:rFonts w:ascii="Times New Roman" w:hAnsi="Times New Roman" w:cs="Times New Roman"/>
        </w:rPr>
        <w:t xml:space="preserve">Rhetorical/ethnographical analysis of a discourse community with field research </w:t>
      </w:r>
      <w:proofErr w:type="gramStart"/>
      <w:r w:rsidRPr="00FD73D5">
        <w:rPr>
          <w:rFonts w:ascii="Times New Roman" w:hAnsi="Times New Roman" w:cs="Times New Roman"/>
        </w:rPr>
        <w:t>and  interview</w:t>
      </w:r>
      <w:proofErr w:type="gramEnd"/>
      <w:r w:rsidRPr="00FD73D5">
        <w:rPr>
          <w:rFonts w:ascii="Times New Roman" w:hAnsi="Times New Roman" w:cs="Times New Roman"/>
        </w:rPr>
        <w:t>.</w:t>
      </w:r>
    </w:p>
    <w:p w14:paraId="1A4DDD32"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Requires field research, interviews, other items related to instructor.</w:t>
      </w:r>
    </w:p>
    <w:p w14:paraId="382B81E9"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Integrates research of establishing what a discourse community is. (Swales, Gee, etc.)</w:t>
      </w:r>
    </w:p>
    <w:p w14:paraId="78238AB4"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Potential topics</w:t>
      </w:r>
    </w:p>
    <w:p w14:paraId="068D0B0A" w14:textId="77777777" w:rsidR="00FD73D5" w:rsidRPr="00FD73D5" w:rsidRDefault="00FD73D5" w:rsidP="00FD73D5">
      <w:pPr>
        <w:pStyle w:val="ListParagraph"/>
        <w:numPr>
          <w:ilvl w:val="2"/>
          <w:numId w:val="8"/>
        </w:numPr>
        <w:rPr>
          <w:rFonts w:ascii="Times New Roman" w:hAnsi="Times New Roman" w:cs="Times New Roman"/>
          <w:sz w:val="22"/>
          <w:szCs w:val="22"/>
        </w:rPr>
      </w:pPr>
      <w:r w:rsidRPr="00FD73D5">
        <w:rPr>
          <w:rFonts w:ascii="Times New Roman" w:hAnsi="Times New Roman" w:cs="Times New Roman"/>
          <w:sz w:val="22"/>
          <w:szCs w:val="22"/>
        </w:rPr>
        <w:t>Major DC</w:t>
      </w:r>
    </w:p>
    <w:p w14:paraId="6BED249E" w14:textId="77777777" w:rsidR="00FD73D5" w:rsidRPr="00FD73D5" w:rsidRDefault="00FD73D5" w:rsidP="00FD73D5">
      <w:pPr>
        <w:pStyle w:val="ListParagraph"/>
        <w:numPr>
          <w:ilvl w:val="2"/>
          <w:numId w:val="8"/>
        </w:numPr>
        <w:rPr>
          <w:rFonts w:ascii="Times New Roman" w:hAnsi="Times New Roman" w:cs="Times New Roman"/>
          <w:sz w:val="22"/>
          <w:szCs w:val="22"/>
        </w:rPr>
      </w:pPr>
      <w:r w:rsidRPr="00FD73D5">
        <w:rPr>
          <w:rFonts w:ascii="Times New Roman" w:hAnsi="Times New Roman" w:cs="Times New Roman"/>
          <w:sz w:val="22"/>
          <w:szCs w:val="22"/>
        </w:rPr>
        <w:t>Career DC</w:t>
      </w:r>
    </w:p>
    <w:p w14:paraId="03A2C520" w14:textId="77777777" w:rsidR="00FD73D5" w:rsidRPr="00FD73D5" w:rsidRDefault="00FD73D5" w:rsidP="00FD73D5">
      <w:pPr>
        <w:pStyle w:val="ListParagraph"/>
        <w:numPr>
          <w:ilvl w:val="2"/>
          <w:numId w:val="8"/>
        </w:numPr>
        <w:rPr>
          <w:rFonts w:ascii="Times New Roman" w:hAnsi="Times New Roman" w:cs="Times New Roman"/>
          <w:sz w:val="22"/>
          <w:szCs w:val="22"/>
        </w:rPr>
      </w:pPr>
      <w:r w:rsidRPr="00FD73D5">
        <w:rPr>
          <w:rFonts w:ascii="Times New Roman" w:hAnsi="Times New Roman" w:cs="Times New Roman"/>
          <w:sz w:val="22"/>
          <w:szCs w:val="22"/>
        </w:rPr>
        <w:t>College/University DC (library, facilities, student support, cafeteria, recreation, etc.)</w:t>
      </w:r>
    </w:p>
    <w:p w14:paraId="16711CB1" w14:textId="77777777" w:rsidR="00FD73D5" w:rsidRPr="00FD73D5" w:rsidRDefault="00FD73D5" w:rsidP="00FD73D5">
      <w:pPr>
        <w:pStyle w:val="ListParagraph"/>
        <w:numPr>
          <w:ilvl w:val="2"/>
          <w:numId w:val="8"/>
        </w:numPr>
        <w:rPr>
          <w:rFonts w:ascii="Times New Roman" w:hAnsi="Times New Roman" w:cs="Times New Roman"/>
          <w:sz w:val="22"/>
          <w:szCs w:val="22"/>
        </w:rPr>
      </w:pPr>
      <w:r w:rsidRPr="00FD73D5">
        <w:rPr>
          <w:rFonts w:ascii="Times New Roman" w:hAnsi="Times New Roman" w:cs="Times New Roman"/>
          <w:sz w:val="22"/>
          <w:szCs w:val="22"/>
        </w:rPr>
        <w:t>Subcultures—boundary discourses (African American English, Rastafarian, indigenous, Latinx, Punk, Bikers, Weed, etc.)</w:t>
      </w:r>
    </w:p>
    <w:p w14:paraId="0C667165" w14:textId="77777777" w:rsidR="00FD73D5" w:rsidRPr="00FD73D5" w:rsidRDefault="00FD73D5" w:rsidP="00FD73D5">
      <w:pPr>
        <w:pStyle w:val="ListParagraph"/>
        <w:numPr>
          <w:ilvl w:val="0"/>
          <w:numId w:val="8"/>
        </w:numPr>
        <w:spacing w:after="160" w:line="259" w:lineRule="auto"/>
        <w:rPr>
          <w:rFonts w:ascii="Times New Roman" w:hAnsi="Times New Roman" w:cs="Times New Roman"/>
        </w:rPr>
      </w:pPr>
      <w:r w:rsidRPr="00FD73D5">
        <w:rPr>
          <w:rFonts w:ascii="Times New Roman" w:hAnsi="Times New Roman" w:cs="Times New Roman"/>
        </w:rPr>
        <w:t>Rhetorical Analysis and Position Paper</w:t>
      </w:r>
    </w:p>
    <w:p w14:paraId="5118E0EB" w14:textId="77777777" w:rsidR="00FD73D5" w:rsidRPr="00FD73D5" w:rsidRDefault="00FD73D5" w:rsidP="00FD73D5">
      <w:pPr>
        <w:pStyle w:val="ListParagraph"/>
        <w:numPr>
          <w:ilvl w:val="1"/>
          <w:numId w:val="6"/>
        </w:numPr>
        <w:spacing w:after="160" w:line="259" w:lineRule="auto"/>
        <w:rPr>
          <w:rFonts w:ascii="Times New Roman" w:hAnsi="Times New Roman" w:cs="Times New Roman"/>
        </w:rPr>
      </w:pPr>
      <w:r w:rsidRPr="00FD73D5">
        <w:rPr>
          <w:rFonts w:ascii="Times New Roman" w:hAnsi="Times New Roman" w:cs="Times New Roman"/>
        </w:rPr>
        <w:t>Scaffolding for Argument</w:t>
      </w:r>
    </w:p>
    <w:p w14:paraId="42797E2C" w14:textId="77777777" w:rsidR="00FD73D5" w:rsidRPr="00FD73D5" w:rsidRDefault="00FD73D5" w:rsidP="00FD73D5">
      <w:pPr>
        <w:pStyle w:val="ListParagraph"/>
        <w:numPr>
          <w:ilvl w:val="2"/>
          <w:numId w:val="6"/>
        </w:numPr>
        <w:spacing w:after="160" w:line="259" w:lineRule="auto"/>
        <w:rPr>
          <w:rFonts w:ascii="Times New Roman" w:hAnsi="Times New Roman" w:cs="Times New Roman"/>
        </w:rPr>
      </w:pPr>
      <w:r w:rsidRPr="00FD73D5">
        <w:rPr>
          <w:rFonts w:ascii="Times New Roman" w:hAnsi="Times New Roman" w:cs="Times New Roman"/>
        </w:rPr>
        <w:t>Unpack the rhetorical situation (TRACEA—Text (genre), Reader (audience), Author, Constraints, Exigence (purpose, immediacy), Affordances.</w:t>
      </w:r>
    </w:p>
    <w:p w14:paraId="49EA3FEA" w14:textId="77777777" w:rsidR="00FD73D5" w:rsidRPr="00FD73D5" w:rsidRDefault="00FD73D5" w:rsidP="00FD73D5">
      <w:pPr>
        <w:pStyle w:val="ListParagraph"/>
        <w:numPr>
          <w:ilvl w:val="2"/>
          <w:numId w:val="6"/>
        </w:numPr>
        <w:spacing w:after="160" w:line="259" w:lineRule="auto"/>
        <w:rPr>
          <w:rFonts w:ascii="Times New Roman" w:hAnsi="Times New Roman" w:cs="Times New Roman"/>
        </w:rPr>
      </w:pPr>
      <w:r w:rsidRPr="00FD73D5">
        <w:rPr>
          <w:rFonts w:ascii="Times New Roman" w:hAnsi="Times New Roman" w:cs="Times New Roman"/>
        </w:rPr>
        <w:t>Reverse engineer an argument</w:t>
      </w:r>
    </w:p>
    <w:p w14:paraId="3AA2DD5C" w14:textId="77777777" w:rsidR="00FD73D5" w:rsidRPr="00FD73D5" w:rsidRDefault="00FD73D5" w:rsidP="00FD73D5">
      <w:pPr>
        <w:pStyle w:val="ListParagraph"/>
        <w:numPr>
          <w:ilvl w:val="3"/>
          <w:numId w:val="6"/>
        </w:numPr>
        <w:spacing w:after="160" w:line="259" w:lineRule="auto"/>
        <w:rPr>
          <w:rFonts w:ascii="Times New Roman" w:hAnsi="Times New Roman" w:cs="Times New Roman"/>
        </w:rPr>
      </w:pPr>
      <w:r w:rsidRPr="00FD73D5">
        <w:rPr>
          <w:rFonts w:ascii="Times New Roman" w:hAnsi="Times New Roman" w:cs="Times New Roman"/>
        </w:rPr>
        <w:t>Unpack the rhetorical situation</w:t>
      </w:r>
    </w:p>
    <w:p w14:paraId="1512D4BD" w14:textId="77777777" w:rsidR="00FD73D5" w:rsidRPr="00FD73D5" w:rsidRDefault="00FD73D5" w:rsidP="00FD73D5">
      <w:pPr>
        <w:pStyle w:val="ListParagraph"/>
        <w:numPr>
          <w:ilvl w:val="2"/>
          <w:numId w:val="6"/>
        </w:numPr>
        <w:spacing w:after="160" w:line="259" w:lineRule="auto"/>
        <w:rPr>
          <w:rFonts w:ascii="Times New Roman" w:hAnsi="Times New Roman" w:cs="Times New Roman"/>
        </w:rPr>
      </w:pPr>
      <w:r w:rsidRPr="00FD73D5">
        <w:rPr>
          <w:rFonts w:ascii="Times New Roman" w:hAnsi="Times New Roman" w:cs="Times New Roman"/>
        </w:rPr>
        <w:t xml:space="preserve">Play with claims: value, definition, policy, etc. </w:t>
      </w:r>
    </w:p>
    <w:p w14:paraId="0E7800A0" w14:textId="77777777" w:rsidR="00FD73D5" w:rsidRPr="00FD73D5" w:rsidRDefault="00FD73D5" w:rsidP="00FD73D5">
      <w:pPr>
        <w:pStyle w:val="ListParagraph"/>
        <w:numPr>
          <w:ilvl w:val="2"/>
          <w:numId w:val="6"/>
        </w:numPr>
        <w:spacing w:after="160" w:line="259" w:lineRule="auto"/>
        <w:rPr>
          <w:rFonts w:ascii="Times New Roman" w:hAnsi="Times New Roman" w:cs="Times New Roman"/>
        </w:rPr>
      </w:pPr>
      <w:r w:rsidRPr="00FD73D5">
        <w:rPr>
          <w:rFonts w:ascii="Times New Roman" w:hAnsi="Times New Roman" w:cs="Times New Roman"/>
        </w:rPr>
        <w:t>Types of argument: classical, Toulmin, Rogerian, Monroe, Option Three (Safire)</w:t>
      </w:r>
    </w:p>
    <w:p w14:paraId="2CBCA2D0" w14:textId="77777777" w:rsidR="00FD73D5" w:rsidRPr="00FD73D5" w:rsidRDefault="00FD73D5" w:rsidP="00FD73D5">
      <w:pPr>
        <w:pStyle w:val="ListParagraph"/>
        <w:numPr>
          <w:ilvl w:val="2"/>
          <w:numId w:val="6"/>
        </w:numPr>
        <w:spacing w:after="160" w:line="259" w:lineRule="auto"/>
        <w:rPr>
          <w:rStyle w:val="Hyperlink"/>
          <w:rFonts w:ascii="Times New Roman" w:hAnsi="Times New Roman" w:cs="Times New Roman"/>
          <w:color w:val="auto"/>
          <w:szCs w:val="22"/>
          <w:u w:val="none"/>
        </w:rPr>
      </w:pPr>
      <w:r w:rsidRPr="00FD73D5">
        <w:rPr>
          <w:rFonts w:ascii="Times New Roman" w:hAnsi="Times New Roman" w:cs="Times New Roman"/>
        </w:rPr>
        <w:t xml:space="preserve">Resources: </w:t>
      </w:r>
      <w:hyperlink r:id="rId5" w:history="1">
        <w:r w:rsidRPr="00FD73D5">
          <w:rPr>
            <w:rStyle w:val="Hyperlink"/>
            <w:rFonts w:ascii="Times New Roman" w:hAnsi="Times New Roman" w:cs="Times New Roman"/>
            <w:sz w:val="20"/>
            <w:szCs w:val="20"/>
          </w:rPr>
          <w:t>https://goo.gl/pZL5cr</w:t>
        </w:r>
      </w:hyperlink>
    </w:p>
    <w:p w14:paraId="5BBED13D" w14:textId="77777777" w:rsidR="00FD73D5" w:rsidRPr="00FD73D5" w:rsidRDefault="00FD73D5" w:rsidP="00FD73D5">
      <w:pPr>
        <w:pStyle w:val="ListParagraph"/>
        <w:numPr>
          <w:ilvl w:val="0"/>
          <w:numId w:val="8"/>
        </w:numPr>
        <w:spacing w:after="160" w:line="259" w:lineRule="auto"/>
        <w:rPr>
          <w:rFonts w:ascii="Times New Roman" w:hAnsi="Times New Roman" w:cs="Times New Roman"/>
        </w:rPr>
      </w:pPr>
      <w:r w:rsidRPr="00FD73D5">
        <w:rPr>
          <w:rFonts w:ascii="Times New Roman" w:hAnsi="Times New Roman" w:cs="Times New Roman"/>
        </w:rPr>
        <w:t>Multimodal Project</w:t>
      </w:r>
    </w:p>
    <w:p w14:paraId="426DFC88"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 xml:space="preserve">Revised/repurposed argument in a multimodal fashion for a new audience. </w:t>
      </w:r>
    </w:p>
    <w:p w14:paraId="107DD26A"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Public Service Announcement</w:t>
      </w:r>
    </w:p>
    <w:p w14:paraId="45FDDA4A"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Commercial</w:t>
      </w:r>
    </w:p>
    <w:p w14:paraId="36AC220C"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lastRenderedPageBreak/>
        <w:t>Audio Ethnography</w:t>
      </w:r>
    </w:p>
    <w:p w14:paraId="04A3060C"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Others</w:t>
      </w:r>
    </w:p>
    <w:p w14:paraId="7D2BAC1C" w14:textId="77777777" w:rsidR="00FD73D5" w:rsidRPr="00FD73D5" w:rsidRDefault="00FD73D5" w:rsidP="00FD73D5">
      <w:pPr>
        <w:pStyle w:val="ListParagraph"/>
        <w:numPr>
          <w:ilvl w:val="0"/>
          <w:numId w:val="8"/>
        </w:numPr>
        <w:spacing w:after="160" w:line="259" w:lineRule="auto"/>
        <w:rPr>
          <w:rFonts w:ascii="Times New Roman" w:hAnsi="Times New Roman" w:cs="Times New Roman"/>
        </w:rPr>
      </w:pPr>
      <w:r w:rsidRPr="00FD73D5">
        <w:rPr>
          <w:rFonts w:ascii="Times New Roman" w:hAnsi="Times New Roman" w:cs="Times New Roman"/>
        </w:rPr>
        <w:t>Final Portfolio</w:t>
      </w:r>
    </w:p>
    <w:p w14:paraId="0F769F64"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 xml:space="preserve">Reflection Letter that reflects on original assignment and discusses changes as a writer over the course of the semester. </w:t>
      </w:r>
    </w:p>
    <w:p w14:paraId="54CD847C"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 xml:space="preserve">Students discuss transfer, how they are prepared to face new writing situations in the future. </w:t>
      </w:r>
    </w:p>
    <w:p w14:paraId="6B607BFC"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Each piece has a statement concerning the processes the student went through and the changes to the piece.</w:t>
      </w:r>
    </w:p>
    <w:p w14:paraId="6F8164CF" w14:textId="77777777" w:rsidR="00FD73D5" w:rsidRPr="00FD73D5" w:rsidRDefault="00FD73D5" w:rsidP="00FD73D5">
      <w:pPr>
        <w:pStyle w:val="ListParagraph"/>
        <w:numPr>
          <w:ilvl w:val="1"/>
          <w:numId w:val="8"/>
        </w:numPr>
        <w:spacing w:after="160" w:line="259" w:lineRule="auto"/>
        <w:rPr>
          <w:rFonts w:ascii="Times New Roman" w:hAnsi="Times New Roman" w:cs="Times New Roman"/>
        </w:rPr>
      </w:pPr>
      <w:r w:rsidRPr="00FD73D5">
        <w:rPr>
          <w:rFonts w:ascii="Times New Roman" w:hAnsi="Times New Roman" w:cs="Times New Roman"/>
        </w:rPr>
        <w:t>Evaluation: 50 percent levels of literacy/50 percent growth as a writer</w:t>
      </w:r>
    </w:p>
    <w:p w14:paraId="5205598D" w14:textId="77777777" w:rsidR="00FD73D5" w:rsidRPr="00FD73D5" w:rsidRDefault="00FD73D5" w:rsidP="00FD73D5">
      <w:pPr>
        <w:rPr>
          <w:rFonts w:ascii="Times New Roman" w:hAnsi="Times New Roman" w:cs="Times New Roman"/>
        </w:rPr>
      </w:pPr>
      <w:r w:rsidRPr="00FD73D5">
        <w:rPr>
          <w:rFonts w:ascii="Times New Roman" w:hAnsi="Times New Roman" w:cs="Times New Roman"/>
        </w:rPr>
        <w:t>Low Stakes Assignments</w:t>
      </w:r>
    </w:p>
    <w:p w14:paraId="324955E8" w14:textId="77777777" w:rsidR="00FD73D5" w:rsidRPr="00FD73D5" w:rsidRDefault="00FD73D5" w:rsidP="00FD73D5">
      <w:pPr>
        <w:pStyle w:val="ListParagraph"/>
        <w:numPr>
          <w:ilvl w:val="0"/>
          <w:numId w:val="6"/>
        </w:numPr>
        <w:spacing w:after="160" w:line="259" w:lineRule="auto"/>
        <w:rPr>
          <w:rFonts w:ascii="Times New Roman" w:hAnsi="Times New Roman" w:cs="Times New Roman"/>
        </w:rPr>
      </w:pPr>
      <w:r w:rsidRPr="00FD73D5">
        <w:rPr>
          <w:rFonts w:ascii="Times New Roman" w:hAnsi="Times New Roman" w:cs="Times New Roman"/>
        </w:rPr>
        <w:t>Reading reflections</w:t>
      </w:r>
    </w:p>
    <w:p w14:paraId="42717D66" w14:textId="77777777" w:rsidR="00FD73D5" w:rsidRPr="00FD73D5" w:rsidRDefault="00FD73D5" w:rsidP="00FD73D5">
      <w:pPr>
        <w:pStyle w:val="ListParagraph"/>
        <w:numPr>
          <w:ilvl w:val="0"/>
          <w:numId w:val="6"/>
        </w:numPr>
        <w:spacing w:after="160" w:line="259" w:lineRule="auto"/>
        <w:rPr>
          <w:rFonts w:ascii="Times New Roman" w:hAnsi="Times New Roman" w:cs="Times New Roman"/>
        </w:rPr>
      </w:pPr>
      <w:r w:rsidRPr="00FD73D5">
        <w:rPr>
          <w:rFonts w:ascii="Times New Roman" w:hAnsi="Times New Roman" w:cs="Times New Roman"/>
        </w:rPr>
        <w:t>Research Logs</w:t>
      </w:r>
    </w:p>
    <w:p w14:paraId="16E47CE9" w14:textId="77777777" w:rsidR="00FD73D5" w:rsidRPr="00FD73D5" w:rsidRDefault="00FD73D5" w:rsidP="00FD73D5">
      <w:pPr>
        <w:pStyle w:val="ListParagraph"/>
        <w:numPr>
          <w:ilvl w:val="0"/>
          <w:numId w:val="6"/>
        </w:numPr>
        <w:spacing w:after="160" w:line="259" w:lineRule="auto"/>
        <w:rPr>
          <w:rFonts w:ascii="Times New Roman" w:hAnsi="Times New Roman" w:cs="Times New Roman"/>
        </w:rPr>
      </w:pPr>
      <w:r w:rsidRPr="00FD73D5">
        <w:rPr>
          <w:rFonts w:ascii="Times New Roman" w:hAnsi="Times New Roman" w:cs="Times New Roman"/>
        </w:rPr>
        <w:t>Revision plans</w:t>
      </w:r>
    </w:p>
    <w:p w14:paraId="5698BBBA" w14:textId="77777777" w:rsidR="00FD73D5" w:rsidRPr="00FD73D5" w:rsidRDefault="00FD73D5" w:rsidP="00FD73D5">
      <w:pPr>
        <w:pStyle w:val="ListParagraph"/>
        <w:numPr>
          <w:ilvl w:val="0"/>
          <w:numId w:val="6"/>
        </w:numPr>
        <w:spacing w:after="160" w:line="259" w:lineRule="auto"/>
        <w:rPr>
          <w:rFonts w:ascii="Times New Roman" w:hAnsi="Times New Roman" w:cs="Times New Roman"/>
        </w:rPr>
      </w:pPr>
      <w:r w:rsidRPr="00FD73D5">
        <w:rPr>
          <w:rFonts w:ascii="Times New Roman" w:hAnsi="Times New Roman" w:cs="Times New Roman"/>
        </w:rPr>
        <w:t>Writer’s statements</w:t>
      </w:r>
    </w:p>
    <w:p w14:paraId="3C66BA8B" w14:textId="77777777" w:rsidR="00FD73D5" w:rsidRPr="00FD73D5" w:rsidRDefault="00FD73D5" w:rsidP="00FD73D5">
      <w:pPr>
        <w:pStyle w:val="ListParagraph"/>
        <w:numPr>
          <w:ilvl w:val="0"/>
          <w:numId w:val="6"/>
        </w:numPr>
        <w:spacing w:after="160" w:line="259" w:lineRule="auto"/>
        <w:rPr>
          <w:rFonts w:ascii="Times New Roman" w:hAnsi="Times New Roman" w:cs="Times New Roman"/>
        </w:rPr>
      </w:pPr>
      <w:r w:rsidRPr="00FD73D5">
        <w:rPr>
          <w:rFonts w:ascii="Times New Roman" w:hAnsi="Times New Roman" w:cs="Times New Roman"/>
        </w:rPr>
        <w:t xml:space="preserve">Etc. </w:t>
      </w:r>
    </w:p>
    <w:p w14:paraId="4C0F3685" w14:textId="77777777" w:rsidR="00FD73D5" w:rsidRPr="00FD73D5" w:rsidRDefault="00FD73D5" w:rsidP="00FD73D5">
      <w:pPr>
        <w:pStyle w:val="ListParagraph"/>
        <w:ind w:left="2160"/>
        <w:rPr>
          <w:rFonts w:ascii="Times New Roman" w:hAnsi="Times New Roman" w:cs="Times New Roman"/>
        </w:rPr>
      </w:pPr>
    </w:p>
    <w:p w14:paraId="67C949E1" w14:textId="77777777" w:rsidR="00FD73D5" w:rsidRPr="00FD73D5" w:rsidRDefault="00FD73D5" w:rsidP="00FD73D5">
      <w:pPr>
        <w:rPr>
          <w:rFonts w:ascii="Times New Roman" w:hAnsi="Times New Roman" w:cs="Times New Roman"/>
          <w:sz w:val="22"/>
          <w:szCs w:val="22"/>
        </w:rPr>
      </w:pPr>
    </w:p>
    <w:p w14:paraId="6B9CD86D" w14:textId="77777777" w:rsidR="00FD73D5" w:rsidRPr="00FD73D5" w:rsidRDefault="00FD73D5" w:rsidP="00FD73D5">
      <w:pPr>
        <w:rPr>
          <w:rFonts w:ascii="Times New Roman" w:hAnsi="Times New Roman" w:cs="Times New Roman"/>
          <w:sz w:val="22"/>
          <w:szCs w:val="22"/>
        </w:rPr>
      </w:pPr>
    </w:p>
    <w:sectPr w:rsidR="00FD73D5" w:rsidRPr="00FD73D5" w:rsidSect="00EA652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BB9"/>
    <w:multiLevelType w:val="hybridMultilevel"/>
    <w:tmpl w:val="73E479A6"/>
    <w:lvl w:ilvl="0" w:tplc="490265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43A59"/>
    <w:multiLevelType w:val="hybridMultilevel"/>
    <w:tmpl w:val="0A3AB6E2"/>
    <w:lvl w:ilvl="0" w:tplc="004E06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6D3A23"/>
    <w:multiLevelType w:val="hybridMultilevel"/>
    <w:tmpl w:val="F216B4C2"/>
    <w:lvl w:ilvl="0" w:tplc="6D7A5A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98918BB"/>
    <w:multiLevelType w:val="hybridMultilevel"/>
    <w:tmpl w:val="19AE9D4E"/>
    <w:lvl w:ilvl="0" w:tplc="9AD434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204555"/>
    <w:multiLevelType w:val="hybridMultilevel"/>
    <w:tmpl w:val="14464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02B01"/>
    <w:multiLevelType w:val="hybridMultilevel"/>
    <w:tmpl w:val="1160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97F10"/>
    <w:multiLevelType w:val="hybridMultilevel"/>
    <w:tmpl w:val="58147602"/>
    <w:lvl w:ilvl="0" w:tplc="86829AA4">
      <w:start w:val="1"/>
      <w:numFmt w:val="decimal"/>
      <w:lvlText w:val="%1."/>
      <w:lvlJc w:val="left"/>
      <w:pPr>
        <w:ind w:left="1080" w:hanging="72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11A2D"/>
    <w:multiLevelType w:val="hybridMultilevel"/>
    <w:tmpl w:val="CA525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CB"/>
    <w:rsid w:val="001121FD"/>
    <w:rsid w:val="00126A3B"/>
    <w:rsid w:val="00145085"/>
    <w:rsid w:val="00156696"/>
    <w:rsid w:val="001A5359"/>
    <w:rsid w:val="00204F69"/>
    <w:rsid w:val="00235ACB"/>
    <w:rsid w:val="002B2B1D"/>
    <w:rsid w:val="002C3DDE"/>
    <w:rsid w:val="002C68A4"/>
    <w:rsid w:val="00477013"/>
    <w:rsid w:val="004E06B8"/>
    <w:rsid w:val="005C3A01"/>
    <w:rsid w:val="00611D84"/>
    <w:rsid w:val="0068782B"/>
    <w:rsid w:val="00723A7C"/>
    <w:rsid w:val="00831D4F"/>
    <w:rsid w:val="008440D6"/>
    <w:rsid w:val="008662CC"/>
    <w:rsid w:val="008B5A71"/>
    <w:rsid w:val="008D309C"/>
    <w:rsid w:val="009509C1"/>
    <w:rsid w:val="009E117B"/>
    <w:rsid w:val="00A91C00"/>
    <w:rsid w:val="00AF441C"/>
    <w:rsid w:val="00AF483F"/>
    <w:rsid w:val="00C22150"/>
    <w:rsid w:val="00D44E05"/>
    <w:rsid w:val="00FD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F732"/>
  <w15:docId w15:val="{B2ED3A80-C5A2-4F5D-A3FE-76204144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A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CB"/>
    <w:pPr>
      <w:ind w:left="720"/>
      <w:contextualSpacing/>
    </w:pPr>
  </w:style>
  <w:style w:type="character" w:customStyle="1" w:styleId="contextualextensionhighlight">
    <w:name w:val="contextualextensionhighlight"/>
    <w:basedOn w:val="DefaultParagraphFont"/>
    <w:rsid w:val="00611D84"/>
  </w:style>
  <w:style w:type="character" w:styleId="Hyperlink">
    <w:name w:val="Hyperlink"/>
    <w:basedOn w:val="DefaultParagraphFont"/>
    <w:uiPriority w:val="99"/>
    <w:unhideWhenUsed/>
    <w:rsid w:val="00FD73D5"/>
    <w:rPr>
      <w:color w:val="0000FF" w:themeColor="hyperlink"/>
      <w:u w:val="single"/>
    </w:rPr>
  </w:style>
  <w:style w:type="table" w:styleId="TableGrid">
    <w:name w:val="Table Grid"/>
    <w:basedOn w:val="TableNormal"/>
    <w:uiPriority w:val="39"/>
    <w:rsid w:val="00FD73D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pZL5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Hannum</dc:creator>
  <cp:lastModifiedBy>robert leston</cp:lastModifiedBy>
  <cp:revision>3</cp:revision>
  <cp:lastPrinted>2018-09-26T16:53:00Z</cp:lastPrinted>
  <dcterms:created xsi:type="dcterms:W3CDTF">2018-10-18T14:37:00Z</dcterms:created>
  <dcterms:modified xsi:type="dcterms:W3CDTF">2018-10-18T15:14:00Z</dcterms:modified>
</cp:coreProperties>
</file>