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F62C3" w14:textId="77777777" w:rsidR="008231DF" w:rsidRDefault="008231DF" w:rsidP="00BA1332">
      <w:pPr>
        <w:spacing w:line="240" w:lineRule="auto"/>
      </w:pPr>
      <w:r>
        <w:rPr>
          <w:noProof/>
        </w:rPr>
        <w:drawing>
          <wp:inline distT="0" distB="0" distL="0" distR="0" wp14:anchorId="32092B09" wp14:editId="24C4D196">
            <wp:extent cx="5943600" cy="220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209800"/>
                    </a:xfrm>
                    <a:prstGeom prst="rect">
                      <a:avLst/>
                    </a:prstGeom>
                  </pic:spPr>
                </pic:pic>
              </a:graphicData>
            </a:graphic>
          </wp:inline>
        </w:drawing>
      </w:r>
    </w:p>
    <w:p w14:paraId="091C7576" w14:textId="77777777" w:rsidR="008231DF" w:rsidRDefault="008231DF" w:rsidP="00BA1332">
      <w:pPr>
        <w:spacing w:line="240" w:lineRule="auto"/>
      </w:pPr>
    </w:p>
    <w:p w14:paraId="6ACDC1E1" w14:textId="41CACD7B" w:rsidR="00BA1332" w:rsidRDefault="009C009E" w:rsidP="007463EA">
      <w:pPr>
        <w:spacing w:line="240" w:lineRule="auto"/>
        <w:jc w:val="center"/>
      </w:pPr>
      <w:r>
        <w:t>ENG1101</w:t>
      </w:r>
      <w:r w:rsidR="007463EA">
        <w:t xml:space="preserve"> | </w:t>
      </w:r>
      <w:r>
        <w:t>Fall</w:t>
      </w:r>
      <w:r w:rsidR="00D216D7">
        <w:t xml:space="preserve"> 2014</w:t>
      </w:r>
      <w:r w:rsidR="007463EA">
        <w:t xml:space="preserve"> | </w:t>
      </w:r>
      <w:r w:rsidR="00BA1332">
        <w:t>Dr. Jason W. Ellis</w:t>
      </w:r>
    </w:p>
    <w:p w14:paraId="7293CF18" w14:textId="77777777" w:rsidR="00BA1332" w:rsidRDefault="00BA1332" w:rsidP="00BA1332">
      <w:pPr>
        <w:spacing w:line="240" w:lineRule="auto"/>
      </w:pPr>
    </w:p>
    <w:p w14:paraId="57A5A90F" w14:textId="77777777" w:rsidR="007463EA" w:rsidRDefault="007463EA" w:rsidP="00BA1332">
      <w:pPr>
        <w:spacing w:line="240" w:lineRule="auto"/>
      </w:pPr>
    </w:p>
    <w:p w14:paraId="2B7CBD63" w14:textId="77777777" w:rsidR="00FB2C0E" w:rsidRPr="007463EA" w:rsidRDefault="00FB2C0E" w:rsidP="0029020B">
      <w:pPr>
        <w:spacing w:line="240" w:lineRule="auto"/>
        <w:rPr>
          <w:b/>
        </w:rPr>
      </w:pPr>
      <w:r w:rsidRPr="007463EA">
        <w:rPr>
          <w:b/>
        </w:rPr>
        <w:t>Introduction</w:t>
      </w:r>
    </w:p>
    <w:p w14:paraId="492C7349" w14:textId="77777777" w:rsidR="007463EA" w:rsidRDefault="007463EA" w:rsidP="0029020B">
      <w:pPr>
        <w:spacing w:line="240" w:lineRule="auto"/>
      </w:pPr>
    </w:p>
    <w:p w14:paraId="65D84F41" w14:textId="088D5CD9" w:rsidR="007463EA" w:rsidRDefault="006C7CC8" w:rsidP="007463EA">
      <w:pPr>
        <w:spacing w:line="240" w:lineRule="auto"/>
      </w:pPr>
      <w:r>
        <w:t>Writing the Brain is an opportunity for you to exercise your rhetorical choices across a series of multimodal artifacts that you will assemble ultimately into a blog post on our class website. You will practice some of the things that we learn about the brain (mindfulness, reflection, and multimodal synergy) and build WOVEN ar</w:t>
      </w:r>
      <w:r w:rsidR="00F412D5">
        <w:t>tifacts using all of the main modes of modern human communication: written, oral, visual, electronic, and nonverbal.</w:t>
      </w:r>
    </w:p>
    <w:p w14:paraId="322FAE33" w14:textId="77777777" w:rsidR="00F412D5" w:rsidRDefault="00F412D5" w:rsidP="007463EA">
      <w:pPr>
        <w:spacing w:line="240" w:lineRule="auto"/>
      </w:pPr>
    </w:p>
    <w:p w14:paraId="6A3AAB4C" w14:textId="69869132" w:rsidR="00F412D5" w:rsidRDefault="00F412D5" w:rsidP="007463EA">
      <w:pPr>
        <w:spacing w:line="240" w:lineRule="auto"/>
      </w:pPr>
      <w:r>
        <w:t>Through the Writing the Brain project, you will collect your thoughts in writing, express your most important thoughts visually in photos, and reflect on your thinking in a long-form essay. Each part leads to the next and the final component—a blog post on our class website—ties all of the parts together into a unified whole. Additionally, you will practice citation and professional styles, which you will use more in the final project in our class and throughout your future academic work.</w:t>
      </w:r>
    </w:p>
    <w:p w14:paraId="67CA7B77" w14:textId="77777777" w:rsidR="00F412D5" w:rsidRDefault="00F412D5" w:rsidP="007463EA">
      <w:pPr>
        <w:spacing w:line="240" w:lineRule="auto"/>
      </w:pPr>
    </w:p>
    <w:p w14:paraId="40E339C4" w14:textId="5F432354" w:rsidR="005D5028" w:rsidRDefault="00FB2C0E" w:rsidP="007463EA">
      <w:pPr>
        <w:spacing w:line="240" w:lineRule="auto"/>
      </w:pPr>
      <w:r>
        <w:t>Audience is an important and necessary cons</w:t>
      </w:r>
      <w:r w:rsidR="00382DBA">
        <w:t xml:space="preserve">ideration for any communication and </w:t>
      </w:r>
      <w:r>
        <w:t xml:space="preserve">composition that you endeavor. </w:t>
      </w:r>
      <w:r w:rsidR="0044604A">
        <w:t>You should imagine your audience to be your peers—other beginning college students. However, you also need to consider the genre conventions of each medium</w:t>
      </w:r>
      <w:r w:rsidR="00F412D5">
        <w:t>: handwriting, photos, essay, and blog post.</w:t>
      </w:r>
    </w:p>
    <w:p w14:paraId="6C9A541D" w14:textId="77777777" w:rsidR="007463EA" w:rsidRDefault="007463EA" w:rsidP="007463EA">
      <w:pPr>
        <w:spacing w:line="240" w:lineRule="auto"/>
        <w:rPr>
          <w:b/>
        </w:rPr>
      </w:pPr>
    </w:p>
    <w:p w14:paraId="54FB573C" w14:textId="2DAF2ABA" w:rsidR="00FB2C0E" w:rsidRPr="00F412D5" w:rsidRDefault="00FB2C0E" w:rsidP="007463EA">
      <w:pPr>
        <w:spacing w:line="240" w:lineRule="auto"/>
      </w:pPr>
      <w:r w:rsidRPr="00F412D5">
        <w:t>To receive credit for this project, you must complete it in its entirety</w:t>
      </w:r>
      <w:r w:rsidR="007D4322" w:rsidRPr="00F412D5">
        <w:t xml:space="preserve"> and meet the process-driven deadlines</w:t>
      </w:r>
      <w:r w:rsidRPr="00F412D5">
        <w:t xml:space="preserve">. </w:t>
      </w:r>
      <w:r w:rsidR="00F412D5">
        <w:t>This is a writing-intensive project that I have designed to be done over time. Each part is spread out to give each student the time necessary to complete it before moving to the next component. It is important for your personal success on this project to proceed according to the schedule below.</w:t>
      </w:r>
    </w:p>
    <w:p w14:paraId="29B45EBD" w14:textId="77777777" w:rsidR="00D23F8F" w:rsidRDefault="00D23F8F" w:rsidP="00AE7C8E">
      <w:pPr>
        <w:spacing w:line="240" w:lineRule="auto"/>
      </w:pPr>
    </w:p>
    <w:p w14:paraId="15480E14" w14:textId="77777777" w:rsidR="007E7482" w:rsidRDefault="007E7482" w:rsidP="00AE7C8E">
      <w:pPr>
        <w:spacing w:line="240" w:lineRule="auto"/>
      </w:pPr>
    </w:p>
    <w:p w14:paraId="5897E826" w14:textId="0AD49716" w:rsidR="00AE7C8E" w:rsidRPr="003823E4" w:rsidRDefault="00AE7C8E" w:rsidP="00AE7C8E">
      <w:pPr>
        <w:spacing w:line="240" w:lineRule="auto"/>
        <w:rPr>
          <w:b/>
        </w:rPr>
      </w:pPr>
      <w:r w:rsidRPr="003823E4">
        <w:rPr>
          <w:b/>
        </w:rPr>
        <w:t xml:space="preserve">Part 1: </w:t>
      </w:r>
      <w:r w:rsidR="00C2304E">
        <w:rPr>
          <w:b/>
        </w:rPr>
        <w:t xml:space="preserve">Thinking in Writing (i.e., </w:t>
      </w:r>
      <w:r w:rsidR="001861B3">
        <w:rPr>
          <w:b/>
        </w:rPr>
        <w:t>Write Down Your Thoughts</w:t>
      </w:r>
      <w:r w:rsidR="00C2304E">
        <w:rPr>
          <w:b/>
        </w:rPr>
        <w:t>)</w:t>
      </w:r>
      <w:r w:rsidR="00A843DC">
        <w:rPr>
          <w:b/>
        </w:rPr>
        <w:t xml:space="preserve"> </w:t>
      </w:r>
    </w:p>
    <w:p w14:paraId="7799C668" w14:textId="77777777" w:rsidR="007463EA" w:rsidRDefault="007463EA" w:rsidP="007463EA">
      <w:pPr>
        <w:spacing w:line="240" w:lineRule="auto"/>
      </w:pPr>
    </w:p>
    <w:p w14:paraId="6A3936CF" w14:textId="5B2D0BF2" w:rsidR="002F724D" w:rsidRDefault="002F724D" w:rsidP="007463EA">
      <w:pPr>
        <w:spacing w:line="240" w:lineRule="auto"/>
      </w:pPr>
      <w:r>
        <w:lastRenderedPageBreak/>
        <w:t xml:space="preserve">Choose a full day to carry your notebook (or notepad) with you. At least once every thirty minutes (at the top of the hour and at the bottom of the hour), spent a few minutes writing down what you have been or currently are thinking about. </w:t>
      </w:r>
      <w:r w:rsidR="001861B3">
        <w:t xml:space="preserve">Include additional information that provides context such as where you are, what you were doing, and whom you were with. </w:t>
      </w:r>
      <w:r>
        <w:t>Since you will be sharing your thoughts with others, you may omit those thoughts that we all have that might be inappropriate to share with others. Instead, record thoughts that you might share with others: about the past, about the present, and about the future. Some of your thoughts might be mundanely in the present (e.g., what do I want to have for lunch? Or how do I fix this computer problem?), others might be about your past (about your personal life, your school experiences, etc.), and others might be about your future (Will I graduate on time? What classes do I need to take next semester? What kind of job can I get after I graduate?). Whatever your thoughts are, write them down at the top of the hour and the bottom of the hour. Sometimes when you write down your thoughts, you might have more to write than at others. However, you should always write down something on the half hour—everyone has plenty of thoughts throughout the day to record!</w:t>
      </w:r>
    </w:p>
    <w:p w14:paraId="2FF89BE9" w14:textId="77777777" w:rsidR="002F724D" w:rsidRDefault="002F724D" w:rsidP="007463EA">
      <w:pPr>
        <w:spacing w:line="240" w:lineRule="auto"/>
      </w:pPr>
    </w:p>
    <w:p w14:paraId="228DC82B" w14:textId="602A6C12" w:rsidR="00741F35" w:rsidRDefault="00E523C5" w:rsidP="007463EA">
      <w:pPr>
        <w:spacing w:line="240" w:lineRule="auto"/>
      </w:pPr>
      <w:r>
        <w:t xml:space="preserve">Next, type up your written notes into comment to the blog post on our </w:t>
      </w:r>
      <w:proofErr w:type="spellStart"/>
      <w:r>
        <w:t>OpenLab</w:t>
      </w:r>
      <w:proofErr w:type="spellEnd"/>
      <w:r>
        <w:t xml:space="preserve"> site titled, “Project 1: </w:t>
      </w:r>
      <w:r w:rsidR="00B16962">
        <w:t>Thinking in Writing</w:t>
      </w:r>
      <w:r>
        <w:t xml:space="preserve">.” </w:t>
      </w:r>
      <w:r w:rsidR="001861B3">
        <w:t xml:space="preserve">When you type your handwritten notes, you may edit them to make them more easily readable, and you should add additional context that you might not have had a chance to write down during your day of thought note taking. Remember to think about audience and what thoughts are appropriate to include in this public-facing assignment. I do not want to discount any of your thoughts, but you need to choose between those that fit the purposes of this assignment and reserve others for your own purposes as a reflective </w:t>
      </w:r>
      <w:proofErr w:type="spellStart"/>
      <w:r w:rsidR="001861B3">
        <w:t>practioner</w:t>
      </w:r>
      <w:proofErr w:type="spellEnd"/>
      <w:r w:rsidR="001861B3">
        <w:t xml:space="preserve">—someone who reflects on their thinking and decision making as a part of their everyday practices. </w:t>
      </w:r>
    </w:p>
    <w:p w14:paraId="5F866487" w14:textId="77777777" w:rsidR="001861B3" w:rsidRDefault="001861B3" w:rsidP="007463EA">
      <w:pPr>
        <w:spacing w:line="240" w:lineRule="auto"/>
      </w:pPr>
    </w:p>
    <w:p w14:paraId="41CB88E0" w14:textId="77777777" w:rsidR="001861B3" w:rsidRDefault="001861B3" w:rsidP="007463EA">
      <w:pPr>
        <w:spacing w:line="240" w:lineRule="auto"/>
      </w:pPr>
    </w:p>
    <w:p w14:paraId="384EE08D" w14:textId="6E5EB18E" w:rsidR="001861B3" w:rsidRPr="001861B3" w:rsidRDefault="001861B3" w:rsidP="007463EA">
      <w:pPr>
        <w:spacing w:line="240" w:lineRule="auto"/>
        <w:rPr>
          <w:b/>
        </w:rPr>
      </w:pPr>
      <w:r>
        <w:rPr>
          <w:b/>
        </w:rPr>
        <w:t xml:space="preserve">Part 2: </w:t>
      </w:r>
      <w:r w:rsidR="00C2304E">
        <w:rPr>
          <w:b/>
        </w:rPr>
        <w:t xml:space="preserve">Thinking Visually (i.e., </w:t>
      </w:r>
      <w:r>
        <w:rPr>
          <w:b/>
        </w:rPr>
        <w:t>Represent Your Thoughts as Photos</w:t>
      </w:r>
      <w:r w:rsidR="00C2304E">
        <w:rPr>
          <w:b/>
        </w:rPr>
        <w:t>)</w:t>
      </w:r>
    </w:p>
    <w:p w14:paraId="61D7EEED" w14:textId="77777777" w:rsidR="00D6549F" w:rsidRDefault="00D6549F" w:rsidP="007463EA">
      <w:pPr>
        <w:spacing w:line="240" w:lineRule="auto"/>
      </w:pPr>
    </w:p>
    <w:p w14:paraId="64D71A3A" w14:textId="2A33D88A" w:rsidR="00255541" w:rsidRDefault="00255541" w:rsidP="007463EA">
      <w:pPr>
        <w:spacing w:line="240" w:lineRule="auto"/>
      </w:pPr>
      <w:r>
        <w:t xml:space="preserve">Look at your day of thoughts and think about what are the most important things that you were thinking about. These should be the things that you think are the most important to you or should be the most important to you (sometimes we do not always think what is most important to us is the same as what should be most important to us). </w:t>
      </w:r>
    </w:p>
    <w:p w14:paraId="6E5767BE" w14:textId="77777777" w:rsidR="00255541" w:rsidRDefault="00255541" w:rsidP="007463EA">
      <w:pPr>
        <w:spacing w:line="240" w:lineRule="auto"/>
      </w:pPr>
    </w:p>
    <w:p w14:paraId="07F0A419" w14:textId="77777777" w:rsidR="001C50C8" w:rsidRDefault="0010030E" w:rsidP="007463EA">
      <w:pPr>
        <w:spacing w:line="240" w:lineRule="auto"/>
      </w:pPr>
      <w:r>
        <w:t xml:space="preserve">After you’ve identified your most important thoughts, patterns of thoughts, or themes of thought, imagine how you can represent them visually. This is a kind of translation. </w:t>
      </w:r>
      <w:proofErr w:type="gramStart"/>
      <w:r>
        <w:t>Taking your words, ideas, and thoughts, and translating them into a visual expression.</w:t>
      </w:r>
      <w:proofErr w:type="gramEnd"/>
      <w:r>
        <w:t xml:space="preserve"> This might involve taking photos of places, people, or objects that remind you of those thoughts. It might involve taking phot</w:t>
      </w:r>
      <w:r w:rsidR="001C50C8">
        <w:t xml:space="preserve">os of things that represent your thoughts metaphorically. Using any kind of photo-taking technology that you have at hand (a smartphone, a tablet, a digital camera, a 35mm camera, a Polaroid camera, etc.), take as many photos as possible that capture your most important thoughts visually. This will result in you having a portfolio of images to choose from for this project. </w:t>
      </w:r>
      <w:proofErr w:type="gramStart"/>
      <w:r w:rsidR="001C50C8">
        <w:t>Sort through the photos that you have taken, and choose several (3-4) that you like the best and that represent your thoughts the best.</w:t>
      </w:r>
      <w:proofErr w:type="gramEnd"/>
      <w:r w:rsidR="001C50C8">
        <w:t xml:space="preserve"> </w:t>
      </w:r>
    </w:p>
    <w:p w14:paraId="209C7E2D" w14:textId="77777777" w:rsidR="001C50C8" w:rsidRDefault="001C50C8" w:rsidP="007463EA">
      <w:pPr>
        <w:spacing w:line="240" w:lineRule="auto"/>
      </w:pPr>
    </w:p>
    <w:p w14:paraId="4CBFC89C" w14:textId="35D3FCF8" w:rsidR="0010030E" w:rsidRDefault="001C50C8" w:rsidP="007463EA">
      <w:pPr>
        <w:spacing w:line="240" w:lineRule="auto"/>
      </w:pPr>
      <w:r>
        <w:lastRenderedPageBreak/>
        <w:t xml:space="preserve">Keep a digital copy of these for your final blog post, and print out hard copies to show during peer review in class (these print outs can be made professionally, on your home printer, or on a lab color printer). </w:t>
      </w:r>
    </w:p>
    <w:p w14:paraId="2EA15426" w14:textId="77777777" w:rsidR="001C50C8" w:rsidRDefault="001C50C8" w:rsidP="007463EA">
      <w:pPr>
        <w:spacing w:line="240" w:lineRule="auto"/>
      </w:pPr>
    </w:p>
    <w:p w14:paraId="7E25FA6F" w14:textId="77777777" w:rsidR="001C50C8" w:rsidRDefault="001C50C8" w:rsidP="007463EA">
      <w:pPr>
        <w:spacing w:line="240" w:lineRule="auto"/>
      </w:pPr>
    </w:p>
    <w:p w14:paraId="12058337" w14:textId="2AE47583" w:rsidR="001C50C8" w:rsidRDefault="001C50C8" w:rsidP="007463EA">
      <w:pPr>
        <w:spacing w:line="240" w:lineRule="auto"/>
        <w:rPr>
          <w:b/>
        </w:rPr>
      </w:pPr>
      <w:r>
        <w:rPr>
          <w:b/>
        </w:rPr>
        <w:t xml:space="preserve">Part 3: </w:t>
      </w:r>
      <w:r w:rsidR="00C2304E">
        <w:rPr>
          <w:b/>
        </w:rPr>
        <w:t xml:space="preserve">Thinking Rhetorically and Reflectively (i.e., </w:t>
      </w:r>
      <w:r>
        <w:rPr>
          <w:b/>
        </w:rPr>
        <w:t>Reflect on Your Thoughts and Plan Your Future Thoughts in an Essay</w:t>
      </w:r>
      <w:r w:rsidR="00C2304E">
        <w:rPr>
          <w:b/>
        </w:rPr>
        <w:t>)</w:t>
      </w:r>
    </w:p>
    <w:p w14:paraId="78879770" w14:textId="77777777" w:rsidR="001C50C8" w:rsidRDefault="001C50C8" w:rsidP="007463EA">
      <w:pPr>
        <w:spacing w:line="240" w:lineRule="auto"/>
        <w:rPr>
          <w:b/>
        </w:rPr>
      </w:pPr>
    </w:p>
    <w:p w14:paraId="474ACC05" w14:textId="23C6D9A3" w:rsidR="001C50C8" w:rsidRDefault="000E662E" w:rsidP="007463EA">
      <w:pPr>
        <w:spacing w:line="240" w:lineRule="auto"/>
      </w:pPr>
      <w:r>
        <w:t xml:space="preserve">I would like you to think of the work that you did in parts one and two as building a personal data set. The things that you wrote down and took pictures of are creations by you that say something about who you are. </w:t>
      </w:r>
      <w:r w:rsidR="000F55D5">
        <w:t xml:space="preserve">Each note and photo </w:t>
      </w:r>
      <w:proofErr w:type="gramStart"/>
      <w:r w:rsidR="000F55D5">
        <w:t>are</w:t>
      </w:r>
      <w:proofErr w:type="gramEnd"/>
      <w:r w:rsidR="000F55D5">
        <w:t xml:space="preserve"> a bit of data about you that was also created by you. In the essay part of the first project, you will cite some of this data that you have made in your essay about your thinking as it currently is and how you would like to take form into the future.</w:t>
      </w:r>
    </w:p>
    <w:p w14:paraId="4A727387" w14:textId="77777777" w:rsidR="000F55D5" w:rsidRDefault="000F55D5" w:rsidP="007463EA">
      <w:pPr>
        <w:spacing w:line="240" w:lineRule="auto"/>
      </w:pPr>
    </w:p>
    <w:p w14:paraId="797EEF47" w14:textId="1F2009C7" w:rsidR="000F55D5" w:rsidRDefault="000F55D5" w:rsidP="007463EA">
      <w:pPr>
        <w:spacing w:line="240" w:lineRule="auto"/>
      </w:pPr>
      <w:r>
        <w:t>You will write an essay that is at least 1,250 words long (about five pages, double-spaced) that makes an argument about how your current thinking relates to your future personal, academic, and/or professional life. Some suggestions about the kind of argument your essay might take: I argue that my current thinking is focused on the things that</w:t>
      </w:r>
      <w:r w:rsidR="00CF32ED">
        <w:t xml:space="preserve"> will enable my future success; </w:t>
      </w:r>
      <w:r>
        <w:t xml:space="preserve">I argue that my thoughts are all over the place and I need to work on focusing </w:t>
      </w:r>
      <w:r w:rsidR="00CF32ED">
        <w:t xml:space="preserve">them on the things that matter; or </w:t>
      </w:r>
      <w:r>
        <w:t>I argue that my thoughts are focused on important things in my life in the present</w:t>
      </w:r>
      <w:r w:rsidR="00CF32ED">
        <w:t xml:space="preserve">. These are only three suggestions. There are other directions that you can take your essay. However, I would like you to find one approach or what we call a unity of thought and </w:t>
      </w:r>
      <w:proofErr w:type="gramStart"/>
      <w:r w:rsidR="00CF32ED">
        <w:t>write</w:t>
      </w:r>
      <w:proofErr w:type="gramEnd"/>
      <w:r w:rsidR="00CF32ED">
        <w:t xml:space="preserve"> your essay with this one approach in mind.</w:t>
      </w:r>
    </w:p>
    <w:p w14:paraId="5272F4A4" w14:textId="77777777" w:rsidR="00CF32ED" w:rsidRDefault="00CF32ED" w:rsidP="007463EA">
      <w:pPr>
        <w:spacing w:line="240" w:lineRule="auto"/>
      </w:pPr>
    </w:p>
    <w:p w14:paraId="2B23D4BC" w14:textId="4463E56E" w:rsidR="00CF32ED" w:rsidRDefault="00CF32ED" w:rsidP="007463EA">
      <w:pPr>
        <w:spacing w:line="240" w:lineRule="auto"/>
      </w:pPr>
      <w:r>
        <w:t xml:space="preserve">While there are different ways to write you essay, I will recommend this overall layout. First, begin with a paragraph introducing yourself, the fact that you have been reflecting on your thoughts, and your argument for the essay. Next, write subsequent paragraphs that support your argument by drawing on specific examples from your day of recording thoughts and photos representing your thoughts. Each example should have its own paragraph and each quote or photo should be cited using MLA formatting (we will discuss this in class in more detail—also refer to the writing handbook). Then, consider any challenges to your argument in the next-to-last paragraph or interwoven into the preceding paragraphs, and explain how your argument still is correct. Finally, conclude your essay with a plan for how you want to think and how you can reflect on your thinking moving forward. </w:t>
      </w:r>
    </w:p>
    <w:p w14:paraId="47658A19" w14:textId="77777777" w:rsidR="00CF32ED" w:rsidRDefault="00CF32ED" w:rsidP="007463EA">
      <w:pPr>
        <w:spacing w:line="240" w:lineRule="auto"/>
      </w:pPr>
    </w:p>
    <w:p w14:paraId="1D6FB275" w14:textId="611DF005" w:rsidR="00CF32ED" w:rsidRDefault="00CF32ED" w:rsidP="007463EA">
      <w:pPr>
        <w:spacing w:line="240" w:lineRule="auto"/>
      </w:pPr>
      <w:r>
        <w:t xml:space="preserve">You will write a draft of your essay using word processing software or services like Microsoft Word or Google Docs. This will allow you to run spelling and grammar checks on your writing before bringing it in for peer review. On the day that we perform peer review, you will print out three copies to give to your teammates for in-class review and feedback. I will help you with this process of peer reviewing. </w:t>
      </w:r>
    </w:p>
    <w:p w14:paraId="48AAA299" w14:textId="77777777" w:rsidR="000F55D5" w:rsidRPr="001C50C8" w:rsidRDefault="000F55D5" w:rsidP="007463EA">
      <w:pPr>
        <w:spacing w:line="240" w:lineRule="auto"/>
      </w:pPr>
    </w:p>
    <w:p w14:paraId="2DF51E9D" w14:textId="5EDE0274" w:rsidR="003823E4" w:rsidRDefault="00412E55" w:rsidP="00B523FC">
      <w:pPr>
        <w:spacing w:line="240" w:lineRule="auto"/>
      </w:pPr>
      <w:r>
        <w:t xml:space="preserve">After peer reviewing your essay, you will create a blog post on our </w:t>
      </w:r>
      <w:proofErr w:type="spellStart"/>
      <w:r>
        <w:t>OpenLab</w:t>
      </w:r>
      <w:proofErr w:type="spellEnd"/>
      <w:r>
        <w:t xml:space="preserve"> website. These are the guidelines for the post and its overall design:</w:t>
      </w:r>
    </w:p>
    <w:p w14:paraId="2C0F37D7" w14:textId="77777777" w:rsidR="00412E55" w:rsidRDefault="00412E55" w:rsidP="00B523FC">
      <w:pPr>
        <w:spacing w:line="240" w:lineRule="auto"/>
      </w:pPr>
    </w:p>
    <w:p w14:paraId="061103B2" w14:textId="3F5713C0" w:rsidR="00412E55" w:rsidRDefault="00412E55" w:rsidP="00412E55">
      <w:pPr>
        <w:pStyle w:val="ListParagraph"/>
        <w:numPr>
          <w:ilvl w:val="0"/>
          <w:numId w:val="6"/>
        </w:numPr>
        <w:spacing w:line="240" w:lineRule="auto"/>
      </w:pPr>
      <w:r>
        <w:t xml:space="preserve">Login to </w:t>
      </w:r>
      <w:proofErr w:type="spellStart"/>
      <w:r>
        <w:t>OpenLab</w:t>
      </w:r>
      <w:proofErr w:type="spellEnd"/>
      <w:r>
        <w:t xml:space="preserve"> and navigate to our class’ site.</w:t>
      </w:r>
    </w:p>
    <w:p w14:paraId="2965BED7" w14:textId="5F51B274" w:rsidR="00412E55" w:rsidRDefault="00412E55" w:rsidP="00412E55">
      <w:pPr>
        <w:pStyle w:val="ListParagraph"/>
        <w:numPr>
          <w:ilvl w:val="0"/>
          <w:numId w:val="6"/>
        </w:numPr>
        <w:spacing w:line="240" w:lineRule="auto"/>
      </w:pPr>
      <w:r>
        <w:lastRenderedPageBreak/>
        <w:t>Mouse over the + sign on our site’s gray menu bar and click on “Post.”</w:t>
      </w:r>
    </w:p>
    <w:p w14:paraId="5C38078C" w14:textId="7B00BCF6" w:rsidR="00412E55" w:rsidRDefault="00412E55" w:rsidP="00412E55">
      <w:pPr>
        <w:pStyle w:val="ListParagraph"/>
        <w:numPr>
          <w:ilvl w:val="0"/>
          <w:numId w:val="6"/>
        </w:numPr>
        <w:spacing w:line="240" w:lineRule="auto"/>
      </w:pPr>
      <w:r>
        <w:t>You will now be on the Add New Post page.</w:t>
      </w:r>
    </w:p>
    <w:p w14:paraId="6C8665EA" w14:textId="2F52E398" w:rsidR="00412E55" w:rsidRDefault="00412E55" w:rsidP="00412E55">
      <w:pPr>
        <w:pStyle w:val="ListParagraph"/>
        <w:numPr>
          <w:ilvl w:val="0"/>
          <w:numId w:val="6"/>
        </w:numPr>
        <w:spacing w:line="240" w:lineRule="auto"/>
      </w:pPr>
      <w:r>
        <w:t xml:space="preserve">Where it says, “Enter title here,” </w:t>
      </w:r>
      <w:proofErr w:type="gramStart"/>
      <w:r>
        <w:t>click</w:t>
      </w:r>
      <w:proofErr w:type="gramEnd"/>
      <w:r>
        <w:t xml:space="preserve"> and type in a meaningful title for your post: “Writing My Brain Project by [your first and last name].”</w:t>
      </w:r>
    </w:p>
    <w:p w14:paraId="19F20841" w14:textId="006ABDB7" w:rsidR="00412E55" w:rsidRDefault="00412E55" w:rsidP="00412E55">
      <w:pPr>
        <w:pStyle w:val="ListParagraph"/>
        <w:numPr>
          <w:ilvl w:val="0"/>
          <w:numId w:val="6"/>
        </w:numPr>
        <w:spacing w:line="240" w:lineRule="auto"/>
      </w:pPr>
      <w:r>
        <w:t>In the large white box beneath the title, you can type or copy-and-paste the writing that you have done elsewhere. This is where you will create your Project 1 blog post.</w:t>
      </w:r>
    </w:p>
    <w:p w14:paraId="19FCCFDA" w14:textId="68CFCDA8" w:rsidR="00412E55" w:rsidRDefault="00412E55" w:rsidP="00412E55">
      <w:pPr>
        <w:pStyle w:val="ListParagraph"/>
        <w:numPr>
          <w:ilvl w:val="0"/>
          <w:numId w:val="6"/>
        </w:numPr>
        <w:spacing w:line="240" w:lineRule="auto"/>
      </w:pPr>
      <w:r>
        <w:t>Your post should have these main section headings with your response beneath each one:</w:t>
      </w:r>
    </w:p>
    <w:p w14:paraId="47036894" w14:textId="45C23B6A" w:rsidR="00412E55" w:rsidRDefault="00412E55" w:rsidP="00412E55">
      <w:pPr>
        <w:pStyle w:val="ListParagraph"/>
        <w:numPr>
          <w:ilvl w:val="1"/>
          <w:numId w:val="6"/>
        </w:numPr>
        <w:spacing w:line="240" w:lineRule="auto"/>
      </w:pPr>
      <w:r>
        <w:t>Introduction</w:t>
      </w:r>
    </w:p>
    <w:p w14:paraId="07118259" w14:textId="48C3CB1F" w:rsidR="00412E55" w:rsidRDefault="00C30EBE" w:rsidP="00412E55">
      <w:pPr>
        <w:pStyle w:val="ListParagraph"/>
        <w:numPr>
          <w:ilvl w:val="2"/>
          <w:numId w:val="6"/>
        </w:numPr>
        <w:spacing w:line="240" w:lineRule="auto"/>
      </w:pPr>
      <w:r>
        <w:t>Write a</w:t>
      </w:r>
      <w:r w:rsidR="00412E55">
        <w:t xml:space="preserve"> three or four sentences description</w:t>
      </w:r>
      <w:r>
        <w:t xml:space="preserve"> in your own words</w:t>
      </w:r>
      <w:r w:rsidR="00412E55">
        <w:t xml:space="preserve"> of what you did in Project 1. Do not frame this in terms of, “Professor Ellis had us do this and this.” Instead, take ownership of your project. For example, “In this project, I had an opportunity to </w:t>
      </w:r>
      <w:r w:rsidR="00F962A4">
        <w:t>reflect on my thoughts and plan how to think more effectively in the future.</w:t>
      </w:r>
      <w:bookmarkStart w:id="0" w:name="_GoBack"/>
      <w:bookmarkEnd w:id="0"/>
      <w:r w:rsidR="00F962A4">
        <w:t>”</w:t>
      </w:r>
    </w:p>
    <w:p w14:paraId="4669EC2A" w14:textId="69B85098" w:rsidR="00F962A4" w:rsidRDefault="00F962A4" w:rsidP="00F962A4">
      <w:pPr>
        <w:pStyle w:val="ListParagraph"/>
        <w:numPr>
          <w:ilvl w:val="1"/>
          <w:numId w:val="6"/>
        </w:numPr>
        <w:spacing w:line="240" w:lineRule="auto"/>
      </w:pPr>
      <w:r>
        <w:t>Thinking in Writing</w:t>
      </w:r>
    </w:p>
    <w:p w14:paraId="6895DF99" w14:textId="6A9AE508" w:rsidR="00F962A4" w:rsidRDefault="00F962A4" w:rsidP="00F962A4">
      <w:pPr>
        <w:pStyle w:val="ListParagraph"/>
        <w:numPr>
          <w:ilvl w:val="2"/>
          <w:numId w:val="6"/>
        </w:numPr>
        <w:spacing w:line="240" w:lineRule="auto"/>
      </w:pPr>
      <w:r>
        <w:t>Copy and paste your typed up list of thoughts from the first part.</w:t>
      </w:r>
    </w:p>
    <w:p w14:paraId="6BD878B0" w14:textId="53514FBA" w:rsidR="00F962A4" w:rsidRDefault="00F962A4" w:rsidP="00F962A4">
      <w:pPr>
        <w:pStyle w:val="ListParagraph"/>
        <w:numPr>
          <w:ilvl w:val="1"/>
          <w:numId w:val="6"/>
        </w:numPr>
        <w:spacing w:line="240" w:lineRule="auto"/>
      </w:pPr>
      <w:r>
        <w:t>Thinking Visually</w:t>
      </w:r>
    </w:p>
    <w:p w14:paraId="182633C0" w14:textId="77777777" w:rsidR="00F962A4" w:rsidRDefault="00F962A4" w:rsidP="00F962A4">
      <w:pPr>
        <w:pStyle w:val="ListParagraph"/>
        <w:numPr>
          <w:ilvl w:val="2"/>
          <w:numId w:val="6"/>
        </w:numPr>
        <w:spacing w:line="240" w:lineRule="auto"/>
      </w:pPr>
      <w:r>
        <w:t xml:space="preserve">For this part of the blog post, you will get to embed your images using another website: Flickr.com. If you do not have an account for Flickr or Yahoo (which owns Flickr), you can easily get an account at flickr.com. </w:t>
      </w:r>
    </w:p>
    <w:p w14:paraId="5EF8D911" w14:textId="0C9C08D9" w:rsidR="00F962A4" w:rsidRDefault="00F962A4" w:rsidP="00F962A4">
      <w:pPr>
        <w:pStyle w:val="ListParagraph"/>
        <w:numPr>
          <w:ilvl w:val="2"/>
          <w:numId w:val="6"/>
        </w:numPr>
        <w:spacing w:line="240" w:lineRule="auto"/>
      </w:pPr>
      <w:r>
        <w:t xml:space="preserve">After creating an account, you will click Upload at the top of the Flickr menu bar and upload the three or four images that you thought best represented your thinking in part one. </w:t>
      </w:r>
    </w:p>
    <w:p w14:paraId="590C13DE" w14:textId="3E48937C" w:rsidR="00F962A4" w:rsidRDefault="00F962A4" w:rsidP="00F962A4">
      <w:pPr>
        <w:pStyle w:val="ListParagraph"/>
        <w:numPr>
          <w:ilvl w:val="2"/>
          <w:numId w:val="6"/>
        </w:numPr>
        <w:spacing w:line="240" w:lineRule="auto"/>
      </w:pPr>
      <w:r>
        <w:t xml:space="preserve">Then, click </w:t>
      </w:r>
      <w:proofErr w:type="gramStart"/>
      <w:r>
        <w:t>You</w:t>
      </w:r>
      <w:proofErr w:type="gramEnd"/>
      <w:r>
        <w:t xml:space="preserve"> &gt; </w:t>
      </w:r>
      <w:proofErr w:type="spellStart"/>
      <w:r>
        <w:t>Photostream</w:t>
      </w:r>
      <w:proofErr w:type="spellEnd"/>
      <w:r>
        <w:t xml:space="preserve"> &gt; click the first image that you would like to use so that it fills your web browser window. Click into the address bar of your web browser and copy the link.</w:t>
      </w:r>
    </w:p>
    <w:p w14:paraId="587C940D" w14:textId="47B27FAC" w:rsidR="00F962A4" w:rsidRDefault="00F962A4" w:rsidP="00F962A4">
      <w:pPr>
        <w:pStyle w:val="ListParagraph"/>
        <w:numPr>
          <w:ilvl w:val="2"/>
          <w:numId w:val="6"/>
        </w:numPr>
        <w:spacing w:line="240" w:lineRule="auto"/>
      </w:pPr>
      <w:r>
        <w:t>Paste the link for the first image into this section of your blog post. Type a description for the photo beneath it.</w:t>
      </w:r>
    </w:p>
    <w:p w14:paraId="014ED0F2" w14:textId="083D1F1E" w:rsidR="00F962A4" w:rsidRDefault="00F962A4" w:rsidP="00F962A4">
      <w:pPr>
        <w:pStyle w:val="ListParagraph"/>
        <w:numPr>
          <w:ilvl w:val="2"/>
          <w:numId w:val="6"/>
        </w:numPr>
        <w:spacing w:line="240" w:lineRule="auto"/>
      </w:pPr>
      <w:r>
        <w:t xml:space="preserve">Copy and paste the links to the other images by moving through your </w:t>
      </w:r>
      <w:proofErr w:type="spellStart"/>
      <w:r>
        <w:t>photostream</w:t>
      </w:r>
      <w:proofErr w:type="spellEnd"/>
      <w:r>
        <w:t>.</w:t>
      </w:r>
    </w:p>
    <w:p w14:paraId="25D8C653" w14:textId="396CB59B" w:rsidR="00F962A4" w:rsidRDefault="00F962A4" w:rsidP="00F962A4">
      <w:pPr>
        <w:pStyle w:val="ListParagraph"/>
        <w:numPr>
          <w:ilvl w:val="1"/>
          <w:numId w:val="6"/>
        </w:numPr>
        <w:spacing w:line="240" w:lineRule="auto"/>
      </w:pPr>
      <w:r>
        <w:t>Thinking Rhetorically and Reflectively</w:t>
      </w:r>
    </w:p>
    <w:p w14:paraId="2BDF87E2" w14:textId="1A7FC03F" w:rsidR="00F962A4" w:rsidRDefault="00F962A4" w:rsidP="00F962A4">
      <w:pPr>
        <w:pStyle w:val="ListParagraph"/>
        <w:numPr>
          <w:ilvl w:val="2"/>
          <w:numId w:val="6"/>
        </w:numPr>
        <w:spacing w:line="240" w:lineRule="auto"/>
      </w:pPr>
      <w:r>
        <w:t xml:space="preserve">Copy and paste the final draft of your essay including Works Cited section here. You might have to work on the formatting using the word processing tools built into </w:t>
      </w:r>
      <w:proofErr w:type="spellStart"/>
      <w:r>
        <w:t>Wordpress</w:t>
      </w:r>
      <w:proofErr w:type="spellEnd"/>
      <w:r>
        <w:t xml:space="preserve"> (e.g., centering text).</w:t>
      </w:r>
    </w:p>
    <w:p w14:paraId="4B476EBA" w14:textId="77777777" w:rsidR="006C4F48" w:rsidRDefault="006C4F48" w:rsidP="00B523FC">
      <w:pPr>
        <w:spacing w:line="240" w:lineRule="auto"/>
      </w:pPr>
    </w:p>
    <w:p w14:paraId="5009014E" w14:textId="49E14C56" w:rsidR="00842106" w:rsidRDefault="003823E4" w:rsidP="003823E4">
      <w:pPr>
        <w:spacing w:line="240" w:lineRule="auto"/>
        <w:rPr>
          <w:b/>
        </w:rPr>
      </w:pPr>
      <w:r w:rsidRPr="003823E4">
        <w:rPr>
          <w:b/>
        </w:rPr>
        <w:t>Project 1 Schedule</w:t>
      </w:r>
    </w:p>
    <w:p w14:paraId="1F03DF4E" w14:textId="77777777" w:rsidR="006B39A5" w:rsidRDefault="006B39A5" w:rsidP="003823E4">
      <w:pPr>
        <w:spacing w:line="240" w:lineRule="auto"/>
        <w:rPr>
          <w:b/>
        </w:rPr>
      </w:pPr>
    </w:p>
    <w:tbl>
      <w:tblPr>
        <w:tblStyle w:val="TableGrid"/>
        <w:tblW w:w="0" w:type="auto"/>
        <w:tblLayout w:type="fixed"/>
        <w:tblLook w:val="04A0" w:firstRow="1" w:lastRow="0" w:firstColumn="1" w:lastColumn="0" w:noHBand="0" w:noVBand="1"/>
      </w:tblPr>
      <w:tblGrid>
        <w:gridCol w:w="683"/>
        <w:gridCol w:w="595"/>
        <w:gridCol w:w="810"/>
        <w:gridCol w:w="2700"/>
        <w:gridCol w:w="2880"/>
        <w:gridCol w:w="1908"/>
      </w:tblGrid>
      <w:tr w:rsidR="00124825" w:rsidRPr="00861061" w14:paraId="177A94E3" w14:textId="77777777" w:rsidTr="006B39A5">
        <w:tc>
          <w:tcPr>
            <w:tcW w:w="683" w:type="dxa"/>
          </w:tcPr>
          <w:p w14:paraId="6CBD8F6E" w14:textId="54AE96FD" w:rsidR="00124825" w:rsidRDefault="00124825" w:rsidP="006B39A5">
            <w:pPr>
              <w:rPr>
                <w:sz w:val="20"/>
                <w:szCs w:val="20"/>
              </w:rPr>
            </w:pPr>
            <w:r>
              <w:rPr>
                <w:sz w:val="20"/>
                <w:szCs w:val="20"/>
              </w:rPr>
              <w:t>Week</w:t>
            </w:r>
          </w:p>
        </w:tc>
        <w:tc>
          <w:tcPr>
            <w:tcW w:w="595" w:type="dxa"/>
          </w:tcPr>
          <w:p w14:paraId="3F34583C" w14:textId="48E34F89" w:rsidR="00124825" w:rsidRDefault="00124825" w:rsidP="006B39A5">
            <w:pPr>
              <w:rPr>
                <w:sz w:val="20"/>
                <w:szCs w:val="20"/>
              </w:rPr>
            </w:pPr>
            <w:r>
              <w:rPr>
                <w:sz w:val="20"/>
                <w:szCs w:val="20"/>
              </w:rPr>
              <w:t>Day</w:t>
            </w:r>
          </w:p>
        </w:tc>
        <w:tc>
          <w:tcPr>
            <w:tcW w:w="810" w:type="dxa"/>
          </w:tcPr>
          <w:p w14:paraId="5629D794" w14:textId="536F1CA0" w:rsidR="00124825" w:rsidRDefault="00124825" w:rsidP="006B39A5">
            <w:pPr>
              <w:rPr>
                <w:sz w:val="20"/>
                <w:szCs w:val="20"/>
              </w:rPr>
            </w:pPr>
            <w:r>
              <w:rPr>
                <w:sz w:val="20"/>
                <w:szCs w:val="20"/>
              </w:rPr>
              <w:t>Date</w:t>
            </w:r>
          </w:p>
        </w:tc>
        <w:tc>
          <w:tcPr>
            <w:tcW w:w="2700" w:type="dxa"/>
          </w:tcPr>
          <w:p w14:paraId="1E40242E" w14:textId="68AA0881" w:rsidR="00124825" w:rsidRDefault="00124825" w:rsidP="006B39A5">
            <w:pPr>
              <w:rPr>
                <w:sz w:val="20"/>
                <w:szCs w:val="20"/>
              </w:rPr>
            </w:pPr>
            <w:r>
              <w:rPr>
                <w:sz w:val="20"/>
                <w:szCs w:val="20"/>
              </w:rPr>
              <w:t>Reading</w:t>
            </w:r>
          </w:p>
        </w:tc>
        <w:tc>
          <w:tcPr>
            <w:tcW w:w="2880" w:type="dxa"/>
          </w:tcPr>
          <w:p w14:paraId="1DB8C344" w14:textId="5E1529A8" w:rsidR="00124825" w:rsidRDefault="00124825" w:rsidP="006B39A5">
            <w:pPr>
              <w:rPr>
                <w:sz w:val="20"/>
                <w:szCs w:val="20"/>
              </w:rPr>
            </w:pPr>
            <w:r>
              <w:rPr>
                <w:sz w:val="20"/>
                <w:szCs w:val="20"/>
              </w:rPr>
              <w:t>Work</w:t>
            </w:r>
          </w:p>
        </w:tc>
        <w:tc>
          <w:tcPr>
            <w:tcW w:w="1908" w:type="dxa"/>
          </w:tcPr>
          <w:p w14:paraId="5427D747" w14:textId="6CEC0857" w:rsidR="00124825" w:rsidRDefault="00124825" w:rsidP="006B39A5">
            <w:pPr>
              <w:rPr>
                <w:b/>
                <w:sz w:val="20"/>
                <w:szCs w:val="20"/>
              </w:rPr>
            </w:pPr>
            <w:r>
              <w:rPr>
                <w:b/>
                <w:sz w:val="20"/>
                <w:szCs w:val="20"/>
              </w:rPr>
              <w:t>Due</w:t>
            </w:r>
          </w:p>
        </w:tc>
      </w:tr>
      <w:tr w:rsidR="00124825" w:rsidRPr="00861061" w14:paraId="6D629D2D" w14:textId="77777777" w:rsidTr="006B39A5">
        <w:tc>
          <w:tcPr>
            <w:tcW w:w="683" w:type="dxa"/>
          </w:tcPr>
          <w:p w14:paraId="6980933D" w14:textId="77777777" w:rsidR="00124825" w:rsidRDefault="00124825" w:rsidP="006B39A5">
            <w:pPr>
              <w:rPr>
                <w:sz w:val="20"/>
                <w:szCs w:val="20"/>
              </w:rPr>
            </w:pPr>
            <w:r>
              <w:rPr>
                <w:sz w:val="20"/>
                <w:szCs w:val="20"/>
              </w:rPr>
              <w:t>3</w:t>
            </w:r>
          </w:p>
        </w:tc>
        <w:tc>
          <w:tcPr>
            <w:tcW w:w="595" w:type="dxa"/>
          </w:tcPr>
          <w:p w14:paraId="049D6920" w14:textId="77777777" w:rsidR="00124825" w:rsidRDefault="00124825" w:rsidP="006B39A5">
            <w:pPr>
              <w:rPr>
                <w:sz w:val="20"/>
                <w:szCs w:val="20"/>
              </w:rPr>
            </w:pPr>
            <w:r>
              <w:rPr>
                <w:sz w:val="20"/>
                <w:szCs w:val="20"/>
              </w:rPr>
              <w:t>M</w:t>
            </w:r>
          </w:p>
        </w:tc>
        <w:tc>
          <w:tcPr>
            <w:tcW w:w="810" w:type="dxa"/>
          </w:tcPr>
          <w:p w14:paraId="25D69B90" w14:textId="77777777" w:rsidR="00124825" w:rsidRDefault="00124825" w:rsidP="006B39A5">
            <w:pPr>
              <w:rPr>
                <w:sz w:val="20"/>
                <w:szCs w:val="20"/>
              </w:rPr>
            </w:pPr>
            <w:r>
              <w:rPr>
                <w:sz w:val="20"/>
                <w:szCs w:val="20"/>
              </w:rPr>
              <w:t>9/15</w:t>
            </w:r>
          </w:p>
        </w:tc>
        <w:tc>
          <w:tcPr>
            <w:tcW w:w="2700" w:type="dxa"/>
          </w:tcPr>
          <w:p w14:paraId="3608EA8A" w14:textId="77777777" w:rsidR="00124825" w:rsidRDefault="00124825" w:rsidP="006B39A5">
            <w:pPr>
              <w:rPr>
                <w:sz w:val="20"/>
                <w:szCs w:val="20"/>
              </w:rPr>
            </w:pPr>
            <w:r>
              <w:rPr>
                <w:sz w:val="20"/>
                <w:szCs w:val="20"/>
              </w:rPr>
              <w:t xml:space="preserve">Gary Marcus’ </w:t>
            </w:r>
            <w:r>
              <w:rPr>
                <w:i/>
                <w:sz w:val="20"/>
                <w:szCs w:val="20"/>
              </w:rPr>
              <w:t>Kluge</w:t>
            </w:r>
            <w:r>
              <w:rPr>
                <w:sz w:val="20"/>
                <w:szCs w:val="20"/>
              </w:rPr>
              <w:t xml:space="preserve"> chapter 1. Download from </w:t>
            </w:r>
            <w:proofErr w:type="spellStart"/>
            <w:r>
              <w:rPr>
                <w:sz w:val="20"/>
                <w:szCs w:val="20"/>
              </w:rPr>
              <w:t>OpenLab</w:t>
            </w:r>
            <w:proofErr w:type="spellEnd"/>
            <w:r>
              <w:rPr>
                <w:sz w:val="20"/>
                <w:szCs w:val="20"/>
              </w:rPr>
              <w:t>. Bring a printed copy to class.</w:t>
            </w:r>
          </w:p>
          <w:p w14:paraId="0F1A9092" w14:textId="77777777" w:rsidR="00124825" w:rsidRDefault="00124825" w:rsidP="006B39A5">
            <w:pPr>
              <w:rPr>
                <w:sz w:val="20"/>
                <w:szCs w:val="20"/>
              </w:rPr>
            </w:pPr>
          </w:p>
          <w:p w14:paraId="351A99DC" w14:textId="0928DBC0" w:rsidR="00124825" w:rsidRPr="00124825" w:rsidRDefault="00124825" w:rsidP="006B39A5">
            <w:pPr>
              <w:rPr>
                <w:b/>
                <w:sz w:val="20"/>
                <w:szCs w:val="20"/>
              </w:rPr>
            </w:pPr>
            <w:r w:rsidRPr="00124825">
              <w:rPr>
                <w:b/>
                <w:sz w:val="20"/>
                <w:szCs w:val="20"/>
              </w:rPr>
              <w:t>Introduce Project 1.</w:t>
            </w:r>
          </w:p>
        </w:tc>
        <w:tc>
          <w:tcPr>
            <w:tcW w:w="2880" w:type="dxa"/>
          </w:tcPr>
          <w:p w14:paraId="2FC355A1" w14:textId="77777777" w:rsidR="00124825" w:rsidRDefault="00124825" w:rsidP="006B39A5">
            <w:pPr>
              <w:rPr>
                <w:sz w:val="20"/>
                <w:szCs w:val="20"/>
              </w:rPr>
            </w:pPr>
            <w:r>
              <w:rPr>
                <w:sz w:val="20"/>
                <w:szCs w:val="20"/>
              </w:rPr>
              <w:t>Student-led introduction to the reading.</w:t>
            </w:r>
          </w:p>
          <w:p w14:paraId="73B8E01F" w14:textId="77777777" w:rsidR="00B16962" w:rsidRDefault="00B16962" w:rsidP="006B39A5">
            <w:pPr>
              <w:rPr>
                <w:sz w:val="20"/>
                <w:szCs w:val="20"/>
              </w:rPr>
            </w:pPr>
          </w:p>
          <w:p w14:paraId="588D6FC0" w14:textId="167AEEEA" w:rsidR="00B16962" w:rsidRPr="00861061" w:rsidRDefault="00B16962" w:rsidP="006B39A5">
            <w:pPr>
              <w:rPr>
                <w:sz w:val="20"/>
                <w:szCs w:val="20"/>
              </w:rPr>
            </w:pPr>
            <w:r>
              <w:rPr>
                <w:sz w:val="20"/>
                <w:szCs w:val="20"/>
              </w:rPr>
              <w:t>Plan the day that you would like to record your thoughts according to the instructions above.</w:t>
            </w:r>
          </w:p>
        </w:tc>
        <w:tc>
          <w:tcPr>
            <w:tcW w:w="1908" w:type="dxa"/>
          </w:tcPr>
          <w:p w14:paraId="450508FE" w14:textId="77777777" w:rsidR="00124825" w:rsidRDefault="00124825" w:rsidP="006B39A5">
            <w:pPr>
              <w:rPr>
                <w:b/>
                <w:sz w:val="20"/>
                <w:szCs w:val="20"/>
              </w:rPr>
            </w:pPr>
            <w:r>
              <w:rPr>
                <w:b/>
                <w:sz w:val="20"/>
                <w:szCs w:val="20"/>
              </w:rPr>
              <w:t>Three-ring Binder: Notes on today’s reading.</w:t>
            </w:r>
          </w:p>
          <w:p w14:paraId="6D36D5DB" w14:textId="77777777" w:rsidR="00124825" w:rsidRDefault="00124825" w:rsidP="006B39A5">
            <w:pPr>
              <w:rPr>
                <w:b/>
                <w:sz w:val="20"/>
                <w:szCs w:val="20"/>
              </w:rPr>
            </w:pPr>
          </w:p>
          <w:p w14:paraId="6BB72DBD" w14:textId="77777777" w:rsidR="00124825" w:rsidRPr="00861061" w:rsidRDefault="00124825" w:rsidP="006B39A5">
            <w:pPr>
              <w:rPr>
                <w:sz w:val="20"/>
                <w:szCs w:val="20"/>
              </w:rPr>
            </w:pPr>
            <w:r>
              <w:rPr>
                <w:b/>
                <w:sz w:val="20"/>
                <w:szCs w:val="20"/>
              </w:rPr>
              <w:t>Blog: Comment on post for previous class’ reading.</w:t>
            </w:r>
          </w:p>
        </w:tc>
      </w:tr>
      <w:tr w:rsidR="00124825" w:rsidRPr="00861061" w14:paraId="05A86B91" w14:textId="77777777" w:rsidTr="006B39A5">
        <w:tc>
          <w:tcPr>
            <w:tcW w:w="683" w:type="dxa"/>
          </w:tcPr>
          <w:p w14:paraId="7B34A860" w14:textId="77777777" w:rsidR="00124825" w:rsidRDefault="00124825" w:rsidP="006B39A5">
            <w:pPr>
              <w:rPr>
                <w:sz w:val="20"/>
                <w:szCs w:val="20"/>
              </w:rPr>
            </w:pPr>
          </w:p>
        </w:tc>
        <w:tc>
          <w:tcPr>
            <w:tcW w:w="595" w:type="dxa"/>
          </w:tcPr>
          <w:p w14:paraId="2E2C73C5" w14:textId="77777777" w:rsidR="00124825" w:rsidRDefault="00124825" w:rsidP="006B39A5">
            <w:pPr>
              <w:rPr>
                <w:sz w:val="20"/>
                <w:szCs w:val="20"/>
              </w:rPr>
            </w:pPr>
            <w:r>
              <w:rPr>
                <w:sz w:val="20"/>
                <w:szCs w:val="20"/>
              </w:rPr>
              <w:t>W</w:t>
            </w:r>
          </w:p>
        </w:tc>
        <w:tc>
          <w:tcPr>
            <w:tcW w:w="810" w:type="dxa"/>
          </w:tcPr>
          <w:p w14:paraId="7A622102" w14:textId="77777777" w:rsidR="00124825" w:rsidRDefault="00124825" w:rsidP="006B39A5">
            <w:pPr>
              <w:rPr>
                <w:sz w:val="20"/>
                <w:szCs w:val="20"/>
              </w:rPr>
            </w:pPr>
            <w:r>
              <w:rPr>
                <w:sz w:val="20"/>
                <w:szCs w:val="20"/>
              </w:rPr>
              <w:t>9/17</w:t>
            </w:r>
          </w:p>
        </w:tc>
        <w:tc>
          <w:tcPr>
            <w:tcW w:w="2700" w:type="dxa"/>
          </w:tcPr>
          <w:p w14:paraId="21993EC4" w14:textId="77777777" w:rsidR="00124825" w:rsidRDefault="00124825" w:rsidP="006B39A5">
            <w:pPr>
              <w:rPr>
                <w:sz w:val="20"/>
                <w:szCs w:val="20"/>
              </w:rPr>
            </w:pPr>
            <w:r>
              <w:rPr>
                <w:sz w:val="20"/>
                <w:szCs w:val="20"/>
              </w:rPr>
              <w:t xml:space="preserve">John Medina’s </w:t>
            </w:r>
            <w:r w:rsidRPr="00F55D60">
              <w:rPr>
                <w:i/>
                <w:sz w:val="20"/>
                <w:szCs w:val="20"/>
              </w:rPr>
              <w:t>Brain Rules</w:t>
            </w:r>
            <w:r>
              <w:rPr>
                <w:sz w:val="20"/>
                <w:szCs w:val="20"/>
              </w:rPr>
              <w:t>, Introduction</w:t>
            </w:r>
          </w:p>
          <w:p w14:paraId="0F09B48E" w14:textId="77777777" w:rsidR="00124825" w:rsidRDefault="00124825" w:rsidP="006B39A5">
            <w:pPr>
              <w:rPr>
                <w:sz w:val="20"/>
                <w:szCs w:val="20"/>
              </w:rPr>
            </w:pPr>
          </w:p>
          <w:p w14:paraId="02606CC7" w14:textId="77777777" w:rsidR="00124825" w:rsidRDefault="00124825" w:rsidP="006B39A5">
            <w:pPr>
              <w:rPr>
                <w:sz w:val="20"/>
                <w:szCs w:val="20"/>
              </w:rPr>
            </w:pPr>
            <w:r>
              <w:rPr>
                <w:sz w:val="20"/>
                <w:szCs w:val="20"/>
              </w:rPr>
              <w:t xml:space="preserve">John Medina’s </w:t>
            </w:r>
            <w:r w:rsidRPr="00F55D60">
              <w:rPr>
                <w:i/>
                <w:sz w:val="20"/>
                <w:szCs w:val="20"/>
              </w:rPr>
              <w:t>Brain Rules</w:t>
            </w:r>
            <w:r>
              <w:rPr>
                <w:sz w:val="20"/>
                <w:szCs w:val="20"/>
              </w:rPr>
              <w:t xml:space="preserve">, </w:t>
            </w:r>
            <w:r>
              <w:rPr>
                <w:sz w:val="20"/>
                <w:szCs w:val="20"/>
              </w:rPr>
              <w:lastRenderedPageBreak/>
              <w:t>Exercise.</w:t>
            </w:r>
          </w:p>
          <w:p w14:paraId="4839C2D1" w14:textId="77777777" w:rsidR="00124825" w:rsidRDefault="00124825" w:rsidP="006B39A5">
            <w:pPr>
              <w:rPr>
                <w:sz w:val="20"/>
                <w:szCs w:val="20"/>
              </w:rPr>
            </w:pPr>
          </w:p>
          <w:p w14:paraId="6AF3B26D" w14:textId="77777777" w:rsidR="00124825" w:rsidRDefault="00124825" w:rsidP="006B39A5">
            <w:pPr>
              <w:rPr>
                <w:sz w:val="20"/>
                <w:szCs w:val="20"/>
              </w:rPr>
            </w:pPr>
            <w:r>
              <w:rPr>
                <w:sz w:val="20"/>
                <w:szCs w:val="20"/>
              </w:rPr>
              <w:t>Last day to drop class without a grade of “W” being assigned.</w:t>
            </w:r>
          </w:p>
          <w:p w14:paraId="22110306" w14:textId="77777777" w:rsidR="00124825" w:rsidRDefault="00124825" w:rsidP="006B39A5">
            <w:pPr>
              <w:rPr>
                <w:sz w:val="20"/>
                <w:szCs w:val="20"/>
              </w:rPr>
            </w:pPr>
          </w:p>
          <w:p w14:paraId="01ADC7BD" w14:textId="77777777" w:rsidR="00124825" w:rsidRDefault="00124825" w:rsidP="006B39A5">
            <w:pPr>
              <w:rPr>
                <w:sz w:val="20"/>
                <w:szCs w:val="20"/>
              </w:rPr>
            </w:pPr>
            <w:r>
              <w:rPr>
                <w:sz w:val="20"/>
                <w:szCs w:val="20"/>
              </w:rPr>
              <w:t>NB: Course withdrawal period begins on September 18.</w:t>
            </w:r>
          </w:p>
        </w:tc>
        <w:tc>
          <w:tcPr>
            <w:tcW w:w="2880" w:type="dxa"/>
          </w:tcPr>
          <w:p w14:paraId="052C3EFC" w14:textId="77777777" w:rsidR="00124825" w:rsidRDefault="00124825" w:rsidP="006B39A5">
            <w:pPr>
              <w:rPr>
                <w:sz w:val="20"/>
                <w:szCs w:val="20"/>
              </w:rPr>
            </w:pPr>
            <w:r>
              <w:rPr>
                <w:sz w:val="20"/>
                <w:szCs w:val="20"/>
              </w:rPr>
              <w:lastRenderedPageBreak/>
              <w:t>Student-led introduction to the reading.</w:t>
            </w:r>
          </w:p>
          <w:p w14:paraId="0D78F0F6" w14:textId="77777777" w:rsidR="00B16962" w:rsidRDefault="00B16962" w:rsidP="006B39A5">
            <w:pPr>
              <w:rPr>
                <w:sz w:val="20"/>
                <w:szCs w:val="20"/>
              </w:rPr>
            </w:pPr>
          </w:p>
          <w:p w14:paraId="02D446E0" w14:textId="08A525E0" w:rsidR="00B16962" w:rsidRPr="00861061" w:rsidRDefault="00B16962" w:rsidP="006B39A5">
            <w:pPr>
              <w:rPr>
                <w:sz w:val="20"/>
                <w:szCs w:val="20"/>
              </w:rPr>
            </w:pPr>
            <w:r>
              <w:rPr>
                <w:sz w:val="20"/>
                <w:szCs w:val="20"/>
              </w:rPr>
              <w:t xml:space="preserve">Remember to record your </w:t>
            </w:r>
            <w:r>
              <w:rPr>
                <w:sz w:val="20"/>
                <w:szCs w:val="20"/>
              </w:rPr>
              <w:lastRenderedPageBreak/>
              <w:t xml:space="preserve">thoughts for a full day according to the instructions above. Then, type up your thoughts in a list and copy-and-paste your thoughts into a comment on the “Project 1: Thinking in Writing” </w:t>
            </w:r>
            <w:proofErr w:type="spellStart"/>
            <w:r>
              <w:rPr>
                <w:sz w:val="20"/>
                <w:szCs w:val="20"/>
              </w:rPr>
              <w:t>OpenLab</w:t>
            </w:r>
            <w:proofErr w:type="spellEnd"/>
            <w:r>
              <w:rPr>
                <w:sz w:val="20"/>
                <w:szCs w:val="20"/>
              </w:rPr>
              <w:t xml:space="preserve"> blog post</w:t>
            </w:r>
            <w:r w:rsidR="000D3593">
              <w:rPr>
                <w:sz w:val="20"/>
                <w:szCs w:val="20"/>
              </w:rPr>
              <w:t xml:space="preserve"> before Monday’s class.</w:t>
            </w:r>
          </w:p>
        </w:tc>
        <w:tc>
          <w:tcPr>
            <w:tcW w:w="1908" w:type="dxa"/>
          </w:tcPr>
          <w:p w14:paraId="24AFAF1C" w14:textId="77777777" w:rsidR="00124825" w:rsidRDefault="00124825" w:rsidP="006B39A5">
            <w:pPr>
              <w:rPr>
                <w:b/>
                <w:sz w:val="20"/>
                <w:szCs w:val="20"/>
              </w:rPr>
            </w:pPr>
            <w:r>
              <w:rPr>
                <w:b/>
                <w:sz w:val="20"/>
                <w:szCs w:val="20"/>
              </w:rPr>
              <w:lastRenderedPageBreak/>
              <w:t>Three-ring Binder: Notes on today’s reading.</w:t>
            </w:r>
          </w:p>
          <w:p w14:paraId="02DD8456" w14:textId="77777777" w:rsidR="00124825" w:rsidRDefault="00124825" w:rsidP="006B39A5">
            <w:pPr>
              <w:rPr>
                <w:b/>
                <w:sz w:val="20"/>
                <w:szCs w:val="20"/>
              </w:rPr>
            </w:pPr>
          </w:p>
          <w:p w14:paraId="072A87CD" w14:textId="77777777" w:rsidR="00124825" w:rsidRPr="00861061" w:rsidRDefault="00124825" w:rsidP="006B39A5">
            <w:pPr>
              <w:rPr>
                <w:sz w:val="20"/>
                <w:szCs w:val="20"/>
              </w:rPr>
            </w:pPr>
            <w:r>
              <w:rPr>
                <w:b/>
                <w:sz w:val="20"/>
                <w:szCs w:val="20"/>
              </w:rPr>
              <w:lastRenderedPageBreak/>
              <w:t>Blog: Comment on post for previous class’ reading.</w:t>
            </w:r>
          </w:p>
        </w:tc>
      </w:tr>
      <w:tr w:rsidR="00124825" w:rsidRPr="006F404D" w14:paraId="4BFC3259" w14:textId="77777777" w:rsidTr="006B39A5">
        <w:tc>
          <w:tcPr>
            <w:tcW w:w="683" w:type="dxa"/>
          </w:tcPr>
          <w:p w14:paraId="2933449A" w14:textId="77777777" w:rsidR="00124825" w:rsidRDefault="00124825" w:rsidP="006B39A5">
            <w:pPr>
              <w:rPr>
                <w:sz w:val="20"/>
                <w:szCs w:val="20"/>
              </w:rPr>
            </w:pPr>
            <w:r>
              <w:rPr>
                <w:sz w:val="20"/>
                <w:szCs w:val="20"/>
              </w:rPr>
              <w:lastRenderedPageBreak/>
              <w:t>4</w:t>
            </w:r>
          </w:p>
        </w:tc>
        <w:tc>
          <w:tcPr>
            <w:tcW w:w="595" w:type="dxa"/>
          </w:tcPr>
          <w:p w14:paraId="2EDB959A" w14:textId="77777777" w:rsidR="00124825" w:rsidRDefault="00124825" w:rsidP="006B39A5">
            <w:pPr>
              <w:rPr>
                <w:sz w:val="20"/>
                <w:szCs w:val="20"/>
              </w:rPr>
            </w:pPr>
            <w:r>
              <w:rPr>
                <w:sz w:val="20"/>
                <w:szCs w:val="20"/>
              </w:rPr>
              <w:t>M</w:t>
            </w:r>
          </w:p>
        </w:tc>
        <w:tc>
          <w:tcPr>
            <w:tcW w:w="810" w:type="dxa"/>
          </w:tcPr>
          <w:p w14:paraId="3906F6BC" w14:textId="77777777" w:rsidR="00124825" w:rsidRDefault="00124825" w:rsidP="006B39A5">
            <w:pPr>
              <w:rPr>
                <w:sz w:val="20"/>
                <w:szCs w:val="20"/>
              </w:rPr>
            </w:pPr>
            <w:r>
              <w:rPr>
                <w:sz w:val="20"/>
                <w:szCs w:val="20"/>
              </w:rPr>
              <w:t>9/22</w:t>
            </w:r>
          </w:p>
        </w:tc>
        <w:tc>
          <w:tcPr>
            <w:tcW w:w="2700" w:type="dxa"/>
          </w:tcPr>
          <w:p w14:paraId="5B345034" w14:textId="77777777" w:rsidR="00124825" w:rsidRDefault="00124825" w:rsidP="006B39A5">
            <w:pPr>
              <w:rPr>
                <w:sz w:val="20"/>
                <w:szCs w:val="20"/>
              </w:rPr>
            </w:pPr>
            <w:r>
              <w:rPr>
                <w:sz w:val="20"/>
                <w:szCs w:val="20"/>
              </w:rPr>
              <w:t xml:space="preserve">Meet in the Library’s </w:t>
            </w:r>
            <w:proofErr w:type="spellStart"/>
            <w:r>
              <w:rPr>
                <w:sz w:val="20"/>
                <w:szCs w:val="20"/>
              </w:rPr>
              <w:t>eclassroom</w:t>
            </w:r>
            <w:proofErr w:type="spellEnd"/>
            <w:r>
              <w:rPr>
                <w:sz w:val="20"/>
                <w:szCs w:val="20"/>
              </w:rPr>
              <w:t xml:space="preserve"> (A540).</w:t>
            </w:r>
          </w:p>
        </w:tc>
        <w:tc>
          <w:tcPr>
            <w:tcW w:w="2880" w:type="dxa"/>
          </w:tcPr>
          <w:p w14:paraId="00F5C6CB" w14:textId="77777777" w:rsidR="00124825" w:rsidRPr="00861061" w:rsidRDefault="00124825" w:rsidP="006B39A5">
            <w:pPr>
              <w:rPr>
                <w:sz w:val="20"/>
                <w:szCs w:val="20"/>
              </w:rPr>
            </w:pPr>
          </w:p>
        </w:tc>
        <w:tc>
          <w:tcPr>
            <w:tcW w:w="1908" w:type="dxa"/>
          </w:tcPr>
          <w:p w14:paraId="223C9C4E" w14:textId="77777777" w:rsidR="00124825" w:rsidRDefault="00124825" w:rsidP="006B39A5">
            <w:pPr>
              <w:rPr>
                <w:b/>
                <w:sz w:val="20"/>
                <w:szCs w:val="20"/>
              </w:rPr>
            </w:pPr>
            <w:r>
              <w:rPr>
                <w:b/>
                <w:sz w:val="20"/>
                <w:szCs w:val="20"/>
              </w:rPr>
              <w:t>Blog: Comment on post for previous class’ reading.</w:t>
            </w:r>
          </w:p>
          <w:p w14:paraId="0A452432" w14:textId="77777777" w:rsidR="00BC19E0" w:rsidRDefault="00BC19E0" w:rsidP="006B39A5">
            <w:pPr>
              <w:rPr>
                <w:b/>
                <w:sz w:val="20"/>
                <w:szCs w:val="20"/>
              </w:rPr>
            </w:pPr>
          </w:p>
          <w:p w14:paraId="5B0AA8B0" w14:textId="70112364" w:rsidR="00BC19E0" w:rsidRDefault="006538F7" w:rsidP="006B39A5">
            <w:pPr>
              <w:rPr>
                <w:b/>
                <w:sz w:val="20"/>
                <w:szCs w:val="20"/>
              </w:rPr>
            </w:pPr>
            <w:r>
              <w:rPr>
                <w:b/>
                <w:sz w:val="20"/>
                <w:szCs w:val="20"/>
              </w:rPr>
              <w:t xml:space="preserve">Blog: Comment on </w:t>
            </w:r>
            <w:r w:rsidR="000D3593">
              <w:rPr>
                <w:b/>
                <w:sz w:val="20"/>
                <w:szCs w:val="20"/>
              </w:rPr>
              <w:t xml:space="preserve">“Project 1: Thinking in Writing” </w:t>
            </w:r>
            <w:r w:rsidR="00916A86">
              <w:rPr>
                <w:b/>
                <w:sz w:val="20"/>
                <w:szCs w:val="20"/>
              </w:rPr>
              <w:t xml:space="preserve">blog </w:t>
            </w:r>
            <w:r>
              <w:rPr>
                <w:b/>
                <w:sz w:val="20"/>
                <w:szCs w:val="20"/>
              </w:rPr>
              <w:t>post collecting your day of thoughts. Type up your handwritten thought notes and post a comment containing them.</w:t>
            </w:r>
          </w:p>
          <w:p w14:paraId="42F65C9A" w14:textId="77777777" w:rsidR="00D426B3" w:rsidRDefault="00D426B3" w:rsidP="006B39A5">
            <w:pPr>
              <w:rPr>
                <w:b/>
                <w:sz w:val="20"/>
                <w:szCs w:val="20"/>
              </w:rPr>
            </w:pPr>
          </w:p>
          <w:p w14:paraId="6FD7FC6F" w14:textId="69244FA6" w:rsidR="00D426B3" w:rsidRPr="006F404D" w:rsidRDefault="00D426B3" w:rsidP="006B39A5">
            <w:pPr>
              <w:rPr>
                <w:b/>
                <w:sz w:val="20"/>
                <w:szCs w:val="20"/>
              </w:rPr>
            </w:pPr>
            <w:r>
              <w:rPr>
                <w:b/>
                <w:sz w:val="20"/>
                <w:szCs w:val="20"/>
              </w:rPr>
              <w:t>Begin taking photos (with your phone, a camera, your iPod, your tablet—whatever you have access to with a camera) that capture what you were thinking about or represent what you were thinking about. Take as many possible. You will choose the best ones for use with your project.</w:t>
            </w:r>
          </w:p>
        </w:tc>
      </w:tr>
      <w:tr w:rsidR="00124825" w:rsidRPr="00861061" w14:paraId="21ED41B2" w14:textId="77777777" w:rsidTr="006B39A5">
        <w:tc>
          <w:tcPr>
            <w:tcW w:w="683" w:type="dxa"/>
          </w:tcPr>
          <w:p w14:paraId="252467A9" w14:textId="77777777" w:rsidR="00124825" w:rsidRDefault="00124825" w:rsidP="006B39A5">
            <w:pPr>
              <w:rPr>
                <w:sz w:val="20"/>
                <w:szCs w:val="20"/>
              </w:rPr>
            </w:pPr>
          </w:p>
        </w:tc>
        <w:tc>
          <w:tcPr>
            <w:tcW w:w="595" w:type="dxa"/>
          </w:tcPr>
          <w:p w14:paraId="00A98462" w14:textId="77777777" w:rsidR="00124825" w:rsidRDefault="00124825" w:rsidP="006B39A5">
            <w:pPr>
              <w:rPr>
                <w:sz w:val="20"/>
                <w:szCs w:val="20"/>
              </w:rPr>
            </w:pPr>
            <w:r>
              <w:rPr>
                <w:sz w:val="20"/>
                <w:szCs w:val="20"/>
              </w:rPr>
              <w:t>W</w:t>
            </w:r>
          </w:p>
        </w:tc>
        <w:tc>
          <w:tcPr>
            <w:tcW w:w="810" w:type="dxa"/>
          </w:tcPr>
          <w:p w14:paraId="024849BF" w14:textId="77777777" w:rsidR="00124825" w:rsidRDefault="00124825" w:rsidP="006B39A5">
            <w:pPr>
              <w:rPr>
                <w:sz w:val="20"/>
                <w:szCs w:val="20"/>
              </w:rPr>
            </w:pPr>
            <w:r>
              <w:rPr>
                <w:sz w:val="20"/>
                <w:szCs w:val="20"/>
              </w:rPr>
              <w:t>9/24</w:t>
            </w:r>
          </w:p>
        </w:tc>
        <w:tc>
          <w:tcPr>
            <w:tcW w:w="2700" w:type="dxa"/>
          </w:tcPr>
          <w:p w14:paraId="2A41C2F6" w14:textId="77777777" w:rsidR="00124825" w:rsidRDefault="00124825" w:rsidP="006B39A5">
            <w:pPr>
              <w:rPr>
                <w:sz w:val="20"/>
                <w:szCs w:val="20"/>
              </w:rPr>
            </w:pPr>
            <w:r>
              <w:rPr>
                <w:sz w:val="20"/>
                <w:szCs w:val="20"/>
              </w:rPr>
              <w:t>No class.</w:t>
            </w:r>
          </w:p>
          <w:p w14:paraId="37E11A8A" w14:textId="77777777" w:rsidR="00124825" w:rsidRDefault="00124825" w:rsidP="006B39A5">
            <w:pPr>
              <w:rPr>
                <w:sz w:val="20"/>
                <w:szCs w:val="20"/>
              </w:rPr>
            </w:pPr>
          </w:p>
          <w:p w14:paraId="51C3F00B" w14:textId="77777777" w:rsidR="00124825" w:rsidRDefault="00124825" w:rsidP="006B39A5">
            <w:pPr>
              <w:rPr>
                <w:sz w:val="20"/>
                <w:szCs w:val="20"/>
              </w:rPr>
            </w:pPr>
          </w:p>
          <w:p w14:paraId="64DCB84D" w14:textId="77777777" w:rsidR="00124825" w:rsidRDefault="00124825" w:rsidP="006B39A5">
            <w:pPr>
              <w:rPr>
                <w:sz w:val="20"/>
                <w:szCs w:val="20"/>
              </w:rPr>
            </w:pPr>
          </w:p>
        </w:tc>
        <w:tc>
          <w:tcPr>
            <w:tcW w:w="2880" w:type="dxa"/>
          </w:tcPr>
          <w:p w14:paraId="029747CE" w14:textId="77777777" w:rsidR="00124825" w:rsidRPr="00861061" w:rsidRDefault="00124825" w:rsidP="006B39A5">
            <w:pPr>
              <w:rPr>
                <w:sz w:val="20"/>
                <w:szCs w:val="20"/>
              </w:rPr>
            </w:pPr>
          </w:p>
        </w:tc>
        <w:tc>
          <w:tcPr>
            <w:tcW w:w="1908" w:type="dxa"/>
          </w:tcPr>
          <w:p w14:paraId="00AA578C" w14:textId="77777777" w:rsidR="00124825" w:rsidRPr="00861061" w:rsidRDefault="00124825" w:rsidP="006B39A5">
            <w:pPr>
              <w:rPr>
                <w:sz w:val="20"/>
                <w:szCs w:val="20"/>
              </w:rPr>
            </w:pPr>
          </w:p>
        </w:tc>
      </w:tr>
      <w:tr w:rsidR="00124825" w:rsidRPr="00B6530D" w14:paraId="175DCC51" w14:textId="77777777" w:rsidTr="006B39A5">
        <w:tc>
          <w:tcPr>
            <w:tcW w:w="683" w:type="dxa"/>
          </w:tcPr>
          <w:p w14:paraId="25FE1E1B" w14:textId="77777777" w:rsidR="00124825" w:rsidRDefault="00124825" w:rsidP="006B39A5">
            <w:pPr>
              <w:rPr>
                <w:sz w:val="20"/>
                <w:szCs w:val="20"/>
              </w:rPr>
            </w:pPr>
            <w:r>
              <w:rPr>
                <w:sz w:val="20"/>
                <w:szCs w:val="20"/>
              </w:rPr>
              <w:t>5</w:t>
            </w:r>
          </w:p>
        </w:tc>
        <w:tc>
          <w:tcPr>
            <w:tcW w:w="595" w:type="dxa"/>
          </w:tcPr>
          <w:p w14:paraId="20D5AD57" w14:textId="77777777" w:rsidR="00124825" w:rsidRDefault="00124825" w:rsidP="006B39A5">
            <w:pPr>
              <w:rPr>
                <w:sz w:val="20"/>
                <w:szCs w:val="20"/>
              </w:rPr>
            </w:pPr>
            <w:r>
              <w:rPr>
                <w:sz w:val="20"/>
                <w:szCs w:val="20"/>
              </w:rPr>
              <w:t>M</w:t>
            </w:r>
          </w:p>
        </w:tc>
        <w:tc>
          <w:tcPr>
            <w:tcW w:w="810" w:type="dxa"/>
          </w:tcPr>
          <w:p w14:paraId="4067B54A" w14:textId="77777777" w:rsidR="00124825" w:rsidRDefault="00124825" w:rsidP="006B39A5">
            <w:pPr>
              <w:rPr>
                <w:sz w:val="20"/>
                <w:szCs w:val="20"/>
              </w:rPr>
            </w:pPr>
            <w:r>
              <w:rPr>
                <w:sz w:val="20"/>
                <w:szCs w:val="20"/>
              </w:rPr>
              <w:t>9/29</w:t>
            </w:r>
          </w:p>
        </w:tc>
        <w:tc>
          <w:tcPr>
            <w:tcW w:w="2700" w:type="dxa"/>
          </w:tcPr>
          <w:p w14:paraId="65A2AF6F" w14:textId="77777777" w:rsidR="00124825" w:rsidRDefault="00124825" w:rsidP="006B39A5">
            <w:pPr>
              <w:rPr>
                <w:sz w:val="20"/>
                <w:szCs w:val="20"/>
              </w:rPr>
            </w:pPr>
            <w:r>
              <w:rPr>
                <w:sz w:val="20"/>
                <w:szCs w:val="20"/>
              </w:rPr>
              <w:t xml:space="preserve">John Medina’s </w:t>
            </w:r>
            <w:r w:rsidRPr="00F55D60">
              <w:rPr>
                <w:i/>
                <w:sz w:val="20"/>
                <w:szCs w:val="20"/>
              </w:rPr>
              <w:t>Brain Rules</w:t>
            </w:r>
            <w:r>
              <w:rPr>
                <w:sz w:val="20"/>
                <w:szCs w:val="20"/>
              </w:rPr>
              <w:t>, Survival.</w:t>
            </w:r>
          </w:p>
          <w:p w14:paraId="2D312BDD" w14:textId="77777777" w:rsidR="00124825" w:rsidRDefault="00124825" w:rsidP="006B39A5">
            <w:pPr>
              <w:rPr>
                <w:sz w:val="20"/>
                <w:szCs w:val="20"/>
              </w:rPr>
            </w:pPr>
          </w:p>
          <w:p w14:paraId="526C7E66" w14:textId="77777777" w:rsidR="00124825" w:rsidRDefault="00124825" w:rsidP="006B39A5">
            <w:pPr>
              <w:rPr>
                <w:sz w:val="20"/>
                <w:szCs w:val="20"/>
              </w:rPr>
            </w:pPr>
          </w:p>
        </w:tc>
        <w:tc>
          <w:tcPr>
            <w:tcW w:w="2880" w:type="dxa"/>
          </w:tcPr>
          <w:p w14:paraId="2739E2FA" w14:textId="77777777" w:rsidR="00124825" w:rsidRPr="00861061" w:rsidRDefault="00124825" w:rsidP="006B39A5">
            <w:pPr>
              <w:rPr>
                <w:sz w:val="20"/>
                <w:szCs w:val="20"/>
              </w:rPr>
            </w:pPr>
            <w:r>
              <w:rPr>
                <w:sz w:val="20"/>
                <w:szCs w:val="20"/>
              </w:rPr>
              <w:t>Student-led introduction to the reading.</w:t>
            </w:r>
          </w:p>
        </w:tc>
        <w:tc>
          <w:tcPr>
            <w:tcW w:w="1908" w:type="dxa"/>
          </w:tcPr>
          <w:p w14:paraId="08725B31" w14:textId="77777777" w:rsidR="00124825" w:rsidRDefault="00124825" w:rsidP="006B39A5">
            <w:pPr>
              <w:rPr>
                <w:b/>
                <w:sz w:val="20"/>
                <w:szCs w:val="20"/>
              </w:rPr>
            </w:pPr>
            <w:r>
              <w:rPr>
                <w:b/>
                <w:sz w:val="20"/>
                <w:szCs w:val="20"/>
              </w:rPr>
              <w:t>Three-ring Binder: Notes on today’s reading.</w:t>
            </w:r>
          </w:p>
          <w:p w14:paraId="2621199B" w14:textId="77777777" w:rsidR="00BC19E0" w:rsidRDefault="00BC19E0" w:rsidP="006B39A5">
            <w:pPr>
              <w:rPr>
                <w:b/>
                <w:sz w:val="20"/>
                <w:szCs w:val="20"/>
              </w:rPr>
            </w:pPr>
          </w:p>
          <w:p w14:paraId="72C55514" w14:textId="798C9BA9" w:rsidR="00BC19E0" w:rsidRPr="00BC19E0" w:rsidRDefault="00BC19E0" w:rsidP="00BC19E0">
            <w:pPr>
              <w:rPr>
                <w:b/>
                <w:sz w:val="20"/>
                <w:szCs w:val="20"/>
              </w:rPr>
            </w:pPr>
            <w:r>
              <w:rPr>
                <w:b/>
                <w:sz w:val="20"/>
                <w:szCs w:val="20"/>
              </w:rPr>
              <w:t xml:space="preserve">Bring three photo prints (you can print them on a color printer or have them professionally printed) that you </w:t>
            </w:r>
            <w:r>
              <w:rPr>
                <w:b/>
                <w:sz w:val="20"/>
                <w:szCs w:val="20"/>
              </w:rPr>
              <w:lastRenderedPageBreak/>
              <w:t>took in reference to your day of thoughts.</w:t>
            </w:r>
          </w:p>
        </w:tc>
      </w:tr>
      <w:tr w:rsidR="00124825" w:rsidRPr="00861061" w14:paraId="404E5D05" w14:textId="77777777" w:rsidTr="006B39A5">
        <w:tc>
          <w:tcPr>
            <w:tcW w:w="683" w:type="dxa"/>
          </w:tcPr>
          <w:p w14:paraId="0473F035" w14:textId="77777777" w:rsidR="00124825" w:rsidRDefault="00124825" w:rsidP="006B39A5">
            <w:pPr>
              <w:rPr>
                <w:sz w:val="20"/>
                <w:szCs w:val="20"/>
              </w:rPr>
            </w:pPr>
          </w:p>
        </w:tc>
        <w:tc>
          <w:tcPr>
            <w:tcW w:w="595" w:type="dxa"/>
          </w:tcPr>
          <w:p w14:paraId="6ED2DE3E" w14:textId="77777777" w:rsidR="00124825" w:rsidRDefault="00124825" w:rsidP="006B39A5">
            <w:pPr>
              <w:rPr>
                <w:sz w:val="20"/>
                <w:szCs w:val="20"/>
              </w:rPr>
            </w:pPr>
            <w:r>
              <w:rPr>
                <w:sz w:val="20"/>
                <w:szCs w:val="20"/>
              </w:rPr>
              <w:t>W</w:t>
            </w:r>
          </w:p>
        </w:tc>
        <w:tc>
          <w:tcPr>
            <w:tcW w:w="810" w:type="dxa"/>
          </w:tcPr>
          <w:p w14:paraId="2AA4EB2F" w14:textId="77777777" w:rsidR="00124825" w:rsidRDefault="00124825" w:rsidP="006B39A5">
            <w:pPr>
              <w:rPr>
                <w:sz w:val="20"/>
                <w:szCs w:val="20"/>
              </w:rPr>
            </w:pPr>
            <w:r>
              <w:rPr>
                <w:sz w:val="20"/>
                <w:szCs w:val="20"/>
              </w:rPr>
              <w:t>10/1</w:t>
            </w:r>
          </w:p>
        </w:tc>
        <w:tc>
          <w:tcPr>
            <w:tcW w:w="2700" w:type="dxa"/>
          </w:tcPr>
          <w:p w14:paraId="13DF2AE4" w14:textId="77777777" w:rsidR="00124825" w:rsidRDefault="00124825" w:rsidP="006B39A5">
            <w:pPr>
              <w:rPr>
                <w:sz w:val="20"/>
                <w:szCs w:val="20"/>
              </w:rPr>
            </w:pPr>
            <w:r>
              <w:rPr>
                <w:sz w:val="20"/>
                <w:szCs w:val="20"/>
              </w:rPr>
              <w:t xml:space="preserve">John Medina’s </w:t>
            </w:r>
            <w:r w:rsidRPr="00F55D60">
              <w:rPr>
                <w:i/>
                <w:sz w:val="20"/>
                <w:szCs w:val="20"/>
              </w:rPr>
              <w:t>Brain Rules</w:t>
            </w:r>
            <w:r>
              <w:rPr>
                <w:sz w:val="20"/>
                <w:szCs w:val="20"/>
              </w:rPr>
              <w:t>, Wiring.</w:t>
            </w:r>
          </w:p>
          <w:p w14:paraId="737D24DF" w14:textId="77777777" w:rsidR="00124825" w:rsidRDefault="00124825" w:rsidP="006B39A5">
            <w:pPr>
              <w:rPr>
                <w:sz w:val="20"/>
                <w:szCs w:val="20"/>
              </w:rPr>
            </w:pPr>
          </w:p>
          <w:p w14:paraId="22FC7A1F" w14:textId="77777777" w:rsidR="00124825" w:rsidRDefault="00124825" w:rsidP="006B39A5">
            <w:pPr>
              <w:rPr>
                <w:sz w:val="20"/>
                <w:szCs w:val="20"/>
              </w:rPr>
            </w:pPr>
          </w:p>
          <w:p w14:paraId="4AE5BB85" w14:textId="77777777" w:rsidR="00124825" w:rsidRDefault="00124825" w:rsidP="006B39A5">
            <w:pPr>
              <w:rPr>
                <w:sz w:val="20"/>
                <w:szCs w:val="20"/>
              </w:rPr>
            </w:pPr>
          </w:p>
        </w:tc>
        <w:tc>
          <w:tcPr>
            <w:tcW w:w="2880" w:type="dxa"/>
          </w:tcPr>
          <w:p w14:paraId="422BC429" w14:textId="77777777" w:rsidR="00124825" w:rsidRDefault="00124825" w:rsidP="006B39A5">
            <w:pPr>
              <w:rPr>
                <w:sz w:val="20"/>
                <w:szCs w:val="20"/>
              </w:rPr>
            </w:pPr>
            <w:r>
              <w:rPr>
                <w:sz w:val="20"/>
                <w:szCs w:val="20"/>
              </w:rPr>
              <w:t>Student-led introduction to the reading.</w:t>
            </w:r>
          </w:p>
          <w:p w14:paraId="24114192" w14:textId="77777777" w:rsidR="00BC19E0" w:rsidRDefault="00BC19E0" w:rsidP="006B39A5">
            <w:pPr>
              <w:rPr>
                <w:sz w:val="20"/>
                <w:szCs w:val="20"/>
              </w:rPr>
            </w:pPr>
          </w:p>
          <w:p w14:paraId="6A57C95C" w14:textId="450D4E5D" w:rsidR="00BC19E0" w:rsidRPr="00861061" w:rsidRDefault="00BC19E0" w:rsidP="006B39A5">
            <w:pPr>
              <w:rPr>
                <w:sz w:val="20"/>
                <w:szCs w:val="20"/>
              </w:rPr>
            </w:pPr>
            <w:r>
              <w:rPr>
                <w:sz w:val="20"/>
                <w:szCs w:val="20"/>
              </w:rPr>
              <w:t xml:space="preserve">In-class writing and </w:t>
            </w:r>
            <w:proofErr w:type="spellStart"/>
            <w:r>
              <w:rPr>
                <w:sz w:val="20"/>
                <w:szCs w:val="20"/>
              </w:rPr>
              <w:t>workshopping</w:t>
            </w:r>
            <w:proofErr w:type="spellEnd"/>
            <w:r>
              <w:rPr>
                <w:sz w:val="20"/>
                <w:szCs w:val="20"/>
              </w:rPr>
              <w:t xml:space="preserve"> on your Project 1 essay.</w:t>
            </w:r>
          </w:p>
        </w:tc>
        <w:tc>
          <w:tcPr>
            <w:tcW w:w="1908" w:type="dxa"/>
          </w:tcPr>
          <w:p w14:paraId="44D4CBC7" w14:textId="77777777" w:rsidR="00124825" w:rsidRDefault="00124825" w:rsidP="006B39A5">
            <w:pPr>
              <w:rPr>
                <w:b/>
                <w:sz w:val="20"/>
                <w:szCs w:val="20"/>
              </w:rPr>
            </w:pPr>
            <w:r>
              <w:rPr>
                <w:b/>
                <w:sz w:val="20"/>
                <w:szCs w:val="20"/>
              </w:rPr>
              <w:t>Three-ring Binder: Notes on today’s reading.</w:t>
            </w:r>
          </w:p>
          <w:p w14:paraId="329A66B6" w14:textId="77777777" w:rsidR="00124825" w:rsidRDefault="00124825" w:rsidP="006B39A5">
            <w:pPr>
              <w:rPr>
                <w:b/>
                <w:sz w:val="20"/>
                <w:szCs w:val="20"/>
              </w:rPr>
            </w:pPr>
          </w:p>
          <w:p w14:paraId="686330A7" w14:textId="77777777" w:rsidR="00124825" w:rsidRPr="00861061" w:rsidRDefault="00124825" w:rsidP="006B39A5">
            <w:pPr>
              <w:rPr>
                <w:sz w:val="20"/>
                <w:szCs w:val="20"/>
              </w:rPr>
            </w:pPr>
            <w:r>
              <w:rPr>
                <w:b/>
                <w:sz w:val="20"/>
                <w:szCs w:val="20"/>
              </w:rPr>
              <w:t>Blog: Comment on post for previous class’ reading.</w:t>
            </w:r>
          </w:p>
        </w:tc>
      </w:tr>
      <w:tr w:rsidR="00124825" w:rsidRPr="00861061" w14:paraId="5912167E" w14:textId="77777777" w:rsidTr="006B39A5">
        <w:tc>
          <w:tcPr>
            <w:tcW w:w="683" w:type="dxa"/>
          </w:tcPr>
          <w:p w14:paraId="1953674E" w14:textId="77777777" w:rsidR="00124825" w:rsidRDefault="00124825" w:rsidP="006B39A5">
            <w:pPr>
              <w:rPr>
                <w:sz w:val="20"/>
                <w:szCs w:val="20"/>
              </w:rPr>
            </w:pPr>
            <w:r>
              <w:rPr>
                <w:sz w:val="20"/>
                <w:szCs w:val="20"/>
              </w:rPr>
              <w:t>6</w:t>
            </w:r>
          </w:p>
        </w:tc>
        <w:tc>
          <w:tcPr>
            <w:tcW w:w="595" w:type="dxa"/>
          </w:tcPr>
          <w:p w14:paraId="2FAED0B0" w14:textId="77777777" w:rsidR="00124825" w:rsidRDefault="00124825" w:rsidP="006B39A5">
            <w:pPr>
              <w:rPr>
                <w:sz w:val="20"/>
                <w:szCs w:val="20"/>
              </w:rPr>
            </w:pPr>
            <w:r>
              <w:rPr>
                <w:sz w:val="20"/>
                <w:szCs w:val="20"/>
              </w:rPr>
              <w:t>M</w:t>
            </w:r>
          </w:p>
        </w:tc>
        <w:tc>
          <w:tcPr>
            <w:tcW w:w="810" w:type="dxa"/>
          </w:tcPr>
          <w:p w14:paraId="6088B000" w14:textId="77777777" w:rsidR="00124825" w:rsidRDefault="00124825" w:rsidP="006B39A5">
            <w:pPr>
              <w:rPr>
                <w:sz w:val="20"/>
                <w:szCs w:val="20"/>
              </w:rPr>
            </w:pPr>
            <w:r>
              <w:rPr>
                <w:sz w:val="20"/>
                <w:szCs w:val="20"/>
              </w:rPr>
              <w:t>10/6</w:t>
            </w:r>
          </w:p>
        </w:tc>
        <w:tc>
          <w:tcPr>
            <w:tcW w:w="2700" w:type="dxa"/>
          </w:tcPr>
          <w:p w14:paraId="76D4D573" w14:textId="77777777" w:rsidR="00124825" w:rsidRDefault="00124825" w:rsidP="006B39A5">
            <w:pPr>
              <w:rPr>
                <w:sz w:val="20"/>
                <w:szCs w:val="20"/>
              </w:rPr>
            </w:pPr>
            <w:r>
              <w:rPr>
                <w:sz w:val="20"/>
                <w:szCs w:val="20"/>
              </w:rPr>
              <w:t xml:space="preserve">John Medina’s </w:t>
            </w:r>
            <w:r w:rsidRPr="00F55D60">
              <w:rPr>
                <w:i/>
                <w:sz w:val="20"/>
                <w:szCs w:val="20"/>
              </w:rPr>
              <w:t>Brain Rules</w:t>
            </w:r>
            <w:r>
              <w:rPr>
                <w:sz w:val="20"/>
                <w:szCs w:val="20"/>
              </w:rPr>
              <w:t>, Attention.</w:t>
            </w:r>
          </w:p>
          <w:p w14:paraId="5E0D9ABB" w14:textId="77777777" w:rsidR="00124825" w:rsidRDefault="00124825" w:rsidP="006B39A5">
            <w:pPr>
              <w:rPr>
                <w:sz w:val="20"/>
                <w:szCs w:val="20"/>
              </w:rPr>
            </w:pPr>
          </w:p>
          <w:p w14:paraId="4AF5DECF" w14:textId="77777777" w:rsidR="00124825" w:rsidRDefault="00124825" w:rsidP="006B39A5">
            <w:pPr>
              <w:rPr>
                <w:sz w:val="20"/>
                <w:szCs w:val="20"/>
              </w:rPr>
            </w:pPr>
          </w:p>
        </w:tc>
        <w:tc>
          <w:tcPr>
            <w:tcW w:w="2880" w:type="dxa"/>
          </w:tcPr>
          <w:p w14:paraId="2820216C" w14:textId="77777777" w:rsidR="00124825" w:rsidRDefault="00124825" w:rsidP="006B39A5">
            <w:pPr>
              <w:rPr>
                <w:sz w:val="20"/>
                <w:szCs w:val="20"/>
              </w:rPr>
            </w:pPr>
            <w:r>
              <w:rPr>
                <w:sz w:val="20"/>
                <w:szCs w:val="20"/>
              </w:rPr>
              <w:t>Student-led introduction to the reading.</w:t>
            </w:r>
          </w:p>
          <w:p w14:paraId="73AEF13E" w14:textId="77777777" w:rsidR="00BC19E0" w:rsidRDefault="00BC19E0" w:rsidP="006B39A5">
            <w:pPr>
              <w:rPr>
                <w:sz w:val="20"/>
                <w:szCs w:val="20"/>
              </w:rPr>
            </w:pPr>
          </w:p>
          <w:p w14:paraId="55719419" w14:textId="1969BC88" w:rsidR="00BC19E0" w:rsidRPr="00861061" w:rsidRDefault="00BC19E0" w:rsidP="006B39A5">
            <w:pPr>
              <w:rPr>
                <w:sz w:val="20"/>
                <w:szCs w:val="20"/>
              </w:rPr>
            </w:pPr>
            <w:r>
              <w:rPr>
                <w:sz w:val="20"/>
                <w:szCs w:val="20"/>
              </w:rPr>
              <w:t xml:space="preserve">In-class writing and </w:t>
            </w:r>
            <w:proofErr w:type="spellStart"/>
            <w:r>
              <w:rPr>
                <w:sz w:val="20"/>
                <w:szCs w:val="20"/>
              </w:rPr>
              <w:t>workshopping</w:t>
            </w:r>
            <w:proofErr w:type="spellEnd"/>
            <w:r>
              <w:rPr>
                <w:sz w:val="20"/>
                <w:szCs w:val="20"/>
              </w:rPr>
              <w:t xml:space="preserve"> on your Project 1 essay.</w:t>
            </w:r>
          </w:p>
        </w:tc>
        <w:tc>
          <w:tcPr>
            <w:tcW w:w="1908" w:type="dxa"/>
          </w:tcPr>
          <w:p w14:paraId="014B6850" w14:textId="77777777" w:rsidR="00124825" w:rsidRDefault="00124825" w:rsidP="006B39A5">
            <w:pPr>
              <w:rPr>
                <w:b/>
                <w:sz w:val="20"/>
                <w:szCs w:val="20"/>
              </w:rPr>
            </w:pPr>
            <w:r>
              <w:rPr>
                <w:b/>
                <w:sz w:val="20"/>
                <w:szCs w:val="20"/>
              </w:rPr>
              <w:t>Three-ring Binder: Notes on today’s reading.</w:t>
            </w:r>
          </w:p>
          <w:p w14:paraId="44ED87C0" w14:textId="77777777" w:rsidR="00124825" w:rsidRDefault="00124825" w:rsidP="006B39A5">
            <w:pPr>
              <w:rPr>
                <w:b/>
                <w:sz w:val="20"/>
                <w:szCs w:val="20"/>
              </w:rPr>
            </w:pPr>
          </w:p>
          <w:p w14:paraId="729A86CE" w14:textId="77777777" w:rsidR="00124825" w:rsidRDefault="00124825" w:rsidP="006B39A5">
            <w:pPr>
              <w:rPr>
                <w:b/>
                <w:sz w:val="20"/>
                <w:szCs w:val="20"/>
              </w:rPr>
            </w:pPr>
            <w:r>
              <w:rPr>
                <w:b/>
                <w:sz w:val="20"/>
                <w:szCs w:val="20"/>
              </w:rPr>
              <w:t>Blog: Comment on post for previous class’ reading.</w:t>
            </w:r>
          </w:p>
          <w:p w14:paraId="2D327404" w14:textId="77777777" w:rsidR="006B39A5" w:rsidRDefault="006B39A5" w:rsidP="006B39A5">
            <w:pPr>
              <w:rPr>
                <w:b/>
                <w:sz w:val="20"/>
                <w:szCs w:val="20"/>
              </w:rPr>
            </w:pPr>
          </w:p>
          <w:p w14:paraId="677D9D8D" w14:textId="3FA19FF1" w:rsidR="006B39A5" w:rsidRPr="00861061" w:rsidRDefault="00175423" w:rsidP="006B39A5">
            <w:pPr>
              <w:rPr>
                <w:sz w:val="20"/>
                <w:szCs w:val="20"/>
              </w:rPr>
            </w:pPr>
            <w:r>
              <w:rPr>
                <w:b/>
                <w:sz w:val="20"/>
                <w:szCs w:val="20"/>
              </w:rPr>
              <w:t>Bring three printed copies of your Project 1 Essay draft.</w:t>
            </w:r>
          </w:p>
        </w:tc>
      </w:tr>
      <w:tr w:rsidR="00124825" w:rsidRPr="00861061" w14:paraId="78E46495" w14:textId="77777777" w:rsidTr="006B39A5">
        <w:tc>
          <w:tcPr>
            <w:tcW w:w="683" w:type="dxa"/>
          </w:tcPr>
          <w:p w14:paraId="25F5CBAC" w14:textId="77777777" w:rsidR="00124825" w:rsidRDefault="00124825" w:rsidP="006B39A5">
            <w:pPr>
              <w:rPr>
                <w:sz w:val="20"/>
                <w:szCs w:val="20"/>
              </w:rPr>
            </w:pPr>
          </w:p>
        </w:tc>
        <w:tc>
          <w:tcPr>
            <w:tcW w:w="595" w:type="dxa"/>
          </w:tcPr>
          <w:p w14:paraId="61934E8A" w14:textId="77777777" w:rsidR="00124825" w:rsidRDefault="00124825" w:rsidP="006B39A5">
            <w:pPr>
              <w:rPr>
                <w:sz w:val="20"/>
                <w:szCs w:val="20"/>
              </w:rPr>
            </w:pPr>
            <w:r>
              <w:rPr>
                <w:sz w:val="20"/>
                <w:szCs w:val="20"/>
              </w:rPr>
              <w:t>W</w:t>
            </w:r>
          </w:p>
        </w:tc>
        <w:tc>
          <w:tcPr>
            <w:tcW w:w="810" w:type="dxa"/>
          </w:tcPr>
          <w:p w14:paraId="6B38E1CA" w14:textId="77777777" w:rsidR="00124825" w:rsidRDefault="00124825" w:rsidP="006B39A5">
            <w:pPr>
              <w:rPr>
                <w:sz w:val="20"/>
                <w:szCs w:val="20"/>
              </w:rPr>
            </w:pPr>
            <w:r>
              <w:rPr>
                <w:sz w:val="20"/>
                <w:szCs w:val="20"/>
              </w:rPr>
              <w:t>10/8</w:t>
            </w:r>
          </w:p>
        </w:tc>
        <w:tc>
          <w:tcPr>
            <w:tcW w:w="2700" w:type="dxa"/>
          </w:tcPr>
          <w:p w14:paraId="003B048A" w14:textId="77777777" w:rsidR="00124825" w:rsidRDefault="00124825" w:rsidP="006B39A5">
            <w:pPr>
              <w:rPr>
                <w:sz w:val="20"/>
                <w:szCs w:val="20"/>
              </w:rPr>
            </w:pPr>
            <w:r>
              <w:rPr>
                <w:sz w:val="20"/>
                <w:szCs w:val="20"/>
              </w:rPr>
              <w:t xml:space="preserve">John Medina’s </w:t>
            </w:r>
            <w:r w:rsidRPr="00F55D60">
              <w:rPr>
                <w:i/>
                <w:sz w:val="20"/>
                <w:szCs w:val="20"/>
              </w:rPr>
              <w:t>Brain Rules</w:t>
            </w:r>
            <w:r>
              <w:rPr>
                <w:sz w:val="20"/>
                <w:szCs w:val="20"/>
              </w:rPr>
              <w:t>, Short-term memory.</w:t>
            </w:r>
          </w:p>
          <w:p w14:paraId="7329C2E0" w14:textId="77777777" w:rsidR="00124825" w:rsidRDefault="00124825" w:rsidP="006B39A5">
            <w:pPr>
              <w:rPr>
                <w:sz w:val="20"/>
                <w:szCs w:val="20"/>
              </w:rPr>
            </w:pPr>
          </w:p>
        </w:tc>
        <w:tc>
          <w:tcPr>
            <w:tcW w:w="2880" w:type="dxa"/>
          </w:tcPr>
          <w:p w14:paraId="3681B538" w14:textId="77777777" w:rsidR="00124825" w:rsidRDefault="00124825" w:rsidP="006B39A5">
            <w:pPr>
              <w:rPr>
                <w:sz w:val="20"/>
                <w:szCs w:val="20"/>
              </w:rPr>
            </w:pPr>
            <w:r>
              <w:rPr>
                <w:sz w:val="20"/>
                <w:szCs w:val="20"/>
              </w:rPr>
              <w:t>Student-led introduction to the reading.</w:t>
            </w:r>
          </w:p>
          <w:p w14:paraId="291208ED" w14:textId="77777777" w:rsidR="00175423" w:rsidRDefault="00175423" w:rsidP="006B39A5">
            <w:pPr>
              <w:rPr>
                <w:sz w:val="20"/>
                <w:szCs w:val="20"/>
              </w:rPr>
            </w:pPr>
          </w:p>
          <w:p w14:paraId="2425F3AE" w14:textId="55DFB7EA" w:rsidR="00175423" w:rsidRPr="00861061" w:rsidRDefault="00175423" w:rsidP="006B39A5">
            <w:pPr>
              <w:rPr>
                <w:sz w:val="20"/>
                <w:szCs w:val="20"/>
              </w:rPr>
            </w:pPr>
            <w:r>
              <w:rPr>
                <w:sz w:val="20"/>
                <w:szCs w:val="20"/>
              </w:rPr>
              <w:t>Demo on creating your Project One Blog Post that collects each part and presents it as a unified whole.</w:t>
            </w:r>
            <w:r w:rsidR="00BE3F4B">
              <w:rPr>
                <w:sz w:val="20"/>
                <w:szCs w:val="20"/>
              </w:rPr>
              <w:t xml:space="preserve"> </w:t>
            </w:r>
          </w:p>
        </w:tc>
        <w:tc>
          <w:tcPr>
            <w:tcW w:w="1908" w:type="dxa"/>
          </w:tcPr>
          <w:p w14:paraId="5F021614" w14:textId="77777777" w:rsidR="00124825" w:rsidRDefault="00124825" w:rsidP="006B39A5">
            <w:pPr>
              <w:rPr>
                <w:b/>
                <w:sz w:val="20"/>
                <w:szCs w:val="20"/>
              </w:rPr>
            </w:pPr>
            <w:r>
              <w:rPr>
                <w:b/>
                <w:sz w:val="20"/>
                <w:szCs w:val="20"/>
              </w:rPr>
              <w:t>Three-ring Binder: Notes on today’s reading.</w:t>
            </w:r>
          </w:p>
          <w:p w14:paraId="6E15DC1F" w14:textId="77777777" w:rsidR="00124825" w:rsidRDefault="00124825" w:rsidP="006B39A5">
            <w:pPr>
              <w:rPr>
                <w:b/>
                <w:sz w:val="20"/>
                <w:szCs w:val="20"/>
              </w:rPr>
            </w:pPr>
          </w:p>
          <w:p w14:paraId="57AA8FD1" w14:textId="77777777" w:rsidR="00124825" w:rsidRDefault="00124825" w:rsidP="006B39A5">
            <w:pPr>
              <w:rPr>
                <w:sz w:val="20"/>
                <w:szCs w:val="20"/>
              </w:rPr>
            </w:pPr>
            <w:r>
              <w:rPr>
                <w:b/>
                <w:sz w:val="20"/>
                <w:szCs w:val="20"/>
              </w:rPr>
              <w:t>Blog: Comment on post for previous class’ reading.</w:t>
            </w:r>
          </w:p>
          <w:p w14:paraId="0E4D92F7" w14:textId="77777777" w:rsidR="00124825" w:rsidRDefault="00124825" w:rsidP="006B39A5">
            <w:pPr>
              <w:rPr>
                <w:sz w:val="20"/>
                <w:szCs w:val="20"/>
              </w:rPr>
            </w:pPr>
          </w:p>
          <w:p w14:paraId="455C16D3" w14:textId="3FD092EF" w:rsidR="00993140" w:rsidRPr="00993140" w:rsidRDefault="00993140" w:rsidP="006B39A5">
            <w:pPr>
              <w:rPr>
                <w:b/>
                <w:sz w:val="20"/>
                <w:szCs w:val="20"/>
              </w:rPr>
            </w:pPr>
          </w:p>
        </w:tc>
      </w:tr>
      <w:tr w:rsidR="00124825" w:rsidRPr="00861061" w14:paraId="6DA37165" w14:textId="77777777" w:rsidTr="006B39A5">
        <w:tc>
          <w:tcPr>
            <w:tcW w:w="683" w:type="dxa"/>
          </w:tcPr>
          <w:p w14:paraId="6CF3905A" w14:textId="77777777" w:rsidR="00124825" w:rsidRDefault="00124825" w:rsidP="006B39A5">
            <w:pPr>
              <w:rPr>
                <w:sz w:val="20"/>
                <w:szCs w:val="20"/>
              </w:rPr>
            </w:pPr>
            <w:r>
              <w:rPr>
                <w:sz w:val="20"/>
                <w:szCs w:val="20"/>
              </w:rPr>
              <w:t>7</w:t>
            </w:r>
          </w:p>
        </w:tc>
        <w:tc>
          <w:tcPr>
            <w:tcW w:w="595" w:type="dxa"/>
          </w:tcPr>
          <w:p w14:paraId="56F5C002" w14:textId="77777777" w:rsidR="00124825" w:rsidRDefault="00124825" w:rsidP="006B39A5">
            <w:pPr>
              <w:rPr>
                <w:sz w:val="20"/>
                <w:szCs w:val="20"/>
              </w:rPr>
            </w:pPr>
            <w:r>
              <w:rPr>
                <w:sz w:val="20"/>
                <w:szCs w:val="20"/>
              </w:rPr>
              <w:t>M</w:t>
            </w:r>
          </w:p>
        </w:tc>
        <w:tc>
          <w:tcPr>
            <w:tcW w:w="810" w:type="dxa"/>
          </w:tcPr>
          <w:p w14:paraId="2CD3FB8C" w14:textId="77777777" w:rsidR="00124825" w:rsidRDefault="00124825" w:rsidP="006B39A5">
            <w:pPr>
              <w:rPr>
                <w:sz w:val="20"/>
                <w:szCs w:val="20"/>
              </w:rPr>
            </w:pPr>
            <w:r>
              <w:rPr>
                <w:sz w:val="20"/>
                <w:szCs w:val="20"/>
              </w:rPr>
              <w:t>10/13</w:t>
            </w:r>
          </w:p>
        </w:tc>
        <w:tc>
          <w:tcPr>
            <w:tcW w:w="2700" w:type="dxa"/>
          </w:tcPr>
          <w:p w14:paraId="5B65F623" w14:textId="77777777" w:rsidR="00124825" w:rsidRDefault="00124825" w:rsidP="006B39A5">
            <w:pPr>
              <w:rPr>
                <w:sz w:val="20"/>
                <w:szCs w:val="20"/>
              </w:rPr>
            </w:pPr>
            <w:r>
              <w:rPr>
                <w:sz w:val="20"/>
                <w:szCs w:val="20"/>
              </w:rPr>
              <w:t>No class.</w:t>
            </w:r>
          </w:p>
        </w:tc>
        <w:tc>
          <w:tcPr>
            <w:tcW w:w="2880" w:type="dxa"/>
          </w:tcPr>
          <w:p w14:paraId="71A0731B" w14:textId="77777777" w:rsidR="00124825" w:rsidRPr="00861061" w:rsidRDefault="00124825" w:rsidP="006B39A5">
            <w:pPr>
              <w:rPr>
                <w:sz w:val="20"/>
                <w:szCs w:val="20"/>
              </w:rPr>
            </w:pPr>
          </w:p>
        </w:tc>
        <w:tc>
          <w:tcPr>
            <w:tcW w:w="1908" w:type="dxa"/>
          </w:tcPr>
          <w:p w14:paraId="336CBD35" w14:textId="77777777" w:rsidR="00124825" w:rsidRPr="00861061" w:rsidRDefault="00124825" w:rsidP="006B39A5">
            <w:pPr>
              <w:rPr>
                <w:sz w:val="20"/>
                <w:szCs w:val="20"/>
              </w:rPr>
            </w:pPr>
          </w:p>
        </w:tc>
      </w:tr>
      <w:tr w:rsidR="00124825" w:rsidRPr="00861061" w14:paraId="5CE0F5E1" w14:textId="77777777" w:rsidTr="006B39A5">
        <w:tc>
          <w:tcPr>
            <w:tcW w:w="683" w:type="dxa"/>
          </w:tcPr>
          <w:p w14:paraId="3242130C" w14:textId="77777777" w:rsidR="00124825" w:rsidRDefault="00124825" w:rsidP="006B39A5">
            <w:pPr>
              <w:rPr>
                <w:sz w:val="20"/>
                <w:szCs w:val="20"/>
              </w:rPr>
            </w:pPr>
          </w:p>
        </w:tc>
        <w:tc>
          <w:tcPr>
            <w:tcW w:w="595" w:type="dxa"/>
          </w:tcPr>
          <w:p w14:paraId="2BE187CE" w14:textId="77777777" w:rsidR="00124825" w:rsidRDefault="00124825" w:rsidP="006B39A5">
            <w:pPr>
              <w:rPr>
                <w:sz w:val="20"/>
                <w:szCs w:val="20"/>
              </w:rPr>
            </w:pPr>
            <w:r>
              <w:rPr>
                <w:sz w:val="20"/>
                <w:szCs w:val="20"/>
              </w:rPr>
              <w:t>W</w:t>
            </w:r>
          </w:p>
        </w:tc>
        <w:tc>
          <w:tcPr>
            <w:tcW w:w="810" w:type="dxa"/>
          </w:tcPr>
          <w:p w14:paraId="0623B884" w14:textId="77777777" w:rsidR="00124825" w:rsidRDefault="00124825" w:rsidP="006B39A5">
            <w:pPr>
              <w:rPr>
                <w:sz w:val="20"/>
                <w:szCs w:val="20"/>
              </w:rPr>
            </w:pPr>
            <w:r>
              <w:rPr>
                <w:sz w:val="20"/>
                <w:szCs w:val="20"/>
              </w:rPr>
              <w:t>10/15</w:t>
            </w:r>
          </w:p>
        </w:tc>
        <w:tc>
          <w:tcPr>
            <w:tcW w:w="2700" w:type="dxa"/>
          </w:tcPr>
          <w:p w14:paraId="236A48CB" w14:textId="77777777" w:rsidR="00124825" w:rsidRDefault="00124825" w:rsidP="006B39A5">
            <w:pPr>
              <w:rPr>
                <w:sz w:val="20"/>
                <w:szCs w:val="20"/>
              </w:rPr>
            </w:pPr>
            <w:r>
              <w:rPr>
                <w:sz w:val="20"/>
                <w:szCs w:val="20"/>
              </w:rPr>
              <w:t xml:space="preserve">John Medina’s </w:t>
            </w:r>
            <w:r w:rsidRPr="00F55D60">
              <w:rPr>
                <w:i/>
                <w:sz w:val="20"/>
                <w:szCs w:val="20"/>
              </w:rPr>
              <w:t>Brain Rules</w:t>
            </w:r>
            <w:r>
              <w:rPr>
                <w:sz w:val="20"/>
                <w:szCs w:val="20"/>
              </w:rPr>
              <w:t>, Long-term memory.</w:t>
            </w:r>
          </w:p>
          <w:p w14:paraId="3F7746FF" w14:textId="77777777" w:rsidR="00124825" w:rsidRDefault="00124825" w:rsidP="006B39A5">
            <w:pPr>
              <w:rPr>
                <w:sz w:val="20"/>
                <w:szCs w:val="20"/>
              </w:rPr>
            </w:pPr>
          </w:p>
          <w:p w14:paraId="5DEB87C4" w14:textId="77777777" w:rsidR="00124825" w:rsidRDefault="00124825" w:rsidP="006B39A5">
            <w:pPr>
              <w:rPr>
                <w:sz w:val="20"/>
                <w:szCs w:val="20"/>
              </w:rPr>
            </w:pPr>
            <w:r>
              <w:rPr>
                <w:sz w:val="20"/>
                <w:szCs w:val="20"/>
              </w:rPr>
              <w:t>Introduce Project Two.</w:t>
            </w:r>
          </w:p>
        </w:tc>
        <w:tc>
          <w:tcPr>
            <w:tcW w:w="2880" w:type="dxa"/>
          </w:tcPr>
          <w:p w14:paraId="2FC44FF5" w14:textId="77777777" w:rsidR="00124825" w:rsidRPr="00861061" w:rsidRDefault="00124825" w:rsidP="006B39A5">
            <w:pPr>
              <w:rPr>
                <w:sz w:val="20"/>
                <w:szCs w:val="20"/>
              </w:rPr>
            </w:pPr>
            <w:r>
              <w:rPr>
                <w:sz w:val="20"/>
                <w:szCs w:val="20"/>
              </w:rPr>
              <w:t>Student-led introduction to the reading.</w:t>
            </w:r>
          </w:p>
        </w:tc>
        <w:tc>
          <w:tcPr>
            <w:tcW w:w="1908" w:type="dxa"/>
          </w:tcPr>
          <w:p w14:paraId="193C371C" w14:textId="77777777" w:rsidR="00124825" w:rsidRDefault="00124825" w:rsidP="006B39A5">
            <w:pPr>
              <w:rPr>
                <w:b/>
                <w:sz w:val="20"/>
                <w:szCs w:val="20"/>
              </w:rPr>
            </w:pPr>
            <w:r>
              <w:rPr>
                <w:b/>
                <w:sz w:val="20"/>
                <w:szCs w:val="20"/>
              </w:rPr>
              <w:t>Three-ring Binder: Notes on today’s reading.</w:t>
            </w:r>
          </w:p>
          <w:p w14:paraId="361ADD20" w14:textId="77777777" w:rsidR="00124825" w:rsidRDefault="00124825" w:rsidP="006B39A5">
            <w:pPr>
              <w:rPr>
                <w:b/>
                <w:sz w:val="20"/>
                <w:szCs w:val="20"/>
              </w:rPr>
            </w:pPr>
          </w:p>
          <w:p w14:paraId="3FA1F80E" w14:textId="77777777" w:rsidR="00124825" w:rsidRDefault="00124825" w:rsidP="006B39A5">
            <w:pPr>
              <w:rPr>
                <w:b/>
                <w:sz w:val="20"/>
                <w:szCs w:val="20"/>
              </w:rPr>
            </w:pPr>
            <w:r>
              <w:rPr>
                <w:b/>
                <w:sz w:val="20"/>
                <w:szCs w:val="20"/>
              </w:rPr>
              <w:t>Blog: Comment on post for previous class’ reading.</w:t>
            </w:r>
          </w:p>
          <w:p w14:paraId="43B60C59" w14:textId="77777777" w:rsidR="00124825" w:rsidRDefault="00124825" w:rsidP="006B39A5">
            <w:pPr>
              <w:rPr>
                <w:b/>
                <w:sz w:val="20"/>
                <w:szCs w:val="20"/>
              </w:rPr>
            </w:pPr>
          </w:p>
          <w:p w14:paraId="3A049550" w14:textId="77777777" w:rsidR="00124825" w:rsidRPr="00861061" w:rsidRDefault="00124825" w:rsidP="006B39A5">
            <w:pPr>
              <w:rPr>
                <w:sz w:val="20"/>
                <w:szCs w:val="20"/>
              </w:rPr>
            </w:pPr>
            <w:r>
              <w:rPr>
                <w:b/>
                <w:sz w:val="20"/>
                <w:szCs w:val="20"/>
              </w:rPr>
              <w:t xml:space="preserve">Project One Blog Post Due on </w:t>
            </w:r>
            <w:proofErr w:type="spellStart"/>
            <w:r>
              <w:rPr>
                <w:b/>
                <w:sz w:val="20"/>
                <w:szCs w:val="20"/>
              </w:rPr>
              <w:t>OpenLab</w:t>
            </w:r>
            <w:proofErr w:type="spellEnd"/>
            <w:r>
              <w:rPr>
                <w:b/>
                <w:sz w:val="20"/>
                <w:szCs w:val="20"/>
              </w:rPr>
              <w:t>.</w:t>
            </w:r>
          </w:p>
        </w:tc>
      </w:tr>
    </w:tbl>
    <w:p w14:paraId="46971F3E" w14:textId="77777777" w:rsidR="00F37E9C" w:rsidRDefault="00F37E9C" w:rsidP="00F37E9C">
      <w:pPr>
        <w:spacing w:line="240" w:lineRule="auto"/>
      </w:pPr>
    </w:p>
    <w:p w14:paraId="5E047FDC" w14:textId="77777777" w:rsidR="004630C0" w:rsidRDefault="004630C0" w:rsidP="00BA1332">
      <w:pPr>
        <w:spacing w:line="240" w:lineRule="auto"/>
        <w:rPr>
          <w:b/>
        </w:rPr>
      </w:pPr>
    </w:p>
    <w:p w14:paraId="6DA9FE20" w14:textId="77777777" w:rsidR="004630C0" w:rsidRDefault="004630C0" w:rsidP="00BA1332">
      <w:pPr>
        <w:spacing w:line="240" w:lineRule="auto"/>
        <w:rPr>
          <w:b/>
        </w:rPr>
      </w:pPr>
    </w:p>
    <w:p w14:paraId="2E9674DA" w14:textId="77777777" w:rsidR="00BA1332" w:rsidRPr="007D4322" w:rsidRDefault="00812701" w:rsidP="00BA1332">
      <w:pPr>
        <w:spacing w:line="240" w:lineRule="auto"/>
        <w:rPr>
          <w:b/>
        </w:rPr>
      </w:pPr>
      <w:r w:rsidRPr="007D4322">
        <w:rPr>
          <w:b/>
        </w:rPr>
        <w:t>Holistic Grading</w:t>
      </w:r>
    </w:p>
    <w:p w14:paraId="50CB53DD" w14:textId="77777777" w:rsidR="004630C0" w:rsidRDefault="004630C0" w:rsidP="00BA1332">
      <w:pPr>
        <w:spacing w:line="240" w:lineRule="auto"/>
      </w:pPr>
    </w:p>
    <w:p w14:paraId="5D0D952D" w14:textId="4DBC6DC1" w:rsidR="00812701" w:rsidRDefault="00812701" w:rsidP="00BA1332">
      <w:pPr>
        <w:spacing w:line="240" w:lineRule="auto"/>
      </w:pPr>
      <w:r>
        <w:t xml:space="preserve">I grade your work holistically. First, this means that your work must be complete, on time, and done using the writing process. If these components are not met, you will likely lose points. Second, I evaluate your work using the attached grading rubric. I deduct points from a maximum score of 100 based on the weaknesses that I might find in your work. I will include constructive criticism and advice with your grade. This feedback will be useful for your </w:t>
      </w:r>
      <w:r w:rsidR="003823E4">
        <w:t>final portfolio</w:t>
      </w:r>
      <w:r>
        <w:t xml:space="preserve">. Third, </w:t>
      </w:r>
      <w:r w:rsidR="005D5028">
        <w:lastRenderedPageBreak/>
        <w:t>your grade will likely be higher if you can develop</w:t>
      </w:r>
      <w:r>
        <w:t xml:space="preserve"> more revisions </w:t>
      </w:r>
      <w:r w:rsidR="005D5028">
        <w:t>of each part, because each revision is like a mathematically iteration bringing you closer to being a very effective communicator. However, this process only works when your revisions are substantial—going back to the foundations of your writing, composing, and ideas. Simply copyediting or proofreading in the revision process will help with the Conventions section of the rubric but not likely the other parts of the rubric. Carefully consider how you do use the revision process.</w:t>
      </w:r>
    </w:p>
    <w:p w14:paraId="6D20D236" w14:textId="65C07CC9" w:rsidR="008231DF" w:rsidRDefault="008231DF">
      <w:pPr>
        <w:rPr>
          <w:b/>
          <w:bCs/>
        </w:rPr>
      </w:pPr>
    </w:p>
    <w:p w14:paraId="1F2D4CEB" w14:textId="77777777" w:rsidR="00BA1332" w:rsidRDefault="00BA1332" w:rsidP="00BA1332">
      <w:pPr>
        <w:spacing w:line="240" w:lineRule="auto"/>
        <w:rPr>
          <w:b/>
          <w:bCs/>
        </w:rPr>
      </w:pPr>
      <w:r w:rsidRPr="000D100F">
        <w:rPr>
          <w:b/>
          <w:bCs/>
        </w:rPr>
        <w:t>Grading Rubric</w:t>
      </w:r>
    </w:p>
    <w:p w14:paraId="235D1B74" w14:textId="77777777" w:rsidR="004630C0" w:rsidRPr="000D100F" w:rsidRDefault="004630C0" w:rsidP="00BA1332">
      <w:pPr>
        <w:spacing w:line="240" w:lineRule="auto"/>
        <w:rPr>
          <w:b/>
          <w:bCs/>
        </w:rPr>
      </w:pPr>
    </w:p>
    <w:tbl>
      <w:tblPr>
        <w:tblW w:w="9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1755"/>
        <w:gridCol w:w="1510"/>
        <w:gridCol w:w="1320"/>
        <w:gridCol w:w="1320"/>
        <w:gridCol w:w="1175"/>
        <w:gridCol w:w="1260"/>
        <w:gridCol w:w="1200"/>
      </w:tblGrid>
      <w:tr w:rsidR="00BA1332" w:rsidRPr="00D65633" w14:paraId="252B51AA" w14:textId="77777777" w:rsidTr="008231DF">
        <w:trPr>
          <w:trHeight w:val="323"/>
          <w:jc w:val="center"/>
        </w:trPr>
        <w:tc>
          <w:tcPr>
            <w:tcW w:w="1350" w:type="dxa"/>
            <w:tcBorders>
              <w:bottom w:val="single" w:sz="4" w:space="0" w:color="000000"/>
            </w:tcBorders>
            <w:shd w:val="clear" w:color="C6D9F1" w:themeColor="text2" w:themeTint="33" w:fill="FFFFFF" w:themeFill="background1"/>
          </w:tcPr>
          <w:p w14:paraId="27EC8B0B" w14:textId="77777777" w:rsidR="00BA1332" w:rsidRPr="00D65633" w:rsidRDefault="00BA1332" w:rsidP="00D40141">
            <w:pPr>
              <w:spacing w:before="40" w:after="40" w:line="240" w:lineRule="auto"/>
              <w:jc w:val="center"/>
              <w:rPr>
                <w:b/>
                <w:sz w:val="18"/>
                <w:szCs w:val="18"/>
              </w:rPr>
            </w:pPr>
            <w:r w:rsidRPr="00D65633">
              <w:rPr>
                <w:b/>
                <w:sz w:val="18"/>
                <w:szCs w:val="18"/>
              </w:rPr>
              <w:t xml:space="preserve">Scale </w:t>
            </w:r>
          </w:p>
        </w:tc>
        <w:tc>
          <w:tcPr>
            <w:tcW w:w="1915" w:type="dxa"/>
            <w:tcBorders>
              <w:bottom w:val="single" w:sz="4" w:space="0" w:color="000000"/>
            </w:tcBorders>
            <w:shd w:val="clear" w:color="C6D9F1" w:themeColor="text2" w:themeTint="33" w:fill="FFFFFF" w:themeFill="background1"/>
          </w:tcPr>
          <w:p w14:paraId="389EFD43" w14:textId="77777777" w:rsidR="00BA1332" w:rsidRPr="00D65633" w:rsidRDefault="00BA1332" w:rsidP="00D40141">
            <w:pPr>
              <w:spacing w:before="40" w:after="40" w:line="240" w:lineRule="auto"/>
              <w:jc w:val="center"/>
              <w:rPr>
                <w:b/>
                <w:sz w:val="18"/>
                <w:szCs w:val="18"/>
              </w:rPr>
            </w:pPr>
            <w:r w:rsidRPr="00D65633">
              <w:rPr>
                <w:b/>
                <w:sz w:val="18"/>
                <w:szCs w:val="18"/>
              </w:rPr>
              <w:t>Basic</w:t>
            </w:r>
          </w:p>
        </w:tc>
        <w:tc>
          <w:tcPr>
            <w:tcW w:w="1320" w:type="dxa"/>
            <w:tcBorders>
              <w:bottom w:val="single" w:sz="4" w:space="0" w:color="000000"/>
            </w:tcBorders>
            <w:shd w:val="clear" w:color="C6D9F1" w:themeColor="text2" w:themeTint="33" w:fill="FFFFFF" w:themeFill="background1"/>
          </w:tcPr>
          <w:p w14:paraId="4666CC21" w14:textId="77777777" w:rsidR="00BA1332" w:rsidRPr="00D65633" w:rsidRDefault="00BA1332" w:rsidP="00D40141">
            <w:pPr>
              <w:spacing w:before="40" w:after="40" w:line="240" w:lineRule="auto"/>
              <w:jc w:val="center"/>
              <w:rPr>
                <w:b/>
                <w:sz w:val="18"/>
                <w:szCs w:val="18"/>
              </w:rPr>
            </w:pPr>
            <w:r w:rsidRPr="00D65633">
              <w:rPr>
                <w:b/>
                <w:sz w:val="18"/>
                <w:szCs w:val="18"/>
              </w:rPr>
              <w:t>Beginning</w:t>
            </w:r>
          </w:p>
        </w:tc>
        <w:tc>
          <w:tcPr>
            <w:tcW w:w="1320" w:type="dxa"/>
            <w:tcBorders>
              <w:bottom w:val="single" w:sz="4" w:space="0" w:color="000000"/>
            </w:tcBorders>
            <w:shd w:val="clear" w:color="C6D9F1" w:themeColor="text2" w:themeTint="33" w:fill="FFFFFF" w:themeFill="background1"/>
          </w:tcPr>
          <w:p w14:paraId="70B1F131" w14:textId="77777777" w:rsidR="00BA1332" w:rsidRPr="00D65633" w:rsidRDefault="00BA1332" w:rsidP="00D40141">
            <w:pPr>
              <w:spacing w:before="40" w:after="40" w:line="240" w:lineRule="auto"/>
              <w:jc w:val="center"/>
              <w:rPr>
                <w:b/>
                <w:sz w:val="18"/>
                <w:szCs w:val="18"/>
              </w:rPr>
            </w:pPr>
            <w:r w:rsidRPr="00D65633">
              <w:rPr>
                <w:b/>
                <w:sz w:val="18"/>
                <w:szCs w:val="18"/>
              </w:rPr>
              <w:t xml:space="preserve">Developing </w:t>
            </w:r>
          </w:p>
        </w:tc>
        <w:tc>
          <w:tcPr>
            <w:tcW w:w="1175" w:type="dxa"/>
            <w:tcBorders>
              <w:bottom w:val="single" w:sz="4" w:space="0" w:color="000000"/>
            </w:tcBorders>
            <w:shd w:val="clear" w:color="C6D9F1" w:themeColor="text2" w:themeTint="33" w:fill="FFFFFF" w:themeFill="background1"/>
          </w:tcPr>
          <w:p w14:paraId="757ED185" w14:textId="77777777" w:rsidR="00BA1332" w:rsidRPr="00D65633" w:rsidRDefault="00BA1332" w:rsidP="00D40141">
            <w:pPr>
              <w:spacing w:before="40" w:after="40" w:line="240" w:lineRule="auto"/>
              <w:jc w:val="center"/>
              <w:rPr>
                <w:b/>
                <w:sz w:val="18"/>
                <w:szCs w:val="18"/>
              </w:rPr>
            </w:pPr>
            <w:r w:rsidRPr="00D65633">
              <w:rPr>
                <w:b/>
                <w:sz w:val="18"/>
                <w:szCs w:val="18"/>
              </w:rPr>
              <w:t xml:space="preserve">Competent </w:t>
            </w:r>
          </w:p>
        </w:tc>
        <w:tc>
          <w:tcPr>
            <w:tcW w:w="1260" w:type="dxa"/>
            <w:tcBorders>
              <w:bottom w:val="single" w:sz="4" w:space="0" w:color="000000"/>
            </w:tcBorders>
            <w:shd w:val="clear" w:color="C6D9F1" w:themeColor="text2" w:themeTint="33" w:fill="FFFFFF" w:themeFill="background1"/>
          </w:tcPr>
          <w:p w14:paraId="1D38CABD" w14:textId="77777777" w:rsidR="00BA1332" w:rsidRPr="00D65633" w:rsidRDefault="00BA1332" w:rsidP="00D40141">
            <w:pPr>
              <w:spacing w:before="40" w:after="40" w:line="240" w:lineRule="auto"/>
              <w:jc w:val="center"/>
              <w:rPr>
                <w:b/>
                <w:sz w:val="18"/>
                <w:szCs w:val="18"/>
              </w:rPr>
            </w:pPr>
            <w:r w:rsidRPr="00D65633">
              <w:rPr>
                <w:b/>
                <w:sz w:val="18"/>
                <w:szCs w:val="18"/>
              </w:rPr>
              <w:t>Mature</w:t>
            </w:r>
          </w:p>
        </w:tc>
        <w:tc>
          <w:tcPr>
            <w:tcW w:w="1200" w:type="dxa"/>
            <w:tcBorders>
              <w:bottom w:val="single" w:sz="4" w:space="0" w:color="000000"/>
            </w:tcBorders>
            <w:shd w:val="clear" w:color="C6D9F1" w:themeColor="text2" w:themeTint="33" w:fill="FFFFFF" w:themeFill="background1"/>
          </w:tcPr>
          <w:p w14:paraId="26C66C09" w14:textId="77777777" w:rsidR="00BA1332" w:rsidRPr="00D65633" w:rsidRDefault="00BA1332" w:rsidP="00D40141">
            <w:pPr>
              <w:spacing w:before="40" w:after="40" w:line="240" w:lineRule="auto"/>
              <w:jc w:val="center"/>
              <w:rPr>
                <w:b/>
                <w:sz w:val="18"/>
                <w:szCs w:val="18"/>
              </w:rPr>
            </w:pPr>
            <w:r w:rsidRPr="00D65633">
              <w:rPr>
                <w:b/>
                <w:sz w:val="18"/>
                <w:szCs w:val="18"/>
              </w:rPr>
              <w:t>Exemplary</w:t>
            </w:r>
          </w:p>
        </w:tc>
      </w:tr>
      <w:tr w:rsidR="00BA1332" w:rsidRPr="00D65633" w14:paraId="123A7E7D" w14:textId="77777777" w:rsidTr="008231DF">
        <w:trPr>
          <w:trHeight w:val="1556"/>
          <w:jc w:val="center"/>
        </w:trPr>
        <w:tc>
          <w:tcPr>
            <w:tcW w:w="1350" w:type="dxa"/>
            <w:shd w:val="clear" w:color="C6D9F1" w:themeColor="text2" w:themeTint="33" w:fill="FFFFFF" w:themeFill="background1"/>
          </w:tcPr>
          <w:p w14:paraId="09E8A9AC" w14:textId="77777777" w:rsidR="00BA1332" w:rsidRPr="00D65633" w:rsidRDefault="00BA1332" w:rsidP="00D40141">
            <w:pPr>
              <w:spacing w:before="40" w:after="40" w:line="240" w:lineRule="auto"/>
              <w:rPr>
                <w:b/>
                <w:sz w:val="18"/>
                <w:szCs w:val="18"/>
              </w:rPr>
            </w:pPr>
            <w:r w:rsidRPr="00D65633">
              <w:rPr>
                <w:b/>
                <w:sz w:val="18"/>
                <w:szCs w:val="18"/>
              </w:rPr>
              <w:t>Rhetorical Awareness</w:t>
            </w:r>
            <w:r w:rsidRPr="00D65633">
              <w:rPr>
                <w:b/>
                <w:sz w:val="18"/>
                <w:szCs w:val="18"/>
              </w:rPr>
              <w:br/>
            </w:r>
            <w:r w:rsidRPr="00D65633">
              <w:rPr>
                <w:sz w:val="18"/>
                <w:szCs w:val="18"/>
              </w:rPr>
              <w:t>Response to the situation/assignment, considering elements such as purpose, audience, register, and context</w:t>
            </w:r>
          </w:p>
        </w:tc>
        <w:tc>
          <w:tcPr>
            <w:tcW w:w="1915" w:type="dxa"/>
          </w:tcPr>
          <w:p w14:paraId="3DC1E6D4" w14:textId="77777777" w:rsidR="00BA1332" w:rsidRPr="00D65633" w:rsidRDefault="00BA1332" w:rsidP="00D40141">
            <w:pPr>
              <w:spacing w:before="40" w:after="40" w:line="240" w:lineRule="auto"/>
              <w:rPr>
                <w:sz w:val="18"/>
                <w:szCs w:val="18"/>
              </w:rPr>
            </w:pPr>
            <w:r w:rsidRPr="00D65633">
              <w:rPr>
                <w:sz w:val="18"/>
                <w:szCs w:val="18"/>
              </w:rPr>
              <w:t>Ignores two or more aspects of the situation and thus does not fulfill the task</w:t>
            </w:r>
          </w:p>
        </w:tc>
        <w:tc>
          <w:tcPr>
            <w:tcW w:w="1320" w:type="dxa"/>
          </w:tcPr>
          <w:p w14:paraId="52C12776" w14:textId="77777777" w:rsidR="00BA1332" w:rsidRPr="00D65633" w:rsidRDefault="00BA1332" w:rsidP="00D40141">
            <w:pPr>
              <w:spacing w:before="40" w:after="40" w:line="240" w:lineRule="auto"/>
              <w:rPr>
                <w:sz w:val="18"/>
                <w:szCs w:val="18"/>
              </w:rPr>
            </w:pPr>
            <w:r w:rsidRPr="00D65633">
              <w:rPr>
                <w:sz w:val="18"/>
                <w:szCs w:val="18"/>
              </w:rPr>
              <w:t>Ignores at least one aspect of the situation and thus compromises effectiveness</w:t>
            </w:r>
          </w:p>
        </w:tc>
        <w:tc>
          <w:tcPr>
            <w:tcW w:w="1320" w:type="dxa"/>
          </w:tcPr>
          <w:p w14:paraId="5713A88A" w14:textId="77777777" w:rsidR="00BA1332" w:rsidRPr="00D65633" w:rsidRDefault="00BA1332" w:rsidP="00D40141">
            <w:pPr>
              <w:spacing w:before="40" w:after="40" w:line="240" w:lineRule="auto"/>
              <w:rPr>
                <w:sz w:val="18"/>
                <w:szCs w:val="18"/>
              </w:rPr>
            </w:pPr>
            <w:r w:rsidRPr="00D65633">
              <w:rPr>
                <w:sz w:val="18"/>
                <w:szCs w:val="18"/>
              </w:rPr>
              <w:t xml:space="preserve">Attempts to respond to all aspects of the situation, but the attempt is insufficient or inappropriate </w:t>
            </w:r>
          </w:p>
        </w:tc>
        <w:tc>
          <w:tcPr>
            <w:tcW w:w="1175" w:type="dxa"/>
          </w:tcPr>
          <w:p w14:paraId="2835ABB2" w14:textId="77777777" w:rsidR="00BA1332" w:rsidRPr="00D65633" w:rsidRDefault="00BA1332" w:rsidP="00D40141">
            <w:pPr>
              <w:spacing w:before="40" w:after="40" w:line="240" w:lineRule="auto"/>
              <w:rPr>
                <w:sz w:val="18"/>
                <w:szCs w:val="18"/>
              </w:rPr>
            </w:pPr>
            <w:r w:rsidRPr="00D65633">
              <w:rPr>
                <w:sz w:val="18"/>
                <w:szCs w:val="18"/>
              </w:rPr>
              <w:t>Addresses the situation in a complete but perfunctory or predictable way</w:t>
            </w:r>
          </w:p>
        </w:tc>
        <w:tc>
          <w:tcPr>
            <w:tcW w:w="1260" w:type="dxa"/>
          </w:tcPr>
          <w:p w14:paraId="2E08A548" w14:textId="77777777" w:rsidR="00BA1332" w:rsidRPr="00D65633" w:rsidRDefault="00BA1332" w:rsidP="00D40141">
            <w:pPr>
              <w:spacing w:before="40" w:after="40" w:line="240" w:lineRule="auto"/>
              <w:rPr>
                <w:sz w:val="18"/>
                <w:szCs w:val="18"/>
              </w:rPr>
            </w:pPr>
            <w:r w:rsidRPr="00D65633">
              <w:rPr>
                <w:sz w:val="18"/>
                <w:szCs w:val="18"/>
              </w:rPr>
              <w:t>Addresses the situation completely, with unexpected insight</w:t>
            </w:r>
          </w:p>
        </w:tc>
        <w:tc>
          <w:tcPr>
            <w:tcW w:w="1200" w:type="dxa"/>
          </w:tcPr>
          <w:p w14:paraId="1CB977ED" w14:textId="77777777" w:rsidR="00BA1332" w:rsidRPr="00D65633" w:rsidRDefault="00BA1332" w:rsidP="00D40141">
            <w:pPr>
              <w:spacing w:before="40" w:after="40" w:line="240" w:lineRule="auto"/>
              <w:rPr>
                <w:sz w:val="18"/>
                <w:szCs w:val="18"/>
              </w:rPr>
            </w:pPr>
            <w:r w:rsidRPr="00D65633">
              <w:rPr>
                <w:sz w:val="18"/>
                <w:szCs w:val="18"/>
              </w:rPr>
              <w:t>Addresses the situation in a complete, sophisticated manner that could advance professional discourse on the topic</w:t>
            </w:r>
          </w:p>
        </w:tc>
      </w:tr>
      <w:tr w:rsidR="00BA1332" w:rsidRPr="00D65633" w14:paraId="794694BA" w14:textId="77777777" w:rsidTr="008231DF">
        <w:trPr>
          <w:trHeight w:val="432"/>
          <w:jc w:val="center"/>
        </w:trPr>
        <w:tc>
          <w:tcPr>
            <w:tcW w:w="1350" w:type="dxa"/>
            <w:tcBorders>
              <w:bottom w:val="single" w:sz="4" w:space="0" w:color="000000"/>
            </w:tcBorders>
            <w:shd w:val="clear" w:color="C6D9F1" w:themeColor="text2" w:themeTint="33" w:fill="FFFFFF" w:themeFill="background1"/>
          </w:tcPr>
          <w:p w14:paraId="69134E82" w14:textId="77777777" w:rsidR="00BA1332" w:rsidRPr="00D65633" w:rsidRDefault="00BA1332" w:rsidP="00D40141">
            <w:pPr>
              <w:spacing w:before="40" w:line="240" w:lineRule="auto"/>
              <w:rPr>
                <w:sz w:val="18"/>
                <w:szCs w:val="18"/>
              </w:rPr>
            </w:pPr>
            <w:r w:rsidRPr="00D65633">
              <w:rPr>
                <w:b/>
                <w:sz w:val="18"/>
                <w:szCs w:val="18"/>
              </w:rPr>
              <w:t>Stance and Support</w:t>
            </w:r>
            <w:r w:rsidRPr="00D65633">
              <w:rPr>
                <w:sz w:val="18"/>
                <w:szCs w:val="18"/>
              </w:rPr>
              <w:br/>
              <w:t>Argument, evidence, and analysis</w:t>
            </w:r>
          </w:p>
        </w:tc>
        <w:tc>
          <w:tcPr>
            <w:tcW w:w="1915" w:type="dxa"/>
            <w:tcBorders>
              <w:bottom w:val="single" w:sz="4" w:space="0" w:color="000000"/>
            </w:tcBorders>
          </w:tcPr>
          <w:p w14:paraId="24B7CDE9" w14:textId="77777777" w:rsidR="00BA1332" w:rsidRPr="00D65633" w:rsidRDefault="00BA1332" w:rsidP="00D40141">
            <w:pPr>
              <w:spacing w:before="40" w:after="40" w:line="240" w:lineRule="auto"/>
              <w:rPr>
                <w:sz w:val="18"/>
                <w:szCs w:val="18"/>
              </w:rPr>
            </w:pPr>
            <w:r w:rsidRPr="00D65633">
              <w:rPr>
                <w:sz w:val="18"/>
                <w:szCs w:val="18"/>
              </w:rPr>
              <w:t>Involves an unspecified or confusing argument; lacks appropriate evidence</w:t>
            </w:r>
          </w:p>
        </w:tc>
        <w:tc>
          <w:tcPr>
            <w:tcW w:w="1320" w:type="dxa"/>
            <w:tcBorders>
              <w:bottom w:val="single" w:sz="4" w:space="0" w:color="000000"/>
            </w:tcBorders>
          </w:tcPr>
          <w:p w14:paraId="3A6320B6" w14:textId="77777777" w:rsidR="00BA1332" w:rsidRPr="00D65633" w:rsidRDefault="00BA1332" w:rsidP="00D40141">
            <w:pPr>
              <w:spacing w:before="40" w:after="40" w:line="240" w:lineRule="auto"/>
              <w:rPr>
                <w:sz w:val="18"/>
                <w:szCs w:val="18"/>
              </w:rPr>
            </w:pPr>
            <w:r w:rsidRPr="00D65633">
              <w:rPr>
                <w:sz w:val="18"/>
                <w:szCs w:val="18"/>
              </w:rPr>
              <w:t>Makes an overly general argument; has weak or contradictory evidence</w:t>
            </w:r>
          </w:p>
        </w:tc>
        <w:tc>
          <w:tcPr>
            <w:tcW w:w="1320" w:type="dxa"/>
            <w:tcBorders>
              <w:bottom w:val="single" w:sz="4" w:space="0" w:color="000000"/>
            </w:tcBorders>
          </w:tcPr>
          <w:p w14:paraId="07EAC162" w14:textId="77777777" w:rsidR="00BA1332" w:rsidRPr="00D65633" w:rsidRDefault="00BA1332" w:rsidP="00D40141">
            <w:pPr>
              <w:spacing w:before="40" w:after="40" w:line="240" w:lineRule="auto"/>
              <w:rPr>
                <w:sz w:val="18"/>
                <w:szCs w:val="18"/>
              </w:rPr>
            </w:pPr>
            <w:r w:rsidRPr="00D65633">
              <w:rPr>
                <w:sz w:val="18"/>
                <w:szCs w:val="18"/>
              </w:rPr>
              <w:t>Lacks a unified argument; lacks significance (“so what?”); lacks sufficient analysis</w:t>
            </w:r>
          </w:p>
        </w:tc>
        <w:tc>
          <w:tcPr>
            <w:tcW w:w="1175" w:type="dxa"/>
            <w:tcBorders>
              <w:bottom w:val="single" w:sz="4" w:space="0" w:color="000000"/>
            </w:tcBorders>
          </w:tcPr>
          <w:p w14:paraId="54098938" w14:textId="77777777" w:rsidR="00BA1332" w:rsidRPr="00D65633" w:rsidRDefault="00BA1332" w:rsidP="00D40141">
            <w:pPr>
              <w:spacing w:before="40" w:after="40" w:line="240" w:lineRule="auto"/>
              <w:rPr>
                <w:sz w:val="18"/>
                <w:szCs w:val="18"/>
              </w:rPr>
            </w:pPr>
            <w:r w:rsidRPr="00D65633">
              <w:rPr>
                <w:sz w:val="18"/>
                <w:szCs w:val="18"/>
              </w:rPr>
              <w:t>Offers a unified, significant, and common position with predictable evidence and analysis</w:t>
            </w:r>
          </w:p>
        </w:tc>
        <w:tc>
          <w:tcPr>
            <w:tcW w:w="1260" w:type="dxa"/>
            <w:tcBorders>
              <w:bottom w:val="single" w:sz="4" w:space="0" w:color="000000"/>
            </w:tcBorders>
          </w:tcPr>
          <w:p w14:paraId="0CE2012A" w14:textId="77777777" w:rsidR="00BA1332" w:rsidRPr="00D65633" w:rsidRDefault="00BA1332" w:rsidP="00D40141">
            <w:pPr>
              <w:spacing w:before="40" w:after="40" w:line="240" w:lineRule="auto"/>
              <w:rPr>
                <w:sz w:val="18"/>
                <w:szCs w:val="18"/>
              </w:rPr>
            </w:pPr>
            <w:r w:rsidRPr="00D65633">
              <w:rPr>
                <w:sz w:val="18"/>
                <w:szCs w:val="18"/>
              </w:rPr>
              <w:t>Offers a unified, distinct position with compelling evidence and analysis</w:t>
            </w:r>
          </w:p>
        </w:tc>
        <w:tc>
          <w:tcPr>
            <w:tcW w:w="1200" w:type="dxa"/>
            <w:tcBorders>
              <w:bottom w:val="single" w:sz="4" w:space="0" w:color="000000"/>
            </w:tcBorders>
          </w:tcPr>
          <w:p w14:paraId="5553573D" w14:textId="77777777" w:rsidR="00BA1332" w:rsidRPr="00D65633" w:rsidRDefault="00BA1332" w:rsidP="00D40141">
            <w:pPr>
              <w:spacing w:before="40" w:after="40" w:line="240" w:lineRule="auto"/>
              <w:rPr>
                <w:sz w:val="18"/>
                <w:szCs w:val="18"/>
              </w:rPr>
            </w:pPr>
            <w:r w:rsidRPr="00D65633">
              <w:rPr>
                <w:sz w:val="18"/>
                <w:szCs w:val="18"/>
              </w:rPr>
              <w:t>Offers an inventive, expert-like position with precise and convincing evidence and analysis</w:t>
            </w:r>
          </w:p>
        </w:tc>
      </w:tr>
      <w:tr w:rsidR="00BA1332" w:rsidRPr="00D65633" w14:paraId="03EE931B" w14:textId="77777777" w:rsidTr="008231DF">
        <w:trPr>
          <w:trHeight w:val="432"/>
          <w:jc w:val="center"/>
        </w:trPr>
        <w:tc>
          <w:tcPr>
            <w:tcW w:w="1350" w:type="dxa"/>
            <w:tcBorders>
              <w:bottom w:val="single" w:sz="4" w:space="0" w:color="000000"/>
            </w:tcBorders>
            <w:shd w:val="clear" w:color="C6D9F1" w:themeColor="text2" w:themeTint="33" w:fill="FFFFFF" w:themeFill="background1"/>
          </w:tcPr>
          <w:p w14:paraId="23C48E0C" w14:textId="77777777" w:rsidR="00BA1332" w:rsidRPr="00D65633" w:rsidRDefault="00BA1332" w:rsidP="00D40141">
            <w:pPr>
              <w:spacing w:before="40" w:after="40" w:line="240" w:lineRule="auto"/>
              <w:rPr>
                <w:sz w:val="18"/>
                <w:szCs w:val="18"/>
              </w:rPr>
            </w:pPr>
            <w:r w:rsidRPr="00D65633">
              <w:rPr>
                <w:b/>
                <w:sz w:val="18"/>
                <w:szCs w:val="18"/>
              </w:rPr>
              <w:t>Organization</w:t>
            </w:r>
            <w:r w:rsidRPr="00D65633">
              <w:rPr>
                <w:sz w:val="18"/>
                <w:szCs w:val="18"/>
              </w:rPr>
              <w:br/>
              <w:t>Structure and coherence, including elements such as introductions and conclusions as well as logical connections within and among paragraphs (or other meaningful chunks)</w:t>
            </w:r>
          </w:p>
        </w:tc>
        <w:tc>
          <w:tcPr>
            <w:tcW w:w="1915" w:type="dxa"/>
            <w:tcBorders>
              <w:bottom w:val="single" w:sz="4" w:space="0" w:color="000000"/>
            </w:tcBorders>
          </w:tcPr>
          <w:p w14:paraId="468A1A2E" w14:textId="77777777" w:rsidR="00BA1332" w:rsidRPr="00D65633" w:rsidRDefault="00BA1332" w:rsidP="00D40141">
            <w:pPr>
              <w:spacing w:before="40" w:after="40" w:line="240" w:lineRule="auto"/>
              <w:ind w:right="-100"/>
              <w:rPr>
                <w:sz w:val="18"/>
                <w:szCs w:val="18"/>
              </w:rPr>
            </w:pPr>
            <w:r w:rsidRPr="00D65633">
              <w:rPr>
                <w:sz w:val="18"/>
                <w:szCs w:val="18"/>
              </w:rPr>
              <w:t xml:space="preserve">Lacks unity in constituent parts </w:t>
            </w:r>
            <w:r w:rsidRPr="00D65633">
              <w:rPr>
                <w:sz w:val="18"/>
                <w:szCs w:val="18"/>
              </w:rPr>
              <w:br/>
              <w:t>(such as paragraphs); fails to create coherence among constituent parts</w:t>
            </w:r>
          </w:p>
        </w:tc>
        <w:tc>
          <w:tcPr>
            <w:tcW w:w="1320" w:type="dxa"/>
            <w:tcBorders>
              <w:bottom w:val="single" w:sz="4" w:space="0" w:color="000000"/>
            </w:tcBorders>
          </w:tcPr>
          <w:p w14:paraId="3B1B3CEA" w14:textId="77777777" w:rsidR="00BA1332" w:rsidRPr="00D65633" w:rsidRDefault="00BA1332" w:rsidP="00D40141">
            <w:pPr>
              <w:spacing w:before="40" w:after="40" w:line="240" w:lineRule="auto"/>
              <w:ind w:right="-110"/>
              <w:rPr>
                <w:sz w:val="18"/>
                <w:szCs w:val="18"/>
              </w:rPr>
            </w:pPr>
            <w:r w:rsidRPr="00D65633">
              <w:rPr>
                <w:sz w:val="18"/>
                <w:szCs w:val="18"/>
              </w:rPr>
              <w:t>Uses insufficient unifying statements (e.g., thesis statements, topic sentences, headings, or forecasting statements); uses few effective connections (e.g., transitions, match cuts, and hyperlinks)</w:t>
            </w:r>
          </w:p>
        </w:tc>
        <w:tc>
          <w:tcPr>
            <w:tcW w:w="1320" w:type="dxa"/>
            <w:tcBorders>
              <w:bottom w:val="single" w:sz="4" w:space="0" w:color="000000"/>
            </w:tcBorders>
          </w:tcPr>
          <w:p w14:paraId="1EFCAD8F" w14:textId="77777777" w:rsidR="00BA1332" w:rsidRPr="00D65633" w:rsidRDefault="00BA1332" w:rsidP="00D40141">
            <w:pPr>
              <w:spacing w:before="40" w:after="40" w:line="240" w:lineRule="auto"/>
              <w:ind w:right="-31"/>
              <w:rPr>
                <w:sz w:val="18"/>
                <w:szCs w:val="18"/>
              </w:rPr>
            </w:pPr>
            <w:r w:rsidRPr="00D65633">
              <w:rPr>
                <w:sz w:val="18"/>
                <w:szCs w:val="18"/>
              </w:rPr>
              <w:t xml:space="preserve">Uses some effective unifying claims, but a few are unclear; makes connections weakly or inconsistently, as when claims appear as random lists or when paragraphs’ topics lack explicit ties to the thesis </w:t>
            </w:r>
          </w:p>
        </w:tc>
        <w:tc>
          <w:tcPr>
            <w:tcW w:w="1175" w:type="dxa"/>
            <w:tcBorders>
              <w:bottom w:val="single" w:sz="4" w:space="0" w:color="000000"/>
            </w:tcBorders>
          </w:tcPr>
          <w:p w14:paraId="5E9B048A" w14:textId="77777777" w:rsidR="00BA1332" w:rsidRPr="00D65633" w:rsidRDefault="00BA1332" w:rsidP="00D40141">
            <w:pPr>
              <w:spacing w:before="40" w:after="40" w:line="240" w:lineRule="auto"/>
              <w:rPr>
                <w:sz w:val="18"/>
                <w:szCs w:val="18"/>
              </w:rPr>
            </w:pPr>
            <w:r w:rsidRPr="00D65633">
              <w:rPr>
                <w:sz w:val="18"/>
                <w:szCs w:val="18"/>
              </w:rPr>
              <w:t>States unifying claims with supporting points that relate clearly to the overall argument and employs an effective but mechanical scheme</w:t>
            </w:r>
          </w:p>
        </w:tc>
        <w:tc>
          <w:tcPr>
            <w:tcW w:w="1260" w:type="dxa"/>
            <w:tcBorders>
              <w:bottom w:val="single" w:sz="4" w:space="0" w:color="000000"/>
            </w:tcBorders>
          </w:tcPr>
          <w:p w14:paraId="7C0A07CF" w14:textId="77777777" w:rsidR="00BA1332" w:rsidRPr="00D65633" w:rsidRDefault="00BA1332" w:rsidP="00D40141">
            <w:pPr>
              <w:spacing w:before="40" w:after="40" w:line="240" w:lineRule="auto"/>
              <w:rPr>
                <w:sz w:val="18"/>
                <w:szCs w:val="18"/>
              </w:rPr>
            </w:pPr>
            <w:r w:rsidRPr="00D65633">
              <w:rPr>
                <w:sz w:val="18"/>
                <w:szCs w:val="18"/>
              </w:rPr>
              <w:t>Asserts and sustains a claim that develops progressively and adapts typical organizational schemes for the context, achieving substantive coherence</w:t>
            </w:r>
          </w:p>
        </w:tc>
        <w:tc>
          <w:tcPr>
            <w:tcW w:w="1200" w:type="dxa"/>
            <w:tcBorders>
              <w:bottom w:val="single" w:sz="4" w:space="0" w:color="000000"/>
            </w:tcBorders>
          </w:tcPr>
          <w:p w14:paraId="27DA7CB2" w14:textId="77777777" w:rsidR="00BA1332" w:rsidRPr="00D65633" w:rsidRDefault="00BA1332" w:rsidP="00D40141">
            <w:pPr>
              <w:spacing w:before="40" w:after="40" w:line="240" w:lineRule="auto"/>
              <w:rPr>
                <w:sz w:val="18"/>
                <w:szCs w:val="18"/>
              </w:rPr>
            </w:pPr>
            <w:r w:rsidRPr="00D65633">
              <w:rPr>
                <w:sz w:val="18"/>
                <w:szCs w:val="18"/>
              </w:rPr>
              <w:t xml:space="preserve">Asserts a sophisticated claim by incorporating diverse perspectives that are organized to achieve maximum coherence and momentum </w:t>
            </w:r>
          </w:p>
        </w:tc>
      </w:tr>
      <w:tr w:rsidR="00BA1332" w:rsidRPr="00D65633" w14:paraId="4BD830D8" w14:textId="77777777" w:rsidTr="008231DF">
        <w:trPr>
          <w:trHeight w:val="1187"/>
          <w:jc w:val="center"/>
        </w:trPr>
        <w:tc>
          <w:tcPr>
            <w:tcW w:w="1350" w:type="dxa"/>
            <w:tcBorders>
              <w:bottom w:val="single" w:sz="4" w:space="0" w:color="000000"/>
            </w:tcBorders>
            <w:shd w:val="clear" w:color="C6D9F1" w:themeColor="text2" w:themeTint="33" w:fill="FFFFFF" w:themeFill="background1"/>
          </w:tcPr>
          <w:p w14:paraId="728E2F7F" w14:textId="77777777" w:rsidR="00BA1332" w:rsidRPr="00D65633" w:rsidRDefault="00BA1332" w:rsidP="00D40141">
            <w:pPr>
              <w:spacing w:before="40" w:after="40" w:line="240" w:lineRule="auto"/>
              <w:rPr>
                <w:b/>
                <w:sz w:val="18"/>
                <w:szCs w:val="18"/>
              </w:rPr>
            </w:pPr>
            <w:r w:rsidRPr="00D65633">
              <w:rPr>
                <w:b/>
                <w:sz w:val="18"/>
                <w:szCs w:val="18"/>
              </w:rPr>
              <w:t>Conventions</w:t>
            </w:r>
            <w:r w:rsidRPr="00D65633">
              <w:rPr>
                <w:b/>
                <w:sz w:val="18"/>
                <w:szCs w:val="18"/>
              </w:rPr>
              <w:br/>
            </w:r>
            <w:r w:rsidRPr="00D65633">
              <w:rPr>
                <w:sz w:val="18"/>
                <w:szCs w:val="18"/>
              </w:rPr>
              <w:t>Expectations for grammar, mechanics, style, citation, and genre</w:t>
            </w:r>
          </w:p>
        </w:tc>
        <w:tc>
          <w:tcPr>
            <w:tcW w:w="1915" w:type="dxa"/>
            <w:tcBorders>
              <w:bottom w:val="single" w:sz="4" w:space="0" w:color="000000"/>
            </w:tcBorders>
          </w:tcPr>
          <w:p w14:paraId="53C12049" w14:textId="77777777" w:rsidR="00BA1332" w:rsidRPr="00D65633" w:rsidRDefault="00BA1332" w:rsidP="00D40141">
            <w:pPr>
              <w:spacing w:before="40" w:after="40" w:line="240" w:lineRule="auto"/>
              <w:rPr>
                <w:sz w:val="18"/>
                <w:szCs w:val="18"/>
              </w:rPr>
            </w:pPr>
            <w:r w:rsidRPr="00D65633">
              <w:rPr>
                <w:sz w:val="18"/>
                <w:szCs w:val="18"/>
              </w:rPr>
              <w:t xml:space="preserve">Involves errors that risk making the overall message distorted or incomprehensible </w:t>
            </w:r>
          </w:p>
        </w:tc>
        <w:tc>
          <w:tcPr>
            <w:tcW w:w="1320" w:type="dxa"/>
            <w:tcBorders>
              <w:bottom w:val="single" w:sz="4" w:space="0" w:color="000000"/>
            </w:tcBorders>
          </w:tcPr>
          <w:p w14:paraId="330061D1" w14:textId="77777777" w:rsidR="00BA1332" w:rsidRPr="00D65633" w:rsidRDefault="00BA1332" w:rsidP="00D40141">
            <w:pPr>
              <w:spacing w:before="40" w:after="40" w:line="240" w:lineRule="auto"/>
              <w:rPr>
                <w:sz w:val="18"/>
                <w:szCs w:val="18"/>
              </w:rPr>
            </w:pPr>
            <w:r w:rsidRPr="00D65633">
              <w:rPr>
                <w:sz w:val="18"/>
                <w:szCs w:val="18"/>
              </w:rPr>
              <w:t>Involves a major pattern of errors</w:t>
            </w:r>
          </w:p>
        </w:tc>
        <w:tc>
          <w:tcPr>
            <w:tcW w:w="1320" w:type="dxa"/>
            <w:tcBorders>
              <w:bottom w:val="single" w:sz="4" w:space="0" w:color="000000"/>
            </w:tcBorders>
          </w:tcPr>
          <w:p w14:paraId="30B56BD7" w14:textId="77777777" w:rsidR="00BA1332" w:rsidRPr="00D65633" w:rsidRDefault="00BA1332" w:rsidP="00D40141">
            <w:pPr>
              <w:spacing w:before="40" w:after="40" w:line="240" w:lineRule="auto"/>
              <w:ind w:right="-26"/>
              <w:rPr>
                <w:sz w:val="18"/>
                <w:szCs w:val="18"/>
              </w:rPr>
            </w:pPr>
            <w:r w:rsidRPr="00D65633">
              <w:rPr>
                <w:sz w:val="18"/>
                <w:szCs w:val="18"/>
              </w:rPr>
              <w:t>Involves some distracting errors</w:t>
            </w:r>
          </w:p>
        </w:tc>
        <w:tc>
          <w:tcPr>
            <w:tcW w:w="1175" w:type="dxa"/>
            <w:tcBorders>
              <w:bottom w:val="single" w:sz="4" w:space="0" w:color="000000"/>
            </w:tcBorders>
          </w:tcPr>
          <w:p w14:paraId="3AF6D393" w14:textId="77777777" w:rsidR="00BA1332" w:rsidRPr="00D65633" w:rsidRDefault="00BA1332" w:rsidP="00D40141">
            <w:pPr>
              <w:spacing w:before="40" w:after="40" w:line="240" w:lineRule="auto"/>
              <w:rPr>
                <w:sz w:val="18"/>
                <w:szCs w:val="18"/>
              </w:rPr>
            </w:pPr>
            <w:r w:rsidRPr="00D65633">
              <w:rPr>
                <w:sz w:val="18"/>
                <w:szCs w:val="18"/>
              </w:rPr>
              <w:t>Meets expectations, with minor errors</w:t>
            </w:r>
          </w:p>
        </w:tc>
        <w:tc>
          <w:tcPr>
            <w:tcW w:w="1260" w:type="dxa"/>
            <w:tcBorders>
              <w:bottom w:val="single" w:sz="4" w:space="0" w:color="000000"/>
            </w:tcBorders>
          </w:tcPr>
          <w:p w14:paraId="2A1F7849" w14:textId="77777777" w:rsidR="00BA1332" w:rsidRPr="00D65633" w:rsidRDefault="00BA1332" w:rsidP="00D40141">
            <w:pPr>
              <w:spacing w:before="40" w:after="40" w:line="240" w:lineRule="auto"/>
              <w:rPr>
                <w:sz w:val="18"/>
                <w:szCs w:val="18"/>
              </w:rPr>
            </w:pPr>
            <w:r w:rsidRPr="00D65633">
              <w:rPr>
                <w:sz w:val="18"/>
                <w:szCs w:val="18"/>
              </w:rPr>
              <w:t xml:space="preserve">Exceeds expectations </w:t>
            </w:r>
            <w:r w:rsidRPr="00D65633">
              <w:rPr>
                <w:sz w:val="18"/>
                <w:szCs w:val="18"/>
              </w:rPr>
              <w:br/>
              <w:t>in a virtually flawless manner</w:t>
            </w:r>
          </w:p>
        </w:tc>
        <w:tc>
          <w:tcPr>
            <w:tcW w:w="1200" w:type="dxa"/>
            <w:tcBorders>
              <w:bottom w:val="single" w:sz="4" w:space="0" w:color="000000"/>
            </w:tcBorders>
          </w:tcPr>
          <w:p w14:paraId="14563FBF" w14:textId="77777777" w:rsidR="00BA1332" w:rsidRPr="00D65633" w:rsidRDefault="00BA1332" w:rsidP="00D40141">
            <w:pPr>
              <w:spacing w:before="40" w:after="40" w:line="240" w:lineRule="auto"/>
              <w:rPr>
                <w:sz w:val="18"/>
                <w:szCs w:val="18"/>
              </w:rPr>
            </w:pPr>
            <w:r w:rsidRPr="00D65633">
              <w:rPr>
                <w:sz w:val="18"/>
                <w:szCs w:val="18"/>
              </w:rPr>
              <w:t>Manipulates expectations in ways that advance the argument</w:t>
            </w:r>
          </w:p>
        </w:tc>
      </w:tr>
      <w:tr w:rsidR="00BA1332" w:rsidRPr="00D65633" w14:paraId="2AFBF7F6" w14:textId="77777777" w:rsidTr="008231DF">
        <w:trPr>
          <w:trHeight w:val="432"/>
          <w:jc w:val="center"/>
        </w:trPr>
        <w:tc>
          <w:tcPr>
            <w:tcW w:w="1350" w:type="dxa"/>
            <w:tcBorders>
              <w:bottom w:val="single" w:sz="4" w:space="0" w:color="000000"/>
            </w:tcBorders>
            <w:shd w:val="clear" w:color="C6D9F1" w:themeColor="text2" w:themeTint="33" w:fill="FFFFFF" w:themeFill="background1"/>
          </w:tcPr>
          <w:p w14:paraId="3FD6999F" w14:textId="77777777" w:rsidR="00BA1332" w:rsidRPr="00D65633" w:rsidRDefault="00BA1332" w:rsidP="00D40141">
            <w:pPr>
              <w:spacing w:before="40" w:line="240" w:lineRule="auto"/>
              <w:rPr>
                <w:b/>
                <w:sz w:val="18"/>
                <w:szCs w:val="18"/>
              </w:rPr>
            </w:pPr>
            <w:r w:rsidRPr="00D65633">
              <w:rPr>
                <w:b/>
                <w:sz w:val="18"/>
                <w:szCs w:val="18"/>
              </w:rPr>
              <w:t>Design for Medium</w:t>
            </w:r>
            <w:r w:rsidRPr="00D65633">
              <w:rPr>
                <w:b/>
                <w:sz w:val="18"/>
                <w:szCs w:val="18"/>
              </w:rPr>
              <w:br/>
            </w:r>
            <w:r w:rsidRPr="00D65633">
              <w:rPr>
                <w:sz w:val="18"/>
                <w:szCs w:val="18"/>
              </w:rPr>
              <w:t xml:space="preserve">Features that use </w:t>
            </w:r>
            <w:r w:rsidRPr="00D65633">
              <w:rPr>
                <w:sz w:val="18"/>
                <w:szCs w:val="18"/>
              </w:rPr>
              <w:lastRenderedPageBreak/>
              <w:t>affordances to enhance factors such as comprehensibility and usability</w:t>
            </w:r>
          </w:p>
        </w:tc>
        <w:tc>
          <w:tcPr>
            <w:tcW w:w="1915" w:type="dxa"/>
            <w:tcBorders>
              <w:bottom w:val="single" w:sz="4" w:space="0" w:color="000000"/>
            </w:tcBorders>
          </w:tcPr>
          <w:p w14:paraId="26D049B9" w14:textId="77777777" w:rsidR="00BA1332" w:rsidRPr="00D65633" w:rsidRDefault="00BA1332" w:rsidP="00D40141">
            <w:pPr>
              <w:spacing w:before="40" w:after="40" w:line="240" w:lineRule="auto"/>
              <w:rPr>
                <w:sz w:val="18"/>
                <w:szCs w:val="18"/>
              </w:rPr>
            </w:pPr>
            <w:r w:rsidRPr="00D65633">
              <w:rPr>
                <w:sz w:val="18"/>
                <w:szCs w:val="18"/>
              </w:rPr>
              <w:lastRenderedPageBreak/>
              <w:t xml:space="preserve">Lacks the features </w:t>
            </w:r>
            <w:r w:rsidRPr="00D65633">
              <w:rPr>
                <w:sz w:val="18"/>
                <w:szCs w:val="18"/>
              </w:rPr>
              <w:lastRenderedPageBreak/>
              <w:t xml:space="preserve">necessary for the genre; neglects significant affordances, such as linking on the web; uses </w:t>
            </w:r>
            <w:proofErr w:type="gramStart"/>
            <w:r w:rsidRPr="00D65633">
              <w:rPr>
                <w:sz w:val="18"/>
                <w:szCs w:val="18"/>
              </w:rPr>
              <w:t>features  that</w:t>
            </w:r>
            <w:proofErr w:type="gramEnd"/>
            <w:r w:rsidRPr="00D65633">
              <w:rPr>
                <w:sz w:val="18"/>
                <w:szCs w:val="18"/>
              </w:rPr>
              <w:t xml:space="preserve"> conflict with or ignore the argument</w:t>
            </w:r>
          </w:p>
        </w:tc>
        <w:tc>
          <w:tcPr>
            <w:tcW w:w="1320" w:type="dxa"/>
            <w:tcBorders>
              <w:bottom w:val="single" w:sz="4" w:space="0" w:color="000000"/>
            </w:tcBorders>
          </w:tcPr>
          <w:p w14:paraId="1FA8F355" w14:textId="77777777" w:rsidR="00BA1332" w:rsidRPr="00D65633" w:rsidRDefault="00BA1332" w:rsidP="00D40141">
            <w:pPr>
              <w:spacing w:before="40" w:after="40" w:line="240" w:lineRule="auto"/>
              <w:rPr>
                <w:sz w:val="18"/>
                <w:szCs w:val="18"/>
              </w:rPr>
            </w:pPr>
            <w:r w:rsidRPr="00D65633">
              <w:rPr>
                <w:sz w:val="18"/>
                <w:szCs w:val="18"/>
              </w:rPr>
              <w:lastRenderedPageBreak/>
              <w:t xml:space="preserve">Omits some important </w:t>
            </w:r>
            <w:r w:rsidRPr="00D65633">
              <w:rPr>
                <w:sz w:val="18"/>
                <w:szCs w:val="18"/>
              </w:rPr>
              <w:lastRenderedPageBreak/>
              <w:t>features; involves distracting inconsistencies in features (e.g., type and headings); uses features that don’t support argument</w:t>
            </w:r>
          </w:p>
        </w:tc>
        <w:tc>
          <w:tcPr>
            <w:tcW w:w="1320" w:type="dxa"/>
            <w:tcBorders>
              <w:bottom w:val="single" w:sz="4" w:space="0" w:color="000000"/>
            </w:tcBorders>
          </w:tcPr>
          <w:p w14:paraId="2F8BD567" w14:textId="77777777" w:rsidR="00BA1332" w:rsidRPr="00D65633" w:rsidRDefault="00BA1332" w:rsidP="00D40141">
            <w:pPr>
              <w:spacing w:before="40" w:after="40" w:line="240" w:lineRule="auto"/>
              <w:rPr>
                <w:sz w:val="18"/>
                <w:szCs w:val="18"/>
              </w:rPr>
            </w:pPr>
            <w:r w:rsidRPr="00D65633">
              <w:rPr>
                <w:sz w:val="18"/>
                <w:szCs w:val="18"/>
              </w:rPr>
              <w:lastRenderedPageBreak/>
              <w:t xml:space="preserve">Uses features that support </w:t>
            </w:r>
            <w:r w:rsidRPr="00D65633">
              <w:rPr>
                <w:sz w:val="18"/>
                <w:szCs w:val="18"/>
              </w:rPr>
              <w:lastRenderedPageBreak/>
              <w:t xml:space="preserve">with argument, but some match imprecisely with content; involves minor omissions or inconsistencies </w:t>
            </w:r>
          </w:p>
        </w:tc>
        <w:tc>
          <w:tcPr>
            <w:tcW w:w="1175" w:type="dxa"/>
            <w:tcBorders>
              <w:bottom w:val="single" w:sz="4" w:space="0" w:color="000000"/>
            </w:tcBorders>
          </w:tcPr>
          <w:p w14:paraId="22869BDF" w14:textId="77777777" w:rsidR="00BA1332" w:rsidRPr="00D65633" w:rsidRDefault="00BA1332" w:rsidP="00D40141">
            <w:pPr>
              <w:spacing w:before="40" w:after="40" w:line="240" w:lineRule="auto"/>
              <w:rPr>
                <w:sz w:val="18"/>
                <w:szCs w:val="18"/>
              </w:rPr>
            </w:pPr>
            <w:r w:rsidRPr="00D65633">
              <w:rPr>
                <w:sz w:val="18"/>
                <w:szCs w:val="18"/>
              </w:rPr>
              <w:lastRenderedPageBreak/>
              <w:t xml:space="preserve">Supports the argument </w:t>
            </w:r>
            <w:r w:rsidRPr="00D65633">
              <w:rPr>
                <w:sz w:val="18"/>
                <w:szCs w:val="18"/>
              </w:rPr>
              <w:lastRenderedPageBreak/>
              <w:t>with features that are generally suited to genre and content</w:t>
            </w:r>
          </w:p>
        </w:tc>
        <w:tc>
          <w:tcPr>
            <w:tcW w:w="1260" w:type="dxa"/>
            <w:tcBorders>
              <w:bottom w:val="single" w:sz="4" w:space="0" w:color="000000"/>
            </w:tcBorders>
          </w:tcPr>
          <w:p w14:paraId="2116907B" w14:textId="77777777" w:rsidR="00BA1332" w:rsidRPr="00D65633" w:rsidRDefault="00BA1332" w:rsidP="00D40141">
            <w:pPr>
              <w:spacing w:before="40" w:after="40" w:line="240" w:lineRule="auto"/>
              <w:rPr>
                <w:sz w:val="18"/>
                <w:szCs w:val="18"/>
              </w:rPr>
            </w:pPr>
            <w:r w:rsidRPr="00D65633">
              <w:rPr>
                <w:sz w:val="18"/>
                <w:szCs w:val="18"/>
              </w:rPr>
              <w:lastRenderedPageBreak/>
              <w:t xml:space="preserve">Promotes engagement </w:t>
            </w:r>
            <w:r w:rsidRPr="00D65633">
              <w:rPr>
                <w:sz w:val="18"/>
                <w:szCs w:val="18"/>
              </w:rPr>
              <w:lastRenderedPageBreak/>
              <w:t>and supports the argument with features that efficiently use affordances</w:t>
            </w:r>
          </w:p>
        </w:tc>
        <w:tc>
          <w:tcPr>
            <w:tcW w:w="1200" w:type="dxa"/>
            <w:tcBorders>
              <w:bottom w:val="single" w:sz="4" w:space="0" w:color="000000"/>
            </w:tcBorders>
          </w:tcPr>
          <w:p w14:paraId="79B189AF" w14:textId="77777777" w:rsidR="00BA1332" w:rsidRPr="00D65633" w:rsidRDefault="00BA1332" w:rsidP="00D40141">
            <w:pPr>
              <w:spacing w:before="40" w:after="40" w:line="240" w:lineRule="auto"/>
              <w:rPr>
                <w:sz w:val="18"/>
                <w:szCs w:val="18"/>
              </w:rPr>
            </w:pPr>
            <w:r w:rsidRPr="00D65633">
              <w:rPr>
                <w:sz w:val="18"/>
                <w:szCs w:val="18"/>
              </w:rPr>
              <w:lastRenderedPageBreak/>
              <w:t xml:space="preserve">Persuades with careful, </w:t>
            </w:r>
            <w:r w:rsidRPr="00D65633">
              <w:rPr>
                <w:sz w:val="18"/>
                <w:szCs w:val="18"/>
              </w:rPr>
              <w:lastRenderedPageBreak/>
              <w:t>seamless integration of features and content and with innovative use of affordances</w:t>
            </w:r>
          </w:p>
        </w:tc>
      </w:tr>
    </w:tbl>
    <w:p w14:paraId="1F6455BC" w14:textId="77777777" w:rsidR="00BA1332" w:rsidRPr="00D65633" w:rsidRDefault="00BA1332" w:rsidP="00BA1332">
      <w:pPr>
        <w:spacing w:line="240" w:lineRule="auto"/>
        <w:rPr>
          <w:b/>
          <w:color w:val="000000"/>
          <w:sz w:val="18"/>
          <w:szCs w:val="20"/>
        </w:rPr>
      </w:pPr>
      <w:r w:rsidRPr="00D65633">
        <w:rPr>
          <w:b/>
          <w:color w:val="000000"/>
          <w:sz w:val="18"/>
          <w:szCs w:val="20"/>
        </w:rPr>
        <w:lastRenderedPageBreak/>
        <w:t xml:space="preserve">Table 16. </w:t>
      </w:r>
      <w:r w:rsidRPr="00D65633">
        <w:rPr>
          <w:color w:val="000000"/>
          <w:sz w:val="18"/>
          <w:szCs w:val="20"/>
        </w:rPr>
        <w:t>Outcomes for English 1101 and English 1102 specified by the Board of Regents and by Georgia Tech’s Writing and Communication Program</w:t>
      </w:r>
      <w:r w:rsidRPr="00D65633">
        <w:rPr>
          <w:b/>
          <w:color w:val="000000"/>
          <w:sz w:val="18"/>
          <w:szCs w:val="20"/>
        </w:rPr>
        <w:t xml:space="preserve"> </w:t>
      </w:r>
      <w:r w:rsidRPr="00D65633">
        <w:rPr>
          <w:sz w:val="18"/>
          <w:szCs w:val="18"/>
        </w:rPr>
        <w:t xml:space="preserve"> (NB: In each cell, one or more items separated by semicolons could apply)</w:t>
      </w:r>
    </w:p>
    <w:p w14:paraId="6739DE11" w14:textId="77777777" w:rsidR="00BA1332" w:rsidRDefault="00BA1332" w:rsidP="00BA1332">
      <w:pPr>
        <w:spacing w:line="240" w:lineRule="auto"/>
      </w:pPr>
    </w:p>
    <w:sectPr w:rsidR="00BA1332" w:rsidSect="00483C6B">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3595E" w14:textId="77777777" w:rsidR="000D3593" w:rsidRDefault="000D3593" w:rsidP="00483C6B">
      <w:pPr>
        <w:spacing w:line="240" w:lineRule="auto"/>
      </w:pPr>
      <w:r>
        <w:separator/>
      </w:r>
    </w:p>
  </w:endnote>
  <w:endnote w:type="continuationSeparator" w:id="0">
    <w:p w14:paraId="5FEAA696" w14:textId="77777777" w:rsidR="000D3593" w:rsidRDefault="000D3593" w:rsidP="00483C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24574" w14:textId="77777777" w:rsidR="000D3593" w:rsidRDefault="000D3593" w:rsidP="00483C6B">
      <w:pPr>
        <w:spacing w:line="240" w:lineRule="auto"/>
      </w:pPr>
      <w:r>
        <w:separator/>
      </w:r>
    </w:p>
  </w:footnote>
  <w:footnote w:type="continuationSeparator" w:id="0">
    <w:p w14:paraId="7161B09E" w14:textId="77777777" w:rsidR="000D3593" w:rsidRDefault="000D3593" w:rsidP="00483C6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AF505" w14:textId="66F5174F" w:rsidR="000D3593" w:rsidRDefault="000D3593" w:rsidP="00483C6B">
    <w:pPr>
      <w:spacing w:line="240" w:lineRule="auto"/>
      <w:jc w:val="center"/>
    </w:pPr>
    <w:r>
      <w:t>ENG1101 Major Project 1: Writing the Brain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62B71"/>
    <w:multiLevelType w:val="hybridMultilevel"/>
    <w:tmpl w:val="745207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70B3BB9"/>
    <w:multiLevelType w:val="hybridMultilevel"/>
    <w:tmpl w:val="D2FA62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2B4146B"/>
    <w:multiLevelType w:val="hybridMultilevel"/>
    <w:tmpl w:val="2CE231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59B58EC"/>
    <w:multiLevelType w:val="hybridMultilevel"/>
    <w:tmpl w:val="2CE231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5C66059"/>
    <w:multiLevelType w:val="hybridMultilevel"/>
    <w:tmpl w:val="2438D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26602B"/>
    <w:multiLevelType w:val="hybridMultilevel"/>
    <w:tmpl w:val="2CE23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332"/>
    <w:rsid w:val="00004D74"/>
    <w:rsid w:val="000D3593"/>
    <w:rsid w:val="000E662E"/>
    <w:rsid w:val="000E7D42"/>
    <w:rsid w:val="000F55D5"/>
    <w:rsid w:val="0010030E"/>
    <w:rsid w:val="00104209"/>
    <w:rsid w:val="001061E0"/>
    <w:rsid w:val="00110DBF"/>
    <w:rsid w:val="00124825"/>
    <w:rsid w:val="00125CE5"/>
    <w:rsid w:val="00175423"/>
    <w:rsid w:val="001861B3"/>
    <w:rsid w:val="001C50C8"/>
    <w:rsid w:val="001C7905"/>
    <w:rsid w:val="0021779D"/>
    <w:rsid w:val="00255541"/>
    <w:rsid w:val="002612CC"/>
    <w:rsid w:val="0029020B"/>
    <w:rsid w:val="002F724D"/>
    <w:rsid w:val="00310151"/>
    <w:rsid w:val="003501CF"/>
    <w:rsid w:val="003823E4"/>
    <w:rsid w:val="00382DBA"/>
    <w:rsid w:val="00393F4F"/>
    <w:rsid w:val="003B33E0"/>
    <w:rsid w:val="003C43A8"/>
    <w:rsid w:val="003D47BB"/>
    <w:rsid w:val="003D4935"/>
    <w:rsid w:val="003D5E14"/>
    <w:rsid w:val="00412E55"/>
    <w:rsid w:val="0044604A"/>
    <w:rsid w:val="004630C0"/>
    <w:rsid w:val="00483C6B"/>
    <w:rsid w:val="00503574"/>
    <w:rsid w:val="005724A2"/>
    <w:rsid w:val="00583FE8"/>
    <w:rsid w:val="005D5028"/>
    <w:rsid w:val="006538F7"/>
    <w:rsid w:val="006B39A5"/>
    <w:rsid w:val="006C4F48"/>
    <w:rsid w:val="006C7CC8"/>
    <w:rsid w:val="007225BF"/>
    <w:rsid w:val="00741F35"/>
    <w:rsid w:val="007463EA"/>
    <w:rsid w:val="00750B69"/>
    <w:rsid w:val="00763ACF"/>
    <w:rsid w:val="007B5E74"/>
    <w:rsid w:val="007D4322"/>
    <w:rsid w:val="007E14B4"/>
    <w:rsid w:val="007E570D"/>
    <w:rsid w:val="007E7482"/>
    <w:rsid w:val="00812701"/>
    <w:rsid w:val="008167B3"/>
    <w:rsid w:val="008231DF"/>
    <w:rsid w:val="00826283"/>
    <w:rsid w:val="00842106"/>
    <w:rsid w:val="008D6450"/>
    <w:rsid w:val="00916A86"/>
    <w:rsid w:val="009812DD"/>
    <w:rsid w:val="00993140"/>
    <w:rsid w:val="00995F79"/>
    <w:rsid w:val="009A0C04"/>
    <w:rsid w:val="009C009E"/>
    <w:rsid w:val="00A30F9A"/>
    <w:rsid w:val="00A5112A"/>
    <w:rsid w:val="00A843DC"/>
    <w:rsid w:val="00AE7C8E"/>
    <w:rsid w:val="00AF4F4C"/>
    <w:rsid w:val="00B017D8"/>
    <w:rsid w:val="00B16962"/>
    <w:rsid w:val="00B371AA"/>
    <w:rsid w:val="00B523FC"/>
    <w:rsid w:val="00B62852"/>
    <w:rsid w:val="00B94AD2"/>
    <w:rsid w:val="00BA1332"/>
    <w:rsid w:val="00BA504F"/>
    <w:rsid w:val="00BC19E0"/>
    <w:rsid w:val="00BE3F4B"/>
    <w:rsid w:val="00C2304E"/>
    <w:rsid w:val="00C30EBE"/>
    <w:rsid w:val="00C75CD8"/>
    <w:rsid w:val="00C77D2A"/>
    <w:rsid w:val="00CF32ED"/>
    <w:rsid w:val="00D10420"/>
    <w:rsid w:val="00D216D7"/>
    <w:rsid w:val="00D23F8F"/>
    <w:rsid w:val="00D37B96"/>
    <w:rsid w:val="00D40141"/>
    <w:rsid w:val="00D426B3"/>
    <w:rsid w:val="00D6549F"/>
    <w:rsid w:val="00DC53FE"/>
    <w:rsid w:val="00DF5186"/>
    <w:rsid w:val="00DF6EBE"/>
    <w:rsid w:val="00E13D61"/>
    <w:rsid w:val="00E523C5"/>
    <w:rsid w:val="00EA3C18"/>
    <w:rsid w:val="00EB0670"/>
    <w:rsid w:val="00EB4142"/>
    <w:rsid w:val="00EF001D"/>
    <w:rsid w:val="00F37E9C"/>
    <w:rsid w:val="00F412D5"/>
    <w:rsid w:val="00F64F19"/>
    <w:rsid w:val="00F962A4"/>
    <w:rsid w:val="00FA6553"/>
    <w:rsid w:val="00FB2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0B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C6B"/>
    <w:pPr>
      <w:tabs>
        <w:tab w:val="center" w:pos="4680"/>
        <w:tab w:val="right" w:pos="9360"/>
      </w:tabs>
      <w:spacing w:line="240" w:lineRule="auto"/>
    </w:pPr>
  </w:style>
  <w:style w:type="character" w:customStyle="1" w:styleId="HeaderChar">
    <w:name w:val="Header Char"/>
    <w:basedOn w:val="DefaultParagraphFont"/>
    <w:link w:val="Header"/>
    <w:uiPriority w:val="99"/>
    <w:rsid w:val="00483C6B"/>
  </w:style>
  <w:style w:type="paragraph" w:styleId="Footer">
    <w:name w:val="footer"/>
    <w:basedOn w:val="Normal"/>
    <w:link w:val="FooterChar"/>
    <w:uiPriority w:val="99"/>
    <w:unhideWhenUsed/>
    <w:rsid w:val="00483C6B"/>
    <w:pPr>
      <w:tabs>
        <w:tab w:val="center" w:pos="4680"/>
        <w:tab w:val="right" w:pos="9360"/>
      </w:tabs>
      <w:spacing w:line="240" w:lineRule="auto"/>
    </w:pPr>
  </w:style>
  <w:style w:type="character" w:customStyle="1" w:styleId="FooterChar">
    <w:name w:val="Footer Char"/>
    <w:basedOn w:val="DefaultParagraphFont"/>
    <w:link w:val="Footer"/>
    <w:uiPriority w:val="99"/>
    <w:rsid w:val="00483C6B"/>
  </w:style>
  <w:style w:type="paragraph" w:styleId="ListParagraph">
    <w:name w:val="List Paragraph"/>
    <w:basedOn w:val="Normal"/>
    <w:uiPriority w:val="34"/>
    <w:qFormat/>
    <w:rsid w:val="003B33E0"/>
    <w:pPr>
      <w:ind w:left="720"/>
      <w:contextualSpacing/>
    </w:pPr>
  </w:style>
  <w:style w:type="paragraph" w:styleId="BalloonText">
    <w:name w:val="Balloon Text"/>
    <w:basedOn w:val="Normal"/>
    <w:link w:val="BalloonTextChar"/>
    <w:uiPriority w:val="99"/>
    <w:semiHidden/>
    <w:unhideWhenUsed/>
    <w:rsid w:val="008231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1DF"/>
    <w:rPr>
      <w:rFonts w:ascii="Tahoma" w:hAnsi="Tahoma" w:cs="Tahoma"/>
      <w:sz w:val="16"/>
      <w:szCs w:val="16"/>
    </w:rPr>
  </w:style>
  <w:style w:type="character" w:styleId="Hyperlink">
    <w:name w:val="Hyperlink"/>
    <w:basedOn w:val="DefaultParagraphFont"/>
    <w:uiPriority w:val="99"/>
    <w:unhideWhenUsed/>
    <w:rsid w:val="007E570D"/>
    <w:rPr>
      <w:color w:val="0000FF" w:themeColor="hyperlink"/>
      <w:u w:val="single"/>
    </w:rPr>
  </w:style>
  <w:style w:type="table" w:styleId="TableGrid">
    <w:name w:val="Table Grid"/>
    <w:basedOn w:val="TableNormal"/>
    <w:uiPriority w:val="59"/>
    <w:rsid w:val="00AE7C8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C6B"/>
    <w:pPr>
      <w:tabs>
        <w:tab w:val="center" w:pos="4680"/>
        <w:tab w:val="right" w:pos="9360"/>
      </w:tabs>
      <w:spacing w:line="240" w:lineRule="auto"/>
    </w:pPr>
  </w:style>
  <w:style w:type="character" w:customStyle="1" w:styleId="HeaderChar">
    <w:name w:val="Header Char"/>
    <w:basedOn w:val="DefaultParagraphFont"/>
    <w:link w:val="Header"/>
    <w:uiPriority w:val="99"/>
    <w:rsid w:val="00483C6B"/>
  </w:style>
  <w:style w:type="paragraph" w:styleId="Footer">
    <w:name w:val="footer"/>
    <w:basedOn w:val="Normal"/>
    <w:link w:val="FooterChar"/>
    <w:uiPriority w:val="99"/>
    <w:unhideWhenUsed/>
    <w:rsid w:val="00483C6B"/>
    <w:pPr>
      <w:tabs>
        <w:tab w:val="center" w:pos="4680"/>
        <w:tab w:val="right" w:pos="9360"/>
      </w:tabs>
      <w:spacing w:line="240" w:lineRule="auto"/>
    </w:pPr>
  </w:style>
  <w:style w:type="character" w:customStyle="1" w:styleId="FooterChar">
    <w:name w:val="Footer Char"/>
    <w:basedOn w:val="DefaultParagraphFont"/>
    <w:link w:val="Footer"/>
    <w:uiPriority w:val="99"/>
    <w:rsid w:val="00483C6B"/>
  </w:style>
  <w:style w:type="paragraph" w:styleId="ListParagraph">
    <w:name w:val="List Paragraph"/>
    <w:basedOn w:val="Normal"/>
    <w:uiPriority w:val="34"/>
    <w:qFormat/>
    <w:rsid w:val="003B33E0"/>
    <w:pPr>
      <w:ind w:left="720"/>
      <w:contextualSpacing/>
    </w:pPr>
  </w:style>
  <w:style w:type="paragraph" w:styleId="BalloonText">
    <w:name w:val="Balloon Text"/>
    <w:basedOn w:val="Normal"/>
    <w:link w:val="BalloonTextChar"/>
    <w:uiPriority w:val="99"/>
    <w:semiHidden/>
    <w:unhideWhenUsed/>
    <w:rsid w:val="008231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1DF"/>
    <w:rPr>
      <w:rFonts w:ascii="Tahoma" w:hAnsi="Tahoma" w:cs="Tahoma"/>
      <w:sz w:val="16"/>
      <w:szCs w:val="16"/>
    </w:rPr>
  </w:style>
  <w:style w:type="character" w:styleId="Hyperlink">
    <w:name w:val="Hyperlink"/>
    <w:basedOn w:val="DefaultParagraphFont"/>
    <w:uiPriority w:val="99"/>
    <w:unhideWhenUsed/>
    <w:rsid w:val="007E570D"/>
    <w:rPr>
      <w:color w:val="0000FF" w:themeColor="hyperlink"/>
      <w:u w:val="single"/>
    </w:rPr>
  </w:style>
  <w:style w:type="table" w:styleId="TableGrid">
    <w:name w:val="Table Grid"/>
    <w:basedOn w:val="TableNormal"/>
    <w:uiPriority w:val="59"/>
    <w:rsid w:val="00AE7C8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8</Pages>
  <Words>2707</Words>
  <Characters>15431</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 Ellis</cp:lastModifiedBy>
  <cp:revision>21</cp:revision>
  <cp:lastPrinted>2013-01-13T20:58:00Z</cp:lastPrinted>
  <dcterms:created xsi:type="dcterms:W3CDTF">2014-09-14T19:10:00Z</dcterms:created>
  <dcterms:modified xsi:type="dcterms:W3CDTF">2014-09-15T02:42:00Z</dcterms:modified>
</cp:coreProperties>
</file>