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96853" w14:textId="77777777" w:rsidR="00FD2CB4" w:rsidRDefault="00FD2CB4" w:rsidP="00FD2CB4">
      <w:r>
        <w:rPr>
          <w:noProof/>
        </w:rPr>
        <w:drawing>
          <wp:inline distT="0" distB="0" distL="0" distR="0" wp14:anchorId="5D5179C2" wp14:editId="19B901FD">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5943600" cy="2209800"/>
                    </a:xfrm>
                    <a:prstGeom prst="rect">
                      <a:avLst/>
                    </a:prstGeom>
                    <a:noFill/>
                    <a:ln w="9525">
                      <a:noFill/>
                      <a:miter lim="800000"/>
                      <a:headEnd/>
                      <a:tailEnd/>
                    </a:ln>
                  </pic:spPr>
                </pic:pic>
              </a:graphicData>
            </a:graphic>
          </wp:inline>
        </w:drawing>
      </w:r>
    </w:p>
    <w:p w14:paraId="4FD42A1E" w14:textId="77777777" w:rsidR="00FD2CB4" w:rsidRPr="00FD2CB4" w:rsidRDefault="00FD2CB4" w:rsidP="00FD2CB4"/>
    <w:p w14:paraId="7E69F7BC" w14:textId="77777777" w:rsidR="00BB17C5" w:rsidRDefault="00BB17C5" w:rsidP="00527124">
      <w:pPr>
        <w:tabs>
          <w:tab w:val="left" w:pos="1860"/>
        </w:tabs>
        <w:jc w:val="center"/>
      </w:pPr>
      <w:r>
        <w:rPr>
          <w:b/>
        </w:rPr>
        <w:t>Project 2: Wiring Your Brain for the Future</w:t>
      </w:r>
      <w:r>
        <w:t xml:space="preserve"> </w:t>
      </w:r>
    </w:p>
    <w:p w14:paraId="2C65CFC4" w14:textId="4251D930" w:rsidR="007943A4" w:rsidRDefault="007943A4" w:rsidP="00527124">
      <w:pPr>
        <w:tabs>
          <w:tab w:val="left" w:pos="1860"/>
        </w:tabs>
        <w:jc w:val="center"/>
      </w:pPr>
      <w:r>
        <w:t>Dr. Jason W. Ellis, New York City College of Technology, CUNY</w:t>
      </w:r>
    </w:p>
    <w:p w14:paraId="2BB543F8" w14:textId="77777777" w:rsidR="00FD2CB4" w:rsidRDefault="00FD2CB4" w:rsidP="00FD2CB4">
      <w:pPr>
        <w:tabs>
          <w:tab w:val="left" w:pos="1860"/>
        </w:tabs>
      </w:pPr>
    </w:p>
    <w:p w14:paraId="63FD50BE" w14:textId="77777777" w:rsidR="00FD2CB4" w:rsidRPr="0062018D" w:rsidRDefault="00FD2CB4" w:rsidP="00FD2CB4">
      <w:pPr>
        <w:tabs>
          <w:tab w:val="left" w:pos="1860"/>
        </w:tabs>
        <w:rPr>
          <w:b/>
        </w:rPr>
      </w:pPr>
      <w:r w:rsidRPr="0062018D">
        <w:rPr>
          <w:b/>
        </w:rPr>
        <w:t>Introduction</w:t>
      </w:r>
    </w:p>
    <w:p w14:paraId="51CC2465" w14:textId="20C83FD5" w:rsidR="006C314A" w:rsidRDefault="008E4DB9" w:rsidP="00FD2CB4">
      <w:pPr>
        <w:tabs>
          <w:tab w:val="left" w:pos="1860"/>
        </w:tabs>
      </w:pPr>
      <w:r>
        <w:t xml:space="preserve">Use this project as an opportunity to learn more about your college major and future career. Using the City Tech College Catalog, the BLS’s </w:t>
      </w:r>
      <w:r>
        <w:rPr>
          <w:i/>
        </w:rPr>
        <w:t>Occupational Outlook Handbook</w:t>
      </w:r>
      <w:r>
        <w:t>, and other sources to explain your major and career to others in an essay of at least 1,250 words. You will have an opportunity to improve your work through the writing process before submitting it on our OpenLab site. You can strengthen your essay’s impact by manipulating the conventions of online publishing for your purposes and incorporating photos or videos of your own.</w:t>
      </w:r>
    </w:p>
    <w:p w14:paraId="31DE54F0" w14:textId="77777777" w:rsidR="004A595B" w:rsidRDefault="004A595B" w:rsidP="00FD2CB4">
      <w:pPr>
        <w:tabs>
          <w:tab w:val="left" w:pos="1860"/>
        </w:tabs>
      </w:pPr>
    </w:p>
    <w:p w14:paraId="396D4D9C" w14:textId="31472C05" w:rsidR="004A595B" w:rsidRDefault="004A595B" w:rsidP="00FD2CB4">
      <w:pPr>
        <w:tabs>
          <w:tab w:val="left" w:pos="1860"/>
        </w:tabs>
      </w:pPr>
      <w:r>
        <w:rPr>
          <w:b/>
        </w:rPr>
        <w:t>Project Topic</w:t>
      </w:r>
    </w:p>
    <w:p w14:paraId="12708733" w14:textId="545EA61F" w:rsidR="004A595B" w:rsidRPr="004A595B" w:rsidRDefault="004A595B" w:rsidP="00FD2CB4">
      <w:pPr>
        <w:tabs>
          <w:tab w:val="left" w:pos="1860"/>
        </w:tabs>
      </w:pPr>
      <w:r>
        <w:t xml:space="preserve">Your essay should argue why you have selected your college major and your career path. You could have selected any number of majors/careers, but you have your own reasons why you selected the one that you have. Help a reader understand more about what your major/career is and why you chose to follow that path. Also, consider this project an opportunity to learn more about your major and possible career paths. If you are an undecided major, you should choose one major and career that you would like to learn more about and write about it as the topic of your essay. Finally, make this project as useful to yourself as possible. Indulge your curiosity and imagine your future possibilities as a way of helping you better understand what those things are by developing an essay aimed at a broader audience that might include your peers, family, friends, and mentors. </w:t>
      </w:r>
    </w:p>
    <w:p w14:paraId="3D4593FD" w14:textId="77777777" w:rsidR="008E4DB9" w:rsidRDefault="008E4DB9" w:rsidP="00FD2CB4">
      <w:pPr>
        <w:tabs>
          <w:tab w:val="left" w:pos="1860"/>
        </w:tabs>
      </w:pPr>
    </w:p>
    <w:p w14:paraId="1F9D1EB2" w14:textId="77777777" w:rsidR="0068394F" w:rsidRPr="0062018D" w:rsidRDefault="0068394F" w:rsidP="00FD2CB4">
      <w:pPr>
        <w:tabs>
          <w:tab w:val="left" w:pos="1860"/>
        </w:tabs>
        <w:rPr>
          <w:b/>
        </w:rPr>
      </w:pPr>
      <w:r w:rsidRPr="0062018D">
        <w:rPr>
          <w:b/>
        </w:rPr>
        <w:t>Unity of Thought</w:t>
      </w:r>
    </w:p>
    <w:p w14:paraId="69AF4AA2" w14:textId="77777777" w:rsidR="006C314A" w:rsidRDefault="006C314A" w:rsidP="00FD2CB4">
      <w:pPr>
        <w:tabs>
          <w:tab w:val="left" w:pos="1860"/>
        </w:tabs>
      </w:pPr>
      <w:r>
        <w:t xml:space="preserve">Whatever topic you decide to write about, you should pick a single, unifying topic, and it should be something that you know a lot about without needing to do any additional research. </w:t>
      </w:r>
      <w:r w:rsidR="0068394F">
        <w:t>All topics are open for to write about as long as it gives your audience a strong impression of you through your discussion of the topic. This means that everything that you write this topic in your essay must connect back to you and show (instead of telling) how it is a part of who you are as a person. Choosing this one topic to unite all of the separate paragraphs of your essay is called a unity of thought.</w:t>
      </w:r>
    </w:p>
    <w:p w14:paraId="04CF1CFF" w14:textId="77777777" w:rsidR="0068394F" w:rsidRDefault="0068394F" w:rsidP="00FD2CB4">
      <w:pPr>
        <w:tabs>
          <w:tab w:val="left" w:pos="1860"/>
        </w:tabs>
      </w:pPr>
    </w:p>
    <w:p w14:paraId="18980495" w14:textId="77777777" w:rsidR="0068394F" w:rsidRPr="0062018D" w:rsidRDefault="0068394F" w:rsidP="00FD2CB4">
      <w:pPr>
        <w:tabs>
          <w:tab w:val="left" w:pos="1860"/>
        </w:tabs>
        <w:rPr>
          <w:b/>
        </w:rPr>
      </w:pPr>
      <w:r w:rsidRPr="0062018D">
        <w:rPr>
          <w:b/>
        </w:rPr>
        <w:lastRenderedPageBreak/>
        <w:t>Developing Your Essay</w:t>
      </w:r>
    </w:p>
    <w:p w14:paraId="52BD3EF1" w14:textId="77777777" w:rsidR="007170ED" w:rsidRDefault="007170ED" w:rsidP="007170ED">
      <w:pPr>
        <w:rPr>
          <w:rFonts w:cs="Times New Roman"/>
        </w:rPr>
      </w:pPr>
      <w:r>
        <w:rPr>
          <w:rFonts w:cs="Times New Roman"/>
        </w:rPr>
        <w:t>We will break the essay up into the following components. Refer to the schedule to see when we will devote class time for drafting and peer review. Also, consider the paragraph numbers as recommendations only—you will have latitude in the number of paragraphs for your essay, but I wanted to give you one potential path for organizing your essay.</w:t>
      </w:r>
    </w:p>
    <w:p w14:paraId="41247346" w14:textId="77777777" w:rsidR="007170ED" w:rsidRDefault="007170ED" w:rsidP="007170ED">
      <w:pPr>
        <w:rPr>
          <w:rFonts w:cs="Times New Roman"/>
        </w:rPr>
      </w:pPr>
    </w:p>
    <w:p w14:paraId="2E672876" w14:textId="5DF48AE8" w:rsidR="007170ED" w:rsidRDefault="007170ED" w:rsidP="007170ED">
      <w:pPr>
        <w:rPr>
          <w:rFonts w:cs="Times New Roman"/>
        </w:rPr>
      </w:pPr>
      <w:r>
        <w:rPr>
          <w:rFonts w:cs="Times New Roman"/>
        </w:rPr>
        <w:t xml:space="preserve">This is the recommended structure for your Project 2 essay. We will discuss how and why we will use this structure as we work through each part. </w:t>
      </w:r>
    </w:p>
    <w:p w14:paraId="4687FD26" w14:textId="77777777" w:rsidR="007170ED" w:rsidRDefault="007170ED" w:rsidP="007170ED">
      <w:pPr>
        <w:rPr>
          <w:rFonts w:cs="Times New Roman"/>
        </w:rPr>
      </w:pPr>
    </w:p>
    <w:p w14:paraId="6A07832D" w14:textId="77777777" w:rsidR="007170ED" w:rsidRDefault="007170ED" w:rsidP="007170ED">
      <w:pPr>
        <w:pStyle w:val="ListParagraph"/>
        <w:numPr>
          <w:ilvl w:val="0"/>
          <w:numId w:val="2"/>
        </w:numPr>
        <w:spacing w:line="240" w:lineRule="auto"/>
        <w:rPr>
          <w:rFonts w:cs="Times New Roman"/>
        </w:rPr>
      </w:pPr>
      <w:r>
        <w:rPr>
          <w:rFonts w:cs="Times New Roman"/>
        </w:rPr>
        <w:t>Introduction (1 paragraph)</w:t>
      </w:r>
    </w:p>
    <w:p w14:paraId="3D405686" w14:textId="77777777" w:rsidR="007170ED" w:rsidRDefault="007170ED" w:rsidP="007170ED">
      <w:pPr>
        <w:pStyle w:val="ListParagraph"/>
        <w:numPr>
          <w:ilvl w:val="1"/>
          <w:numId w:val="2"/>
        </w:numPr>
        <w:spacing w:line="240" w:lineRule="auto"/>
        <w:rPr>
          <w:rFonts w:cs="Times New Roman"/>
        </w:rPr>
      </w:pPr>
      <w:r>
        <w:rPr>
          <w:rFonts w:cs="Times New Roman"/>
        </w:rPr>
        <w:t>Introduce yourself as a student at City Tech who is reflecting on her or his major and thinking ahead to enter a specific career field.</w:t>
      </w:r>
    </w:p>
    <w:p w14:paraId="68443236" w14:textId="10E2C664" w:rsidR="007170ED" w:rsidRDefault="007170ED" w:rsidP="007170ED">
      <w:pPr>
        <w:pStyle w:val="ListParagraph"/>
        <w:numPr>
          <w:ilvl w:val="1"/>
          <w:numId w:val="2"/>
        </w:numPr>
        <w:spacing w:line="240" w:lineRule="auto"/>
        <w:rPr>
          <w:rFonts w:cs="Times New Roman"/>
        </w:rPr>
      </w:pPr>
      <w:r>
        <w:rPr>
          <w:rFonts w:cs="Times New Roman"/>
        </w:rPr>
        <w:t xml:space="preserve">Thesis: This is the best career for me, because reason one, reason </w:t>
      </w:r>
      <w:r w:rsidR="00162463">
        <w:rPr>
          <w:rFonts w:cs="Times New Roman"/>
        </w:rPr>
        <w:t xml:space="preserve">two, and reason three (or more); or I am excited about this major, because reason one, reason two, and reason three; or I chose this major, because reason one, reason two, and reason three. </w:t>
      </w:r>
    </w:p>
    <w:p w14:paraId="1B473229" w14:textId="12E327C4" w:rsidR="007170ED" w:rsidRDefault="007170ED" w:rsidP="007170ED">
      <w:pPr>
        <w:pStyle w:val="ListParagraph"/>
        <w:numPr>
          <w:ilvl w:val="1"/>
          <w:numId w:val="2"/>
        </w:numPr>
        <w:spacing w:line="240" w:lineRule="auto"/>
        <w:rPr>
          <w:rFonts w:cs="Times New Roman"/>
        </w:rPr>
      </w:pPr>
      <w:r>
        <w:rPr>
          <w:rFonts w:cs="Times New Roman"/>
        </w:rPr>
        <w:t>R</w:t>
      </w:r>
      <w:r w:rsidR="00725153">
        <w:rPr>
          <w:rFonts w:cs="Times New Roman"/>
        </w:rPr>
        <w:t>oadmap</w:t>
      </w:r>
      <w:r w:rsidR="00162463">
        <w:rPr>
          <w:rFonts w:cs="Times New Roman"/>
        </w:rPr>
        <w:t>—a variation on this sentence</w:t>
      </w:r>
      <w:r w:rsidR="00725153">
        <w:rPr>
          <w:rFonts w:cs="Times New Roman"/>
        </w:rPr>
        <w:t>: In this essay, I will discuss</w:t>
      </w:r>
      <w:r>
        <w:rPr>
          <w:rFonts w:cs="Times New Roman"/>
        </w:rPr>
        <w:t xml:space="preserve"> </w:t>
      </w:r>
      <w:r w:rsidR="00162463">
        <w:rPr>
          <w:rFonts w:cs="Times New Roman"/>
        </w:rPr>
        <w:t>the following topics: I will provide some background about the major, I will explain my reasons for choosing this major, and I will tell you more about how I plan to excel in my major and future career</w:t>
      </w:r>
      <w:r w:rsidR="00725153">
        <w:rPr>
          <w:rFonts w:cs="Times New Roman"/>
        </w:rPr>
        <w:t>.</w:t>
      </w:r>
    </w:p>
    <w:p w14:paraId="155C21FE" w14:textId="77777777" w:rsidR="007170ED" w:rsidRDefault="007170ED" w:rsidP="007170ED">
      <w:pPr>
        <w:pStyle w:val="ListParagraph"/>
        <w:numPr>
          <w:ilvl w:val="0"/>
          <w:numId w:val="2"/>
        </w:numPr>
        <w:spacing w:line="240" w:lineRule="auto"/>
        <w:rPr>
          <w:rFonts w:cs="Times New Roman"/>
        </w:rPr>
      </w:pPr>
      <w:r>
        <w:rPr>
          <w:rFonts w:cs="Times New Roman"/>
        </w:rPr>
        <w:t>Background and Context (1 paragraph)</w:t>
      </w:r>
    </w:p>
    <w:p w14:paraId="0A90D19D" w14:textId="77777777" w:rsidR="007170ED" w:rsidRDefault="007170ED" w:rsidP="007170ED">
      <w:pPr>
        <w:pStyle w:val="ListParagraph"/>
        <w:numPr>
          <w:ilvl w:val="1"/>
          <w:numId w:val="2"/>
        </w:numPr>
        <w:spacing w:line="240" w:lineRule="auto"/>
        <w:rPr>
          <w:rFonts w:cs="Times New Roman"/>
        </w:rPr>
      </w:pPr>
      <w:r>
        <w:rPr>
          <w:rFonts w:cs="Times New Roman"/>
        </w:rPr>
        <w:t xml:space="preserve">Present your general research about your major and career choice. This paragraph gives your reader some background and contextual information. </w:t>
      </w:r>
    </w:p>
    <w:p w14:paraId="70C61A52" w14:textId="77777777" w:rsidR="007170ED" w:rsidRDefault="007170ED" w:rsidP="007170ED">
      <w:pPr>
        <w:pStyle w:val="ListParagraph"/>
        <w:numPr>
          <w:ilvl w:val="1"/>
          <w:numId w:val="2"/>
        </w:numPr>
        <w:spacing w:line="240" w:lineRule="auto"/>
        <w:rPr>
          <w:rFonts w:cs="Times New Roman"/>
        </w:rPr>
      </w:pPr>
      <w:r>
        <w:rPr>
          <w:rFonts w:cs="Times New Roman"/>
        </w:rPr>
        <w:t>This paragraph should answer these kinds of questions: What do you learn in your major? What kinds of career options do you have after graduation in this major? What is the specific thing that you want to do with your education at City Tech? This paragraph should be supported with your research in the Course Catalog, City Tech website, and library research.</w:t>
      </w:r>
    </w:p>
    <w:p w14:paraId="7AECB505" w14:textId="77777777" w:rsidR="007170ED" w:rsidRDefault="007170ED" w:rsidP="007170ED">
      <w:pPr>
        <w:pStyle w:val="ListParagraph"/>
        <w:numPr>
          <w:ilvl w:val="0"/>
          <w:numId w:val="2"/>
        </w:numPr>
        <w:spacing w:line="240" w:lineRule="auto"/>
        <w:rPr>
          <w:rFonts w:cs="Times New Roman"/>
        </w:rPr>
      </w:pPr>
      <w:r>
        <w:rPr>
          <w:rFonts w:cs="Times New Roman"/>
        </w:rPr>
        <w:t>Supporting Evidence for Your Thesis (3 or more paragraphs)</w:t>
      </w:r>
    </w:p>
    <w:p w14:paraId="65E97D1F" w14:textId="77777777" w:rsidR="007170ED" w:rsidRDefault="007170ED" w:rsidP="007170ED">
      <w:pPr>
        <w:pStyle w:val="ListParagraph"/>
        <w:numPr>
          <w:ilvl w:val="1"/>
          <w:numId w:val="2"/>
        </w:numPr>
        <w:spacing w:line="240" w:lineRule="auto"/>
        <w:rPr>
          <w:rFonts w:cs="Times New Roman"/>
        </w:rPr>
      </w:pPr>
      <w:r>
        <w:rPr>
          <w:rFonts w:cs="Times New Roman"/>
        </w:rPr>
        <w:t xml:space="preserve">Each of these paragraphs should support your thesis statement in the first paragraph. </w:t>
      </w:r>
    </w:p>
    <w:p w14:paraId="4971F54A" w14:textId="77777777" w:rsidR="007170ED" w:rsidRDefault="007170ED" w:rsidP="007170ED">
      <w:pPr>
        <w:pStyle w:val="ListParagraph"/>
        <w:numPr>
          <w:ilvl w:val="1"/>
          <w:numId w:val="2"/>
        </w:numPr>
        <w:spacing w:line="240" w:lineRule="auto"/>
        <w:rPr>
          <w:rFonts w:cs="Times New Roman"/>
        </w:rPr>
      </w:pPr>
      <w:r>
        <w:rPr>
          <w:rFonts w:cs="Times New Roman"/>
        </w:rPr>
        <w:t xml:space="preserve">Each paragraph should address only one of your reasons listed after “because” in your thesis statement. </w:t>
      </w:r>
    </w:p>
    <w:p w14:paraId="798952DD" w14:textId="27E2CDD3" w:rsidR="007170ED" w:rsidRPr="00162463" w:rsidRDefault="007170ED" w:rsidP="00162463">
      <w:pPr>
        <w:pStyle w:val="ListParagraph"/>
        <w:numPr>
          <w:ilvl w:val="1"/>
          <w:numId w:val="2"/>
        </w:numPr>
        <w:spacing w:line="240" w:lineRule="auto"/>
        <w:rPr>
          <w:rFonts w:cs="Times New Roman"/>
        </w:rPr>
      </w:pPr>
      <w:r>
        <w:rPr>
          <w:rFonts w:cs="Times New Roman"/>
        </w:rPr>
        <w:t xml:space="preserve">These paragraphs should be supported with your </w:t>
      </w:r>
      <w:r w:rsidR="008C44EF">
        <w:rPr>
          <w:rFonts w:cs="Times New Roman"/>
        </w:rPr>
        <w:t xml:space="preserve">personal experience, readings, and </w:t>
      </w:r>
      <w:r>
        <w:rPr>
          <w:rFonts w:cs="Times New Roman"/>
        </w:rPr>
        <w:t>library research.</w:t>
      </w:r>
    </w:p>
    <w:p w14:paraId="243CEC9C" w14:textId="77777777" w:rsidR="007170ED" w:rsidRDefault="007170ED" w:rsidP="007170ED">
      <w:pPr>
        <w:pStyle w:val="ListParagraph"/>
        <w:numPr>
          <w:ilvl w:val="0"/>
          <w:numId w:val="2"/>
        </w:numPr>
        <w:spacing w:line="240" w:lineRule="auto"/>
        <w:rPr>
          <w:rFonts w:cs="Times New Roman"/>
        </w:rPr>
      </w:pPr>
      <w:r>
        <w:rPr>
          <w:rFonts w:cs="Times New Roman"/>
        </w:rPr>
        <w:t xml:space="preserve">Conclusion (1 paragraph) </w:t>
      </w:r>
    </w:p>
    <w:p w14:paraId="58B4DFBF" w14:textId="364C4AEA" w:rsidR="007170ED" w:rsidRDefault="00162463" w:rsidP="007170ED">
      <w:pPr>
        <w:pStyle w:val="ListParagraph"/>
        <w:numPr>
          <w:ilvl w:val="1"/>
          <w:numId w:val="2"/>
        </w:numPr>
        <w:spacing w:line="240" w:lineRule="auto"/>
        <w:rPr>
          <w:rFonts w:cs="Times New Roman"/>
        </w:rPr>
      </w:pPr>
      <w:r>
        <w:rPr>
          <w:rFonts w:cs="Times New Roman"/>
        </w:rPr>
        <w:t xml:space="preserve">After </w:t>
      </w:r>
      <w:r w:rsidR="008C44EF">
        <w:rPr>
          <w:rFonts w:cs="Times New Roman"/>
        </w:rPr>
        <w:t xml:space="preserve">briefly reminding your reader about what you have just written on your major/career and your reasons for choosing, turn the discussion outward. What are your plans to excel in your major? How do you plan to distinguish yourself in your career? What milestones have you set for yourself for the next 5, 10, etc. years? Imagine the possibilities. Be concrete and specific with your plans. </w:t>
      </w:r>
    </w:p>
    <w:p w14:paraId="2DF87CFA" w14:textId="77777777" w:rsidR="007170ED" w:rsidRDefault="007170ED" w:rsidP="007170ED">
      <w:pPr>
        <w:pStyle w:val="ListParagraph"/>
        <w:numPr>
          <w:ilvl w:val="0"/>
          <w:numId w:val="2"/>
        </w:numPr>
        <w:spacing w:line="240" w:lineRule="auto"/>
        <w:rPr>
          <w:rFonts w:cs="Times New Roman"/>
        </w:rPr>
      </w:pPr>
      <w:r>
        <w:rPr>
          <w:rFonts w:cs="Times New Roman"/>
        </w:rPr>
        <w:t>Works Cited</w:t>
      </w:r>
    </w:p>
    <w:p w14:paraId="30DF4D73" w14:textId="77777777" w:rsidR="007170ED" w:rsidRDefault="007170ED" w:rsidP="007170ED">
      <w:pPr>
        <w:pStyle w:val="ListParagraph"/>
        <w:numPr>
          <w:ilvl w:val="1"/>
          <w:numId w:val="2"/>
        </w:numPr>
        <w:spacing w:line="240" w:lineRule="auto"/>
        <w:rPr>
          <w:rFonts w:cs="Times New Roman"/>
        </w:rPr>
      </w:pPr>
      <w:r>
        <w:rPr>
          <w:rFonts w:cs="Times New Roman"/>
        </w:rPr>
        <w:t>Create a Works Cited list at the end of your essay that follows MLA formatting. Refer to the Purdue OWL Website (</w:t>
      </w:r>
      <w:hyperlink r:id="rId8" w:history="1">
        <w:r w:rsidRPr="001534A9">
          <w:rPr>
            <w:rStyle w:val="Hyperlink"/>
            <w:rFonts w:cs="Times New Roman"/>
          </w:rPr>
          <w:t>https://owl.english.purdue.edu/owl/resource/747/01/</w:t>
        </w:r>
      </w:hyperlink>
      <w:r>
        <w:rPr>
          <w:rFonts w:cs="Times New Roman"/>
        </w:rPr>
        <w:t xml:space="preserve">). </w:t>
      </w:r>
    </w:p>
    <w:p w14:paraId="2F2DDA56" w14:textId="77777777" w:rsidR="007170ED" w:rsidRDefault="007170ED" w:rsidP="007170ED">
      <w:pPr>
        <w:pStyle w:val="ListParagraph"/>
        <w:numPr>
          <w:ilvl w:val="1"/>
          <w:numId w:val="2"/>
        </w:numPr>
        <w:spacing w:line="240" w:lineRule="auto"/>
        <w:rPr>
          <w:rFonts w:cs="Times New Roman"/>
        </w:rPr>
      </w:pPr>
      <w:r>
        <w:rPr>
          <w:rFonts w:cs="Times New Roman"/>
        </w:rPr>
        <w:t>Remember to use proper parenthetical citations of all sources in the body of your essay.</w:t>
      </w:r>
    </w:p>
    <w:p w14:paraId="4AAFBB9C" w14:textId="2D92958D" w:rsidR="007170ED" w:rsidRPr="007170ED" w:rsidRDefault="007170ED" w:rsidP="007170ED">
      <w:pPr>
        <w:pStyle w:val="ListParagraph"/>
        <w:numPr>
          <w:ilvl w:val="1"/>
          <w:numId w:val="2"/>
        </w:numPr>
        <w:spacing w:line="240" w:lineRule="auto"/>
        <w:rPr>
          <w:rFonts w:cs="Times New Roman"/>
        </w:rPr>
      </w:pPr>
      <w:r w:rsidRPr="007170ED">
        <w:rPr>
          <w:rFonts w:cs="Times New Roman"/>
        </w:rPr>
        <w:t xml:space="preserve">Your essay’s argument must be supported by some kind of evidence beyond what you already know. As a minimal requirement, your essay must have three different cited sources of </w:t>
      </w:r>
      <w:r w:rsidR="006222D2">
        <w:rPr>
          <w:rFonts w:cs="Times New Roman"/>
        </w:rPr>
        <w:t>quoted and integrated material, two of which are the College Catalog and the BLS Website.</w:t>
      </w:r>
    </w:p>
    <w:p w14:paraId="737BBA72" w14:textId="4C8CF6CA" w:rsidR="00A73014" w:rsidRDefault="00A73014"/>
    <w:p w14:paraId="349202B8" w14:textId="6AD4743A" w:rsidR="00FD2CB4" w:rsidRPr="0062018D" w:rsidRDefault="00B703E4" w:rsidP="00FD2CB4">
      <w:pPr>
        <w:tabs>
          <w:tab w:val="left" w:pos="1860"/>
        </w:tabs>
        <w:rPr>
          <w:b/>
        </w:rPr>
      </w:pPr>
      <w:r w:rsidRPr="0062018D">
        <w:rPr>
          <w:b/>
        </w:rPr>
        <w:t>Progress and Process</w:t>
      </w:r>
    </w:p>
    <w:p w14:paraId="4E8518A7" w14:textId="6AE337E1" w:rsidR="00B703E4" w:rsidRDefault="0095154F" w:rsidP="00FD2CB4">
      <w:pPr>
        <w:tabs>
          <w:tab w:val="left" w:pos="1860"/>
        </w:tabs>
      </w:pPr>
      <w:r>
        <w:t xml:space="preserve">It is absolutely essential to your success as a communicator to use the writing process to your advantage. We use the drafting, peer review, and revision process in an iterative fashion to develop your writing over time </w:t>
      </w:r>
      <w:r w:rsidR="006222D2">
        <w:t>continuously but not necessarily in a linear fashion. Put another way, you should never consider your writing “done.” You can always return to any part of your writing and revise it in part or whole until its final due date.</w:t>
      </w:r>
    </w:p>
    <w:p w14:paraId="0AB2AF6F" w14:textId="77777777" w:rsidR="008E4DB9" w:rsidRDefault="008E4DB9" w:rsidP="00FD2CB4">
      <w:pPr>
        <w:tabs>
          <w:tab w:val="left" w:pos="1860"/>
        </w:tabs>
      </w:pPr>
    </w:p>
    <w:p w14:paraId="0400DEB0" w14:textId="313BD798" w:rsidR="008E4DB9" w:rsidRPr="008E4DB9" w:rsidRDefault="008E4DB9" w:rsidP="00FD2CB4">
      <w:pPr>
        <w:tabs>
          <w:tab w:val="left" w:pos="1860"/>
        </w:tabs>
        <w:rPr>
          <w:b/>
        </w:rPr>
      </w:pPr>
      <w:r w:rsidRPr="008E4DB9">
        <w:rPr>
          <w:b/>
        </w:rPr>
        <w:t>Submitting Your Work on OpenLab</w:t>
      </w:r>
    </w:p>
    <w:p w14:paraId="726F810D" w14:textId="249680CF" w:rsidR="008E4DB9" w:rsidRPr="008E4DB9" w:rsidRDefault="008E4DB9" w:rsidP="008E4DB9">
      <w:pPr>
        <w:rPr>
          <w:rFonts w:cs="Times New Roman"/>
        </w:rPr>
      </w:pPr>
      <w:r>
        <w:rPr>
          <w:rFonts w:cs="Times New Roman"/>
        </w:rPr>
        <w:t xml:space="preserve">After you have completed your essay, you will copy-and-paste it in its entirety (including the Works Cited) into a new blog post on our OpenLab site. As a reminder, you create a new blog post by following these directions: 1) </w:t>
      </w:r>
      <w:r>
        <w:t>Login to OpenLab and navigate to our class’ site.</w:t>
      </w:r>
      <w:r>
        <w:rPr>
          <w:rFonts w:cs="Times New Roman"/>
        </w:rPr>
        <w:t xml:space="preserve"> 2) </w:t>
      </w:r>
      <w:r>
        <w:t>Mouse over the + sign on our site’s gray menu bar and click on “Post.”</w:t>
      </w:r>
      <w:r>
        <w:rPr>
          <w:rFonts w:cs="Times New Roman"/>
        </w:rPr>
        <w:t xml:space="preserve"> 3) </w:t>
      </w:r>
      <w:r>
        <w:t>You will now be on the Add New Post page.</w:t>
      </w:r>
      <w:r>
        <w:rPr>
          <w:rFonts w:cs="Times New Roman"/>
        </w:rPr>
        <w:t xml:space="preserve"> 4) </w:t>
      </w:r>
      <w:r>
        <w:t>Where it says, “Enter title here,” click and type your title (create your own informative title followed by your name, such as: Opportunities in the Professional and Technical Writing Program at City Tech by Jason Ellis).</w:t>
      </w:r>
      <w:r>
        <w:rPr>
          <w:rFonts w:cs="Times New Roman"/>
        </w:rPr>
        <w:t xml:space="preserve"> 5) </w:t>
      </w:r>
      <w:r>
        <w:t>In the large white box beneath the title, you can type or copy-and-paste the writing that you have done elsewhere. This is where you will create your Project 2 blog post. 6) Click “Publish” when you are ready for it to be read on OpenLab.</w:t>
      </w:r>
    </w:p>
    <w:p w14:paraId="306BC39B" w14:textId="77777777" w:rsidR="008E4DB9" w:rsidRDefault="008E4DB9" w:rsidP="00FD2CB4">
      <w:pPr>
        <w:tabs>
          <w:tab w:val="left" w:pos="1860"/>
        </w:tabs>
      </w:pPr>
    </w:p>
    <w:p w14:paraId="33C2AD74" w14:textId="77777777" w:rsidR="00B703E4" w:rsidRDefault="00B703E4" w:rsidP="00FD2CB4">
      <w:pPr>
        <w:tabs>
          <w:tab w:val="left" w:pos="1860"/>
        </w:tabs>
      </w:pPr>
    </w:p>
    <w:p w14:paraId="607F2B07" w14:textId="77777777" w:rsidR="00FD2CB4" w:rsidRDefault="00FD2CB4" w:rsidP="00FD2CB4">
      <w:pPr>
        <w:tabs>
          <w:tab w:val="left" w:pos="1860"/>
        </w:tabs>
        <w:rPr>
          <w:b/>
        </w:rPr>
      </w:pPr>
      <w:r w:rsidRPr="0062018D">
        <w:rPr>
          <w:b/>
        </w:rPr>
        <w:t>Schedule</w:t>
      </w:r>
    </w:p>
    <w:tbl>
      <w:tblPr>
        <w:tblStyle w:val="TableGrid"/>
        <w:tblW w:w="9576" w:type="dxa"/>
        <w:tblInd w:w="-5" w:type="dxa"/>
        <w:tblLayout w:type="fixed"/>
        <w:tblCellMar>
          <w:left w:w="103" w:type="dxa"/>
        </w:tblCellMar>
        <w:tblLook w:val="04A0" w:firstRow="1" w:lastRow="0" w:firstColumn="1" w:lastColumn="0" w:noHBand="0" w:noVBand="1"/>
      </w:tblPr>
      <w:tblGrid>
        <w:gridCol w:w="738"/>
        <w:gridCol w:w="630"/>
        <w:gridCol w:w="810"/>
        <w:gridCol w:w="2700"/>
        <w:gridCol w:w="2519"/>
        <w:gridCol w:w="2179"/>
      </w:tblGrid>
      <w:tr w:rsidR="007170ED" w14:paraId="03060969" w14:textId="77777777" w:rsidTr="00735F10">
        <w:tc>
          <w:tcPr>
            <w:tcW w:w="738" w:type="dxa"/>
            <w:shd w:val="clear" w:color="auto" w:fill="auto"/>
            <w:tcMar>
              <w:left w:w="103" w:type="dxa"/>
            </w:tcMar>
          </w:tcPr>
          <w:p w14:paraId="038EA9CC" w14:textId="19A3AC15" w:rsidR="007170ED" w:rsidRDefault="007170ED" w:rsidP="00735F10">
            <w:pPr>
              <w:rPr>
                <w:szCs w:val="20"/>
              </w:rPr>
            </w:pPr>
            <w:r>
              <w:rPr>
                <w:szCs w:val="20"/>
              </w:rPr>
              <w:t>Week</w:t>
            </w:r>
          </w:p>
        </w:tc>
        <w:tc>
          <w:tcPr>
            <w:tcW w:w="630" w:type="dxa"/>
            <w:shd w:val="clear" w:color="auto" w:fill="auto"/>
            <w:tcMar>
              <w:left w:w="103" w:type="dxa"/>
            </w:tcMar>
          </w:tcPr>
          <w:p w14:paraId="1314B7C7" w14:textId="370D582E" w:rsidR="007170ED" w:rsidRDefault="007170ED" w:rsidP="00735F10">
            <w:pPr>
              <w:rPr>
                <w:szCs w:val="20"/>
              </w:rPr>
            </w:pPr>
            <w:r>
              <w:rPr>
                <w:szCs w:val="20"/>
              </w:rPr>
              <w:t>Day</w:t>
            </w:r>
          </w:p>
        </w:tc>
        <w:tc>
          <w:tcPr>
            <w:tcW w:w="810" w:type="dxa"/>
            <w:shd w:val="clear" w:color="auto" w:fill="auto"/>
            <w:tcMar>
              <w:left w:w="103" w:type="dxa"/>
            </w:tcMar>
          </w:tcPr>
          <w:p w14:paraId="1CDAF768" w14:textId="15FCB02F" w:rsidR="007170ED" w:rsidRDefault="007170ED" w:rsidP="00735F10">
            <w:pPr>
              <w:rPr>
                <w:szCs w:val="20"/>
              </w:rPr>
            </w:pPr>
            <w:r>
              <w:rPr>
                <w:szCs w:val="20"/>
              </w:rPr>
              <w:t>Date</w:t>
            </w:r>
          </w:p>
        </w:tc>
        <w:tc>
          <w:tcPr>
            <w:tcW w:w="2700" w:type="dxa"/>
            <w:shd w:val="clear" w:color="auto" w:fill="auto"/>
            <w:tcMar>
              <w:left w:w="103" w:type="dxa"/>
            </w:tcMar>
          </w:tcPr>
          <w:p w14:paraId="17520768" w14:textId="19FFBBE4" w:rsidR="007170ED" w:rsidRDefault="007170ED" w:rsidP="00735F10">
            <w:pPr>
              <w:rPr>
                <w:szCs w:val="20"/>
              </w:rPr>
            </w:pPr>
            <w:r>
              <w:rPr>
                <w:szCs w:val="20"/>
              </w:rPr>
              <w:t>Announcements</w:t>
            </w:r>
          </w:p>
        </w:tc>
        <w:tc>
          <w:tcPr>
            <w:tcW w:w="2519" w:type="dxa"/>
            <w:shd w:val="clear" w:color="auto" w:fill="auto"/>
            <w:tcMar>
              <w:left w:w="103" w:type="dxa"/>
            </w:tcMar>
          </w:tcPr>
          <w:p w14:paraId="40F2E438" w14:textId="02D7D1E1" w:rsidR="007170ED" w:rsidRDefault="007170ED" w:rsidP="00735F10">
            <w:pPr>
              <w:rPr>
                <w:szCs w:val="20"/>
              </w:rPr>
            </w:pPr>
            <w:r>
              <w:rPr>
                <w:szCs w:val="20"/>
              </w:rPr>
              <w:t>Reading</w:t>
            </w:r>
          </w:p>
        </w:tc>
        <w:tc>
          <w:tcPr>
            <w:tcW w:w="2179" w:type="dxa"/>
            <w:shd w:val="clear" w:color="auto" w:fill="auto"/>
            <w:tcMar>
              <w:left w:w="103" w:type="dxa"/>
            </w:tcMar>
          </w:tcPr>
          <w:p w14:paraId="4129FE1A" w14:textId="2C9B531F" w:rsidR="007170ED" w:rsidRDefault="007170ED" w:rsidP="00735F10">
            <w:pPr>
              <w:rPr>
                <w:b/>
                <w:szCs w:val="20"/>
              </w:rPr>
            </w:pPr>
            <w:r>
              <w:rPr>
                <w:b/>
                <w:szCs w:val="20"/>
              </w:rPr>
              <w:t>Due</w:t>
            </w:r>
          </w:p>
        </w:tc>
      </w:tr>
      <w:tr w:rsidR="00072854" w14:paraId="20A85266" w14:textId="77777777" w:rsidTr="00735F10">
        <w:tc>
          <w:tcPr>
            <w:tcW w:w="738" w:type="dxa"/>
            <w:shd w:val="clear" w:color="auto" w:fill="auto"/>
            <w:tcMar>
              <w:left w:w="103" w:type="dxa"/>
            </w:tcMar>
          </w:tcPr>
          <w:p w14:paraId="7FD59C11" w14:textId="77777777" w:rsidR="00072854" w:rsidRDefault="00072854" w:rsidP="00735F10">
            <w:pPr>
              <w:rPr>
                <w:szCs w:val="20"/>
              </w:rPr>
            </w:pPr>
            <w:r>
              <w:rPr>
                <w:szCs w:val="20"/>
              </w:rPr>
              <w:t>6</w:t>
            </w:r>
          </w:p>
        </w:tc>
        <w:tc>
          <w:tcPr>
            <w:tcW w:w="630" w:type="dxa"/>
            <w:shd w:val="clear" w:color="auto" w:fill="auto"/>
            <w:tcMar>
              <w:left w:w="103" w:type="dxa"/>
            </w:tcMar>
          </w:tcPr>
          <w:p w14:paraId="40D13D06" w14:textId="77777777" w:rsidR="00072854" w:rsidRDefault="00072854" w:rsidP="00735F10">
            <w:pPr>
              <w:rPr>
                <w:szCs w:val="20"/>
              </w:rPr>
            </w:pPr>
            <w:r>
              <w:rPr>
                <w:szCs w:val="20"/>
              </w:rPr>
              <w:t>M</w:t>
            </w:r>
          </w:p>
        </w:tc>
        <w:tc>
          <w:tcPr>
            <w:tcW w:w="810" w:type="dxa"/>
            <w:shd w:val="clear" w:color="auto" w:fill="auto"/>
            <w:tcMar>
              <w:left w:w="103" w:type="dxa"/>
            </w:tcMar>
          </w:tcPr>
          <w:p w14:paraId="361EEAF8" w14:textId="77777777" w:rsidR="00072854" w:rsidRDefault="00072854" w:rsidP="00735F10">
            <w:pPr>
              <w:rPr>
                <w:szCs w:val="20"/>
              </w:rPr>
            </w:pPr>
            <w:r>
              <w:rPr>
                <w:szCs w:val="20"/>
              </w:rPr>
              <w:t>10/5</w:t>
            </w:r>
          </w:p>
        </w:tc>
        <w:tc>
          <w:tcPr>
            <w:tcW w:w="2700" w:type="dxa"/>
            <w:shd w:val="clear" w:color="auto" w:fill="auto"/>
            <w:tcMar>
              <w:left w:w="103" w:type="dxa"/>
            </w:tcMar>
          </w:tcPr>
          <w:p w14:paraId="5B28F320" w14:textId="77777777" w:rsidR="00072854" w:rsidRDefault="00072854" w:rsidP="00735F10">
            <w:pPr>
              <w:rPr>
                <w:szCs w:val="20"/>
              </w:rPr>
            </w:pPr>
            <w:r>
              <w:rPr>
                <w:szCs w:val="20"/>
              </w:rPr>
              <w:t>Student-led introduction to the reading.</w:t>
            </w:r>
          </w:p>
          <w:p w14:paraId="4D03F3F5" w14:textId="77777777" w:rsidR="00072854" w:rsidRDefault="00072854" w:rsidP="00735F10">
            <w:pPr>
              <w:rPr>
                <w:szCs w:val="20"/>
              </w:rPr>
            </w:pPr>
          </w:p>
          <w:p w14:paraId="48B923FB" w14:textId="77777777" w:rsidR="00072854" w:rsidRDefault="00072854" w:rsidP="00735F10">
            <w:pPr>
              <w:rPr>
                <w:b/>
                <w:szCs w:val="20"/>
              </w:rPr>
            </w:pPr>
            <w:r w:rsidRPr="007170ED">
              <w:rPr>
                <w:b/>
                <w:szCs w:val="20"/>
              </w:rPr>
              <w:t>Introduce Project Two.</w:t>
            </w:r>
          </w:p>
          <w:p w14:paraId="01A63F69" w14:textId="77777777" w:rsidR="00725153" w:rsidRDefault="00725153" w:rsidP="00735F10">
            <w:pPr>
              <w:rPr>
                <w:b/>
                <w:szCs w:val="20"/>
              </w:rPr>
            </w:pPr>
          </w:p>
          <w:p w14:paraId="2BB2D5F9" w14:textId="74FE3724" w:rsidR="00725153" w:rsidRPr="007170ED" w:rsidRDefault="00725153" w:rsidP="00735F10">
            <w:pPr>
              <w:rPr>
                <w:b/>
                <w:szCs w:val="20"/>
              </w:rPr>
            </w:pPr>
            <w:r>
              <w:rPr>
                <w:b/>
                <w:szCs w:val="20"/>
              </w:rPr>
              <w:t>Lab</w:t>
            </w:r>
            <w:r w:rsidR="00163577">
              <w:rPr>
                <w:b/>
                <w:szCs w:val="20"/>
              </w:rPr>
              <w:t>: Brainstorm ideas and create outline for Project 2</w:t>
            </w:r>
            <w:r>
              <w:rPr>
                <w:b/>
                <w:szCs w:val="20"/>
              </w:rPr>
              <w:t>.</w:t>
            </w:r>
            <w:r w:rsidR="003F0108">
              <w:rPr>
                <w:b/>
                <w:szCs w:val="20"/>
              </w:rPr>
              <w:t xml:space="preserve"> Be prepared to discuss your brainstorming with your peer review group and give feedback to others on their ideas during our next class.</w:t>
            </w:r>
          </w:p>
        </w:tc>
        <w:tc>
          <w:tcPr>
            <w:tcW w:w="2519" w:type="dxa"/>
            <w:shd w:val="clear" w:color="auto" w:fill="auto"/>
            <w:tcMar>
              <w:left w:w="103" w:type="dxa"/>
            </w:tcMar>
          </w:tcPr>
          <w:p w14:paraId="06C76E61" w14:textId="77777777" w:rsidR="00072854" w:rsidRDefault="00072854" w:rsidP="00735F10">
            <w:pPr>
              <w:rPr>
                <w:szCs w:val="20"/>
              </w:rPr>
            </w:pPr>
            <w:r>
              <w:rPr>
                <w:szCs w:val="20"/>
              </w:rPr>
              <w:t xml:space="preserve">Medina, </w:t>
            </w:r>
            <w:r>
              <w:rPr>
                <w:i/>
                <w:szCs w:val="20"/>
              </w:rPr>
              <w:t>Brain Rules</w:t>
            </w:r>
            <w:r>
              <w:rPr>
                <w:szCs w:val="20"/>
              </w:rPr>
              <w:t>, Wiring.</w:t>
            </w:r>
          </w:p>
          <w:p w14:paraId="2BE22634" w14:textId="77777777" w:rsidR="00072854" w:rsidRDefault="00072854" w:rsidP="00735F10">
            <w:pPr>
              <w:rPr>
                <w:szCs w:val="20"/>
              </w:rPr>
            </w:pPr>
          </w:p>
        </w:tc>
        <w:tc>
          <w:tcPr>
            <w:tcW w:w="2179" w:type="dxa"/>
            <w:shd w:val="clear" w:color="auto" w:fill="auto"/>
            <w:tcMar>
              <w:left w:w="103" w:type="dxa"/>
            </w:tcMar>
          </w:tcPr>
          <w:p w14:paraId="1DE05DC1" w14:textId="77777777" w:rsidR="00072854" w:rsidRDefault="00072854" w:rsidP="00735F10">
            <w:pPr>
              <w:rPr>
                <w:b/>
                <w:szCs w:val="20"/>
              </w:rPr>
            </w:pPr>
            <w:r>
              <w:rPr>
                <w:b/>
                <w:szCs w:val="20"/>
              </w:rPr>
              <w:t>Beginning of class writing: summary of reading.</w:t>
            </w:r>
          </w:p>
          <w:p w14:paraId="437965D1" w14:textId="77777777" w:rsidR="00072854" w:rsidRDefault="00072854" w:rsidP="00735F10">
            <w:pPr>
              <w:rPr>
                <w:b/>
                <w:szCs w:val="20"/>
              </w:rPr>
            </w:pPr>
          </w:p>
          <w:p w14:paraId="2343DF50" w14:textId="77777777" w:rsidR="00072854" w:rsidRDefault="00072854" w:rsidP="00735F10">
            <w:pPr>
              <w:rPr>
                <w:b/>
                <w:szCs w:val="20"/>
              </w:rPr>
            </w:pPr>
            <w:r>
              <w:rPr>
                <w:b/>
                <w:szCs w:val="20"/>
              </w:rPr>
              <w:t>OpenLab: Type and post your reading summaries from previous week as comments to the appropriate blog posts on our OpenLab before arriving to class today.</w:t>
            </w:r>
          </w:p>
          <w:p w14:paraId="7DDAD879" w14:textId="77777777" w:rsidR="00072854" w:rsidRDefault="00072854" w:rsidP="00735F10">
            <w:pPr>
              <w:rPr>
                <w:b/>
                <w:szCs w:val="20"/>
              </w:rPr>
            </w:pPr>
          </w:p>
          <w:p w14:paraId="4FAFA70C" w14:textId="77777777" w:rsidR="00072854" w:rsidRDefault="00072854" w:rsidP="00735F10">
            <w:pPr>
              <w:rPr>
                <w:szCs w:val="20"/>
              </w:rPr>
            </w:pPr>
            <w:r>
              <w:rPr>
                <w:b/>
                <w:szCs w:val="20"/>
              </w:rPr>
              <w:t>Project One blog post due on our OpenLab site.</w:t>
            </w:r>
          </w:p>
        </w:tc>
      </w:tr>
      <w:tr w:rsidR="00072854" w14:paraId="209EE710" w14:textId="77777777" w:rsidTr="00735F10">
        <w:tc>
          <w:tcPr>
            <w:tcW w:w="738" w:type="dxa"/>
            <w:shd w:val="clear" w:color="auto" w:fill="auto"/>
            <w:tcMar>
              <w:left w:w="103" w:type="dxa"/>
            </w:tcMar>
          </w:tcPr>
          <w:p w14:paraId="746DE121" w14:textId="77777777" w:rsidR="00072854" w:rsidRDefault="00072854" w:rsidP="00735F10">
            <w:pPr>
              <w:rPr>
                <w:szCs w:val="20"/>
              </w:rPr>
            </w:pPr>
          </w:p>
        </w:tc>
        <w:tc>
          <w:tcPr>
            <w:tcW w:w="630" w:type="dxa"/>
            <w:shd w:val="clear" w:color="auto" w:fill="auto"/>
            <w:tcMar>
              <w:left w:w="103" w:type="dxa"/>
            </w:tcMar>
          </w:tcPr>
          <w:p w14:paraId="3662932B" w14:textId="77777777" w:rsidR="00072854" w:rsidRDefault="00072854" w:rsidP="00735F10">
            <w:pPr>
              <w:rPr>
                <w:szCs w:val="20"/>
              </w:rPr>
            </w:pPr>
            <w:r>
              <w:rPr>
                <w:szCs w:val="20"/>
              </w:rPr>
              <w:t>W</w:t>
            </w:r>
          </w:p>
        </w:tc>
        <w:tc>
          <w:tcPr>
            <w:tcW w:w="810" w:type="dxa"/>
            <w:shd w:val="clear" w:color="auto" w:fill="auto"/>
            <w:tcMar>
              <w:left w:w="103" w:type="dxa"/>
            </w:tcMar>
          </w:tcPr>
          <w:p w14:paraId="7EB4ACE9" w14:textId="77777777" w:rsidR="00072854" w:rsidRDefault="00072854" w:rsidP="00735F10">
            <w:pPr>
              <w:rPr>
                <w:szCs w:val="20"/>
              </w:rPr>
            </w:pPr>
            <w:r>
              <w:rPr>
                <w:szCs w:val="20"/>
              </w:rPr>
              <w:t>10/7</w:t>
            </w:r>
          </w:p>
        </w:tc>
        <w:tc>
          <w:tcPr>
            <w:tcW w:w="2700" w:type="dxa"/>
            <w:shd w:val="clear" w:color="auto" w:fill="auto"/>
            <w:tcMar>
              <w:left w:w="103" w:type="dxa"/>
            </w:tcMar>
          </w:tcPr>
          <w:p w14:paraId="4BC6C652" w14:textId="77777777" w:rsidR="00072854" w:rsidRDefault="00072854" w:rsidP="00735F10">
            <w:pPr>
              <w:rPr>
                <w:szCs w:val="20"/>
              </w:rPr>
            </w:pPr>
            <w:r>
              <w:rPr>
                <w:szCs w:val="20"/>
              </w:rPr>
              <w:t>Student-led introduction to the reading.</w:t>
            </w:r>
          </w:p>
          <w:p w14:paraId="23B30B1D" w14:textId="77777777" w:rsidR="00A45790" w:rsidRDefault="00A45790" w:rsidP="00735F10">
            <w:pPr>
              <w:rPr>
                <w:szCs w:val="20"/>
              </w:rPr>
            </w:pPr>
          </w:p>
          <w:p w14:paraId="2CC2C632" w14:textId="77777777" w:rsidR="00A45790" w:rsidRDefault="00A45790" w:rsidP="00735F10">
            <w:pPr>
              <w:rPr>
                <w:b/>
                <w:szCs w:val="20"/>
              </w:rPr>
            </w:pPr>
            <w:r>
              <w:rPr>
                <w:b/>
                <w:szCs w:val="20"/>
              </w:rPr>
              <w:t>Exercise on citing a book using MLA Professional Style.</w:t>
            </w:r>
          </w:p>
          <w:p w14:paraId="213D8A4E" w14:textId="77777777" w:rsidR="00A45790" w:rsidRDefault="00A45790" w:rsidP="00735F10">
            <w:pPr>
              <w:rPr>
                <w:b/>
                <w:szCs w:val="20"/>
              </w:rPr>
            </w:pPr>
          </w:p>
          <w:p w14:paraId="2B8B36DF" w14:textId="77777777" w:rsidR="00A45790" w:rsidRDefault="0072727B" w:rsidP="00735F10">
            <w:pPr>
              <w:rPr>
                <w:b/>
                <w:szCs w:val="20"/>
              </w:rPr>
            </w:pPr>
            <w:r>
              <w:rPr>
                <w:b/>
                <w:szCs w:val="20"/>
              </w:rPr>
              <w:t xml:space="preserve">Peer group activity: </w:t>
            </w:r>
            <w:r w:rsidR="00163577">
              <w:rPr>
                <w:b/>
                <w:szCs w:val="20"/>
              </w:rPr>
              <w:t>share your brainstorming and outline. D</w:t>
            </w:r>
            <w:r>
              <w:rPr>
                <w:b/>
                <w:szCs w:val="20"/>
              </w:rPr>
              <w:t>iscuss your reasons for pursuing your major/career.</w:t>
            </w:r>
            <w:r w:rsidR="00A45790">
              <w:rPr>
                <w:b/>
                <w:szCs w:val="20"/>
              </w:rPr>
              <w:t xml:space="preserve"> </w:t>
            </w:r>
          </w:p>
          <w:p w14:paraId="16C4E4E0" w14:textId="77777777" w:rsidR="00163577" w:rsidRDefault="00163577" w:rsidP="00735F10">
            <w:pPr>
              <w:rPr>
                <w:b/>
                <w:szCs w:val="20"/>
              </w:rPr>
            </w:pPr>
          </w:p>
          <w:p w14:paraId="745A741B" w14:textId="23D276F4" w:rsidR="00163577" w:rsidRPr="00A45790" w:rsidRDefault="00163577" w:rsidP="002443F2">
            <w:pPr>
              <w:rPr>
                <w:b/>
                <w:szCs w:val="20"/>
              </w:rPr>
            </w:pPr>
            <w:r>
              <w:rPr>
                <w:b/>
                <w:szCs w:val="20"/>
              </w:rPr>
              <w:t>Begin writing your essay over the weekend. Focus on your introduction</w:t>
            </w:r>
            <w:r w:rsidR="00E906EF">
              <w:rPr>
                <w:b/>
                <w:szCs w:val="20"/>
              </w:rPr>
              <w:t>, whic</w:t>
            </w:r>
            <w:r w:rsidR="003C7380">
              <w:rPr>
                <w:b/>
                <w:szCs w:val="20"/>
              </w:rPr>
              <w:t xml:space="preserve">h should </w:t>
            </w:r>
            <w:r w:rsidR="00FA36AA">
              <w:rPr>
                <w:b/>
                <w:szCs w:val="20"/>
              </w:rPr>
              <w:t xml:space="preserve">be </w:t>
            </w:r>
            <w:r w:rsidR="003C7380">
              <w:rPr>
                <w:b/>
                <w:szCs w:val="20"/>
              </w:rPr>
              <w:t>new writing and not copy-and-pasted from your previous project essay</w:t>
            </w:r>
            <w:r w:rsidR="002443F2">
              <w:rPr>
                <w:b/>
                <w:szCs w:val="20"/>
              </w:rPr>
              <w:t>.</w:t>
            </w:r>
          </w:p>
        </w:tc>
        <w:tc>
          <w:tcPr>
            <w:tcW w:w="2519" w:type="dxa"/>
            <w:shd w:val="clear" w:color="auto" w:fill="auto"/>
            <w:tcMar>
              <w:left w:w="103" w:type="dxa"/>
            </w:tcMar>
          </w:tcPr>
          <w:p w14:paraId="4D252D9D" w14:textId="77777777" w:rsidR="00072854" w:rsidRDefault="00072854" w:rsidP="00735F10">
            <w:pPr>
              <w:rPr>
                <w:szCs w:val="20"/>
              </w:rPr>
            </w:pPr>
            <w:r>
              <w:rPr>
                <w:szCs w:val="20"/>
              </w:rPr>
              <w:t xml:space="preserve">Medina, </w:t>
            </w:r>
            <w:r>
              <w:rPr>
                <w:i/>
                <w:szCs w:val="20"/>
              </w:rPr>
              <w:t>Brain Rules</w:t>
            </w:r>
            <w:r>
              <w:rPr>
                <w:szCs w:val="20"/>
              </w:rPr>
              <w:t>, Attention.</w:t>
            </w:r>
          </w:p>
          <w:p w14:paraId="2653B8FA" w14:textId="77777777" w:rsidR="00072854" w:rsidRDefault="00072854" w:rsidP="00735F10">
            <w:pPr>
              <w:rPr>
                <w:szCs w:val="20"/>
              </w:rPr>
            </w:pPr>
          </w:p>
        </w:tc>
        <w:tc>
          <w:tcPr>
            <w:tcW w:w="2179" w:type="dxa"/>
            <w:shd w:val="clear" w:color="auto" w:fill="auto"/>
            <w:tcMar>
              <w:left w:w="103" w:type="dxa"/>
            </w:tcMar>
          </w:tcPr>
          <w:p w14:paraId="25319C0B" w14:textId="77777777" w:rsidR="00072854" w:rsidRDefault="00072854" w:rsidP="00735F10">
            <w:pPr>
              <w:rPr>
                <w:b/>
                <w:szCs w:val="20"/>
              </w:rPr>
            </w:pPr>
            <w:r>
              <w:rPr>
                <w:b/>
                <w:szCs w:val="20"/>
              </w:rPr>
              <w:t>Beginning of class writing: summary of reading.</w:t>
            </w:r>
          </w:p>
          <w:p w14:paraId="7B3C05D8" w14:textId="77777777" w:rsidR="00725153" w:rsidRDefault="00725153" w:rsidP="00735F10">
            <w:pPr>
              <w:rPr>
                <w:b/>
                <w:szCs w:val="20"/>
              </w:rPr>
            </w:pPr>
          </w:p>
          <w:p w14:paraId="74EC1999" w14:textId="1C9ACAAC" w:rsidR="00725153" w:rsidRDefault="00725153" w:rsidP="00163577">
            <w:pPr>
              <w:rPr>
                <w:b/>
                <w:szCs w:val="20"/>
              </w:rPr>
            </w:pPr>
            <w:r>
              <w:rPr>
                <w:b/>
                <w:szCs w:val="20"/>
              </w:rPr>
              <w:t xml:space="preserve">Bring </w:t>
            </w:r>
            <w:r w:rsidR="00163577">
              <w:rPr>
                <w:b/>
                <w:szCs w:val="20"/>
              </w:rPr>
              <w:t xml:space="preserve">your </w:t>
            </w:r>
            <w:r w:rsidR="002D19C4">
              <w:rPr>
                <w:b/>
                <w:szCs w:val="20"/>
              </w:rPr>
              <w:t xml:space="preserve">typed </w:t>
            </w:r>
            <w:r w:rsidR="00163577">
              <w:rPr>
                <w:b/>
                <w:szCs w:val="20"/>
              </w:rPr>
              <w:t>brainstorming ideas and outline to class for peer group discussion.</w:t>
            </w:r>
            <w:r w:rsidR="002D19C4">
              <w:rPr>
                <w:b/>
                <w:szCs w:val="20"/>
              </w:rPr>
              <w:t xml:space="preserve"> You will hand this in at the end of class after you have discussed your ideas with your peer review team.</w:t>
            </w:r>
            <w:bookmarkStart w:id="0" w:name="_GoBack"/>
            <w:bookmarkEnd w:id="0"/>
            <w:r w:rsidR="00163577">
              <w:rPr>
                <w:b/>
                <w:szCs w:val="20"/>
              </w:rPr>
              <w:t xml:space="preserve"> </w:t>
            </w:r>
          </w:p>
        </w:tc>
      </w:tr>
      <w:tr w:rsidR="00072854" w14:paraId="301091B4" w14:textId="77777777" w:rsidTr="00735F10">
        <w:tc>
          <w:tcPr>
            <w:tcW w:w="738" w:type="dxa"/>
            <w:shd w:val="clear" w:color="auto" w:fill="auto"/>
            <w:tcMar>
              <w:left w:w="103" w:type="dxa"/>
            </w:tcMar>
          </w:tcPr>
          <w:p w14:paraId="0B131A9F" w14:textId="77777777" w:rsidR="00072854" w:rsidRDefault="00072854" w:rsidP="00735F10">
            <w:pPr>
              <w:rPr>
                <w:szCs w:val="20"/>
              </w:rPr>
            </w:pPr>
            <w:r>
              <w:rPr>
                <w:szCs w:val="20"/>
              </w:rPr>
              <w:t>7</w:t>
            </w:r>
          </w:p>
        </w:tc>
        <w:tc>
          <w:tcPr>
            <w:tcW w:w="630" w:type="dxa"/>
            <w:shd w:val="clear" w:color="auto" w:fill="auto"/>
            <w:tcMar>
              <w:left w:w="103" w:type="dxa"/>
            </w:tcMar>
          </w:tcPr>
          <w:p w14:paraId="76F0F603" w14:textId="77777777" w:rsidR="00072854" w:rsidRDefault="00072854" w:rsidP="00735F10">
            <w:pPr>
              <w:rPr>
                <w:szCs w:val="20"/>
              </w:rPr>
            </w:pPr>
            <w:r>
              <w:rPr>
                <w:szCs w:val="20"/>
              </w:rPr>
              <w:t>M</w:t>
            </w:r>
          </w:p>
        </w:tc>
        <w:tc>
          <w:tcPr>
            <w:tcW w:w="810" w:type="dxa"/>
            <w:shd w:val="clear" w:color="auto" w:fill="auto"/>
            <w:tcMar>
              <w:left w:w="103" w:type="dxa"/>
            </w:tcMar>
          </w:tcPr>
          <w:p w14:paraId="151AD065" w14:textId="77777777" w:rsidR="00072854" w:rsidRDefault="00072854" w:rsidP="00735F10">
            <w:pPr>
              <w:rPr>
                <w:szCs w:val="20"/>
              </w:rPr>
            </w:pPr>
            <w:r>
              <w:rPr>
                <w:szCs w:val="20"/>
              </w:rPr>
              <w:t>10/12</w:t>
            </w:r>
          </w:p>
        </w:tc>
        <w:tc>
          <w:tcPr>
            <w:tcW w:w="2700" w:type="dxa"/>
            <w:shd w:val="clear" w:color="auto" w:fill="auto"/>
            <w:tcMar>
              <w:left w:w="103" w:type="dxa"/>
            </w:tcMar>
          </w:tcPr>
          <w:p w14:paraId="40B97D8C" w14:textId="77777777" w:rsidR="00072854" w:rsidRDefault="00072854" w:rsidP="00735F10">
            <w:pPr>
              <w:rPr>
                <w:szCs w:val="20"/>
              </w:rPr>
            </w:pPr>
            <w:r>
              <w:rPr>
                <w:szCs w:val="20"/>
              </w:rPr>
              <w:t>No class.</w:t>
            </w:r>
          </w:p>
        </w:tc>
        <w:tc>
          <w:tcPr>
            <w:tcW w:w="2519" w:type="dxa"/>
            <w:shd w:val="clear" w:color="auto" w:fill="auto"/>
            <w:tcMar>
              <w:left w:w="103" w:type="dxa"/>
            </w:tcMar>
          </w:tcPr>
          <w:p w14:paraId="271228F2" w14:textId="77777777" w:rsidR="00072854" w:rsidRDefault="00072854" w:rsidP="00735F10">
            <w:pPr>
              <w:rPr>
                <w:szCs w:val="20"/>
              </w:rPr>
            </w:pPr>
          </w:p>
        </w:tc>
        <w:tc>
          <w:tcPr>
            <w:tcW w:w="2179" w:type="dxa"/>
            <w:shd w:val="clear" w:color="auto" w:fill="auto"/>
            <w:tcMar>
              <w:left w:w="103" w:type="dxa"/>
            </w:tcMar>
          </w:tcPr>
          <w:p w14:paraId="7EB99185" w14:textId="77777777" w:rsidR="00072854" w:rsidRDefault="00072854" w:rsidP="00735F10">
            <w:pPr>
              <w:rPr>
                <w:szCs w:val="20"/>
              </w:rPr>
            </w:pPr>
          </w:p>
        </w:tc>
      </w:tr>
      <w:tr w:rsidR="00072854" w14:paraId="751B6E1E" w14:textId="77777777" w:rsidTr="00735F10">
        <w:tc>
          <w:tcPr>
            <w:tcW w:w="738" w:type="dxa"/>
            <w:shd w:val="clear" w:color="auto" w:fill="auto"/>
            <w:tcMar>
              <w:left w:w="103" w:type="dxa"/>
            </w:tcMar>
          </w:tcPr>
          <w:p w14:paraId="06B27FEF" w14:textId="77777777" w:rsidR="00072854" w:rsidRDefault="00072854" w:rsidP="00735F10">
            <w:pPr>
              <w:rPr>
                <w:szCs w:val="20"/>
              </w:rPr>
            </w:pPr>
          </w:p>
        </w:tc>
        <w:tc>
          <w:tcPr>
            <w:tcW w:w="630" w:type="dxa"/>
            <w:shd w:val="clear" w:color="auto" w:fill="auto"/>
            <w:tcMar>
              <w:left w:w="103" w:type="dxa"/>
            </w:tcMar>
          </w:tcPr>
          <w:p w14:paraId="08E2A9A0" w14:textId="77777777" w:rsidR="00072854" w:rsidRDefault="00072854" w:rsidP="00735F10">
            <w:pPr>
              <w:rPr>
                <w:szCs w:val="20"/>
              </w:rPr>
            </w:pPr>
            <w:r>
              <w:rPr>
                <w:szCs w:val="20"/>
              </w:rPr>
              <w:t>W</w:t>
            </w:r>
          </w:p>
        </w:tc>
        <w:tc>
          <w:tcPr>
            <w:tcW w:w="810" w:type="dxa"/>
            <w:shd w:val="clear" w:color="auto" w:fill="auto"/>
            <w:tcMar>
              <w:left w:w="103" w:type="dxa"/>
            </w:tcMar>
          </w:tcPr>
          <w:p w14:paraId="7A9222A2" w14:textId="77777777" w:rsidR="00072854" w:rsidRDefault="00072854" w:rsidP="00735F10">
            <w:pPr>
              <w:rPr>
                <w:szCs w:val="20"/>
              </w:rPr>
            </w:pPr>
            <w:r>
              <w:rPr>
                <w:szCs w:val="20"/>
              </w:rPr>
              <w:t>10/14</w:t>
            </w:r>
          </w:p>
        </w:tc>
        <w:tc>
          <w:tcPr>
            <w:tcW w:w="2700" w:type="dxa"/>
            <w:shd w:val="clear" w:color="auto" w:fill="auto"/>
            <w:tcMar>
              <w:left w:w="103" w:type="dxa"/>
            </w:tcMar>
          </w:tcPr>
          <w:p w14:paraId="58B01506" w14:textId="77777777" w:rsidR="00072854" w:rsidRDefault="00072854" w:rsidP="00735F10">
            <w:pPr>
              <w:rPr>
                <w:szCs w:val="20"/>
              </w:rPr>
            </w:pPr>
            <w:r>
              <w:rPr>
                <w:szCs w:val="20"/>
              </w:rPr>
              <w:t>Student-led introduction to the reading.</w:t>
            </w:r>
          </w:p>
          <w:p w14:paraId="76237F23" w14:textId="77777777" w:rsidR="002443F2" w:rsidRDefault="002443F2" w:rsidP="00735F10">
            <w:pPr>
              <w:rPr>
                <w:szCs w:val="20"/>
              </w:rPr>
            </w:pPr>
          </w:p>
          <w:p w14:paraId="5F065E62" w14:textId="77777777" w:rsidR="002443F2" w:rsidRDefault="002443F2" w:rsidP="00735F10">
            <w:pPr>
              <w:rPr>
                <w:b/>
                <w:szCs w:val="20"/>
              </w:rPr>
            </w:pPr>
            <w:r>
              <w:rPr>
                <w:b/>
                <w:szCs w:val="20"/>
              </w:rPr>
              <w:t>Explore the City Tech College Catalog and Bureau of Labor Statistics website.</w:t>
            </w:r>
          </w:p>
          <w:p w14:paraId="125FB690" w14:textId="77777777" w:rsidR="001B09CE" w:rsidRDefault="001B09CE" w:rsidP="00735F10">
            <w:pPr>
              <w:rPr>
                <w:b/>
                <w:szCs w:val="20"/>
              </w:rPr>
            </w:pPr>
          </w:p>
          <w:p w14:paraId="534793F1" w14:textId="7CEB676F" w:rsidR="001B09CE" w:rsidRPr="002443F2" w:rsidRDefault="001B09CE" w:rsidP="00735F10">
            <w:pPr>
              <w:rPr>
                <w:b/>
                <w:szCs w:val="20"/>
              </w:rPr>
            </w:pPr>
            <w:r>
              <w:rPr>
                <w:b/>
                <w:szCs w:val="20"/>
              </w:rPr>
              <w:t xml:space="preserve">Use remainder of class time for continued writing on Project 2. </w:t>
            </w:r>
          </w:p>
        </w:tc>
        <w:tc>
          <w:tcPr>
            <w:tcW w:w="2519" w:type="dxa"/>
            <w:shd w:val="clear" w:color="auto" w:fill="auto"/>
            <w:tcMar>
              <w:left w:w="103" w:type="dxa"/>
            </w:tcMar>
          </w:tcPr>
          <w:p w14:paraId="7C035E63" w14:textId="77777777" w:rsidR="00072854" w:rsidRDefault="00072854" w:rsidP="00735F10">
            <w:pPr>
              <w:rPr>
                <w:szCs w:val="20"/>
              </w:rPr>
            </w:pPr>
            <w:r>
              <w:rPr>
                <w:szCs w:val="20"/>
              </w:rPr>
              <w:t xml:space="preserve">Medina, </w:t>
            </w:r>
            <w:r>
              <w:rPr>
                <w:i/>
                <w:szCs w:val="20"/>
              </w:rPr>
              <w:t>Brain Rules</w:t>
            </w:r>
            <w:r>
              <w:rPr>
                <w:szCs w:val="20"/>
              </w:rPr>
              <w:t>, Memory.</w:t>
            </w:r>
          </w:p>
        </w:tc>
        <w:tc>
          <w:tcPr>
            <w:tcW w:w="2179" w:type="dxa"/>
            <w:shd w:val="clear" w:color="auto" w:fill="auto"/>
            <w:tcMar>
              <w:left w:w="103" w:type="dxa"/>
            </w:tcMar>
          </w:tcPr>
          <w:p w14:paraId="2848F400" w14:textId="77777777" w:rsidR="00072854" w:rsidRDefault="00072854" w:rsidP="00735F10">
            <w:pPr>
              <w:rPr>
                <w:b/>
                <w:szCs w:val="20"/>
              </w:rPr>
            </w:pPr>
            <w:r>
              <w:rPr>
                <w:b/>
                <w:szCs w:val="20"/>
              </w:rPr>
              <w:t>Beginning of class writing: summary of reading.</w:t>
            </w:r>
          </w:p>
          <w:p w14:paraId="11C57D8B" w14:textId="77777777" w:rsidR="00072854" w:rsidRDefault="00072854" w:rsidP="00735F10">
            <w:pPr>
              <w:rPr>
                <w:b/>
                <w:szCs w:val="20"/>
              </w:rPr>
            </w:pPr>
          </w:p>
          <w:p w14:paraId="606DF34B" w14:textId="77777777" w:rsidR="00072854" w:rsidRDefault="00072854" w:rsidP="00735F10">
            <w:pPr>
              <w:rPr>
                <w:szCs w:val="20"/>
              </w:rPr>
            </w:pPr>
            <w:r>
              <w:rPr>
                <w:b/>
                <w:szCs w:val="20"/>
              </w:rPr>
              <w:t>OpenLab: Type and post your reading summaries from previous week as comments to the appropriate blog posts on our OpenLab before arriving to class today.</w:t>
            </w:r>
          </w:p>
        </w:tc>
      </w:tr>
      <w:tr w:rsidR="00072854" w:rsidRPr="002733B8" w14:paraId="4F3AFA7E" w14:textId="77777777" w:rsidTr="00735F10">
        <w:tc>
          <w:tcPr>
            <w:tcW w:w="738" w:type="dxa"/>
            <w:shd w:val="clear" w:color="auto" w:fill="auto"/>
            <w:tcMar>
              <w:left w:w="103" w:type="dxa"/>
            </w:tcMar>
          </w:tcPr>
          <w:p w14:paraId="385C67FD" w14:textId="77777777" w:rsidR="00072854" w:rsidRDefault="00072854" w:rsidP="00735F10">
            <w:pPr>
              <w:rPr>
                <w:szCs w:val="20"/>
              </w:rPr>
            </w:pPr>
            <w:r>
              <w:rPr>
                <w:szCs w:val="20"/>
              </w:rPr>
              <w:t>8</w:t>
            </w:r>
          </w:p>
        </w:tc>
        <w:tc>
          <w:tcPr>
            <w:tcW w:w="630" w:type="dxa"/>
            <w:shd w:val="clear" w:color="auto" w:fill="auto"/>
            <w:tcMar>
              <w:left w:w="103" w:type="dxa"/>
            </w:tcMar>
          </w:tcPr>
          <w:p w14:paraId="4C0E2EC0" w14:textId="77777777" w:rsidR="00072854" w:rsidRDefault="00072854" w:rsidP="00735F10">
            <w:pPr>
              <w:rPr>
                <w:szCs w:val="20"/>
              </w:rPr>
            </w:pPr>
            <w:r>
              <w:rPr>
                <w:szCs w:val="20"/>
              </w:rPr>
              <w:t>M</w:t>
            </w:r>
          </w:p>
        </w:tc>
        <w:tc>
          <w:tcPr>
            <w:tcW w:w="810" w:type="dxa"/>
            <w:shd w:val="clear" w:color="auto" w:fill="auto"/>
            <w:tcMar>
              <w:left w:w="103" w:type="dxa"/>
            </w:tcMar>
          </w:tcPr>
          <w:p w14:paraId="57244D6C" w14:textId="77777777" w:rsidR="00072854" w:rsidRDefault="00072854" w:rsidP="00735F10">
            <w:pPr>
              <w:rPr>
                <w:szCs w:val="20"/>
              </w:rPr>
            </w:pPr>
            <w:r>
              <w:rPr>
                <w:szCs w:val="20"/>
              </w:rPr>
              <w:t>10/19</w:t>
            </w:r>
          </w:p>
        </w:tc>
        <w:tc>
          <w:tcPr>
            <w:tcW w:w="2700" w:type="dxa"/>
            <w:shd w:val="clear" w:color="auto" w:fill="auto"/>
            <w:tcMar>
              <w:left w:w="103" w:type="dxa"/>
            </w:tcMar>
          </w:tcPr>
          <w:p w14:paraId="26BB01A0" w14:textId="77777777" w:rsidR="00072854" w:rsidRDefault="00072854" w:rsidP="00735F10">
            <w:pPr>
              <w:rPr>
                <w:szCs w:val="20"/>
              </w:rPr>
            </w:pPr>
            <w:r>
              <w:rPr>
                <w:szCs w:val="20"/>
              </w:rPr>
              <w:t>Student-led introduction to the reading.</w:t>
            </w:r>
          </w:p>
          <w:p w14:paraId="6F3A2559" w14:textId="77777777" w:rsidR="00072854" w:rsidRDefault="00072854" w:rsidP="00735F10">
            <w:pPr>
              <w:rPr>
                <w:szCs w:val="20"/>
              </w:rPr>
            </w:pPr>
          </w:p>
          <w:p w14:paraId="138802DE" w14:textId="77777777" w:rsidR="00072854" w:rsidRDefault="00A45790" w:rsidP="00A45790">
            <w:pPr>
              <w:rPr>
                <w:b/>
                <w:szCs w:val="20"/>
              </w:rPr>
            </w:pPr>
            <w:r>
              <w:rPr>
                <w:b/>
                <w:szCs w:val="20"/>
              </w:rPr>
              <w:t>Lab: Peer review at least 500 words of your Project 2 writing.</w:t>
            </w:r>
          </w:p>
          <w:p w14:paraId="63E2CD19" w14:textId="77777777" w:rsidR="008E0C64" w:rsidRDefault="008E0C64" w:rsidP="00A45790">
            <w:pPr>
              <w:rPr>
                <w:b/>
                <w:szCs w:val="20"/>
              </w:rPr>
            </w:pPr>
          </w:p>
          <w:p w14:paraId="24B7B973" w14:textId="7A36C464" w:rsidR="008E0C64" w:rsidRPr="00A45790" w:rsidRDefault="00C71565" w:rsidP="00A45790">
            <w:pPr>
              <w:rPr>
                <w:b/>
                <w:szCs w:val="20"/>
              </w:rPr>
            </w:pPr>
            <w:r>
              <w:rPr>
                <w:b/>
                <w:szCs w:val="20"/>
              </w:rPr>
              <w:t>Class: Create Works Cited entries for the College Catalog and BLS web pages.</w:t>
            </w:r>
          </w:p>
        </w:tc>
        <w:tc>
          <w:tcPr>
            <w:tcW w:w="2519" w:type="dxa"/>
            <w:shd w:val="clear" w:color="auto" w:fill="auto"/>
            <w:tcMar>
              <w:left w:w="103" w:type="dxa"/>
            </w:tcMar>
          </w:tcPr>
          <w:p w14:paraId="37523CD5" w14:textId="77777777" w:rsidR="00072854" w:rsidRDefault="00072854" w:rsidP="00735F10">
            <w:pPr>
              <w:rPr>
                <w:szCs w:val="20"/>
              </w:rPr>
            </w:pPr>
            <w:r>
              <w:rPr>
                <w:szCs w:val="20"/>
              </w:rPr>
              <w:t xml:space="preserve">Medina, </w:t>
            </w:r>
            <w:r>
              <w:rPr>
                <w:i/>
                <w:szCs w:val="20"/>
              </w:rPr>
              <w:t>Brain Rules</w:t>
            </w:r>
            <w:r>
              <w:rPr>
                <w:szCs w:val="20"/>
              </w:rPr>
              <w:t>, Sensory Integration.</w:t>
            </w:r>
          </w:p>
          <w:p w14:paraId="68F478DD" w14:textId="77777777" w:rsidR="00072854" w:rsidRDefault="00072854" w:rsidP="00735F10">
            <w:pPr>
              <w:rPr>
                <w:szCs w:val="20"/>
              </w:rPr>
            </w:pPr>
          </w:p>
        </w:tc>
        <w:tc>
          <w:tcPr>
            <w:tcW w:w="2179" w:type="dxa"/>
            <w:shd w:val="clear" w:color="auto" w:fill="auto"/>
            <w:tcMar>
              <w:left w:w="103" w:type="dxa"/>
            </w:tcMar>
          </w:tcPr>
          <w:p w14:paraId="05CDAD0D" w14:textId="77777777" w:rsidR="00072854" w:rsidRDefault="00072854" w:rsidP="00735F10">
            <w:pPr>
              <w:rPr>
                <w:b/>
                <w:szCs w:val="20"/>
              </w:rPr>
            </w:pPr>
            <w:r>
              <w:rPr>
                <w:b/>
                <w:szCs w:val="20"/>
              </w:rPr>
              <w:t>Beginning of class writing: summary of reading.</w:t>
            </w:r>
          </w:p>
          <w:p w14:paraId="3E747B61" w14:textId="77777777" w:rsidR="00072854" w:rsidRDefault="00072854" w:rsidP="00735F10">
            <w:pPr>
              <w:rPr>
                <w:b/>
                <w:szCs w:val="20"/>
              </w:rPr>
            </w:pPr>
          </w:p>
          <w:p w14:paraId="58FF62C6" w14:textId="77777777" w:rsidR="00072854" w:rsidRDefault="00072854" w:rsidP="00735F10">
            <w:pPr>
              <w:rPr>
                <w:b/>
                <w:szCs w:val="20"/>
              </w:rPr>
            </w:pPr>
            <w:r>
              <w:rPr>
                <w:b/>
                <w:szCs w:val="20"/>
              </w:rPr>
              <w:t>OpenLab: Type and post your reading summaries from previous week as comments to the appropriate blog posts on our OpenLab before arriving to class today.</w:t>
            </w:r>
          </w:p>
          <w:p w14:paraId="587D2B4E" w14:textId="77777777" w:rsidR="00A45790" w:rsidRDefault="00A45790" w:rsidP="00735F10">
            <w:pPr>
              <w:rPr>
                <w:b/>
                <w:szCs w:val="20"/>
              </w:rPr>
            </w:pPr>
          </w:p>
          <w:p w14:paraId="15ADFFCC" w14:textId="62C30E98" w:rsidR="00A45790" w:rsidRPr="002733B8" w:rsidRDefault="00A45790" w:rsidP="00A45790">
            <w:pPr>
              <w:rPr>
                <w:b/>
                <w:szCs w:val="20"/>
              </w:rPr>
            </w:pPr>
            <w:r>
              <w:rPr>
                <w:b/>
                <w:szCs w:val="20"/>
              </w:rPr>
              <w:t>Bring three copies of at least 500 words of Project 2 writing.</w:t>
            </w:r>
          </w:p>
        </w:tc>
      </w:tr>
      <w:tr w:rsidR="00072854" w14:paraId="0C34F4D3" w14:textId="77777777" w:rsidTr="00735F10">
        <w:tc>
          <w:tcPr>
            <w:tcW w:w="738" w:type="dxa"/>
            <w:shd w:val="clear" w:color="auto" w:fill="auto"/>
            <w:tcMar>
              <w:left w:w="103" w:type="dxa"/>
            </w:tcMar>
          </w:tcPr>
          <w:p w14:paraId="24A89542" w14:textId="77777777" w:rsidR="00072854" w:rsidRDefault="00072854" w:rsidP="00735F10">
            <w:pPr>
              <w:rPr>
                <w:szCs w:val="20"/>
              </w:rPr>
            </w:pPr>
          </w:p>
        </w:tc>
        <w:tc>
          <w:tcPr>
            <w:tcW w:w="630" w:type="dxa"/>
            <w:shd w:val="clear" w:color="auto" w:fill="auto"/>
            <w:tcMar>
              <w:left w:w="103" w:type="dxa"/>
            </w:tcMar>
          </w:tcPr>
          <w:p w14:paraId="7272C483" w14:textId="77777777" w:rsidR="00072854" w:rsidRDefault="00072854" w:rsidP="00735F10">
            <w:pPr>
              <w:rPr>
                <w:szCs w:val="20"/>
              </w:rPr>
            </w:pPr>
            <w:r>
              <w:rPr>
                <w:szCs w:val="20"/>
              </w:rPr>
              <w:t>W</w:t>
            </w:r>
          </w:p>
        </w:tc>
        <w:tc>
          <w:tcPr>
            <w:tcW w:w="810" w:type="dxa"/>
            <w:shd w:val="clear" w:color="auto" w:fill="auto"/>
            <w:tcMar>
              <w:left w:w="103" w:type="dxa"/>
            </w:tcMar>
          </w:tcPr>
          <w:p w14:paraId="37E9D6FE" w14:textId="77777777" w:rsidR="00072854" w:rsidRDefault="00072854" w:rsidP="00735F10">
            <w:pPr>
              <w:rPr>
                <w:szCs w:val="20"/>
              </w:rPr>
            </w:pPr>
            <w:r>
              <w:rPr>
                <w:szCs w:val="20"/>
              </w:rPr>
              <w:t>10/21</w:t>
            </w:r>
          </w:p>
        </w:tc>
        <w:tc>
          <w:tcPr>
            <w:tcW w:w="2700" w:type="dxa"/>
            <w:shd w:val="clear" w:color="auto" w:fill="auto"/>
            <w:tcMar>
              <w:left w:w="103" w:type="dxa"/>
            </w:tcMar>
          </w:tcPr>
          <w:p w14:paraId="20E99C6D" w14:textId="77777777" w:rsidR="00072854" w:rsidRDefault="00072854" w:rsidP="00735F10">
            <w:pPr>
              <w:rPr>
                <w:b/>
                <w:bCs/>
              </w:rPr>
            </w:pPr>
            <w:r>
              <w:rPr>
                <w:b/>
                <w:bCs/>
                <w:szCs w:val="20"/>
              </w:rPr>
              <w:t>Library Orientation: Meet outside of the library entrance on the fourth floor of the Atrium.</w:t>
            </w:r>
          </w:p>
          <w:p w14:paraId="3D22C662" w14:textId="77777777" w:rsidR="00072854" w:rsidRDefault="00072854" w:rsidP="00735F10">
            <w:pPr>
              <w:rPr>
                <w:szCs w:val="20"/>
              </w:rPr>
            </w:pPr>
          </w:p>
          <w:p w14:paraId="7A216DB2" w14:textId="77777777" w:rsidR="00072854" w:rsidRDefault="00072854" w:rsidP="00735F10">
            <w:pPr>
              <w:rPr>
                <w:szCs w:val="20"/>
              </w:rPr>
            </w:pPr>
          </w:p>
        </w:tc>
        <w:tc>
          <w:tcPr>
            <w:tcW w:w="2519" w:type="dxa"/>
            <w:shd w:val="clear" w:color="auto" w:fill="auto"/>
            <w:tcMar>
              <w:left w:w="103" w:type="dxa"/>
            </w:tcMar>
          </w:tcPr>
          <w:p w14:paraId="6F7A4C88" w14:textId="77777777" w:rsidR="00072854" w:rsidRDefault="00072854" w:rsidP="00735F10">
            <w:pPr>
              <w:rPr>
                <w:szCs w:val="20"/>
              </w:rPr>
            </w:pPr>
          </w:p>
        </w:tc>
        <w:tc>
          <w:tcPr>
            <w:tcW w:w="2179" w:type="dxa"/>
            <w:shd w:val="clear" w:color="auto" w:fill="auto"/>
            <w:tcMar>
              <w:left w:w="103" w:type="dxa"/>
            </w:tcMar>
          </w:tcPr>
          <w:p w14:paraId="41D6FBCF" w14:textId="77777777" w:rsidR="00072854" w:rsidRDefault="00072854" w:rsidP="00735F10">
            <w:pPr>
              <w:rPr>
                <w:b/>
                <w:szCs w:val="20"/>
              </w:rPr>
            </w:pPr>
          </w:p>
          <w:p w14:paraId="6F871E85" w14:textId="77777777" w:rsidR="00072854" w:rsidRDefault="00072854" w:rsidP="00735F10">
            <w:pPr>
              <w:rPr>
                <w:b/>
                <w:szCs w:val="20"/>
              </w:rPr>
            </w:pPr>
          </w:p>
          <w:p w14:paraId="2DAACADB" w14:textId="77777777" w:rsidR="00072854" w:rsidRDefault="00072854" w:rsidP="00735F10">
            <w:pPr>
              <w:rPr>
                <w:szCs w:val="20"/>
              </w:rPr>
            </w:pPr>
          </w:p>
        </w:tc>
      </w:tr>
      <w:tr w:rsidR="00072854" w14:paraId="73BC6934" w14:textId="77777777" w:rsidTr="00735F10">
        <w:tc>
          <w:tcPr>
            <w:tcW w:w="738" w:type="dxa"/>
            <w:shd w:val="clear" w:color="auto" w:fill="auto"/>
            <w:tcMar>
              <w:left w:w="103" w:type="dxa"/>
            </w:tcMar>
          </w:tcPr>
          <w:p w14:paraId="66A0FE25" w14:textId="77777777" w:rsidR="00072854" w:rsidRDefault="00072854" w:rsidP="00735F10">
            <w:pPr>
              <w:rPr>
                <w:szCs w:val="20"/>
              </w:rPr>
            </w:pPr>
            <w:r>
              <w:rPr>
                <w:szCs w:val="20"/>
              </w:rPr>
              <w:t>9</w:t>
            </w:r>
          </w:p>
        </w:tc>
        <w:tc>
          <w:tcPr>
            <w:tcW w:w="630" w:type="dxa"/>
            <w:shd w:val="clear" w:color="auto" w:fill="auto"/>
            <w:tcMar>
              <w:left w:w="103" w:type="dxa"/>
            </w:tcMar>
          </w:tcPr>
          <w:p w14:paraId="4942B3D2" w14:textId="77777777" w:rsidR="00072854" w:rsidRDefault="00072854" w:rsidP="00735F10">
            <w:pPr>
              <w:rPr>
                <w:szCs w:val="20"/>
              </w:rPr>
            </w:pPr>
            <w:r>
              <w:rPr>
                <w:szCs w:val="20"/>
              </w:rPr>
              <w:t>M</w:t>
            </w:r>
          </w:p>
        </w:tc>
        <w:tc>
          <w:tcPr>
            <w:tcW w:w="810" w:type="dxa"/>
            <w:shd w:val="clear" w:color="auto" w:fill="auto"/>
            <w:tcMar>
              <w:left w:w="103" w:type="dxa"/>
            </w:tcMar>
          </w:tcPr>
          <w:p w14:paraId="1EF96C16" w14:textId="77777777" w:rsidR="00072854" w:rsidRDefault="00072854" w:rsidP="00735F10">
            <w:pPr>
              <w:rPr>
                <w:szCs w:val="20"/>
              </w:rPr>
            </w:pPr>
            <w:r>
              <w:rPr>
                <w:szCs w:val="20"/>
              </w:rPr>
              <w:t>10/26</w:t>
            </w:r>
          </w:p>
        </w:tc>
        <w:tc>
          <w:tcPr>
            <w:tcW w:w="2700" w:type="dxa"/>
            <w:shd w:val="clear" w:color="auto" w:fill="auto"/>
            <w:tcMar>
              <w:left w:w="103" w:type="dxa"/>
            </w:tcMar>
          </w:tcPr>
          <w:p w14:paraId="01AFCA46" w14:textId="77777777" w:rsidR="00072854" w:rsidRDefault="00072854" w:rsidP="00735F10">
            <w:pPr>
              <w:rPr>
                <w:szCs w:val="20"/>
              </w:rPr>
            </w:pPr>
            <w:r>
              <w:rPr>
                <w:szCs w:val="20"/>
              </w:rPr>
              <w:t>Student-led introduction to the reading.</w:t>
            </w:r>
          </w:p>
          <w:p w14:paraId="4FEF99B9" w14:textId="77777777" w:rsidR="00A45790" w:rsidRDefault="00A45790" w:rsidP="00735F10">
            <w:pPr>
              <w:rPr>
                <w:szCs w:val="20"/>
              </w:rPr>
            </w:pPr>
          </w:p>
          <w:p w14:paraId="027149E1" w14:textId="77777777" w:rsidR="00A45790" w:rsidRDefault="00A45790" w:rsidP="00A45790">
            <w:pPr>
              <w:rPr>
                <w:b/>
                <w:szCs w:val="20"/>
              </w:rPr>
            </w:pPr>
            <w:r>
              <w:rPr>
                <w:b/>
                <w:szCs w:val="20"/>
              </w:rPr>
              <w:t xml:space="preserve">Lab: Peer review at least 1000 words of Project 2 writing. </w:t>
            </w:r>
          </w:p>
          <w:p w14:paraId="4F2BE3B3" w14:textId="77777777" w:rsidR="00A45790" w:rsidRDefault="00A45790" w:rsidP="00A45790">
            <w:pPr>
              <w:rPr>
                <w:b/>
                <w:szCs w:val="20"/>
              </w:rPr>
            </w:pPr>
          </w:p>
          <w:p w14:paraId="61B457F0" w14:textId="0465C02B" w:rsidR="00A45790" w:rsidRPr="00A45790" w:rsidRDefault="00A45790" w:rsidP="00A45790">
            <w:pPr>
              <w:rPr>
                <w:b/>
                <w:szCs w:val="20"/>
              </w:rPr>
            </w:pPr>
            <w:r>
              <w:rPr>
                <w:b/>
                <w:szCs w:val="20"/>
              </w:rPr>
              <w:t xml:space="preserve">Class: </w:t>
            </w:r>
            <w:r w:rsidR="00162463">
              <w:rPr>
                <w:b/>
                <w:szCs w:val="20"/>
              </w:rPr>
              <w:t>Develop works cited entries for your article from the library’s databases.</w:t>
            </w:r>
          </w:p>
        </w:tc>
        <w:tc>
          <w:tcPr>
            <w:tcW w:w="2519" w:type="dxa"/>
            <w:shd w:val="clear" w:color="auto" w:fill="auto"/>
            <w:tcMar>
              <w:left w:w="103" w:type="dxa"/>
            </w:tcMar>
          </w:tcPr>
          <w:p w14:paraId="5E9E8B1F" w14:textId="77777777" w:rsidR="00072854" w:rsidRDefault="00072854" w:rsidP="00735F10">
            <w:r>
              <w:rPr>
                <w:szCs w:val="20"/>
              </w:rPr>
              <w:t xml:space="preserve">Medina, </w:t>
            </w:r>
            <w:r>
              <w:rPr>
                <w:i/>
                <w:szCs w:val="20"/>
              </w:rPr>
              <w:t>Brain Rules</w:t>
            </w:r>
            <w:r>
              <w:rPr>
                <w:szCs w:val="20"/>
              </w:rPr>
              <w:t>, Vision.</w:t>
            </w:r>
          </w:p>
          <w:p w14:paraId="034C048C" w14:textId="77777777" w:rsidR="00072854" w:rsidRDefault="00072854" w:rsidP="00735F10">
            <w:pPr>
              <w:rPr>
                <w:szCs w:val="20"/>
              </w:rPr>
            </w:pPr>
          </w:p>
          <w:p w14:paraId="165731FF" w14:textId="77777777" w:rsidR="00072854" w:rsidRDefault="00072854" w:rsidP="00735F10">
            <w:pPr>
              <w:rPr>
                <w:szCs w:val="20"/>
              </w:rPr>
            </w:pPr>
            <w:r>
              <w:rPr>
                <w:szCs w:val="20"/>
              </w:rPr>
              <w:t xml:space="preserve">Medina, </w:t>
            </w:r>
            <w:r>
              <w:rPr>
                <w:i/>
                <w:szCs w:val="20"/>
              </w:rPr>
              <w:t>Brain Rules</w:t>
            </w:r>
            <w:r>
              <w:rPr>
                <w:szCs w:val="20"/>
              </w:rPr>
              <w:t>, Music.</w:t>
            </w:r>
          </w:p>
        </w:tc>
        <w:tc>
          <w:tcPr>
            <w:tcW w:w="2179" w:type="dxa"/>
            <w:shd w:val="clear" w:color="auto" w:fill="auto"/>
            <w:tcMar>
              <w:left w:w="103" w:type="dxa"/>
            </w:tcMar>
          </w:tcPr>
          <w:p w14:paraId="2A25D3E4" w14:textId="77777777" w:rsidR="00072854" w:rsidRDefault="00072854" w:rsidP="00735F10">
            <w:pPr>
              <w:rPr>
                <w:b/>
                <w:szCs w:val="20"/>
              </w:rPr>
            </w:pPr>
            <w:r>
              <w:rPr>
                <w:b/>
                <w:szCs w:val="20"/>
              </w:rPr>
              <w:t>Beginning of class writing: summary of reading.</w:t>
            </w:r>
          </w:p>
          <w:p w14:paraId="19C8C177" w14:textId="77777777" w:rsidR="00072854" w:rsidRDefault="00072854" w:rsidP="00735F10">
            <w:pPr>
              <w:rPr>
                <w:b/>
                <w:szCs w:val="20"/>
              </w:rPr>
            </w:pPr>
          </w:p>
          <w:p w14:paraId="075F753E" w14:textId="77777777" w:rsidR="00072854" w:rsidRDefault="00072854" w:rsidP="00735F10">
            <w:pPr>
              <w:rPr>
                <w:b/>
                <w:szCs w:val="20"/>
              </w:rPr>
            </w:pPr>
            <w:r>
              <w:rPr>
                <w:b/>
                <w:szCs w:val="20"/>
              </w:rPr>
              <w:t>OpenLab: Type and post your reading summaries from previous week as comments to the appropriate blog posts on our OpenLab before arriving to class today.</w:t>
            </w:r>
          </w:p>
          <w:p w14:paraId="742186B7" w14:textId="77777777" w:rsidR="00A45790" w:rsidRDefault="00A45790" w:rsidP="00735F10">
            <w:pPr>
              <w:rPr>
                <w:b/>
                <w:szCs w:val="20"/>
              </w:rPr>
            </w:pPr>
          </w:p>
          <w:p w14:paraId="221916FB" w14:textId="77777777" w:rsidR="00A45790" w:rsidRDefault="00A45790" w:rsidP="00735F10">
            <w:pPr>
              <w:rPr>
                <w:b/>
                <w:szCs w:val="20"/>
              </w:rPr>
            </w:pPr>
            <w:r>
              <w:rPr>
                <w:b/>
                <w:szCs w:val="20"/>
              </w:rPr>
              <w:t>Bring three copies of at least 1000 words of Project 2 writing.</w:t>
            </w:r>
          </w:p>
          <w:p w14:paraId="37936F54" w14:textId="77777777" w:rsidR="00C71565" w:rsidRDefault="00C71565" w:rsidP="00735F10">
            <w:pPr>
              <w:rPr>
                <w:b/>
                <w:szCs w:val="20"/>
              </w:rPr>
            </w:pPr>
          </w:p>
          <w:p w14:paraId="45B2B451" w14:textId="197CB8A1" w:rsidR="00C71565" w:rsidRDefault="00C71565" w:rsidP="00735F10">
            <w:pPr>
              <w:rPr>
                <w:szCs w:val="20"/>
              </w:rPr>
            </w:pPr>
            <w:r>
              <w:rPr>
                <w:b/>
                <w:szCs w:val="20"/>
              </w:rPr>
              <w:t xml:space="preserve">Bring </w:t>
            </w:r>
            <w:r w:rsidR="00162463">
              <w:rPr>
                <w:b/>
                <w:szCs w:val="20"/>
              </w:rPr>
              <w:t xml:space="preserve">one </w:t>
            </w:r>
            <w:r>
              <w:rPr>
                <w:b/>
                <w:szCs w:val="20"/>
              </w:rPr>
              <w:t>print out of an article that you found through the library</w:t>
            </w:r>
            <w:r w:rsidR="00162463">
              <w:rPr>
                <w:b/>
                <w:szCs w:val="20"/>
              </w:rPr>
              <w:t xml:space="preserve">. </w:t>
            </w:r>
          </w:p>
        </w:tc>
      </w:tr>
      <w:tr w:rsidR="00072854" w14:paraId="032C27BA" w14:textId="77777777" w:rsidTr="00735F10">
        <w:tc>
          <w:tcPr>
            <w:tcW w:w="738" w:type="dxa"/>
            <w:shd w:val="clear" w:color="auto" w:fill="auto"/>
            <w:tcMar>
              <w:left w:w="103" w:type="dxa"/>
            </w:tcMar>
          </w:tcPr>
          <w:p w14:paraId="1E1CF1AB" w14:textId="77777777" w:rsidR="00072854" w:rsidRDefault="00072854" w:rsidP="00735F10">
            <w:pPr>
              <w:rPr>
                <w:szCs w:val="20"/>
              </w:rPr>
            </w:pPr>
          </w:p>
        </w:tc>
        <w:tc>
          <w:tcPr>
            <w:tcW w:w="630" w:type="dxa"/>
            <w:shd w:val="clear" w:color="auto" w:fill="auto"/>
            <w:tcMar>
              <w:left w:w="103" w:type="dxa"/>
            </w:tcMar>
          </w:tcPr>
          <w:p w14:paraId="576FF7AC" w14:textId="77777777" w:rsidR="00072854" w:rsidRDefault="00072854" w:rsidP="00735F10">
            <w:pPr>
              <w:rPr>
                <w:szCs w:val="20"/>
              </w:rPr>
            </w:pPr>
            <w:r>
              <w:rPr>
                <w:szCs w:val="20"/>
              </w:rPr>
              <w:t>W</w:t>
            </w:r>
          </w:p>
        </w:tc>
        <w:tc>
          <w:tcPr>
            <w:tcW w:w="810" w:type="dxa"/>
            <w:shd w:val="clear" w:color="auto" w:fill="auto"/>
            <w:tcMar>
              <w:left w:w="103" w:type="dxa"/>
            </w:tcMar>
          </w:tcPr>
          <w:p w14:paraId="7D7D776B" w14:textId="77777777" w:rsidR="00072854" w:rsidRDefault="00072854" w:rsidP="00735F10">
            <w:pPr>
              <w:rPr>
                <w:szCs w:val="20"/>
              </w:rPr>
            </w:pPr>
            <w:r>
              <w:rPr>
                <w:szCs w:val="20"/>
              </w:rPr>
              <w:t>10/28</w:t>
            </w:r>
          </w:p>
        </w:tc>
        <w:tc>
          <w:tcPr>
            <w:tcW w:w="2700" w:type="dxa"/>
            <w:shd w:val="clear" w:color="auto" w:fill="auto"/>
            <w:tcMar>
              <w:left w:w="103" w:type="dxa"/>
            </w:tcMar>
          </w:tcPr>
          <w:p w14:paraId="515B4054" w14:textId="77777777" w:rsidR="00072854" w:rsidRDefault="00072854" w:rsidP="00735F10">
            <w:pPr>
              <w:rPr>
                <w:szCs w:val="20"/>
              </w:rPr>
            </w:pPr>
            <w:r>
              <w:rPr>
                <w:szCs w:val="20"/>
              </w:rPr>
              <w:t>Student-led introduction to the reading.</w:t>
            </w:r>
          </w:p>
        </w:tc>
        <w:tc>
          <w:tcPr>
            <w:tcW w:w="2519" w:type="dxa"/>
            <w:shd w:val="clear" w:color="auto" w:fill="auto"/>
            <w:tcMar>
              <w:left w:w="103" w:type="dxa"/>
            </w:tcMar>
          </w:tcPr>
          <w:p w14:paraId="34BFA51E" w14:textId="77777777" w:rsidR="00072854" w:rsidRDefault="00072854" w:rsidP="00735F10">
            <w:pPr>
              <w:rPr>
                <w:szCs w:val="20"/>
              </w:rPr>
            </w:pPr>
            <w:r>
              <w:rPr>
                <w:szCs w:val="20"/>
              </w:rPr>
              <w:t xml:space="preserve">Medina, </w:t>
            </w:r>
            <w:r>
              <w:rPr>
                <w:i/>
                <w:szCs w:val="20"/>
              </w:rPr>
              <w:t>Brain Rules</w:t>
            </w:r>
            <w:r>
              <w:rPr>
                <w:szCs w:val="20"/>
              </w:rPr>
              <w:t>, Gender.</w:t>
            </w:r>
          </w:p>
        </w:tc>
        <w:tc>
          <w:tcPr>
            <w:tcW w:w="2179" w:type="dxa"/>
            <w:shd w:val="clear" w:color="auto" w:fill="auto"/>
            <w:tcMar>
              <w:left w:w="103" w:type="dxa"/>
            </w:tcMar>
          </w:tcPr>
          <w:p w14:paraId="372E3821" w14:textId="77777777" w:rsidR="00072854" w:rsidRDefault="00072854" w:rsidP="00735F10">
            <w:pPr>
              <w:rPr>
                <w:b/>
                <w:szCs w:val="20"/>
              </w:rPr>
            </w:pPr>
            <w:r>
              <w:rPr>
                <w:b/>
                <w:szCs w:val="20"/>
              </w:rPr>
              <w:t>Beginning of class writing: summary of reading.</w:t>
            </w:r>
          </w:p>
        </w:tc>
      </w:tr>
      <w:tr w:rsidR="00072854" w14:paraId="1D2931CB" w14:textId="77777777" w:rsidTr="00735F10">
        <w:tc>
          <w:tcPr>
            <w:tcW w:w="738" w:type="dxa"/>
            <w:shd w:val="clear" w:color="auto" w:fill="auto"/>
            <w:tcMar>
              <w:left w:w="103" w:type="dxa"/>
            </w:tcMar>
          </w:tcPr>
          <w:p w14:paraId="4FFCC6F6" w14:textId="77777777" w:rsidR="00072854" w:rsidRDefault="00072854" w:rsidP="00735F10">
            <w:pPr>
              <w:rPr>
                <w:szCs w:val="20"/>
              </w:rPr>
            </w:pPr>
            <w:r>
              <w:rPr>
                <w:szCs w:val="20"/>
              </w:rPr>
              <w:t>10</w:t>
            </w:r>
          </w:p>
        </w:tc>
        <w:tc>
          <w:tcPr>
            <w:tcW w:w="630" w:type="dxa"/>
            <w:shd w:val="clear" w:color="auto" w:fill="auto"/>
            <w:tcMar>
              <w:left w:w="103" w:type="dxa"/>
            </w:tcMar>
          </w:tcPr>
          <w:p w14:paraId="2F69B4A5" w14:textId="77777777" w:rsidR="00072854" w:rsidRDefault="00072854" w:rsidP="00735F10">
            <w:pPr>
              <w:rPr>
                <w:szCs w:val="20"/>
              </w:rPr>
            </w:pPr>
            <w:r>
              <w:rPr>
                <w:szCs w:val="20"/>
              </w:rPr>
              <w:t>M</w:t>
            </w:r>
          </w:p>
        </w:tc>
        <w:tc>
          <w:tcPr>
            <w:tcW w:w="810" w:type="dxa"/>
            <w:shd w:val="clear" w:color="auto" w:fill="auto"/>
            <w:tcMar>
              <w:left w:w="103" w:type="dxa"/>
            </w:tcMar>
          </w:tcPr>
          <w:p w14:paraId="0543F04B" w14:textId="77777777" w:rsidR="00072854" w:rsidRDefault="00072854" w:rsidP="00735F10">
            <w:pPr>
              <w:rPr>
                <w:szCs w:val="20"/>
              </w:rPr>
            </w:pPr>
            <w:r>
              <w:rPr>
                <w:szCs w:val="20"/>
              </w:rPr>
              <w:t>11/2</w:t>
            </w:r>
          </w:p>
        </w:tc>
        <w:tc>
          <w:tcPr>
            <w:tcW w:w="2700" w:type="dxa"/>
            <w:shd w:val="clear" w:color="auto" w:fill="auto"/>
            <w:tcMar>
              <w:left w:w="103" w:type="dxa"/>
            </w:tcMar>
          </w:tcPr>
          <w:p w14:paraId="1A661243" w14:textId="77777777" w:rsidR="00072854" w:rsidRDefault="00072854" w:rsidP="00735F10">
            <w:pPr>
              <w:rPr>
                <w:szCs w:val="20"/>
              </w:rPr>
            </w:pPr>
            <w:r>
              <w:rPr>
                <w:szCs w:val="20"/>
              </w:rPr>
              <w:t>Student-led introduction to the reading.</w:t>
            </w:r>
          </w:p>
          <w:p w14:paraId="58D763D6" w14:textId="77777777" w:rsidR="00072854" w:rsidRDefault="00072854" w:rsidP="00735F10">
            <w:pPr>
              <w:rPr>
                <w:szCs w:val="20"/>
              </w:rPr>
            </w:pPr>
          </w:p>
          <w:p w14:paraId="7013C391" w14:textId="77777777" w:rsidR="00072854" w:rsidRDefault="00072854" w:rsidP="00735F10">
            <w:pPr>
              <w:rPr>
                <w:szCs w:val="20"/>
              </w:rPr>
            </w:pPr>
            <w:r>
              <w:rPr>
                <w:szCs w:val="20"/>
              </w:rPr>
              <w:t>Midterm grades available.</w:t>
            </w:r>
          </w:p>
          <w:p w14:paraId="41429686" w14:textId="77777777" w:rsidR="00A45790" w:rsidRDefault="00A45790" w:rsidP="00735F10">
            <w:pPr>
              <w:rPr>
                <w:szCs w:val="20"/>
              </w:rPr>
            </w:pPr>
          </w:p>
          <w:p w14:paraId="5A1DFE3A" w14:textId="32956E78" w:rsidR="00A45790" w:rsidRPr="00A45790" w:rsidRDefault="00A45790" w:rsidP="00735F10">
            <w:pPr>
              <w:rPr>
                <w:b/>
                <w:szCs w:val="20"/>
              </w:rPr>
            </w:pPr>
            <w:r>
              <w:rPr>
                <w:b/>
                <w:szCs w:val="20"/>
              </w:rPr>
              <w:t>Lab: Peer review your final draft of Project 2 essay with Works Cited list.</w:t>
            </w:r>
          </w:p>
        </w:tc>
        <w:tc>
          <w:tcPr>
            <w:tcW w:w="2519" w:type="dxa"/>
            <w:shd w:val="clear" w:color="auto" w:fill="auto"/>
            <w:tcMar>
              <w:left w:w="103" w:type="dxa"/>
            </w:tcMar>
          </w:tcPr>
          <w:p w14:paraId="4BAEF014" w14:textId="77777777" w:rsidR="00072854" w:rsidRDefault="00072854" w:rsidP="00735F10">
            <w:pPr>
              <w:rPr>
                <w:szCs w:val="20"/>
              </w:rPr>
            </w:pPr>
            <w:r>
              <w:rPr>
                <w:szCs w:val="20"/>
              </w:rPr>
              <w:t xml:space="preserve">Medina, </w:t>
            </w:r>
            <w:r>
              <w:rPr>
                <w:i/>
                <w:szCs w:val="20"/>
              </w:rPr>
              <w:t>Brain Rules</w:t>
            </w:r>
            <w:r>
              <w:rPr>
                <w:szCs w:val="20"/>
              </w:rPr>
              <w:t>, Exploration.</w:t>
            </w:r>
          </w:p>
          <w:p w14:paraId="113D1685" w14:textId="77777777" w:rsidR="00072854" w:rsidRDefault="00072854" w:rsidP="00735F10">
            <w:pPr>
              <w:rPr>
                <w:szCs w:val="20"/>
              </w:rPr>
            </w:pPr>
          </w:p>
        </w:tc>
        <w:tc>
          <w:tcPr>
            <w:tcW w:w="2179" w:type="dxa"/>
            <w:shd w:val="clear" w:color="auto" w:fill="auto"/>
            <w:tcMar>
              <w:left w:w="103" w:type="dxa"/>
            </w:tcMar>
          </w:tcPr>
          <w:p w14:paraId="6F95AB54" w14:textId="77777777" w:rsidR="00072854" w:rsidRDefault="00072854" w:rsidP="00735F10">
            <w:pPr>
              <w:rPr>
                <w:b/>
                <w:szCs w:val="20"/>
              </w:rPr>
            </w:pPr>
            <w:r>
              <w:rPr>
                <w:b/>
                <w:szCs w:val="20"/>
              </w:rPr>
              <w:t>Beginning of class writing: summary of reading.</w:t>
            </w:r>
          </w:p>
          <w:p w14:paraId="5BDAAC80" w14:textId="77777777" w:rsidR="00072854" w:rsidRDefault="00072854" w:rsidP="00735F10">
            <w:pPr>
              <w:rPr>
                <w:b/>
                <w:szCs w:val="20"/>
              </w:rPr>
            </w:pPr>
          </w:p>
          <w:p w14:paraId="29BBB8A1" w14:textId="77777777" w:rsidR="00072854" w:rsidRDefault="00072854" w:rsidP="00735F10">
            <w:pPr>
              <w:rPr>
                <w:b/>
                <w:szCs w:val="20"/>
              </w:rPr>
            </w:pPr>
            <w:r>
              <w:rPr>
                <w:b/>
                <w:szCs w:val="20"/>
              </w:rPr>
              <w:t>OpenLab: Type and post your reading summaries from previous week as comments to the appropriate blog posts on our OpenLab before arriving to class today.</w:t>
            </w:r>
          </w:p>
          <w:p w14:paraId="21A6B376" w14:textId="77777777" w:rsidR="00A45790" w:rsidRDefault="00A45790" w:rsidP="00735F10">
            <w:pPr>
              <w:rPr>
                <w:b/>
                <w:szCs w:val="20"/>
              </w:rPr>
            </w:pPr>
          </w:p>
          <w:p w14:paraId="6F18956C" w14:textId="133F6779" w:rsidR="00A45790" w:rsidRDefault="00A45790" w:rsidP="00735F10">
            <w:pPr>
              <w:rPr>
                <w:szCs w:val="20"/>
              </w:rPr>
            </w:pPr>
            <w:r>
              <w:rPr>
                <w:b/>
                <w:szCs w:val="20"/>
              </w:rPr>
              <w:t>Bring three copies of Project 2 final draft with Works Cited list.</w:t>
            </w:r>
          </w:p>
        </w:tc>
      </w:tr>
      <w:tr w:rsidR="00072854" w14:paraId="0489B1EE" w14:textId="77777777" w:rsidTr="00735F10">
        <w:tc>
          <w:tcPr>
            <w:tcW w:w="738" w:type="dxa"/>
            <w:shd w:val="clear" w:color="auto" w:fill="auto"/>
            <w:tcMar>
              <w:left w:w="103" w:type="dxa"/>
            </w:tcMar>
          </w:tcPr>
          <w:p w14:paraId="5067FF67" w14:textId="77777777" w:rsidR="00072854" w:rsidRDefault="00072854" w:rsidP="00735F10">
            <w:pPr>
              <w:rPr>
                <w:szCs w:val="20"/>
              </w:rPr>
            </w:pPr>
          </w:p>
        </w:tc>
        <w:tc>
          <w:tcPr>
            <w:tcW w:w="630" w:type="dxa"/>
            <w:shd w:val="clear" w:color="auto" w:fill="auto"/>
            <w:tcMar>
              <w:left w:w="103" w:type="dxa"/>
            </w:tcMar>
          </w:tcPr>
          <w:p w14:paraId="40BDF746" w14:textId="77777777" w:rsidR="00072854" w:rsidRDefault="00072854" w:rsidP="00735F10">
            <w:pPr>
              <w:rPr>
                <w:szCs w:val="20"/>
              </w:rPr>
            </w:pPr>
            <w:r>
              <w:rPr>
                <w:szCs w:val="20"/>
              </w:rPr>
              <w:t>W</w:t>
            </w:r>
          </w:p>
        </w:tc>
        <w:tc>
          <w:tcPr>
            <w:tcW w:w="810" w:type="dxa"/>
            <w:shd w:val="clear" w:color="auto" w:fill="auto"/>
            <w:tcMar>
              <w:left w:w="103" w:type="dxa"/>
            </w:tcMar>
          </w:tcPr>
          <w:p w14:paraId="52C3FEA3" w14:textId="77777777" w:rsidR="00072854" w:rsidRDefault="00072854" w:rsidP="00735F10">
            <w:pPr>
              <w:rPr>
                <w:szCs w:val="20"/>
              </w:rPr>
            </w:pPr>
            <w:r>
              <w:rPr>
                <w:szCs w:val="20"/>
              </w:rPr>
              <w:t>11/4</w:t>
            </w:r>
          </w:p>
        </w:tc>
        <w:tc>
          <w:tcPr>
            <w:tcW w:w="2700" w:type="dxa"/>
            <w:shd w:val="clear" w:color="auto" w:fill="auto"/>
            <w:tcMar>
              <w:left w:w="103" w:type="dxa"/>
            </w:tcMar>
          </w:tcPr>
          <w:p w14:paraId="440C949F" w14:textId="77777777" w:rsidR="00072854" w:rsidRDefault="00072854" w:rsidP="00735F10">
            <w:pPr>
              <w:rPr>
                <w:szCs w:val="20"/>
              </w:rPr>
            </w:pPr>
            <w:r>
              <w:rPr>
                <w:szCs w:val="20"/>
              </w:rPr>
              <w:t>Student-led introduction to the reading.</w:t>
            </w:r>
          </w:p>
          <w:p w14:paraId="31AE76B2" w14:textId="77777777" w:rsidR="00072854" w:rsidRDefault="00072854" w:rsidP="00735F10">
            <w:pPr>
              <w:rPr>
                <w:szCs w:val="20"/>
              </w:rPr>
            </w:pPr>
          </w:p>
          <w:p w14:paraId="0D0C69D4" w14:textId="77777777" w:rsidR="00072854" w:rsidRPr="000C1446" w:rsidRDefault="00072854" w:rsidP="00735F10">
            <w:pPr>
              <w:rPr>
                <w:b/>
                <w:szCs w:val="20"/>
              </w:rPr>
            </w:pPr>
            <w:r w:rsidRPr="000C1446">
              <w:rPr>
                <w:b/>
                <w:szCs w:val="20"/>
              </w:rPr>
              <w:t>Introduce Project Three.</w:t>
            </w:r>
          </w:p>
        </w:tc>
        <w:tc>
          <w:tcPr>
            <w:tcW w:w="2519" w:type="dxa"/>
            <w:shd w:val="clear" w:color="auto" w:fill="auto"/>
            <w:tcMar>
              <w:left w:w="103" w:type="dxa"/>
            </w:tcMar>
          </w:tcPr>
          <w:p w14:paraId="3044915B" w14:textId="77777777" w:rsidR="00072854" w:rsidRDefault="00072854" w:rsidP="00735F10">
            <w:r>
              <w:rPr>
                <w:szCs w:val="20"/>
              </w:rPr>
              <w:t xml:space="preserve">Carlson, “Nicholas Carr on the ‘Superficial’ Webby Mind,” </w:t>
            </w:r>
            <w:hyperlink r:id="rId9">
              <w:r>
                <w:rPr>
                  <w:rStyle w:val="InternetLink"/>
                  <w:szCs w:val="20"/>
                </w:rPr>
                <w:t>http://goo.gl/VqyHVm</w:t>
              </w:r>
            </w:hyperlink>
            <w:r>
              <w:rPr>
                <w:szCs w:val="20"/>
              </w:rPr>
              <w:t xml:space="preserve"> </w:t>
            </w:r>
          </w:p>
          <w:p w14:paraId="51891165" w14:textId="77777777" w:rsidR="00072854" w:rsidRDefault="00072854" w:rsidP="00735F10">
            <w:pPr>
              <w:rPr>
                <w:szCs w:val="20"/>
              </w:rPr>
            </w:pPr>
          </w:p>
          <w:p w14:paraId="126D3885" w14:textId="77777777" w:rsidR="00072854" w:rsidRDefault="00072854" w:rsidP="00735F10">
            <w:r>
              <w:rPr>
                <w:szCs w:val="20"/>
              </w:rPr>
              <w:t xml:space="preserve">Carr, “A writer of books, essays, and ephemera,” </w:t>
            </w:r>
            <w:hyperlink r:id="rId10">
              <w:r>
                <w:rPr>
                  <w:rStyle w:val="InternetLink"/>
                  <w:szCs w:val="20"/>
                </w:rPr>
                <w:t>http://www.nicholascarr.com</w:t>
              </w:r>
            </w:hyperlink>
          </w:p>
        </w:tc>
        <w:tc>
          <w:tcPr>
            <w:tcW w:w="2179" w:type="dxa"/>
            <w:shd w:val="clear" w:color="auto" w:fill="auto"/>
            <w:tcMar>
              <w:left w:w="103" w:type="dxa"/>
            </w:tcMar>
          </w:tcPr>
          <w:p w14:paraId="031DFE38" w14:textId="77777777" w:rsidR="00072854" w:rsidRDefault="00072854" w:rsidP="00735F10">
            <w:pPr>
              <w:rPr>
                <w:b/>
                <w:szCs w:val="20"/>
              </w:rPr>
            </w:pPr>
            <w:r>
              <w:rPr>
                <w:b/>
                <w:szCs w:val="20"/>
              </w:rPr>
              <w:t>Beginning of class writing: summary of reading.</w:t>
            </w:r>
          </w:p>
          <w:p w14:paraId="30AE4ACA" w14:textId="77777777" w:rsidR="00072854" w:rsidRDefault="00072854" w:rsidP="00735F10">
            <w:pPr>
              <w:rPr>
                <w:b/>
                <w:szCs w:val="20"/>
              </w:rPr>
            </w:pPr>
          </w:p>
          <w:p w14:paraId="79D14787" w14:textId="77777777" w:rsidR="00072854" w:rsidRDefault="00072854" w:rsidP="00735F10">
            <w:pPr>
              <w:rPr>
                <w:b/>
                <w:szCs w:val="20"/>
              </w:rPr>
            </w:pPr>
          </w:p>
          <w:p w14:paraId="6CB2057E" w14:textId="77777777" w:rsidR="00072854" w:rsidRDefault="00072854" w:rsidP="00735F10">
            <w:pPr>
              <w:rPr>
                <w:b/>
                <w:szCs w:val="20"/>
              </w:rPr>
            </w:pPr>
            <w:r>
              <w:rPr>
                <w:b/>
                <w:szCs w:val="20"/>
              </w:rPr>
              <w:t>Project Two blog post due on our OpenLab site.</w:t>
            </w:r>
          </w:p>
        </w:tc>
      </w:tr>
    </w:tbl>
    <w:p w14:paraId="5EB53D2F" w14:textId="77777777" w:rsidR="00072854" w:rsidRDefault="00072854" w:rsidP="00FD2CB4">
      <w:pPr>
        <w:tabs>
          <w:tab w:val="left" w:pos="1860"/>
        </w:tabs>
        <w:rPr>
          <w:b/>
        </w:rPr>
      </w:pPr>
    </w:p>
    <w:sectPr w:rsidR="00072854" w:rsidSect="00FD2CB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CBA2E" w14:textId="77777777" w:rsidR="00DF1584" w:rsidRDefault="00DF1584" w:rsidP="00FD2CB4">
      <w:r>
        <w:separator/>
      </w:r>
    </w:p>
  </w:endnote>
  <w:endnote w:type="continuationSeparator" w:id="0">
    <w:p w14:paraId="16F40F85" w14:textId="77777777" w:rsidR="00DF1584" w:rsidRDefault="00DF1584" w:rsidP="00FD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1"/>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9AAD3" w14:textId="77777777" w:rsidR="00DF1584" w:rsidRDefault="00DF1584" w:rsidP="00FD2CB4">
      <w:r>
        <w:separator/>
      </w:r>
    </w:p>
  </w:footnote>
  <w:footnote w:type="continuationSeparator" w:id="0">
    <w:p w14:paraId="26AC6933" w14:textId="77777777" w:rsidR="00DF1584" w:rsidRDefault="00DF1584" w:rsidP="00FD2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1A66" w14:textId="77777777" w:rsidR="00B703E4" w:rsidRPr="00FD2CB4" w:rsidRDefault="00B703E4" w:rsidP="00FD2CB4">
    <w:pPr>
      <w:jc w:val="center"/>
      <w:rPr>
        <w:rFonts w:cs="Times New Roman"/>
        <w:b/>
        <w:sz w:val="28"/>
        <w:szCs w:val="28"/>
      </w:rPr>
    </w:pPr>
    <w:r w:rsidRPr="00FD2CB4">
      <w:rPr>
        <w:rFonts w:cs="Times New Roman"/>
        <w:b/>
        <w:sz w:val="28"/>
        <w:szCs w:val="28"/>
      </w:rPr>
      <w:t>ENG 1101, English Composition I</w:t>
    </w:r>
  </w:p>
  <w:p w14:paraId="5D2F7EF0" w14:textId="77777777" w:rsidR="00B703E4" w:rsidRDefault="00B703E4" w:rsidP="00FD2CB4">
    <w:pPr>
      <w:jc w:val="center"/>
      <w:rPr>
        <w:rFonts w:cs="Times New Roman"/>
        <w:b/>
        <w:sz w:val="28"/>
        <w:szCs w:val="28"/>
      </w:rPr>
    </w:pPr>
    <w:r w:rsidRPr="00FD2CB4">
      <w:rPr>
        <w:rFonts w:cs="Times New Roman"/>
        <w:b/>
        <w:sz w:val="28"/>
        <w:szCs w:val="28"/>
      </w:rPr>
      <w:t>“Writing the Brain: Composition, Neuroscience, and Computers”</w:t>
    </w:r>
  </w:p>
  <w:p w14:paraId="0225ACC3" w14:textId="77777777" w:rsidR="00B703E4" w:rsidRPr="00FD2CB4" w:rsidRDefault="00B703E4" w:rsidP="00FD2CB4">
    <w:pPr>
      <w:jc w:val="center"/>
      <w:rPr>
        <w:rFonts w:cs="Times New Roman"/>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52BAE"/>
    <w:multiLevelType w:val="hybridMultilevel"/>
    <w:tmpl w:val="D4B601F8"/>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66059"/>
    <w:multiLevelType w:val="hybridMultilevel"/>
    <w:tmpl w:val="0CCE9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B4"/>
    <w:rsid w:val="00072854"/>
    <w:rsid w:val="000C1446"/>
    <w:rsid w:val="000F7B18"/>
    <w:rsid w:val="00162463"/>
    <w:rsid w:val="00163577"/>
    <w:rsid w:val="001B09CE"/>
    <w:rsid w:val="002443F2"/>
    <w:rsid w:val="0026245F"/>
    <w:rsid w:val="002A6B91"/>
    <w:rsid w:val="002D19C4"/>
    <w:rsid w:val="003439ED"/>
    <w:rsid w:val="003C7380"/>
    <w:rsid w:val="003F0108"/>
    <w:rsid w:val="004A595B"/>
    <w:rsid w:val="004B1238"/>
    <w:rsid w:val="004B4ABD"/>
    <w:rsid w:val="00527124"/>
    <w:rsid w:val="00590D6D"/>
    <w:rsid w:val="0062018D"/>
    <w:rsid w:val="006222D2"/>
    <w:rsid w:val="0064628F"/>
    <w:rsid w:val="0068394F"/>
    <w:rsid w:val="006C314A"/>
    <w:rsid w:val="007170ED"/>
    <w:rsid w:val="00725153"/>
    <w:rsid w:val="0072727B"/>
    <w:rsid w:val="007943A4"/>
    <w:rsid w:val="007D0FFF"/>
    <w:rsid w:val="0083196C"/>
    <w:rsid w:val="008C44EF"/>
    <w:rsid w:val="008E0C64"/>
    <w:rsid w:val="008E4DB9"/>
    <w:rsid w:val="0095154F"/>
    <w:rsid w:val="00A45790"/>
    <w:rsid w:val="00A73014"/>
    <w:rsid w:val="00B703E4"/>
    <w:rsid w:val="00BB17C5"/>
    <w:rsid w:val="00C71565"/>
    <w:rsid w:val="00D14FA0"/>
    <w:rsid w:val="00D30872"/>
    <w:rsid w:val="00DA26E8"/>
    <w:rsid w:val="00DF1584"/>
    <w:rsid w:val="00E906EF"/>
    <w:rsid w:val="00F6518E"/>
    <w:rsid w:val="00FA36AA"/>
    <w:rsid w:val="00FD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ED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B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CB4"/>
    <w:pPr>
      <w:tabs>
        <w:tab w:val="center" w:pos="4320"/>
        <w:tab w:val="right" w:pos="8640"/>
      </w:tabs>
    </w:pPr>
  </w:style>
  <w:style w:type="character" w:customStyle="1" w:styleId="HeaderChar">
    <w:name w:val="Header Char"/>
    <w:basedOn w:val="DefaultParagraphFont"/>
    <w:link w:val="Header"/>
    <w:uiPriority w:val="99"/>
    <w:rsid w:val="00FD2CB4"/>
  </w:style>
  <w:style w:type="paragraph" w:styleId="Footer">
    <w:name w:val="footer"/>
    <w:basedOn w:val="Normal"/>
    <w:link w:val="FooterChar"/>
    <w:uiPriority w:val="99"/>
    <w:unhideWhenUsed/>
    <w:rsid w:val="00FD2CB4"/>
    <w:pPr>
      <w:tabs>
        <w:tab w:val="center" w:pos="4320"/>
        <w:tab w:val="right" w:pos="8640"/>
      </w:tabs>
    </w:pPr>
  </w:style>
  <w:style w:type="character" w:customStyle="1" w:styleId="FooterChar">
    <w:name w:val="Footer Char"/>
    <w:basedOn w:val="DefaultParagraphFont"/>
    <w:link w:val="Footer"/>
    <w:uiPriority w:val="99"/>
    <w:rsid w:val="00FD2CB4"/>
  </w:style>
  <w:style w:type="paragraph" w:styleId="BalloonText">
    <w:name w:val="Balloon Text"/>
    <w:basedOn w:val="Normal"/>
    <w:link w:val="BalloonTextChar"/>
    <w:uiPriority w:val="99"/>
    <w:semiHidden/>
    <w:unhideWhenUsed/>
    <w:rsid w:val="00FD2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CB4"/>
    <w:rPr>
      <w:rFonts w:ascii="Lucida Grande" w:hAnsi="Lucida Grande" w:cs="Lucida Grande"/>
      <w:sz w:val="18"/>
      <w:szCs w:val="18"/>
    </w:rPr>
  </w:style>
  <w:style w:type="character" w:customStyle="1" w:styleId="InternetLink">
    <w:name w:val="Internet Link"/>
    <w:basedOn w:val="DefaultParagraphFont"/>
    <w:uiPriority w:val="99"/>
    <w:unhideWhenUsed/>
    <w:rsid w:val="00FD2CB4"/>
    <w:rPr>
      <w:color w:val="0000FF" w:themeColor="hyperlink"/>
      <w:u w:val="single"/>
    </w:rPr>
  </w:style>
  <w:style w:type="table" w:styleId="TableGrid">
    <w:name w:val="Table Grid"/>
    <w:basedOn w:val="TableNormal"/>
    <w:uiPriority w:val="59"/>
    <w:rsid w:val="00FD2CB4"/>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DB9"/>
    <w:pPr>
      <w:spacing w:line="480" w:lineRule="auto"/>
      <w:ind w:left="720"/>
      <w:contextualSpacing/>
    </w:pPr>
  </w:style>
  <w:style w:type="character" w:styleId="Hyperlink">
    <w:name w:val="Hyperlink"/>
    <w:basedOn w:val="DefaultParagraphFont"/>
    <w:uiPriority w:val="99"/>
    <w:unhideWhenUsed/>
    <w:rsid w:val="00717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owl.english.purdue.edu/owl/resource/747/01/" TargetMode="External"/><Relationship Id="rId9" Type="http://schemas.openxmlformats.org/officeDocument/2006/relationships/hyperlink" Target="http://goo.gl/VqyHVm" TargetMode="External"/><Relationship Id="rId10" Type="http://schemas.openxmlformats.org/officeDocument/2006/relationships/hyperlink" Target="http://www.nicholasca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1578</Words>
  <Characters>9001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Ellis</dc:creator>
  <cp:keywords/>
  <dc:description/>
  <cp:lastModifiedBy>Jason Ellis</cp:lastModifiedBy>
  <cp:revision>19</cp:revision>
  <dcterms:created xsi:type="dcterms:W3CDTF">2015-10-01T03:12:00Z</dcterms:created>
  <dcterms:modified xsi:type="dcterms:W3CDTF">2015-10-04T18:42:00Z</dcterms:modified>
</cp:coreProperties>
</file>