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16AA3" w14:textId="77777777" w:rsidR="003F5564" w:rsidRPr="00560CF2" w:rsidRDefault="003A0E8E" w:rsidP="00560CF2">
      <w:pPr>
        <w:spacing w:line="480" w:lineRule="auto"/>
      </w:pPr>
      <w:r w:rsidRPr="00560CF2">
        <w:t>Denise Ferreira</w:t>
      </w:r>
      <w:r w:rsidRPr="00560CF2">
        <w:tab/>
      </w:r>
      <w:r w:rsidRPr="00560CF2">
        <w:tab/>
      </w:r>
      <w:r w:rsidRPr="00560CF2">
        <w:tab/>
      </w:r>
      <w:r w:rsidRPr="00560CF2">
        <w:tab/>
      </w:r>
      <w:r w:rsidRPr="00560CF2">
        <w:tab/>
      </w:r>
      <w:r w:rsidRPr="00560CF2">
        <w:tab/>
      </w:r>
      <w:r w:rsidRPr="00560CF2">
        <w:tab/>
      </w:r>
      <w:r w:rsidRPr="00560CF2">
        <w:tab/>
      </w:r>
      <w:r w:rsidRPr="00560CF2">
        <w:tab/>
        <w:t xml:space="preserve">         11/18/20</w:t>
      </w:r>
    </w:p>
    <w:p w14:paraId="5424CBD4" w14:textId="64122939" w:rsidR="003A0E8E" w:rsidRPr="00560CF2" w:rsidRDefault="0086762D" w:rsidP="00560CF2">
      <w:pPr>
        <w:spacing w:line="480" w:lineRule="auto"/>
      </w:pPr>
      <w:r w:rsidRPr="00560CF2">
        <w:t xml:space="preserve">Oral Pathology </w:t>
      </w:r>
      <w:r w:rsidRPr="00560CF2">
        <w:tab/>
      </w:r>
      <w:r w:rsidRPr="00560CF2">
        <w:tab/>
      </w:r>
      <w:r w:rsidRPr="00560CF2">
        <w:tab/>
      </w:r>
      <w:r w:rsidRPr="00560CF2">
        <w:tab/>
      </w:r>
      <w:r w:rsidRPr="00560CF2">
        <w:tab/>
      </w:r>
      <w:r w:rsidRPr="00560CF2">
        <w:tab/>
      </w:r>
      <w:r w:rsidRPr="00560CF2">
        <w:tab/>
      </w:r>
      <w:r w:rsidRPr="00560CF2">
        <w:tab/>
      </w:r>
      <w:r w:rsidRPr="00560CF2">
        <w:tab/>
        <w:t xml:space="preserve">       </w:t>
      </w:r>
      <w:r w:rsidR="00302A10" w:rsidRPr="00560CF2">
        <w:t xml:space="preserve"> </w:t>
      </w:r>
      <w:r w:rsidR="00225AC8" w:rsidRPr="00560CF2">
        <w:t>Den 2311</w:t>
      </w:r>
    </w:p>
    <w:p w14:paraId="09A53ACA" w14:textId="44D61957" w:rsidR="00C92D38" w:rsidRPr="00F12016" w:rsidRDefault="00753699" w:rsidP="00560CF2">
      <w:pPr>
        <w:spacing w:line="480" w:lineRule="auto"/>
        <w:jc w:val="center"/>
        <w:rPr>
          <w:b/>
          <w:u w:val="single"/>
        </w:rPr>
      </w:pPr>
      <w:r w:rsidRPr="00F12016">
        <w:rPr>
          <w:b/>
          <w:u w:val="single"/>
        </w:rPr>
        <w:t>Condyloma A</w:t>
      </w:r>
      <w:r w:rsidR="004064DB" w:rsidRPr="00F12016">
        <w:rPr>
          <w:b/>
          <w:u w:val="single"/>
        </w:rPr>
        <w:t>c</w:t>
      </w:r>
      <w:r w:rsidR="00592DA1" w:rsidRPr="00F12016">
        <w:rPr>
          <w:b/>
          <w:u w:val="single"/>
        </w:rPr>
        <w:t>c</w:t>
      </w:r>
      <w:r w:rsidR="004064DB" w:rsidRPr="00F12016">
        <w:rPr>
          <w:b/>
          <w:u w:val="single"/>
        </w:rPr>
        <w:t>uminatum (HPV)</w:t>
      </w:r>
    </w:p>
    <w:p w14:paraId="64970508" w14:textId="77777777" w:rsidR="00D02C3A" w:rsidRPr="00560CF2" w:rsidRDefault="00D02C3A" w:rsidP="00560CF2">
      <w:pPr>
        <w:spacing w:line="480" w:lineRule="auto"/>
        <w:jc w:val="center"/>
        <w:rPr>
          <w:u w:val="single"/>
        </w:rPr>
      </w:pPr>
    </w:p>
    <w:p w14:paraId="34FB913D" w14:textId="005FFC97" w:rsidR="00016013" w:rsidRPr="00560CF2" w:rsidRDefault="0086762D" w:rsidP="00560CF2">
      <w:pPr>
        <w:spacing w:line="480" w:lineRule="auto"/>
        <w:ind w:firstLine="720"/>
        <w:rPr>
          <w:rFonts w:eastAsia="Times New Roman"/>
        </w:rPr>
      </w:pPr>
      <w:r w:rsidRPr="00560CF2">
        <w:t>C</w:t>
      </w:r>
      <w:r w:rsidR="00A121A2" w:rsidRPr="00560CF2">
        <w:t>ondyloma Ac</w:t>
      </w:r>
      <w:r w:rsidR="00592DA1" w:rsidRPr="00560CF2">
        <w:t>c</w:t>
      </w:r>
      <w:r w:rsidR="00A57ECC" w:rsidRPr="00560CF2">
        <w:t>umin</w:t>
      </w:r>
      <w:r w:rsidR="00FC27C8" w:rsidRPr="00560CF2">
        <w:t xml:space="preserve">atum (HPV) are </w:t>
      </w:r>
      <w:r w:rsidR="00D02C3A" w:rsidRPr="00560CF2">
        <w:t xml:space="preserve">anogenital </w:t>
      </w:r>
      <w:r w:rsidR="00A57ECC" w:rsidRPr="00560CF2">
        <w:t xml:space="preserve">warts </w:t>
      </w:r>
      <w:r w:rsidR="00F12016">
        <w:rPr>
          <w:rFonts w:eastAsia="Times New Roman"/>
        </w:rPr>
        <w:t>originating from</w:t>
      </w:r>
      <w:r w:rsidR="00A57ECC" w:rsidRPr="00560CF2">
        <w:rPr>
          <w:rFonts w:eastAsia="Times New Roman"/>
        </w:rPr>
        <w:t xml:space="preserve"> human papillomavirus (HPV</w:t>
      </w:r>
      <w:r w:rsidR="001167FB" w:rsidRPr="00560CF2">
        <w:rPr>
          <w:rFonts w:eastAsia="Times New Roman"/>
        </w:rPr>
        <w:t>)</w:t>
      </w:r>
      <w:r w:rsidR="00A57ECC" w:rsidRPr="00560CF2">
        <w:rPr>
          <w:rFonts w:eastAsia="Times New Roman"/>
        </w:rPr>
        <w:t>.</w:t>
      </w:r>
      <w:r w:rsidR="001167FB" w:rsidRPr="00560CF2">
        <w:rPr>
          <w:rFonts w:eastAsia="Times New Roman"/>
        </w:rPr>
        <w:t xml:space="preserve"> </w:t>
      </w:r>
      <w:r w:rsidR="00893892" w:rsidRPr="00560CF2">
        <w:rPr>
          <w:rFonts w:eastAsia="Times New Roman"/>
        </w:rPr>
        <w:t>HPV is a double-stranded DNA virus that is spread through sexual contact</w:t>
      </w:r>
      <w:r w:rsidR="001167FB" w:rsidRPr="00560CF2">
        <w:rPr>
          <w:rFonts w:eastAsia="Times New Roman"/>
        </w:rPr>
        <w:t xml:space="preserve">. </w:t>
      </w:r>
      <w:r w:rsidR="00D86E69" w:rsidRPr="00560CF2">
        <w:rPr>
          <w:rFonts w:eastAsia="Times New Roman"/>
        </w:rPr>
        <w:t xml:space="preserve">There are over 100 types of HPV strains </w:t>
      </w:r>
      <w:r w:rsidR="00F12016" w:rsidRPr="00560CF2">
        <w:rPr>
          <w:rFonts w:eastAsia="Times New Roman"/>
        </w:rPr>
        <w:t>recognized</w:t>
      </w:r>
      <w:r w:rsidR="00746B7B" w:rsidRPr="00560CF2">
        <w:rPr>
          <w:rFonts w:eastAsia="Times New Roman"/>
        </w:rPr>
        <w:t xml:space="preserve"> and </w:t>
      </w:r>
      <w:r w:rsidR="00D86E69" w:rsidRPr="00560CF2">
        <w:rPr>
          <w:rFonts w:eastAsia="Times New Roman"/>
        </w:rPr>
        <w:t>with 40 strains known to affect the anogenital area. HPV strains 6 and 11 are</w:t>
      </w:r>
      <w:r w:rsidR="009C5B1D" w:rsidRPr="00560CF2">
        <w:rPr>
          <w:rFonts w:eastAsia="Times New Roman"/>
        </w:rPr>
        <w:t xml:space="preserve"> </w:t>
      </w:r>
      <w:r w:rsidR="002C65C6" w:rsidRPr="00560CF2">
        <w:rPr>
          <w:rFonts w:eastAsia="Times New Roman"/>
        </w:rPr>
        <w:t xml:space="preserve">the most common </w:t>
      </w:r>
      <w:r w:rsidR="009C5B1D" w:rsidRPr="00560CF2">
        <w:rPr>
          <w:rFonts w:eastAsia="Times New Roman"/>
        </w:rPr>
        <w:t>strains</w:t>
      </w:r>
      <w:r w:rsidR="00746B7B" w:rsidRPr="00560CF2">
        <w:rPr>
          <w:rFonts w:eastAsia="Times New Roman"/>
        </w:rPr>
        <w:t xml:space="preserve"> that cause C</w:t>
      </w:r>
      <w:r w:rsidR="00D86E69" w:rsidRPr="00560CF2">
        <w:rPr>
          <w:rFonts w:eastAsia="Times New Roman"/>
        </w:rPr>
        <w:t xml:space="preserve">ondyloma </w:t>
      </w:r>
      <w:r w:rsidR="00A121A2" w:rsidRPr="00560CF2">
        <w:t>A</w:t>
      </w:r>
      <w:r w:rsidR="00E24B3D" w:rsidRPr="00560CF2">
        <w:t>c</w:t>
      </w:r>
      <w:r w:rsidR="00592DA1" w:rsidRPr="00560CF2">
        <w:t>c</w:t>
      </w:r>
      <w:r w:rsidR="00E24B3D" w:rsidRPr="00560CF2">
        <w:t>uminatum</w:t>
      </w:r>
      <w:r w:rsidR="00453910" w:rsidRPr="00560CF2">
        <w:rPr>
          <w:rFonts w:eastAsia="Times New Roman"/>
        </w:rPr>
        <w:t xml:space="preserve"> causing</w:t>
      </w:r>
      <w:r w:rsidR="00DC1680" w:rsidRPr="00560CF2">
        <w:rPr>
          <w:rFonts w:eastAsia="Times New Roman"/>
        </w:rPr>
        <w:t xml:space="preserve"> 90 percent of anogenital warts but </w:t>
      </w:r>
      <w:r w:rsidR="00A86C33" w:rsidRPr="00560CF2">
        <w:rPr>
          <w:rFonts w:eastAsia="Times New Roman"/>
        </w:rPr>
        <w:t>present a low risk for developing malignancy</w:t>
      </w:r>
      <w:r w:rsidR="00DC1680" w:rsidRPr="00560CF2">
        <w:rPr>
          <w:rFonts w:eastAsia="Times New Roman"/>
        </w:rPr>
        <w:t xml:space="preserve">. </w:t>
      </w:r>
      <w:r w:rsidR="00E41949" w:rsidRPr="00560CF2">
        <w:rPr>
          <w:rFonts w:eastAsia="Times New Roman"/>
        </w:rPr>
        <w:t>HPV is</w:t>
      </w:r>
      <w:r w:rsidR="00DC1680" w:rsidRPr="00560CF2">
        <w:rPr>
          <w:rFonts w:eastAsia="Times New Roman"/>
        </w:rPr>
        <w:t xml:space="preserve"> known to be</w:t>
      </w:r>
      <w:r w:rsidR="00E41949" w:rsidRPr="00560CF2">
        <w:rPr>
          <w:rFonts w:eastAsia="Times New Roman"/>
        </w:rPr>
        <w:t xml:space="preserve"> the most common sexually transmitted infection</w:t>
      </w:r>
      <w:r w:rsidR="005579D5">
        <w:rPr>
          <w:rFonts w:eastAsia="Times New Roman"/>
        </w:rPr>
        <w:t xml:space="preserve"> worldwide with 9 to 13% of the </w:t>
      </w:r>
      <w:r w:rsidR="00E41949" w:rsidRPr="00560CF2">
        <w:rPr>
          <w:rFonts w:eastAsia="Times New Roman"/>
        </w:rPr>
        <w:t>population infected.</w:t>
      </w:r>
      <w:r w:rsidR="00DC1680" w:rsidRPr="00560CF2">
        <w:rPr>
          <w:rFonts w:eastAsia="Times New Roman"/>
        </w:rPr>
        <w:t xml:space="preserve"> </w:t>
      </w:r>
      <w:r w:rsidR="00453910" w:rsidRPr="00560CF2">
        <w:rPr>
          <w:rFonts w:eastAsia="Times New Roman"/>
        </w:rPr>
        <w:t>This</w:t>
      </w:r>
      <w:r w:rsidR="001D51D0" w:rsidRPr="00560CF2">
        <w:rPr>
          <w:rFonts w:eastAsia="Times New Roman"/>
        </w:rPr>
        <w:t xml:space="preserve"> </w:t>
      </w:r>
      <w:r w:rsidR="00C15BEF" w:rsidRPr="00560CF2">
        <w:rPr>
          <w:rFonts w:eastAsia="Times New Roman"/>
        </w:rPr>
        <w:t>HPV infection</w:t>
      </w:r>
      <w:r w:rsidR="00DC1680" w:rsidRPr="00560CF2">
        <w:rPr>
          <w:rFonts w:eastAsia="Times New Roman"/>
        </w:rPr>
        <w:t xml:space="preserve"> </w:t>
      </w:r>
      <w:r w:rsidR="00C74649" w:rsidRPr="00560CF2">
        <w:rPr>
          <w:rFonts w:eastAsia="Times New Roman"/>
        </w:rPr>
        <w:t>affect</w:t>
      </w:r>
      <w:r w:rsidR="00362BDF" w:rsidRPr="00560CF2">
        <w:rPr>
          <w:rFonts w:eastAsia="Times New Roman"/>
        </w:rPr>
        <w:t xml:space="preserve"> indiv</w:t>
      </w:r>
      <w:r w:rsidR="003049BE" w:rsidRPr="00560CF2">
        <w:rPr>
          <w:rFonts w:eastAsia="Times New Roman"/>
        </w:rPr>
        <w:t xml:space="preserve">iduals </w:t>
      </w:r>
      <w:r w:rsidR="00E64C15" w:rsidRPr="00560CF2">
        <w:rPr>
          <w:rFonts w:eastAsia="Times New Roman"/>
        </w:rPr>
        <w:t>between</w:t>
      </w:r>
      <w:r w:rsidR="005579D5">
        <w:rPr>
          <w:rFonts w:eastAsia="Times New Roman"/>
        </w:rPr>
        <w:t xml:space="preserve"> the ages of 20 to </w:t>
      </w:r>
      <w:r w:rsidR="00453910" w:rsidRPr="00560CF2">
        <w:rPr>
          <w:rFonts w:eastAsia="Times New Roman"/>
        </w:rPr>
        <w:t xml:space="preserve">39 </w:t>
      </w:r>
      <w:r w:rsidR="005579D5" w:rsidRPr="00560CF2">
        <w:rPr>
          <w:rFonts w:eastAsia="Times New Roman"/>
        </w:rPr>
        <w:t>years’</w:t>
      </w:r>
      <w:r w:rsidR="00386154" w:rsidRPr="00560CF2">
        <w:rPr>
          <w:rFonts w:eastAsia="Times New Roman"/>
        </w:rPr>
        <w:t xml:space="preserve"> old</w:t>
      </w:r>
      <w:r w:rsidR="004D2160" w:rsidRPr="00560CF2">
        <w:rPr>
          <w:rFonts w:eastAsia="Times New Roman"/>
        </w:rPr>
        <w:t xml:space="preserve"> who have </w:t>
      </w:r>
      <w:r w:rsidR="005579D5">
        <w:rPr>
          <w:rFonts w:eastAsia="Times New Roman"/>
        </w:rPr>
        <w:t xml:space="preserve">risk factors of </w:t>
      </w:r>
      <w:r w:rsidR="00A16CE4" w:rsidRPr="00560CF2">
        <w:rPr>
          <w:rFonts w:eastAsia="Times New Roman"/>
        </w:rPr>
        <w:t>high</w:t>
      </w:r>
      <w:r w:rsidR="00C15BEF" w:rsidRPr="00560CF2">
        <w:rPr>
          <w:rFonts w:eastAsia="Times New Roman"/>
        </w:rPr>
        <w:t xml:space="preserve"> number</w:t>
      </w:r>
      <w:r w:rsidR="00A16CE4" w:rsidRPr="00560CF2">
        <w:rPr>
          <w:rFonts w:eastAsia="Times New Roman"/>
        </w:rPr>
        <w:t>s</w:t>
      </w:r>
      <w:r w:rsidR="00C15BEF" w:rsidRPr="00560CF2">
        <w:rPr>
          <w:rFonts w:eastAsia="Times New Roman"/>
        </w:rPr>
        <w:t xml:space="preserve"> of </w:t>
      </w:r>
      <w:r w:rsidR="00A16CE4" w:rsidRPr="00560CF2">
        <w:rPr>
          <w:rFonts w:eastAsia="Times New Roman"/>
        </w:rPr>
        <w:t xml:space="preserve">sexual partners, </w:t>
      </w:r>
      <w:r w:rsidR="00C86F55" w:rsidRPr="00560CF2">
        <w:rPr>
          <w:rFonts w:eastAsia="Times New Roman"/>
        </w:rPr>
        <w:t xml:space="preserve">possible </w:t>
      </w:r>
      <w:r w:rsidR="004D2160" w:rsidRPr="00560CF2">
        <w:rPr>
          <w:rFonts w:eastAsia="Times New Roman"/>
        </w:rPr>
        <w:t>history of chla</w:t>
      </w:r>
      <w:r w:rsidR="00E36710" w:rsidRPr="00560CF2">
        <w:rPr>
          <w:rFonts w:eastAsia="Times New Roman"/>
        </w:rPr>
        <w:t xml:space="preserve">mydia, </w:t>
      </w:r>
      <w:r w:rsidR="00C86F55" w:rsidRPr="00560CF2">
        <w:rPr>
          <w:rFonts w:eastAsia="Times New Roman"/>
        </w:rPr>
        <w:t xml:space="preserve">gonorrhea, </w:t>
      </w:r>
      <w:r w:rsidR="004D2160" w:rsidRPr="00560CF2">
        <w:rPr>
          <w:rFonts w:eastAsia="Times New Roman"/>
        </w:rPr>
        <w:t>human immunod</w:t>
      </w:r>
      <w:r w:rsidR="00C86F55" w:rsidRPr="00560CF2">
        <w:rPr>
          <w:rFonts w:eastAsia="Times New Roman"/>
        </w:rPr>
        <w:t xml:space="preserve">eficiency virus (HIV), </w:t>
      </w:r>
      <w:r w:rsidR="004D2160" w:rsidRPr="00560CF2">
        <w:rPr>
          <w:rFonts w:eastAsia="Times New Roman"/>
        </w:rPr>
        <w:t>and</w:t>
      </w:r>
      <w:r w:rsidR="00C15BEF" w:rsidRPr="00560CF2">
        <w:rPr>
          <w:rFonts w:eastAsia="Times New Roman"/>
        </w:rPr>
        <w:t>/or</w:t>
      </w:r>
      <w:r w:rsidR="004D2160" w:rsidRPr="00560CF2">
        <w:rPr>
          <w:rFonts w:eastAsia="Times New Roman"/>
        </w:rPr>
        <w:t xml:space="preserve"> AIDS.</w:t>
      </w:r>
      <w:r w:rsidR="00DC1680" w:rsidRPr="00560CF2">
        <w:rPr>
          <w:rFonts w:eastAsia="Times New Roman"/>
        </w:rPr>
        <w:t xml:space="preserve"> </w:t>
      </w:r>
    </w:p>
    <w:p w14:paraId="0618DDED" w14:textId="3120DCF3" w:rsidR="00016013" w:rsidRPr="00560CF2" w:rsidRDefault="005579D5" w:rsidP="00560CF2">
      <w:pPr>
        <w:spacing w:line="480" w:lineRule="auto"/>
        <w:ind w:firstLine="720"/>
        <w:rPr>
          <w:rFonts w:eastAsia="Times New Roman"/>
        </w:rPr>
      </w:pPr>
      <w:r>
        <w:t xml:space="preserve">Lesions may </w:t>
      </w:r>
      <w:r w:rsidR="00FC2662" w:rsidRPr="00560CF2">
        <w:t>occu</w:t>
      </w:r>
      <w:r>
        <w:t xml:space="preserve">r on the external genital skin </w:t>
      </w:r>
      <w:r w:rsidR="00FC2662" w:rsidRPr="00560CF2">
        <w:t>including the vulva,</w:t>
      </w:r>
      <w:r w:rsidR="00563D64" w:rsidRPr="00560CF2">
        <w:t xml:space="preserve"> penis, scrotum, perianal area,</w:t>
      </w:r>
      <w:r w:rsidR="00FC2662" w:rsidRPr="00560CF2">
        <w:t xml:space="preserve"> the upper/inner thighs, suprapubic skin and </w:t>
      </w:r>
      <w:r w:rsidR="004D2160" w:rsidRPr="00560CF2">
        <w:t xml:space="preserve">may extend into mucosal sites </w:t>
      </w:r>
      <w:r w:rsidR="00FC2662" w:rsidRPr="00560CF2">
        <w:t xml:space="preserve">such </w:t>
      </w:r>
      <w:r>
        <w:t xml:space="preserve">as the vagina, cervix, urethra, anus, and/or </w:t>
      </w:r>
      <w:r w:rsidR="00FC2662" w:rsidRPr="00560CF2">
        <w:t>rectum.</w:t>
      </w:r>
      <w:r w:rsidR="00592DA1" w:rsidRPr="00560CF2">
        <w:rPr>
          <w:rFonts w:eastAsia="Times New Roman"/>
        </w:rPr>
        <w:t xml:space="preserve"> </w:t>
      </w:r>
      <w:r w:rsidR="00F74265" w:rsidRPr="00560CF2">
        <w:t>Due to oral sexual intercourse</w:t>
      </w:r>
      <w:r w:rsidR="00445C36" w:rsidRPr="00560CF2">
        <w:t xml:space="preserve"> activity</w:t>
      </w:r>
      <w:r w:rsidR="00F74265" w:rsidRPr="00560CF2">
        <w:t xml:space="preserve"> t</w:t>
      </w:r>
      <w:r w:rsidR="00FC2662" w:rsidRPr="00560CF2">
        <w:t>hey may also occur on non-genital s</w:t>
      </w:r>
      <w:r w:rsidR="00F74265" w:rsidRPr="00560CF2">
        <w:t>ites including the oral mucosa</w:t>
      </w:r>
      <w:r w:rsidR="00592DA1" w:rsidRPr="00560CF2">
        <w:t xml:space="preserve"> where the </w:t>
      </w:r>
      <w:r w:rsidR="00C15BEF" w:rsidRPr="00560CF2">
        <w:t xml:space="preserve">most common intraoral sites involve </w:t>
      </w:r>
      <w:r w:rsidR="00C06851" w:rsidRPr="00560CF2">
        <w:t>th</w:t>
      </w:r>
      <w:r w:rsidR="00592DA1" w:rsidRPr="00560CF2">
        <w:t>e labial mucosa, lingual frenum,</w:t>
      </w:r>
      <w:r w:rsidR="003D6652" w:rsidRPr="00560CF2">
        <w:t xml:space="preserve"> tongue, lips, and </w:t>
      </w:r>
      <w:r w:rsidR="00C34C12" w:rsidRPr="00560CF2">
        <w:t xml:space="preserve">soft palate. </w:t>
      </w:r>
      <w:r w:rsidR="0019662B" w:rsidRPr="00560CF2">
        <w:t>Condyloma A</w:t>
      </w:r>
      <w:r w:rsidR="00386154" w:rsidRPr="00560CF2">
        <w:t>c</w:t>
      </w:r>
      <w:r w:rsidR="0019662B" w:rsidRPr="00560CF2">
        <w:t xml:space="preserve">cuminata usually </w:t>
      </w:r>
      <w:r>
        <w:t xml:space="preserve">appear as raised, skin-colored, </w:t>
      </w:r>
      <w:r w:rsidR="0019662B" w:rsidRPr="00560CF2">
        <w:t>fleshy papules</w:t>
      </w:r>
      <w:r>
        <w:t>, or hyper pigmented</w:t>
      </w:r>
      <w:r w:rsidRPr="00560CF2">
        <w:t xml:space="preserve"> </w:t>
      </w:r>
      <w:r w:rsidR="0019662B" w:rsidRPr="00560CF2">
        <w:t xml:space="preserve">that </w:t>
      </w:r>
      <w:r w:rsidR="00D46DDB" w:rsidRPr="00560CF2">
        <w:t xml:space="preserve">can </w:t>
      </w:r>
      <w:r>
        <w:t xml:space="preserve">be broad, flat, or </w:t>
      </w:r>
      <w:r w:rsidR="00D46DDB" w:rsidRPr="00560CF2">
        <w:t xml:space="preserve">have a cauliflower-like appearance that </w:t>
      </w:r>
      <w:r w:rsidR="0019662B" w:rsidRPr="00560CF2">
        <w:t xml:space="preserve">range in size from one to five millimeters in </w:t>
      </w:r>
      <w:r w:rsidR="00D46DDB" w:rsidRPr="00560CF2">
        <w:t>diameter.</w:t>
      </w:r>
      <w:r w:rsidR="009D6ADB" w:rsidRPr="00560CF2">
        <w:rPr>
          <w:rFonts w:eastAsia="Times New Roman"/>
        </w:rPr>
        <w:t xml:space="preserve"> </w:t>
      </w:r>
      <w:r>
        <w:t>These l</w:t>
      </w:r>
      <w:r>
        <w:t xml:space="preserve">esions </w:t>
      </w:r>
      <w:r w:rsidRPr="00560CF2">
        <w:t>can become soft, s</w:t>
      </w:r>
      <w:r w:rsidR="0098432A">
        <w:t xml:space="preserve">uperinfected, and/or ulcerated which </w:t>
      </w:r>
      <w:r w:rsidR="009D6ADB" w:rsidRPr="00560CF2">
        <w:rPr>
          <w:rFonts w:eastAsia="Times New Roman"/>
        </w:rPr>
        <w:t xml:space="preserve">can be </w:t>
      </w:r>
      <w:r w:rsidR="009D6ADB" w:rsidRPr="00560CF2">
        <w:t>loca</w:t>
      </w:r>
      <w:r w:rsidR="0070198B" w:rsidRPr="00560CF2">
        <w:t>lly</w:t>
      </w:r>
      <w:r>
        <w:t xml:space="preserve"> or generally</w:t>
      </w:r>
      <w:r w:rsidR="0070198B" w:rsidRPr="00560CF2">
        <w:t xml:space="preserve"> aggressive and destructive </w:t>
      </w:r>
      <w:r w:rsidR="009D6ADB" w:rsidRPr="00560CF2">
        <w:t>with possible malignant transformation</w:t>
      </w:r>
      <w:r w:rsidR="007F2AE5" w:rsidRPr="00560CF2">
        <w:t>s</w:t>
      </w:r>
      <w:r>
        <w:t xml:space="preserve">. </w:t>
      </w:r>
    </w:p>
    <w:p w14:paraId="180EC2DB" w14:textId="21156003" w:rsidR="00D0026C" w:rsidRPr="00560CF2" w:rsidRDefault="009F009D" w:rsidP="00560CF2">
      <w:pPr>
        <w:spacing w:line="480" w:lineRule="auto"/>
        <w:ind w:firstLine="720"/>
        <w:rPr>
          <w:rFonts w:eastAsia="Times New Roman"/>
        </w:rPr>
      </w:pPr>
      <w:r w:rsidRPr="00560CF2">
        <w:lastRenderedPageBreak/>
        <w:t xml:space="preserve">The </w:t>
      </w:r>
      <w:r w:rsidR="000C6BCF" w:rsidRPr="00560CF2">
        <w:t xml:space="preserve">molecular pattern of HPV contains oncogene </w:t>
      </w:r>
      <w:r w:rsidRPr="00560CF2">
        <w:t>which encodes proteins that stimulate cell proliferation. These proteins enable the virus to re</w:t>
      </w:r>
      <w:r w:rsidR="004A1ADE" w:rsidRPr="00560CF2">
        <w:t xml:space="preserve">plicate </w:t>
      </w:r>
      <w:r w:rsidRPr="00560CF2">
        <w:t>while the host cells undergo cell division. As the number of virally i</w:t>
      </w:r>
      <w:r w:rsidR="005D08A9" w:rsidRPr="00560CF2">
        <w:t>nfected host cells grows the</w:t>
      </w:r>
      <w:r w:rsidRPr="00560CF2">
        <w:t xml:space="preserve"> </w:t>
      </w:r>
      <w:r w:rsidR="005D08A9" w:rsidRPr="00560CF2">
        <w:t>layers of the epidermis thicken</w:t>
      </w:r>
      <w:r w:rsidRPr="00560CF2">
        <w:t xml:space="preserve"> leading to</w:t>
      </w:r>
      <w:r w:rsidR="007F2AE5" w:rsidRPr="00560CF2">
        <w:t xml:space="preserve"> acanthosis and the </w:t>
      </w:r>
      <w:r w:rsidRPr="00560CF2">
        <w:t xml:space="preserve">appearance of warts. </w:t>
      </w:r>
      <w:r w:rsidR="001D0EA8" w:rsidRPr="00560CF2">
        <w:t>The diagnosis of Condyloma Accuminata is most often made visually</w:t>
      </w:r>
      <w:r w:rsidR="00571E8D" w:rsidRPr="00560CF2">
        <w:t xml:space="preserve"> with thorough extra</w:t>
      </w:r>
      <w:r w:rsidR="007F2AE5" w:rsidRPr="00560CF2">
        <w:t>-</w:t>
      </w:r>
      <w:r w:rsidR="00571E8D" w:rsidRPr="00560CF2">
        <w:t>oral and intraoral examinations</w:t>
      </w:r>
      <w:r w:rsidR="001D0EA8" w:rsidRPr="00560CF2">
        <w:t xml:space="preserve"> </w:t>
      </w:r>
      <w:r w:rsidR="005D08A9" w:rsidRPr="00560CF2">
        <w:t xml:space="preserve">but in some cases </w:t>
      </w:r>
      <w:r w:rsidR="00571E8D" w:rsidRPr="00560CF2">
        <w:t xml:space="preserve">require confirmation with a </w:t>
      </w:r>
      <w:r w:rsidR="005D08A9" w:rsidRPr="00560CF2">
        <w:t xml:space="preserve">biopsy. </w:t>
      </w:r>
      <w:r w:rsidR="00D0026C" w:rsidRPr="00560CF2">
        <w:rPr>
          <w:rFonts w:eastAsia="Times New Roman"/>
        </w:rPr>
        <w:t>A b</w:t>
      </w:r>
      <w:r w:rsidR="00D0026C" w:rsidRPr="00560CF2">
        <w:t xml:space="preserve">iopsy can indicate if </w:t>
      </w:r>
      <w:r w:rsidR="007F2AE5" w:rsidRPr="00560CF2">
        <w:t xml:space="preserve">the </w:t>
      </w:r>
      <w:r w:rsidR="00D0026C" w:rsidRPr="00560CF2">
        <w:t xml:space="preserve">lesions are </w:t>
      </w:r>
      <w:r w:rsidR="00745A71" w:rsidRPr="00560CF2">
        <w:t>abnormal</w:t>
      </w:r>
      <w:r w:rsidR="00D0026C" w:rsidRPr="00560CF2">
        <w:t xml:space="preserve">, if the patient is immunocompromised, </w:t>
      </w:r>
      <w:r w:rsidR="00745A71">
        <w:t>confirms the diagnosis</w:t>
      </w:r>
      <w:r w:rsidR="00D0026C" w:rsidRPr="00560CF2">
        <w:t xml:space="preserve">, if the lesions do not respond to standard therapy, or if the disease worsens during therapy. </w:t>
      </w:r>
    </w:p>
    <w:p w14:paraId="63303D78" w14:textId="4366D30C" w:rsidR="00500BC9" w:rsidRPr="00560CF2" w:rsidRDefault="00985630" w:rsidP="00560CF2">
      <w:pPr>
        <w:spacing w:line="480" w:lineRule="auto"/>
        <w:ind w:firstLine="720"/>
        <w:rPr>
          <w:rFonts w:eastAsia="Times New Roman"/>
        </w:rPr>
      </w:pPr>
      <w:r w:rsidRPr="00560CF2">
        <w:t xml:space="preserve">When </w:t>
      </w:r>
      <w:r w:rsidR="00571E8D" w:rsidRPr="00560CF2">
        <w:t>b</w:t>
      </w:r>
      <w:r w:rsidRPr="00560CF2">
        <w:t xml:space="preserve">iopsied, </w:t>
      </w:r>
      <w:r w:rsidR="0070198B" w:rsidRPr="00560CF2">
        <w:t>C</w:t>
      </w:r>
      <w:r w:rsidR="00D20422" w:rsidRPr="00560CF2">
        <w:t>ondyloma</w:t>
      </w:r>
      <w:r w:rsidR="00386154" w:rsidRPr="00560CF2">
        <w:t xml:space="preserve"> Accuminatum (HPV)</w:t>
      </w:r>
      <w:r w:rsidR="00B3334D" w:rsidRPr="00560CF2">
        <w:t xml:space="preserve"> reveals epidermal acanthosis</w:t>
      </w:r>
      <w:r w:rsidR="00A86E4F" w:rsidRPr="00560CF2">
        <w:t xml:space="preserve"> with overlying of hyperkeratosis</w:t>
      </w:r>
      <w:r w:rsidR="00433228" w:rsidRPr="00560CF2">
        <w:t>, h</w:t>
      </w:r>
      <w:r w:rsidR="0052151D" w:rsidRPr="00560CF2">
        <w:t>yperplastic papillary squamous epithelium with parakeratosis</w:t>
      </w:r>
      <w:r w:rsidR="00433228" w:rsidRPr="00560CF2">
        <w:t>,</w:t>
      </w:r>
      <w:r w:rsidR="0052151D" w:rsidRPr="00560CF2">
        <w:t xml:space="preserve"> and variable koilocytotic atypia which is nuclear wrinkling with perinuclear clearing. It is also shown</w:t>
      </w:r>
      <w:r w:rsidR="005E76A6" w:rsidRPr="00560CF2">
        <w:t xml:space="preserve"> to be </w:t>
      </w:r>
      <w:r w:rsidR="004E7B5D" w:rsidRPr="00560CF2">
        <w:t xml:space="preserve">very vascular and </w:t>
      </w:r>
      <w:r w:rsidR="0052151D" w:rsidRPr="00560CF2">
        <w:t xml:space="preserve">have </w:t>
      </w:r>
      <w:r w:rsidR="00A54EA9" w:rsidRPr="00560CF2">
        <w:t>enlarg</w:t>
      </w:r>
      <w:r w:rsidR="001D0EA8" w:rsidRPr="00560CF2">
        <w:t>ed nuclei with halos.</w:t>
      </w:r>
      <w:r w:rsidR="00745A71">
        <w:t xml:space="preserve"> Besides the biopsy there are o</w:t>
      </w:r>
      <w:r w:rsidR="00745A71">
        <w:rPr>
          <w:rFonts w:eastAsia="Times New Roman"/>
        </w:rPr>
        <w:t xml:space="preserve">ther testing available that </w:t>
      </w:r>
      <w:r w:rsidR="001155F5" w:rsidRPr="00560CF2">
        <w:rPr>
          <w:rFonts w:eastAsia="Times New Roman"/>
        </w:rPr>
        <w:t xml:space="preserve">can </w:t>
      </w:r>
      <w:r w:rsidR="005C2544" w:rsidRPr="00560CF2">
        <w:rPr>
          <w:rFonts w:eastAsia="Times New Roman"/>
        </w:rPr>
        <w:t>also be made such as colposcopy</w:t>
      </w:r>
      <w:r w:rsidR="001155F5" w:rsidRPr="00560CF2">
        <w:t xml:space="preserve"> to</w:t>
      </w:r>
      <w:r w:rsidR="003A22CB" w:rsidRPr="00560CF2">
        <w:t xml:space="preserve"> confirm and/or</w:t>
      </w:r>
      <w:r w:rsidR="001155F5" w:rsidRPr="00560CF2">
        <w:t xml:space="preserve"> magnify the les</w:t>
      </w:r>
      <w:r w:rsidR="00D0026C" w:rsidRPr="00560CF2">
        <w:t xml:space="preserve">ion for improved </w:t>
      </w:r>
      <w:r w:rsidR="001155F5" w:rsidRPr="00560CF2">
        <w:t xml:space="preserve">visualization, </w:t>
      </w:r>
      <w:r w:rsidR="00686550" w:rsidRPr="00560CF2">
        <w:t>c</w:t>
      </w:r>
      <w:r w:rsidR="001155F5" w:rsidRPr="00560CF2">
        <w:t>onfirmatory testing an</w:t>
      </w:r>
      <w:r w:rsidR="00745A71">
        <w:t xml:space="preserve">d gene typing via DNA detection. </w:t>
      </w:r>
      <w:r w:rsidR="00433228" w:rsidRPr="00560CF2">
        <w:t>Furthermore</w:t>
      </w:r>
      <w:r w:rsidR="001155F5" w:rsidRPr="00560CF2">
        <w:t>, the acetic acid test can be use</w:t>
      </w:r>
      <w:r w:rsidR="00433228" w:rsidRPr="00560CF2">
        <w:t>d to evaluate the lesion as well</w:t>
      </w:r>
      <w:r w:rsidR="00033007" w:rsidRPr="00560CF2">
        <w:t xml:space="preserve"> but is not valid for screening as it has</w:t>
      </w:r>
      <w:r w:rsidR="00571E8D" w:rsidRPr="00560CF2">
        <w:t xml:space="preserve"> been shown to give</w:t>
      </w:r>
      <w:r w:rsidR="00033007" w:rsidRPr="00560CF2">
        <w:t xml:space="preserve"> high false-positive rates</w:t>
      </w:r>
      <w:r w:rsidR="001155F5" w:rsidRPr="00560CF2">
        <w:t xml:space="preserve">. In this </w:t>
      </w:r>
      <w:r w:rsidR="00571E8D" w:rsidRPr="00560CF2">
        <w:t xml:space="preserve">acetic acid </w:t>
      </w:r>
      <w:r w:rsidR="00550637">
        <w:t xml:space="preserve">test </w:t>
      </w:r>
      <w:r w:rsidR="001155F5" w:rsidRPr="00560CF2">
        <w:t>five percent acetic ac</w:t>
      </w:r>
      <w:r w:rsidR="00550637">
        <w:t xml:space="preserve">id gets applied to the lesion then following </w:t>
      </w:r>
      <w:r w:rsidR="001155F5" w:rsidRPr="00560CF2">
        <w:t xml:space="preserve">the application, </w:t>
      </w:r>
      <w:r w:rsidR="00033007" w:rsidRPr="00560CF2">
        <w:t xml:space="preserve">white areas of the lesion presents </w:t>
      </w:r>
      <w:r w:rsidR="001155F5" w:rsidRPr="00560CF2">
        <w:t>concern for</w:t>
      </w:r>
      <w:r w:rsidR="00571E8D" w:rsidRPr="00560CF2">
        <w:t xml:space="preserve"> dysplasia, this is when </w:t>
      </w:r>
      <w:r w:rsidR="001155F5" w:rsidRPr="00560CF2">
        <w:t>a biopsy of the le</w:t>
      </w:r>
      <w:r w:rsidR="00433228" w:rsidRPr="00560CF2">
        <w:t>sion is the appropriate method to follow</w:t>
      </w:r>
      <w:r w:rsidR="001155F5" w:rsidRPr="00560CF2">
        <w:t>.</w:t>
      </w:r>
      <w:r w:rsidR="00BD7F80" w:rsidRPr="00560CF2">
        <w:rPr>
          <w:rFonts w:eastAsia="Times New Roman"/>
        </w:rPr>
        <w:t xml:space="preserve"> </w:t>
      </w:r>
      <w:r w:rsidR="00490299" w:rsidRPr="00560CF2">
        <w:rPr>
          <w:rFonts w:eastAsia="Times New Roman"/>
        </w:rPr>
        <w:t xml:space="preserve">If </w:t>
      </w:r>
      <w:r w:rsidR="00C80BF8" w:rsidRPr="00560CF2">
        <w:rPr>
          <w:rFonts w:eastAsia="Times New Roman"/>
        </w:rPr>
        <w:t xml:space="preserve">lesions are clinically or histopathologically diagnosed, it is strongly recommended that the patient </w:t>
      </w:r>
      <w:r w:rsidR="00490299" w:rsidRPr="00560CF2">
        <w:rPr>
          <w:rFonts w:eastAsia="Times New Roman"/>
        </w:rPr>
        <w:t>goes for</w:t>
      </w:r>
      <w:r w:rsidR="00C80BF8" w:rsidRPr="00560CF2">
        <w:rPr>
          <w:rFonts w:eastAsia="Times New Roman"/>
        </w:rPr>
        <w:t xml:space="preserve"> testing for the possibility of underlying </w:t>
      </w:r>
      <w:r w:rsidR="00490299" w:rsidRPr="00560CF2">
        <w:rPr>
          <w:rFonts w:eastAsia="Times New Roman"/>
        </w:rPr>
        <w:t>immune dysfunction (</w:t>
      </w:r>
      <w:r w:rsidR="00C80BF8" w:rsidRPr="00560CF2">
        <w:rPr>
          <w:rFonts w:eastAsia="Times New Roman"/>
        </w:rPr>
        <w:t>HIV/AIDS</w:t>
      </w:r>
      <w:r w:rsidR="00490299" w:rsidRPr="00560CF2">
        <w:rPr>
          <w:rFonts w:eastAsia="Times New Roman"/>
        </w:rPr>
        <w:t>)</w:t>
      </w:r>
      <w:r w:rsidR="00C80BF8" w:rsidRPr="00560CF2">
        <w:rPr>
          <w:rFonts w:eastAsia="Times New Roman"/>
        </w:rPr>
        <w:t>.</w:t>
      </w:r>
    </w:p>
    <w:p w14:paraId="18B3706F" w14:textId="7212FBAD" w:rsidR="00793128" w:rsidRPr="000E3459" w:rsidRDefault="00C82182" w:rsidP="000E3459">
      <w:pPr>
        <w:spacing w:line="480" w:lineRule="auto"/>
        <w:ind w:firstLine="720"/>
      </w:pPr>
      <w:r w:rsidRPr="00560CF2">
        <w:t>T</w:t>
      </w:r>
      <w:r w:rsidR="005B1E73" w:rsidRPr="00560CF2">
        <w:t xml:space="preserve">here are numerous </w:t>
      </w:r>
      <w:r w:rsidR="009A5F12" w:rsidRPr="00560CF2">
        <w:t>of treatment options available</w:t>
      </w:r>
      <w:r w:rsidRPr="00560CF2">
        <w:t xml:space="preserve"> for patients with Condyloma Accuminatum (HPV)</w:t>
      </w:r>
      <w:r w:rsidR="009A5F12" w:rsidRPr="00560CF2">
        <w:t xml:space="preserve">. </w:t>
      </w:r>
      <w:r w:rsidR="00AC5BFF" w:rsidRPr="00560CF2">
        <w:t xml:space="preserve">Treatment of anogenital warts should be suggested by wart size, </w:t>
      </w:r>
      <w:r w:rsidR="001B08A2">
        <w:t>amount</w:t>
      </w:r>
      <w:bookmarkStart w:id="0" w:name="_GoBack"/>
      <w:bookmarkEnd w:id="0"/>
      <w:r w:rsidR="00AC5BFF" w:rsidRPr="00560CF2">
        <w:t>, anatomic site, patient preference, cost of treatment, convenience, adverse effects, and provider recommendations.</w:t>
      </w:r>
      <w:r w:rsidR="00016013" w:rsidRPr="00560CF2">
        <w:rPr>
          <w:rFonts w:eastAsia="Times New Roman"/>
        </w:rPr>
        <w:t xml:space="preserve"> </w:t>
      </w:r>
      <w:r w:rsidR="009A5F12" w:rsidRPr="00560CF2">
        <w:t>There are t</w:t>
      </w:r>
      <w:r w:rsidR="008453D0" w:rsidRPr="00560CF2">
        <w:t>opical gels/creams</w:t>
      </w:r>
      <w:r w:rsidR="00D0026C" w:rsidRPr="00560CF2">
        <w:t xml:space="preserve"> </w:t>
      </w:r>
      <w:r w:rsidR="00ED693B" w:rsidRPr="00560CF2">
        <w:t xml:space="preserve">available </w:t>
      </w:r>
      <w:r w:rsidR="00D0026C" w:rsidRPr="00560CF2">
        <w:t>such as</w:t>
      </w:r>
      <w:r w:rsidR="008453D0" w:rsidRPr="00560CF2">
        <w:t xml:space="preserve"> </w:t>
      </w:r>
      <w:proofErr w:type="spellStart"/>
      <w:r w:rsidR="00E4310C" w:rsidRPr="00560CF2">
        <w:rPr>
          <w:bCs/>
        </w:rPr>
        <w:t>Imiquimod</w:t>
      </w:r>
      <w:proofErr w:type="spellEnd"/>
      <w:r w:rsidR="00E4310C" w:rsidRPr="00560CF2">
        <w:t xml:space="preserve"> 3.75% or 5%, </w:t>
      </w:r>
      <w:proofErr w:type="spellStart"/>
      <w:r w:rsidR="00E4310C" w:rsidRPr="00560CF2">
        <w:rPr>
          <w:bCs/>
        </w:rPr>
        <w:t>Podofilox</w:t>
      </w:r>
      <w:proofErr w:type="spellEnd"/>
      <w:r w:rsidR="00E4310C" w:rsidRPr="00560CF2">
        <w:t xml:space="preserve"> 0.5% solution or gel</w:t>
      </w:r>
      <w:r w:rsidR="00ED693B" w:rsidRPr="00560CF2">
        <w:t xml:space="preserve">, </w:t>
      </w:r>
      <w:proofErr w:type="spellStart"/>
      <w:r w:rsidR="00E4310C" w:rsidRPr="00560CF2">
        <w:rPr>
          <w:bCs/>
        </w:rPr>
        <w:t>Sinecatechins</w:t>
      </w:r>
      <w:proofErr w:type="spellEnd"/>
      <w:r w:rsidR="00E4310C" w:rsidRPr="00560CF2">
        <w:t xml:space="preserve"> 15% ointment</w:t>
      </w:r>
      <w:r w:rsidR="00ED693B" w:rsidRPr="00560CF2">
        <w:t>, and etc.</w:t>
      </w:r>
      <w:r w:rsidR="00E4310C" w:rsidRPr="00560CF2">
        <w:rPr>
          <w:vertAlign w:val="superscript"/>
        </w:rPr>
        <w:t xml:space="preserve"> </w:t>
      </w:r>
      <w:r w:rsidR="005C130F" w:rsidRPr="00560CF2">
        <w:t xml:space="preserve">which all can be </w:t>
      </w:r>
      <w:r w:rsidR="00ED693B" w:rsidRPr="00560CF2">
        <w:t>prescribed</w:t>
      </w:r>
      <w:r w:rsidR="00550637">
        <w:t xml:space="preserve"> by a healthcare provider</w:t>
      </w:r>
      <w:r w:rsidR="00ED693B" w:rsidRPr="00560CF2">
        <w:t xml:space="preserve">. Other treatments </w:t>
      </w:r>
      <w:r w:rsidR="005021FE" w:rsidRPr="00560CF2">
        <w:t xml:space="preserve">available </w:t>
      </w:r>
      <w:r w:rsidR="00ED693B" w:rsidRPr="00560CF2">
        <w:t>are</w:t>
      </w:r>
      <w:r w:rsidR="00E4310C" w:rsidRPr="00560CF2">
        <w:t xml:space="preserve"> cryotherapy, surgical removal either by tangential scissor excision, tangential shave</w:t>
      </w:r>
      <w:r w:rsidR="0050151E" w:rsidRPr="00560CF2">
        <w:t xml:space="preserve"> excision, curettage, laser, </w:t>
      </w:r>
      <w:r w:rsidR="00E4310C" w:rsidRPr="00560CF2">
        <w:t>electro surgery</w:t>
      </w:r>
      <w:r w:rsidR="0050151E" w:rsidRPr="00560CF2">
        <w:t>,</w:t>
      </w:r>
      <w:r w:rsidR="00550637">
        <w:t xml:space="preserve"> the use of</w:t>
      </w:r>
      <w:r w:rsidR="0050151E" w:rsidRPr="00560CF2">
        <w:t xml:space="preserve"> </w:t>
      </w:r>
      <w:proofErr w:type="spellStart"/>
      <w:r w:rsidR="00550637">
        <w:rPr>
          <w:bCs/>
        </w:rPr>
        <w:t>t</w:t>
      </w:r>
      <w:r w:rsidR="0050151E" w:rsidRPr="00560CF2">
        <w:rPr>
          <w:bCs/>
        </w:rPr>
        <w:t>richloroacetic</w:t>
      </w:r>
      <w:proofErr w:type="spellEnd"/>
      <w:r w:rsidR="0050151E" w:rsidRPr="00560CF2">
        <w:rPr>
          <w:bCs/>
        </w:rPr>
        <w:t xml:space="preserve"> acid</w:t>
      </w:r>
      <w:r w:rsidR="0050151E" w:rsidRPr="00560CF2">
        <w:t xml:space="preserve"> (TCA) or </w:t>
      </w:r>
      <w:proofErr w:type="spellStart"/>
      <w:r w:rsidR="00550637">
        <w:rPr>
          <w:bCs/>
        </w:rPr>
        <w:t>b</w:t>
      </w:r>
      <w:r w:rsidR="0050151E" w:rsidRPr="00560CF2">
        <w:rPr>
          <w:bCs/>
        </w:rPr>
        <w:t>ichloroacetic</w:t>
      </w:r>
      <w:proofErr w:type="spellEnd"/>
      <w:r w:rsidR="0050151E" w:rsidRPr="00560CF2">
        <w:rPr>
          <w:bCs/>
        </w:rPr>
        <w:t xml:space="preserve"> acid</w:t>
      </w:r>
      <w:r w:rsidR="005021FE" w:rsidRPr="00560CF2">
        <w:t xml:space="preserve"> (BCA) </w:t>
      </w:r>
      <w:r w:rsidR="00677D4D" w:rsidRPr="00560CF2">
        <w:t xml:space="preserve">to destroy warts by chemical coagulation of proteins, </w:t>
      </w:r>
      <w:r w:rsidR="00550637">
        <w:t xml:space="preserve">and </w:t>
      </w:r>
      <w:r w:rsidR="00BA47AC" w:rsidRPr="00560CF2">
        <w:t>5-aminolevulinic acid (ALA) with p</w:t>
      </w:r>
      <w:r w:rsidR="00550637">
        <w:t xml:space="preserve">hotodynamic therapy which is a </w:t>
      </w:r>
      <w:r w:rsidR="00550637" w:rsidRPr="00560CF2">
        <w:t>developing</w:t>
      </w:r>
      <w:r w:rsidR="00BA47AC" w:rsidRPr="00560CF2">
        <w:t xml:space="preserve"> trea</w:t>
      </w:r>
      <w:r w:rsidR="005021FE" w:rsidRPr="00560CF2">
        <w:t>tment for C</w:t>
      </w:r>
      <w:r w:rsidR="00BA47AC" w:rsidRPr="00560CF2">
        <w:t xml:space="preserve">ondyloma </w:t>
      </w:r>
      <w:r w:rsidR="005021FE" w:rsidRPr="00560CF2">
        <w:t xml:space="preserve">Accuminatum </w:t>
      </w:r>
      <w:r w:rsidR="00BA47AC" w:rsidRPr="00560CF2">
        <w:t xml:space="preserve">because this treatment was found to be more effective, simpler, and have </w:t>
      </w:r>
      <w:r w:rsidR="00550637">
        <w:t xml:space="preserve">lower recurrence rates than </w:t>
      </w:r>
      <w:r w:rsidR="00BA47AC" w:rsidRPr="00560CF2">
        <w:t>laser treatment</w:t>
      </w:r>
      <w:r w:rsidR="008412C8">
        <w:t>s</w:t>
      </w:r>
      <w:r w:rsidR="00BA47AC" w:rsidRPr="00560CF2">
        <w:t>.</w:t>
      </w:r>
      <w:r w:rsidR="00924D4C" w:rsidRPr="00560CF2">
        <w:t xml:space="preserve"> To see change t</w:t>
      </w:r>
      <w:r w:rsidR="00147C9E" w:rsidRPr="00560CF2">
        <w:t>hese</w:t>
      </w:r>
      <w:r w:rsidR="002E2C60" w:rsidRPr="00560CF2">
        <w:t xml:space="preserve"> lesions may require multiple treatments or a combi</w:t>
      </w:r>
      <w:r w:rsidR="00147C9E" w:rsidRPr="00560CF2">
        <w:t xml:space="preserve">nation of treatments over time. </w:t>
      </w:r>
      <w:r w:rsidR="002E2C60" w:rsidRPr="00560CF2">
        <w:t>Surgical excision is the only treatment option with cl</w:t>
      </w:r>
      <w:r w:rsidR="008412C8">
        <w:t xml:space="preserve">earance rates near 100% </w:t>
      </w:r>
      <w:r w:rsidR="00924D4C" w:rsidRPr="00560CF2">
        <w:t>although</w:t>
      </w:r>
      <w:r w:rsidR="008412C8">
        <w:t xml:space="preserve"> there is a possibility that</w:t>
      </w:r>
      <w:r w:rsidR="00924D4C" w:rsidRPr="00560CF2">
        <w:t xml:space="preserve"> Condyloma Accuminatum</w:t>
      </w:r>
      <w:r w:rsidR="008412C8">
        <w:t xml:space="preserve"> (HPV)</w:t>
      </w:r>
      <w:r w:rsidR="00147C9E" w:rsidRPr="00560CF2">
        <w:t xml:space="preserve"> can</w:t>
      </w:r>
      <w:r w:rsidR="00793128" w:rsidRPr="00560CF2">
        <w:t xml:space="preserve"> recur</w:t>
      </w:r>
      <w:r w:rsidR="00147C9E" w:rsidRPr="00560CF2">
        <w:t xml:space="preserve">. </w:t>
      </w:r>
      <w:r w:rsidR="00100A34" w:rsidRPr="00560CF2">
        <w:t xml:space="preserve">Without treatment, </w:t>
      </w:r>
      <w:r w:rsidR="00793128" w:rsidRPr="00560CF2">
        <w:t xml:space="preserve">Condyloma Accuminata can develop into </w:t>
      </w:r>
      <w:r w:rsidR="005B644F">
        <w:t xml:space="preserve">a potential malignant lesion </w:t>
      </w:r>
      <w:r w:rsidR="009C62AF" w:rsidRPr="00560CF2">
        <w:t>called Buschke-Lowenstein tumors</w:t>
      </w:r>
      <w:r w:rsidR="00793128" w:rsidRPr="00560CF2">
        <w:t>. Signs for</w:t>
      </w:r>
      <w:r w:rsidR="005B644F">
        <w:t xml:space="preserve"> this potential </w:t>
      </w:r>
      <w:r w:rsidR="009C62AF" w:rsidRPr="00560CF2">
        <w:t>malignant lesion</w:t>
      </w:r>
      <w:r w:rsidR="000E3459">
        <w:t xml:space="preserve"> includes slow growth of </w:t>
      </w:r>
      <w:r w:rsidR="000E3459" w:rsidRPr="000E3459">
        <w:t>a bulky, cauliflower-shaped mass. It often spreads into surrounding tissues and causes damage</w:t>
      </w:r>
      <w:r w:rsidR="000E3459">
        <w:t>, p</w:t>
      </w:r>
      <w:r w:rsidR="000E3459" w:rsidRPr="000E3459">
        <w:t>ain</w:t>
      </w:r>
      <w:r w:rsidR="000E3459">
        <w:t xml:space="preserve">, ulcerations, abscess or fistulas around the mass. </w:t>
      </w:r>
    </w:p>
    <w:p w14:paraId="6AE0ED0F" w14:textId="5BECC8DF" w:rsidR="006F7D28" w:rsidRPr="00560CF2" w:rsidRDefault="009C62AF" w:rsidP="00560CF2">
      <w:pPr>
        <w:spacing w:line="480" w:lineRule="auto"/>
        <w:ind w:firstLine="720"/>
        <w:rPr>
          <w:rFonts w:eastAsia="Times New Roman"/>
        </w:rPr>
      </w:pPr>
      <w:r w:rsidRPr="00560CF2">
        <w:t xml:space="preserve">As hygienists </w:t>
      </w:r>
      <w:r w:rsidRPr="00560CF2">
        <w:rPr>
          <w:rFonts w:eastAsia="Times New Roman"/>
        </w:rPr>
        <w:t xml:space="preserve">we </w:t>
      </w:r>
      <w:r w:rsidR="00515ACB" w:rsidRPr="00560CF2">
        <w:rPr>
          <w:rFonts w:eastAsia="Times New Roman"/>
        </w:rPr>
        <w:t>should be very observant</w:t>
      </w:r>
      <w:r w:rsidR="008041E8" w:rsidRPr="00560CF2">
        <w:rPr>
          <w:rFonts w:eastAsia="Times New Roman"/>
        </w:rPr>
        <w:t xml:space="preserve"> in completing thorough extra</w:t>
      </w:r>
      <w:r w:rsidR="00515ACB" w:rsidRPr="00560CF2">
        <w:rPr>
          <w:rFonts w:eastAsia="Times New Roman"/>
        </w:rPr>
        <w:t xml:space="preserve"> oral </w:t>
      </w:r>
      <w:r w:rsidR="008041E8" w:rsidRPr="00560CF2">
        <w:rPr>
          <w:rFonts w:eastAsia="Times New Roman"/>
        </w:rPr>
        <w:t>and intra</w:t>
      </w:r>
      <w:r w:rsidR="00515ACB" w:rsidRPr="00560CF2">
        <w:rPr>
          <w:rFonts w:eastAsia="Times New Roman"/>
        </w:rPr>
        <w:t xml:space="preserve"> oral examinations duri</w:t>
      </w:r>
      <w:r w:rsidR="005E2B27" w:rsidRPr="00560CF2">
        <w:rPr>
          <w:rFonts w:eastAsia="Times New Roman"/>
        </w:rPr>
        <w:t>ng our</w:t>
      </w:r>
      <w:r w:rsidR="00515ACB" w:rsidRPr="00560CF2">
        <w:rPr>
          <w:rFonts w:eastAsia="Times New Roman"/>
        </w:rPr>
        <w:t xml:space="preserve"> den</w:t>
      </w:r>
      <w:r w:rsidR="00F55679" w:rsidRPr="00560CF2">
        <w:rPr>
          <w:rFonts w:eastAsia="Times New Roman"/>
        </w:rPr>
        <w:t>tal hygiene process of care</w:t>
      </w:r>
      <w:r w:rsidR="00924D4C" w:rsidRPr="00560CF2">
        <w:rPr>
          <w:rFonts w:eastAsia="Times New Roman"/>
        </w:rPr>
        <w:t xml:space="preserve">. We must </w:t>
      </w:r>
      <w:r w:rsidRPr="00560CF2">
        <w:rPr>
          <w:rFonts w:eastAsia="Times New Roman"/>
        </w:rPr>
        <w:t xml:space="preserve">assist the dentist in locating </w:t>
      </w:r>
      <w:r w:rsidR="00515ACB" w:rsidRPr="00560CF2">
        <w:rPr>
          <w:rFonts w:eastAsia="Times New Roman"/>
        </w:rPr>
        <w:t>probable</w:t>
      </w:r>
      <w:r w:rsidR="002038E0" w:rsidRPr="00560CF2">
        <w:rPr>
          <w:rFonts w:eastAsia="Times New Roman"/>
        </w:rPr>
        <w:t xml:space="preserve"> O</w:t>
      </w:r>
      <w:r w:rsidRPr="00560CF2">
        <w:rPr>
          <w:rFonts w:eastAsia="Times New Roman"/>
        </w:rPr>
        <w:t xml:space="preserve">ral </w:t>
      </w:r>
      <w:r w:rsidRPr="00560CF2">
        <w:t>Condyloma Accuminata</w:t>
      </w:r>
      <w:r w:rsidR="001B3837" w:rsidRPr="00560CF2">
        <w:rPr>
          <w:rFonts w:eastAsia="Times New Roman"/>
        </w:rPr>
        <w:t xml:space="preserve"> that w</w:t>
      </w:r>
      <w:r w:rsidR="002038E0" w:rsidRPr="00560CF2">
        <w:rPr>
          <w:rFonts w:eastAsia="Times New Roman"/>
        </w:rPr>
        <w:t xml:space="preserve">ay </w:t>
      </w:r>
      <w:r w:rsidR="008041E8" w:rsidRPr="00560CF2">
        <w:rPr>
          <w:rFonts w:eastAsia="Times New Roman"/>
        </w:rPr>
        <w:t xml:space="preserve">we can </w:t>
      </w:r>
      <w:r w:rsidR="008041E8" w:rsidRPr="00560CF2">
        <w:t>provide appropriate counselling</w:t>
      </w:r>
      <w:r w:rsidR="00F55679" w:rsidRPr="00560CF2">
        <w:t xml:space="preserve"> </w:t>
      </w:r>
      <w:r w:rsidR="008041E8" w:rsidRPr="00560CF2">
        <w:t xml:space="preserve">and education when informing patients of the </w:t>
      </w:r>
      <w:r w:rsidR="000E3459">
        <w:t xml:space="preserve">potential health risks followed by HPV </w:t>
      </w:r>
      <w:r w:rsidR="008041E8" w:rsidRPr="00560CF2">
        <w:t xml:space="preserve">and </w:t>
      </w:r>
      <w:r w:rsidR="001B3837" w:rsidRPr="00560CF2">
        <w:rPr>
          <w:rFonts w:eastAsia="Times New Roman"/>
        </w:rPr>
        <w:t xml:space="preserve">create </w:t>
      </w:r>
      <w:r w:rsidRPr="00560CF2">
        <w:rPr>
          <w:rFonts w:eastAsia="Times New Roman"/>
        </w:rPr>
        <w:t>possible patient referral</w:t>
      </w:r>
      <w:r w:rsidR="00485146" w:rsidRPr="00560CF2">
        <w:rPr>
          <w:rFonts w:eastAsia="Times New Roman"/>
        </w:rPr>
        <w:t>s</w:t>
      </w:r>
      <w:r w:rsidR="001B3837" w:rsidRPr="00560CF2">
        <w:rPr>
          <w:rFonts w:eastAsia="Times New Roman"/>
        </w:rPr>
        <w:t xml:space="preserve"> </w:t>
      </w:r>
      <w:r w:rsidR="008041E8" w:rsidRPr="00560CF2">
        <w:rPr>
          <w:rFonts w:eastAsia="Times New Roman"/>
        </w:rPr>
        <w:t xml:space="preserve">as </w:t>
      </w:r>
      <w:r w:rsidR="001B3837" w:rsidRPr="00560CF2">
        <w:rPr>
          <w:rFonts w:eastAsia="Times New Roman"/>
        </w:rPr>
        <w:t>needed</w:t>
      </w:r>
      <w:r w:rsidR="00485146" w:rsidRPr="00560CF2">
        <w:rPr>
          <w:rFonts w:eastAsia="Times New Roman"/>
        </w:rPr>
        <w:t>.</w:t>
      </w:r>
      <w:r w:rsidR="002038E0" w:rsidRPr="00560CF2">
        <w:rPr>
          <w:rFonts w:eastAsia="Times New Roman"/>
        </w:rPr>
        <w:t xml:space="preserve"> If applicable, w</w:t>
      </w:r>
      <w:r w:rsidR="00593F0C" w:rsidRPr="00560CF2">
        <w:rPr>
          <w:rFonts w:eastAsia="Times New Roman"/>
        </w:rPr>
        <w:t>e</w:t>
      </w:r>
      <w:r w:rsidR="001B3837" w:rsidRPr="00560CF2">
        <w:rPr>
          <w:rFonts w:eastAsia="Times New Roman"/>
        </w:rPr>
        <w:t xml:space="preserve"> can inform our patients to speak to their healthcare provider about the</w:t>
      </w:r>
      <w:r w:rsidR="00593F0C" w:rsidRPr="00560CF2">
        <w:rPr>
          <w:rFonts w:eastAsia="Times New Roman"/>
        </w:rPr>
        <w:t xml:space="preserve"> HPV vaccine</w:t>
      </w:r>
      <w:r w:rsidR="00013073" w:rsidRPr="00560CF2">
        <w:rPr>
          <w:rFonts w:eastAsia="Times New Roman"/>
        </w:rPr>
        <w:t xml:space="preserve">. </w:t>
      </w:r>
      <w:r w:rsidR="00730E20" w:rsidRPr="00560CF2">
        <w:rPr>
          <w:rFonts w:eastAsia="Times New Roman"/>
        </w:rPr>
        <w:t>This vaccine is highly effective in preventing persistent HPV infections and cervical cancer associated with the HPV subtypes covered by the vaccine</w:t>
      </w:r>
      <w:r w:rsidR="00013073" w:rsidRPr="00560CF2">
        <w:rPr>
          <w:rFonts w:eastAsia="Times New Roman"/>
        </w:rPr>
        <w:t xml:space="preserve"> but cannot cure an existing HPV infection or an established HPV associated with cancer</w:t>
      </w:r>
      <w:r w:rsidR="00730E20" w:rsidRPr="00560CF2">
        <w:rPr>
          <w:rFonts w:eastAsia="Times New Roman"/>
        </w:rPr>
        <w:t>.</w:t>
      </w:r>
      <w:r w:rsidR="002038E0" w:rsidRPr="00560CF2">
        <w:rPr>
          <w:rFonts w:eastAsia="Times New Roman"/>
        </w:rPr>
        <w:t xml:space="preserve"> This vaccine is</w:t>
      </w:r>
      <w:r w:rsidR="001F42B4" w:rsidRPr="00560CF2">
        <w:rPr>
          <w:rFonts w:eastAsia="Times New Roman"/>
        </w:rPr>
        <w:t xml:space="preserve"> </w:t>
      </w:r>
      <w:r w:rsidR="002038E0" w:rsidRPr="00560CF2">
        <w:rPr>
          <w:rFonts w:eastAsia="Times New Roman"/>
        </w:rPr>
        <w:t>recommended for adolescents at an age before the onset of sexual activity</w:t>
      </w:r>
      <w:r w:rsidR="008041E8" w:rsidRPr="00560CF2">
        <w:rPr>
          <w:rFonts w:eastAsia="Times New Roman"/>
        </w:rPr>
        <w:t>.</w:t>
      </w:r>
      <w:r w:rsidR="001F42B4" w:rsidRPr="00560CF2">
        <w:rPr>
          <w:rFonts w:eastAsia="Times New Roman"/>
        </w:rPr>
        <w:t xml:space="preserve"> We must also keep in mind</w:t>
      </w:r>
      <w:r w:rsidR="00C409D6" w:rsidRPr="00560CF2">
        <w:rPr>
          <w:rFonts w:eastAsia="Times New Roman"/>
        </w:rPr>
        <w:t xml:space="preserve"> the possible</w:t>
      </w:r>
      <w:r w:rsidR="00653D5B" w:rsidRPr="00560CF2">
        <w:rPr>
          <w:rFonts w:eastAsia="Times New Roman"/>
        </w:rPr>
        <w:t xml:space="preserve"> signs of </w:t>
      </w:r>
      <w:r w:rsidR="00F55679" w:rsidRPr="00560CF2">
        <w:rPr>
          <w:rFonts w:eastAsia="Times New Roman"/>
        </w:rPr>
        <w:t xml:space="preserve">child abuse we may </w:t>
      </w:r>
      <w:r w:rsidR="00C409D6" w:rsidRPr="00560CF2">
        <w:rPr>
          <w:rFonts w:eastAsia="Times New Roman"/>
        </w:rPr>
        <w:t xml:space="preserve">have </w:t>
      </w:r>
      <w:r w:rsidR="00F55679" w:rsidRPr="00560CF2">
        <w:rPr>
          <w:rFonts w:eastAsia="Times New Roman"/>
        </w:rPr>
        <w:t xml:space="preserve">to report if HPV lesions in children are present, this would be a </w:t>
      </w:r>
      <w:r w:rsidR="00653D5B" w:rsidRPr="00560CF2">
        <w:rPr>
          <w:rFonts w:eastAsia="Times New Roman"/>
        </w:rPr>
        <w:t>possibility of sexual abuse which</w:t>
      </w:r>
      <w:r w:rsidR="00F55679" w:rsidRPr="00560CF2">
        <w:rPr>
          <w:rFonts w:eastAsia="Times New Roman"/>
        </w:rPr>
        <w:t xml:space="preserve"> is why</w:t>
      </w:r>
      <w:r w:rsidR="00653D5B" w:rsidRPr="00560CF2">
        <w:rPr>
          <w:rFonts w:eastAsia="Times New Roman"/>
        </w:rPr>
        <w:t xml:space="preserve"> </w:t>
      </w:r>
      <w:r w:rsidR="00C409D6" w:rsidRPr="00560CF2">
        <w:rPr>
          <w:rFonts w:eastAsia="Times New Roman"/>
        </w:rPr>
        <w:t>strict criteria shoul</w:t>
      </w:r>
      <w:r w:rsidR="00653D5B" w:rsidRPr="00560CF2">
        <w:rPr>
          <w:rFonts w:eastAsia="Times New Roman"/>
        </w:rPr>
        <w:t>d be used when diagnosing Oral Condyloma A</w:t>
      </w:r>
      <w:r w:rsidR="00C409D6" w:rsidRPr="00560CF2">
        <w:rPr>
          <w:rFonts w:eastAsia="Times New Roman"/>
        </w:rPr>
        <w:t xml:space="preserve">ccuminata. </w:t>
      </w:r>
      <w:r w:rsidR="00515ACB" w:rsidRPr="00560CF2">
        <w:rPr>
          <w:rFonts w:eastAsia="Times New Roman"/>
        </w:rPr>
        <w:t xml:space="preserve">It is a must to have </w:t>
      </w:r>
      <w:r w:rsidR="00515ACB" w:rsidRPr="00560CF2">
        <w:t>follow-up visit</w:t>
      </w:r>
      <w:r w:rsidR="002038E0" w:rsidRPr="00560CF2">
        <w:t>s after several weeks of</w:t>
      </w:r>
      <w:r w:rsidR="00013073" w:rsidRPr="00560CF2">
        <w:t xml:space="preserve"> oral</w:t>
      </w:r>
      <w:r w:rsidR="002038E0" w:rsidRPr="00560CF2">
        <w:t xml:space="preserve"> treatment</w:t>
      </w:r>
      <w:r w:rsidR="00515ACB" w:rsidRPr="00560CF2">
        <w:t xml:space="preserve"> that way we can answer an</w:t>
      </w:r>
      <w:r w:rsidR="00485146" w:rsidRPr="00560CF2">
        <w:t>y questions about the use of any</w:t>
      </w:r>
      <w:r w:rsidR="00515ACB" w:rsidRPr="00560CF2">
        <w:t xml:space="preserve"> medication</w:t>
      </w:r>
      <w:r w:rsidR="00013073" w:rsidRPr="00560CF2">
        <w:t>s</w:t>
      </w:r>
      <w:r w:rsidR="00515ACB" w:rsidRPr="00560CF2">
        <w:t xml:space="preserve"> prescribed, address any possible </w:t>
      </w:r>
      <w:r w:rsidR="002038E0" w:rsidRPr="00560CF2">
        <w:t xml:space="preserve">oral </w:t>
      </w:r>
      <w:r w:rsidR="00515ACB" w:rsidRPr="00560CF2">
        <w:t xml:space="preserve">side effects our patients may </w:t>
      </w:r>
      <w:r w:rsidR="00485146" w:rsidRPr="00560CF2">
        <w:t>be experiencing</w:t>
      </w:r>
      <w:r w:rsidR="00515ACB" w:rsidRPr="00560CF2">
        <w:t>, and</w:t>
      </w:r>
      <w:r w:rsidR="00F0568D" w:rsidRPr="00560CF2">
        <w:t>/or</w:t>
      </w:r>
      <w:r w:rsidR="00515ACB" w:rsidRPr="00560CF2">
        <w:t xml:space="preserve"> facilitate the assessment of the response to treatment.</w:t>
      </w:r>
      <w:r w:rsidR="00653D5B" w:rsidRPr="00560CF2">
        <w:t xml:space="preserve"> As future dental health professionals </w:t>
      </w:r>
      <w:r w:rsidR="00F55679" w:rsidRPr="00560CF2">
        <w:t>we must</w:t>
      </w:r>
      <w:r w:rsidR="00653D5B" w:rsidRPr="00560CF2">
        <w:t xml:space="preserve"> </w:t>
      </w:r>
      <w:r w:rsidR="002D6480" w:rsidRPr="00560CF2">
        <w:t>encourage</w:t>
      </w:r>
      <w:r w:rsidR="00653D5B" w:rsidRPr="00560CF2">
        <w:t xml:space="preserve"> a safe and healthy environment for both staff and patients while </w:t>
      </w:r>
      <w:r w:rsidR="002D6480" w:rsidRPr="00560CF2">
        <w:t>promoting the best oral hygiene</w:t>
      </w:r>
      <w:r w:rsidR="00F55679" w:rsidRPr="00560CF2">
        <w:t xml:space="preserve"> process of</w:t>
      </w:r>
      <w:r w:rsidR="002D6480" w:rsidRPr="00560CF2">
        <w:t xml:space="preserve"> care</w:t>
      </w:r>
      <w:r w:rsidR="006A5E3C" w:rsidRPr="00560CF2">
        <w:t xml:space="preserve"> and </w:t>
      </w:r>
      <w:r w:rsidR="00867035" w:rsidRPr="00560CF2">
        <w:t>minimize</w:t>
      </w:r>
      <w:r w:rsidR="00243480" w:rsidRPr="00560CF2">
        <w:t xml:space="preserve"> as m</w:t>
      </w:r>
      <w:r w:rsidR="006A5E3C" w:rsidRPr="00560CF2">
        <w:t>uch risk f</w:t>
      </w:r>
      <w:r w:rsidR="00867035" w:rsidRPr="00560CF2">
        <w:t xml:space="preserve">actors from our daily assessments </w:t>
      </w:r>
      <w:r w:rsidR="006A5E3C" w:rsidRPr="00560CF2">
        <w:t xml:space="preserve">as possible. </w:t>
      </w:r>
      <w:r w:rsidR="002D6480" w:rsidRPr="00560CF2">
        <w:t xml:space="preserve"> </w:t>
      </w:r>
    </w:p>
    <w:p w14:paraId="575EA71C" w14:textId="6A8524BF" w:rsidR="00515ACB" w:rsidRPr="00560CF2" w:rsidRDefault="00515ACB" w:rsidP="00560CF2">
      <w:pPr>
        <w:spacing w:line="480" w:lineRule="auto"/>
        <w:ind w:firstLine="720"/>
      </w:pPr>
      <w:r w:rsidRPr="00560CF2">
        <w:tab/>
      </w:r>
    </w:p>
    <w:p w14:paraId="248C3CDB" w14:textId="046B8AAB" w:rsidR="009C62AF" w:rsidRPr="00560CF2" w:rsidRDefault="009C62AF" w:rsidP="00560CF2">
      <w:pPr>
        <w:spacing w:line="480" w:lineRule="auto"/>
        <w:ind w:firstLine="720"/>
      </w:pPr>
    </w:p>
    <w:p w14:paraId="730C24FE" w14:textId="42B886D9" w:rsidR="002E2C60" w:rsidRPr="002E2C60" w:rsidRDefault="002E2C60" w:rsidP="002E2C60">
      <w:pPr>
        <w:spacing w:line="480" w:lineRule="auto"/>
        <w:ind w:firstLine="720"/>
      </w:pPr>
    </w:p>
    <w:p w14:paraId="2F42B54B" w14:textId="07D57EE4" w:rsidR="00BA47AC" w:rsidRPr="00BA47AC" w:rsidRDefault="00BA47AC" w:rsidP="00BA47AC">
      <w:pPr>
        <w:spacing w:line="480" w:lineRule="auto"/>
        <w:ind w:firstLine="720"/>
      </w:pPr>
    </w:p>
    <w:p w14:paraId="43E3949F" w14:textId="184470EB" w:rsidR="0050151E" w:rsidRDefault="0050151E" w:rsidP="00E4310C">
      <w:pPr>
        <w:spacing w:line="480" w:lineRule="auto"/>
        <w:ind w:firstLine="720"/>
      </w:pPr>
    </w:p>
    <w:p w14:paraId="244952F3" w14:textId="77777777" w:rsidR="0050151E" w:rsidRDefault="0050151E" w:rsidP="00E4310C">
      <w:pPr>
        <w:spacing w:line="480" w:lineRule="auto"/>
        <w:ind w:firstLine="720"/>
      </w:pPr>
    </w:p>
    <w:p w14:paraId="3092E679" w14:textId="77777777" w:rsidR="00016013" w:rsidRDefault="00016013" w:rsidP="00484785">
      <w:pPr>
        <w:spacing w:line="480" w:lineRule="auto"/>
        <w:ind w:firstLine="720"/>
      </w:pPr>
    </w:p>
    <w:p w14:paraId="722CACE2" w14:textId="77777777" w:rsidR="00225AC8" w:rsidRDefault="00225AC8" w:rsidP="001D405B">
      <w:pPr>
        <w:spacing w:line="480" w:lineRule="auto"/>
      </w:pPr>
    </w:p>
    <w:p w14:paraId="02407D6E" w14:textId="77777777" w:rsidR="001660F8" w:rsidRDefault="001660F8" w:rsidP="001D405B">
      <w:pPr>
        <w:spacing w:line="480" w:lineRule="auto"/>
      </w:pPr>
    </w:p>
    <w:p w14:paraId="7F188793" w14:textId="77777777" w:rsidR="001660F8" w:rsidRDefault="001660F8" w:rsidP="001D405B">
      <w:pPr>
        <w:spacing w:line="480" w:lineRule="auto"/>
      </w:pPr>
    </w:p>
    <w:p w14:paraId="641D1EE2" w14:textId="77777777" w:rsidR="001660F8" w:rsidRDefault="001660F8" w:rsidP="001D405B">
      <w:pPr>
        <w:spacing w:line="480" w:lineRule="auto"/>
      </w:pPr>
    </w:p>
    <w:p w14:paraId="4C369EFD" w14:textId="77777777" w:rsidR="001660F8" w:rsidRDefault="001660F8" w:rsidP="001D405B">
      <w:pPr>
        <w:spacing w:line="480" w:lineRule="auto"/>
      </w:pPr>
    </w:p>
    <w:p w14:paraId="667E3669" w14:textId="03BEAA5D" w:rsidR="001660F8" w:rsidRPr="00F12016" w:rsidRDefault="00F12016" w:rsidP="00F12016">
      <w:pPr>
        <w:tabs>
          <w:tab w:val="left" w:pos="2194"/>
        </w:tabs>
        <w:jc w:val="center"/>
        <w:rPr>
          <w:b/>
          <w:u w:val="single"/>
        </w:rPr>
      </w:pPr>
      <w:r w:rsidRPr="00F12016">
        <w:rPr>
          <w:b/>
          <w:u w:val="single"/>
        </w:rPr>
        <w:t>Reference</w:t>
      </w:r>
      <w:r w:rsidR="001660F8" w:rsidRPr="00F12016">
        <w:rPr>
          <w:b/>
          <w:u w:val="single"/>
        </w:rPr>
        <w:t xml:space="preserve"> Page:</w:t>
      </w:r>
    </w:p>
    <w:p w14:paraId="1EFB3999" w14:textId="509E8D68" w:rsidR="00560CF2" w:rsidRDefault="00842FB0" w:rsidP="00560CF2">
      <w:pPr>
        <w:pStyle w:val="NormalWeb"/>
        <w:numPr>
          <w:ilvl w:val="0"/>
          <w:numId w:val="2"/>
        </w:numPr>
        <w:jc w:val="both"/>
      </w:pPr>
      <w:r>
        <w:t xml:space="preserve">Pennycook, Keith B. “Condyloma </w:t>
      </w:r>
      <w:proofErr w:type="spellStart"/>
      <w:r>
        <w:t>Acuminata</w:t>
      </w:r>
      <w:proofErr w:type="spellEnd"/>
      <w:r>
        <w:t xml:space="preserve">.” </w:t>
      </w:r>
      <w:proofErr w:type="spellStart"/>
      <w:r>
        <w:rPr>
          <w:i/>
          <w:iCs/>
        </w:rPr>
        <w:t>StatPearls</w:t>
      </w:r>
      <w:proofErr w:type="spellEnd"/>
      <w:r>
        <w:rPr>
          <w:i/>
          <w:iCs/>
        </w:rPr>
        <w:t xml:space="preserve"> [Internet].</w:t>
      </w:r>
      <w:r>
        <w:t xml:space="preserve">, U.S. National Library of Medicine, 8 Aug. 2020, </w:t>
      </w:r>
      <w:hyperlink r:id="rId5" w:history="1">
        <w:r w:rsidRPr="00431C3F">
          <w:rPr>
            <w:rStyle w:val="Hyperlink"/>
          </w:rPr>
          <w:t>www.ncbi.nlm.nih.gov/books/NBK547667/</w:t>
        </w:r>
      </w:hyperlink>
      <w:r>
        <w:t xml:space="preserve">. </w:t>
      </w:r>
    </w:p>
    <w:p w14:paraId="6DA3AC11" w14:textId="77777777" w:rsidR="00560CF2" w:rsidRPr="00560CF2" w:rsidRDefault="00560CF2" w:rsidP="00560CF2">
      <w:pPr>
        <w:pStyle w:val="NormalWeb"/>
        <w:ind w:left="720"/>
        <w:jc w:val="both"/>
      </w:pPr>
    </w:p>
    <w:p w14:paraId="0CA12ECF" w14:textId="4791478E" w:rsidR="00D17BC0" w:rsidRPr="00D17BC0" w:rsidRDefault="00D17BC0" w:rsidP="00D17BC0">
      <w:pPr>
        <w:pStyle w:val="ListParagraph"/>
        <w:numPr>
          <w:ilvl w:val="0"/>
          <w:numId w:val="2"/>
        </w:numPr>
        <w:rPr>
          <w:rFonts w:eastAsia="Times New Roman"/>
        </w:rPr>
      </w:pPr>
      <w:proofErr w:type="spellStart"/>
      <w:r w:rsidRPr="00D17BC0">
        <w:rPr>
          <w:rFonts w:eastAsia="Times New Roman"/>
        </w:rPr>
        <w:t>Niazy</w:t>
      </w:r>
      <w:proofErr w:type="spellEnd"/>
      <w:r w:rsidRPr="00D17BC0">
        <w:rPr>
          <w:rFonts w:eastAsia="Times New Roman"/>
        </w:rPr>
        <w:t xml:space="preserve">, </w:t>
      </w:r>
      <w:proofErr w:type="spellStart"/>
      <w:r w:rsidRPr="00D17BC0">
        <w:rPr>
          <w:rFonts w:eastAsia="Times New Roman"/>
        </w:rPr>
        <w:t>Feizollah</w:t>
      </w:r>
      <w:proofErr w:type="spellEnd"/>
      <w:r w:rsidRPr="00D17BC0">
        <w:rPr>
          <w:rFonts w:eastAsia="Times New Roman"/>
        </w:rPr>
        <w:t xml:space="preserve"> et al. “Giant Condyloma Acuminatum of Vulva Frustrating Treatment Challenge.” </w:t>
      </w:r>
      <w:r w:rsidRPr="00D17BC0">
        <w:rPr>
          <w:rFonts w:eastAsia="Times New Roman"/>
          <w:i/>
          <w:iCs/>
        </w:rPr>
        <w:t>World journal of plastic surgery</w:t>
      </w:r>
      <w:r>
        <w:rPr>
          <w:rFonts w:eastAsia="Times New Roman"/>
        </w:rPr>
        <w:t xml:space="preserve"> vol. 4,2 (2015): 159-62, </w:t>
      </w:r>
      <w:r w:rsidR="00521C6D">
        <w:rPr>
          <w:rFonts w:eastAsia="Times New Roman"/>
        </w:rPr>
        <w:t xml:space="preserve">from </w:t>
      </w:r>
      <w:r w:rsidRPr="00D17BC0">
        <w:rPr>
          <w:rFonts w:eastAsia="Times New Roman"/>
        </w:rPr>
        <w:t xml:space="preserve"> </w:t>
      </w:r>
      <w:hyperlink r:id="rId6" w:history="1">
        <w:r w:rsidR="00521C6D" w:rsidRPr="00431C3F">
          <w:rPr>
            <w:rStyle w:val="Hyperlink"/>
            <w:rFonts w:eastAsia="Times New Roman"/>
          </w:rPr>
          <w:t>https://www.ncbi.nlm.nih.gov/pmc/articles/PMC4537608/</w:t>
        </w:r>
      </w:hyperlink>
      <w:r w:rsidR="00521C6D">
        <w:rPr>
          <w:rFonts w:eastAsia="Times New Roman"/>
        </w:rPr>
        <w:t xml:space="preserve">  </w:t>
      </w:r>
    </w:p>
    <w:p w14:paraId="4AB84510" w14:textId="77777777" w:rsidR="00560CF2" w:rsidRPr="00560CF2" w:rsidRDefault="00560CF2" w:rsidP="00560CF2">
      <w:pPr>
        <w:spacing w:line="480" w:lineRule="auto"/>
        <w:rPr>
          <w:rFonts w:eastAsia="Times New Roman"/>
        </w:rPr>
      </w:pPr>
    </w:p>
    <w:p w14:paraId="26CA9E13" w14:textId="04DA7271" w:rsidR="00560CF2" w:rsidRPr="00560CF2" w:rsidRDefault="00560CF2" w:rsidP="00560CF2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560CF2">
        <w:rPr>
          <w:rFonts w:eastAsia="Times New Roman"/>
        </w:rPr>
        <w:t xml:space="preserve">van </w:t>
      </w:r>
      <w:proofErr w:type="spellStart"/>
      <w:r w:rsidRPr="00560CF2">
        <w:rPr>
          <w:rFonts w:eastAsia="Times New Roman"/>
        </w:rPr>
        <w:t>Heerden</w:t>
      </w:r>
      <w:proofErr w:type="spellEnd"/>
      <w:r w:rsidRPr="00560CF2">
        <w:rPr>
          <w:rFonts w:eastAsia="Times New Roman"/>
        </w:rPr>
        <w:t xml:space="preserve">, WFP, </w:t>
      </w:r>
      <w:proofErr w:type="spellStart"/>
      <w:r w:rsidRPr="00560CF2">
        <w:rPr>
          <w:rFonts w:eastAsia="Times New Roman"/>
        </w:rPr>
        <w:t>Raubenheimer</w:t>
      </w:r>
      <w:proofErr w:type="spellEnd"/>
      <w:r w:rsidRPr="00560CF2">
        <w:rPr>
          <w:rFonts w:eastAsia="Times New Roman"/>
        </w:rPr>
        <w:t xml:space="preserve">, EJ, &amp; Bunn, BK. (2017). Human papillomavirus infection of the oral cavity: what the dentist should know. </w:t>
      </w:r>
      <w:r w:rsidRPr="00560CF2">
        <w:rPr>
          <w:rFonts w:eastAsia="Times New Roman"/>
          <w:i/>
          <w:iCs/>
        </w:rPr>
        <w:t xml:space="preserve">South African Dental </w:t>
      </w:r>
      <w:proofErr w:type="gramStart"/>
      <w:r w:rsidRPr="00560CF2">
        <w:rPr>
          <w:rFonts w:eastAsia="Times New Roman"/>
          <w:i/>
          <w:iCs/>
        </w:rPr>
        <w:t xml:space="preserve">Journal </w:t>
      </w:r>
      <w:r w:rsidRPr="00560CF2">
        <w:rPr>
          <w:rFonts w:eastAsia="Times New Roman"/>
        </w:rPr>
        <w:t>,</w:t>
      </w:r>
      <w:proofErr w:type="gramEnd"/>
      <w:r w:rsidRPr="00560CF2">
        <w:rPr>
          <w:rFonts w:eastAsia="Times New Roman"/>
        </w:rPr>
        <w:t xml:space="preserve"> </w:t>
      </w:r>
      <w:r w:rsidRPr="00560CF2">
        <w:rPr>
          <w:rFonts w:eastAsia="Times New Roman"/>
          <w:i/>
          <w:iCs/>
        </w:rPr>
        <w:t>72</w:t>
      </w:r>
      <w:r w:rsidRPr="00560CF2">
        <w:rPr>
          <w:rFonts w:eastAsia="Times New Roman"/>
        </w:rPr>
        <w:t xml:space="preserve">(2), 52-55. Retrieved November 24, 2020, from </w:t>
      </w:r>
      <w:hyperlink r:id="rId7" w:history="1">
        <w:r w:rsidR="00D17BC0" w:rsidRPr="00431C3F">
          <w:rPr>
            <w:rStyle w:val="Hyperlink"/>
            <w:rFonts w:eastAsia="Times New Roman"/>
          </w:rPr>
          <w:t>http://www.scielo.org.za/scielo.php?script=sci_arttext&amp;pid=S0011-851620170002</w:t>
        </w:r>
        <w:r w:rsidR="00D17BC0" w:rsidRPr="00431C3F">
          <w:rPr>
            <w:rStyle w:val="Hyperlink"/>
            <w:rFonts w:eastAsia="Times New Roman"/>
          </w:rPr>
          <w:t>0</w:t>
        </w:r>
        <w:r w:rsidR="00D17BC0" w:rsidRPr="00431C3F">
          <w:rPr>
            <w:rStyle w:val="Hyperlink"/>
            <w:rFonts w:eastAsia="Times New Roman"/>
          </w:rPr>
          <w:t>0002&amp;lng=en&amp;tlng=en</w:t>
        </w:r>
      </w:hyperlink>
      <w:r w:rsidRPr="00560CF2">
        <w:rPr>
          <w:rFonts w:eastAsia="Times New Roman"/>
        </w:rPr>
        <w:t>.</w:t>
      </w:r>
      <w:r w:rsidR="00D17BC0">
        <w:rPr>
          <w:rFonts w:eastAsia="Times New Roman"/>
        </w:rPr>
        <w:t xml:space="preserve"> </w:t>
      </w:r>
    </w:p>
    <w:p w14:paraId="502C3349" w14:textId="77777777" w:rsidR="00560CF2" w:rsidRPr="005275F9" w:rsidRDefault="00560CF2" w:rsidP="00560CF2">
      <w:pPr>
        <w:pStyle w:val="ListParagraph"/>
        <w:rPr>
          <w:rFonts w:eastAsia="Times New Roman"/>
        </w:rPr>
      </w:pPr>
    </w:p>
    <w:p w14:paraId="56709060" w14:textId="0AE99F55" w:rsidR="000503CD" w:rsidRPr="005275F9" w:rsidRDefault="000503CD" w:rsidP="00560CF2">
      <w:pPr>
        <w:pStyle w:val="ListParagraph"/>
        <w:rPr>
          <w:rFonts w:eastAsia="Times New Roman"/>
        </w:rPr>
      </w:pPr>
    </w:p>
    <w:p w14:paraId="375F9482" w14:textId="77777777" w:rsidR="000503CD" w:rsidRDefault="000503CD" w:rsidP="00560CF2">
      <w:pPr>
        <w:rPr>
          <w:rFonts w:eastAsia="Times New Roman"/>
        </w:rPr>
      </w:pPr>
    </w:p>
    <w:p w14:paraId="427BD485" w14:textId="541A67F2" w:rsidR="00842FB0" w:rsidRDefault="00842FB0" w:rsidP="00842FB0">
      <w:pPr>
        <w:pStyle w:val="NormalWeb"/>
        <w:ind w:left="567" w:hanging="567"/>
        <w:jc w:val="both"/>
      </w:pPr>
      <w:r>
        <w:t xml:space="preserve">   </w:t>
      </w:r>
    </w:p>
    <w:p w14:paraId="59826D0D" w14:textId="77777777" w:rsidR="00842FB0" w:rsidRDefault="00842FB0" w:rsidP="00842FB0">
      <w:pPr>
        <w:pStyle w:val="NormalWeb"/>
        <w:ind w:left="567" w:hanging="567"/>
        <w:jc w:val="both"/>
      </w:pPr>
    </w:p>
    <w:p w14:paraId="7B9E60EA" w14:textId="77777777" w:rsidR="00842FB0" w:rsidRDefault="00842FB0" w:rsidP="00842FB0">
      <w:pPr>
        <w:pStyle w:val="NormalWeb"/>
        <w:ind w:left="567" w:hanging="567"/>
        <w:jc w:val="both"/>
      </w:pPr>
    </w:p>
    <w:p w14:paraId="2394D539" w14:textId="77777777" w:rsidR="00842FB0" w:rsidRPr="001660F8" w:rsidRDefault="00842FB0" w:rsidP="001660F8">
      <w:pPr>
        <w:tabs>
          <w:tab w:val="left" w:pos="2194"/>
        </w:tabs>
        <w:spacing w:line="480" w:lineRule="auto"/>
        <w:rPr>
          <w:u w:val="single"/>
        </w:rPr>
      </w:pPr>
    </w:p>
    <w:sectPr w:rsidR="00842FB0" w:rsidRPr="001660F8" w:rsidSect="001D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774BB"/>
    <w:multiLevelType w:val="multilevel"/>
    <w:tmpl w:val="ECD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65D84"/>
    <w:multiLevelType w:val="hybridMultilevel"/>
    <w:tmpl w:val="2A8A7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8E"/>
    <w:rsid w:val="00013073"/>
    <w:rsid w:val="00016013"/>
    <w:rsid w:val="00033007"/>
    <w:rsid w:val="000503CD"/>
    <w:rsid w:val="00056C32"/>
    <w:rsid w:val="00080D8A"/>
    <w:rsid w:val="000A45C4"/>
    <w:rsid w:val="000C536E"/>
    <w:rsid w:val="000C6BCF"/>
    <w:rsid w:val="000E3459"/>
    <w:rsid w:val="00100A34"/>
    <w:rsid w:val="00113700"/>
    <w:rsid w:val="001155F5"/>
    <w:rsid w:val="001167FB"/>
    <w:rsid w:val="00132AC1"/>
    <w:rsid w:val="00147C9E"/>
    <w:rsid w:val="00152AE0"/>
    <w:rsid w:val="001660F8"/>
    <w:rsid w:val="00174480"/>
    <w:rsid w:val="0019662B"/>
    <w:rsid w:val="001B08A2"/>
    <w:rsid w:val="001B3837"/>
    <w:rsid w:val="001D0EA8"/>
    <w:rsid w:val="001D405B"/>
    <w:rsid w:val="001D51D0"/>
    <w:rsid w:val="001E423A"/>
    <w:rsid w:val="001F42B4"/>
    <w:rsid w:val="001F5307"/>
    <w:rsid w:val="00202985"/>
    <w:rsid w:val="002038E0"/>
    <w:rsid w:val="0020748D"/>
    <w:rsid w:val="00225AC8"/>
    <w:rsid w:val="00243480"/>
    <w:rsid w:val="002552D0"/>
    <w:rsid w:val="002554F2"/>
    <w:rsid w:val="002573D8"/>
    <w:rsid w:val="002945C1"/>
    <w:rsid w:val="002C65C6"/>
    <w:rsid w:val="002D6480"/>
    <w:rsid w:val="002E2C60"/>
    <w:rsid w:val="00302A10"/>
    <w:rsid w:val="003049BE"/>
    <w:rsid w:val="003517C6"/>
    <w:rsid w:val="00362BDF"/>
    <w:rsid w:val="00380AB9"/>
    <w:rsid w:val="00386154"/>
    <w:rsid w:val="003A0E8E"/>
    <w:rsid w:val="003A22CB"/>
    <w:rsid w:val="003D6652"/>
    <w:rsid w:val="004064DB"/>
    <w:rsid w:val="0041321C"/>
    <w:rsid w:val="00433228"/>
    <w:rsid w:val="00441C5D"/>
    <w:rsid w:val="00445C36"/>
    <w:rsid w:val="00450315"/>
    <w:rsid w:val="00453910"/>
    <w:rsid w:val="00473EAD"/>
    <w:rsid w:val="004830F4"/>
    <w:rsid w:val="00484785"/>
    <w:rsid w:val="00485146"/>
    <w:rsid w:val="00490299"/>
    <w:rsid w:val="004A1ADE"/>
    <w:rsid w:val="004A732F"/>
    <w:rsid w:val="004D2160"/>
    <w:rsid w:val="004D5C1C"/>
    <w:rsid w:val="004E55DA"/>
    <w:rsid w:val="004E7B5D"/>
    <w:rsid w:val="00500BC9"/>
    <w:rsid w:val="0050151E"/>
    <w:rsid w:val="005021FE"/>
    <w:rsid w:val="00515ACB"/>
    <w:rsid w:val="0052151D"/>
    <w:rsid w:val="00521C6D"/>
    <w:rsid w:val="005275F9"/>
    <w:rsid w:val="00550637"/>
    <w:rsid w:val="005579D5"/>
    <w:rsid w:val="00560CF2"/>
    <w:rsid w:val="00563D64"/>
    <w:rsid w:val="00571E8D"/>
    <w:rsid w:val="00592DA1"/>
    <w:rsid w:val="00592FF2"/>
    <w:rsid w:val="00593F0C"/>
    <w:rsid w:val="005A7ED4"/>
    <w:rsid w:val="005B1E73"/>
    <w:rsid w:val="005B644F"/>
    <w:rsid w:val="005C130F"/>
    <w:rsid w:val="005C2544"/>
    <w:rsid w:val="005D08A9"/>
    <w:rsid w:val="005E2B27"/>
    <w:rsid w:val="005E76A6"/>
    <w:rsid w:val="005E78DB"/>
    <w:rsid w:val="00653D5B"/>
    <w:rsid w:val="00677D4D"/>
    <w:rsid w:val="00686550"/>
    <w:rsid w:val="006952D5"/>
    <w:rsid w:val="006A5E3C"/>
    <w:rsid w:val="006A7AE9"/>
    <w:rsid w:val="006D0BDE"/>
    <w:rsid w:val="006D688B"/>
    <w:rsid w:val="006F7D28"/>
    <w:rsid w:val="0070198B"/>
    <w:rsid w:val="00730E20"/>
    <w:rsid w:val="00745A71"/>
    <w:rsid w:val="00746B7B"/>
    <w:rsid w:val="00753699"/>
    <w:rsid w:val="00793128"/>
    <w:rsid w:val="007C1846"/>
    <w:rsid w:val="007F2AE5"/>
    <w:rsid w:val="008041E8"/>
    <w:rsid w:val="0081165E"/>
    <w:rsid w:val="00831B21"/>
    <w:rsid w:val="0083216D"/>
    <w:rsid w:val="008412C8"/>
    <w:rsid w:val="00842FB0"/>
    <w:rsid w:val="008453D0"/>
    <w:rsid w:val="00863AFC"/>
    <w:rsid w:val="00864E59"/>
    <w:rsid w:val="00867035"/>
    <w:rsid w:val="0086762D"/>
    <w:rsid w:val="00867BEF"/>
    <w:rsid w:val="008929D2"/>
    <w:rsid w:val="00893892"/>
    <w:rsid w:val="008B1A61"/>
    <w:rsid w:val="009031FE"/>
    <w:rsid w:val="00924D4C"/>
    <w:rsid w:val="0098432A"/>
    <w:rsid w:val="00985630"/>
    <w:rsid w:val="009A5F12"/>
    <w:rsid w:val="009B3AB1"/>
    <w:rsid w:val="009C1A06"/>
    <w:rsid w:val="009C5B1D"/>
    <w:rsid w:val="009C62AF"/>
    <w:rsid w:val="009D6ADB"/>
    <w:rsid w:val="009F009D"/>
    <w:rsid w:val="00A121A2"/>
    <w:rsid w:val="00A16CE4"/>
    <w:rsid w:val="00A54EA9"/>
    <w:rsid w:val="00A57ECC"/>
    <w:rsid w:val="00A86C33"/>
    <w:rsid w:val="00A86E4F"/>
    <w:rsid w:val="00AC5BFF"/>
    <w:rsid w:val="00B3334D"/>
    <w:rsid w:val="00B64D5F"/>
    <w:rsid w:val="00BA47AC"/>
    <w:rsid w:val="00BC72FB"/>
    <w:rsid w:val="00BD7F80"/>
    <w:rsid w:val="00C06851"/>
    <w:rsid w:val="00C15BEF"/>
    <w:rsid w:val="00C34C12"/>
    <w:rsid w:val="00C409D6"/>
    <w:rsid w:val="00C74649"/>
    <w:rsid w:val="00C80BF8"/>
    <w:rsid w:val="00C82182"/>
    <w:rsid w:val="00C86F55"/>
    <w:rsid w:val="00C92D38"/>
    <w:rsid w:val="00C952D4"/>
    <w:rsid w:val="00D0026C"/>
    <w:rsid w:val="00D02C3A"/>
    <w:rsid w:val="00D04C9E"/>
    <w:rsid w:val="00D11DBC"/>
    <w:rsid w:val="00D17BC0"/>
    <w:rsid w:val="00D20422"/>
    <w:rsid w:val="00D46DDB"/>
    <w:rsid w:val="00D47700"/>
    <w:rsid w:val="00D66A67"/>
    <w:rsid w:val="00D86641"/>
    <w:rsid w:val="00D86E69"/>
    <w:rsid w:val="00DA50EE"/>
    <w:rsid w:val="00DA52CB"/>
    <w:rsid w:val="00DB3C34"/>
    <w:rsid w:val="00DC1680"/>
    <w:rsid w:val="00E24B3D"/>
    <w:rsid w:val="00E36710"/>
    <w:rsid w:val="00E41949"/>
    <w:rsid w:val="00E4310C"/>
    <w:rsid w:val="00E64C15"/>
    <w:rsid w:val="00E74320"/>
    <w:rsid w:val="00EA0349"/>
    <w:rsid w:val="00EB373A"/>
    <w:rsid w:val="00ED693B"/>
    <w:rsid w:val="00EE24AF"/>
    <w:rsid w:val="00F0568D"/>
    <w:rsid w:val="00F12016"/>
    <w:rsid w:val="00F13C11"/>
    <w:rsid w:val="00F433A7"/>
    <w:rsid w:val="00F51A90"/>
    <w:rsid w:val="00F55679"/>
    <w:rsid w:val="00F74265"/>
    <w:rsid w:val="00FA3D55"/>
    <w:rsid w:val="00FC2662"/>
    <w:rsid w:val="00FC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7A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03C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E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EA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2FB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5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bi.nlm.nih.gov/books/NBK547667/" TargetMode="External"/><Relationship Id="rId6" Type="http://schemas.openxmlformats.org/officeDocument/2006/relationships/hyperlink" Target="https://www.ncbi.nlm.nih.gov/pmc/articles/PMC4537608/" TargetMode="External"/><Relationship Id="rId7" Type="http://schemas.openxmlformats.org/officeDocument/2006/relationships/hyperlink" Target="http://www.scielo.org.za/scielo.php?script=sci_arttext&amp;pid=S0011-85162017000200002&amp;lng=en&amp;tlng=e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5</Pages>
  <Words>1160</Words>
  <Characters>6612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39</cp:revision>
  <dcterms:created xsi:type="dcterms:W3CDTF">2020-11-18T20:51:00Z</dcterms:created>
  <dcterms:modified xsi:type="dcterms:W3CDTF">2020-11-25T22:57:00Z</dcterms:modified>
</cp:coreProperties>
</file>