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DB" w:rsidRPr="00592ADD" w:rsidRDefault="0083779F" w:rsidP="00F43508">
      <w:pPr>
        <w:spacing w:after="0" w:line="240" w:lineRule="auto"/>
        <w:ind w:hanging="10"/>
        <w:rPr>
          <w:rFonts w:ascii="Arial" w:hAnsi="Arial"/>
          <w:sz w:val="20"/>
          <w:szCs w:val="30"/>
        </w:rPr>
      </w:pPr>
      <w:r w:rsidRPr="00592ADD">
        <w:rPr>
          <w:rStyle w:val="Strong"/>
          <w:rFonts w:ascii="Arial" w:hAnsi="Arial"/>
          <w:bCs/>
          <w:sz w:val="20"/>
          <w:szCs w:val="30"/>
          <w:bdr w:val="none" w:sz="0" w:space="0" w:color="auto" w:frame="1"/>
        </w:rPr>
        <w:t xml:space="preserve">LIB 2205/ARCH 2205: </w:t>
      </w:r>
      <w:r w:rsidR="001702DB" w:rsidRPr="00592ADD">
        <w:rPr>
          <w:rStyle w:val="Strong"/>
          <w:rFonts w:ascii="Arial" w:hAnsi="Arial"/>
          <w:bCs/>
          <w:sz w:val="20"/>
          <w:szCs w:val="30"/>
          <w:bdr w:val="none" w:sz="0" w:space="0" w:color="auto" w:frame="1"/>
        </w:rPr>
        <w:t>LEARNING PLACES: UNDERSTANDING THE CITY</w:t>
      </w:r>
    </w:p>
    <w:p w:rsidR="00796C84" w:rsidRDefault="001702DB" w:rsidP="00F43508">
      <w:pPr>
        <w:spacing w:after="0" w:line="240" w:lineRule="auto"/>
        <w:ind w:hanging="10"/>
        <w:rPr>
          <w:rFonts w:ascii="Arial" w:hAnsi="Arial"/>
          <w:sz w:val="20"/>
          <w:szCs w:val="30"/>
        </w:rPr>
      </w:pPr>
      <w:r w:rsidRPr="00592ADD">
        <w:rPr>
          <w:rFonts w:ascii="Arial" w:hAnsi="Arial"/>
          <w:sz w:val="20"/>
          <w:szCs w:val="30"/>
        </w:rPr>
        <w:t>1 classroom hour, 4 lab/studio hours, 3 credits</w:t>
      </w:r>
    </w:p>
    <w:p w:rsidR="001702DB" w:rsidRPr="00592ADD" w:rsidRDefault="00796C84" w:rsidP="00F43508">
      <w:pPr>
        <w:spacing w:after="0" w:line="240" w:lineRule="auto"/>
        <w:ind w:hanging="10"/>
        <w:rPr>
          <w:rFonts w:ascii="Arial" w:hAnsi="Arial"/>
          <w:sz w:val="20"/>
          <w:szCs w:val="30"/>
        </w:rPr>
      </w:pPr>
      <w:r>
        <w:rPr>
          <w:rFonts w:ascii="Arial" w:hAnsi="Arial"/>
          <w:sz w:val="20"/>
          <w:szCs w:val="30"/>
        </w:rPr>
        <w:t>Profs. Ting Chin and Christopher Swift</w:t>
      </w:r>
    </w:p>
    <w:p w:rsidR="005179C2" w:rsidRDefault="005179C2" w:rsidP="00F43508">
      <w:pPr>
        <w:spacing w:after="0" w:line="240" w:lineRule="auto"/>
        <w:ind w:hanging="10"/>
        <w:rPr>
          <w:rFonts w:ascii="Arial" w:eastAsia="Arial" w:hAnsi="Arial" w:cs="Arial"/>
          <w:color w:val="auto"/>
          <w:sz w:val="20"/>
        </w:rPr>
      </w:pPr>
    </w:p>
    <w:p w:rsidR="001702DB" w:rsidRPr="00592ADD" w:rsidRDefault="00B459BE" w:rsidP="00F43508">
      <w:pPr>
        <w:spacing w:after="0" w:line="240" w:lineRule="auto"/>
        <w:ind w:hanging="10"/>
        <w:rPr>
          <w:rFonts w:ascii="Arial" w:eastAsiaTheme="minorEastAsia" w:hAnsi="Arial" w:cstheme="minorBidi"/>
          <w:color w:val="auto"/>
          <w:sz w:val="20"/>
          <w:szCs w:val="20"/>
        </w:rPr>
      </w:pPr>
      <w:r w:rsidRPr="00592ADD">
        <w:rPr>
          <w:rFonts w:ascii="Arial" w:eastAsia="Arial" w:hAnsi="Arial" w:cs="Arial"/>
          <w:b/>
          <w:color w:val="auto"/>
          <w:sz w:val="20"/>
        </w:rPr>
        <w:t xml:space="preserve">Course Description: </w:t>
      </w:r>
      <w:r w:rsidR="001702DB" w:rsidRPr="00592ADD">
        <w:rPr>
          <w:rFonts w:ascii="Arial" w:eastAsiaTheme="minorEastAsia" w:hAnsi="Arial" w:cstheme="minorBidi"/>
          <w:color w:val="auto"/>
          <w:sz w:val="20"/>
          <w:szCs w:val="30"/>
          <w:shd w:val="clear" w:color="auto" w:fill="FFFFFF"/>
        </w:rPr>
        <w:t>This special topics 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p>
    <w:p w:rsidR="001702DB" w:rsidRPr="00592ADD" w:rsidRDefault="001702DB" w:rsidP="00F43508">
      <w:pPr>
        <w:spacing w:after="0" w:line="240" w:lineRule="auto"/>
        <w:rPr>
          <w:rFonts w:ascii="Arial" w:hAnsi="Arial" w:cs="Arial"/>
          <w:i/>
          <w:color w:val="auto"/>
          <w:sz w:val="20"/>
        </w:rPr>
      </w:pPr>
    </w:p>
    <w:p w:rsidR="001702DB" w:rsidRPr="00592ADD" w:rsidRDefault="00B459BE" w:rsidP="00F43508">
      <w:pPr>
        <w:spacing w:after="0" w:line="240" w:lineRule="auto"/>
        <w:ind w:hanging="10"/>
        <w:rPr>
          <w:rFonts w:ascii="Arial" w:eastAsia="Arial" w:hAnsi="Arial" w:cs="Arial"/>
          <w:color w:val="auto"/>
          <w:sz w:val="20"/>
        </w:rPr>
      </w:pPr>
      <w:r w:rsidRPr="00592ADD">
        <w:rPr>
          <w:rFonts w:ascii="Arial" w:eastAsia="Arial" w:hAnsi="Arial" w:cs="Arial"/>
          <w:b/>
          <w:color w:val="auto"/>
          <w:sz w:val="20"/>
        </w:rPr>
        <w:t xml:space="preserve">Course context: </w:t>
      </w:r>
      <w:r w:rsidRPr="00592ADD">
        <w:rPr>
          <w:rFonts w:ascii="Arial" w:eastAsia="Arial" w:hAnsi="Arial" w:cs="Arial"/>
          <w:color w:val="auto"/>
          <w:sz w:val="20"/>
        </w:rPr>
        <w:t xml:space="preserve">This course is an Interdisciplinary Liberal Arts and Sciences Course that applies toward the </w:t>
      </w:r>
      <w:proofErr w:type="spellStart"/>
      <w:r w:rsidRPr="00592ADD">
        <w:rPr>
          <w:rFonts w:ascii="Arial" w:eastAsia="Arial" w:hAnsi="Arial" w:cs="Arial"/>
          <w:color w:val="auto"/>
          <w:sz w:val="20"/>
        </w:rPr>
        <w:t>BTech</w:t>
      </w:r>
      <w:proofErr w:type="spellEnd"/>
      <w:r w:rsidRPr="00592ADD">
        <w:rPr>
          <w:rFonts w:ascii="Arial" w:eastAsia="Arial" w:hAnsi="Arial" w:cs="Arial"/>
          <w:color w:val="auto"/>
          <w:sz w:val="20"/>
        </w:rPr>
        <w:t>/BS General Education Common Core College Option requirements</w:t>
      </w:r>
      <w:r w:rsidR="001702DB" w:rsidRPr="00592ADD">
        <w:rPr>
          <w:rFonts w:ascii="Arial" w:eastAsia="Arial" w:hAnsi="Arial" w:cs="Arial"/>
          <w:color w:val="auto"/>
          <w:sz w:val="20"/>
        </w:rPr>
        <w:t>.</w:t>
      </w:r>
    </w:p>
    <w:p w:rsidR="001702DB" w:rsidRPr="00592ADD" w:rsidRDefault="001702DB" w:rsidP="00F43508">
      <w:pPr>
        <w:spacing w:after="0" w:line="240" w:lineRule="auto"/>
        <w:rPr>
          <w:rFonts w:ascii="Arial" w:eastAsia="Cambria"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 xml:space="preserve">Prerequisites: </w:t>
      </w:r>
      <w:r w:rsidRPr="00592ADD">
        <w:rPr>
          <w:rFonts w:ascii="Arial" w:eastAsia="Arial" w:hAnsi="Arial" w:cs="Arial"/>
          <w:color w:val="auto"/>
          <w:sz w:val="20"/>
        </w:rPr>
        <w:t>ENG 1101 and any Flexible Core Course</w:t>
      </w:r>
      <w:r w:rsidRPr="00592ADD">
        <w:rPr>
          <w:rFonts w:ascii="Arial" w:eastAsia="Cambria" w:hAnsi="Arial" w:cs="Arial"/>
          <w:color w:val="auto"/>
          <w:sz w:val="20"/>
        </w:rPr>
        <w:tab/>
        <w:t xml:space="preserve">   </w:t>
      </w:r>
    </w:p>
    <w:p w:rsidR="001702DB" w:rsidRPr="00592ADD" w:rsidRDefault="001702DB" w:rsidP="00F43508">
      <w:pPr>
        <w:spacing w:after="0" w:line="240" w:lineRule="auto"/>
        <w:rPr>
          <w:rFonts w:ascii="Arial" w:eastAsia="Cambria" w:hAnsi="Arial" w:cs="Arial"/>
          <w:color w:val="auto"/>
          <w:sz w:val="20"/>
        </w:rPr>
      </w:pPr>
    </w:p>
    <w:p w:rsidR="000471F9"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 xml:space="preserve">Recommended Texts: </w:t>
      </w:r>
    </w:p>
    <w:p w:rsidR="00C05ACF" w:rsidRPr="00DF2898" w:rsidRDefault="00B459BE" w:rsidP="00D45FE5">
      <w:pPr>
        <w:pStyle w:val="ListParagraph"/>
        <w:numPr>
          <w:ilvl w:val="0"/>
          <w:numId w:val="7"/>
        </w:numPr>
        <w:spacing w:after="0" w:line="240" w:lineRule="auto"/>
        <w:ind w:left="360"/>
        <w:rPr>
          <w:rFonts w:ascii="Arial" w:eastAsia="Cambria" w:hAnsi="Arial" w:cs="Arial"/>
          <w:color w:val="auto"/>
          <w:sz w:val="20"/>
        </w:rPr>
      </w:pPr>
      <w:r w:rsidRPr="00592ADD">
        <w:rPr>
          <w:rFonts w:ascii="Arial" w:eastAsia="Arial" w:hAnsi="Arial" w:cs="Arial"/>
          <w:color w:val="auto"/>
          <w:sz w:val="20"/>
        </w:rPr>
        <w:t xml:space="preserve">Crowe, Norman, and Paul </w:t>
      </w:r>
      <w:proofErr w:type="spellStart"/>
      <w:r w:rsidRPr="00592ADD">
        <w:rPr>
          <w:rFonts w:ascii="Arial" w:eastAsia="Arial" w:hAnsi="Arial" w:cs="Arial"/>
          <w:color w:val="auto"/>
          <w:sz w:val="20"/>
        </w:rPr>
        <w:t>Laseau</w:t>
      </w:r>
      <w:proofErr w:type="spellEnd"/>
      <w:r w:rsidRPr="00592ADD">
        <w:rPr>
          <w:rFonts w:ascii="Arial" w:eastAsia="Arial" w:hAnsi="Arial" w:cs="Arial"/>
          <w:color w:val="auto"/>
          <w:sz w:val="20"/>
        </w:rPr>
        <w:t xml:space="preserve">. </w:t>
      </w:r>
      <w:r w:rsidRPr="00592ADD">
        <w:rPr>
          <w:rFonts w:ascii="Arial" w:eastAsia="Arial" w:hAnsi="Arial" w:cs="Arial"/>
          <w:i/>
          <w:color w:val="auto"/>
          <w:sz w:val="20"/>
        </w:rPr>
        <w:t>Visual Notes for Architects and Designers</w:t>
      </w:r>
      <w:r w:rsidRPr="00592ADD">
        <w:rPr>
          <w:rFonts w:ascii="Arial" w:eastAsia="Arial" w:hAnsi="Arial" w:cs="Arial"/>
          <w:color w:val="auto"/>
          <w:sz w:val="20"/>
        </w:rPr>
        <w:t xml:space="preserve">. Hoboken, NJ: Wiley, 2012. </w:t>
      </w:r>
    </w:p>
    <w:p w:rsidR="000471F9" w:rsidRPr="00592ADD" w:rsidRDefault="000471F9" w:rsidP="00D45FE5">
      <w:pPr>
        <w:pStyle w:val="ListParagraph"/>
        <w:numPr>
          <w:ilvl w:val="0"/>
          <w:numId w:val="7"/>
        </w:numPr>
        <w:spacing w:after="0" w:line="240" w:lineRule="auto"/>
        <w:ind w:left="360"/>
        <w:rPr>
          <w:rFonts w:ascii="Arial" w:hAnsi="Arial" w:cs="Arial"/>
          <w:color w:val="auto"/>
          <w:sz w:val="20"/>
        </w:rPr>
      </w:pPr>
      <w:r w:rsidRPr="00592ADD">
        <w:rPr>
          <w:rFonts w:ascii="Arial" w:eastAsia="Cambria" w:hAnsi="Arial" w:cs="Arial"/>
          <w:color w:val="auto"/>
          <w:sz w:val="20"/>
        </w:rPr>
        <w:t xml:space="preserve">Boyer, Catherine. </w:t>
      </w:r>
      <w:r w:rsidRPr="00592ADD">
        <w:rPr>
          <w:rFonts w:ascii="Arial" w:eastAsia="Cambria" w:hAnsi="Arial" w:cs="Arial"/>
          <w:i/>
          <w:color w:val="auto"/>
          <w:sz w:val="20"/>
        </w:rPr>
        <w:t>The City of Collective Memory</w:t>
      </w:r>
      <w:r w:rsidR="00A75455" w:rsidRPr="00592ADD">
        <w:rPr>
          <w:rFonts w:ascii="Arial" w:eastAsia="Cambria" w:hAnsi="Arial" w:cs="Arial"/>
          <w:i/>
          <w:color w:val="auto"/>
          <w:sz w:val="20"/>
        </w:rPr>
        <w:t>: Its Historical Imagery and Architectural Entertainments.</w:t>
      </w:r>
      <w:r w:rsidRPr="00592ADD">
        <w:rPr>
          <w:rFonts w:ascii="Arial" w:eastAsia="Cambria" w:hAnsi="Arial" w:cs="Arial"/>
          <w:i/>
          <w:color w:val="auto"/>
          <w:sz w:val="20"/>
        </w:rPr>
        <w:t xml:space="preserve"> </w:t>
      </w:r>
      <w:r w:rsidRPr="00592ADD">
        <w:rPr>
          <w:rFonts w:ascii="Arial" w:eastAsia="Cambria" w:hAnsi="Arial" w:cs="Arial"/>
          <w:color w:val="auto"/>
          <w:sz w:val="20"/>
        </w:rPr>
        <w:t xml:space="preserve">Cambridge: MIT Press, </w:t>
      </w:r>
      <w:r w:rsidR="00A75455" w:rsidRPr="00592ADD">
        <w:rPr>
          <w:rFonts w:ascii="Arial" w:eastAsia="Cambria" w:hAnsi="Arial" w:cs="Arial"/>
          <w:color w:val="auto"/>
          <w:sz w:val="20"/>
        </w:rPr>
        <w:t>1996</w:t>
      </w:r>
      <w:r w:rsidRPr="00592ADD">
        <w:rPr>
          <w:rFonts w:ascii="Arial" w:eastAsia="Cambria" w:hAnsi="Arial" w:cs="Arial"/>
          <w:color w:val="auto"/>
          <w:sz w:val="20"/>
        </w:rPr>
        <w:t>.</w:t>
      </w:r>
    </w:p>
    <w:p w:rsidR="00C05ACF" w:rsidRPr="00592ADD" w:rsidRDefault="00C05ACF" w:rsidP="00F43508">
      <w:pPr>
        <w:spacing w:after="0" w:line="240" w:lineRule="auto"/>
        <w:rPr>
          <w:rFonts w:ascii="Arial" w:hAnsi="Arial" w:cs="Arial"/>
          <w:color w:val="auto"/>
          <w:sz w:val="20"/>
        </w:rPr>
      </w:pPr>
    </w:p>
    <w:p w:rsidR="00E802A9" w:rsidRPr="00592ADD" w:rsidRDefault="00B459BE" w:rsidP="00F43508">
      <w:pPr>
        <w:spacing w:after="0" w:line="240" w:lineRule="auto"/>
        <w:ind w:hanging="10"/>
        <w:rPr>
          <w:rFonts w:ascii="Arial" w:eastAsia="Arial" w:hAnsi="Arial" w:cs="Arial"/>
          <w:color w:val="auto"/>
          <w:sz w:val="20"/>
        </w:rPr>
      </w:pPr>
      <w:r w:rsidRPr="00592ADD">
        <w:rPr>
          <w:rFonts w:ascii="Arial" w:eastAsia="Arial" w:hAnsi="Arial" w:cs="Arial"/>
          <w:b/>
          <w:color w:val="auto"/>
          <w:sz w:val="20"/>
        </w:rPr>
        <w:t xml:space="preserve">Course Structure: </w:t>
      </w:r>
      <w:r w:rsidRPr="00592ADD">
        <w:rPr>
          <w:rFonts w:ascii="Arial" w:eastAsia="Arial" w:hAnsi="Arial" w:cs="Arial"/>
          <w:color w:val="auto"/>
          <w:sz w:val="20"/>
        </w:rPr>
        <w:t xml:space="preserve">This course combines a series of research seminars with </w:t>
      </w:r>
      <w:r w:rsidR="00C61016" w:rsidRPr="00592ADD">
        <w:rPr>
          <w:rFonts w:ascii="Arial" w:eastAsia="Arial" w:hAnsi="Arial" w:cs="Arial"/>
          <w:color w:val="auto"/>
          <w:sz w:val="20"/>
        </w:rPr>
        <w:t>fieldwork</w:t>
      </w:r>
      <w:r w:rsidRPr="00592ADD">
        <w:rPr>
          <w:rFonts w:ascii="Arial" w:eastAsia="Arial" w:hAnsi="Arial" w:cs="Arial"/>
          <w:color w:val="auto"/>
          <w:sz w:val="20"/>
        </w:rPr>
        <w:t>, site visits and documentation, and on and off campus research. A combination of individual and team assignments as well as class participation are the basis for the final grade. The culmination of the weekly assignments is the Final Report</w:t>
      </w:r>
      <w:r w:rsidR="00E802A9" w:rsidRPr="00592ADD">
        <w:rPr>
          <w:rFonts w:ascii="Arial" w:eastAsia="Arial" w:hAnsi="Arial" w:cs="Arial"/>
          <w:color w:val="auto"/>
          <w:sz w:val="20"/>
        </w:rPr>
        <w:t xml:space="preserve"> that will be presented on </w:t>
      </w:r>
      <w:proofErr w:type="spellStart"/>
      <w:r w:rsidR="00E802A9" w:rsidRPr="00592ADD">
        <w:rPr>
          <w:rFonts w:ascii="Arial" w:eastAsia="Arial" w:hAnsi="Arial" w:cs="Arial"/>
          <w:color w:val="auto"/>
          <w:sz w:val="20"/>
        </w:rPr>
        <w:t>OpenLab</w:t>
      </w:r>
      <w:proofErr w:type="spellEnd"/>
      <w:r w:rsidR="00E802A9" w:rsidRPr="00592ADD">
        <w:rPr>
          <w:rFonts w:ascii="Arial" w:eastAsia="Arial" w:hAnsi="Arial" w:cs="Arial"/>
          <w:color w:val="auto"/>
          <w:sz w:val="20"/>
        </w:rPr>
        <w:t xml:space="preserve"> (for the entire City Tech community), in class (</w:t>
      </w:r>
      <w:proofErr w:type="spellStart"/>
      <w:r w:rsidR="00E802A9" w:rsidRPr="00592ADD">
        <w:rPr>
          <w:rFonts w:ascii="Arial" w:eastAsia="Arial" w:hAnsi="Arial" w:cs="Arial"/>
          <w:color w:val="auto"/>
          <w:sz w:val="20"/>
        </w:rPr>
        <w:t>Prezi</w:t>
      </w:r>
      <w:proofErr w:type="spellEnd"/>
      <w:r w:rsidR="00E802A9" w:rsidRPr="00592ADD">
        <w:rPr>
          <w:rFonts w:ascii="Arial" w:eastAsia="Arial" w:hAnsi="Arial" w:cs="Arial"/>
          <w:color w:val="auto"/>
          <w:sz w:val="20"/>
        </w:rPr>
        <w:t>), and in writing (short essay)</w:t>
      </w:r>
      <w:r w:rsidRPr="00592ADD">
        <w:rPr>
          <w:rFonts w:ascii="Arial" w:eastAsia="Arial" w:hAnsi="Arial" w:cs="Arial"/>
          <w:color w:val="auto"/>
          <w:sz w:val="20"/>
        </w:rPr>
        <w:t>.</w:t>
      </w:r>
    </w:p>
    <w:p w:rsidR="00C05ACF" w:rsidRPr="00592ADD" w:rsidRDefault="00C05ACF" w:rsidP="00F43508">
      <w:pPr>
        <w:spacing w:after="0" w:line="240" w:lineRule="auto"/>
        <w:rPr>
          <w:rFonts w:ascii="Arial" w:hAnsi="Arial" w:cs="Arial"/>
          <w:color w:val="auto"/>
          <w:sz w:val="20"/>
        </w:rPr>
      </w:pPr>
    </w:p>
    <w:p w:rsidR="005179C2" w:rsidRDefault="005179C2" w:rsidP="00F43508">
      <w:pPr>
        <w:spacing w:after="0" w:line="240" w:lineRule="auto"/>
        <w:ind w:hanging="10"/>
        <w:rPr>
          <w:rFonts w:ascii="Arial" w:eastAsia="Arial" w:hAnsi="Arial" w:cs="Arial"/>
          <w:b/>
          <w:color w:val="auto"/>
          <w:sz w:val="20"/>
        </w:rPr>
      </w:pPr>
      <w:r>
        <w:rPr>
          <w:rFonts w:ascii="Arial" w:eastAsia="Arial" w:hAnsi="Arial" w:cs="Arial"/>
          <w:b/>
          <w:color w:val="auto"/>
          <w:sz w:val="20"/>
        </w:rPr>
        <w:t>Assignments:</w:t>
      </w:r>
    </w:p>
    <w:p w:rsidR="005179C2" w:rsidRDefault="005179C2" w:rsidP="00F43508">
      <w:pPr>
        <w:spacing w:after="0" w:line="240" w:lineRule="auto"/>
        <w:ind w:hanging="10"/>
        <w:rPr>
          <w:rFonts w:ascii="Arial" w:eastAsia="Arial" w:hAnsi="Arial" w:cs="Arial"/>
          <w:b/>
          <w:color w:val="auto"/>
          <w:sz w:val="20"/>
        </w:rPr>
      </w:pPr>
    </w:p>
    <w:p w:rsidR="00DF2898" w:rsidRPr="00A66BFC" w:rsidRDefault="00DF2898" w:rsidP="00F43508">
      <w:pPr>
        <w:spacing w:after="0" w:line="240" w:lineRule="auto"/>
        <w:ind w:hanging="10"/>
        <w:rPr>
          <w:rFonts w:ascii="Arial" w:eastAsia="Arial" w:hAnsi="Arial" w:cs="Arial"/>
          <w:b/>
          <w:i/>
          <w:color w:val="auto"/>
          <w:sz w:val="20"/>
        </w:rPr>
      </w:pPr>
      <w:r w:rsidRPr="00A66BFC">
        <w:rPr>
          <w:rFonts w:ascii="Arial" w:eastAsia="Arial" w:hAnsi="Arial" w:cs="Arial"/>
          <w:b/>
          <w:i/>
          <w:color w:val="auto"/>
          <w:sz w:val="20"/>
        </w:rPr>
        <w:t>Reading responses</w:t>
      </w:r>
    </w:p>
    <w:p w:rsidR="00DF2898" w:rsidRPr="003E083B" w:rsidRDefault="00DF2898" w:rsidP="00F43508">
      <w:pPr>
        <w:spacing w:after="0" w:line="240" w:lineRule="auto"/>
        <w:ind w:hanging="10"/>
        <w:rPr>
          <w:rFonts w:ascii="Arial" w:eastAsia="Arial" w:hAnsi="Arial" w:cs="Arial"/>
          <w:color w:val="auto"/>
          <w:sz w:val="20"/>
        </w:rPr>
      </w:pPr>
      <w:r w:rsidRPr="003E083B">
        <w:rPr>
          <w:rFonts w:ascii="Arial" w:eastAsia="Arial" w:hAnsi="Arial" w:cs="Arial"/>
          <w:color w:val="auto"/>
          <w:sz w:val="20"/>
        </w:rPr>
        <w:t>Four performance themes (</w:t>
      </w:r>
      <w:r w:rsidR="003E083B" w:rsidRPr="00C61016">
        <w:rPr>
          <w:rFonts w:ascii="Arial" w:eastAsia="Arial" w:hAnsi="Arial" w:cs="Arial"/>
          <w:b/>
          <w:i/>
          <w:color w:val="auto"/>
          <w:sz w:val="20"/>
        </w:rPr>
        <w:t>performing urban identity, tourism</w:t>
      </w:r>
      <w:r w:rsidRPr="00C61016">
        <w:rPr>
          <w:rFonts w:ascii="Arial" w:eastAsia="Arial" w:hAnsi="Arial" w:cs="Arial"/>
          <w:b/>
          <w:i/>
          <w:color w:val="auto"/>
          <w:sz w:val="20"/>
        </w:rPr>
        <w:t xml:space="preserve">, </w:t>
      </w:r>
      <w:proofErr w:type="spellStart"/>
      <w:r w:rsidR="00C61016" w:rsidRPr="00C61016">
        <w:rPr>
          <w:rFonts w:ascii="Arial" w:eastAsia="Arial" w:hAnsi="Arial" w:cs="Arial"/>
          <w:b/>
          <w:i/>
          <w:color w:val="auto"/>
          <w:sz w:val="20"/>
        </w:rPr>
        <w:t>performantive</w:t>
      </w:r>
      <w:proofErr w:type="spellEnd"/>
      <w:r w:rsidR="00C61016" w:rsidRPr="00C61016">
        <w:rPr>
          <w:rFonts w:ascii="Arial" w:eastAsia="Arial" w:hAnsi="Arial" w:cs="Arial"/>
          <w:b/>
          <w:i/>
          <w:color w:val="auto"/>
          <w:sz w:val="20"/>
        </w:rPr>
        <w:t xml:space="preserve"> branding, </w:t>
      </w:r>
      <w:r w:rsidRPr="00C61016">
        <w:rPr>
          <w:rFonts w:ascii="Arial" w:eastAsia="Arial" w:hAnsi="Arial" w:cs="Arial"/>
          <w:b/>
          <w:i/>
          <w:color w:val="auto"/>
          <w:sz w:val="20"/>
        </w:rPr>
        <w:t>and street</w:t>
      </w:r>
      <w:r w:rsidR="00C61016" w:rsidRPr="00C61016">
        <w:rPr>
          <w:rFonts w:ascii="Arial" w:eastAsia="Arial" w:hAnsi="Arial" w:cs="Arial"/>
          <w:b/>
          <w:i/>
          <w:color w:val="auto"/>
          <w:sz w:val="20"/>
        </w:rPr>
        <w:t>/protest</w:t>
      </w:r>
      <w:r w:rsidRPr="00C61016">
        <w:rPr>
          <w:rFonts w:ascii="Arial" w:eastAsia="Arial" w:hAnsi="Arial" w:cs="Arial"/>
          <w:b/>
          <w:i/>
          <w:color w:val="auto"/>
          <w:sz w:val="20"/>
        </w:rPr>
        <w:t xml:space="preserve"> </w:t>
      </w:r>
      <w:r w:rsidR="00C61016" w:rsidRPr="00C61016">
        <w:rPr>
          <w:rFonts w:ascii="Arial" w:eastAsia="Arial" w:hAnsi="Arial" w:cs="Arial"/>
          <w:b/>
          <w:i/>
          <w:color w:val="auto"/>
          <w:sz w:val="20"/>
        </w:rPr>
        <w:t>theater</w:t>
      </w:r>
      <w:r w:rsidRPr="00C61016">
        <w:rPr>
          <w:rFonts w:ascii="Arial" w:eastAsia="Arial" w:hAnsi="Arial" w:cs="Arial"/>
          <w:b/>
          <w:color w:val="auto"/>
          <w:sz w:val="20"/>
        </w:rPr>
        <w:t>)</w:t>
      </w:r>
      <w:r w:rsidRPr="003E083B">
        <w:rPr>
          <w:rFonts w:ascii="Arial" w:eastAsia="Arial" w:hAnsi="Arial" w:cs="Arial"/>
          <w:color w:val="auto"/>
          <w:sz w:val="20"/>
        </w:rPr>
        <w:t xml:space="preserve"> will be explored in readings, lectures, and classroom assignments. Students will be asked to submit one written response for each of these areas of critical </w:t>
      </w:r>
      <w:r w:rsidR="00220854">
        <w:rPr>
          <w:rFonts w:ascii="Arial" w:eastAsia="Arial" w:hAnsi="Arial" w:cs="Arial"/>
          <w:color w:val="auto"/>
          <w:sz w:val="20"/>
        </w:rPr>
        <w:t>thinking</w:t>
      </w:r>
      <w:r w:rsidRPr="003E083B">
        <w:rPr>
          <w:rFonts w:ascii="Arial" w:eastAsia="Arial" w:hAnsi="Arial" w:cs="Arial"/>
          <w:color w:val="auto"/>
          <w:sz w:val="20"/>
        </w:rPr>
        <w:t xml:space="preserve">. </w:t>
      </w:r>
    </w:p>
    <w:p w:rsidR="00DF2898" w:rsidRDefault="00DF2898" w:rsidP="00F43508">
      <w:pPr>
        <w:spacing w:after="0" w:line="240" w:lineRule="auto"/>
        <w:ind w:hanging="10"/>
        <w:rPr>
          <w:rFonts w:ascii="Arial" w:eastAsia="Arial" w:hAnsi="Arial" w:cs="Arial"/>
          <w:b/>
          <w:color w:val="auto"/>
          <w:sz w:val="20"/>
        </w:rPr>
      </w:pPr>
    </w:p>
    <w:p w:rsidR="00DF2898" w:rsidRPr="00A66BFC" w:rsidRDefault="00C61016" w:rsidP="00F43508">
      <w:pPr>
        <w:spacing w:after="0" w:line="240" w:lineRule="auto"/>
        <w:ind w:hanging="10"/>
        <w:rPr>
          <w:rFonts w:ascii="Arial" w:eastAsia="Arial" w:hAnsi="Arial" w:cs="Arial"/>
          <w:b/>
          <w:i/>
          <w:color w:val="auto"/>
          <w:sz w:val="20"/>
        </w:rPr>
      </w:pPr>
      <w:r w:rsidRPr="00A66BFC">
        <w:rPr>
          <w:rFonts w:ascii="Arial" w:eastAsia="Arial" w:hAnsi="Arial" w:cs="Arial"/>
          <w:b/>
          <w:i/>
          <w:color w:val="auto"/>
          <w:sz w:val="20"/>
        </w:rPr>
        <w:t>Site Documentation Report: Times Square (parts 1 and 2)</w:t>
      </w:r>
    </w:p>
    <w:p w:rsidR="00DF2898" w:rsidRPr="00796C84" w:rsidRDefault="00796C84" w:rsidP="00F43508">
      <w:pPr>
        <w:spacing w:after="0" w:line="240" w:lineRule="auto"/>
        <w:ind w:hanging="10"/>
        <w:rPr>
          <w:rFonts w:ascii="Arial" w:eastAsia="Arial" w:hAnsi="Arial" w:cs="Arial"/>
          <w:color w:val="auto"/>
          <w:sz w:val="20"/>
        </w:rPr>
      </w:pPr>
      <w:r w:rsidRPr="00796C84">
        <w:rPr>
          <w:rFonts w:ascii="Arial" w:eastAsia="Arial" w:hAnsi="Arial" w:cs="Arial"/>
          <w:color w:val="auto"/>
          <w:sz w:val="20"/>
        </w:rPr>
        <w:t>[See report documents]</w:t>
      </w:r>
    </w:p>
    <w:p w:rsidR="00DF2898" w:rsidRDefault="00DF2898" w:rsidP="00F43508">
      <w:pPr>
        <w:spacing w:after="0" w:line="240" w:lineRule="auto"/>
        <w:ind w:hanging="10"/>
        <w:rPr>
          <w:rFonts w:ascii="Arial" w:eastAsia="Arial" w:hAnsi="Arial" w:cs="Arial"/>
          <w:b/>
          <w:color w:val="auto"/>
          <w:sz w:val="20"/>
        </w:rPr>
      </w:pPr>
    </w:p>
    <w:p w:rsidR="00DF2898" w:rsidRPr="00A66BFC" w:rsidRDefault="00C61016" w:rsidP="00F43508">
      <w:pPr>
        <w:spacing w:after="0" w:line="240" w:lineRule="auto"/>
        <w:ind w:hanging="10"/>
        <w:rPr>
          <w:rFonts w:ascii="Arial" w:eastAsia="Arial" w:hAnsi="Arial" w:cs="Arial"/>
          <w:b/>
          <w:i/>
          <w:color w:val="auto"/>
          <w:sz w:val="20"/>
        </w:rPr>
      </w:pPr>
      <w:r w:rsidRPr="00A66BFC">
        <w:rPr>
          <w:rFonts w:ascii="Arial" w:eastAsia="Arial" w:hAnsi="Arial" w:cs="Arial"/>
          <w:b/>
          <w:i/>
          <w:color w:val="auto"/>
          <w:sz w:val="20"/>
        </w:rPr>
        <w:t>Site Documentation Report: Lincoln Center (parts 1 and 2)</w:t>
      </w:r>
    </w:p>
    <w:p w:rsidR="00DF2898" w:rsidRPr="00796C84" w:rsidRDefault="00796C84" w:rsidP="00F43508">
      <w:pPr>
        <w:spacing w:after="0" w:line="240" w:lineRule="auto"/>
        <w:ind w:hanging="10"/>
        <w:rPr>
          <w:rFonts w:ascii="Arial" w:eastAsia="Arial" w:hAnsi="Arial" w:cs="Arial"/>
          <w:color w:val="auto"/>
          <w:sz w:val="20"/>
        </w:rPr>
      </w:pPr>
      <w:r w:rsidRPr="00796C84">
        <w:rPr>
          <w:rFonts w:ascii="Arial" w:eastAsia="Arial" w:hAnsi="Arial" w:cs="Arial"/>
          <w:color w:val="auto"/>
          <w:sz w:val="20"/>
        </w:rPr>
        <w:t>[See report documents]</w:t>
      </w:r>
    </w:p>
    <w:p w:rsidR="00DF2898" w:rsidRDefault="00DF2898" w:rsidP="00F43508">
      <w:pPr>
        <w:spacing w:after="0" w:line="240" w:lineRule="auto"/>
        <w:ind w:hanging="10"/>
        <w:rPr>
          <w:rFonts w:ascii="Arial" w:eastAsia="Arial" w:hAnsi="Arial" w:cs="Arial"/>
          <w:b/>
          <w:color w:val="auto"/>
          <w:sz w:val="20"/>
        </w:rPr>
      </w:pPr>
    </w:p>
    <w:p w:rsidR="00C61016" w:rsidRPr="00A66BFC" w:rsidRDefault="00C61016" w:rsidP="00F43508">
      <w:pPr>
        <w:spacing w:after="0" w:line="240" w:lineRule="auto"/>
        <w:ind w:hanging="10"/>
        <w:rPr>
          <w:rFonts w:ascii="Arial" w:eastAsia="Arial" w:hAnsi="Arial" w:cs="Arial"/>
          <w:b/>
          <w:i/>
          <w:color w:val="auto"/>
          <w:sz w:val="20"/>
        </w:rPr>
      </w:pPr>
      <w:r w:rsidRPr="00A66BFC">
        <w:rPr>
          <w:rFonts w:ascii="Arial" w:eastAsia="Arial" w:hAnsi="Arial" w:cs="Arial"/>
          <w:b/>
          <w:i/>
          <w:color w:val="auto"/>
          <w:sz w:val="20"/>
        </w:rPr>
        <w:t>Annotated Bibliography</w:t>
      </w:r>
    </w:p>
    <w:p w:rsidR="00C61016" w:rsidRPr="00796C84" w:rsidRDefault="00796C84" w:rsidP="00F43508">
      <w:pPr>
        <w:spacing w:after="0" w:line="240" w:lineRule="auto"/>
        <w:ind w:hanging="10"/>
        <w:rPr>
          <w:rFonts w:ascii="Arial" w:eastAsia="Arial" w:hAnsi="Arial" w:cs="Arial"/>
          <w:color w:val="auto"/>
          <w:sz w:val="20"/>
        </w:rPr>
      </w:pPr>
      <w:r w:rsidRPr="00796C84">
        <w:rPr>
          <w:rFonts w:ascii="Arial" w:eastAsia="Arial" w:hAnsi="Arial" w:cs="Arial"/>
          <w:color w:val="auto"/>
          <w:sz w:val="20"/>
        </w:rPr>
        <w:t xml:space="preserve">A minimum of 2 archival sources, 3 secondary sources, and 2 internet sources. MLA format. 1-2 sentence summary of content and how it supports the research. </w:t>
      </w:r>
    </w:p>
    <w:p w:rsidR="00C61016" w:rsidRDefault="00C61016" w:rsidP="00F43508">
      <w:pPr>
        <w:spacing w:after="0" w:line="240" w:lineRule="auto"/>
        <w:ind w:hanging="10"/>
        <w:rPr>
          <w:rFonts w:ascii="Arial" w:eastAsia="Arial" w:hAnsi="Arial" w:cs="Arial"/>
          <w:b/>
          <w:color w:val="auto"/>
          <w:sz w:val="20"/>
        </w:rPr>
      </w:pPr>
    </w:p>
    <w:p w:rsidR="00DF2898" w:rsidRPr="00A66BFC" w:rsidRDefault="00DF2898" w:rsidP="00F43508">
      <w:pPr>
        <w:spacing w:after="0" w:line="240" w:lineRule="auto"/>
        <w:ind w:hanging="10"/>
        <w:rPr>
          <w:rFonts w:ascii="Arial" w:eastAsia="Arial" w:hAnsi="Arial" w:cs="Arial"/>
          <w:b/>
          <w:i/>
          <w:color w:val="auto"/>
          <w:sz w:val="20"/>
        </w:rPr>
      </w:pPr>
      <w:r w:rsidRPr="00A66BFC">
        <w:rPr>
          <w:rFonts w:ascii="Arial" w:eastAsia="Arial" w:hAnsi="Arial" w:cs="Arial"/>
          <w:b/>
          <w:i/>
          <w:color w:val="auto"/>
          <w:sz w:val="20"/>
        </w:rPr>
        <w:t xml:space="preserve">Team Research </w:t>
      </w:r>
      <w:r w:rsidR="00D76645" w:rsidRPr="00A66BFC">
        <w:rPr>
          <w:rFonts w:ascii="Arial" w:eastAsia="Arial" w:hAnsi="Arial" w:cs="Arial"/>
          <w:b/>
          <w:i/>
          <w:color w:val="auto"/>
          <w:sz w:val="20"/>
        </w:rPr>
        <w:t>Portfolio</w:t>
      </w:r>
      <w:r w:rsidR="0034385B">
        <w:rPr>
          <w:rFonts w:ascii="Arial" w:eastAsia="Arial" w:hAnsi="Arial" w:cs="Arial"/>
          <w:b/>
          <w:i/>
          <w:color w:val="auto"/>
          <w:sz w:val="20"/>
        </w:rPr>
        <w:t xml:space="preserve"> (Final Report)</w:t>
      </w:r>
    </w:p>
    <w:p w:rsidR="00DF2898" w:rsidRPr="00796C84" w:rsidRDefault="00796C84" w:rsidP="00F43508">
      <w:pPr>
        <w:spacing w:after="0" w:line="240" w:lineRule="auto"/>
        <w:ind w:hanging="10"/>
        <w:rPr>
          <w:rFonts w:ascii="Arial" w:eastAsia="Arial" w:hAnsi="Arial" w:cs="Arial"/>
          <w:color w:val="auto"/>
          <w:sz w:val="20"/>
        </w:rPr>
      </w:pPr>
      <w:r w:rsidRPr="00796C84">
        <w:rPr>
          <w:rFonts w:ascii="Arial" w:eastAsia="Arial" w:hAnsi="Arial" w:cs="Arial"/>
          <w:color w:val="auto"/>
          <w:sz w:val="20"/>
        </w:rPr>
        <w:t xml:space="preserve">An </w:t>
      </w:r>
      <w:proofErr w:type="spellStart"/>
      <w:r w:rsidRPr="00796C84">
        <w:rPr>
          <w:rFonts w:ascii="Arial" w:eastAsia="Arial" w:hAnsi="Arial" w:cs="Arial"/>
          <w:color w:val="auto"/>
          <w:sz w:val="20"/>
        </w:rPr>
        <w:t>OpenLab</w:t>
      </w:r>
      <w:proofErr w:type="spellEnd"/>
      <w:r w:rsidRPr="00796C84">
        <w:rPr>
          <w:rFonts w:ascii="Arial" w:eastAsia="Arial" w:hAnsi="Arial" w:cs="Arial"/>
          <w:color w:val="auto"/>
          <w:sz w:val="20"/>
        </w:rPr>
        <w:t xml:space="preserve"> portfolio that will contain field observation images, observation reports, archival images and text, </w:t>
      </w:r>
      <w:r>
        <w:rPr>
          <w:rFonts w:ascii="Arial" w:eastAsia="Arial" w:hAnsi="Arial" w:cs="Arial"/>
          <w:color w:val="auto"/>
          <w:sz w:val="20"/>
        </w:rPr>
        <w:t xml:space="preserve">and a </w:t>
      </w:r>
      <w:r w:rsidR="0034385B">
        <w:rPr>
          <w:rFonts w:ascii="Arial" w:eastAsia="Arial" w:hAnsi="Arial" w:cs="Arial"/>
          <w:color w:val="auto"/>
          <w:sz w:val="20"/>
        </w:rPr>
        <w:t>5</w:t>
      </w:r>
      <w:r>
        <w:rPr>
          <w:rFonts w:ascii="Arial" w:eastAsia="Arial" w:hAnsi="Arial" w:cs="Arial"/>
          <w:color w:val="auto"/>
          <w:sz w:val="20"/>
        </w:rPr>
        <w:t xml:space="preserve">-page meta-reflection on the process of research and analysis.  </w:t>
      </w:r>
    </w:p>
    <w:p w:rsidR="005179C2" w:rsidRDefault="005179C2" w:rsidP="00F43508">
      <w:pPr>
        <w:spacing w:after="0" w:line="240" w:lineRule="auto"/>
        <w:ind w:hanging="10"/>
        <w:rPr>
          <w:rFonts w:ascii="Arial" w:eastAsia="Arial" w:hAnsi="Arial" w:cs="Arial"/>
          <w:b/>
          <w:color w:val="auto"/>
          <w:sz w:val="20"/>
        </w:rPr>
      </w:pPr>
    </w:p>
    <w:p w:rsidR="00C61016" w:rsidRPr="00A66BFC" w:rsidRDefault="00C61016" w:rsidP="00F43508">
      <w:pPr>
        <w:spacing w:after="0" w:line="240" w:lineRule="auto"/>
        <w:ind w:hanging="10"/>
        <w:rPr>
          <w:rFonts w:ascii="Arial" w:eastAsia="Arial" w:hAnsi="Arial" w:cs="Arial"/>
          <w:b/>
          <w:i/>
          <w:color w:val="auto"/>
          <w:sz w:val="20"/>
        </w:rPr>
      </w:pPr>
      <w:r w:rsidRPr="00A66BFC">
        <w:rPr>
          <w:rFonts w:ascii="Arial" w:eastAsia="Arial" w:hAnsi="Arial" w:cs="Arial"/>
          <w:b/>
          <w:i/>
          <w:color w:val="auto"/>
          <w:sz w:val="20"/>
        </w:rPr>
        <w:t>Team Research Assignment Presentation</w:t>
      </w:r>
    </w:p>
    <w:p w:rsidR="005179C2" w:rsidRPr="00796C84" w:rsidRDefault="00796C84" w:rsidP="00F43508">
      <w:pPr>
        <w:spacing w:after="0" w:line="240" w:lineRule="auto"/>
        <w:ind w:hanging="10"/>
        <w:rPr>
          <w:rFonts w:ascii="Arial" w:eastAsia="Arial" w:hAnsi="Arial" w:cs="Arial"/>
          <w:color w:val="auto"/>
          <w:sz w:val="20"/>
        </w:rPr>
      </w:pPr>
      <w:r w:rsidRPr="00796C84">
        <w:rPr>
          <w:rFonts w:ascii="Arial" w:eastAsia="Arial" w:hAnsi="Arial" w:cs="Arial"/>
          <w:color w:val="auto"/>
          <w:sz w:val="20"/>
        </w:rPr>
        <w:t xml:space="preserve">A </w:t>
      </w:r>
      <w:r>
        <w:rPr>
          <w:rFonts w:ascii="Arial" w:eastAsia="Arial" w:hAnsi="Arial" w:cs="Arial"/>
          <w:color w:val="auto"/>
          <w:sz w:val="20"/>
        </w:rPr>
        <w:t>10</w:t>
      </w:r>
      <w:r w:rsidRPr="00796C84">
        <w:rPr>
          <w:rFonts w:ascii="Arial" w:eastAsia="Arial" w:hAnsi="Arial" w:cs="Arial"/>
          <w:color w:val="auto"/>
          <w:sz w:val="20"/>
        </w:rPr>
        <w:t xml:space="preserve">-minute presentation using the </w:t>
      </w:r>
      <w:proofErr w:type="spellStart"/>
      <w:r w:rsidRPr="00796C84">
        <w:rPr>
          <w:rFonts w:ascii="Arial" w:eastAsia="Arial" w:hAnsi="Arial" w:cs="Arial"/>
          <w:color w:val="auto"/>
          <w:sz w:val="20"/>
        </w:rPr>
        <w:t>Prezi</w:t>
      </w:r>
      <w:proofErr w:type="spellEnd"/>
      <w:r w:rsidRPr="00796C84">
        <w:rPr>
          <w:rFonts w:ascii="Arial" w:eastAsia="Arial" w:hAnsi="Arial" w:cs="Arial"/>
          <w:color w:val="auto"/>
          <w:sz w:val="20"/>
        </w:rPr>
        <w:t xml:space="preserve"> application. Discussion of research process, method of analysis, and concluding remarks. </w:t>
      </w:r>
    </w:p>
    <w:p w:rsidR="005179C2" w:rsidRDefault="005179C2" w:rsidP="00F43508">
      <w:pPr>
        <w:spacing w:after="0" w:line="240" w:lineRule="auto"/>
        <w:rPr>
          <w:rFonts w:ascii="Arial" w:eastAsia="Arial" w:hAnsi="Arial" w:cs="Arial"/>
          <w:b/>
          <w:color w:val="auto"/>
          <w:sz w:val="20"/>
        </w:rPr>
      </w:pPr>
    </w:p>
    <w:p w:rsidR="00C05ACF" w:rsidRPr="00D45FE5" w:rsidRDefault="00D45FE5" w:rsidP="00D45FE5">
      <w:pPr>
        <w:rPr>
          <w:rFonts w:ascii="Arial" w:eastAsia="Arial" w:hAnsi="Arial" w:cs="Arial"/>
          <w:b/>
          <w:color w:val="auto"/>
          <w:sz w:val="20"/>
        </w:rPr>
      </w:pPr>
      <w:r>
        <w:rPr>
          <w:rFonts w:ascii="Arial" w:eastAsia="Arial" w:hAnsi="Arial" w:cs="Arial"/>
          <w:b/>
          <w:color w:val="auto"/>
          <w:sz w:val="20"/>
        </w:rPr>
        <w:br w:type="page"/>
      </w:r>
      <w:r w:rsidR="00B459BE" w:rsidRPr="00592ADD">
        <w:rPr>
          <w:rFonts w:ascii="Arial" w:eastAsia="Arial" w:hAnsi="Arial" w:cs="Arial"/>
          <w:b/>
          <w:color w:val="auto"/>
          <w:sz w:val="20"/>
        </w:rPr>
        <w:t xml:space="preserve">Grading: </w:t>
      </w:r>
      <w:r w:rsidR="00B459BE" w:rsidRPr="00592ADD">
        <w:rPr>
          <w:rFonts w:ascii="Arial" w:eastAsia="Arial" w:hAnsi="Arial" w:cs="Arial"/>
          <w:color w:val="auto"/>
          <w:sz w:val="20"/>
        </w:rPr>
        <w:t>Final grade will be determined according to the following grade weighting:</w:t>
      </w:r>
      <w:r w:rsidR="00B459BE" w:rsidRPr="00592ADD">
        <w:rPr>
          <w:rFonts w:ascii="Arial" w:eastAsia="Cambria" w:hAnsi="Arial" w:cs="Arial"/>
          <w:color w:val="auto"/>
          <w:sz w:val="20"/>
        </w:rPr>
        <w:tab/>
        <w:t xml:space="preserve">   </w:t>
      </w:r>
    </w:p>
    <w:p w:rsidR="00007E22" w:rsidRPr="00592ADD" w:rsidRDefault="00007E22" w:rsidP="00F43508">
      <w:pPr>
        <w:spacing w:after="0" w:line="240" w:lineRule="auto"/>
        <w:ind w:hanging="10"/>
        <w:rPr>
          <w:rFonts w:ascii="Arial" w:hAnsi="Arial" w:cs="Arial"/>
          <w:color w:val="auto"/>
          <w:sz w:val="20"/>
        </w:rPr>
      </w:pPr>
    </w:p>
    <w:tbl>
      <w:tblPr>
        <w:tblStyle w:val="TableGrid"/>
        <w:tblW w:w="7561" w:type="dxa"/>
        <w:tblInd w:w="359" w:type="dxa"/>
        <w:tblLook w:val="04A0"/>
      </w:tblPr>
      <w:tblGrid>
        <w:gridCol w:w="720"/>
        <w:gridCol w:w="6841"/>
      </w:tblGrid>
      <w:tr w:rsidR="00C05ACF" w:rsidRPr="00592ADD">
        <w:trPr>
          <w:trHeight w:val="233"/>
        </w:trPr>
        <w:tc>
          <w:tcPr>
            <w:tcW w:w="720" w:type="dxa"/>
            <w:tcBorders>
              <w:top w:val="nil"/>
              <w:left w:val="nil"/>
              <w:bottom w:val="nil"/>
              <w:right w:val="nil"/>
            </w:tcBorders>
          </w:tcPr>
          <w:p w:rsidR="00C05ACF" w:rsidRPr="00592ADD" w:rsidRDefault="00E802A9" w:rsidP="00F43508">
            <w:pPr>
              <w:rPr>
                <w:rFonts w:ascii="Arial" w:hAnsi="Arial" w:cs="Arial"/>
                <w:color w:val="auto"/>
                <w:sz w:val="20"/>
              </w:rPr>
            </w:pPr>
            <w:r w:rsidRPr="00592ADD">
              <w:rPr>
                <w:rFonts w:ascii="Arial" w:eastAsia="Arial" w:hAnsi="Arial" w:cs="Arial"/>
                <w:color w:val="auto"/>
                <w:sz w:val="20"/>
              </w:rPr>
              <w:t>40</w:t>
            </w:r>
            <w:r w:rsidR="00B459BE" w:rsidRPr="00592ADD">
              <w:rPr>
                <w:rFonts w:ascii="Arial" w:eastAsia="Arial" w:hAnsi="Arial" w:cs="Arial"/>
                <w:color w:val="auto"/>
                <w:sz w:val="20"/>
              </w:rPr>
              <w:t>%</w:t>
            </w:r>
          </w:p>
        </w:tc>
        <w:tc>
          <w:tcPr>
            <w:tcW w:w="6841" w:type="dxa"/>
            <w:tcBorders>
              <w:top w:val="nil"/>
              <w:left w:val="nil"/>
              <w:bottom w:val="nil"/>
              <w:right w:val="nil"/>
            </w:tcBorders>
          </w:tcPr>
          <w:p w:rsidR="00C05ACF" w:rsidRPr="00592ADD" w:rsidRDefault="00B459BE" w:rsidP="00F43508">
            <w:pPr>
              <w:tabs>
                <w:tab w:val="center" w:pos="2880"/>
                <w:tab w:val="center" w:pos="3600"/>
                <w:tab w:val="center" w:pos="4320"/>
                <w:tab w:val="center" w:pos="5040"/>
              </w:tabs>
              <w:rPr>
                <w:rFonts w:ascii="Arial" w:hAnsi="Arial" w:cs="Arial"/>
                <w:color w:val="auto"/>
                <w:sz w:val="20"/>
              </w:rPr>
            </w:pPr>
            <w:r w:rsidRPr="00592ADD">
              <w:rPr>
                <w:rFonts w:ascii="Arial" w:eastAsia="Arial" w:hAnsi="Arial" w:cs="Arial"/>
                <w:color w:val="auto"/>
                <w:sz w:val="20"/>
              </w:rPr>
              <w:t>Si</w:t>
            </w:r>
            <w:r w:rsidR="0014674D" w:rsidRPr="00592ADD">
              <w:rPr>
                <w:rFonts w:ascii="Arial" w:eastAsia="Arial" w:hAnsi="Arial" w:cs="Arial"/>
                <w:color w:val="auto"/>
                <w:sz w:val="20"/>
              </w:rPr>
              <w:t xml:space="preserve">te Documentation Reports </w:t>
            </w:r>
            <w:r w:rsidR="00220854">
              <w:rPr>
                <w:rFonts w:ascii="Arial" w:eastAsia="Arial" w:hAnsi="Arial" w:cs="Arial"/>
                <w:color w:val="auto"/>
                <w:sz w:val="20"/>
              </w:rPr>
              <w:t>(4)</w:t>
            </w:r>
            <w:r w:rsidR="0014674D" w:rsidRPr="00592ADD">
              <w:rPr>
                <w:rFonts w:ascii="Arial" w:eastAsia="Arial" w:hAnsi="Arial" w:cs="Arial"/>
                <w:color w:val="auto"/>
                <w:sz w:val="20"/>
              </w:rPr>
              <w:tab/>
              <w:t xml:space="preserve"> </w:t>
            </w:r>
            <w:r w:rsidR="0014674D" w:rsidRPr="00592ADD">
              <w:rPr>
                <w:rFonts w:ascii="Arial" w:eastAsia="Arial" w:hAnsi="Arial" w:cs="Arial"/>
                <w:color w:val="auto"/>
                <w:sz w:val="20"/>
              </w:rPr>
              <w:tab/>
              <w:t xml:space="preserve"> </w:t>
            </w:r>
            <w:r w:rsidR="0014674D" w:rsidRPr="00592ADD">
              <w:rPr>
                <w:rFonts w:ascii="Arial" w:eastAsia="Arial" w:hAnsi="Arial" w:cs="Arial"/>
                <w:color w:val="auto"/>
                <w:sz w:val="20"/>
              </w:rPr>
              <w:tab/>
              <w:t xml:space="preserve"> </w:t>
            </w:r>
            <w:r w:rsidRPr="00592ADD">
              <w:rPr>
                <w:rFonts w:ascii="Arial" w:eastAsia="Cambria" w:hAnsi="Arial" w:cs="Arial"/>
                <w:color w:val="auto"/>
                <w:sz w:val="20"/>
              </w:rPr>
              <w:tab/>
              <w:t xml:space="preserve">   </w:t>
            </w:r>
          </w:p>
        </w:tc>
      </w:tr>
      <w:tr w:rsidR="00220854" w:rsidRPr="00592ADD">
        <w:trPr>
          <w:trHeight w:val="230"/>
        </w:trPr>
        <w:tc>
          <w:tcPr>
            <w:tcW w:w="720" w:type="dxa"/>
            <w:tcBorders>
              <w:top w:val="nil"/>
              <w:left w:val="nil"/>
              <w:bottom w:val="nil"/>
              <w:right w:val="nil"/>
            </w:tcBorders>
          </w:tcPr>
          <w:p w:rsidR="00220854" w:rsidRPr="00592ADD" w:rsidRDefault="00220854" w:rsidP="00F43508">
            <w:pPr>
              <w:rPr>
                <w:rFonts w:ascii="Arial" w:hAnsi="Arial" w:cs="Arial"/>
                <w:color w:val="auto"/>
                <w:sz w:val="20"/>
              </w:rPr>
            </w:pPr>
            <w:r>
              <w:rPr>
                <w:rFonts w:ascii="Arial" w:eastAsia="Arial" w:hAnsi="Arial" w:cs="Arial"/>
                <w:color w:val="auto"/>
                <w:sz w:val="20"/>
              </w:rPr>
              <w:t>20</w:t>
            </w:r>
            <w:r w:rsidRPr="00592ADD">
              <w:rPr>
                <w:rFonts w:ascii="Arial" w:eastAsia="Arial" w:hAnsi="Arial" w:cs="Arial"/>
                <w:color w:val="auto"/>
                <w:sz w:val="20"/>
              </w:rPr>
              <w:t>%</w:t>
            </w:r>
          </w:p>
        </w:tc>
        <w:tc>
          <w:tcPr>
            <w:tcW w:w="6841" w:type="dxa"/>
            <w:tcBorders>
              <w:top w:val="nil"/>
              <w:left w:val="nil"/>
              <w:bottom w:val="nil"/>
              <w:right w:val="nil"/>
            </w:tcBorders>
          </w:tcPr>
          <w:p w:rsidR="00220854" w:rsidRPr="00592ADD" w:rsidRDefault="00220854" w:rsidP="00F43508">
            <w:pPr>
              <w:tabs>
                <w:tab w:val="center" w:pos="2880"/>
                <w:tab w:val="center" w:pos="3600"/>
              </w:tabs>
              <w:rPr>
                <w:rFonts w:ascii="Arial" w:hAnsi="Arial" w:cs="Arial"/>
                <w:color w:val="auto"/>
                <w:sz w:val="20"/>
              </w:rPr>
            </w:pPr>
            <w:r>
              <w:rPr>
                <w:rFonts w:ascii="Arial" w:eastAsia="Arial" w:hAnsi="Arial" w:cs="Arial"/>
                <w:color w:val="auto"/>
                <w:sz w:val="20"/>
              </w:rPr>
              <w:t>Written response entries</w:t>
            </w:r>
            <w:r w:rsidRPr="00592ADD">
              <w:rPr>
                <w:rFonts w:ascii="Arial" w:eastAsia="Arial" w:hAnsi="Arial" w:cs="Arial"/>
                <w:color w:val="auto"/>
                <w:sz w:val="20"/>
              </w:rPr>
              <w:t xml:space="preserve"> </w:t>
            </w:r>
            <w:r>
              <w:rPr>
                <w:rFonts w:ascii="Arial" w:eastAsia="Arial" w:hAnsi="Arial" w:cs="Arial"/>
                <w:color w:val="auto"/>
                <w:sz w:val="20"/>
              </w:rPr>
              <w:t>(4)</w:t>
            </w:r>
            <w:r w:rsidRPr="00592ADD">
              <w:rPr>
                <w:rFonts w:ascii="Arial" w:eastAsia="Arial" w:hAnsi="Arial" w:cs="Arial"/>
                <w:color w:val="auto"/>
                <w:sz w:val="20"/>
              </w:rPr>
              <w:t xml:space="preserve"> </w:t>
            </w:r>
            <w:r w:rsidRPr="00592ADD">
              <w:rPr>
                <w:rFonts w:ascii="Arial" w:eastAsia="Arial" w:hAnsi="Arial" w:cs="Arial"/>
                <w:color w:val="auto"/>
                <w:sz w:val="20"/>
              </w:rPr>
              <w:tab/>
              <w:t xml:space="preserve"> </w:t>
            </w:r>
            <w:r w:rsidRPr="00592ADD">
              <w:rPr>
                <w:rFonts w:ascii="Arial" w:eastAsia="Arial" w:hAnsi="Arial" w:cs="Arial"/>
                <w:color w:val="auto"/>
                <w:sz w:val="20"/>
              </w:rPr>
              <w:tab/>
            </w:r>
            <w:r w:rsidRPr="00592ADD">
              <w:rPr>
                <w:rFonts w:ascii="Arial" w:eastAsia="Cambria" w:hAnsi="Arial" w:cs="Arial"/>
                <w:color w:val="auto"/>
                <w:sz w:val="20"/>
              </w:rPr>
              <w:tab/>
              <w:t xml:space="preserve">   </w:t>
            </w:r>
          </w:p>
        </w:tc>
      </w:tr>
      <w:tr w:rsidR="00C05ACF" w:rsidRPr="00592ADD">
        <w:trPr>
          <w:trHeight w:val="230"/>
        </w:trPr>
        <w:tc>
          <w:tcPr>
            <w:tcW w:w="720" w:type="dxa"/>
            <w:tcBorders>
              <w:top w:val="nil"/>
              <w:left w:val="nil"/>
              <w:bottom w:val="nil"/>
              <w:right w:val="nil"/>
            </w:tcBorders>
          </w:tcPr>
          <w:p w:rsidR="00C05ACF" w:rsidRPr="00592ADD" w:rsidRDefault="00220854" w:rsidP="00F43508">
            <w:pPr>
              <w:rPr>
                <w:rFonts w:ascii="Arial" w:hAnsi="Arial" w:cs="Arial"/>
                <w:color w:val="auto"/>
                <w:sz w:val="20"/>
              </w:rPr>
            </w:pPr>
            <w:r>
              <w:rPr>
                <w:rFonts w:ascii="Arial" w:eastAsia="Arial" w:hAnsi="Arial" w:cs="Arial"/>
                <w:color w:val="auto"/>
                <w:sz w:val="20"/>
              </w:rPr>
              <w:t>5</w:t>
            </w:r>
            <w:r w:rsidR="00B459BE" w:rsidRPr="00592ADD">
              <w:rPr>
                <w:rFonts w:ascii="Arial" w:eastAsia="Arial" w:hAnsi="Arial" w:cs="Arial"/>
                <w:color w:val="auto"/>
                <w:sz w:val="20"/>
              </w:rPr>
              <w:t>%</w:t>
            </w:r>
          </w:p>
        </w:tc>
        <w:tc>
          <w:tcPr>
            <w:tcW w:w="6841" w:type="dxa"/>
            <w:tcBorders>
              <w:top w:val="nil"/>
              <w:left w:val="nil"/>
              <w:bottom w:val="nil"/>
              <w:right w:val="nil"/>
            </w:tcBorders>
          </w:tcPr>
          <w:p w:rsidR="00C05ACF" w:rsidRPr="00592ADD" w:rsidRDefault="00B459BE" w:rsidP="00F43508">
            <w:pPr>
              <w:tabs>
                <w:tab w:val="center" w:pos="2880"/>
                <w:tab w:val="center" w:pos="3600"/>
              </w:tabs>
              <w:rPr>
                <w:rFonts w:ascii="Arial" w:hAnsi="Arial" w:cs="Arial"/>
                <w:color w:val="auto"/>
                <w:sz w:val="20"/>
              </w:rPr>
            </w:pPr>
            <w:r w:rsidRPr="00592ADD">
              <w:rPr>
                <w:rFonts w:ascii="Arial" w:eastAsia="Arial" w:hAnsi="Arial" w:cs="Arial"/>
                <w:color w:val="auto"/>
                <w:sz w:val="20"/>
              </w:rPr>
              <w:t xml:space="preserve">Annotated Bibliography  </w:t>
            </w:r>
            <w:r w:rsidRPr="00592ADD">
              <w:rPr>
                <w:rFonts w:ascii="Arial" w:eastAsia="Arial" w:hAnsi="Arial" w:cs="Arial"/>
                <w:color w:val="auto"/>
                <w:sz w:val="20"/>
              </w:rPr>
              <w:tab/>
              <w:t xml:space="preserve"> </w:t>
            </w:r>
            <w:r w:rsidRPr="00592ADD">
              <w:rPr>
                <w:rFonts w:ascii="Arial" w:eastAsia="Arial" w:hAnsi="Arial" w:cs="Arial"/>
                <w:color w:val="auto"/>
                <w:sz w:val="20"/>
              </w:rPr>
              <w:tab/>
            </w:r>
            <w:r w:rsidRPr="00592ADD">
              <w:rPr>
                <w:rFonts w:ascii="Arial" w:eastAsia="Cambria" w:hAnsi="Arial" w:cs="Arial"/>
                <w:color w:val="auto"/>
                <w:sz w:val="20"/>
              </w:rPr>
              <w:tab/>
              <w:t xml:space="preserve">   </w:t>
            </w:r>
          </w:p>
        </w:tc>
      </w:tr>
      <w:tr w:rsidR="00C05ACF" w:rsidRPr="00592ADD">
        <w:trPr>
          <w:trHeight w:val="230"/>
        </w:trPr>
        <w:tc>
          <w:tcPr>
            <w:tcW w:w="720" w:type="dxa"/>
            <w:tcBorders>
              <w:top w:val="nil"/>
              <w:left w:val="nil"/>
              <w:bottom w:val="nil"/>
              <w:right w:val="nil"/>
            </w:tcBorders>
          </w:tcPr>
          <w:p w:rsidR="00C05ACF" w:rsidRPr="00592ADD" w:rsidRDefault="00B459BE" w:rsidP="00F43508">
            <w:pPr>
              <w:rPr>
                <w:rFonts w:ascii="Arial" w:hAnsi="Arial" w:cs="Arial"/>
                <w:color w:val="auto"/>
                <w:sz w:val="20"/>
              </w:rPr>
            </w:pPr>
            <w:r w:rsidRPr="00592ADD">
              <w:rPr>
                <w:rFonts w:ascii="Arial" w:eastAsia="Arial" w:hAnsi="Arial" w:cs="Arial"/>
                <w:color w:val="auto"/>
                <w:sz w:val="20"/>
              </w:rPr>
              <w:t>15%</w:t>
            </w:r>
          </w:p>
        </w:tc>
        <w:tc>
          <w:tcPr>
            <w:tcW w:w="6841" w:type="dxa"/>
            <w:tcBorders>
              <w:top w:val="nil"/>
              <w:left w:val="nil"/>
              <w:bottom w:val="nil"/>
              <w:right w:val="nil"/>
            </w:tcBorders>
          </w:tcPr>
          <w:p w:rsidR="00C05ACF" w:rsidRPr="00592ADD" w:rsidRDefault="00B459BE" w:rsidP="00F43508">
            <w:pPr>
              <w:rPr>
                <w:rFonts w:ascii="Arial" w:hAnsi="Arial" w:cs="Arial"/>
                <w:color w:val="auto"/>
                <w:sz w:val="20"/>
              </w:rPr>
            </w:pPr>
            <w:r w:rsidRPr="00592ADD">
              <w:rPr>
                <w:rFonts w:ascii="Arial" w:eastAsia="Arial" w:hAnsi="Arial" w:cs="Arial"/>
                <w:color w:val="auto"/>
                <w:sz w:val="20"/>
              </w:rPr>
              <w:t>Team Research Assignment</w:t>
            </w:r>
            <w:r w:rsidR="00220854">
              <w:rPr>
                <w:rFonts w:ascii="Arial" w:eastAsia="Cambria" w:hAnsi="Arial" w:cs="Arial"/>
                <w:color w:val="auto"/>
                <w:sz w:val="20"/>
              </w:rPr>
              <w:t xml:space="preserve">: </w:t>
            </w:r>
            <w:proofErr w:type="spellStart"/>
            <w:r w:rsidR="00796C84">
              <w:rPr>
                <w:rFonts w:ascii="Arial" w:eastAsia="Cambria" w:hAnsi="Arial" w:cs="Arial"/>
                <w:color w:val="auto"/>
                <w:sz w:val="20"/>
              </w:rPr>
              <w:t>OpenLab</w:t>
            </w:r>
            <w:proofErr w:type="spellEnd"/>
            <w:r w:rsidR="00796C84">
              <w:rPr>
                <w:rFonts w:ascii="Arial" w:eastAsia="Cambria" w:hAnsi="Arial" w:cs="Arial"/>
                <w:color w:val="auto"/>
                <w:sz w:val="20"/>
              </w:rPr>
              <w:t xml:space="preserve"> Portfolio</w:t>
            </w:r>
          </w:p>
        </w:tc>
      </w:tr>
      <w:tr w:rsidR="00C05ACF" w:rsidRPr="00592ADD">
        <w:trPr>
          <w:trHeight w:val="230"/>
        </w:trPr>
        <w:tc>
          <w:tcPr>
            <w:tcW w:w="720" w:type="dxa"/>
            <w:tcBorders>
              <w:top w:val="nil"/>
              <w:left w:val="nil"/>
              <w:bottom w:val="nil"/>
              <w:right w:val="nil"/>
            </w:tcBorders>
          </w:tcPr>
          <w:p w:rsidR="00C05ACF" w:rsidRPr="00592ADD" w:rsidRDefault="00220854" w:rsidP="00F43508">
            <w:pPr>
              <w:rPr>
                <w:rFonts w:ascii="Arial" w:hAnsi="Arial" w:cs="Arial"/>
                <w:color w:val="auto"/>
                <w:sz w:val="20"/>
              </w:rPr>
            </w:pPr>
            <w:r>
              <w:rPr>
                <w:rFonts w:ascii="Arial" w:eastAsia="Arial" w:hAnsi="Arial" w:cs="Arial"/>
                <w:color w:val="auto"/>
                <w:sz w:val="20"/>
              </w:rPr>
              <w:t>15</w:t>
            </w:r>
            <w:r w:rsidR="00B459BE" w:rsidRPr="00592ADD">
              <w:rPr>
                <w:rFonts w:ascii="Arial" w:eastAsia="Arial" w:hAnsi="Arial" w:cs="Arial"/>
                <w:color w:val="auto"/>
                <w:sz w:val="20"/>
              </w:rPr>
              <w:t>%</w:t>
            </w:r>
          </w:p>
        </w:tc>
        <w:tc>
          <w:tcPr>
            <w:tcW w:w="6841" w:type="dxa"/>
            <w:tcBorders>
              <w:top w:val="nil"/>
              <w:left w:val="nil"/>
              <w:bottom w:val="nil"/>
              <w:right w:val="nil"/>
            </w:tcBorders>
          </w:tcPr>
          <w:p w:rsidR="00C05ACF" w:rsidRPr="00592ADD" w:rsidRDefault="00220854" w:rsidP="00F43508">
            <w:pPr>
              <w:tabs>
                <w:tab w:val="center" w:pos="2880"/>
              </w:tabs>
              <w:rPr>
                <w:rFonts w:ascii="Arial" w:hAnsi="Arial" w:cs="Arial"/>
                <w:color w:val="auto"/>
                <w:sz w:val="20"/>
              </w:rPr>
            </w:pPr>
            <w:r>
              <w:rPr>
                <w:rFonts w:ascii="Arial" w:eastAsia="Arial" w:hAnsi="Arial" w:cs="Arial"/>
                <w:color w:val="auto"/>
                <w:sz w:val="20"/>
              </w:rPr>
              <w:t>Team Research Assignment: Presentation</w:t>
            </w:r>
          </w:p>
        </w:tc>
      </w:tr>
      <w:tr w:rsidR="00C05ACF" w:rsidRPr="00592ADD">
        <w:trPr>
          <w:trHeight w:val="256"/>
        </w:trPr>
        <w:tc>
          <w:tcPr>
            <w:tcW w:w="720" w:type="dxa"/>
            <w:tcBorders>
              <w:top w:val="nil"/>
              <w:left w:val="nil"/>
              <w:bottom w:val="nil"/>
              <w:right w:val="nil"/>
            </w:tcBorders>
          </w:tcPr>
          <w:p w:rsidR="00C05ACF" w:rsidRPr="00592ADD" w:rsidRDefault="00B459BE" w:rsidP="00F43508">
            <w:pPr>
              <w:rPr>
                <w:rFonts w:ascii="Arial" w:hAnsi="Arial" w:cs="Arial"/>
                <w:color w:val="auto"/>
                <w:sz w:val="20"/>
              </w:rPr>
            </w:pPr>
            <w:r w:rsidRPr="00592ADD">
              <w:rPr>
                <w:rFonts w:ascii="Arial" w:eastAsia="Arial" w:hAnsi="Arial" w:cs="Arial"/>
                <w:color w:val="auto"/>
                <w:sz w:val="20"/>
              </w:rPr>
              <w:t>5%</w:t>
            </w:r>
          </w:p>
        </w:tc>
        <w:tc>
          <w:tcPr>
            <w:tcW w:w="6841" w:type="dxa"/>
            <w:tcBorders>
              <w:top w:val="nil"/>
              <w:left w:val="nil"/>
              <w:bottom w:val="nil"/>
              <w:right w:val="nil"/>
            </w:tcBorders>
          </w:tcPr>
          <w:p w:rsidR="00C05ACF" w:rsidRPr="00592ADD" w:rsidRDefault="00B459BE" w:rsidP="00F43508">
            <w:pPr>
              <w:rPr>
                <w:rFonts w:ascii="Arial" w:hAnsi="Arial" w:cs="Arial"/>
                <w:color w:val="auto"/>
                <w:sz w:val="20"/>
              </w:rPr>
            </w:pPr>
            <w:r w:rsidRPr="00592ADD">
              <w:rPr>
                <w:rFonts w:ascii="Arial" w:eastAsia="Arial" w:hAnsi="Arial" w:cs="Arial"/>
                <w:color w:val="auto"/>
                <w:sz w:val="20"/>
              </w:rPr>
              <w:t>Class Participation</w:t>
            </w:r>
            <w:r w:rsidRPr="00592ADD">
              <w:rPr>
                <w:rFonts w:ascii="Arial" w:eastAsia="Cambria" w:hAnsi="Arial" w:cs="Arial"/>
                <w:color w:val="auto"/>
                <w:sz w:val="20"/>
              </w:rPr>
              <w:tab/>
              <w:t xml:space="preserve">   </w:t>
            </w:r>
          </w:p>
        </w:tc>
      </w:tr>
    </w:tbl>
    <w:p w:rsidR="00514ED0" w:rsidRDefault="00514ED0" w:rsidP="00F43508">
      <w:pPr>
        <w:spacing w:after="0" w:line="240" w:lineRule="auto"/>
        <w:ind w:hanging="10"/>
        <w:rPr>
          <w:rFonts w:ascii="Arial" w:eastAsia="Arial" w:hAnsi="Arial" w:cs="Arial"/>
          <w:b/>
          <w:color w:val="auto"/>
          <w:sz w:val="20"/>
        </w:rPr>
      </w:pPr>
    </w:p>
    <w:p w:rsidR="005179C2" w:rsidRDefault="005179C2" w:rsidP="00F43508">
      <w:pPr>
        <w:spacing w:after="0" w:line="240" w:lineRule="auto"/>
        <w:ind w:hanging="10"/>
        <w:rPr>
          <w:rFonts w:ascii="Arial" w:eastAsia="Arial" w:hAnsi="Arial" w:cs="Arial"/>
          <w:b/>
          <w:color w:val="auto"/>
          <w:sz w:val="20"/>
        </w:rPr>
      </w:pPr>
    </w:p>
    <w:p w:rsidR="00C05ACF" w:rsidRPr="00592ADD" w:rsidRDefault="00A66BFC" w:rsidP="00F43508">
      <w:pPr>
        <w:spacing w:after="0" w:line="240" w:lineRule="auto"/>
        <w:ind w:hanging="10"/>
        <w:rPr>
          <w:rFonts w:ascii="Arial" w:hAnsi="Arial" w:cs="Arial"/>
          <w:color w:val="auto"/>
          <w:sz w:val="20"/>
        </w:rPr>
      </w:pPr>
      <w:r>
        <w:rPr>
          <w:rFonts w:ascii="Arial" w:eastAsia="Arial" w:hAnsi="Arial" w:cs="Arial"/>
          <w:b/>
          <w:color w:val="auto"/>
          <w:sz w:val="20"/>
        </w:rPr>
        <w:t>COURSE SCHEDULE</w:t>
      </w:r>
    </w:p>
    <w:p w:rsidR="006E2F25" w:rsidRPr="00592ADD" w:rsidRDefault="006E2F25" w:rsidP="00F43508">
      <w:pPr>
        <w:spacing w:after="0" w:line="240" w:lineRule="auto"/>
        <w:ind w:hanging="10"/>
        <w:rPr>
          <w:rFonts w:ascii="Arial" w:eastAsia="Cambria"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WEEK 1:</w:t>
      </w:r>
      <w:r w:rsidRPr="00592ADD">
        <w:rPr>
          <w:rFonts w:ascii="Arial" w:eastAsia="Arial" w:hAnsi="Arial" w:cs="Arial"/>
          <w:color w:val="auto"/>
          <w:sz w:val="20"/>
        </w:rPr>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 Lecture:</w:t>
      </w:r>
      <w:r w:rsidRPr="00592ADD">
        <w:rPr>
          <w:rFonts w:ascii="Arial" w:eastAsia="Arial" w:hAnsi="Arial" w:cs="Arial"/>
          <w:b/>
          <w:color w:val="auto"/>
          <w:sz w:val="20"/>
        </w:rPr>
        <w:t xml:space="preserve"> Course Introduction</w:t>
      </w:r>
      <w:r w:rsidR="00F43508">
        <w:rPr>
          <w:rFonts w:ascii="Arial" w:eastAsia="Arial" w:hAnsi="Arial" w:cs="Arial"/>
          <w:b/>
          <w:color w:val="auto"/>
          <w:sz w:val="20"/>
        </w:rPr>
        <w:t xml:space="preserve"> </w:t>
      </w:r>
      <w:r w:rsidR="00D45FE5">
        <w:rPr>
          <w:rFonts w:ascii="Arial" w:eastAsia="Arial" w:hAnsi="Arial" w:cs="Arial"/>
          <w:color w:val="auto"/>
          <w:sz w:val="20"/>
        </w:rPr>
        <w:t>(i</w:t>
      </w:r>
      <w:r w:rsidR="00F43508" w:rsidRPr="00D45FE5">
        <w:rPr>
          <w:rFonts w:ascii="Arial" w:eastAsia="Arial" w:hAnsi="Arial" w:cs="Arial"/>
          <w:color w:val="auto"/>
          <w:sz w:val="20"/>
        </w:rPr>
        <w:t>n-class reading: Khan/</w:t>
      </w:r>
      <w:proofErr w:type="spellStart"/>
      <w:r w:rsidR="00F43508" w:rsidRPr="00D45FE5">
        <w:rPr>
          <w:rFonts w:ascii="Arial" w:eastAsia="Arial" w:hAnsi="Arial" w:cs="Arial"/>
          <w:color w:val="auto"/>
          <w:sz w:val="20"/>
        </w:rPr>
        <w:t>Tschumi</w:t>
      </w:r>
      <w:proofErr w:type="spellEnd"/>
      <w:r w:rsidR="00D45FE5">
        <w:rPr>
          <w:rFonts w:ascii="Arial" w:eastAsia="Arial" w:hAnsi="Arial" w:cs="Arial"/>
          <w:b/>
          <w:color w:val="auto"/>
          <w:sz w:val="20"/>
        </w:rPr>
        <w:t xml:space="preserve">) </w:t>
      </w:r>
      <w:r w:rsidR="003B5F8D" w:rsidRPr="00592ADD">
        <w:rPr>
          <w:rFonts w:ascii="Arial" w:eastAsia="Arial" w:hAnsi="Arial" w:cs="Arial"/>
          <w:color w:val="auto"/>
          <w:sz w:val="20"/>
        </w:rPr>
        <w:t>(Chin + Swift)</w:t>
      </w:r>
      <w:r w:rsidRPr="00592ADD">
        <w:rPr>
          <w:rFonts w:ascii="Arial" w:eastAsia="Cambria" w:hAnsi="Arial" w:cs="Arial"/>
          <w:color w:val="auto"/>
          <w:sz w:val="20"/>
        </w:rPr>
        <w:tab/>
        <w:t xml:space="preserve">   </w:t>
      </w:r>
    </w:p>
    <w:p w:rsidR="00C05ACF" w:rsidRPr="00592ADD" w:rsidRDefault="00F43508" w:rsidP="00F43508">
      <w:pPr>
        <w:spacing w:after="0" w:line="240" w:lineRule="auto"/>
        <w:ind w:hanging="10"/>
        <w:rPr>
          <w:rFonts w:ascii="Arial" w:hAnsi="Arial" w:cs="Arial"/>
          <w:color w:val="auto"/>
          <w:sz w:val="20"/>
        </w:rPr>
      </w:pPr>
      <w:r>
        <w:rPr>
          <w:rFonts w:ascii="Arial" w:eastAsia="Arial" w:hAnsi="Arial" w:cs="Arial"/>
          <w:color w:val="auto"/>
          <w:sz w:val="20"/>
        </w:rPr>
        <w:t xml:space="preserve">Week 1 Lab: </w:t>
      </w:r>
      <w:r w:rsidRPr="00592ADD">
        <w:rPr>
          <w:rFonts w:ascii="Arial" w:eastAsia="Arial" w:hAnsi="Arial" w:cs="Arial"/>
          <w:b/>
          <w:color w:val="auto"/>
          <w:sz w:val="20"/>
        </w:rPr>
        <w:t>R</w:t>
      </w:r>
      <w:r>
        <w:rPr>
          <w:rFonts w:ascii="Arial" w:eastAsia="Arial" w:hAnsi="Arial" w:cs="Arial"/>
          <w:b/>
          <w:color w:val="auto"/>
          <w:sz w:val="20"/>
        </w:rPr>
        <w:t>eview of Research Methodologies and Key Terms</w:t>
      </w:r>
      <w:r w:rsidRPr="00592ADD">
        <w:rPr>
          <w:rFonts w:ascii="Arial" w:eastAsia="Arial" w:hAnsi="Arial" w:cs="Arial"/>
          <w:b/>
          <w:color w:val="auto"/>
          <w:sz w:val="20"/>
        </w:rPr>
        <w:t xml:space="preserve"> </w:t>
      </w:r>
      <w:r>
        <w:rPr>
          <w:rFonts w:ascii="Arial" w:eastAsia="Arial" w:hAnsi="Arial" w:cs="Arial"/>
          <w:color w:val="auto"/>
          <w:sz w:val="20"/>
        </w:rPr>
        <w:t>(in-class readings:</w:t>
      </w:r>
      <w:r w:rsidR="00B459BE" w:rsidRPr="00592ADD">
        <w:rPr>
          <w:rFonts w:ascii="Arial" w:eastAsia="Arial" w:hAnsi="Arial" w:cs="Arial"/>
          <w:color w:val="auto"/>
          <w:sz w:val="20"/>
        </w:rPr>
        <w:t xml:space="preserve"> How </w:t>
      </w:r>
      <w:r>
        <w:rPr>
          <w:rFonts w:ascii="Arial" w:eastAsia="Arial" w:hAnsi="Arial" w:cs="Arial"/>
          <w:color w:val="auto"/>
          <w:sz w:val="20"/>
        </w:rPr>
        <w:t xml:space="preserve">Google </w:t>
      </w:r>
      <w:r w:rsidR="00B459BE" w:rsidRPr="00592ADD">
        <w:rPr>
          <w:rFonts w:ascii="Arial" w:eastAsia="Arial" w:hAnsi="Arial" w:cs="Arial"/>
          <w:color w:val="auto"/>
          <w:sz w:val="20"/>
        </w:rPr>
        <w:t>Search Works</w:t>
      </w:r>
      <w:r>
        <w:rPr>
          <w:rFonts w:ascii="Arial" w:eastAsia="Arial" w:hAnsi="Arial" w:cs="Arial"/>
          <w:color w:val="auto"/>
          <w:sz w:val="20"/>
        </w:rPr>
        <w:t>, Carlson</w:t>
      </w:r>
    </w:p>
    <w:p w:rsidR="00C05ACF" w:rsidRPr="00592ADD" w:rsidRDefault="00C05ACF" w:rsidP="00F43508">
      <w:pPr>
        <w:spacing w:after="0" w:line="240" w:lineRule="auto"/>
        <w:rPr>
          <w:rFonts w:ascii="Arial"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WEEK 2:</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2 Lecture:</w:t>
      </w:r>
      <w:r w:rsidRPr="00592ADD">
        <w:rPr>
          <w:rFonts w:ascii="Arial" w:eastAsia="Arial" w:hAnsi="Arial" w:cs="Arial"/>
          <w:b/>
          <w:color w:val="auto"/>
          <w:sz w:val="20"/>
        </w:rPr>
        <w:t xml:space="preserve"> </w:t>
      </w:r>
      <w:r w:rsidRPr="00796C84">
        <w:rPr>
          <w:rFonts w:ascii="Arial" w:eastAsia="Arial" w:hAnsi="Arial" w:cs="Arial"/>
          <w:b/>
          <w:color w:val="auto"/>
          <w:sz w:val="20"/>
        </w:rPr>
        <w:t>Site Introduction</w:t>
      </w:r>
      <w:r w:rsidR="002E0FA0" w:rsidRPr="00796C84">
        <w:rPr>
          <w:rFonts w:ascii="Arial" w:eastAsia="Cambria" w:hAnsi="Arial" w:cs="Arial"/>
          <w:b/>
          <w:color w:val="auto"/>
          <w:sz w:val="20"/>
        </w:rPr>
        <w:t>: Times Square</w:t>
      </w:r>
      <w:r w:rsidR="00E43ABC">
        <w:rPr>
          <w:rFonts w:ascii="Arial" w:eastAsia="Cambria" w:hAnsi="Arial" w:cs="Arial"/>
          <w:color w:val="auto"/>
          <w:sz w:val="20"/>
        </w:rPr>
        <w:t xml:space="preserve"> </w:t>
      </w:r>
      <w:r w:rsidR="003B5F8D" w:rsidRPr="00592ADD">
        <w:rPr>
          <w:rFonts w:ascii="Arial" w:eastAsia="Cambria" w:hAnsi="Arial" w:cs="Arial"/>
          <w:color w:val="auto"/>
          <w:sz w:val="20"/>
        </w:rPr>
        <w:t>(Chin)</w:t>
      </w:r>
      <w:r w:rsidRPr="00592ADD">
        <w:rPr>
          <w:rFonts w:ascii="Arial" w:eastAsia="Cambria" w:hAnsi="Arial" w:cs="Arial"/>
          <w:color w:val="auto"/>
          <w:sz w:val="20"/>
        </w:rPr>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 xml:space="preserve">Readings: </w:t>
      </w:r>
      <w:proofErr w:type="spellStart"/>
      <w:r w:rsidR="002E0FA0" w:rsidRPr="00592ADD">
        <w:rPr>
          <w:rFonts w:ascii="Arial" w:eastAsia="Arial" w:hAnsi="Arial" w:cs="Arial"/>
          <w:color w:val="auto"/>
          <w:sz w:val="20"/>
        </w:rPr>
        <w:t>Reichl</w:t>
      </w:r>
      <w:proofErr w:type="spellEnd"/>
      <w:r w:rsidR="002E0FA0" w:rsidRPr="00592ADD">
        <w:rPr>
          <w:rFonts w:ascii="Arial" w:eastAsia="Arial" w:hAnsi="Arial" w:cs="Arial"/>
          <w:color w:val="auto"/>
          <w:sz w:val="20"/>
        </w:rPr>
        <w:t xml:space="preserve">, </w:t>
      </w:r>
      <w:proofErr w:type="spellStart"/>
      <w:r w:rsidR="002E0FA0" w:rsidRPr="00592ADD">
        <w:rPr>
          <w:rFonts w:ascii="Arial" w:eastAsia="Arial" w:hAnsi="Arial" w:cs="Arial"/>
          <w:color w:val="auto"/>
          <w:sz w:val="20"/>
        </w:rPr>
        <w:t>Sagalyn</w:t>
      </w:r>
      <w:proofErr w:type="spellEnd"/>
      <w:r w:rsidR="002E0FA0" w:rsidRPr="00592ADD">
        <w:rPr>
          <w:rFonts w:ascii="Arial" w:eastAsia="Arial" w:hAnsi="Arial" w:cs="Arial"/>
          <w:color w:val="auto"/>
          <w:sz w:val="20"/>
        </w:rPr>
        <w:t>, Taylor</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2 Lab:</w:t>
      </w:r>
      <w:r w:rsidRPr="00592ADD">
        <w:rPr>
          <w:rFonts w:ascii="Arial" w:eastAsia="Arial" w:hAnsi="Arial" w:cs="Arial"/>
          <w:b/>
          <w:color w:val="auto"/>
          <w:sz w:val="20"/>
        </w:rPr>
        <w:t xml:space="preserve"> </w:t>
      </w:r>
      <w:r w:rsidR="00E43ABC">
        <w:rPr>
          <w:rFonts w:ascii="Arial" w:eastAsia="Arial" w:hAnsi="Arial" w:cs="Arial"/>
          <w:b/>
          <w:color w:val="auto"/>
          <w:sz w:val="20"/>
        </w:rPr>
        <w:t>Historical review of Times Square and Performance</w:t>
      </w:r>
      <w:r w:rsidR="00D45FE5">
        <w:rPr>
          <w:rFonts w:ascii="Arial" w:eastAsia="Cambria" w:hAnsi="Arial" w:cs="Arial"/>
          <w:color w:val="auto"/>
          <w:sz w:val="20"/>
        </w:rPr>
        <w:t xml:space="preserve"> </w:t>
      </w:r>
      <w:r w:rsidR="003B5F8D" w:rsidRPr="00592ADD">
        <w:rPr>
          <w:rFonts w:ascii="Arial" w:eastAsia="Cambria" w:hAnsi="Arial" w:cs="Arial"/>
          <w:color w:val="auto"/>
          <w:sz w:val="20"/>
        </w:rPr>
        <w:t>(Swift)</w:t>
      </w:r>
      <w:r w:rsidRPr="00592ADD">
        <w:rPr>
          <w:rFonts w:ascii="Arial" w:eastAsia="Cambria" w:hAnsi="Arial" w:cs="Arial"/>
          <w:color w:val="auto"/>
          <w:sz w:val="20"/>
        </w:rPr>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2 Homework:</w:t>
      </w:r>
      <w:r w:rsidR="00DF34CB">
        <w:rPr>
          <w:rFonts w:ascii="Arial" w:eastAsia="Arial" w:hAnsi="Arial" w:cs="Arial"/>
          <w:color w:val="auto"/>
          <w:sz w:val="20"/>
        </w:rPr>
        <w:t xml:space="preserve"> </w:t>
      </w:r>
      <w:r w:rsidR="00D45FE5">
        <w:rPr>
          <w:rFonts w:ascii="Arial" w:eastAsia="Arial" w:hAnsi="Arial" w:cs="Arial"/>
          <w:color w:val="auto"/>
          <w:sz w:val="20"/>
        </w:rPr>
        <w:t>Reading Response #A</w:t>
      </w:r>
    </w:p>
    <w:p w:rsidR="00C05ACF" w:rsidRPr="00592ADD" w:rsidRDefault="00C05ACF" w:rsidP="00F43508">
      <w:pPr>
        <w:spacing w:after="0" w:line="240" w:lineRule="auto"/>
        <w:rPr>
          <w:rFonts w:ascii="Arial"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WEEK 3:</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3 Lecture:</w:t>
      </w:r>
      <w:r w:rsidRPr="00592ADD">
        <w:rPr>
          <w:rFonts w:ascii="Arial" w:eastAsia="Arial" w:hAnsi="Arial" w:cs="Arial"/>
          <w:b/>
          <w:color w:val="auto"/>
          <w:sz w:val="20"/>
        </w:rPr>
        <w:t xml:space="preserve"> Research Seminar: Library and Internet Research</w:t>
      </w:r>
      <w:r w:rsidR="00F43508">
        <w:rPr>
          <w:rFonts w:ascii="Arial" w:eastAsia="Cambria" w:hAnsi="Arial" w:cs="Arial"/>
          <w:color w:val="auto"/>
          <w:sz w:val="20"/>
        </w:rPr>
        <w:t xml:space="preserve"> </w:t>
      </w:r>
      <w:r w:rsidR="0079178C" w:rsidRPr="00592ADD">
        <w:rPr>
          <w:rFonts w:ascii="Arial" w:eastAsia="Cambria" w:hAnsi="Arial" w:cs="Arial"/>
          <w:color w:val="auto"/>
          <w:sz w:val="20"/>
        </w:rPr>
        <w:t>(Swift)</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Reading: Architectural Technology Subject Guide</w:t>
      </w:r>
      <w:r w:rsidR="00D76645">
        <w:rPr>
          <w:rFonts w:ascii="Arial" w:eastAsia="Arial" w:hAnsi="Arial" w:cs="Arial"/>
          <w:color w:val="auto"/>
          <w:sz w:val="20"/>
        </w:rPr>
        <w:t xml:space="preserve">, </w:t>
      </w:r>
      <w:r w:rsidR="00D76645" w:rsidRPr="00592ADD">
        <w:rPr>
          <w:rFonts w:ascii="Arial" w:eastAsia="Arial" w:hAnsi="Arial" w:cs="Arial"/>
          <w:color w:val="auto"/>
          <w:sz w:val="20"/>
        </w:rPr>
        <w:t>Evaluating Internet Sources</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3 Lab:</w:t>
      </w:r>
      <w:r w:rsidRPr="00592ADD">
        <w:rPr>
          <w:rFonts w:ascii="Arial" w:eastAsia="Arial" w:hAnsi="Arial" w:cs="Arial"/>
          <w:b/>
          <w:color w:val="auto"/>
          <w:sz w:val="20"/>
        </w:rPr>
        <w:t xml:space="preserve"> Field Visit: Site Observation &amp; Documentation</w:t>
      </w:r>
      <w:r w:rsidR="002E0FA0" w:rsidRPr="00592ADD">
        <w:rPr>
          <w:rFonts w:ascii="Arial" w:eastAsia="Arial" w:hAnsi="Arial" w:cs="Arial"/>
          <w:b/>
          <w:color w:val="auto"/>
          <w:sz w:val="20"/>
        </w:rPr>
        <w:t xml:space="preserve"> (Times Square)</w:t>
      </w:r>
      <w:r w:rsidR="0079178C" w:rsidRPr="00592ADD">
        <w:rPr>
          <w:rFonts w:ascii="Arial" w:eastAsia="Arial" w:hAnsi="Arial" w:cs="Arial"/>
          <w:b/>
          <w:color w:val="auto"/>
          <w:sz w:val="20"/>
        </w:rPr>
        <w:t xml:space="preserve"> </w:t>
      </w:r>
      <w:r w:rsidR="0079178C" w:rsidRPr="00592ADD">
        <w:rPr>
          <w:rFonts w:ascii="Arial" w:eastAsia="Arial" w:hAnsi="Arial" w:cs="Arial"/>
          <w:color w:val="auto"/>
          <w:sz w:val="20"/>
        </w:rPr>
        <w:t>(Chin)</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3 Homework:</w:t>
      </w:r>
      <w:r w:rsidRPr="00592ADD">
        <w:rPr>
          <w:rFonts w:ascii="Arial" w:eastAsia="Arial" w:hAnsi="Arial" w:cs="Arial"/>
          <w:color w:val="auto"/>
          <w:sz w:val="20"/>
        </w:rPr>
        <w:t xml:space="preserve"> Site Observation </w:t>
      </w:r>
      <w:r w:rsidR="00D76645">
        <w:rPr>
          <w:rFonts w:ascii="Arial" w:eastAsia="Arial" w:hAnsi="Arial" w:cs="Arial"/>
          <w:color w:val="auto"/>
          <w:sz w:val="20"/>
        </w:rPr>
        <w:t>(Times Square)</w:t>
      </w:r>
      <w:r w:rsidRPr="00592ADD">
        <w:rPr>
          <w:rFonts w:ascii="Arial" w:eastAsia="Arial" w:hAnsi="Arial" w:cs="Arial"/>
          <w:color w:val="auto"/>
          <w:sz w:val="20"/>
        </w:rPr>
        <w:t xml:space="preserve"> </w:t>
      </w:r>
      <w:r w:rsidR="00C61016">
        <w:rPr>
          <w:rFonts w:ascii="Arial" w:eastAsia="Arial" w:hAnsi="Arial" w:cs="Arial"/>
          <w:color w:val="auto"/>
          <w:sz w:val="20"/>
        </w:rPr>
        <w:t>PART I</w:t>
      </w:r>
    </w:p>
    <w:p w:rsidR="00003025" w:rsidRPr="00592ADD" w:rsidRDefault="00003025" w:rsidP="00F43508">
      <w:pPr>
        <w:spacing w:after="0" w:line="240" w:lineRule="auto"/>
        <w:ind w:hanging="10"/>
        <w:rPr>
          <w:rFonts w:ascii="Arial" w:eastAsia="Arial" w:hAnsi="Arial" w:cs="Arial"/>
          <w:b/>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WEEK 4:</w:t>
      </w:r>
    </w:p>
    <w:p w:rsidR="00114AA8" w:rsidRPr="00592ADD" w:rsidRDefault="00B459BE" w:rsidP="00F43508">
      <w:pPr>
        <w:spacing w:after="0" w:line="240" w:lineRule="auto"/>
        <w:ind w:hanging="10"/>
        <w:rPr>
          <w:rFonts w:ascii="Arial" w:eastAsia="Cambria" w:hAnsi="Arial" w:cs="Arial"/>
          <w:color w:val="auto"/>
          <w:sz w:val="20"/>
        </w:rPr>
      </w:pPr>
      <w:r w:rsidRPr="00592ADD">
        <w:rPr>
          <w:rFonts w:ascii="Arial" w:eastAsia="Arial" w:hAnsi="Arial" w:cs="Arial"/>
          <w:i/>
          <w:color w:val="auto"/>
          <w:sz w:val="20"/>
        </w:rPr>
        <w:t xml:space="preserve">Week 4 Lecture: </w:t>
      </w:r>
      <w:r w:rsidRPr="00592ADD">
        <w:rPr>
          <w:rFonts w:ascii="Arial" w:eastAsia="Arial" w:hAnsi="Arial" w:cs="Arial"/>
          <w:b/>
          <w:color w:val="auto"/>
          <w:sz w:val="20"/>
        </w:rPr>
        <w:t xml:space="preserve">Research Seminar: </w:t>
      </w:r>
      <w:r w:rsidR="00114AA8" w:rsidRPr="00592ADD">
        <w:rPr>
          <w:rFonts w:ascii="Arial" w:eastAsia="Arial" w:hAnsi="Arial" w:cs="Arial"/>
          <w:b/>
          <w:color w:val="auto"/>
          <w:sz w:val="20"/>
        </w:rPr>
        <w:t>Archiv</w:t>
      </w:r>
      <w:r w:rsidR="006E2F25" w:rsidRPr="00592ADD">
        <w:rPr>
          <w:rFonts w:ascii="Arial" w:eastAsia="Arial" w:hAnsi="Arial" w:cs="Arial"/>
          <w:b/>
          <w:color w:val="auto"/>
          <w:sz w:val="20"/>
        </w:rPr>
        <w:t>al Sources</w:t>
      </w:r>
      <w:r w:rsidRPr="00592ADD">
        <w:rPr>
          <w:rFonts w:ascii="Arial" w:eastAsia="Cambria" w:hAnsi="Arial" w:cs="Arial"/>
          <w:color w:val="auto"/>
          <w:sz w:val="20"/>
        </w:rPr>
        <w:tab/>
      </w:r>
      <w:r w:rsidR="00796C84">
        <w:rPr>
          <w:rFonts w:ascii="Arial" w:eastAsia="Cambria" w:hAnsi="Arial" w:cs="Arial"/>
          <w:color w:val="auto"/>
          <w:sz w:val="20"/>
        </w:rPr>
        <w:t>(Chin)</w:t>
      </w:r>
    </w:p>
    <w:p w:rsidR="00114AA8" w:rsidRPr="00796C84"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 xml:space="preserve">Readings: </w:t>
      </w:r>
      <w:r w:rsidR="006E2F25" w:rsidRPr="00592ADD">
        <w:rPr>
          <w:rFonts w:ascii="Arial" w:eastAsia="Arial" w:hAnsi="Arial" w:cs="Arial"/>
          <w:color w:val="auto"/>
          <w:sz w:val="20"/>
        </w:rPr>
        <w:t>Introduction to Archives, Digital Archives Materials, What are archives and how do they differ from libraries?</w:t>
      </w:r>
      <w:r w:rsidR="0079178C" w:rsidRPr="00592ADD">
        <w:rPr>
          <w:rFonts w:ascii="Arial" w:eastAsia="Arial" w:hAnsi="Arial" w:cs="Arial"/>
          <w:color w:val="auto"/>
          <w:sz w:val="20"/>
        </w:rPr>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4 Lab:</w:t>
      </w:r>
      <w:r w:rsidRPr="00592ADD">
        <w:rPr>
          <w:rFonts w:ascii="Arial" w:eastAsia="Arial" w:hAnsi="Arial" w:cs="Arial"/>
          <w:b/>
          <w:color w:val="auto"/>
          <w:sz w:val="20"/>
        </w:rPr>
        <w:t xml:space="preserve"> </w:t>
      </w:r>
      <w:r w:rsidR="002E0FA0" w:rsidRPr="00592ADD">
        <w:rPr>
          <w:rFonts w:ascii="Arial" w:eastAsia="Arial" w:hAnsi="Arial" w:cs="Arial"/>
          <w:b/>
          <w:color w:val="auto"/>
          <w:sz w:val="20"/>
        </w:rPr>
        <w:t>Field Visit:</w:t>
      </w:r>
      <w:r w:rsidR="002E0FA0" w:rsidRPr="00592ADD">
        <w:rPr>
          <w:rFonts w:ascii="Arial" w:eastAsia="Arial" w:hAnsi="Arial" w:cs="Arial"/>
          <w:b/>
          <w:i/>
          <w:color w:val="auto"/>
          <w:sz w:val="20"/>
        </w:rPr>
        <w:t xml:space="preserve"> NY Historical Society </w:t>
      </w:r>
      <w:r w:rsidR="002E0FA0" w:rsidRPr="00592ADD">
        <w:rPr>
          <w:rFonts w:ascii="Arial" w:eastAsia="Arial" w:hAnsi="Arial" w:cs="Arial"/>
          <w:b/>
          <w:color w:val="auto"/>
          <w:sz w:val="20"/>
        </w:rPr>
        <w:t>or</w:t>
      </w:r>
      <w:r w:rsidR="002E0FA0" w:rsidRPr="00592ADD">
        <w:rPr>
          <w:rFonts w:ascii="Arial" w:eastAsia="Arial" w:hAnsi="Arial" w:cs="Arial"/>
          <w:b/>
          <w:i/>
          <w:color w:val="auto"/>
          <w:sz w:val="20"/>
        </w:rPr>
        <w:t xml:space="preserve"> Museum of the City of NY</w:t>
      </w:r>
      <w:r w:rsidR="0079178C" w:rsidRPr="00592ADD">
        <w:rPr>
          <w:rFonts w:ascii="Arial" w:eastAsia="Arial" w:hAnsi="Arial" w:cs="Arial"/>
          <w:b/>
          <w:i/>
          <w:color w:val="auto"/>
          <w:sz w:val="20"/>
        </w:rPr>
        <w:t xml:space="preserve"> </w:t>
      </w:r>
      <w:r w:rsidR="0079178C" w:rsidRPr="00592ADD">
        <w:rPr>
          <w:rFonts w:ascii="Arial" w:eastAsia="Arial" w:hAnsi="Arial" w:cs="Arial"/>
          <w:color w:val="auto"/>
          <w:sz w:val="20"/>
        </w:rPr>
        <w:t>(Swift)</w:t>
      </w:r>
    </w:p>
    <w:p w:rsidR="006E2F25" w:rsidRPr="00592ADD" w:rsidRDefault="00B459BE" w:rsidP="00F43508">
      <w:pPr>
        <w:spacing w:after="0" w:line="240" w:lineRule="auto"/>
        <w:ind w:hanging="10"/>
        <w:rPr>
          <w:rFonts w:ascii="Arial" w:eastAsia="Cambria" w:hAnsi="Arial" w:cs="Arial"/>
          <w:color w:val="auto"/>
          <w:sz w:val="20"/>
        </w:rPr>
      </w:pPr>
      <w:r w:rsidRPr="00592ADD">
        <w:rPr>
          <w:rFonts w:ascii="Arial" w:eastAsia="Arial" w:hAnsi="Arial" w:cs="Arial"/>
          <w:i/>
          <w:color w:val="auto"/>
          <w:sz w:val="20"/>
        </w:rPr>
        <w:t>Week 4 Homework:</w:t>
      </w:r>
      <w:r w:rsidRPr="00592ADD">
        <w:rPr>
          <w:rFonts w:ascii="Arial" w:eastAsia="Arial" w:hAnsi="Arial" w:cs="Arial"/>
          <w:color w:val="auto"/>
          <w:sz w:val="20"/>
        </w:rPr>
        <w:t xml:space="preserve"> </w:t>
      </w:r>
      <w:r w:rsidR="00C61016">
        <w:rPr>
          <w:rFonts w:ascii="Arial" w:eastAsia="Arial" w:hAnsi="Arial" w:cs="Arial"/>
          <w:color w:val="auto"/>
          <w:sz w:val="20"/>
        </w:rPr>
        <w:t xml:space="preserve">Site Observation </w:t>
      </w:r>
      <w:r w:rsidR="00D76645">
        <w:rPr>
          <w:rFonts w:ascii="Arial" w:eastAsia="Arial" w:hAnsi="Arial" w:cs="Arial"/>
          <w:color w:val="auto"/>
          <w:sz w:val="20"/>
        </w:rPr>
        <w:t xml:space="preserve">(Times Square) </w:t>
      </w:r>
      <w:r w:rsidR="00C61016">
        <w:rPr>
          <w:rFonts w:ascii="Arial" w:eastAsia="Arial" w:hAnsi="Arial" w:cs="Arial"/>
          <w:color w:val="auto"/>
          <w:sz w:val="20"/>
        </w:rPr>
        <w:t>PART II</w:t>
      </w:r>
    </w:p>
    <w:p w:rsidR="006E2F25" w:rsidRPr="00592ADD" w:rsidRDefault="006E2F25" w:rsidP="00F43508">
      <w:pPr>
        <w:spacing w:after="0" w:line="240" w:lineRule="auto"/>
        <w:rPr>
          <w:rFonts w:ascii="Arial" w:eastAsia="Cambria"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 xml:space="preserve">WEEK 5: </w:t>
      </w:r>
    </w:p>
    <w:p w:rsidR="002E0FA0" w:rsidRPr="00592ADD" w:rsidRDefault="002E0FA0" w:rsidP="00F43508">
      <w:pPr>
        <w:spacing w:after="0" w:line="240" w:lineRule="auto"/>
        <w:ind w:hanging="10"/>
        <w:rPr>
          <w:rFonts w:ascii="Arial" w:hAnsi="Arial" w:cs="Arial"/>
          <w:color w:val="auto"/>
          <w:sz w:val="20"/>
        </w:rPr>
      </w:pPr>
      <w:r w:rsidRPr="00592ADD">
        <w:rPr>
          <w:rFonts w:ascii="Arial" w:eastAsia="Arial" w:hAnsi="Arial" w:cs="Arial"/>
          <w:i/>
          <w:color w:val="auto"/>
          <w:sz w:val="20"/>
        </w:rPr>
        <w:t xml:space="preserve">Week </w:t>
      </w:r>
      <w:r w:rsidR="00A63010" w:rsidRPr="00592ADD">
        <w:rPr>
          <w:rFonts w:ascii="Arial" w:eastAsia="Arial" w:hAnsi="Arial" w:cs="Arial"/>
          <w:i/>
          <w:color w:val="auto"/>
          <w:sz w:val="20"/>
        </w:rPr>
        <w:t>5</w:t>
      </w:r>
      <w:r w:rsidRPr="00592ADD">
        <w:rPr>
          <w:rFonts w:ascii="Arial" w:eastAsia="Arial" w:hAnsi="Arial" w:cs="Arial"/>
          <w:i/>
          <w:color w:val="auto"/>
          <w:sz w:val="20"/>
        </w:rPr>
        <w:t xml:space="preserve"> Lecture:</w:t>
      </w:r>
      <w:r w:rsidRPr="00592ADD">
        <w:rPr>
          <w:rFonts w:ascii="Arial" w:eastAsia="Arial" w:hAnsi="Arial" w:cs="Arial"/>
          <w:b/>
          <w:color w:val="auto"/>
          <w:sz w:val="20"/>
        </w:rPr>
        <w:t xml:space="preserve"> Site </w:t>
      </w:r>
      <w:r w:rsidRPr="00F43508">
        <w:rPr>
          <w:rFonts w:ascii="Arial" w:eastAsia="Arial" w:hAnsi="Arial" w:cs="Arial"/>
          <w:b/>
          <w:color w:val="auto"/>
          <w:sz w:val="20"/>
        </w:rPr>
        <w:t>Introduction</w:t>
      </w:r>
      <w:r w:rsidRPr="00F43508">
        <w:rPr>
          <w:rFonts w:ascii="Arial" w:eastAsia="Cambria" w:hAnsi="Arial" w:cs="Arial"/>
          <w:b/>
          <w:color w:val="auto"/>
          <w:sz w:val="20"/>
        </w:rPr>
        <w:t>: Lincoln Center</w:t>
      </w:r>
      <w:r w:rsidR="0079178C" w:rsidRPr="00592ADD">
        <w:rPr>
          <w:rFonts w:ascii="Arial" w:eastAsia="Cambria" w:hAnsi="Arial" w:cs="Arial"/>
          <w:color w:val="auto"/>
          <w:sz w:val="20"/>
        </w:rPr>
        <w:t xml:space="preserve"> (Chin)</w:t>
      </w:r>
    </w:p>
    <w:p w:rsidR="002E0FA0" w:rsidRPr="00592ADD" w:rsidRDefault="002E0FA0" w:rsidP="00F43508">
      <w:pPr>
        <w:spacing w:after="0" w:line="240" w:lineRule="auto"/>
        <w:ind w:hanging="10"/>
        <w:rPr>
          <w:rFonts w:ascii="Arial" w:hAnsi="Arial" w:cs="Arial"/>
          <w:color w:val="auto"/>
          <w:sz w:val="20"/>
        </w:rPr>
      </w:pPr>
      <w:r w:rsidRPr="00592ADD">
        <w:rPr>
          <w:rFonts w:ascii="Arial" w:eastAsia="Arial" w:hAnsi="Arial" w:cs="Arial"/>
          <w:color w:val="auto"/>
          <w:sz w:val="20"/>
        </w:rPr>
        <w:t xml:space="preserve">Readings: Lincoln Center Wikipedia entry, </w:t>
      </w:r>
      <w:r w:rsidR="006E2F25" w:rsidRPr="00592ADD">
        <w:rPr>
          <w:rFonts w:ascii="Arial" w:eastAsia="Arial" w:hAnsi="Arial" w:cs="Arial"/>
          <w:color w:val="auto"/>
          <w:sz w:val="20"/>
        </w:rPr>
        <w:t>Diller, Sachs</w:t>
      </w:r>
      <w:r w:rsidR="00796C84">
        <w:rPr>
          <w:rFonts w:ascii="Arial" w:eastAsia="Arial" w:hAnsi="Arial" w:cs="Arial"/>
          <w:color w:val="auto"/>
          <w:sz w:val="20"/>
        </w:rPr>
        <w:t>, Boyer</w:t>
      </w:r>
    </w:p>
    <w:p w:rsidR="00A63010" w:rsidRPr="00592ADD" w:rsidRDefault="00A63010" w:rsidP="00F43508">
      <w:pPr>
        <w:spacing w:after="0" w:line="240" w:lineRule="auto"/>
        <w:ind w:hanging="10"/>
        <w:rPr>
          <w:rFonts w:ascii="Arial" w:eastAsia="Arial" w:hAnsi="Arial" w:cs="Arial"/>
          <w:color w:val="auto"/>
          <w:sz w:val="20"/>
        </w:rPr>
      </w:pPr>
      <w:r w:rsidRPr="00592ADD">
        <w:rPr>
          <w:rFonts w:ascii="Arial" w:eastAsia="Arial" w:hAnsi="Arial" w:cs="Arial"/>
          <w:i/>
          <w:color w:val="auto"/>
          <w:sz w:val="20"/>
        </w:rPr>
        <w:t>Week 5 Lab</w:t>
      </w:r>
      <w:r w:rsidRPr="00592ADD">
        <w:rPr>
          <w:rFonts w:ascii="Arial" w:eastAsia="Arial" w:hAnsi="Arial" w:cs="Arial"/>
          <w:b/>
          <w:i/>
          <w:color w:val="auto"/>
          <w:sz w:val="20"/>
        </w:rPr>
        <w:t>:</w:t>
      </w:r>
      <w:r w:rsidR="00DF34CB" w:rsidRPr="00DF34CB">
        <w:rPr>
          <w:rFonts w:ascii="Arial" w:eastAsia="Arial" w:hAnsi="Arial" w:cs="Arial"/>
          <w:b/>
          <w:color w:val="auto"/>
          <w:sz w:val="20"/>
        </w:rPr>
        <w:t xml:space="preserve"> Critical Perspectives: Performing Urban Identity</w:t>
      </w:r>
      <w:r w:rsidR="00DF34CB" w:rsidRPr="00592ADD">
        <w:rPr>
          <w:rFonts w:ascii="Arial" w:eastAsia="Cambria" w:hAnsi="Arial" w:cs="Arial"/>
          <w:color w:val="auto"/>
          <w:sz w:val="20"/>
        </w:rPr>
        <w:t xml:space="preserve"> (Swift)</w:t>
      </w:r>
    </w:p>
    <w:p w:rsidR="00A63010" w:rsidRPr="00592ADD" w:rsidRDefault="00A63010" w:rsidP="00F43508">
      <w:pPr>
        <w:spacing w:after="0" w:line="240" w:lineRule="auto"/>
        <w:ind w:hanging="10"/>
        <w:rPr>
          <w:rFonts w:ascii="Arial" w:eastAsia="Arial" w:hAnsi="Arial" w:cs="Arial"/>
          <w:color w:val="auto"/>
          <w:sz w:val="20"/>
        </w:rPr>
      </w:pPr>
      <w:r w:rsidRPr="00592ADD">
        <w:rPr>
          <w:rFonts w:ascii="Arial" w:eastAsia="Arial" w:hAnsi="Arial" w:cs="Arial"/>
          <w:i/>
          <w:color w:val="auto"/>
          <w:sz w:val="20"/>
        </w:rPr>
        <w:t xml:space="preserve">Week 5 Homework: </w:t>
      </w:r>
      <w:r w:rsidR="00DF34CB">
        <w:rPr>
          <w:rFonts w:ascii="Arial" w:eastAsia="Arial" w:hAnsi="Arial" w:cs="Arial"/>
          <w:color w:val="auto"/>
          <w:sz w:val="20"/>
        </w:rPr>
        <w:t>Reading Response #</w:t>
      </w:r>
      <w:r w:rsidR="00796C84">
        <w:rPr>
          <w:rFonts w:ascii="Arial" w:eastAsia="Arial" w:hAnsi="Arial" w:cs="Arial"/>
          <w:color w:val="auto"/>
          <w:sz w:val="20"/>
        </w:rPr>
        <w:t>1</w:t>
      </w:r>
      <w:r w:rsidR="00F43508">
        <w:rPr>
          <w:rFonts w:ascii="Arial" w:eastAsia="Arial" w:hAnsi="Arial" w:cs="Arial"/>
          <w:color w:val="auto"/>
          <w:sz w:val="20"/>
        </w:rPr>
        <w:t xml:space="preserve">. Create and organize teams. </w:t>
      </w:r>
    </w:p>
    <w:p w:rsidR="00C05ACF" w:rsidRPr="00592ADD" w:rsidRDefault="00C05ACF" w:rsidP="00F43508">
      <w:pPr>
        <w:spacing w:after="0" w:line="240" w:lineRule="auto"/>
        <w:ind w:hanging="10"/>
        <w:rPr>
          <w:rFonts w:ascii="Arial" w:hAnsi="Arial" w:cs="Arial"/>
          <w:color w:val="auto"/>
          <w:sz w:val="20"/>
        </w:rPr>
      </w:pPr>
    </w:p>
    <w:p w:rsidR="00A63010" w:rsidRPr="00592ADD" w:rsidRDefault="00B459BE" w:rsidP="00F43508">
      <w:pPr>
        <w:spacing w:after="0" w:line="240" w:lineRule="auto"/>
        <w:ind w:hanging="10"/>
        <w:rPr>
          <w:rFonts w:ascii="Arial" w:eastAsia="Cambria" w:hAnsi="Arial" w:cs="Arial"/>
          <w:color w:val="auto"/>
          <w:sz w:val="20"/>
        </w:rPr>
      </w:pPr>
      <w:r w:rsidRPr="00592ADD">
        <w:rPr>
          <w:rFonts w:ascii="Arial" w:eastAsia="Arial" w:hAnsi="Arial" w:cs="Arial"/>
          <w:b/>
          <w:color w:val="auto"/>
          <w:sz w:val="20"/>
        </w:rPr>
        <w:t>WEEK 6:</w:t>
      </w:r>
      <w:r w:rsidRPr="00592ADD">
        <w:rPr>
          <w:rFonts w:ascii="Arial" w:eastAsia="Arial" w:hAnsi="Arial" w:cs="Arial"/>
          <w:color w:val="auto"/>
          <w:sz w:val="20"/>
        </w:rPr>
        <w:t xml:space="preserve"> </w:t>
      </w:r>
    </w:p>
    <w:p w:rsidR="00C05ACF" w:rsidRPr="00592ADD" w:rsidRDefault="00A63010" w:rsidP="00F43508">
      <w:pPr>
        <w:spacing w:after="0" w:line="240" w:lineRule="auto"/>
        <w:ind w:hanging="10"/>
        <w:rPr>
          <w:rFonts w:ascii="Arial" w:eastAsia="Cambria" w:hAnsi="Arial" w:cs="Arial"/>
          <w:color w:val="auto"/>
          <w:sz w:val="20"/>
        </w:rPr>
      </w:pPr>
      <w:r w:rsidRPr="00592ADD">
        <w:rPr>
          <w:rFonts w:ascii="Arial" w:eastAsia="Cambria" w:hAnsi="Arial" w:cs="Arial"/>
          <w:color w:val="auto"/>
          <w:sz w:val="20"/>
        </w:rPr>
        <w:t xml:space="preserve">Week 6 Lecture: </w:t>
      </w:r>
      <w:r w:rsidRPr="00E43ABC">
        <w:rPr>
          <w:rFonts w:ascii="Arial" w:eastAsia="Cambria" w:hAnsi="Arial" w:cs="Arial"/>
          <w:b/>
          <w:color w:val="auto"/>
          <w:sz w:val="20"/>
        </w:rPr>
        <w:t xml:space="preserve">Critical Perspectives: </w:t>
      </w:r>
      <w:r w:rsidR="00DF34CB">
        <w:rPr>
          <w:rFonts w:ascii="Arial" w:eastAsia="Cambria" w:hAnsi="Arial" w:cs="Arial"/>
          <w:b/>
          <w:color w:val="auto"/>
          <w:sz w:val="20"/>
        </w:rPr>
        <w:t>Street/Protest Theater</w:t>
      </w:r>
      <w:r w:rsidR="00B459BE" w:rsidRPr="00592ADD">
        <w:rPr>
          <w:rFonts w:ascii="Arial" w:eastAsia="Cambria" w:hAnsi="Arial" w:cs="Arial"/>
          <w:color w:val="auto"/>
          <w:sz w:val="20"/>
        </w:rPr>
        <w:t xml:space="preserve"> </w:t>
      </w:r>
      <w:r w:rsidR="0079178C" w:rsidRPr="00592ADD">
        <w:rPr>
          <w:rFonts w:ascii="Arial" w:eastAsia="Cambria" w:hAnsi="Arial" w:cs="Arial"/>
          <w:color w:val="auto"/>
          <w:sz w:val="20"/>
        </w:rPr>
        <w:t xml:space="preserve"> (Swift)</w:t>
      </w:r>
    </w:p>
    <w:p w:rsidR="00A63010" w:rsidRPr="00592ADD" w:rsidRDefault="00A63010" w:rsidP="00F43508">
      <w:pPr>
        <w:spacing w:after="0" w:line="240" w:lineRule="auto"/>
        <w:ind w:hanging="10"/>
        <w:rPr>
          <w:rFonts w:ascii="Arial" w:eastAsia="Cambria" w:hAnsi="Arial" w:cs="Arial"/>
          <w:color w:val="auto"/>
          <w:sz w:val="20"/>
        </w:rPr>
      </w:pPr>
      <w:r w:rsidRPr="00592ADD">
        <w:rPr>
          <w:rFonts w:ascii="Arial" w:eastAsia="Cambria" w:hAnsi="Arial" w:cs="Arial"/>
          <w:color w:val="auto"/>
          <w:sz w:val="20"/>
        </w:rPr>
        <w:t xml:space="preserve">Readings: </w:t>
      </w:r>
      <w:r w:rsidR="00DF34CB">
        <w:rPr>
          <w:rFonts w:ascii="Arial" w:eastAsia="Cambria" w:hAnsi="Arial" w:cs="Arial"/>
          <w:color w:val="auto"/>
          <w:sz w:val="20"/>
        </w:rPr>
        <w:t>Kershaw</w:t>
      </w:r>
    </w:p>
    <w:p w:rsidR="00A63010" w:rsidRPr="00592ADD" w:rsidRDefault="00A63010"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6 Lab:</w:t>
      </w:r>
      <w:r w:rsidRPr="00592ADD">
        <w:rPr>
          <w:rFonts w:ascii="Arial" w:eastAsia="Arial" w:hAnsi="Arial" w:cs="Arial"/>
          <w:b/>
          <w:color w:val="auto"/>
          <w:sz w:val="20"/>
        </w:rPr>
        <w:t xml:space="preserve"> Field Visit: Site Observation &amp; Documentation (Lincoln Center)</w:t>
      </w:r>
      <w:r w:rsidR="0079178C" w:rsidRPr="00592ADD">
        <w:rPr>
          <w:rFonts w:ascii="Arial" w:eastAsia="Arial" w:hAnsi="Arial" w:cs="Arial"/>
          <w:b/>
          <w:color w:val="auto"/>
          <w:sz w:val="20"/>
        </w:rPr>
        <w:t xml:space="preserve"> </w:t>
      </w:r>
      <w:r w:rsidR="0079178C" w:rsidRPr="00592ADD">
        <w:rPr>
          <w:rFonts w:ascii="Arial" w:eastAsia="Arial" w:hAnsi="Arial" w:cs="Arial"/>
          <w:color w:val="auto"/>
          <w:sz w:val="20"/>
        </w:rPr>
        <w:t>(Chin)</w:t>
      </w:r>
    </w:p>
    <w:p w:rsidR="00A63010" w:rsidRPr="00592ADD" w:rsidRDefault="00A63010"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6 Homework:</w:t>
      </w:r>
      <w:r w:rsidRPr="00592ADD">
        <w:rPr>
          <w:rFonts w:ascii="Arial" w:eastAsia="Arial" w:hAnsi="Arial" w:cs="Arial"/>
          <w:color w:val="auto"/>
          <w:sz w:val="20"/>
        </w:rPr>
        <w:t xml:space="preserve"> Site Observation</w:t>
      </w:r>
      <w:r w:rsidR="00DF34CB">
        <w:rPr>
          <w:rFonts w:ascii="Arial" w:eastAsia="Arial" w:hAnsi="Arial" w:cs="Arial"/>
          <w:color w:val="auto"/>
          <w:sz w:val="20"/>
        </w:rPr>
        <w:t xml:space="preserve"> (Lincoln Center) PART I. Reading Response #</w:t>
      </w:r>
      <w:r w:rsidR="00796C84">
        <w:rPr>
          <w:rFonts w:ascii="Arial" w:eastAsia="Arial" w:hAnsi="Arial" w:cs="Arial"/>
          <w:color w:val="auto"/>
          <w:sz w:val="20"/>
        </w:rPr>
        <w:t>2</w:t>
      </w:r>
    </w:p>
    <w:p w:rsidR="00A63010" w:rsidRPr="00592ADD" w:rsidRDefault="00A63010" w:rsidP="00F43508">
      <w:pPr>
        <w:spacing w:after="0" w:line="240" w:lineRule="auto"/>
        <w:ind w:hanging="10"/>
        <w:rPr>
          <w:rFonts w:ascii="Arial" w:hAnsi="Arial" w:cs="Arial"/>
          <w:color w:val="auto"/>
          <w:sz w:val="20"/>
        </w:rPr>
      </w:pPr>
    </w:p>
    <w:p w:rsidR="00C05ACF" w:rsidRPr="00592ADD" w:rsidRDefault="00B459BE" w:rsidP="00F43508">
      <w:pPr>
        <w:spacing w:after="0" w:line="240" w:lineRule="auto"/>
        <w:ind w:hanging="10"/>
        <w:rPr>
          <w:rFonts w:ascii="Arial" w:eastAsia="Cambria" w:hAnsi="Arial" w:cs="Arial"/>
          <w:color w:val="auto"/>
          <w:sz w:val="20"/>
        </w:rPr>
      </w:pPr>
      <w:r w:rsidRPr="00592ADD">
        <w:rPr>
          <w:rFonts w:ascii="Arial" w:eastAsia="Arial" w:hAnsi="Arial" w:cs="Arial"/>
          <w:b/>
          <w:color w:val="auto"/>
          <w:sz w:val="20"/>
        </w:rPr>
        <w:t>WEEK 7:</w:t>
      </w:r>
      <w:r w:rsidRPr="00592ADD">
        <w:rPr>
          <w:rFonts w:ascii="Arial" w:eastAsia="Arial" w:hAnsi="Arial" w:cs="Arial"/>
          <w:color w:val="auto"/>
          <w:sz w:val="20"/>
        </w:rPr>
        <w:t xml:space="preserve"> </w:t>
      </w:r>
    </w:p>
    <w:p w:rsidR="00A63010" w:rsidRPr="00592ADD" w:rsidRDefault="00A63010"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7 Lecture:</w:t>
      </w:r>
      <w:r w:rsidRPr="00592ADD">
        <w:rPr>
          <w:rFonts w:ascii="Arial" w:eastAsia="Arial" w:hAnsi="Arial" w:cs="Arial"/>
          <w:color w:val="auto"/>
          <w:sz w:val="20"/>
        </w:rPr>
        <w:t xml:space="preserve"> </w:t>
      </w:r>
      <w:r w:rsidRPr="00592ADD">
        <w:rPr>
          <w:rFonts w:ascii="Arial" w:eastAsia="Arial" w:hAnsi="Arial" w:cs="Arial"/>
          <w:b/>
          <w:color w:val="auto"/>
          <w:sz w:val="20"/>
        </w:rPr>
        <w:t>Research Seminar: Digital Maps and Sketch-up Documentation</w:t>
      </w:r>
      <w:r w:rsidR="0079178C" w:rsidRPr="00592ADD">
        <w:rPr>
          <w:rFonts w:ascii="Arial" w:eastAsia="Cambria" w:hAnsi="Arial" w:cs="Arial"/>
          <w:color w:val="auto"/>
          <w:sz w:val="20"/>
        </w:rPr>
        <w:t xml:space="preserve"> (Chin)</w:t>
      </w:r>
    </w:p>
    <w:p w:rsidR="00A63010" w:rsidRPr="00592ADD" w:rsidRDefault="00A63010" w:rsidP="00F43508">
      <w:pPr>
        <w:spacing w:after="0" w:line="240" w:lineRule="auto"/>
        <w:ind w:hanging="10"/>
        <w:rPr>
          <w:rFonts w:ascii="Arial" w:hAnsi="Arial" w:cs="Arial"/>
          <w:color w:val="auto"/>
          <w:sz w:val="20"/>
        </w:rPr>
      </w:pPr>
      <w:r w:rsidRPr="00592ADD">
        <w:rPr>
          <w:rFonts w:ascii="Arial" w:eastAsia="Arial" w:hAnsi="Arial" w:cs="Arial"/>
          <w:color w:val="auto"/>
          <w:sz w:val="20"/>
        </w:rPr>
        <w:t>Readings: Historic Maps as Historian’s Evidence, Making Sense of Maps</w:t>
      </w:r>
      <w:r w:rsidR="00D76645">
        <w:rPr>
          <w:rFonts w:ascii="Arial" w:eastAsia="Cambria" w:hAnsi="Arial" w:cs="Arial"/>
          <w:color w:val="auto"/>
          <w:sz w:val="20"/>
        </w:rPr>
        <w:t xml:space="preserve">, NYPL Map </w:t>
      </w:r>
      <w:proofErr w:type="spellStart"/>
      <w:r w:rsidR="00D76645">
        <w:rPr>
          <w:rFonts w:ascii="Arial" w:eastAsia="Cambria" w:hAnsi="Arial" w:cs="Arial"/>
          <w:color w:val="auto"/>
          <w:sz w:val="20"/>
        </w:rPr>
        <w:t>Warper</w:t>
      </w:r>
      <w:proofErr w:type="spellEnd"/>
      <w:r w:rsidRPr="00592ADD">
        <w:rPr>
          <w:rFonts w:ascii="Arial" w:eastAsia="Cambria" w:hAnsi="Arial" w:cs="Arial"/>
          <w:color w:val="auto"/>
          <w:sz w:val="20"/>
        </w:rPr>
        <w:t xml:space="preserve">   </w:t>
      </w:r>
    </w:p>
    <w:p w:rsidR="00A63010" w:rsidRPr="00592ADD" w:rsidRDefault="00A63010"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7 Lab:</w:t>
      </w:r>
      <w:r w:rsidRPr="00592ADD">
        <w:rPr>
          <w:rFonts w:ascii="Arial" w:eastAsia="Arial" w:hAnsi="Arial" w:cs="Arial"/>
          <w:color w:val="auto"/>
          <w:sz w:val="20"/>
        </w:rPr>
        <w:t xml:space="preserve"> </w:t>
      </w:r>
      <w:r w:rsidR="00C61016">
        <w:rPr>
          <w:rFonts w:ascii="Arial" w:eastAsia="Arial" w:hAnsi="Arial" w:cs="Arial"/>
          <w:b/>
          <w:color w:val="auto"/>
          <w:sz w:val="20"/>
        </w:rPr>
        <w:t xml:space="preserve">Maps and the formation of urban landscape </w:t>
      </w:r>
      <w:r w:rsidR="0079178C" w:rsidRPr="00592ADD">
        <w:rPr>
          <w:rFonts w:ascii="Arial" w:eastAsia="Cambria" w:hAnsi="Arial" w:cs="Arial"/>
          <w:color w:val="auto"/>
          <w:sz w:val="20"/>
        </w:rPr>
        <w:t>(Swift)</w:t>
      </w:r>
      <w:r w:rsidRPr="00592ADD">
        <w:rPr>
          <w:rFonts w:ascii="Arial" w:eastAsia="Cambria" w:hAnsi="Arial" w:cs="Arial"/>
          <w:color w:val="auto"/>
          <w:sz w:val="20"/>
        </w:rPr>
        <w:t xml:space="preserve">  </w:t>
      </w:r>
    </w:p>
    <w:p w:rsidR="006E2F25" w:rsidRPr="00592ADD" w:rsidRDefault="00A63010"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7 Homework:</w:t>
      </w:r>
      <w:r w:rsidRPr="00592ADD">
        <w:rPr>
          <w:rFonts w:ascii="Arial" w:eastAsia="Arial" w:hAnsi="Arial" w:cs="Arial"/>
          <w:color w:val="auto"/>
          <w:sz w:val="20"/>
        </w:rPr>
        <w:t xml:space="preserve"> </w:t>
      </w:r>
      <w:r w:rsidR="00D76645">
        <w:rPr>
          <w:rFonts w:ascii="Arial" w:eastAsia="Arial" w:hAnsi="Arial" w:cs="Arial"/>
          <w:color w:val="auto"/>
          <w:sz w:val="20"/>
        </w:rPr>
        <w:t>Site Observation (Lincoln Center) PART II.</w:t>
      </w:r>
      <w:r w:rsidRPr="00592ADD">
        <w:rPr>
          <w:rFonts w:ascii="Arial" w:eastAsia="Arial" w:hAnsi="Arial" w:cs="Arial"/>
          <w:color w:val="auto"/>
          <w:sz w:val="20"/>
        </w:rPr>
        <w:t xml:space="preserve"> </w:t>
      </w:r>
      <w:r w:rsidR="006E2F25" w:rsidRPr="00592ADD">
        <w:rPr>
          <w:rFonts w:ascii="Arial" w:eastAsia="Arial" w:hAnsi="Arial" w:cs="Arial"/>
          <w:color w:val="auto"/>
          <w:sz w:val="20"/>
        </w:rPr>
        <w:t>Team Research Outline &amp; Task List</w:t>
      </w:r>
      <w:r w:rsidRPr="00592ADD">
        <w:rPr>
          <w:rFonts w:ascii="Arial" w:eastAsia="Arial" w:hAnsi="Arial" w:cs="Arial"/>
          <w:color w:val="auto"/>
          <w:sz w:val="20"/>
        </w:rPr>
        <w:t>.</w:t>
      </w:r>
    </w:p>
    <w:p w:rsidR="00C05ACF" w:rsidRPr="00592ADD" w:rsidRDefault="00C05ACF" w:rsidP="00F43508">
      <w:pPr>
        <w:spacing w:after="0" w:line="240" w:lineRule="auto"/>
        <w:rPr>
          <w:rFonts w:ascii="Arial" w:hAnsi="Arial" w:cs="Arial"/>
          <w:color w:val="auto"/>
          <w:sz w:val="20"/>
        </w:rPr>
      </w:pPr>
    </w:p>
    <w:p w:rsidR="00C05ACF" w:rsidRPr="00D45FE5" w:rsidRDefault="00D45FE5" w:rsidP="00D45FE5">
      <w:pPr>
        <w:spacing w:after="0" w:line="240" w:lineRule="auto"/>
        <w:ind w:hanging="10"/>
        <w:rPr>
          <w:rFonts w:ascii="Arial" w:eastAsia="Arial" w:hAnsi="Arial" w:cs="Arial"/>
          <w:b/>
          <w:color w:val="auto"/>
          <w:sz w:val="20"/>
        </w:rPr>
      </w:pPr>
      <w:r>
        <w:rPr>
          <w:rFonts w:ascii="Arial" w:eastAsia="Arial" w:hAnsi="Arial" w:cs="Arial"/>
          <w:b/>
          <w:color w:val="auto"/>
          <w:sz w:val="20"/>
        </w:rPr>
        <w:br w:type="page"/>
      </w:r>
      <w:r w:rsidR="00B459BE" w:rsidRPr="00592ADD">
        <w:rPr>
          <w:rFonts w:ascii="Arial" w:eastAsia="Arial" w:hAnsi="Arial" w:cs="Arial"/>
          <w:b/>
          <w:color w:val="auto"/>
          <w:sz w:val="20"/>
        </w:rPr>
        <w:t>WEEK 8:</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8 Lecture:</w:t>
      </w:r>
      <w:r w:rsidRPr="00592ADD">
        <w:rPr>
          <w:rFonts w:ascii="Arial" w:eastAsia="Arial" w:hAnsi="Arial" w:cs="Arial"/>
          <w:color w:val="auto"/>
          <w:sz w:val="20"/>
        </w:rPr>
        <w:t xml:space="preserve"> </w:t>
      </w:r>
      <w:r w:rsidRPr="00592ADD">
        <w:rPr>
          <w:rFonts w:ascii="Arial" w:eastAsia="Arial" w:hAnsi="Arial" w:cs="Arial"/>
          <w:b/>
          <w:color w:val="auto"/>
          <w:sz w:val="20"/>
        </w:rPr>
        <w:t>Research Seminar: Data Sources and GIS Documentation and Analysis</w:t>
      </w:r>
      <w:r w:rsidR="00D45FE5">
        <w:rPr>
          <w:rFonts w:ascii="Arial" w:eastAsia="Cambria" w:hAnsi="Arial" w:cs="Arial"/>
          <w:color w:val="auto"/>
          <w:sz w:val="20"/>
        </w:rPr>
        <w:t xml:space="preserve"> </w:t>
      </w:r>
      <w:r w:rsidR="0079178C" w:rsidRPr="00592ADD">
        <w:rPr>
          <w:rFonts w:ascii="Arial" w:eastAsia="Cambria" w:hAnsi="Arial" w:cs="Arial"/>
          <w:color w:val="auto"/>
          <w:sz w:val="20"/>
        </w:rPr>
        <w:t>(Chin)</w:t>
      </w:r>
      <w:r w:rsidRPr="00592ADD">
        <w:rPr>
          <w:rFonts w:ascii="Arial" w:eastAsia="Cambria" w:hAnsi="Arial" w:cs="Arial"/>
          <w:color w:val="auto"/>
          <w:sz w:val="20"/>
        </w:rPr>
        <w:t xml:space="preserve"> </w:t>
      </w:r>
    </w:p>
    <w:p w:rsidR="00565F2F" w:rsidRPr="00592ADD" w:rsidRDefault="00565F2F" w:rsidP="00F43508">
      <w:pPr>
        <w:spacing w:after="0" w:line="240" w:lineRule="auto"/>
        <w:ind w:hanging="10"/>
        <w:rPr>
          <w:rFonts w:ascii="Arial" w:eastAsia="Arial" w:hAnsi="Arial" w:cs="Arial"/>
          <w:color w:val="auto"/>
          <w:sz w:val="20"/>
        </w:rPr>
      </w:pPr>
      <w:r w:rsidRPr="00592ADD">
        <w:rPr>
          <w:rFonts w:ascii="Arial" w:eastAsia="Arial" w:hAnsi="Arial" w:cs="Arial"/>
          <w:color w:val="auto"/>
          <w:sz w:val="20"/>
        </w:rPr>
        <w:t>Readings:</w:t>
      </w:r>
      <w:r w:rsidR="00DF34CB">
        <w:rPr>
          <w:rFonts w:ascii="Arial" w:eastAsia="Arial" w:hAnsi="Arial" w:cs="Arial"/>
          <w:color w:val="auto"/>
          <w:sz w:val="20"/>
        </w:rPr>
        <w:t xml:space="preserve"> Edensor</w:t>
      </w:r>
    </w:p>
    <w:p w:rsidR="00C05ACF" w:rsidRPr="00DF34CB" w:rsidRDefault="00B459BE" w:rsidP="00F43508">
      <w:pPr>
        <w:spacing w:after="0" w:line="240" w:lineRule="auto"/>
        <w:ind w:hanging="10"/>
        <w:rPr>
          <w:rFonts w:ascii="Arial" w:eastAsia="Arial" w:hAnsi="Arial" w:cs="Arial"/>
          <w:color w:val="auto"/>
          <w:sz w:val="20"/>
        </w:rPr>
      </w:pPr>
      <w:r w:rsidRPr="00592ADD">
        <w:rPr>
          <w:rFonts w:ascii="Arial" w:eastAsia="Arial" w:hAnsi="Arial" w:cs="Arial"/>
          <w:i/>
          <w:color w:val="auto"/>
          <w:sz w:val="20"/>
        </w:rPr>
        <w:t>Week 8 Lab:</w:t>
      </w:r>
      <w:r w:rsidRPr="00592ADD">
        <w:rPr>
          <w:rFonts w:ascii="Arial" w:eastAsia="Arial" w:hAnsi="Arial" w:cs="Arial"/>
          <w:color w:val="auto"/>
          <w:sz w:val="20"/>
        </w:rPr>
        <w:t xml:space="preserve"> </w:t>
      </w:r>
      <w:r w:rsidR="00DF34CB">
        <w:rPr>
          <w:rFonts w:ascii="Arial" w:eastAsia="Arial" w:hAnsi="Arial" w:cs="Arial"/>
          <w:b/>
          <w:color w:val="auto"/>
          <w:sz w:val="20"/>
        </w:rPr>
        <w:t>Critical perspectives: Tourism and Performance</w:t>
      </w:r>
      <w:r w:rsidR="00DF34CB" w:rsidRPr="00E43ABC">
        <w:rPr>
          <w:rFonts w:ascii="Arial" w:eastAsia="Arial" w:hAnsi="Arial" w:cs="Arial"/>
          <w:b/>
          <w:color w:val="auto"/>
          <w:sz w:val="20"/>
        </w:rPr>
        <w:t xml:space="preserve"> </w:t>
      </w:r>
      <w:r w:rsidR="00DF34CB" w:rsidRPr="00592ADD">
        <w:rPr>
          <w:rFonts w:ascii="Arial" w:eastAsia="Arial" w:hAnsi="Arial" w:cs="Arial"/>
          <w:color w:val="auto"/>
          <w:sz w:val="20"/>
        </w:rPr>
        <w:t>(Swift)</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8 Homework:</w:t>
      </w:r>
      <w:r w:rsidRPr="00592ADD">
        <w:rPr>
          <w:rFonts w:ascii="Arial" w:eastAsia="Arial" w:hAnsi="Arial" w:cs="Arial"/>
          <w:color w:val="auto"/>
          <w:sz w:val="20"/>
        </w:rPr>
        <w:t xml:space="preserve"> </w:t>
      </w:r>
      <w:r w:rsidR="00DF34CB">
        <w:rPr>
          <w:rFonts w:ascii="Arial" w:eastAsia="Arial" w:hAnsi="Arial" w:cs="Arial"/>
          <w:color w:val="auto"/>
          <w:sz w:val="20"/>
        </w:rPr>
        <w:t>Reading Response #</w:t>
      </w:r>
      <w:r w:rsidR="00796C84">
        <w:rPr>
          <w:rFonts w:ascii="Arial" w:eastAsia="Arial" w:hAnsi="Arial" w:cs="Arial"/>
          <w:color w:val="auto"/>
          <w:sz w:val="20"/>
        </w:rPr>
        <w:t>3</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D45FE5" w:rsidRDefault="00B459BE" w:rsidP="00D45FE5">
      <w:pPr>
        <w:spacing w:after="0" w:line="240" w:lineRule="auto"/>
        <w:ind w:hanging="10"/>
        <w:rPr>
          <w:rFonts w:ascii="Arial" w:eastAsia="Arial" w:hAnsi="Arial" w:cs="Arial"/>
          <w:b/>
          <w:color w:val="auto"/>
          <w:sz w:val="20"/>
        </w:rPr>
      </w:pPr>
      <w:r w:rsidRPr="00592ADD">
        <w:rPr>
          <w:rFonts w:ascii="Arial" w:eastAsia="Arial" w:hAnsi="Arial" w:cs="Arial"/>
          <w:b/>
          <w:color w:val="auto"/>
          <w:sz w:val="20"/>
        </w:rPr>
        <w:t>WEEK 9:</w:t>
      </w:r>
    </w:p>
    <w:p w:rsidR="00796C84" w:rsidRPr="00D45FE5" w:rsidRDefault="00B459BE" w:rsidP="00D45FE5">
      <w:pPr>
        <w:spacing w:after="0" w:line="240" w:lineRule="auto"/>
        <w:ind w:hanging="10"/>
        <w:rPr>
          <w:rFonts w:ascii="Arial" w:eastAsia="Arial" w:hAnsi="Arial" w:cs="Arial"/>
          <w:b/>
          <w:color w:val="auto"/>
          <w:sz w:val="20"/>
        </w:rPr>
      </w:pPr>
      <w:r w:rsidRPr="00592ADD">
        <w:rPr>
          <w:rFonts w:ascii="Arial" w:eastAsia="Arial" w:hAnsi="Arial" w:cs="Arial"/>
          <w:i/>
          <w:color w:val="auto"/>
          <w:sz w:val="20"/>
        </w:rPr>
        <w:t>Week 9 Lecture:</w:t>
      </w:r>
      <w:r w:rsidRPr="00592ADD">
        <w:rPr>
          <w:rFonts w:ascii="Arial" w:eastAsia="Arial" w:hAnsi="Arial" w:cs="Arial"/>
          <w:color w:val="auto"/>
          <w:sz w:val="20"/>
        </w:rPr>
        <w:t xml:space="preserve"> </w:t>
      </w:r>
      <w:r w:rsidR="00E43ABC" w:rsidRPr="00DF34CB">
        <w:rPr>
          <w:rFonts w:ascii="Arial" w:eastAsia="Arial" w:hAnsi="Arial" w:cs="Arial"/>
          <w:b/>
          <w:color w:val="auto"/>
          <w:sz w:val="20"/>
        </w:rPr>
        <w:t xml:space="preserve">Critical Perspectives: </w:t>
      </w:r>
      <w:proofErr w:type="spellStart"/>
      <w:r w:rsidR="00DF34CB" w:rsidRPr="00DF34CB">
        <w:rPr>
          <w:rFonts w:ascii="Arial" w:eastAsia="Arial" w:hAnsi="Arial" w:cs="Arial"/>
          <w:b/>
          <w:color w:val="auto"/>
          <w:sz w:val="20"/>
        </w:rPr>
        <w:t>Performative</w:t>
      </w:r>
      <w:proofErr w:type="spellEnd"/>
      <w:r w:rsidR="00DF34CB" w:rsidRPr="00DF34CB">
        <w:rPr>
          <w:rFonts w:ascii="Arial" w:eastAsia="Arial" w:hAnsi="Arial" w:cs="Arial"/>
          <w:b/>
          <w:color w:val="auto"/>
          <w:sz w:val="20"/>
        </w:rPr>
        <w:t xml:space="preserve"> Architecture and Branding</w:t>
      </w:r>
      <w:r w:rsidR="00DF34CB">
        <w:rPr>
          <w:rFonts w:ascii="Arial" w:eastAsia="Cambria" w:hAnsi="Arial" w:cs="Arial"/>
          <w:color w:val="auto"/>
          <w:sz w:val="20"/>
        </w:rPr>
        <w:t xml:space="preserve"> </w:t>
      </w:r>
      <w:r w:rsidR="0079178C" w:rsidRPr="00592ADD">
        <w:rPr>
          <w:rFonts w:ascii="Arial" w:eastAsia="Cambria" w:hAnsi="Arial" w:cs="Arial"/>
          <w:color w:val="auto"/>
          <w:sz w:val="20"/>
        </w:rPr>
        <w:t>(</w:t>
      </w:r>
      <w:r w:rsidR="00DF34CB">
        <w:rPr>
          <w:rFonts w:ascii="Arial" w:eastAsia="Cambria" w:hAnsi="Arial" w:cs="Arial"/>
          <w:color w:val="auto"/>
          <w:sz w:val="20"/>
        </w:rPr>
        <w:t>Swift</w:t>
      </w:r>
      <w:r w:rsidR="0079178C" w:rsidRPr="00592ADD">
        <w:rPr>
          <w:rFonts w:ascii="Arial" w:eastAsia="Cambria" w:hAnsi="Arial" w:cs="Arial"/>
          <w:color w:val="auto"/>
          <w:sz w:val="20"/>
        </w:rPr>
        <w:t>)</w:t>
      </w:r>
      <w:r w:rsidRPr="00592ADD">
        <w:rPr>
          <w:rFonts w:ascii="Arial" w:eastAsia="Cambria" w:hAnsi="Arial" w:cs="Arial"/>
          <w:color w:val="auto"/>
          <w:sz w:val="20"/>
        </w:rPr>
        <w:t xml:space="preserve">   </w:t>
      </w:r>
    </w:p>
    <w:p w:rsidR="00C05ACF" w:rsidRPr="00592ADD" w:rsidRDefault="00796C84" w:rsidP="00F43508">
      <w:pPr>
        <w:spacing w:after="0" w:line="240" w:lineRule="auto"/>
        <w:ind w:hanging="10"/>
        <w:rPr>
          <w:rFonts w:ascii="Arial" w:hAnsi="Arial" w:cs="Arial"/>
          <w:color w:val="auto"/>
          <w:sz w:val="20"/>
        </w:rPr>
      </w:pPr>
      <w:r>
        <w:rPr>
          <w:rFonts w:ascii="Arial" w:eastAsia="Cambria" w:hAnsi="Arial" w:cs="Arial"/>
          <w:color w:val="auto"/>
          <w:sz w:val="20"/>
        </w:rPr>
        <w:t xml:space="preserve">Readings: Holt, </w:t>
      </w:r>
      <w:proofErr w:type="spellStart"/>
      <w:r>
        <w:rPr>
          <w:rFonts w:ascii="Arial" w:eastAsia="Cambria" w:hAnsi="Arial" w:cs="Arial"/>
          <w:color w:val="auto"/>
          <w:sz w:val="20"/>
        </w:rPr>
        <w:t>Dwy</w:t>
      </w:r>
      <w:r w:rsidR="00F43508">
        <w:rPr>
          <w:rFonts w:ascii="Arial" w:eastAsia="Cambria" w:hAnsi="Arial" w:cs="Arial"/>
          <w:color w:val="auto"/>
          <w:sz w:val="20"/>
        </w:rPr>
        <w:t>re</w:t>
      </w:r>
      <w:proofErr w:type="spellEnd"/>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9 Lab:</w:t>
      </w:r>
      <w:r w:rsidRPr="00592ADD">
        <w:rPr>
          <w:rFonts w:ascii="Arial" w:eastAsia="Arial" w:hAnsi="Arial" w:cs="Arial"/>
          <w:color w:val="auto"/>
          <w:sz w:val="20"/>
        </w:rPr>
        <w:t xml:space="preserve"> </w:t>
      </w:r>
      <w:r w:rsidRPr="00592ADD">
        <w:rPr>
          <w:rFonts w:ascii="Arial" w:eastAsia="Arial" w:hAnsi="Arial" w:cs="Arial"/>
          <w:b/>
          <w:color w:val="auto"/>
          <w:sz w:val="20"/>
        </w:rPr>
        <w:t>Team Progress Presentations, Final Deliverable Assignments</w:t>
      </w:r>
      <w:r w:rsidRPr="00592ADD">
        <w:rPr>
          <w:rFonts w:ascii="Arial" w:eastAsia="Arial" w:hAnsi="Arial" w:cs="Arial"/>
          <w:color w:val="auto"/>
          <w:sz w:val="20"/>
        </w:rPr>
        <w:t xml:space="preserve"> </w:t>
      </w:r>
      <w:r w:rsidR="0079178C" w:rsidRPr="00592ADD">
        <w:rPr>
          <w:rFonts w:ascii="Arial" w:eastAsia="Arial" w:hAnsi="Arial" w:cs="Arial"/>
          <w:color w:val="auto"/>
          <w:sz w:val="20"/>
        </w:rPr>
        <w:t>(</w:t>
      </w:r>
      <w:r w:rsidR="00DF34CB">
        <w:rPr>
          <w:rFonts w:ascii="Arial" w:eastAsia="Arial" w:hAnsi="Arial" w:cs="Arial"/>
          <w:color w:val="auto"/>
          <w:sz w:val="20"/>
        </w:rPr>
        <w:t>Chin</w:t>
      </w:r>
      <w:r w:rsidR="0079178C" w:rsidRPr="00592ADD">
        <w:rPr>
          <w:rFonts w:ascii="Arial" w:eastAsia="Arial" w:hAnsi="Arial" w:cs="Arial"/>
          <w:color w:val="auto"/>
          <w:sz w:val="20"/>
        </w:rPr>
        <w:t>)</w:t>
      </w:r>
      <w:r w:rsidRPr="00592ADD">
        <w:rPr>
          <w:rFonts w:ascii="Arial" w:eastAsia="Cambria" w:hAnsi="Arial" w:cs="Arial"/>
          <w:color w:val="auto"/>
          <w:sz w:val="20"/>
        </w:rPr>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9 Homework:</w:t>
      </w:r>
      <w:r w:rsidRPr="00592ADD">
        <w:rPr>
          <w:rFonts w:ascii="Arial" w:eastAsia="Arial" w:hAnsi="Arial" w:cs="Arial"/>
          <w:color w:val="auto"/>
          <w:sz w:val="20"/>
        </w:rPr>
        <w:t xml:space="preserve"> </w:t>
      </w:r>
      <w:r w:rsidR="00796C84">
        <w:rPr>
          <w:rFonts w:ascii="Arial" w:eastAsia="Arial" w:hAnsi="Arial" w:cs="Arial"/>
          <w:color w:val="auto"/>
          <w:sz w:val="20"/>
        </w:rPr>
        <w:t>Reading Response #4</w:t>
      </w:r>
      <w:r w:rsidRPr="00592ADD">
        <w:rPr>
          <w:rFonts w:ascii="Arial" w:eastAsia="Cambria" w:hAnsi="Arial" w:cs="Arial"/>
          <w:color w:val="auto"/>
          <w:sz w:val="20"/>
        </w:rPr>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WEEK 10:</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10 Lecture:</w:t>
      </w:r>
      <w:r w:rsidRPr="00592ADD">
        <w:rPr>
          <w:rFonts w:ascii="Arial" w:eastAsia="Arial" w:hAnsi="Arial" w:cs="Arial"/>
          <w:color w:val="auto"/>
          <w:sz w:val="20"/>
        </w:rPr>
        <w:t xml:space="preserve"> </w:t>
      </w:r>
      <w:r w:rsidRPr="00592ADD">
        <w:rPr>
          <w:rFonts w:ascii="Arial" w:eastAsia="Arial" w:hAnsi="Arial" w:cs="Arial"/>
          <w:b/>
          <w:color w:val="auto"/>
          <w:sz w:val="20"/>
        </w:rPr>
        <w:t>Final Report Mock Up</w:t>
      </w:r>
      <w:r w:rsidR="00D45FE5">
        <w:rPr>
          <w:rFonts w:ascii="Arial" w:eastAsia="Cambria" w:hAnsi="Arial" w:cs="Arial"/>
          <w:color w:val="auto"/>
          <w:sz w:val="20"/>
        </w:rPr>
        <w:t xml:space="preserve"> </w:t>
      </w:r>
      <w:r w:rsidR="0079178C" w:rsidRPr="00592ADD">
        <w:rPr>
          <w:rFonts w:ascii="Arial" w:eastAsia="Cambria" w:hAnsi="Arial" w:cs="Arial"/>
          <w:color w:val="auto"/>
          <w:sz w:val="20"/>
        </w:rPr>
        <w:t>(Chin)</w:t>
      </w:r>
      <w:r w:rsidRPr="00592ADD">
        <w:rPr>
          <w:rFonts w:ascii="Arial" w:eastAsia="Cambria" w:hAnsi="Arial" w:cs="Arial"/>
          <w:color w:val="auto"/>
          <w:sz w:val="20"/>
        </w:rPr>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10 Lab:</w:t>
      </w:r>
      <w:r w:rsidRPr="00592ADD">
        <w:rPr>
          <w:rFonts w:ascii="Arial" w:eastAsia="Arial" w:hAnsi="Arial" w:cs="Arial"/>
          <w:color w:val="auto"/>
          <w:sz w:val="20"/>
        </w:rPr>
        <w:t xml:space="preserve"> </w:t>
      </w:r>
      <w:r w:rsidRPr="00592ADD">
        <w:rPr>
          <w:rFonts w:ascii="Arial" w:eastAsia="Arial" w:hAnsi="Arial" w:cs="Arial"/>
          <w:b/>
          <w:color w:val="auto"/>
          <w:sz w:val="20"/>
        </w:rPr>
        <w:t>Documentation: Annotated Bibliography</w:t>
      </w:r>
      <w:r w:rsidRPr="00592ADD">
        <w:rPr>
          <w:rFonts w:ascii="Arial" w:eastAsia="Cambria" w:hAnsi="Arial" w:cs="Arial"/>
          <w:color w:val="auto"/>
          <w:sz w:val="20"/>
        </w:rPr>
        <w:t xml:space="preserve"> </w:t>
      </w:r>
      <w:r w:rsidR="0079178C" w:rsidRPr="00592ADD">
        <w:rPr>
          <w:rFonts w:ascii="Arial" w:eastAsia="Cambria" w:hAnsi="Arial" w:cs="Arial"/>
          <w:color w:val="auto"/>
          <w:sz w:val="20"/>
        </w:rPr>
        <w:t>(Swift)</w:t>
      </w:r>
      <w:r w:rsidRPr="00592ADD">
        <w:rPr>
          <w:rFonts w:ascii="Arial" w:eastAsia="Cambria" w:hAnsi="Arial" w:cs="Arial"/>
          <w:color w:val="auto"/>
          <w:sz w:val="20"/>
        </w:rPr>
        <w:t xml:space="preserve">  </w:t>
      </w:r>
    </w:p>
    <w:p w:rsidR="00565F2F" w:rsidRPr="00592ADD" w:rsidRDefault="00B459BE" w:rsidP="00F43508">
      <w:pPr>
        <w:spacing w:after="0" w:line="240" w:lineRule="auto"/>
        <w:ind w:hanging="10"/>
        <w:rPr>
          <w:rFonts w:ascii="Arial" w:eastAsia="Cambria" w:hAnsi="Arial" w:cs="Arial"/>
          <w:color w:val="auto"/>
          <w:sz w:val="20"/>
        </w:rPr>
      </w:pPr>
      <w:r w:rsidRPr="00592ADD">
        <w:rPr>
          <w:rFonts w:ascii="Arial" w:eastAsia="Arial" w:hAnsi="Arial" w:cs="Arial"/>
          <w:color w:val="auto"/>
          <w:sz w:val="20"/>
        </w:rPr>
        <w:t>Readings: Annotated Bibliography, Quoting, Paraphrasing, and Summarizing, Why and How to Avoid Plagiarism, Is it Plagiarism Yet?</w:t>
      </w:r>
    </w:p>
    <w:p w:rsidR="00DC1691" w:rsidRPr="00592ADD" w:rsidRDefault="00B459BE" w:rsidP="00F43508">
      <w:pPr>
        <w:spacing w:after="0" w:line="240" w:lineRule="auto"/>
        <w:ind w:hanging="10"/>
        <w:rPr>
          <w:rFonts w:ascii="Arial" w:eastAsia="Cambria" w:hAnsi="Arial" w:cs="Arial"/>
          <w:color w:val="auto"/>
          <w:sz w:val="20"/>
        </w:rPr>
      </w:pPr>
      <w:r w:rsidRPr="00592ADD">
        <w:rPr>
          <w:rFonts w:ascii="Arial" w:eastAsia="Arial" w:hAnsi="Arial" w:cs="Arial"/>
          <w:i/>
          <w:color w:val="auto"/>
          <w:sz w:val="20"/>
        </w:rPr>
        <w:t>Week 10 Homework:</w:t>
      </w:r>
      <w:r w:rsidRPr="00592ADD">
        <w:rPr>
          <w:rFonts w:ascii="Arial" w:eastAsia="Arial" w:hAnsi="Arial" w:cs="Arial"/>
          <w:color w:val="auto"/>
          <w:sz w:val="20"/>
        </w:rPr>
        <w:t xml:space="preserve"> Annotated Bibliography</w:t>
      </w:r>
    </w:p>
    <w:p w:rsidR="00DC1691" w:rsidRPr="00592ADD" w:rsidRDefault="00DC1691" w:rsidP="00F43508">
      <w:pPr>
        <w:spacing w:after="0" w:line="240" w:lineRule="auto"/>
        <w:ind w:hanging="10"/>
        <w:rPr>
          <w:rFonts w:ascii="Arial" w:eastAsia="Cambria"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 xml:space="preserve">WEEK 11: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11 Lecture:</w:t>
      </w:r>
      <w:r w:rsidRPr="00592ADD">
        <w:rPr>
          <w:rFonts w:ascii="Arial" w:eastAsia="Arial" w:hAnsi="Arial" w:cs="Arial"/>
          <w:b/>
          <w:color w:val="auto"/>
          <w:sz w:val="20"/>
        </w:rPr>
        <w:t xml:space="preserve"> </w:t>
      </w:r>
      <w:r w:rsidR="0079178C" w:rsidRPr="00592ADD">
        <w:rPr>
          <w:rFonts w:ascii="Arial" w:eastAsia="Arial" w:hAnsi="Arial" w:cs="Arial"/>
          <w:b/>
          <w:color w:val="auto"/>
          <w:sz w:val="20"/>
        </w:rPr>
        <w:t xml:space="preserve">Draft Presentations </w:t>
      </w:r>
      <w:r w:rsidR="0079178C" w:rsidRPr="00592ADD">
        <w:rPr>
          <w:rFonts w:ascii="Arial" w:eastAsia="Arial" w:hAnsi="Arial" w:cs="Arial"/>
          <w:color w:val="auto"/>
          <w:sz w:val="20"/>
        </w:rPr>
        <w:t>(Chin)</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 xml:space="preserve">Week 11 Lab: </w:t>
      </w:r>
      <w:r w:rsidRPr="00592ADD">
        <w:rPr>
          <w:rFonts w:ascii="Arial" w:eastAsia="Arial" w:hAnsi="Arial" w:cs="Arial"/>
          <w:b/>
          <w:color w:val="auto"/>
          <w:sz w:val="20"/>
        </w:rPr>
        <w:t>Presentation Tools Workshop</w:t>
      </w:r>
      <w:r w:rsidR="00DF34CB">
        <w:rPr>
          <w:rFonts w:ascii="Arial" w:eastAsia="Arial" w:hAnsi="Arial" w:cs="Arial"/>
          <w:b/>
          <w:color w:val="auto"/>
          <w:sz w:val="20"/>
        </w:rPr>
        <w:t xml:space="preserve">, How to Create an </w:t>
      </w:r>
      <w:proofErr w:type="spellStart"/>
      <w:r w:rsidR="00DF34CB">
        <w:rPr>
          <w:rFonts w:ascii="Arial" w:eastAsia="Arial" w:hAnsi="Arial" w:cs="Arial"/>
          <w:b/>
          <w:color w:val="auto"/>
          <w:sz w:val="20"/>
        </w:rPr>
        <w:t>OpenLab</w:t>
      </w:r>
      <w:proofErr w:type="spellEnd"/>
      <w:r w:rsidR="00DF34CB">
        <w:rPr>
          <w:rFonts w:ascii="Arial" w:eastAsia="Arial" w:hAnsi="Arial" w:cs="Arial"/>
          <w:b/>
          <w:color w:val="auto"/>
          <w:sz w:val="20"/>
        </w:rPr>
        <w:t xml:space="preserve"> Portfolio</w:t>
      </w:r>
      <w:r w:rsidRPr="00592ADD">
        <w:rPr>
          <w:rFonts w:ascii="Arial" w:eastAsia="Arial" w:hAnsi="Arial" w:cs="Arial"/>
          <w:color w:val="auto"/>
          <w:sz w:val="20"/>
        </w:rPr>
        <w:t xml:space="preserve"> </w:t>
      </w:r>
      <w:r w:rsidR="0079178C" w:rsidRPr="00592ADD">
        <w:rPr>
          <w:rFonts w:ascii="Arial" w:eastAsia="Arial" w:hAnsi="Arial" w:cs="Arial"/>
          <w:color w:val="auto"/>
          <w:sz w:val="20"/>
        </w:rPr>
        <w:t>(Swift)</w:t>
      </w:r>
      <w:r w:rsidRPr="00592ADD">
        <w:rPr>
          <w:rFonts w:ascii="Arial" w:eastAsia="Cambria" w:hAnsi="Arial" w:cs="Arial"/>
          <w:color w:val="auto"/>
          <w:sz w:val="20"/>
        </w:rPr>
        <w:tab/>
        <w:t xml:space="preserve">   </w:t>
      </w:r>
    </w:p>
    <w:p w:rsidR="00565F2F" w:rsidRPr="00592ADD" w:rsidRDefault="00B459BE" w:rsidP="00F43508">
      <w:pPr>
        <w:spacing w:after="0" w:line="240" w:lineRule="auto"/>
        <w:ind w:hanging="10"/>
        <w:rPr>
          <w:rFonts w:ascii="Arial" w:eastAsia="Arial" w:hAnsi="Arial" w:cs="Arial"/>
          <w:color w:val="auto"/>
          <w:sz w:val="20"/>
        </w:rPr>
      </w:pPr>
      <w:r w:rsidRPr="00592ADD">
        <w:rPr>
          <w:rFonts w:ascii="Arial" w:eastAsia="Arial" w:hAnsi="Arial" w:cs="Arial"/>
          <w:color w:val="auto"/>
          <w:sz w:val="20"/>
        </w:rPr>
        <w:t xml:space="preserve">Reading: How to Use </w:t>
      </w:r>
      <w:proofErr w:type="spellStart"/>
      <w:r w:rsidRPr="00592ADD">
        <w:rPr>
          <w:rFonts w:ascii="Arial" w:eastAsia="Arial" w:hAnsi="Arial" w:cs="Arial"/>
          <w:color w:val="auto"/>
          <w:sz w:val="20"/>
        </w:rPr>
        <w:t>Prezi</w:t>
      </w:r>
      <w:proofErr w:type="spellEnd"/>
      <w:r w:rsidR="00DF34CB">
        <w:rPr>
          <w:rFonts w:ascii="Arial" w:eastAsia="Arial" w:hAnsi="Arial" w:cs="Arial"/>
          <w:color w:val="auto"/>
          <w:sz w:val="20"/>
        </w:rPr>
        <w:t xml:space="preserve"> and Create an </w:t>
      </w:r>
      <w:proofErr w:type="spellStart"/>
      <w:r w:rsidR="00DF34CB">
        <w:rPr>
          <w:rFonts w:ascii="Arial" w:eastAsia="Arial" w:hAnsi="Arial" w:cs="Arial"/>
          <w:color w:val="auto"/>
          <w:sz w:val="20"/>
        </w:rPr>
        <w:t>OpenLab</w:t>
      </w:r>
      <w:proofErr w:type="spellEnd"/>
      <w:r w:rsidR="00DF34CB">
        <w:rPr>
          <w:rFonts w:ascii="Arial" w:eastAsia="Arial" w:hAnsi="Arial" w:cs="Arial"/>
          <w:color w:val="auto"/>
          <w:sz w:val="20"/>
        </w:rPr>
        <w:t xml:space="preserve"> Portfolio</w:t>
      </w:r>
    </w:p>
    <w:p w:rsidR="00C05ACF" w:rsidRPr="00592ADD" w:rsidRDefault="00565F2F" w:rsidP="00F43508">
      <w:pPr>
        <w:spacing w:after="0" w:line="240" w:lineRule="auto"/>
        <w:ind w:hanging="10"/>
        <w:rPr>
          <w:rFonts w:ascii="Arial" w:eastAsia="Cambria" w:hAnsi="Arial" w:cs="Arial"/>
          <w:color w:val="auto"/>
          <w:sz w:val="20"/>
        </w:rPr>
      </w:pPr>
      <w:r w:rsidRPr="00592ADD">
        <w:rPr>
          <w:rFonts w:ascii="Arial" w:eastAsia="Arial" w:hAnsi="Arial" w:cs="Arial"/>
          <w:i/>
          <w:color w:val="auto"/>
          <w:sz w:val="20"/>
        </w:rPr>
        <w:t>Week 11</w:t>
      </w:r>
      <w:r w:rsidRPr="00592ADD">
        <w:rPr>
          <w:rFonts w:ascii="Arial" w:eastAsia="Arial" w:hAnsi="Arial" w:cs="Arial"/>
          <w:color w:val="auto"/>
          <w:sz w:val="20"/>
        </w:rPr>
        <w:t xml:space="preserve"> </w:t>
      </w:r>
      <w:r w:rsidR="0083779F" w:rsidRPr="00592ADD">
        <w:rPr>
          <w:rFonts w:ascii="Arial" w:eastAsia="Arial" w:hAnsi="Arial" w:cs="Arial"/>
          <w:i/>
          <w:color w:val="auto"/>
          <w:sz w:val="20"/>
        </w:rPr>
        <w:t>H</w:t>
      </w:r>
      <w:r w:rsidRPr="00592ADD">
        <w:rPr>
          <w:rFonts w:ascii="Arial" w:eastAsia="Arial" w:hAnsi="Arial" w:cs="Arial"/>
          <w:i/>
          <w:color w:val="auto"/>
          <w:sz w:val="20"/>
        </w:rPr>
        <w:t>omework:</w:t>
      </w:r>
      <w:r w:rsidRPr="00592ADD">
        <w:rPr>
          <w:rFonts w:ascii="Arial" w:eastAsia="Arial" w:hAnsi="Arial" w:cs="Arial"/>
          <w:color w:val="auto"/>
          <w:sz w:val="20"/>
        </w:rPr>
        <w:t xml:space="preserve"> </w:t>
      </w:r>
      <w:r w:rsidR="00D45FE5">
        <w:rPr>
          <w:rFonts w:ascii="Arial" w:eastAsia="Arial" w:hAnsi="Arial" w:cs="Arial"/>
          <w:color w:val="auto"/>
          <w:sz w:val="20"/>
        </w:rPr>
        <w:t xml:space="preserve">Set up </w:t>
      </w:r>
      <w:proofErr w:type="spellStart"/>
      <w:r w:rsidR="00D45FE5">
        <w:rPr>
          <w:rFonts w:ascii="Arial" w:eastAsia="Arial" w:hAnsi="Arial" w:cs="Arial"/>
          <w:color w:val="auto"/>
          <w:sz w:val="20"/>
        </w:rPr>
        <w:t>OpenLab</w:t>
      </w:r>
      <w:proofErr w:type="spellEnd"/>
      <w:r w:rsidR="00D45FE5">
        <w:rPr>
          <w:rFonts w:ascii="Arial" w:eastAsia="Arial" w:hAnsi="Arial" w:cs="Arial"/>
          <w:color w:val="auto"/>
          <w:sz w:val="20"/>
        </w:rPr>
        <w:t xml:space="preserve"> Portfolio and work on Final Report</w:t>
      </w:r>
    </w:p>
    <w:p w:rsidR="00003025" w:rsidRPr="00592ADD" w:rsidRDefault="00003025" w:rsidP="00F43508">
      <w:pPr>
        <w:spacing w:after="0" w:line="240" w:lineRule="auto"/>
        <w:rPr>
          <w:rFonts w:ascii="Arial" w:eastAsia="Arial" w:hAnsi="Arial" w:cs="Arial"/>
          <w:b/>
          <w:color w:val="auto"/>
          <w:sz w:val="20"/>
        </w:rPr>
      </w:pPr>
    </w:p>
    <w:p w:rsidR="00003025" w:rsidRPr="00592ADD" w:rsidRDefault="00003025" w:rsidP="00F43508">
      <w:pPr>
        <w:spacing w:after="0" w:line="240" w:lineRule="auto"/>
        <w:ind w:hanging="10"/>
        <w:rPr>
          <w:rFonts w:ascii="Arial" w:eastAsia="Arial" w:hAnsi="Arial" w:cs="Arial"/>
          <w:b/>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 xml:space="preserve">WEEK 12: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12 Lecture:</w:t>
      </w:r>
      <w:r w:rsidRPr="00592ADD">
        <w:rPr>
          <w:rFonts w:ascii="Arial" w:eastAsia="Arial" w:hAnsi="Arial" w:cs="Arial"/>
          <w:color w:val="auto"/>
          <w:sz w:val="20"/>
        </w:rPr>
        <w:t xml:space="preserve"> </w:t>
      </w:r>
      <w:r w:rsidRPr="00592ADD">
        <w:rPr>
          <w:rFonts w:ascii="Arial" w:eastAsia="Arial" w:hAnsi="Arial" w:cs="Arial"/>
          <w:b/>
          <w:color w:val="auto"/>
          <w:sz w:val="20"/>
        </w:rPr>
        <w:t>Report Development</w:t>
      </w:r>
      <w:r w:rsidRPr="00592ADD">
        <w:rPr>
          <w:rFonts w:ascii="Arial" w:eastAsia="Arial" w:hAnsi="Arial" w:cs="Arial"/>
          <w:color w:val="auto"/>
          <w:sz w:val="20"/>
        </w:rPr>
        <w:t xml:space="preserve"> </w:t>
      </w:r>
      <w:r w:rsidR="0079178C" w:rsidRPr="00592ADD">
        <w:rPr>
          <w:rFonts w:ascii="Arial" w:eastAsia="Arial" w:hAnsi="Arial" w:cs="Arial"/>
          <w:color w:val="auto"/>
          <w:sz w:val="20"/>
        </w:rPr>
        <w:t>(Chin)</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 xml:space="preserve">Week 12 Lab: </w:t>
      </w:r>
      <w:r w:rsidRPr="00592ADD">
        <w:rPr>
          <w:rFonts w:ascii="Arial" w:eastAsia="Arial" w:hAnsi="Arial" w:cs="Arial"/>
          <w:b/>
          <w:color w:val="auto"/>
          <w:sz w:val="20"/>
        </w:rPr>
        <w:t>Report Development Review</w:t>
      </w:r>
      <w:r w:rsidR="0079178C" w:rsidRPr="00592ADD">
        <w:rPr>
          <w:rFonts w:ascii="Arial" w:eastAsia="Arial" w:hAnsi="Arial" w:cs="Arial"/>
          <w:b/>
          <w:color w:val="auto"/>
          <w:sz w:val="20"/>
        </w:rPr>
        <w:t xml:space="preserve"> </w:t>
      </w:r>
      <w:r w:rsidR="0079178C" w:rsidRPr="00592ADD">
        <w:rPr>
          <w:rFonts w:ascii="Arial" w:eastAsia="Arial" w:hAnsi="Arial" w:cs="Arial"/>
          <w:color w:val="auto"/>
          <w:sz w:val="20"/>
        </w:rPr>
        <w:t>(Swift)</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12 Homework:</w:t>
      </w:r>
      <w:r w:rsidRPr="00592ADD">
        <w:rPr>
          <w:rFonts w:ascii="Arial" w:eastAsia="Arial" w:hAnsi="Arial" w:cs="Arial"/>
          <w:color w:val="auto"/>
          <w:sz w:val="20"/>
        </w:rPr>
        <w:t xml:space="preserve"> </w:t>
      </w:r>
      <w:r w:rsidR="00D45FE5">
        <w:rPr>
          <w:rFonts w:ascii="Arial" w:eastAsia="Arial" w:hAnsi="Arial" w:cs="Arial"/>
          <w:color w:val="auto"/>
          <w:sz w:val="20"/>
        </w:rPr>
        <w:t>1</w:t>
      </w:r>
      <w:r w:rsidR="00D45FE5" w:rsidRPr="00D45FE5">
        <w:rPr>
          <w:rFonts w:ascii="Arial" w:eastAsia="Arial" w:hAnsi="Arial" w:cs="Arial"/>
          <w:color w:val="auto"/>
          <w:sz w:val="20"/>
          <w:vertAlign w:val="superscript"/>
        </w:rPr>
        <w:t>st</w:t>
      </w:r>
      <w:r w:rsidR="00D45FE5">
        <w:rPr>
          <w:rFonts w:ascii="Arial" w:eastAsia="Arial" w:hAnsi="Arial" w:cs="Arial"/>
          <w:color w:val="auto"/>
          <w:sz w:val="20"/>
        </w:rPr>
        <w:t xml:space="preserve"> d</w:t>
      </w:r>
      <w:r w:rsidRPr="00592ADD">
        <w:rPr>
          <w:rFonts w:ascii="Arial" w:eastAsia="Arial" w:hAnsi="Arial" w:cs="Arial"/>
          <w:color w:val="auto"/>
          <w:sz w:val="20"/>
        </w:rPr>
        <w:t xml:space="preserve">raft of Final Report / </w:t>
      </w:r>
      <w:proofErr w:type="spellStart"/>
      <w:r w:rsidR="00B848AE" w:rsidRPr="00592ADD">
        <w:rPr>
          <w:rFonts w:ascii="Arial" w:eastAsia="Arial" w:hAnsi="Arial" w:cs="Arial"/>
          <w:color w:val="auto"/>
          <w:sz w:val="20"/>
        </w:rPr>
        <w:t>OpenLab</w:t>
      </w:r>
      <w:proofErr w:type="spellEnd"/>
      <w:r w:rsidR="00B848AE" w:rsidRPr="00592ADD">
        <w:rPr>
          <w:rFonts w:ascii="Arial" w:eastAsia="Arial" w:hAnsi="Arial" w:cs="Arial"/>
          <w:color w:val="auto"/>
          <w:sz w:val="20"/>
        </w:rPr>
        <w:t xml:space="preserve"> Portfolio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WEEK 13:</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13 Lecture:</w:t>
      </w:r>
      <w:r w:rsidRPr="00592ADD">
        <w:rPr>
          <w:rFonts w:ascii="Arial" w:eastAsia="Arial" w:hAnsi="Arial" w:cs="Arial"/>
          <w:color w:val="auto"/>
          <w:sz w:val="20"/>
        </w:rPr>
        <w:t xml:space="preserve"> </w:t>
      </w:r>
      <w:r w:rsidRPr="00592ADD">
        <w:rPr>
          <w:rFonts w:ascii="Arial" w:eastAsia="Arial" w:hAnsi="Arial" w:cs="Arial"/>
          <w:b/>
          <w:color w:val="auto"/>
          <w:sz w:val="20"/>
        </w:rPr>
        <w:t>Report Development</w:t>
      </w:r>
      <w:r w:rsidRPr="00592ADD">
        <w:rPr>
          <w:rFonts w:ascii="Arial" w:eastAsia="Arial" w:hAnsi="Arial" w:cs="Arial"/>
          <w:color w:val="auto"/>
          <w:sz w:val="20"/>
        </w:rPr>
        <w:t xml:space="preserve"> </w:t>
      </w:r>
      <w:r w:rsidR="0079178C" w:rsidRPr="00592ADD">
        <w:rPr>
          <w:rFonts w:ascii="Arial" w:eastAsia="Arial" w:hAnsi="Arial" w:cs="Arial"/>
          <w:color w:val="auto"/>
          <w:sz w:val="20"/>
        </w:rPr>
        <w:t>(Chin)</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13 Lab:</w:t>
      </w:r>
      <w:r w:rsidRPr="00592ADD">
        <w:rPr>
          <w:rFonts w:ascii="Arial" w:eastAsia="Arial" w:hAnsi="Arial" w:cs="Arial"/>
          <w:b/>
          <w:color w:val="auto"/>
          <w:sz w:val="20"/>
        </w:rPr>
        <w:t xml:space="preserve"> Report Development Review</w:t>
      </w:r>
      <w:r w:rsidRPr="00592ADD">
        <w:rPr>
          <w:rFonts w:ascii="Arial" w:eastAsia="Arial" w:hAnsi="Arial" w:cs="Arial"/>
          <w:color w:val="auto"/>
          <w:sz w:val="20"/>
        </w:rPr>
        <w:t xml:space="preserve"> </w:t>
      </w:r>
      <w:r w:rsidR="0079178C" w:rsidRPr="00592ADD">
        <w:rPr>
          <w:rFonts w:ascii="Arial" w:eastAsia="Arial" w:hAnsi="Arial" w:cs="Arial"/>
          <w:color w:val="auto"/>
          <w:sz w:val="20"/>
        </w:rPr>
        <w:t>(Swift)</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13 Homework:</w:t>
      </w:r>
      <w:r w:rsidRPr="00592ADD">
        <w:rPr>
          <w:rFonts w:ascii="Arial" w:eastAsia="Arial" w:hAnsi="Arial" w:cs="Arial"/>
          <w:color w:val="auto"/>
          <w:sz w:val="20"/>
        </w:rPr>
        <w:t xml:space="preserve"> Continue working on Final Report and Presentation</w:t>
      </w:r>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WEEK 14:</w:t>
      </w:r>
      <w:r w:rsidRPr="00592ADD">
        <w:rPr>
          <w:rFonts w:ascii="Arial" w:eastAsia="Arial" w:hAnsi="Arial" w:cs="Arial"/>
          <w:color w:val="auto"/>
          <w:sz w:val="20"/>
        </w:rPr>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14 Lecture:</w:t>
      </w:r>
      <w:r w:rsidRPr="00592ADD">
        <w:rPr>
          <w:rFonts w:ascii="Arial" w:eastAsia="Arial" w:hAnsi="Arial" w:cs="Arial"/>
          <w:color w:val="auto"/>
          <w:sz w:val="20"/>
        </w:rPr>
        <w:t xml:space="preserve"> </w:t>
      </w:r>
      <w:r w:rsidRPr="00592ADD">
        <w:rPr>
          <w:rFonts w:ascii="Arial" w:eastAsia="Arial" w:hAnsi="Arial" w:cs="Arial"/>
          <w:b/>
          <w:color w:val="auto"/>
          <w:sz w:val="20"/>
        </w:rPr>
        <w:t>Final Editing</w:t>
      </w:r>
      <w:r w:rsidRPr="00592ADD">
        <w:rPr>
          <w:rFonts w:ascii="Arial" w:eastAsia="Arial" w:hAnsi="Arial" w:cs="Arial"/>
          <w:color w:val="auto"/>
          <w:sz w:val="20"/>
        </w:rPr>
        <w:t xml:space="preserve"> </w:t>
      </w:r>
      <w:r w:rsidR="0079178C" w:rsidRPr="00592ADD">
        <w:rPr>
          <w:rFonts w:ascii="Arial" w:eastAsia="Cambria" w:hAnsi="Arial" w:cs="Arial"/>
          <w:color w:val="auto"/>
          <w:sz w:val="20"/>
        </w:rPr>
        <w:t>(Chin)</w:t>
      </w:r>
      <w:r w:rsidRPr="00592ADD">
        <w:rPr>
          <w:rFonts w:ascii="Arial" w:eastAsia="Cambria" w:hAnsi="Arial" w:cs="Arial"/>
          <w:color w:val="auto"/>
          <w:sz w:val="20"/>
        </w:rPr>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14 Lab:</w:t>
      </w:r>
      <w:r w:rsidRPr="00592ADD">
        <w:rPr>
          <w:rFonts w:ascii="Arial" w:eastAsia="Arial" w:hAnsi="Arial" w:cs="Arial"/>
          <w:color w:val="auto"/>
          <w:sz w:val="20"/>
        </w:rPr>
        <w:t xml:space="preserve"> </w:t>
      </w:r>
      <w:r w:rsidRPr="00592ADD">
        <w:rPr>
          <w:rFonts w:ascii="Arial" w:eastAsia="Arial" w:hAnsi="Arial" w:cs="Arial"/>
          <w:b/>
          <w:color w:val="auto"/>
          <w:sz w:val="20"/>
        </w:rPr>
        <w:t xml:space="preserve">Final Editing   </w:t>
      </w:r>
      <w:r w:rsidR="0079178C" w:rsidRPr="00592ADD">
        <w:rPr>
          <w:rFonts w:ascii="Arial" w:eastAsia="Arial" w:hAnsi="Arial" w:cs="Arial"/>
          <w:color w:val="auto"/>
          <w:sz w:val="20"/>
        </w:rPr>
        <w:t>(Swift)</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14 Homework:</w:t>
      </w:r>
      <w:r w:rsidRPr="00592ADD">
        <w:rPr>
          <w:rFonts w:ascii="Arial" w:eastAsia="Arial" w:hAnsi="Arial" w:cs="Arial"/>
          <w:color w:val="auto"/>
          <w:sz w:val="20"/>
        </w:rPr>
        <w:t xml:space="preserve"> Continue working on Final Report and Presentation</w:t>
      </w:r>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b/>
          <w:color w:val="auto"/>
          <w:sz w:val="20"/>
        </w:rPr>
        <w:t xml:space="preserve">WEEK 15: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Week 15 Lecture:</w:t>
      </w:r>
      <w:r w:rsidRPr="00592ADD">
        <w:rPr>
          <w:rFonts w:ascii="Arial" w:eastAsia="Arial" w:hAnsi="Arial" w:cs="Arial"/>
          <w:color w:val="auto"/>
          <w:sz w:val="20"/>
        </w:rPr>
        <w:t xml:space="preserve"> </w:t>
      </w:r>
      <w:r w:rsidRPr="00592ADD">
        <w:rPr>
          <w:rFonts w:ascii="Arial" w:eastAsia="Arial" w:hAnsi="Arial" w:cs="Arial"/>
          <w:b/>
          <w:color w:val="auto"/>
          <w:sz w:val="20"/>
        </w:rPr>
        <w:t>Formal Presentation of Report</w:t>
      </w:r>
      <w:r w:rsidR="00B848AE" w:rsidRPr="00592ADD">
        <w:rPr>
          <w:rFonts w:ascii="Arial" w:eastAsia="Arial" w:hAnsi="Arial" w:cs="Arial"/>
          <w:color w:val="auto"/>
          <w:sz w:val="20"/>
        </w:rPr>
        <w:t xml:space="preserve"> (written and oral)</w:t>
      </w:r>
      <w:r w:rsidR="0079178C" w:rsidRPr="00592ADD">
        <w:rPr>
          <w:rFonts w:ascii="Arial" w:eastAsia="Arial" w:hAnsi="Arial" w:cs="Arial"/>
          <w:color w:val="auto"/>
          <w:sz w:val="20"/>
        </w:rPr>
        <w:t xml:space="preserve"> (Chin + Swift)</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i/>
          <w:color w:val="auto"/>
          <w:sz w:val="20"/>
        </w:rPr>
        <w:t xml:space="preserve">Week 15 Lab: </w:t>
      </w:r>
      <w:r w:rsidRPr="00592ADD">
        <w:rPr>
          <w:rFonts w:ascii="Arial" w:eastAsia="Arial" w:hAnsi="Arial" w:cs="Arial"/>
          <w:b/>
          <w:color w:val="auto"/>
          <w:sz w:val="20"/>
        </w:rPr>
        <w:t>Reflection</w:t>
      </w:r>
      <w:r w:rsidR="0079178C" w:rsidRPr="00592ADD">
        <w:rPr>
          <w:rFonts w:ascii="Arial" w:eastAsia="Arial" w:hAnsi="Arial" w:cs="Arial"/>
          <w:b/>
          <w:color w:val="auto"/>
          <w:sz w:val="20"/>
        </w:rPr>
        <w:t xml:space="preserve"> </w:t>
      </w:r>
      <w:r w:rsidR="0079178C" w:rsidRPr="00592ADD">
        <w:rPr>
          <w:rFonts w:ascii="Arial" w:eastAsia="Arial" w:hAnsi="Arial" w:cs="Arial"/>
          <w:color w:val="auto"/>
          <w:sz w:val="20"/>
        </w:rPr>
        <w:t>(Chin + Swift)</w:t>
      </w:r>
      <w:r w:rsidRPr="00592ADD">
        <w:rPr>
          <w:rFonts w:ascii="Arial" w:eastAsia="Cambria" w:hAnsi="Arial" w:cs="Arial"/>
          <w:color w:val="auto"/>
          <w:sz w:val="20"/>
        </w:rPr>
        <w:tab/>
        <w:t xml:space="preserve">   </w:t>
      </w:r>
    </w:p>
    <w:p w:rsidR="00D45FE5" w:rsidRDefault="00D45FE5" w:rsidP="00F43508">
      <w:pPr>
        <w:spacing w:after="0" w:line="240" w:lineRule="auto"/>
        <w:rPr>
          <w:rFonts w:ascii="Arial" w:eastAsia="Cambria" w:hAnsi="Arial" w:cs="Arial"/>
          <w:color w:val="auto"/>
          <w:sz w:val="20"/>
        </w:rPr>
      </w:pPr>
      <w:bookmarkStart w:id="0" w:name="_GoBack"/>
      <w:bookmarkEnd w:id="0"/>
    </w:p>
    <w:p w:rsidR="00C05ACF" w:rsidRPr="00592ADD" w:rsidRDefault="00C05ACF" w:rsidP="00F43508">
      <w:pPr>
        <w:spacing w:after="0" w:line="240" w:lineRule="auto"/>
        <w:rPr>
          <w:rFonts w:ascii="Arial" w:hAnsi="Arial" w:cs="Arial"/>
          <w:color w:val="auto"/>
          <w:sz w:val="20"/>
        </w:rPr>
      </w:pPr>
    </w:p>
    <w:p w:rsidR="00C05ACF" w:rsidRPr="00592ADD" w:rsidRDefault="00B848AE" w:rsidP="00F43508">
      <w:pPr>
        <w:spacing w:after="0" w:line="240" w:lineRule="auto"/>
        <w:ind w:hanging="10"/>
        <w:rPr>
          <w:rFonts w:ascii="Arial" w:hAnsi="Arial" w:cs="Arial"/>
          <w:color w:val="auto"/>
          <w:sz w:val="20"/>
        </w:rPr>
      </w:pPr>
      <w:r w:rsidRPr="00592ADD">
        <w:rPr>
          <w:rFonts w:ascii="Arial" w:eastAsia="Arial" w:hAnsi="Arial" w:cs="Arial"/>
          <w:b/>
          <w:color w:val="auto"/>
          <w:sz w:val="20"/>
        </w:rPr>
        <w:t xml:space="preserve">Online Course </w:t>
      </w:r>
      <w:r w:rsidR="00B459BE" w:rsidRPr="00592ADD">
        <w:rPr>
          <w:rFonts w:ascii="Arial" w:eastAsia="Arial" w:hAnsi="Arial" w:cs="Arial"/>
          <w:b/>
          <w:color w:val="auto"/>
          <w:sz w:val="20"/>
        </w:rPr>
        <w:t>Readings</w:t>
      </w:r>
    </w:p>
    <w:p w:rsidR="00C05ACF" w:rsidRPr="00592ADD" w:rsidRDefault="00C05ACF" w:rsidP="00F43508">
      <w:pPr>
        <w:spacing w:after="0" w:line="240" w:lineRule="auto"/>
        <w:rPr>
          <w:rFonts w:ascii="Arial"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Annotated Bibliography, City Tech Library:</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u w:val="single" w:color="0F54CC"/>
        </w:rPr>
        <w:t>http://library.citytech.cuny.edu/research/subjectGuides/wiki/index.php/Annotated_Bibliography</w:t>
      </w:r>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Architectural Technology Subject Guide, City Tech Library:</w:t>
      </w:r>
      <w:r w:rsidRPr="00592ADD">
        <w:rPr>
          <w:rFonts w:ascii="Arial" w:eastAsia="Cambria" w:hAnsi="Arial" w:cs="Arial"/>
          <w:color w:val="auto"/>
          <w:sz w:val="20"/>
        </w:rPr>
        <w:tab/>
        <w:t xml:space="preserve">   </w:t>
      </w:r>
      <w:r w:rsidRPr="00592ADD">
        <w:rPr>
          <w:rFonts w:ascii="Arial" w:eastAsia="Arial" w:hAnsi="Arial" w:cs="Arial"/>
          <w:color w:val="auto"/>
          <w:sz w:val="20"/>
          <w:u w:val="single" w:color="0F54CC"/>
        </w:rPr>
        <w:t>http://library.citytech.cuny.edu/research/subjectGuides/wiki/index.php/Architectural_Technology</w:t>
      </w:r>
      <w:r w:rsidRPr="00592ADD">
        <w:rPr>
          <w:rFonts w:ascii="Arial" w:eastAsia="Cambria" w:hAnsi="Arial" w:cs="Arial"/>
          <w:color w:val="auto"/>
          <w:sz w:val="20"/>
        </w:rPr>
        <w:tab/>
        <w:t xml:space="preserve">   </w:t>
      </w:r>
      <w:r w:rsidRPr="00592ADD">
        <w:rPr>
          <w:rFonts w:ascii="Arial" w:eastAsia="Cambria" w:hAnsi="Arial" w:cs="Arial"/>
          <w:color w:val="auto"/>
          <w:sz w:val="20"/>
        </w:rPr>
        <w:tab/>
        <w:t xml:space="preserve">   </w:t>
      </w:r>
    </w:p>
    <w:p w:rsidR="0014674D" w:rsidRPr="00592ADD" w:rsidRDefault="00B459BE" w:rsidP="00F43508">
      <w:pPr>
        <w:spacing w:after="0" w:line="240" w:lineRule="auto"/>
        <w:ind w:firstLine="344"/>
        <w:rPr>
          <w:rFonts w:ascii="Arial" w:eastAsia="Arial" w:hAnsi="Arial" w:cs="Arial"/>
          <w:color w:val="auto"/>
          <w:sz w:val="20"/>
        </w:rPr>
      </w:pPr>
      <w:r w:rsidRPr="00592ADD">
        <w:rPr>
          <w:rFonts w:ascii="Arial" w:eastAsia="Arial" w:hAnsi="Arial" w:cs="Arial"/>
          <w:color w:val="auto"/>
          <w:sz w:val="20"/>
        </w:rPr>
        <w:t>Digital Archives Materials, Purdue OWL</w:t>
      </w:r>
    </w:p>
    <w:p w:rsidR="00C05ACF" w:rsidRPr="00592ADD" w:rsidRDefault="00B459BE" w:rsidP="00F43508">
      <w:pPr>
        <w:spacing w:after="0" w:line="240" w:lineRule="auto"/>
        <w:ind w:firstLine="344"/>
        <w:rPr>
          <w:rFonts w:ascii="Arial" w:hAnsi="Arial" w:cs="Arial"/>
          <w:color w:val="auto"/>
          <w:sz w:val="20"/>
        </w:rPr>
      </w:pPr>
      <w:r w:rsidRPr="00592ADD">
        <w:rPr>
          <w:rFonts w:ascii="Arial" w:eastAsia="Arial" w:hAnsi="Arial" w:cs="Arial"/>
          <w:color w:val="auto"/>
          <w:sz w:val="20"/>
          <w:u w:val="single" w:color="0F54CC"/>
        </w:rPr>
        <w:t>http://owl.english.purdue.edu/owl/resource/988/07/</w:t>
      </w:r>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 xml:space="preserve">Evaluating Sources, City Tech Library: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u w:val="single" w:color="0F54CC"/>
        </w:rPr>
        <w:t>http://library.citytech.cuny.edu/uploads/recap.pdf</w:t>
      </w:r>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Historic Maps as Historian’s Evidence, Newberry Library:</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u w:val="single" w:color="0F54CC"/>
        </w:rPr>
        <w:t xml:space="preserve">http://publications.newberry.org/frontiertoheartland/exhibits/show/perspectives/historicmaps/maps </w:t>
      </w:r>
      <w:proofErr w:type="spellStart"/>
      <w:r w:rsidRPr="00592ADD">
        <w:rPr>
          <w:rFonts w:ascii="Arial" w:eastAsia="Arial" w:hAnsi="Arial" w:cs="Arial"/>
          <w:color w:val="auto"/>
          <w:sz w:val="20"/>
          <w:u w:val="single" w:color="0F54CC"/>
        </w:rPr>
        <w:t>asevidence</w:t>
      </w:r>
      <w:proofErr w:type="spellEnd"/>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How Search Works, Google:</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u w:val="single" w:color="0F54CC"/>
        </w:rPr>
        <w:t>http://static.googleusercontent.com/media/www.google.com/en/us/intl/en/insidesearch/howsearch works/assets/</w:t>
      </w:r>
      <w:proofErr w:type="spellStart"/>
      <w:r w:rsidRPr="00592ADD">
        <w:rPr>
          <w:rFonts w:ascii="Arial" w:eastAsia="Arial" w:hAnsi="Arial" w:cs="Arial"/>
          <w:color w:val="auto"/>
          <w:sz w:val="20"/>
          <w:u w:val="single" w:color="0F54CC"/>
        </w:rPr>
        <w:t>searchInfographic.pdf</w:t>
      </w:r>
      <w:proofErr w:type="spellEnd"/>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 xml:space="preserve">How to Use </w:t>
      </w:r>
      <w:proofErr w:type="spellStart"/>
      <w:r w:rsidRPr="00592ADD">
        <w:rPr>
          <w:rFonts w:ascii="Arial" w:eastAsia="Arial" w:hAnsi="Arial" w:cs="Arial"/>
          <w:color w:val="auto"/>
          <w:sz w:val="20"/>
        </w:rPr>
        <w:t>Prezi</w:t>
      </w:r>
      <w:proofErr w:type="spellEnd"/>
      <w:r w:rsidRPr="00592ADD">
        <w:rPr>
          <w:rFonts w:ascii="Arial" w:eastAsia="Arial" w:hAnsi="Arial" w:cs="Arial"/>
          <w:color w:val="auto"/>
          <w:sz w:val="20"/>
        </w:rPr>
        <w:t>, Oregon State University:</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u w:val="single" w:color="0F54CC"/>
        </w:rPr>
        <w:t>http://oregonstate.edu/tac/how-to-use/prezi</w:t>
      </w:r>
      <w:r w:rsidRPr="00592ADD">
        <w:rPr>
          <w:rFonts w:ascii="Arial" w:eastAsia="Arial" w:hAnsi="Arial" w:cs="Arial"/>
          <w:color w:val="auto"/>
          <w:sz w:val="20"/>
        </w:rPr>
        <w:t xml:space="preserve"> </w:t>
      </w:r>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Introduction to Archives, Purdue OWL:</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u w:val="single" w:color="0F54CC"/>
        </w:rPr>
        <w:t>http://owl.english.purdue.edu/owl/resource/988/01/</w:t>
      </w:r>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Is It Plagiarism Yet? Purdue OWL:</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u w:val="single" w:color="0F54CC"/>
        </w:rPr>
        <w:t>http://owl.english.purdue.edu/owl/resource/589/02/</w:t>
      </w:r>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D76645" w:rsidRDefault="00D76645" w:rsidP="00F43508">
      <w:pPr>
        <w:spacing w:after="0" w:line="240" w:lineRule="auto"/>
        <w:ind w:hanging="10"/>
        <w:rPr>
          <w:rFonts w:ascii="Arial" w:eastAsia="Arial" w:hAnsi="Arial" w:cs="Arial"/>
          <w:color w:val="auto"/>
          <w:sz w:val="20"/>
        </w:rPr>
      </w:pPr>
      <w:r>
        <w:rPr>
          <w:rFonts w:ascii="Arial" w:eastAsia="Arial" w:hAnsi="Arial" w:cs="Arial"/>
          <w:color w:val="auto"/>
          <w:sz w:val="20"/>
        </w:rPr>
        <w:t xml:space="preserve">NYPL Map </w:t>
      </w:r>
      <w:proofErr w:type="spellStart"/>
      <w:r>
        <w:rPr>
          <w:rFonts w:ascii="Arial" w:eastAsia="Arial" w:hAnsi="Arial" w:cs="Arial"/>
          <w:color w:val="auto"/>
          <w:sz w:val="20"/>
        </w:rPr>
        <w:t>Warper</w:t>
      </w:r>
      <w:proofErr w:type="spellEnd"/>
    </w:p>
    <w:p w:rsidR="00D76645" w:rsidRDefault="00D76645" w:rsidP="00F43508">
      <w:pPr>
        <w:spacing w:after="0" w:line="240" w:lineRule="auto"/>
        <w:ind w:hanging="10"/>
        <w:rPr>
          <w:rFonts w:ascii="Arial" w:eastAsia="Arial" w:hAnsi="Arial" w:cs="Arial"/>
          <w:color w:val="auto"/>
          <w:sz w:val="20"/>
        </w:rPr>
      </w:pPr>
      <w:r w:rsidRPr="00D76645">
        <w:rPr>
          <w:rFonts w:ascii="Arial" w:eastAsia="Arial" w:hAnsi="Arial" w:cs="Arial"/>
          <w:color w:val="auto"/>
          <w:sz w:val="20"/>
        </w:rPr>
        <w:t>http://maps.nypl.org/warper/</w:t>
      </w:r>
    </w:p>
    <w:p w:rsidR="00D76645" w:rsidRDefault="00D76645" w:rsidP="00F43508">
      <w:pPr>
        <w:spacing w:after="0" w:line="240" w:lineRule="auto"/>
        <w:ind w:hanging="10"/>
        <w:rPr>
          <w:rFonts w:ascii="Arial" w:eastAsia="Arial"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Making Sense of Maps, George Mason University and the American Social History Project, CUNY</w:t>
      </w:r>
      <w:r w:rsidRPr="00592ADD">
        <w:rPr>
          <w:rFonts w:ascii="Arial" w:eastAsia="Cambria" w:hAnsi="Arial" w:cs="Arial"/>
          <w:color w:val="auto"/>
          <w:sz w:val="20"/>
        </w:rPr>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u w:val="single" w:color="0F54CC"/>
        </w:rPr>
        <w:t>http://historymatters.gmu.edu/mse/maps/</w:t>
      </w:r>
      <w:r w:rsidRPr="00592ADD">
        <w:rPr>
          <w:rFonts w:ascii="Arial" w:eastAsia="Cambria" w:hAnsi="Arial" w:cs="Arial"/>
          <w:color w:val="auto"/>
          <w:sz w:val="20"/>
        </w:rPr>
        <w:tab/>
        <w:t xml:space="preserve">   </w:t>
      </w:r>
    </w:p>
    <w:p w:rsidR="00C05ACF" w:rsidRPr="00592ADD" w:rsidRDefault="00B459BE" w:rsidP="00F43508">
      <w:pPr>
        <w:spacing w:after="0" w:line="240" w:lineRule="auto"/>
        <w:rPr>
          <w:rFonts w:ascii="Arial" w:hAnsi="Arial" w:cs="Arial"/>
          <w:color w:val="auto"/>
          <w:sz w:val="20"/>
        </w:rPr>
      </w:pP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Quoting, Paraphrasing, and Summarizing, Purdue OWL:</w:t>
      </w:r>
      <w:r w:rsidRPr="00592ADD">
        <w:rPr>
          <w:rFonts w:ascii="Arial" w:eastAsia="Cambria" w:hAnsi="Arial" w:cs="Arial"/>
          <w:color w:val="auto"/>
          <w:sz w:val="20"/>
        </w:rPr>
        <w:tab/>
        <w:t xml:space="preserve">   </w:t>
      </w:r>
      <w:r w:rsidRPr="00592ADD">
        <w:rPr>
          <w:rFonts w:ascii="Arial" w:eastAsia="Arial" w:hAnsi="Arial" w:cs="Arial"/>
          <w:color w:val="auto"/>
          <w:sz w:val="20"/>
          <w:u w:val="single" w:color="0F54CC"/>
        </w:rPr>
        <w:t>http://owl.english.purdue.edu/owl/resource/563/01/</w:t>
      </w:r>
      <w:r w:rsidRPr="00592ADD">
        <w:rPr>
          <w:rFonts w:ascii="Arial" w:eastAsia="Cambria" w:hAnsi="Arial" w:cs="Arial"/>
          <w:color w:val="auto"/>
          <w:sz w:val="20"/>
        </w:rPr>
        <w:tab/>
        <w:t xml:space="preserve">   </w:t>
      </w:r>
    </w:p>
    <w:p w:rsidR="00C05ACF" w:rsidRPr="00592ADD" w:rsidRDefault="00C05ACF" w:rsidP="00F43508">
      <w:pPr>
        <w:spacing w:after="0" w:line="240" w:lineRule="auto"/>
        <w:rPr>
          <w:rFonts w:ascii="Arial"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Times Square, Wikipedia:</w:t>
      </w:r>
      <w:r w:rsidRPr="00592ADD">
        <w:rPr>
          <w:rFonts w:ascii="Arial" w:eastAsia="Cambria" w:hAnsi="Arial" w:cs="Arial"/>
          <w:color w:val="auto"/>
          <w:sz w:val="20"/>
        </w:rPr>
        <w:tab/>
        <w:t xml:space="preserve">   </w:t>
      </w:r>
    </w:p>
    <w:p w:rsidR="00027B60" w:rsidRPr="00592ADD" w:rsidRDefault="009B1039" w:rsidP="00F43508">
      <w:pPr>
        <w:spacing w:after="0" w:line="240" w:lineRule="auto"/>
        <w:ind w:hanging="10"/>
        <w:rPr>
          <w:rFonts w:ascii="Arial" w:eastAsia="Arial" w:hAnsi="Arial" w:cs="Arial"/>
          <w:color w:val="auto"/>
          <w:sz w:val="20"/>
          <w:u w:val="single" w:color="0F54CC"/>
        </w:rPr>
      </w:pPr>
      <w:hyperlink r:id="rId7" w:history="1">
        <w:r w:rsidR="00027B60" w:rsidRPr="00592ADD">
          <w:rPr>
            <w:rStyle w:val="Hyperlink"/>
            <w:rFonts w:ascii="Arial" w:eastAsia="Arial" w:hAnsi="Arial" w:cs="Arial"/>
            <w:color w:val="auto"/>
            <w:sz w:val="20"/>
            <w:u w:color="0F54CC"/>
          </w:rPr>
          <w:t>http://en.wikipedia.org/wiki/Times_Square</w:t>
        </w:r>
      </w:hyperlink>
    </w:p>
    <w:p w:rsidR="00027B60" w:rsidRPr="00592ADD" w:rsidRDefault="00027B60" w:rsidP="00F43508">
      <w:pPr>
        <w:spacing w:after="0" w:line="240" w:lineRule="auto"/>
        <w:ind w:hanging="10"/>
        <w:rPr>
          <w:rFonts w:ascii="Arial" w:eastAsia="Arial" w:hAnsi="Arial" w:cs="Arial"/>
          <w:color w:val="auto"/>
          <w:sz w:val="20"/>
          <w:u w:val="single" w:color="0F54CC"/>
        </w:rPr>
      </w:pPr>
    </w:p>
    <w:p w:rsidR="00027B60" w:rsidRPr="00592ADD" w:rsidRDefault="00027B60" w:rsidP="00F43508">
      <w:pPr>
        <w:spacing w:after="0" w:line="240" w:lineRule="auto"/>
        <w:ind w:hanging="10"/>
        <w:rPr>
          <w:rFonts w:ascii="Arial" w:hAnsi="Arial" w:cs="Arial"/>
          <w:color w:val="auto"/>
          <w:sz w:val="20"/>
        </w:rPr>
      </w:pPr>
      <w:r w:rsidRPr="00592ADD">
        <w:rPr>
          <w:rFonts w:ascii="Arial" w:eastAsia="Arial" w:hAnsi="Arial" w:cs="Arial"/>
          <w:color w:val="auto"/>
          <w:sz w:val="20"/>
        </w:rPr>
        <w:t>Lincoln Center, Wikipedia:</w:t>
      </w:r>
      <w:r w:rsidRPr="00592ADD">
        <w:rPr>
          <w:rFonts w:ascii="Arial" w:eastAsia="Cambria" w:hAnsi="Arial" w:cs="Arial"/>
          <w:color w:val="auto"/>
          <w:sz w:val="20"/>
        </w:rPr>
        <w:tab/>
        <w:t xml:space="preserve">   </w:t>
      </w:r>
    </w:p>
    <w:p w:rsidR="00C05ACF" w:rsidRPr="00592ADD" w:rsidRDefault="00027B60" w:rsidP="00F43508">
      <w:pPr>
        <w:spacing w:after="0" w:line="240" w:lineRule="auto"/>
        <w:ind w:hanging="10"/>
        <w:rPr>
          <w:rFonts w:ascii="Arial" w:hAnsi="Arial" w:cs="Arial"/>
          <w:color w:val="auto"/>
          <w:sz w:val="20"/>
        </w:rPr>
      </w:pPr>
      <w:r w:rsidRPr="00592ADD">
        <w:rPr>
          <w:rFonts w:ascii="Arial" w:eastAsia="Arial" w:hAnsi="Arial" w:cs="Arial"/>
          <w:color w:val="auto"/>
          <w:sz w:val="20"/>
          <w:u w:val="single" w:color="0F54CC"/>
        </w:rPr>
        <w:t>https://en.wikipedia.org/wiki/Lincoln_Center_for_the_Performing_Arts</w:t>
      </w:r>
      <w:r w:rsidR="00B459BE" w:rsidRPr="00592ADD">
        <w:rPr>
          <w:rFonts w:ascii="Arial" w:eastAsia="Cambria" w:hAnsi="Arial" w:cs="Arial"/>
          <w:color w:val="auto"/>
          <w:sz w:val="20"/>
        </w:rPr>
        <w:tab/>
        <w:t xml:space="preserve">   </w:t>
      </w:r>
    </w:p>
    <w:p w:rsidR="00C05ACF" w:rsidRPr="00592ADD" w:rsidRDefault="00C05ACF" w:rsidP="00F43508">
      <w:pPr>
        <w:spacing w:after="0" w:line="240" w:lineRule="auto"/>
        <w:rPr>
          <w:rFonts w:ascii="Arial"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What are archives and how do they differ from libraries? Society of American Archivists:</w:t>
      </w:r>
      <w:r w:rsidRPr="00592ADD">
        <w:rPr>
          <w:rFonts w:ascii="Arial" w:eastAsia="Cambria" w:hAnsi="Arial" w:cs="Arial"/>
          <w:color w:val="auto"/>
          <w:sz w:val="20"/>
        </w:rPr>
        <w:tab/>
        <w:t xml:space="preserve">   </w:t>
      </w:r>
      <w:r w:rsidRPr="00592ADD">
        <w:rPr>
          <w:rFonts w:ascii="Arial" w:eastAsia="Arial" w:hAnsi="Arial" w:cs="Arial"/>
          <w:color w:val="auto"/>
          <w:sz w:val="20"/>
          <w:u w:val="single" w:color="0F54CC"/>
        </w:rPr>
        <w:t>http://www2.archivists.org/usingarchives/whatarearchives</w:t>
      </w:r>
      <w:r w:rsidRPr="00592ADD">
        <w:rPr>
          <w:rFonts w:ascii="Arial" w:eastAsia="Cambria" w:hAnsi="Arial" w:cs="Arial"/>
          <w:color w:val="auto"/>
          <w:sz w:val="20"/>
        </w:rPr>
        <w:tab/>
        <w:t xml:space="preserve">   </w:t>
      </w:r>
    </w:p>
    <w:p w:rsidR="00C05ACF" w:rsidRPr="00592ADD" w:rsidRDefault="00C05ACF" w:rsidP="00F43508">
      <w:pPr>
        <w:spacing w:after="0" w:line="240" w:lineRule="auto"/>
        <w:rPr>
          <w:rFonts w:ascii="Arial"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 xml:space="preserve">What are primary sources? Yale University Libraries: </w:t>
      </w:r>
      <w:r w:rsidRPr="00592ADD">
        <w:rPr>
          <w:rFonts w:ascii="Arial" w:eastAsia="Cambria" w:hAnsi="Arial" w:cs="Arial"/>
          <w:color w:val="auto"/>
          <w:sz w:val="20"/>
        </w:rPr>
        <w:tab/>
        <w:t xml:space="preserve">   </w:t>
      </w: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u w:val="single" w:color="0F54CC"/>
        </w:rPr>
        <w:t>http://www.yale.edu/collections_collaborative/primarysources/primarysources.html</w:t>
      </w:r>
      <w:r w:rsidRPr="00592ADD">
        <w:rPr>
          <w:rFonts w:ascii="Arial" w:eastAsia="Cambria" w:hAnsi="Arial" w:cs="Arial"/>
          <w:color w:val="auto"/>
          <w:sz w:val="20"/>
        </w:rPr>
        <w:tab/>
        <w:t xml:space="preserve">   </w:t>
      </w:r>
    </w:p>
    <w:p w:rsidR="00C05ACF" w:rsidRPr="00592ADD" w:rsidRDefault="00C05ACF" w:rsidP="00F43508">
      <w:pPr>
        <w:spacing w:after="0" w:line="240" w:lineRule="auto"/>
        <w:rPr>
          <w:rFonts w:ascii="Arial" w:hAnsi="Arial" w:cs="Arial"/>
          <w:color w:val="auto"/>
          <w:sz w:val="20"/>
        </w:rPr>
      </w:pPr>
    </w:p>
    <w:p w:rsidR="00C05ACF" w:rsidRPr="00592ADD" w:rsidRDefault="00B459BE" w:rsidP="00F43508">
      <w:pPr>
        <w:spacing w:after="0" w:line="240" w:lineRule="auto"/>
        <w:ind w:hanging="10"/>
        <w:rPr>
          <w:rFonts w:ascii="Arial" w:hAnsi="Arial" w:cs="Arial"/>
          <w:color w:val="auto"/>
          <w:sz w:val="20"/>
        </w:rPr>
      </w:pPr>
      <w:r w:rsidRPr="00592ADD">
        <w:rPr>
          <w:rFonts w:ascii="Arial" w:eastAsia="Arial" w:hAnsi="Arial" w:cs="Arial"/>
          <w:color w:val="auto"/>
          <w:sz w:val="20"/>
        </w:rPr>
        <w:t>Why and How to Avoid Plagiarism, City Tech Library:</w:t>
      </w:r>
      <w:r w:rsidRPr="00592ADD">
        <w:rPr>
          <w:rFonts w:ascii="Arial" w:eastAsia="Cambria" w:hAnsi="Arial" w:cs="Arial"/>
          <w:color w:val="auto"/>
          <w:sz w:val="20"/>
        </w:rPr>
        <w:tab/>
        <w:t xml:space="preserve">   </w:t>
      </w:r>
      <w:r w:rsidRPr="00592ADD">
        <w:rPr>
          <w:rFonts w:ascii="Arial" w:eastAsia="Arial" w:hAnsi="Arial" w:cs="Arial"/>
          <w:color w:val="auto"/>
          <w:sz w:val="20"/>
          <w:u w:val="single" w:color="0F54CC"/>
        </w:rPr>
        <w:t>http://library.citytech.cuny.edu/instruction/plagiarism/index.php</w:t>
      </w:r>
      <w:r w:rsidRPr="00592ADD">
        <w:rPr>
          <w:rFonts w:ascii="Arial" w:eastAsia="Cambria" w:hAnsi="Arial" w:cs="Arial"/>
          <w:color w:val="auto"/>
          <w:sz w:val="20"/>
        </w:rPr>
        <w:tab/>
        <w:t xml:space="preserve">   </w:t>
      </w:r>
    </w:p>
    <w:p w:rsidR="00C05ACF" w:rsidRPr="00592ADD" w:rsidRDefault="00C05ACF" w:rsidP="00F43508">
      <w:pPr>
        <w:spacing w:after="0" w:line="240" w:lineRule="auto"/>
        <w:rPr>
          <w:rFonts w:ascii="Arial" w:hAnsi="Arial" w:cs="Arial"/>
          <w:color w:val="auto"/>
          <w:sz w:val="20"/>
        </w:rPr>
      </w:pPr>
    </w:p>
    <w:p w:rsidR="00D45FE5" w:rsidRDefault="00D45FE5" w:rsidP="00F43508">
      <w:pPr>
        <w:spacing w:after="0" w:line="240" w:lineRule="auto"/>
        <w:ind w:hanging="10"/>
        <w:rPr>
          <w:rFonts w:ascii="Arial" w:eastAsia="Arial" w:hAnsi="Arial" w:cs="Arial"/>
          <w:b/>
          <w:color w:val="auto"/>
          <w:sz w:val="20"/>
        </w:rPr>
      </w:pPr>
    </w:p>
    <w:p w:rsidR="00C05ACF" w:rsidRPr="00592ADD" w:rsidRDefault="00B848AE" w:rsidP="00F43508">
      <w:pPr>
        <w:spacing w:after="0" w:line="240" w:lineRule="auto"/>
        <w:ind w:hanging="10"/>
        <w:rPr>
          <w:rFonts w:ascii="Arial" w:hAnsi="Arial" w:cs="Arial"/>
          <w:color w:val="auto"/>
          <w:sz w:val="20"/>
        </w:rPr>
      </w:pPr>
      <w:r w:rsidRPr="00592ADD">
        <w:rPr>
          <w:rFonts w:ascii="Arial" w:eastAsia="Arial" w:hAnsi="Arial" w:cs="Arial"/>
          <w:b/>
          <w:color w:val="auto"/>
          <w:sz w:val="20"/>
        </w:rPr>
        <w:t>Published Course Readings</w:t>
      </w:r>
      <w:r w:rsidRPr="00592ADD">
        <w:rPr>
          <w:rFonts w:ascii="Arial" w:eastAsia="Cambria" w:hAnsi="Arial" w:cs="Arial"/>
          <w:color w:val="auto"/>
          <w:sz w:val="20"/>
        </w:rPr>
        <w:t xml:space="preserve"> </w:t>
      </w:r>
    </w:p>
    <w:p w:rsidR="00C05ACF" w:rsidRPr="00592ADD" w:rsidRDefault="00C05ACF" w:rsidP="00F43508">
      <w:pPr>
        <w:spacing w:after="0" w:line="240" w:lineRule="auto"/>
        <w:rPr>
          <w:rFonts w:ascii="Arial" w:hAnsi="Arial" w:cs="Arial"/>
          <w:color w:val="auto"/>
          <w:sz w:val="20"/>
        </w:rPr>
      </w:pPr>
    </w:p>
    <w:p w:rsidR="00B848AE" w:rsidRPr="00592ADD" w:rsidRDefault="00B848AE" w:rsidP="00D45FE5">
      <w:pPr>
        <w:spacing w:after="0" w:line="240" w:lineRule="auto"/>
        <w:ind w:left="360" w:hanging="360"/>
        <w:rPr>
          <w:rFonts w:ascii="Arial" w:hAnsi="Arial" w:cs="Arial"/>
          <w:color w:val="auto"/>
          <w:sz w:val="20"/>
          <w:szCs w:val="20"/>
        </w:rPr>
      </w:pPr>
      <w:r w:rsidRPr="00592ADD">
        <w:rPr>
          <w:rFonts w:ascii="Arial" w:hAnsi="Arial" w:cs="Arial"/>
          <w:color w:val="auto"/>
          <w:sz w:val="20"/>
          <w:szCs w:val="20"/>
        </w:rPr>
        <w:t xml:space="preserve">Boyer, M. Christine. </w:t>
      </w:r>
      <w:r w:rsidRPr="00592ADD">
        <w:rPr>
          <w:rFonts w:ascii="Arial" w:hAnsi="Arial" w:cs="Arial"/>
          <w:i/>
          <w:color w:val="auto"/>
          <w:sz w:val="20"/>
          <w:szCs w:val="20"/>
        </w:rPr>
        <w:t>The City of Collective Memory</w:t>
      </w:r>
      <w:r w:rsidRPr="00592ADD">
        <w:rPr>
          <w:rFonts w:ascii="Arial" w:hAnsi="Arial" w:cs="Arial"/>
          <w:color w:val="auto"/>
          <w:sz w:val="20"/>
          <w:szCs w:val="20"/>
        </w:rPr>
        <w:t>. MIT Press, 1996.</w:t>
      </w:r>
      <w:r w:rsidR="00C61016">
        <w:rPr>
          <w:rFonts w:ascii="Arial" w:hAnsi="Arial" w:cs="Arial"/>
          <w:color w:val="auto"/>
          <w:sz w:val="20"/>
          <w:szCs w:val="20"/>
        </w:rPr>
        <w:t xml:space="preserve"> (Urban Identity and History)</w:t>
      </w:r>
    </w:p>
    <w:p w:rsidR="00DF2898" w:rsidRPr="00592ADD" w:rsidRDefault="00DF2898" w:rsidP="00D45FE5">
      <w:pPr>
        <w:pStyle w:val="Normal1"/>
        <w:ind w:left="360" w:hanging="360"/>
        <w:rPr>
          <w:rFonts w:ascii="Arial" w:hAnsi="Arial" w:cs="Arial"/>
          <w:color w:val="auto"/>
          <w:sz w:val="20"/>
        </w:rPr>
      </w:pPr>
      <w:r w:rsidRPr="00592ADD">
        <w:rPr>
          <w:rFonts w:ascii="Arial" w:hAnsi="Arial" w:cs="Arial"/>
          <w:color w:val="auto"/>
          <w:sz w:val="20"/>
        </w:rPr>
        <w:t xml:space="preserve">Carlson, Marvin. </w:t>
      </w:r>
      <w:r w:rsidRPr="00592ADD">
        <w:rPr>
          <w:rFonts w:ascii="Arial" w:hAnsi="Arial" w:cs="Arial"/>
          <w:i/>
          <w:color w:val="auto"/>
          <w:sz w:val="20"/>
        </w:rPr>
        <w:t>Places of Performance: The Semiotics of Theatre Architecture</w:t>
      </w:r>
      <w:r w:rsidRPr="00592ADD">
        <w:rPr>
          <w:rFonts w:ascii="Arial" w:hAnsi="Arial" w:cs="Arial"/>
          <w:color w:val="auto"/>
          <w:sz w:val="20"/>
        </w:rPr>
        <w:t xml:space="preserve">. Cornell University Press, 1993. </w:t>
      </w:r>
    </w:p>
    <w:p w:rsidR="00B848AE" w:rsidRPr="00592ADD" w:rsidRDefault="00B848AE" w:rsidP="00D45FE5">
      <w:pPr>
        <w:pStyle w:val="Normal1"/>
        <w:ind w:left="360" w:hanging="360"/>
        <w:rPr>
          <w:rFonts w:ascii="Arial" w:hAnsi="Arial" w:cs="Arial"/>
          <w:color w:val="auto"/>
          <w:sz w:val="20"/>
        </w:rPr>
      </w:pPr>
      <w:proofErr w:type="spellStart"/>
      <w:r w:rsidRPr="00592ADD">
        <w:rPr>
          <w:rFonts w:ascii="Arial" w:hAnsi="Arial" w:cs="Arial"/>
          <w:color w:val="auto"/>
          <w:sz w:val="20"/>
        </w:rPr>
        <w:t>Dwyre</w:t>
      </w:r>
      <w:proofErr w:type="spellEnd"/>
      <w:r w:rsidRPr="00592ADD">
        <w:rPr>
          <w:rFonts w:ascii="Arial" w:hAnsi="Arial" w:cs="Arial"/>
          <w:color w:val="auto"/>
          <w:sz w:val="20"/>
        </w:rPr>
        <w:t xml:space="preserve">, Catherine and Chris Perry. </w:t>
      </w:r>
      <w:r w:rsidRPr="00592ADD">
        <w:rPr>
          <w:rFonts w:ascii="Arial" w:hAnsi="Arial" w:cs="Arial"/>
          <w:i/>
          <w:color w:val="auto"/>
          <w:sz w:val="20"/>
        </w:rPr>
        <w:t xml:space="preserve">Performance and Architecture: A Special Issue. Performing Arts Journal, </w:t>
      </w:r>
      <w:r w:rsidRPr="00592ADD">
        <w:rPr>
          <w:rFonts w:ascii="Arial" w:hAnsi="Arial" w:cs="Arial"/>
          <w:color w:val="auto"/>
          <w:sz w:val="20"/>
        </w:rPr>
        <w:t>109 (2015).</w:t>
      </w:r>
    </w:p>
    <w:p w:rsidR="00B848AE" w:rsidRPr="00592ADD" w:rsidRDefault="00B848AE" w:rsidP="00D45FE5">
      <w:pPr>
        <w:spacing w:after="0" w:line="240" w:lineRule="auto"/>
        <w:ind w:left="360" w:hanging="360"/>
        <w:rPr>
          <w:rFonts w:ascii="Arial" w:hAnsi="Arial" w:cs="Arial"/>
          <w:color w:val="auto"/>
          <w:sz w:val="20"/>
          <w:szCs w:val="20"/>
        </w:rPr>
      </w:pPr>
      <w:r w:rsidRPr="00592ADD">
        <w:rPr>
          <w:rFonts w:ascii="Arial" w:hAnsi="Arial" w:cs="Arial"/>
          <w:color w:val="auto"/>
          <w:sz w:val="20"/>
          <w:szCs w:val="20"/>
        </w:rPr>
        <w:t xml:space="preserve">Diller, Elizabeth, Ricardo </w:t>
      </w:r>
      <w:proofErr w:type="spellStart"/>
      <w:r w:rsidRPr="00592ADD">
        <w:rPr>
          <w:rFonts w:ascii="Arial" w:hAnsi="Arial" w:cs="Arial"/>
          <w:color w:val="auto"/>
          <w:sz w:val="20"/>
          <w:szCs w:val="20"/>
        </w:rPr>
        <w:t>Scofidio</w:t>
      </w:r>
      <w:proofErr w:type="spellEnd"/>
      <w:r w:rsidRPr="00592ADD">
        <w:rPr>
          <w:rFonts w:ascii="Arial" w:hAnsi="Arial" w:cs="Arial"/>
          <w:color w:val="auto"/>
          <w:sz w:val="20"/>
          <w:szCs w:val="20"/>
        </w:rPr>
        <w:t xml:space="preserve">, </w:t>
      </w:r>
      <w:proofErr w:type="spellStart"/>
      <w:r w:rsidRPr="00592ADD">
        <w:rPr>
          <w:rFonts w:ascii="Arial" w:hAnsi="Arial" w:cs="Arial"/>
          <w:color w:val="auto"/>
          <w:sz w:val="20"/>
          <w:szCs w:val="20"/>
        </w:rPr>
        <w:t>Iwan</w:t>
      </w:r>
      <w:proofErr w:type="spellEnd"/>
      <w:r w:rsidRPr="00592ADD">
        <w:rPr>
          <w:rFonts w:ascii="Arial" w:hAnsi="Arial" w:cs="Arial"/>
          <w:color w:val="auto"/>
          <w:sz w:val="20"/>
          <w:szCs w:val="20"/>
        </w:rPr>
        <w:t xml:space="preserve"> Baan, and Matthew </w:t>
      </w:r>
      <w:proofErr w:type="spellStart"/>
      <w:r w:rsidRPr="00592ADD">
        <w:rPr>
          <w:rFonts w:ascii="Arial" w:hAnsi="Arial" w:cs="Arial"/>
          <w:color w:val="auto"/>
          <w:sz w:val="20"/>
          <w:szCs w:val="20"/>
        </w:rPr>
        <w:t>Monteith</w:t>
      </w:r>
      <w:proofErr w:type="spellEnd"/>
      <w:r w:rsidRPr="00592ADD">
        <w:rPr>
          <w:rFonts w:ascii="Arial" w:hAnsi="Arial" w:cs="Arial"/>
          <w:color w:val="auto"/>
          <w:sz w:val="20"/>
          <w:szCs w:val="20"/>
        </w:rPr>
        <w:t xml:space="preserve">. </w:t>
      </w:r>
      <w:r w:rsidRPr="00592ADD">
        <w:rPr>
          <w:rFonts w:ascii="Arial" w:hAnsi="Arial" w:cs="Arial"/>
          <w:i/>
          <w:color w:val="auto"/>
          <w:sz w:val="20"/>
          <w:szCs w:val="20"/>
        </w:rPr>
        <w:t xml:space="preserve">Lincoln Center </w:t>
      </w:r>
      <w:r w:rsidR="006E2F25" w:rsidRPr="00592ADD">
        <w:rPr>
          <w:rFonts w:ascii="Arial" w:hAnsi="Arial" w:cs="Arial"/>
          <w:i/>
          <w:color w:val="auto"/>
          <w:sz w:val="20"/>
          <w:szCs w:val="20"/>
        </w:rPr>
        <w:t>I</w:t>
      </w:r>
      <w:r w:rsidRPr="00592ADD">
        <w:rPr>
          <w:rFonts w:ascii="Arial" w:hAnsi="Arial" w:cs="Arial"/>
          <w:i/>
          <w:color w:val="auto"/>
          <w:sz w:val="20"/>
          <w:szCs w:val="20"/>
        </w:rPr>
        <w:t>nside Out: An Architectural Account</w:t>
      </w:r>
      <w:r w:rsidRPr="00592ADD">
        <w:rPr>
          <w:rFonts w:ascii="Arial" w:hAnsi="Arial" w:cs="Arial"/>
          <w:color w:val="auto"/>
          <w:sz w:val="20"/>
          <w:szCs w:val="20"/>
        </w:rPr>
        <w:t xml:space="preserve">. Bologna, Italy: </w:t>
      </w:r>
      <w:proofErr w:type="spellStart"/>
      <w:r w:rsidRPr="00592ADD">
        <w:rPr>
          <w:rFonts w:ascii="Arial" w:hAnsi="Arial" w:cs="Arial"/>
          <w:color w:val="auto"/>
          <w:sz w:val="20"/>
          <w:szCs w:val="20"/>
        </w:rPr>
        <w:t>Damiani</w:t>
      </w:r>
      <w:proofErr w:type="spellEnd"/>
      <w:r w:rsidRPr="00592ADD">
        <w:rPr>
          <w:rFonts w:ascii="Arial" w:hAnsi="Arial" w:cs="Arial"/>
          <w:color w:val="auto"/>
          <w:sz w:val="20"/>
          <w:szCs w:val="20"/>
        </w:rPr>
        <w:t>, 2012. Print.</w:t>
      </w:r>
    </w:p>
    <w:p w:rsidR="00D76645" w:rsidRDefault="00D76645" w:rsidP="00D45FE5">
      <w:pPr>
        <w:pStyle w:val="Normal1"/>
        <w:tabs>
          <w:tab w:val="left" w:pos="360"/>
          <w:tab w:val="left" w:pos="720"/>
        </w:tabs>
        <w:ind w:left="360" w:hanging="360"/>
        <w:rPr>
          <w:rFonts w:ascii="Arial" w:hAnsi="Arial" w:cs="Arial"/>
          <w:color w:val="auto"/>
          <w:sz w:val="20"/>
        </w:rPr>
      </w:pPr>
      <w:r>
        <w:rPr>
          <w:rFonts w:ascii="Arial" w:hAnsi="Arial" w:cs="Arial"/>
          <w:color w:val="auto"/>
          <w:sz w:val="20"/>
        </w:rPr>
        <w:t xml:space="preserve">Edensor, Tim. “Performing tourism, staging tourism: (Re)producing tourist space and practice.” </w:t>
      </w:r>
      <w:r>
        <w:rPr>
          <w:rFonts w:ascii="Arial" w:hAnsi="Arial" w:cs="Arial"/>
          <w:i/>
          <w:color w:val="auto"/>
          <w:sz w:val="20"/>
        </w:rPr>
        <w:t xml:space="preserve">Tourist Studies </w:t>
      </w:r>
      <w:r>
        <w:rPr>
          <w:rFonts w:ascii="Arial" w:hAnsi="Arial" w:cs="Arial"/>
          <w:color w:val="auto"/>
          <w:sz w:val="20"/>
        </w:rPr>
        <w:t xml:space="preserve">1.1 (2001), pp. 59-81.  </w:t>
      </w:r>
    </w:p>
    <w:p w:rsidR="00DF34CB" w:rsidRDefault="00DF34CB" w:rsidP="00D45FE5">
      <w:pPr>
        <w:spacing w:after="0" w:line="240" w:lineRule="auto"/>
        <w:ind w:left="360" w:hanging="360"/>
        <w:rPr>
          <w:rFonts w:ascii="Arial" w:hAnsi="Arial" w:cs="Arial"/>
          <w:color w:val="auto"/>
          <w:sz w:val="20"/>
          <w:szCs w:val="20"/>
        </w:rPr>
      </w:pPr>
      <w:r>
        <w:rPr>
          <w:rFonts w:ascii="Arial" w:hAnsi="Arial" w:cs="Arial"/>
          <w:color w:val="auto"/>
          <w:sz w:val="20"/>
          <w:szCs w:val="20"/>
        </w:rPr>
        <w:t xml:space="preserve">Holt, D. B. </w:t>
      </w:r>
      <w:r w:rsidRPr="00DF34CB">
        <w:rPr>
          <w:rFonts w:ascii="Arial" w:hAnsi="Arial" w:cs="Arial"/>
          <w:i/>
          <w:color w:val="auto"/>
          <w:sz w:val="20"/>
          <w:szCs w:val="20"/>
        </w:rPr>
        <w:t>How Brands Become Icons: The Principles of Cultural Branding</w:t>
      </w:r>
      <w:r>
        <w:rPr>
          <w:rFonts w:ascii="Arial" w:hAnsi="Arial" w:cs="Arial"/>
          <w:i/>
          <w:color w:val="auto"/>
          <w:sz w:val="20"/>
          <w:szCs w:val="20"/>
        </w:rPr>
        <w:t xml:space="preserve">. </w:t>
      </w:r>
      <w:r w:rsidRPr="00DF34CB">
        <w:rPr>
          <w:rFonts w:ascii="Arial" w:hAnsi="Arial" w:cs="Arial"/>
          <w:color w:val="auto"/>
          <w:sz w:val="20"/>
          <w:szCs w:val="20"/>
        </w:rPr>
        <w:t>Boston: Harvard Business School Press, 2004.</w:t>
      </w:r>
    </w:p>
    <w:p w:rsidR="00DF34CB" w:rsidRPr="00DF34CB" w:rsidRDefault="00DF34CB" w:rsidP="00D45FE5">
      <w:pPr>
        <w:spacing w:after="0" w:line="240" w:lineRule="auto"/>
        <w:ind w:left="360" w:hanging="360"/>
        <w:rPr>
          <w:rFonts w:ascii="Arial" w:hAnsi="Arial" w:cs="Arial"/>
          <w:color w:val="auto"/>
          <w:sz w:val="20"/>
          <w:szCs w:val="20"/>
        </w:rPr>
      </w:pPr>
      <w:r w:rsidRPr="00592ADD">
        <w:rPr>
          <w:rFonts w:ascii="Arial" w:hAnsi="Arial" w:cs="Arial"/>
          <w:color w:val="auto"/>
          <w:sz w:val="20"/>
        </w:rPr>
        <w:t xml:space="preserve">Khan, Omar and </w:t>
      </w:r>
      <w:proofErr w:type="spellStart"/>
      <w:r w:rsidRPr="00592ADD">
        <w:rPr>
          <w:rFonts w:ascii="Arial" w:hAnsi="Arial" w:cs="Arial"/>
          <w:color w:val="auto"/>
          <w:sz w:val="20"/>
        </w:rPr>
        <w:t>Dorita</w:t>
      </w:r>
      <w:proofErr w:type="spellEnd"/>
      <w:r w:rsidRPr="00592ADD">
        <w:rPr>
          <w:rFonts w:ascii="Arial" w:hAnsi="Arial" w:cs="Arial"/>
          <w:color w:val="auto"/>
          <w:sz w:val="20"/>
        </w:rPr>
        <w:t xml:space="preserve"> Hanna. "Performance/Architecture: An Interview with Bernard </w:t>
      </w:r>
      <w:proofErr w:type="spellStart"/>
      <w:r w:rsidRPr="00592ADD">
        <w:rPr>
          <w:rFonts w:ascii="Arial" w:hAnsi="Arial" w:cs="Arial"/>
          <w:color w:val="auto"/>
          <w:sz w:val="20"/>
        </w:rPr>
        <w:t>Tschumi</w:t>
      </w:r>
      <w:proofErr w:type="spellEnd"/>
      <w:r w:rsidRPr="00592ADD">
        <w:rPr>
          <w:rFonts w:ascii="Arial" w:hAnsi="Arial" w:cs="Arial"/>
          <w:color w:val="auto"/>
          <w:sz w:val="20"/>
        </w:rPr>
        <w:t xml:space="preserve">," in </w:t>
      </w:r>
      <w:r w:rsidRPr="00592ADD">
        <w:rPr>
          <w:rFonts w:ascii="Arial" w:hAnsi="Arial" w:cs="Arial"/>
          <w:i/>
          <w:color w:val="auto"/>
          <w:sz w:val="20"/>
        </w:rPr>
        <w:t xml:space="preserve">Journal of Architectural Education </w:t>
      </w:r>
      <w:r w:rsidRPr="00592ADD">
        <w:rPr>
          <w:rFonts w:ascii="Arial" w:hAnsi="Arial" w:cs="Arial"/>
          <w:color w:val="auto"/>
          <w:sz w:val="20"/>
        </w:rPr>
        <w:t>(2008),</w:t>
      </w:r>
      <w:r w:rsidRPr="00592ADD">
        <w:rPr>
          <w:rFonts w:ascii="Arial" w:hAnsi="Arial" w:cs="Arial"/>
          <w:i/>
          <w:color w:val="auto"/>
          <w:sz w:val="20"/>
        </w:rPr>
        <w:t xml:space="preserve"> </w:t>
      </w:r>
      <w:r w:rsidRPr="00592ADD">
        <w:rPr>
          <w:rFonts w:ascii="Arial" w:hAnsi="Arial" w:cs="Arial"/>
          <w:color w:val="auto"/>
          <w:sz w:val="20"/>
        </w:rPr>
        <w:t xml:space="preserve">52-58. </w:t>
      </w:r>
    </w:p>
    <w:p w:rsidR="00C61016" w:rsidRPr="00C61016" w:rsidRDefault="00C61016" w:rsidP="00D45FE5">
      <w:pPr>
        <w:pStyle w:val="Normal1"/>
        <w:tabs>
          <w:tab w:val="left" w:pos="360"/>
          <w:tab w:val="left" w:pos="720"/>
        </w:tabs>
        <w:ind w:left="360" w:hanging="360"/>
        <w:rPr>
          <w:rFonts w:ascii="Arial" w:hAnsi="Arial" w:cs="Arial"/>
          <w:color w:val="auto"/>
          <w:sz w:val="20"/>
        </w:rPr>
      </w:pPr>
      <w:r w:rsidRPr="00592ADD">
        <w:rPr>
          <w:rFonts w:ascii="Arial" w:hAnsi="Arial" w:cs="Arial"/>
          <w:color w:val="auto"/>
          <w:sz w:val="20"/>
        </w:rPr>
        <w:t xml:space="preserve">Kershaw, </w:t>
      </w:r>
      <w:proofErr w:type="spellStart"/>
      <w:r w:rsidRPr="00592ADD">
        <w:rPr>
          <w:rFonts w:ascii="Arial" w:hAnsi="Arial" w:cs="Arial"/>
          <w:color w:val="auto"/>
          <w:sz w:val="20"/>
        </w:rPr>
        <w:t>Baz</w:t>
      </w:r>
      <w:proofErr w:type="spellEnd"/>
      <w:r w:rsidRPr="00592ADD">
        <w:rPr>
          <w:rFonts w:ascii="Arial" w:hAnsi="Arial" w:cs="Arial"/>
          <w:color w:val="auto"/>
          <w:sz w:val="20"/>
        </w:rPr>
        <w:t xml:space="preserve">. </w:t>
      </w:r>
      <w:r w:rsidRPr="00592ADD">
        <w:rPr>
          <w:rFonts w:ascii="Arial" w:hAnsi="Arial" w:cs="Arial"/>
          <w:i/>
          <w:color w:val="auto"/>
          <w:sz w:val="20"/>
        </w:rPr>
        <w:t xml:space="preserve">Theatre Ecology: Environments and Performance Events. </w:t>
      </w:r>
      <w:r w:rsidRPr="00592ADD">
        <w:rPr>
          <w:rFonts w:ascii="Arial" w:hAnsi="Arial" w:cs="Arial"/>
          <w:color w:val="auto"/>
          <w:sz w:val="20"/>
        </w:rPr>
        <w:t>Cambridge University Press, 2008.</w:t>
      </w:r>
      <w:r>
        <w:rPr>
          <w:rFonts w:ascii="Arial" w:hAnsi="Arial" w:cs="Arial"/>
          <w:color w:val="auto"/>
          <w:sz w:val="20"/>
        </w:rPr>
        <w:t xml:space="preserve"> (Street Theatre) </w:t>
      </w:r>
    </w:p>
    <w:p w:rsidR="00B848AE" w:rsidRPr="00592ADD" w:rsidRDefault="00B848AE" w:rsidP="00D45FE5">
      <w:pPr>
        <w:spacing w:after="0" w:line="240" w:lineRule="auto"/>
        <w:ind w:left="360" w:hanging="360"/>
        <w:rPr>
          <w:rFonts w:ascii="Arial" w:hAnsi="Arial" w:cs="Arial"/>
          <w:color w:val="auto"/>
          <w:sz w:val="20"/>
        </w:rPr>
      </w:pPr>
      <w:proofErr w:type="spellStart"/>
      <w:r w:rsidRPr="00592ADD">
        <w:rPr>
          <w:rFonts w:ascii="Arial" w:eastAsia="Arial" w:hAnsi="Arial" w:cs="Arial"/>
          <w:color w:val="auto"/>
          <w:sz w:val="20"/>
        </w:rPr>
        <w:t>Reichl</w:t>
      </w:r>
      <w:proofErr w:type="spellEnd"/>
      <w:r w:rsidRPr="00592ADD">
        <w:rPr>
          <w:rFonts w:ascii="Arial" w:eastAsia="Arial" w:hAnsi="Arial" w:cs="Arial"/>
          <w:color w:val="auto"/>
          <w:sz w:val="20"/>
        </w:rPr>
        <w:t xml:space="preserve">, Alexander J. </w:t>
      </w:r>
      <w:r w:rsidRPr="00592ADD">
        <w:rPr>
          <w:rFonts w:ascii="Arial" w:eastAsia="Arial" w:hAnsi="Arial" w:cs="Arial"/>
          <w:i/>
          <w:color w:val="auto"/>
          <w:sz w:val="20"/>
        </w:rPr>
        <w:t>Reconstructing Times Square: Politics and Culture in Urban Development.</w:t>
      </w:r>
      <w:r w:rsidRPr="00592ADD">
        <w:rPr>
          <w:rFonts w:ascii="Arial" w:eastAsia="Arial" w:hAnsi="Arial" w:cs="Arial"/>
          <w:color w:val="auto"/>
          <w:sz w:val="20"/>
        </w:rPr>
        <w:t xml:space="preserve"> Lawrence, KS: University Press of Kansas, 1999.</w:t>
      </w:r>
      <w:r w:rsidRPr="00592ADD">
        <w:rPr>
          <w:rFonts w:ascii="Arial" w:eastAsia="Cambria" w:hAnsi="Arial" w:cs="Arial"/>
          <w:color w:val="auto"/>
          <w:sz w:val="20"/>
        </w:rPr>
        <w:tab/>
        <w:t xml:space="preserve">   </w:t>
      </w:r>
    </w:p>
    <w:p w:rsidR="00B848AE" w:rsidRPr="00592ADD" w:rsidRDefault="00B848AE" w:rsidP="00D45FE5">
      <w:pPr>
        <w:pStyle w:val="Normal1"/>
        <w:ind w:left="360" w:hanging="360"/>
        <w:rPr>
          <w:rFonts w:ascii="Arial" w:hAnsi="Arial" w:cs="Arial"/>
          <w:color w:val="auto"/>
          <w:sz w:val="20"/>
        </w:rPr>
      </w:pPr>
      <w:r w:rsidRPr="00592ADD">
        <w:rPr>
          <w:rFonts w:ascii="Arial" w:hAnsi="Arial" w:cs="Arial"/>
          <w:color w:val="auto"/>
          <w:sz w:val="20"/>
        </w:rPr>
        <w:t xml:space="preserve">Sachs, Edwin O. and Ernest A.E. Woodrow, </w:t>
      </w:r>
      <w:r w:rsidRPr="00592ADD">
        <w:rPr>
          <w:rFonts w:ascii="Arial" w:hAnsi="Arial" w:cs="Arial"/>
          <w:i/>
          <w:color w:val="auto"/>
          <w:sz w:val="20"/>
        </w:rPr>
        <w:t>Modern Opera Houses and Theatres</w:t>
      </w:r>
      <w:r w:rsidRPr="00592ADD">
        <w:rPr>
          <w:rFonts w:ascii="Arial" w:hAnsi="Arial" w:cs="Arial"/>
          <w:color w:val="auto"/>
          <w:sz w:val="20"/>
        </w:rPr>
        <w:t xml:space="preserve">, 3 vol. Benjamin </w:t>
      </w:r>
      <w:proofErr w:type="spellStart"/>
      <w:r w:rsidRPr="00592ADD">
        <w:rPr>
          <w:rFonts w:ascii="Arial" w:hAnsi="Arial" w:cs="Arial"/>
          <w:color w:val="auto"/>
          <w:sz w:val="20"/>
        </w:rPr>
        <w:t>Blom</w:t>
      </w:r>
      <w:proofErr w:type="spellEnd"/>
      <w:r w:rsidRPr="00592ADD">
        <w:rPr>
          <w:rFonts w:ascii="Arial" w:hAnsi="Arial" w:cs="Arial"/>
          <w:color w:val="auto"/>
          <w:sz w:val="20"/>
        </w:rPr>
        <w:t xml:space="preserve">: 1968. </w:t>
      </w:r>
    </w:p>
    <w:p w:rsidR="00B848AE" w:rsidRPr="00592ADD" w:rsidRDefault="00B848AE" w:rsidP="00D45FE5">
      <w:pPr>
        <w:spacing w:after="0" w:line="240" w:lineRule="auto"/>
        <w:ind w:left="360" w:hanging="360"/>
        <w:rPr>
          <w:rFonts w:ascii="Arial" w:eastAsia="Cambria" w:hAnsi="Arial" w:cs="Arial"/>
          <w:color w:val="auto"/>
          <w:sz w:val="20"/>
        </w:rPr>
      </w:pPr>
      <w:proofErr w:type="spellStart"/>
      <w:r w:rsidRPr="00592ADD">
        <w:rPr>
          <w:rFonts w:ascii="Arial" w:eastAsia="Arial" w:hAnsi="Arial" w:cs="Arial"/>
          <w:color w:val="auto"/>
          <w:sz w:val="20"/>
        </w:rPr>
        <w:t>Sagalyn</w:t>
      </w:r>
      <w:proofErr w:type="spellEnd"/>
      <w:r w:rsidRPr="00592ADD">
        <w:rPr>
          <w:rFonts w:ascii="Arial" w:eastAsia="Arial" w:hAnsi="Arial" w:cs="Arial"/>
          <w:color w:val="auto"/>
          <w:sz w:val="20"/>
        </w:rPr>
        <w:t xml:space="preserve">, Lynne B. </w:t>
      </w:r>
      <w:r w:rsidRPr="00592ADD">
        <w:rPr>
          <w:rFonts w:ascii="Arial" w:eastAsia="Arial" w:hAnsi="Arial" w:cs="Arial"/>
          <w:i/>
          <w:color w:val="auto"/>
          <w:sz w:val="20"/>
        </w:rPr>
        <w:t>Times Square Roulette: Remaking the City Icon.</w:t>
      </w:r>
      <w:r w:rsidRPr="00592ADD">
        <w:rPr>
          <w:rFonts w:ascii="Arial" w:eastAsia="Arial" w:hAnsi="Arial" w:cs="Arial"/>
          <w:color w:val="auto"/>
          <w:sz w:val="20"/>
        </w:rPr>
        <w:t xml:space="preserve"> Cambridge, MA: MIT Press, 2001.</w:t>
      </w:r>
    </w:p>
    <w:p w:rsidR="00B848AE" w:rsidRPr="00592ADD" w:rsidRDefault="00B848AE" w:rsidP="00D45FE5">
      <w:pPr>
        <w:spacing w:after="0" w:line="240" w:lineRule="auto"/>
        <w:ind w:left="360" w:hanging="360"/>
        <w:rPr>
          <w:rFonts w:ascii="Arial" w:eastAsia="Cambria" w:hAnsi="Arial" w:cs="Arial"/>
          <w:color w:val="auto"/>
          <w:sz w:val="20"/>
        </w:rPr>
      </w:pPr>
      <w:r w:rsidRPr="00592ADD">
        <w:rPr>
          <w:rFonts w:ascii="Arial" w:eastAsia="Arial" w:hAnsi="Arial" w:cs="Arial"/>
          <w:color w:val="auto"/>
          <w:sz w:val="20"/>
        </w:rPr>
        <w:t xml:space="preserve">Taylor, William R., ed. </w:t>
      </w:r>
      <w:r w:rsidRPr="00592ADD">
        <w:rPr>
          <w:rFonts w:ascii="Arial" w:eastAsia="Arial" w:hAnsi="Arial" w:cs="Arial"/>
          <w:i/>
          <w:color w:val="auto"/>
          <w:sz w:val="20"/>
        </w:rPr>
        <w:t>Inventing Times Square: Commerce and Culture at the Crossroads of the World.</w:t>
      </w:r>
      <w:r w:rsidRPr="00592ADD">
        <w:rPr>
          <w:rFonts w:ascii="Arial" w:eastAsia="Arial" w:hAnsi="Arial" w:cs="Arial"/>
          <w:color w:val="auto"/>
          <w:sz w:val="20"/>
        </w:rPr>
        <w:t xml:space="preserve"> Baltimore: Johns Hopkins University Press, 1996.</w:t>
      </w:r>
      <w:r w:rsidRPr="00592ADD">
        <w:rPr>
          <w:rFonts w:ascii="Arial" w:eastAsia="Cambria" w:hAnsi="Arial" w:cs="Arial"/>
          <w:color w:val="auto"/>
          <w:sz w:val="20"/>
        </w:rPr>
        <w:tab/>
      </w:r>
    </w:p>
    <w:p w:rsidR="00B848AE" w:rsidRPr="00592ADD" w:rsidRDefault="00B848AE" w:rsidP="00D45FE5">
      <w:pPr>
        <w:pStyle w:val="Normal1"/>
        <w:tabs>
          <w:tab w:val="left" w:pos="360"/>
          <w:tab w:val="left" w:pos="720"/>
        </w:tabs>
        <w:rPr>
          <w:rFonts w:ascii="Arial" w:eastAsia="Cambria" w:hAnsi="Arial" w:cs="Arial"/>
          <w:color w:val="auto"/>
          <w:sz w:val="20"/>
        </w:rPr>
      </w:pPr>
    </w:p>
    <w:p w:rsidR="00D45FE5" w:rsidRDefault="00D45FE5" w:rsidP="00F43508">
      <w:pPr>
        <w:spacing w:after="0" w:line="240" w:lineRule="auto"/>
        <w:ind w:hanging="10"/>
        <w:rPr>
          <w:rFonts w:ascii="Arial" w:eastAsia="Cambria" w:hAnsi="Arial" w:cs="Arial"/>
          <w:b/>
          <w:color w:val="auto"/>
          <w:sz w:val="20"/>
        </w:rPr>
      </w:pPr>
    </w:p>
    <w:p w:rsidR="005179C2" w:rsidRDefault="00B848AE" w:rsidP="00F43508">
      <w:pPr>
        <w:spacing w:after="0" w:line="240" w:lineRule="auto"/>
        <w:ind w:hanging="10"/>
        <w:rPr>
          <w:rFonts w:ascii="Arial" w:eastAsia="Cambria" w:hAnsi="Arial" w:cs="Arial"/>
          <w:b/>
          <w:color w:val="auto"/>
          <w:sz w:val="20"/>
        </w:rPr>
      </w:pPr>
      <w:r w:rsidRPr="00592ADD">
        <w:rPr>
          <w:rFonts w:ascii="Arial" w:eastAsia="Cambria" w:hAnsi="Arial" w:cs="Arial"/>
          <w:b/>
          <w:color w:val="auto"/>
          <w:sz w:val="20"/>
        </w:rPr>
        <w:t>Additional Bibliography</w:t>
      </w:r>
    </w:p>
    <w:p w:rsidR="00B848AE" w:rsidRPr="00592ADD" w:rsidRDefault="00B848AE" w:rsidP="00F43508">
      <w:pPr>
        <w:spacing w:after="0" w:line="240" w:lineRule="auto"/>
        <w:ind w:hanging="10"/>
        <w:rPr>
          <w:rFonts w:ascii="Arial" w:eastAsia="Cambria" w:hAnsi="Arial" w:cs="Arial"/>
          <w:b/>
          <w:color w:val="auto"/>
          <w:sz w:val="20"/>
        </w:rPr>
      </w:pPr>
    </w:p>
    <w:p w:rsidR="002E0FA0" w:rsidRPr="00592ADD" w:rsidRDefault="002E0FA0" w:rsidP="00D45FE5">
      <w:pPr>
        <w:spacing w:after="0" w:line="240" w:lineRule="auto"/>
        <w:ind w:left="360" w:hanging="360"/>
        <w:rPr>
          <w:rFonts w:ascii="Arial" w:eastAsia="Cambria" w:hAnsi="Arial" w:cs="Arial"/>
          <w:color w:val="auto"/>
          <w:sz w:val="20"/>
        </w:rPr>
      </w:pPr>
      <w:proofErr w:type="spellStart"/>
      <w:r w:rsidRPr="00592ADD">
        <w:rPr>
          <w:rFonts w:ascii="Arial" w:eastAsia="Arial" w:hAnsi="Arial" w:cs="Arial"/>
          <w:color w:val="auto"/>
          <w:sz w:val="20"/>
        </w:rPr>
        <w:t>Badke</w:t>
      </w:r>
      <w:proofErr w:type="spellEnd"/>
      <w:r w:rsidRPr="00592ADD">
        <w:rPr>
          <w:rFonts w:ascii="Arial" w:eastAsia="Arial" w:hAnsi="Arial" w:cs="Arial"/>
          <w:color w:val="auto"/>
          <w:sz w:val="20"/>
        </w:rPr>
        <w:t xml:space="preserve">, William. </w:t>
      </w:r>
      <w:r w:rsidRPr="00592ADD">
        <w:rPr>
          <w:rFonts w:ascii="Arial" w:eastAsia="Arial" w:hAnsi="Arial" w:cs="Arial"/>
          <w:i/>
          <w:color w:val="auto"/>
          <w:sz w:val="20"/>
        </w:rPr>
        <w:t>Research Strategies: Finding Your Way Through the Information Fog.</w:t>
      </w:r>
      <w:r w:rsidRPr="00592ADD">
        <w:rPr>
          <w:rFonts w:ascii="Arial" w:eastAsia="Arial" w:hAnsi="Arial" w:cs="Arial"/>
          <w:color w:val="auto"/>
          <w:sz w:val="20"/>
        </w:rPr>
        <w:t xml:space="preserve"> New York: </w:t>
      </w:r>
      <w:proofErr w:type="spellStart"/>
      <w:r w:rsidRPr="00592ADD">
        <w:rPr>
          <w:rFonts w:ascii="Arial" w:eastAsia="Arial" w:hAnsi="Arial" w:cs="Arial"/>
          <w:color w:val="auto"/>
          <w:sz w:val="20"/>
        </w:rPr>
        <w:t>Iuniverse</w:t>
      </w:r>
      <w:proofErr w:type="spellEnd"/>
      <w:r w:rsidRPr="00592ADD">
        <w:rPr>
          <w:rFonts w:ascii="Arial" w:eastAsia="Arial" w:hAnsi="Arial" w:cs="Arial"/>
          <w:color w:val="auto"/>
          <w:sz w:val="20"/>
        </w:rPr>
        <w:t>, 2014.</w:t>
      </w:r>
    </w:p>
    <w:p w:rsidR="00DF2898" w:rsidRPr="00DF2898" w:rsidRDefault="00DF2898" w:rsidP="00D45FE5">
      <w:pPr>
        <w:spacing w:after="0" w:line="240" w:lineRule="auto"/>
        <w:ind w:left="360" w:hanging="360"/>
        <w:rPr>
          <w:rFonts w:ascii="Arial" w:hAnsi="Arial" w:cs="Arial"/>
          <w:color w:val="auto"/>
          <w:sz w:val="20"/>
          <w:szCs w:val="20"/>
        </w:rPr>
      </w:pPr>
      <w:r w:rsidRPr="00592ADD">
        <w:rPr>
          <w:rFonts w:ascii="Arial" w:hAnsi="Arial" w:cs="Arial"/>
          <w:color w:val="auto"/>
          <w:sz w:val="20"/>
          <w:szCs w:val="20"/>
        </w:rPr>
        <w:t xml:space="preserve">Caro, Robert A. </w:t>
      </w:r>
      <w:r w:rsidRPr="00592ADD">
        <w:rPr>
          <w:rFonts w:ascii="Arial" w:hAnsi="Arial" w:cs="Arial"/>
          <w:i/>
          <w:color w:val="auto"/>
          <w:sz w:val="20"/>
          <w:szCs w:val="20"/>
        </w:rPr>
        <w:t>The Power Broker: Robert Moses and the Fall of New York.</w:t>
      </w:r>
      <w:r w:rsidRPr="00592ADD">
        <w:rPr>
          <w:rFonts w:ascii="Arial" w:hAnsi="Arial" w:cs="Arial"/>
          <w:color w:val="auto"/>
          <w:sz w:val="20"/>
          <w:szCs w:val="20"/>
        </w:rPr>
        <w:t xml:space="preserve"> New York: Vintage, 1975. </w:t>
      </w:r>
    </w:p>
    <w:p w:rsidR="00B848AE" w:rsidRPr="00592ADD" w:rsidRDefault="00B848AE" w:rsidP="00D45FE5">
      <w:pPr>
        <w:spacing w:after="0" w:line="240" w:lineRule="auto"/>
        <w:ind w:left="360" w:hanging="360"/>
        <w:rPr>
          <w:rFonts w:ascii="Arial" w:eastAsia="Arial" w:hAnsi="Arial" w:cs="Arial"/>
          <w:i/>
          <w:color w:val="auto"/>
          <w:sz w:val="20"/>
        </w:rPr>
      </w:pPr>
      <w:r w:rsidRPr="00592ADD">
        <w:rPr>
          <w:rFonts w:ascii="Arial" w:eastAsia="Arial" w:hAnsi="Arial" w:cs="Arial"/>
          <w:color w:val="auto"/>
          <w:sz w:val="20"/>
        </w:rPr>
        <w:t>Devine, Jane, and Egger-</w:t>
      </w:r>
      <w:proofErr w:type="spellStart"/>
      <w:r w:rsidRPr="00592ADD">
        <w:rPr>
          <w:rFonts w:ascii="Arial" w:eastAsia="Arial" w:hAnsi="Arial" w:cs="Arial"/>
          <w:color w:val="auto"/>
          <w:sz w:val="20"/>
        </w:rPr>
        <w:t>Sider</w:t>
      </w:r>
      <w:proofErr w:type="spellEnd"/>
      <w:r w:rsidRPr="00592ADD">
        <w:rPr>
          <w:rFonts w:ascii="Arial" w:eastAsia="Arial" w:hAnsi="Arial" w:cs="Arial"/>
          <w:color w:val="auto"/>
          <w:sz w:val="20"/>
        </w:rPr>
        <w:t xml:space="preserve">, Francine. </w:t>
      </w:r>
      <w:r w:rsidRPr="00592ADD">
        <w:rPr>
          <w:rFonts w:ascii="Arial" w:eastAsia="Arial" w:hAnsi="Arial" w:cs="Arial"/>
          <w:i/>
          <w:color w:val="auto"/>
          <w:sz w:val="20"/>
        </w:rPr>
        <w:t>Going Beyond Google Again: Strategies for Using and Teaching the Invisible Web</w:t>
      </w:r>
      <w:r w:rsidRPr="00592ADD">
        <w:rPr>
          <w:rFonts w:ascii="Arial" w:eastAsia="Arial" w:hAnsi="Arial" w:cs="Arial"/>
          <w:color w:val="auto"/>
          <w:sz w:val="20"/>
        </w:rPr>
        <w:t>. Chicago: ALA-Neal Schuman, 2013.</w:t>
      </w:r>
    </w:p>
    <w:p w:rsidR="00B848AE" w:rsidRPr="00592ADD" w:rsidRDefault="00B848AE" w:rsidP="00D45FE5">
      <w:pPr>
        <w:pStyle w:val="Normal1"/>
        <w:tabs>
          <w:tab w:val="left" w:pos="360"/>
          <w:tab w:val="left" w:pos="720"/>
        </w:tabs>
        <w:ind w:left="360" w:hanging="360"/>
        <w:rPr>
          <w:rFonts w:ascii="Arial" w:hAnsi="Arial" w:cs="Arial"/>
          <w:color w:val="auto"/>
          <w:sz w:val="20"/>
        </w:rPr>
      </w:pPr>
      <w:r w:rsidRPr="00592ADD">
        <w:rPr>
          <w:rFonts w:ascii="Arial" w:hAnsi="Arial" w:cs="Arial"/>
          <w:color w:val="auto"/>
          <w:sz w:val="20"/>
        </w:rPr>
        <w:t xml:space="preserve">Fair, Alistair, ed. </w:t>
      </w:r>
      <w:r w:rsidRPr="00592ADD">
        <w:rPr>
          <w:rFonts w:ascii="Arial" w:hAnsi="Arial" w:cs="Arial"/>
          <w:i/>
          <w:color w:val="auto"/>
          <w:sz w:val="20"/>
        </w:rPr>
        <w:t xml:space="preserve">Setting the Scene: Perspectives on Twentieth-Century Theatre Architecture. </w:t>
      </w:r>
      <w:r w:rsidRPr="00592ADD">
        <w:rPr>
          <w:rFonts w:ascii="Arial" w:hAnsi="Arial" w:cs="Arial"/>
          <w:color w:val="auto"/>
          <w:sz w:val="20"/>
        </w:rPr>
        <w:t xml:space="preserve">Surrey: </w:t>
      </w:r>
      <w:proofErr w:type="spellStart"/>
      <w:r w:rsidRPr="00592ADD">
        <w:rPr>
          <w:rFonts w:ascii="Arial" w:hAnsi="Arial" w:cs="Arial"/>
          <w:color w:val="auto"/>
          <w:sz w:val="20"/>
        </w:rPr>
        <w:t>Ashgate</w:t>
      </w:r>
      <w:proofErr w:type="spellEnd"/>
      <w:r w:rsidRPr="00592ADD">
        <w:rPr>
          <w:rFonts w:ascii="Arial" w:hAnsi="Arial" w:cs="Arial"/>
          <w:color w:val="auto"/>
          <w:sz w:val="20"/>
        </w:rPr>
        <w:t xml:space="preserve"> Fair, 2015. </w:t>
      </w:r>
    </w:p>
    <w:p w:rsidR="00B848AE" w:rsidRPr="00592ADD" w:rsidRDefault="00B848AE" w:rsidP="00D45FE5">
      <w:pPr>
        <w:pStyle w:val="Normal1"/>
        <w:widowControl w:val="0"/>
        <w:ind w:left="360" w:hanging="360"/>
        <w:rPr>
          <w:rFonts w:ascii="Arial" w:hAnsi="Arial" w:cs="Arial"/>
          <w:color w:val="auto"/>
          <w:sz w:val="20"/>
        </w:rPr>
      </w:pPr>
      <w:r w:rsidRPr="00592ADD">
        <w:rPr>
          <w:rFonts w:ascii="Arial" w:hAnsi="Arial" w:cs="Arial"/>
          <w:color w:val="auto"/>
          <w:sz w:val="20"/>
        </w:rPr>
        <w:t xml:space="preserve">Goldberg, Rose Lee. “Dancing about Architecture,” in </w:t>
      </w:r>
      <w:r w:rsidRPr="00592ADD">
        <w:rPr>
          <w:rFonts w:ascii="Arial" w:hAnsi="Arial" w:cs="Arial"/>
          <w:i/>
          <w:color w:val="auto"/>
          <w:sz w:val="20"/>
        </w:rPr>
        <w:t xml:space="preserve">Scanning: The Aberrant Architectures of Diller and </w:t>
      </w:r>
      <w:proofErr w:type="spellStart"/>
      <w:r w:rsidRPr="00592ADD">
        <w:rPr>
          <w:rFonts w:ascii="Arial" w:hAnsi="Arial" w:cs="Arial"/>
          <w:i/>
          <w:color w:val="auto"/>
          <w:sz w:val="20"/>
        </w:rPr>
        <w:t>Scofidio</w:t>
      </w:r>
      <w:proofErr w:type="spellEnd"/>
      <w:r w:rsidRPr="00592ADD">
        <w:rPr>
          <w:rFonts w:ascii="Arial" w:hAnsi="Arial" w:cs="Arial"/>
          <w:color w:val="auto"/>
          <w:sz w:val="20"/>
        </w:rPr>
        <w:t xml:space="preserve"> ed. Aaron </w:t>
      </w:r>
      <w:proofErr w:type="spellStart"/>
      <w:r w:rsidRPr="00592ADD">
        <w:rPr>
          <w:rFonts w:ascii="Arial" w:hAnsi="Arial" w:cs="Arial"/>
          <w:color w:val="auto"/>
          <w:sz w:val="20"/>
        </w:rPr>
        <w:t>Betsky</w:t>
      </w:r>
      <w:proofErr w:type="spellEnd"/>
      <w:r w:rsidRPr="00592ADD">
        <w:rPr>
          <w:rFonts w:ascii="Arial" w:hAnsi="Arial" w:cs="Arial"/>
          <w:color w:val="auto"/>
          <w:sz w:val="20"/>
        </w:rPr>
        <w:t>, New York, Whitney Museum of American Art, 2003.</w:t>
      </w:r>
    </w:p>
    <w:p w:rsidR="00B848AE" w:rsidRPr="00592ADD" w:rsidRDefault="00B848AE" w:rsidP="00D45FE5">
      <w:pPr>
        <w:spacing w:after="0" w:line="240" w:lineRule="auto"/>
        <w:ind w:left="360" w:hanging="360"/>
        <w:rPr>
          <w:rFonts w:ascii="Arial" w:hAnsi="Arial" w:cs="Arial"/>
          <w:color w:val="auto"/>
          <w:sz w:val="20"/>
        </w:rPr>
      </w:pPr>
      <w:r w:rsidRPr="00592ADD">
        <w:rPr>
          <w:rFonts w:ascii="Arial" w:eastAsia="Arial" w:hAnsi="Arial" w:cs="Arial"/>
          <w:color w:val="auto"/>
          <w:sz w:val="20"/>
        </w:rPr>
        <w:t xml:space="preserve">Jackson, Kenneth T. </w:t>
      </w:r>
      <w:r w:rsidRPr="00592ADD">
        <w:rPr>
          <w:rFonts w:ascii="Arial" w:eastAsia="Arial" w:hAnsi="Arial" w:cs="Arial"/>
          <w:i/>
          <w:color w:val="auto"/>
          <w:sz w:val="20"/>
        </w:rPr>
        <w:t>The Encyclopedia of New York City, 2nd edition.</w:t>
      </w:r>
      <w:r w:rsidRPr="00592ADD">
        <w:rPr>
          <w:rFonts w:ascii="Arial" w:eastAsia="Arial" w:hAnsi="Arial" w:cs="Arial"/>
          <w:color w:val="auto"/>
          <w:sz w:val="20"/>
        </w:rPr>
        <w:t xml:space="preserve"> New Haven, CT: Yale University Press, 2010.</w:t>
      </w:r>
      <w:r w:rsidRPr="00592ADD">
        <w:rPr>
          <w:rFonts w:ascii="Arial" w:eastAsia="Cambria" w:hAnsi="Arial" w:cs="Arial"/>
          <w:color w:val="auto"/>
          <w:sz w:val="20"/>
        </w:rPr>
        <w:tab/>
        <w:t xml:space="preserve">   </w:t>
      </w:r>
    </w:p>
    <w:p w:rsidR="00B848AE" w:rsidRPr="00592ADD" w:rsidRDefault="00B848AE" w:rsidP="00D45FE5">
      <w:pPr>
        <w:spacing w:after="0" w:line="240" w:lineRule="auto"/>
        <w:ind w:left="360" w:hanging="360"/>
        <w:rPr>
          <w:rFonts w:ascii="Arial" w:hAnsi="Arial" w:cs="Arial"/>
          <w:color w:val="auto"/>
          <w:sz w:val="20"/>
        </w:rPr>
      </w:pPr>
      <w:r w:rsidRPr="00592ADD">
        <w:rPr>
          <w:rFonts w:ascii="Arial" w:eastAsia="Arial" w:hAnsi="Arial" w:cs="Arial"/>
          <w:color w:val="auto"/>
          <w:sz w:val="20"/>
        </w:rPr>
        <w:t xml:space="preserve">Miller, Kristine F. </w:t>
      </w:r>
      <w:r w:rsidRPr="00592ADD">
        <w:rPr>
          <w:rFonts w:ascii="Arial" w:eastAsia="Arial" w:hAnsi="Arial" w:cs="Arial"/>
          <w:i/>
          <w:color w:val="auto"/>
          <w:sz w:val="20"/>
        </w:rPr>
        <w:t>Designs on the Public: The Private Lives of New York's Public Spaces.</w:t>
      </w:r>
      <w:r w:rsidRPr="00592ADD">
        <w:rPr>
          <w:rFonts w:ascii="Arial" w:eastAsia="Arial" w:hAnsi="Arial" w:cs="Arial"/>
          <w:color w:val="auto"/>
          <w:sz w:val="20"/>
        </w:rPr>
        <w:t xml:space="preserve"> Minneapolis: University of Minnesota Press, 2007.</w:t>
      </w:r>
      <w:r w:rsidRPr="00592ADD">
        <w:rPr>
          <w:rFonts w:ascii="Arial" w:eastAsia="Cambria" w:hAnsi="Arial" w:cs="Arial"/>
          <w:color w:val="auto"/>
          <w:sz w:val="20"/>
        </w:rPr>
        <w:tab/>
        <w:t xml:space="preserve">   </w:t>
      </w:r>
    </w:p>
    <w:p w:rsidR="005179C2" w:rsidRPr="00592ADD" w:rsidRDefault="005179C2" w:rsidP="00F43508">
      <w:pPr>
        <w:spacing w:after="0" w:line="240" w:lineRule="auto"/>
        <w:rPr>
          <w:rFonts w:ascii="Arial" w:hAnsi="Arial" w:cs="Arial"/>
          <w:color w:val="auto"/>
          <w:sz w:val="20"/>
        </w:rPr>
      </w:pPr>
    </w:p>
    <w:p w:rsidR="005179C2" w:rsidRPr="00592ADD" w:rsidRDefault="005179C2" w:rsidP="00F43508">
      <w:pPr>
        <w:spacing w:after="0" w:line="240" w:lineRule="auto"/>
        <w:ind w:hanging="10"/>
        <w:rPr>
          <w:rFonts w:ascii="Arial" w:hAnsi="Arial" w:cs="Arial"/>
          <w:color w:val="auto"/>
          <w:sz w:val="20"/>
        </w:rPr>
      </w:pPr>
      <w:r w:rsidRPr="00592ADD">
        <w:rPr>
          <w:rFonts w:ascii="Arial" w:eastAsia="Arial" w:hAnsi="Arial" w:cs="Arial"/>
          <w:b/>
          <w:color w:val="auto"/>
          <w:sz w:val="20"/>
        </w:rPr>
        <w:t xml:space="preserve">Attendance Policy: </w:t>
      </w:r>
      <w:r w:rsidRPr="00592ADD">
        <w:rPr>
          <w:rFonts w:ascii="Arial" w:hAnsi="Arial" w:cs="Arial"/>
          <w:color w:val="auto"/>
          <w:sz w:val="20"/>
        </w:rPr>
        <w:t xml:space="preserve">NYCCT regulations allow absences for 3 meetings in a bi-weekly class without penalty. Each lateness counts as a half absence. If you are more than 10 minutes late you will be marked absent. A fourth absence will result in the lowering of the final grade by 10 points (a B- becomes a C-). A fifth absence will result in an automatic WU for the final grade in the course (which becomes an F on your transcript). There are </w:t>
      </w:r>
      <w:r w:rsidRPr="00592ADD">
        <w:rPr>
          <w:rFonts w:ascii="Arial" w:hAnsi="Arial" w:cs="Arial"/>
          <w:b/>
          <w:i/>
          <w:color w:val="auto"/>
          <w:sz w:val="20"/>
        </w:rPr>
        <w:t>no exceptions</w:t>
      </w:r>
      <w:r w:rsidRPr="00592ADD">
        <w:rPr>
          <w:rFonts w:ascii="Arial" w:hAnsi="Arial" w:cs="Arial"/>
          <w:color w:val="auto"/>
          <w:sz w:val="20"/>
        </w:rPr>
        <w:t xml:space="preserve"> to this rule, so use your absences wisely. Doctors’ notes or any other excuse for an absence or missed deadline will not be accepted, so </w:t>
      </w:r>
      <w:r w:rsidRPr="00592ADD">
        <w:rPr>
          <w:rFonts w:ascii="Arial" w:hAnsi="Arial" w:cs="Arial"/>
          <w:b/>
          <w:i/>
          <w:color w:val="auto"/>
          <w:sz w:val="20"/>
        </w:rPr>
        <w:t>save</w:t>
      </w:r>
      <w:r w:rsidRPr="00592ADD">
        <w:rPr>
          <w:rFonts w:ascii="Arial" w:hAnsi="Arial" w:cs="Arial"/>
          <w:b/>
          <w:color w:val="auto"/>
          <w:sz w:val="20"/>
        </w:rPr>
        <w:t xml:space="preserve"> </w:t>
      </w:r>
      <w:r w:rsidRPr="00592ADD">
        <w:rPr>
          <w:rFonts w:ascii="Arial" w:hAnsi="Arial" w:cs="Arial"/>
          <w:color w:val="auto"/>
          <w:sz w:val="20"/>
        </w:rPr>
        <w:t xml:space="preserve">your absences for unforeseen illnesses or family emergencies. An excellent attendance record is necessary to do well in this course. </w:t>
      </w:r>
    </w:p>
    <w:p w:rsidR="005179C2" w:rsidRPr="00592ADD" w:rsidRDefault="005179C2" w:rsidP="00D45FE5">
      <w:pPr>
        <w:spacing w:after="0" w:line="240" w:lineRule="auto"/>
        <w:rPr>
          <w:rFonts w:ascii="Arial" w:hAnsi="Arial" w:cs="Arial"/>
          <w:color w:val="auto"/>
          <w:sz w:val="20"/>
        </w:rPr>
      </w:pPr>
    </w:p>
    <w:p w:rsidR="005179C2" w:rsidRPr="00592ADD" w:rsidRDefault="005179C2" w:rsidP="00F43508">
      <w:pPr>
        <w:spacing w:after="0" w:line="240" w:lineRule="auto"/>
        <w:ind w:hanging="10"/>
        <w:rPr>
          <w:rFonts w:ascii="Arial" w:hAnsi="Arial" w:cs="Arial"/>
          <w:color w:val="auto"/>
          <w:sz w:val="20"/>
        </w:rPr>
      </w:pPr>
      <w:r w:rsidRPr="00592ADD">
        <w:rPr>
          <w:rFonts w:ascii="Arial" w:eastAsia="Arial" w:hAnsi="Arial" w:cs="Arial"/>
          <w:b/>
          <w:color w:val="auto"/>
          <w:sz w:val="20"/>
        </w:rPr>
        <w:t xml:space="preserve">Academic Integrity: </w:t>
      </w:r>
      <w:r w:rsidRPr="00592ADD">
        <w:rPr>
          <w:rFonts w:ascii="Arial" w:eastAsia="Arial" w:hAnsi="Arial" w:cs="Arial"/>
          <w:color w:val="auto"/>
          <w:sz w:val="20"/>
        </w:rPr>
        <w:t xml:space="preserve">Students </w:t>
      </w:r>
      <w:r w:rsidRPr="00592ADD">
        <w:rPr>
          <w:rFonts w:ascii="Arial" w:hAnsi="Arial" w:cs="Arial"/>
          <w:color w:val="auto"/>
          <w:sz w:val="20"/>
        </w:rPr>
        <w:t>and</w:t>
      </w:r>
      <w:r w:rsidRPr="00592ADD">
        <w:rPr>
          <w:rFonts w:ascii="Arial" w:eastAsia="Arial" w:hAnsi="Arial" w:cs="Arial"/>
          <w:color w:val="auto"/>
          <w:sz w:val="20"/>
        </w:rPr>
        <w:t xml:space="preserve">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 </w:t>
      </w:r>
      <w:r w:rsidRPr="00592ADD">
        <w:rPr>
          <w:rFonts w:ascii="Arial" w:eastAsia="Cambria" w:hAnsi="Arial" w:cs="Arial"/>
          <w:color w:val="auto"/>
          <w:sz w:val="20"/>
        </w:rPr>
        <w:tab/>
        <w:t xml:space="preserve">   </w:t>
      </w:r>
    </w:p>
    <w:p w:rsidR="005179C2" w:rsidRPr="00592ADD" w:rsidRDefault="005179C2" w:rsidP="00F43508">
      <w:pPr>
        <w:spacing w:after="0" w:line="240" w:lineRule="auto"/>
        <w:rPr>
          <w:rFonts w:ascii="Arial" w:hAnsi="Arial" w:cs="Arial"/>
          <w:color w:val="auto"/>
          <w:sz w:val="20"/>
        </w:rPr>
      </w:pPr>
    </w:p>
    <w:p w:rsidR="00D45FE5" w:rsidRDefault="00D45FE5">
      <w:pPr>
        <w:rPr>
          <w:rFonts w:ascii="Arial" w:eastAsia="Arial" w:hAnsi="Arial" w:cs="Arial"/>
          <w:b/>
          <w:color w:val="auto"/>
          <w:sz w:val="20"/>
        </w:rPr>
      </w:pPr>
      <w:r>
        <w:rPr>
          <w:rFonts w:ascii="Arial" w:eastAsia="Arial" w:hAnsi="Arial" w:cs="Arial"/>
          <w:b/>
          <w:color w:val="auto"/>
          <w:sz w:val="20"/>
        </w:rPr>
        <w:br w:type="page"/>
      </w:r>
    </w:p>
    <w:p w:rsidR="005179C2" w:rsidRPr="00592ADD" w:rsidRDefault="005179C2" w:rsidP="00D45FE5">
      <w:pPr>
        <w:spacing w:after="0" w:line="240" w:lineRule="auto"/>
        <w:ind w:hanging="10"/>
        <w:rPr>
          <w:rFonts w:ascii="Arial" w:hAnsi="Arial" w:cs="Arial"/>
          <w:color w:val="auto"/>
          <w:sz w:val="20"/>
        </w:rPr>
      </w:pPr>
      <w:r w:rsidRPr="00592ADD">
        <w:rPr>
          <w:rFonts w:ascii="Arial" w:eastAsia="Arial" w:hAnsi="Arial" w:cs="Arial"/>
          <w:b/>
          <w:color w:val="auto"/>
          <w:sz w:val="20"/>
        </w:rPr>
        <w:t>General Education Learning Outcomes / Assessment Methods</w:t>
      </w:r>
      <w:r w:rsidRPr="00592ADD">
        <w:rPr>
          <w:rFonts w:ascii="Arial" w:eastAsia="Arial" w:hAnsi="Arial" w:cs="Arial"/>
          <w:color w:val="auto"/>
          <w:sz w:val="20"/>
        </w:rPr>
        <w:t xml:space="preserve"> </w:t>
      </w:r>
    </w:p>
    <w:tbl>
      <w:tblPr>
        <w:tblStyle w:val="TableGrid"/>
        <w:tblW w:w="9365" w:type="dxa"/>
        <w:tblInd w:w="249" w:type="dxa"/>
        <w:tblCellMar>
          <w:top w:w="14" w:type="dxa"/>
          <w:left w:w="110" w:type="dxa"/>
          <w:right w:w="115" w:type="dxa"/>
        </w:tblCellMar>
        <w:tblLook w:val="04A0"/>
      </w:tblPr>
      <w:tblGrid>
        <w:gridCol w:w="4666"/>
        <w:gridCol w:w="4699"/>
      </w:tblGrid>
      <w:tr w:rsidR="005179C2" w:rsidRPr="00592ADD">
        <w:trPr>
          <w:trHeight w:val="250"/>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jc w:val="center"/>
              <w:rPr>
                <w:rFonts w:ascii="Arial" w:hAnsi="Arial" w:cs="Arial"/>
                <w:color w:val="auto"/>
                <w:sz w:val="20"/>
              </w:rPr>
            </w:pPr>
            <w:r w:rsidRPr="00592ADD">
              <w:rPr>
                <w:rFonts w:ascii="Arial" w:eastAsia="Arial" w:hAnsi="Arial" w:cs="Arial"/>
                <w:b/>
                <w:color w:val="auto"/>
                <w:sz w:val="20"/>
              </w:rPr>
              <w:t>Learning Outcomes</w:t>
            </w:r>
            <w:r w:rsidRPr="00592ADD">
              <w:rPr>
                <w:rFonts w:ascii="Arial" w:eastAsia="Arial" w:hAnsi="Arial" w:cs="Arial"/>
                <w:color w:val="auto"/>
                <w:sz w:val="20"/>
              </w:rPr>
              <w:t xml:space="preserve">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jc w:val="center"/>
              <w:rPr>
                <w:rFonts w:ascii="Arial" w:hAnsi="Arial" w:cs="Arial"/>
                <w:color w:val="auto"/>
                <w:sz w:val="20"/>
              </w:rPr>
            </w:pPr>
            <w:r w:rsidRPr="00592ADD">
              <w:rPr>
                <w:rFonts w:ascii="Arial" w:eastAsia="Arial" w:hAnsi="Arial" w:cs="Arial"/>
                <w:b/>
                <w:color w:val="auto"/>
                <w:sz w:val="20"/>
              </w:rPr>
              <w:t>Assessment Methods</w:t>
            </w:r>
            <w:r w:rsidRPr="00592ADD">
              <w:rPr>
                <w:rFonts w:ascii="Arial" w:eastAsia="Arial" w:hAnsi="Arial" w:cs="Arial"/>
                <w:color w:val="auto"/>
                <w:sz w:val="20"/>
              </w:rPr>
              <w:t xml:space="preserve"> </w:t>
            </w:r>
          </w:p>
        </w:tc>
      </w:tr>
      <w:tr w:rsidR="005179C2" w:rsidRPr="00592ADD">
        <w:trPr>
          <w:trHeight w:val="710"/>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Arial" w:hAnsi="Arial" w:cs="Arial"/>
                <w:color w:val="auto"/>
                <w:sz w:val="20"/>
              </w:rPr>
              <w:t xml:space="preserve">Upon successful completion of this course the student shall be able to: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Arial" w:hAnsi="Arial" w:cs="Arial"/>
                <w:color w:val="auto"/>
                <w:sz w:val="20"/>
              </w:rPr>
              <w:t xml:space="preserve">To evaluate the students’ achievement of the learning objectives, the professor will do the following: </w:t>
            </w:r>
          </w:p>
        </w:tc>
      </w:tr>
      <w:tr w:rsidR="005179C2" w:rsidRPr="00592ADD">
        <w:trPr>
          <w:trHeight w:val="941"/>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1. Develop, purposefully connect and integrate knowledge from a range of architectural, urban studies, information science, and other disciplinary perspectives presented in the course.</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1. Review the final report to evaluate integrative, multidisciplinary thinking.</w:t>
            </w:r>
          </w:p>
        </w:tc>
      </w:tr>
      <w:tr w:rsidR="005179C2" w:rsidRPr="00592ADD">
        <w:trPr>
          <w:trHeight w:val="710"/>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2. Utilize skills in inquiry/analysis to derive meaning from experience as well as gather information from observation.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2. Review the students’ research notes and diagrams.</w:t>
            </w:r>
          </w:p>
        </w:tc>
      </w:tr>
      <w:tr w:rsidR="005179C2" w:rsidRPr="00592ADD">
        <w:trPr>
          <w:trHeight w:val="710"/>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3. Integrate information </w:t>
            </w:r>
            <w:proofErr w:type="spellStart"/>
            <w:r w:rsidRPr="00592ADD">
              <w:rPr>
                <w:rFonts w:ascii="Arial" w:eastAsiaTheme="minorEastAsia" w:hAnsi="Arial" w:cstheme="minorBidi"/>
                <w:color w:val="auto"/>
                <w:sz w:val="20"/>
                <w:szCs w:val="20"/>
              </w:rPr>
              <w:t>literacies</w:t>
            </w:r>
            <w:proofErr w:type="spellEnd"/>
            <w:r w:rsidRPr="00592ADD">
              <w:rPr>
                <w:rFonts w:ascii="Arial" w:eastAsiaTheme="minorEastAsia" w:hAnsi="Arial" w:cstheme="minorBidi"/>
                <w:color w:val="auto"/>
                <w:sz w:val="20"/>
                <w:szCs w:val="20"/>
              </w:rPr>
              <w:t xml:space="preserve"> by gathering, interpreting, evaluating and applying information discerningly from a variety of sources.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3. Review the students’ research methodology proposal and bibliography to evaluate critical thinking and analysis across disciplines.</w:t>
            </w:r>
          </w:p>
        </w:tc>
      </w:tr>
    </w:tbl>
    <w:p w:rsidR="005179C2" w:rsidRPr="00592ADD" w:rsidRDefault="005179C2" w:rsidP="00F43508">
      <w:pPr>
        <w:spacing w:after="0" w:line="240" w:lineRule="auto"/>
        <w:rPr>
          <w:rFonts w:ascii="Arial" w:hAnsi="Arial" w:cs="Arial"/>
          <w:color w:val="auto"/>
          <w:sz w:val="20"/>
        </w:rPr>
      </w:pPr>
    </w:p>
    <w:p w:rsidR="005179C2" w:rsidRPr="00592ADD" w:rsidRDefault="005179C2" w:rsidP="00D45FE5">
      <w:pPr>
        <w:spacing w:after="0" w:line="240" w:lineRule="auto"/>
        <w:ind w:hanging="10"/>
        <w:rPr>
          <w:rFonts w:ascii="Arial" w:hAnsi="Arial" w:cs="Arial"/>
          <w:color w:val="auto"/>
          <w:sz w:val="20"/>
        </w:rPr>
      </w:pPr>
      <w:r w:rsidRPr="00592ADD">
        <w:rPr>
          <w:rFonts w:ascii="Arial" w:eastAsia="Arial" w:hAnsi="Arial" w:cs="Arial"/>
          <w:b/>
          <w:color w:val="auto"/>
          <w:sz w:val="20"/>
        </w:rPr>
        <w:t>Interdisciplinary Learning Outcomes / Assessment Methods</w:t>
      </w:r>
      <w:r w:rsidRPr="00592ADD">
        <w:rPr>
          <w:rFonts w:ascii="Arial" w:eastAsia="Arial" w:hAnsi="Arial" w:cs="Arial"/>
          <w:color w:val="auto"/>
          <w:sz w:val="20"/>
        </w:rPr>
        <w:t xml:space="preserve"> </w:t>
      </w:r>
    </w:p>
    <w:tbl>
      <w:tblPr>
        <w:tblStyle w:val="TableGrid"/>
        <w:tblW w:w="9365" w:type="dxa"/>
        <w:tblInd w:w="249" w:type="dxa"/>
        <w:tblCellMar>
          <w:top w:w="14" w:type="dxa"/>
          <w:left w:w="110" w:type="dxa"/>
          <w:right w:w="109" w:type="dxa"/>
        </w:tblCellMar>
        <w:tblLook w:val="04A0"/>
      </w:tblPr>
      <w:tblGrid>
        <w:gridCol w:w="4666"/>
        <w:gridCol w:w="4699"/>
      </w:tblGrid>
      <w:tr w:rsidR="005179C2" w:rsidRPr="00592ADD">
        <w:trPr>
          <w:trHeight w:val="250"/>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jc w:val="center"/>
              <w:rPr>
                <w:rFonts w:ascii="Arial" w:hAnsi="Arial" w:cs="Arial"/>
                <w:color w:val="auto"/>
                <w:sz w:val="20"/>
              </w:rPr>
            </w:pPr>
            <w:r w:rsidRPr="00592ADD">
              <w:rPr>
                <w:rFonts w:ascii="Arial" w:eastAsia="Arial" w:hAnsi="Arial" w:cs="Arial"/>
                <w:b/>
                <w:color w:val="auto"/>
                <w:sz w:val="20"/>
              </w:rPr>
              <w:t>Learning Outcomes</w:t>
            </w:r>
            <w:r w:rsidRPr="00592ADD">
              <w:rPr>
                <w:rFonts w:ascii="Arial" w:eastAsia="Arial" w:hAnsi="Arial" w:cs="Arial"/>
                <w:color w:val="auto"/>
                <w:sz w:val="20"/>
              </w:rPr>
              <w:t xml:space="preserve">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jc w:val="center"/>
              <w:rPr>
                <w:rFonts w:ascii="Arial" w:hAnsi="Arial" w:cs="Arial"/>
                <w:color w:val="auto"/>
                <w:sz w:val="20"/>
              </w:rPr>
            </w:pPr>
            <w:r w:rsidRPr="00592ADD">
              <w:rPr>
                <w:rFonts w:ascii="Arial" w:eastAsia="Arial" w:hAnsi="Arial" w:cs="Arial"/>
                <w:b/>
                <w:color w:val="auto"/>
                <w:sz w:val="20"/>
              </w:rPr>
              <w:t>Assessment Methods</w:t>
            </w:r>
            <w:r w:rsidRPr="00592ADD">
              <w:rPr>
                <w:rFonts w:ascii="Arial" w:eastAsia="Arial" w:hAnsi="Arial" w:cs="Arial"/>
                <w:color w:val="auto"/>
                <w:sz w:val="20"/>
              </w:rPr>
              <w:t xml:space="preserve"> </w:t>
            </w:r>
          </w:p>
        </w:tc>
      </w:tr>
      <w:tr w:rsidR="005179C2" w:rsidRPr="00592ADD">
        <w:trPr>
          <w:trHeight w:val="710"/>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Arial" w:hAnsi="Arial" w:cs="Arial"/>
                <w:color w:val="auto"/>
                <w:sz w:val="20"/>
              </w:rPr>
              <w:t xml:space="preserve">Upon successful completion of this course the student shall be able to: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Arial" w:hAnsi="Arial" w:cs="Arial"/>
                <w:color w:val="auto"/>
                <w:sz w:val="20"/>
              </w:rPr>
              <w:t xml:space="preserve">To evaluate the students’ achievement of the learning objectives, the professor will do the following: </w:t>
            </w:r>
          </w:p>
        </w:tc>
      </w:tr>
      <w:tr w:rsidR="005179C2" w:rsidRPr="00592ADD">
        <w:trPr>
          <w:trHeight w:val="480"/>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1. Purposefully connect and integrate across discipline knowledge and skills to solve problems.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1. Review student reflections and the final report to evaluate integrative, multidisciplinary thinking.</w:t>
            </w:r>
          </w:p>
        </w:tc>
      </w:tr>
      <w:tr w:rsidR="005179C2" w:rsidRPr="00592ADD">
        <w:trPr>
          <w:trHeight w:val="480"/>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2. Synthesize and transfer knowledge across disciplinary boundaries.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2. Review student reflections and the final report to evaluate integrative, multidisciplinary thinking.</w:t>
            </w:r>
          </w:p>
        </w:tc>
      </w:tr>
      <w:tr w:rsidR="005179C2" w:rsidRPr="00592ADD">
        <w:trPr>
          <w:trHeight w:val="710"/>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3. Comprehend factors inherent in complex problems.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3. Review the students’ research methodology proposal and bibliography to evaluate critical thinking and analysis across disciplines.</w:t>
            </w:r>
          </w:p>
        </w:tc>
      </w:tr>
      <w:tr w:rsidR="005179C2" w:rsidRPr="00592ADD">
        <w:trPr>
          <w:trHeight w:val="941"/>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4. Think critically, communicate effectively, and work collaboratively.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4. Review the students research notes and diagrams; Review the final report to evaluate critical thinking, effective communication, and effective collaboration.</w:t>
            </w:r>
          </w:p>
        </w:tc>
      </w:tr>
      <w:tr w:rsidR="005179C2" w:rsidRPr="00592ADD">
        <w:trPr>
          <w:trHeight w:val="480"/>
        </w:trPr>
        <w:tc>
          <w:tcPr>
            <w:tcW w:w="4666"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5. Become flexible thinkers. </w:t>
            </w:r>
          </w:p>
        </w:tc>
        <w:tc>
          <w:tcPr>
            <w:tcW w:w="4699"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5. Review the students’ notes, sketches, and photographs to evaluate the discovery process.</w:t>
            </w:r>
          </w:p>
        </w:tc>
      </w:tr>
    </w:tbl>
    <w:p w:rsidR="005179C2" w:rsidRPr="00592ADD" w:rsidRDefault="005179C2" w:rsidP="00F43508">
      <w:pPr>
        <w:spacing w:after="0" w:line="240" w:lineRule="auto"/>
        <w:rPr>
          <w:rFonts w:ascii="Arial" w:hAnsi="Arial" w:cs="Arial"/>
          <w:color w:val="auto"/>
          <w:sz w:val="20"/>
        </w:rPr>
      </w:pPr>
    </w:p>
    <w:p w:rsidR="005179C2" w:rsidRPr="00592ADD" w:rsidRDefault="005179C2" w:rsidP="00D45FE5">
      <w:pPr>
        <w:spacing w:after="0" w:line="240" w:lineRule="auto"/>
        <w:ind w:hanging="10"/>
        <w:rPr>
          <w:rFonts w:ascii="Arial" w:hAnsi="Arial" w:cs="Arial"/>
          <w:color w:val="auto"/>
          <w:sz w:val="20"/>
        </w:rPr>
      </w:pPr>
      <w:r w:rsidRPr="00592ADD">
        <w:rPr>
          <w:rFonts w:ascii="Arial" w:eastAsia="Arial" w:hAnsi="Arial" w:cs="Arial"/>
          <w:b/>
          <w:color w:val="auto"/>
          <w:sz w:val="20"/>
        </w:rPr>
        <w:t>Course Intended Learning Outcomes / Assessment Methods</w:t>
      </w:r>
      <w:r w:rsidRPr="00592ADD">
        <w:rPr>
          <w:rFonts w:ascii="Arial" w:eastAsia="Arial" w:hAnsi="Arial" w:cs="Arial"/>
          <w:color w:val="auto"/>
          <w:sz w:val="20"/>
        </w:rPr>
        <w:t xml:space="preserve"> </w:t>
      </w:r>
    </w:p>
    <w:tbl>
      <w:tblPr>
        <w:tblStyle w:val="TableGrid"/>
        <w:tblW w:w="9365" w:type="dxa"/>
        <w:tblInd w:w="249" w:type="dxa"/>
        <w:tblCellMar>
          <w:top w:w="14" w:type="dxa"/>
          <w:left w:w="106" w:type="dxa"/>
          <w:right w:w="115" w:type="dxa"/>
        </w:tblCellMar>
        <w:tblLook w:val="04A0"/>
      </w:tblPr>
      <w:tblGrid>
        <w:gridCol w:w="4685"/>
        <w:gridCol w:w="4680"/>
      </w:tblGrid>
      <w:tr w:rsidR="005179C2" w:rsidRPr="00592ADD">
        <w:trPr>
          <w:trHeight w:val="250"/>
        </w:trPr>
        <w:tc>
          <w:tcPr>
            <w:tcW w:w="4685"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jc w:val="center"/>
              <w:rPr>
                <w:rFonts w:ascii="Arial" w:hAnsi="Arial" w:cs="Arial"/>
                <w:color w:val="auto"/>
                <w:sz w:val="20"/>
              </w:rPr>
            </w:pPr>
            <w:r w:rsidRPr="00592ADD">
              <w:rPr>
                <w:rFonts w:ascii="Arial" w:eastAsia="Arial" w:hAnsi="Arial" w:cs="Arial"/>
                <w:b/>
                <w:color w:val="auto"/>
                <w:sz w:val="20"/>
              </w:rPr>
              <w:t>Learning Outcomes</w:t>
            </w:r>
            <w:r w:rsidRPr="00592ADD">
              <w:rPr>
                <w:rFonts w:ascii="Arial" w:eastAsia="Arial" w:hAnsi="Arial" w:cs="Arial"/>
                <w:color w:val="auto"/>
                <w:sz w:val="20"/>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jc w:val="center"/>
              <w:rPr>
                <w:rFonts w:ascii="Arial" w:hAnsi="Arial" w:cs="Arial"/>
                <w:color w:val="auto"/>
                <w:sz w:val="20"/>
              </w:rPr>
            </w:pPr>
            <w:r w:rsidRPr="00592ADD">
              <w:rPr>
                <w:rFonts w:ascii="Arial" w:eastAsia="Arial" w:hAnsi="Arial" w:cs="Arial"/>
                <w:b/>
                <w:color w:val="auto"/>
                <w:sz w:val="20"/>
              </w:rPr>
              <w:t>Assessment Methods</w:t>
            </w:r>
            <w:r w:rsidRPr="00592ADD">
              <w:rPr>
                <w:rFonts w:ascii="Arial" w:eastAsia="Arial" w:hAnsi="Arial" w:cs="Arial"/>
                <w:color w:val="auto"/>
                <w:sz w:val="20"/>
              </w:rPr>
              <w:t xml:space="preserve"> </w:t>
            </w:r>
          </w:p>
        </w:tc>
      </w:tr>
      <w:tr w:rsidR="005179C2" w:rsidRPr="00592ADD">
        <w:trPr>
          <w:trHeight w:val="710"/>
        </w:trPr>
        <w:tc>
          <w:tcPr>
            <w:tcW w:w="4685"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Arial" w:hAnsi="Arial" w:cs="Arial"/>
                <w:color w:val="auto"/>
                <w:sz w:val="20"/>
              </w:rPr>
              <w:t xml:space="preserve">Upon successful completion of this course the student shall be able to: </w:t>
            </w:r>
          </w:p>
        </w:tc>
        <w:tc>
          <w:tcPr>
            <w:tcW w:w="4680"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Arial" w:hAnsi="Arial" w:cs="Arial"/>
                <w:color w:val="auto"/>
                <w:sz w:val="20"/>
              </w:rPr>
              <w:t xml:space="preserve">To evaluate the students’ achievement of the learning objectives, the professor will do the following: </w:t>
            </w:r>
          </w:p>
        </w:tc>
      </w:tr>
      <w:tr w:rsidR="005179C2" w:rsidRPr="00592ADD">
        <w:trPr>
          <w:trHeight w:val="710"/>
        </w:trPr>
        <w:tc>
          <w:tcPr>
            <w:tcW w:w="4685"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1. Use the city as a laboratory for learning. </w:t>
            </w:r>
          </w:p>
        </w:tc>
        <w:tc>
          <w:tcPr>
            <w:tcW w:w="4680"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1. Review the students’ notes, sketches, and photographs to evaluate the care of observation and the reflection of important issues discovered.</w:t>
            </w:r>
          </w:p>
        </w:tc>
      </w:tr>
      <w:tr w:rsidR="005179C2" w:rsidRPr="00592ADD">
        <w:trPr>
          <w:trHeight w:val="710"/>
        </w:trPr>
        <w:tc>
          <w:tcPr>
            <w:tcW w:w="4685"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2. Develop a methodological approach to research.</w:t>
            </w:r>
          </w:p>
        </w:tc>
        <w:tc>
          <w:tcPr>
            <w:tcW w:w="4680"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2. Review the students’ research methodology proposal and bibliography to evaluate critical thinking and analysis across disciplines.</w:t>
            </w:r>
          </w:p>
        </w:tc>
      </w:tr>
      <w:tr w:rsidR="005179C2" w:rsidRPr="00592ADD">
        <w:trPr>
          <w:trHeight w:val="710"/>
        </w:trPr>
        <w:tc>
          <w:tcPr>
            <w:tcW w:w="4685"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3. Understand the cultural, social and economic processes that guide the physical development of the built environment. </w:t>
            </w:r>
          </w:p>
        </w:tc>
        <w:tc>
          <w:tcPr>
            <w:tcW w:w="4680"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3. Review the students research notes and diagrams; Review the final report to evaluate integrative, multidisciplinary thinking.</w:t>
            </w:r>
          </w:p>
        </w:tc>
      </w:tr>
      <w:tr w:rsidR="005179C2" w:rsidRPr="00592ADD">
        <w:trPr>
          <w:trHeight w:val="780"/>
        </w:trPr>
        <w:tc>
          <w:tcPr>
            <w:tcW w:w="4685" w:type="dxa"/>
            <w:tcBorders>
              <w:top w:val="single" w:sz="8" w:space="0" w:color="000000"/>
              <w:left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4. Use analytical skills to investigate places. </w:t>
            </w:r>
          </w:p>
        </w:tc>
        <w:tc>
          <w:tcPr>
            <w:tcW w:w="4680" w:type="dxa"/>
            <w:tcBorders>
              <w:top w:val="single" w:sz="8" w:space="0" w:color="000000"/>
              <w:left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4. Review the students’ notes, sketches, and photographs to evaluate the care of observation and the reflection of important issues discovered.</w:t>
            </w:r>
          </w:p>
        </w:tc>
      </w:tr>
      <w:tr w:rsidR="005179C2" w:rsidRPr="00592ADD">
        <w:trPr>
          <w:trHeight w:val="1171"/>
        </w:trPr>
        <w:tc>
          <w:tcPr>
            <w:tcW w:w="4685"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 xml:space="preserve">5. Develop, document, catalogue, and organize information to make it accessible to the public. </w:t>
            </w:r>
          </w:p>
        </w:tc>
        <w:tc>
          <w:tcPr>
            <w:tcW w:w="4680"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5. Review the students’ notes, sketches, and photographs to evaluate the care of observation and the reflection of important issues discovered; Review the final report to evaluate integrative, multidisciplinary thinking.</w:t>
            </w:r>
          </w:p>
        </w:tc>
      </w:tr>
      <w:tr w:rsidR="005179C2" w:rsidRPr="00592ADD">
        <w:trPr>
          <w:trHeight w:val="710"/>
        </w:trPr>
        <w:tc>
          <w:tcPr>
            <w:tcW w:w="4685"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hAnsi="Arial" w:cs="Arial"/>
                <w:color w:val="auto"/>
                <w:sz w:val="20"/>
              </w:rPr>
            </w:pPr>
            <w:r w:rsidRPr="00592ADD">
              <w:rPr>
                <w:rFonts w:ascii="Arial" w:eastAsiaTheme="minorEastAsia" w:hAnsi="Arial" w:cstheme="minorBidi"/>
                <w:color w:val="auto"/>
                <w:sz w:val="20"/>
                <w:szCs w:val="20"/>
              </w:rPr>
              <w:t>6. Apply observational skills to research and analysis.</w:t>
            </w:r>
          </w:p>
        </w:tc>
        <w:tc>
          <w:tcPr>
            <w:tcW w:w="4680" w:type="dxa"/>
            <w:tcBorders>
              <w:top w:val="single" w:sz="8" w:space="0" w:color="000000"/>
              <w:left w:val="single" w:sz="8" w:space="0" w:color="000000"/>
              <w:bottom w:val="single" w:sz="8" w:space="0" w:color="000000"/>
              <w:right w:val="single" w:sz="8" w:space="0" w:color="000000"/>
            </w:tcBorders>
          </w:tcPr>
          <w:p w:rsidR="005179C2" w:rsidRPr="00592ADD" w:rsidRDefault="005179C2" w:rsidP="00F43508">
            <w:pPr>
              <w:rPr>
                <w:rFonts w:ascii="Arial" w:eastAsiaTheme="minorEastAsia" w:hAnsi="Arial" w:cstheme="minorBidi"/>
                <w:color w:val="auto"/>
                <w:sz w:val="20"/>
                <w:szCs w:val="20"/>
              </w:rPr>
            </w:pPr>
            <w:r w:rsidRPr="00592ADD">
              <w:rPr>
                <w:rFonts w:ascii="Arial" w:eastAsiaTheme="minorEastAsia" w:hAnsi="Arial" w:cstheme="minorBidi"/>
                <w:color w:val="auto"/>
                <w:sz w:val="20"/>
                <w:szCs w:val="20"/>
              </w:rPr>
              <w:t>6. Review the students’ notes, sketches, and photographs to evaluate the care of observation and the reflection of important issues discovered.</w:t>
            </w:r>
          </w:p>
        </w:tc>
      </w:tr>
    </w:tbl>
    <w:p w:rsidR="00C05ACF" w:rsidRPr="00592ADD" w:rsidRDefault="00C05ACF" w:rsidP="001702DB">
      <w:pPr>
        <w:pStyle w:val="Normal1"/>
        <w:tabs>
          <w:tab w:val="left" w:pos="360"/>
          <w:tab w:val="left" w:pos="720"/>
        </w:tabs>
        <w:ind w:left="720" w:hanging="360"/>
        <w:rPr>
          <w:rFonts w:ascii="Arial" w:hAnsi="Arial" w:cs="Arial"/>
          <w:color w:val="auto"/>
          <w:sz w:val="20"/>
        </w:rPr>
      </w:pPr>
    </w:p>
    <w:sectPr w:rsidR="00C05ACF" w:rsidRPr="00592ADD" w:rsidSect="00D45F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FC" w:rsidRDefault="00A66BFC">
      <w:pPr>
        <w:spacing w:after="0" w:line="240" w:lineRule="auto"/>
      </w:pPr>
      <w:r>
        <w:separator/>
      </w:r>
    </w:p>
  </w:endnote>
  <w:endnote w:type="continuationSeparator" w:id="0">
    <w:p w:rsidR="00A66BFC" w:rsidRDefault="00A66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Symbol">
    <w:charset w:val="00"/>
    <w:family w:val="swiss"/>
    <w:pitch w:val="variable"/>
    <w:sig w:usb0="8000006F" w:usb1="1200FBEF" w:usb2="0064C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C" w:rsidRDefault="00A66BFC">
    <w:pPr>
      <w:tabs>
        <w:tab w:val="center" w:pos="359"/>
        <w:tab w:val="center" w:pos="8931"/>
      </w:tabs>
      <w:spacing w:after="0"/>
    </w:pPr>
    <w:r>
      <w:tab/>
    </w:r>
    <w:r>
      <w:rPr>
        <w:rFonts w:ascii="Cambria" w:eastAsia="Cambria" w:hAnsi="Cambria" w:cs="Cambria"/>
        <w:sz w:val="24"/>
      </w:rPr>
      <w:tab/>
      <w:t xml:space="preserve">   </w:t>
    </w:r>
    <w:r>
      <w:rPr>
        <w:rFonts w:ascii="Cambria" w:eastAsia="Cambria" w:hAnsi="Cambria" w:cs="Cambria"/>
        <w:sz w:val="24"/>
      </w:rPr>
      <w:tab/>
    </w:r>
    <w:fldSimple w:instr=" PAGE   \* MERGEFORMAT ">
      <w:r>
        <w:rPr>
          <w:rFonts w:ascii="Cambria" w:eastAsia="Cambria" w:hAnsi="Cambria" w:cs="Cambria"/>
          <w:sz w:val="24"/>
        </w:rPr>
        <w:t>6</w:t>
      </w:r>
    </w:fldSimple>
    <w:r>
      <w:rPr>
        <w:rFonts w:ascii="Cambria" w:eastAsia="Cambria" w:hAnsi="Cambria" w:cs="Cambria"/>
        <w:sz w:val="24"/>
      </w:rPr>
      <w:tab/>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C" w:rsidRDefault="009B1039">
    <w:pPr>
      <w:tabs>
        <w:tab w:val="center" w:pos="359"/>
        <w:tab w:val="center" w:pos="8931"/>
      </w:tabs>
      <w:spacing w:after="0"/>
    </w:pPr>
    <w:fldSimple w:instr=" PAGE   \* MERGEFORMAT ">
      <w:r w:rsidR="0034385B" w:rsidRPr="0034385B">
        <w:rPr>
          <w:rFonts w:ascii="Cambria" w:eastAsia="Cambria" w:hAnsi="Cambria" w:cs="Cambria"/>
          <w:noProof/>
          <w:sz w:val="24"/>
        </w:rPr>
        <w:t>1</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C" w:rsidRDefault="00A66BFC">
    <w:pPr>
      <w:tabs>
        <w:tab w:val="center" w:pos="359"/>
        <w:tab w:val="center" w:pos="8931"/>
      </w:tabs>
      <w:spacing w:after="0"/>
    </w:pPr>
    <w:r>
      <w:tab/>
    </w:r>
    <w:r>
      <w:rPr>
        <w:rFonts w:ascii="Cambria" w:eastAsia="Cambria" w:hAnsi="Cambria" w:cs="Cambria"/>
        <w:sz w:val="24"/>
      </w:rPr>
      <w:tab/>
      <w:t xml:space="preserve">   </w:t>
    </w:r>
    <w:r>
      <w:rPr>
        <w:rFonts w:ascii="Cambria" w:eastAsia="Cambria" w:hAnsi="Cambria" w:cs="Cambria"/>
        <w:sz w:val="24"/>
      </w:rPr>
      <w:tab/>
    </w:r>
    <w:fldSimple w:instr=" PAGE   \* MERGEFORMAT ">
      <w:r>
        <w:rPr>
          <w:rFonts w:ascii="Cambria" w:eastAsia="Cambria" w:hAnsi="Cambria" w:cs="Cambria"/>
          <w:sz w:val="24"/>
        </w:rPr>
        <w:t>6</w:t>
      </w:r>
    </w:fldSimple>
    <w:r>
      <w:rPr>
        <w:rFonts w:ascii="Cambria" w:eastAsia="Cambria" w:hAnsi="Cambria" w:cs="Cambria"/>
        <w:sz w:val="24"/>
      </w:rPr>
      <w:tab/>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FC" w:rsidRDefault="00A66BFC">
      <w:pPr>
        <w:spacing w:after="0" w:line="272" w:lineRule="auto"/>
        <w:ind w:left="359"/>
      </w:pPr>
      <w:r>
        <w:separator/>
      </w:r>
    </w:p>
  </w:footnote>
  <w:footnote w:type="continuationSeparator" w:id="0">
    <w:p w:rsidR="00A66BFC" w:rsidRDefault="00A66BFC">
      <w:pPr>
        <w:spacing w:after="0" w:line="272" w:lineRule="auto"/>
        <w:ind w:left="359"/>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C" w:rsidRDefault="00A66BFC">
    <w:pPr>
      <w:tabs>
        <w:tab w:val="center" w:pos="1220"/>
        <w:tab w:val="center" w:pos="4679"/>
      </w:tabs>
      <w:spacing w:after="0"/>
    </w:pPr>
    <w:r>
      <w:tab/>
    </w:r>
    <w:r>
      <w:rPr>
        <w:rFonts w:ascii="Cambria" w:eastAsia="Cambria" w:hAnsi="Cambria" w:cs="Cambria"/>
        <w:sz w:val="20"/>
      </w:rPr>
      <w:t>Version</w:t>
    </w:r>
    <w:r>
      <w:rPr>
        <w:rFonts w:ascii="Cambria" w:eastAsia="Cambria" w:hAnsi="Cambria" w:cs="Cambria"/>
        <w:sz w:val="20"/>
      </w:rPr>
      <w:tab/>
      <w:t xml:space="preserve">   2013-­‐10-­‐09</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r>
    <w:r>
      <w:rPr>
        <w:rFonts w:ascii="Cambria" w:eastAsia="Cambria" w:hAnsi="Cambria" w:cs="Cambria"/>
        <w:sz w:val="20"/>
      </w:rPr>
      <w:tab/>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C" w:rsidRDefault="00A66BFC">
    <w:pPr>
      <w:tabs>
        <w:tab w:val="center" w:pos="1220"/>
        <w:tab w:val="center" w:pos="4679"/>
      </w:tabs>
      <w:spacing w:after="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FC" w:rsidRDefault="00A66BFC">
    <w:pPr>
      <w:tabs>
        <w:tab w:val="center" w:pos="1220"/>
        <w:tab w:val="center" w:pos="4679"/>
      </w:tabs>
      <w:spacing w:after="0"/>
    </w:pPr>
    <w:r>
      <w:tab/>
    </w:r>
    <w:r>
      <w:rPr>
        <w:rFonts w:ascii="Cambria" w:eastAsia="Cambria" w:hAnsi="Cambria" w:cs="Cambria"/>
        <w:sz w:val="20"/>
      </w:rPr>
      <w:t>Version</w:t>
    </w:r>
    <w:r>
      <w:rPr>
        <w:rFonts w:ascii="Cambria" w:eastAsia="Cambria" w:hAnsi="Cambria" w:cs="Cambria"/>
        <w:sz w:val="20"/>
      </w:rPr>
      <w:tab/>
      <w:t xml:space="preserve">   2013-­‐10-­‐09</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r>
    <w:r>
      <w:rPr>
        <w:rFonts w:ascii="Cambria" w:eastAsia="Cambria" w:hAnsi="Cambria" w:cs="Cambria"/>
        <w:sz w:val="20"/>
      </w:rPr>
      <w:tab/>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5A0"/>
    <w:multiLevelType w:val="hybridMultilevel"/>
    <w:tmpl w:val="A24E1E8A"/>
    <w:lvl w:ilvl="0" w:tplc="18AA704A">
      <w:start w:val="8"/>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E6E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465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6C7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818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E70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0E9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E15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41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7C1C28"/>
    <w:multiLevelType w:val="hybridMultilevel"/>
    <w:tmpl w:val="C1E64CDE"/>
    <w:lvl w:ilvl="0" w:tplc="6BF051E8">
      <w:start w:val="1"/>
      <w:numFmt w:val="bullet"/>
      <w:lvlText w:val="•"/>
      <w:lvlJc w:val="left"/>
      <w:pPr>
        <w:ind w:left="1079"/>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1" w:tplc="CAA23802">
      <w:start w:val="1"/>
      <w:numFmt w:val="bullet"/>
      <w:lvlText w:val="o"/>
      <w:lvlJc w:val="left"/>
      <w:pPr>
        <w:ind w:left="1799"/>
      </w:pPr>
      <w:rPr>
        <w:rFonts w:ascii="Segoe UI Symbol" w:eastAsia="Segoe UI Symbol" w:hAnsi="Segoe UI Symbol" w:cs="Times"/>
        <w:b w:val="0"/>
        <w:i w:val="0"/>
        <w:strike w:val="0"/>
        <w:dstrike w:val="0"/>
        <w:color w:val="000000"/>
        <w:sz w:val="24"/>
        <w:szCs w:val="24"/>
        <w:u w:val="none" w:color="000000"/>
        <w:bdr w:val="none" w:sz="0" w:space="0" w:color="auto"/>
        <w:shd w:val="clear" w:color="auto" w:fill="auto"/>
        <w:vertAlign w:val="baseline"/>
      </w:rPr>
    </w:lvl>
    <w:lvl w:ilvl="2" w:tplc="195AEB22">
      <w:start w:val="1"/>
      <w:numFmt w:val="bullet"/>
      <w:lvlText w:val="▪"/>
      <w:lvlJc w:val="left"/>
      <w:pPr>
        <w:ind w:left="2519"/>
      </w:pPr>
      <w:rPr>
        <w:rFonts w:ascii="Segoe UI Symbol" w:eastAsia="Segoe UI Symbol" w:hAnsi="Segoe UI Symbol" w:cs="Times"/>
        <w:b w:val="0"/>
        <w:i w:val="0"/>
        <w:strike w:val="0"/>
        <w:dstrike w:val="0"/>
        <w:color w:val="000000"/>
        <w:sz w:val="24"/>
        <w:szCs w:val="24"/>
        <w:u w:val="none" w:color="000000"/>
        <w:bdr w:val="none" w:sz="0" w:space="0" w:color="auto"/>
        <w:shd w:val="clear" w:color="auto" w:fill="auto"/>
        <w:vertAlign w:val="baseline"/>
      </w:rPr>
    </w:lvl>
    <w:lvl w:ilvl="3" w:tplc="2E223792">
      <w:start w:val="1"/>
      <w:numFmt w:val="bullet"/>
      <w:lvlText w:val="•"/>
      <w:lvlJc w:val="left"/>
      <w:pPr>
        <w:ind w:left="3239"/>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4" w:tplc="2C8ECCA2">
      <w:start w:val="1"/>
      <w:numFmt w:val="bullet"/>
      <w:lvlText w:val="o"/>
      <w:lvlJc w:val="left"/>
      <w:pPr>
        <w:ind w:left="3959"/>
      </w:pPr>
      <w:rPr>
        <w:rFonts w:ascii="Segoe UI Symbol" w:eastAsia="Segoe UI Symbol" w:hAnsi="Segoe UI Symbol" w:cs="Times"/>
        <w:b w:val="0"/>
        <w:i w:val="0"/>
        <w:strike w:val="0"/>
        <w:dstrike w:val="0"/>
        <w:color w:val="000000"/>
        <w:sz w:val="24"/>
        <w:szCs w:val="24"/>
        <w:u w:val="none" w:color="000000"/>
        <w:bdr w:val="none" w:sz="0" w:space="0" w:color="auto"/>
        <w:shd w:val="clear" w:color="auto" w:fill="auto"/>
        <w:vertAlign w:val="baseline"/>
      </w:rPr>
    </w:lvl>
    <w:lvl w:ilvl="5" w:tplc="E81AABA8">
      <w:start w:val="1"/>
      <w:numFmt w:val="bullet"/>
      <w:lvlText w:val="▪"/>
      <w:lvlJc w:val="left"/>
      <w:pPr>
        <w:ind w:left="4679"/>
      </w:pPr>
      <w:rPr>
        <w:rFonts w:ascii="Segoe UI Symbol" w:eastAsia="Segoe UI Symbol" w:hAnsi="Segoe UI Symbol" w:cs="Times"/>
        <w:b w:val="0"/>
        <w:i w:val="0"/>
        <w:strike w:val="0"/>
        <w:dstrike w:val="0"/>
        <w:color w:val="000000"/>
        <w:sz w:val="24"/>
        <w:szCs w:val="24"/>
        <w:u w:val="none" w:color="000000"/>
        <w:bdr w:val="none" w:sz="0" w:space="0" w:color="auto"/>
        <w:shd w:val="clear" w:color="auto" w:fill="auto"/>
        <w:vertAlign w:val="baseline"/>
      </w:rPr>
    </w:lvl>
    <w:lvl w:ilvl="6" w:tplc="F9945E4C">
      <w:start w:val="1"/>
      <w:numFmt w:val="bullet"/>
      <w:lvlText w:val="•"/>
      <w:lvlJc w:val="left"/>
      <w:pPr>
        <w:ind w:left="5399"/>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7" w:tplc="158CE7A8">
      <w:start w:val="1"/>
      <w:numFmt w:val="bullet"/>
      <w:lvlText w:val="o"/>
      <w:lvlJc w:val="left"/>
      <w:pPr>
        <w:ind w:left="6119"/>
      </w:pPr>
      <w:rPr>
        <w:rFonts w:ascii="Segoe UI Symbol" w:eastAsia="Segoe UI Symbol" w:hAnsi="Segoe UI Symbol" w:cs="Times"/>
        <w:b w:val="0"/>
        <w:i w:val="0"/>
        <w:strike w:val="0"/>
        <w:dstrike w:val="0"/>
        <w:color w:val="000000"/>
        <w:sz w:val="24"/>
        <w:szCs w:val="24"/>
        <w:u w:val="none" w:color="000000"/>
        <w:bdr w:val="none" w:sz="0" w:space="0" w:color="auto"/>
        <w:shd w:val="clear" w:color="auto" w:fill="auto"/>
        <w:vertAlign w:val="baseline"/>
      </w:rPr>
    </w:lvl>
    <w:lvl w:ilvl="8" w:tplc="C9F6810C">
      <w:start w:val="1"/>
      <w:numFmt w:val="bullet"/>
      <w:lvlText w:val="▪"/>
      <w:lvlJc w:val="left"/>
      <w:pPr>
        <w:ind w:left="6839"/>
      </w:pPr>
      <w:rPr>
        <w:rFonts w:ascii="Segoe UI Symbol" w:eastAsia="Segoe UI Symbol" w:hAnsi="Segoe UI Symbol" w:cs="Times"/>
        <w:b w:val="0"/>
        <w:i w:val="0"/>
        <w:strike w:val="0"/>
        <w:dstrike w:val="0"/>
        <w:color w:val="000000"/>
        <w:sz w:val="24"/>
        <w:szCs w:val="24"/>
        <w:u w:val="none" w:color="000000"/>
        <w:bdr w:val="none" w:sz="0" w:space="0" w:color="auto"/>
        <w:shd w:val="clear" w:color="auto" w:fill="auto"/>
        <w:vertAlign w:val="baseline"/>
      </w:rPr>
    </w:lvl>
  </w:abstractNum>
  <w:abstractNum w:abstractNumId="2">
    <w:nsid w:val="158136E3"/>
    <w:multiLevelType w:val="hybridMultilevel"/>
    <w:tmpl w:val="E6C845F4"/>
    <w:lvl w:ilvl="0" w:tplc="35A6A7B6">
      <w:start w:val="1"/>
      <w:numFmt w:val="bullet"/>
      <w:lvlText w:val="•"/>
      <w:lvlJc w:val="left"/>
      <w:pPr>
        <w:ind w:left="829"/>
      </w:pPr>
      <w:rPr>
        <w:rFonts w:ascii="Arial" w:eastAsia="Arial" w:hAnsi="Arial" w:cs="Times"/>
        <w:b w:val="0"/>
        <w:i w:val="0"/>
        <w:strike w:val="0"/>
        <w:dstrike w:val="0"/>
        <w:color w:val="000000"/>
        <w:sz w:val="22"/>
        <w:szCs w:val="22"/>
        <w:u w:val="none" w:color="000000"/>
        <w:bdr w:val="none" w:sz="0" w:space="0" w:color="auto"/>
        <w:shd w:val="clear" w:color="auto" w:fill="auto"/>
        <w:vertAlign w:val="baseline"/>
      </w:rPr>
    </w:lvl>
    <w:lvl w:ilvl="1" w:tplc="A1640E12">
      <w:start w:val="1"/>
      <w:numFmt w:val="bullet"/>
      <w:lvlText w:val="o"/>
      <w:lvlJc w:val="left"/>
      <w:pPr>
        <w:ind w:left="1549"/>
      </w:pPr>
      <w:rPr>
        <w:rFonts w:ascii="Segoe UI Symbol" w:eastAsia="Segoe UI Symbol" w:hAnsi="Segoe UI Symbol" w:cs="Times"/>
        <w:b w:val="0"/>
        <w:i w:val="0"/>
        <w:strike w:val="0"/>
        <w:dstrike w:val="0"/>
        <w:color w:val="000000"/>
        <w:sz w:val="22"/>
        <w:szCs w:val="22"/>
        <w:u w:val="none" w:color="000000"/>
        <w:bdr w:val="none" w:sz="0" w:space="0" w:color="auto"/>
        <w:shd w:val="clear" w:color="auto" w:fill="auto"/>
        <w:vertAlign w:val="baseline"/>
      </w:rPr>
    </w:lvl>
    <w:lvl w:ilvl="2" w:tplc="1AF47D4C">
      <w:start w:val="1"/>
      <w:numFmt w:val="bullet"/>
      <w:lvlText w:val="▪"/>
      <w:lvlJc w:val="left"/>
      <w:pPr>
        <w:ind w:left="2269"/>
      </w:pPr>
      <w:rPr>
        <w:rFonts w:ascii="Segoe UI Symbol" w:eastAsia="Segoe UI Symbol" w:hAnsi="Segoe UI Symbol" w:cs="Times"/>
        <w:b w:val="0"/>
        <w:i w:val="0"/>
        <w:strike w:val="0"/>
        <w:dstrike w:val="0"/>
        <w:color w:val="000000"/>
        <w:sz w:val="22"/>
        <w:szCs w:val="22"/>
        <w:u w:val="none" w:color="000000"/>
        <w:bdr w:val="none" w:sz="0" w:space="0" w:color="auto"/>
        <w:shd w:val="clear" w:color="auto" w:fill="auto"/>
        <w:vertAlign w:val="baseline"/>
      </w:rPr>
    </w:lvl>
    <w:lvl w:ilvl="3" w:tplc="4120E982">
      <w:start w:val="1"/>
      <w:numFmt w:val="bullet"/>
      <w:lvlText w:val="•"/>
      <w:lvlJc w:val="left"/>
      <w:pPr>
        <w:ind w:left="2989"/>
      </w:pPr>
      <w:rPr>
        <w:rFonts w:ascii="Arial" w:eastAsia="Arial" w:hAnsi="Arial" w:cs="Times"/>
        <w:b w:val="0"/>
        <w:i w:val="0"/>
        <w:strike w:val="0"/>
        <w:dstrike w:val="0"/>
        <w:color w:val="000000"/>
        <w:sz w:val="22"/>
        <w:szCs w:val="22"/>
        <w:u w:val="none" w:color="000000"/>
        <w:bdr w:val="none" w:sz="0" w:space="0" w:color="auto"/>
        <w:shd w:val="clear" w:color="auto" w:fill="auto"/>
        <w:vertAlign w:val="baseline"/>
      </w:rPr>
    </w:lvl>
    <w:lvl w:ilvl="4" w:tplc="C5DE5894">
      <w:start w:val="1"/>
      <w:numFmt w:val="bullet"/>
      <w:lvlText w:val="o"/>
      <w:lvlJc w:val="left"/>
      <w:pPr>
        <w:ind w:left="3709"/>
      </w:pPr>
      <w:rPr>
        <w:rFonts w:ascii="Segoe UI Symbol" w:eastAsia="Segoe UI Symbol" w:hAnsi="Segoe UI Symbol" w:cs="Times"/>
        <w:b w:val="0"/>
        <w:i w:val="0"/>
        <w:strike w:val="0"/>
        <w:dstrike w:val="0"/>
        <w:color w:val="000000"/>
        <w:sz w:val="22"/>
        <w:szCs w:val="22"/>
        <w:u w:val="none" w:color="000000"/>
        <w:bdr w:val="none" w:sz="0" w:space="0" w:color="auto"/>
        <w:shd w:val="clear" w:color="auto" w:fill="auto"/>
        <w:vertAlign w:val="baseline"/>
      </w:rPr>
    </w:lvl>
    <w:lvl w:ilvl="5" w:tplc="B03A25F8">
      <w:start w:val="1"/>
      <w:numFmt w:val="bullet"/>
      <w:lvlText w:val="▪"/>
      <w:lvlJc w:val="left"/>
      <w:pPr>
        <w:ind w:left="4429"/>
      </w:pPr>
      <w:rPr>
        <w:rFonts w:ascii="Segoe UI Symbol" w:eastAsia="Segoe UI Symbol" w:hAnsi="Segoe UI Symbol" w:cs="Times"/>
        <w:b w:val="0"/>
        <w:i w:val="0"/>
        <w:strike w:val="0"/>
        <w:dstrike w:val="0"/>
        <w:color w:val="000000"/>
        <w:sz w:val="22"/>
        <w:szCs w:val="22"/>
        <w:u w:val="none" w:color="000000"/>
        <w:bdr w:val="none" w:sz="0" w:space="0" w:color="auto"/>
        <w:shd w:val="clear" w:color="auto" w:fill="auto"/>
        <w:vertAlign w:val="baseline"/>
      </w:rPr>
    </w:lvl>
    <w:lvl w:ilvl="6" w:tplc="179CFC84">
      <w:start w:val="1"/>
      <w:numFmt w:val="bullet"/>
      <w:lvlText w:val="•"/>
      <w:lvlJc w:val="left"/>
      <w:pPr>
        <w:ind w:left="5149"/>
      </w:pPr>
      <w:rPr>
        <w:rFonts w:ascii="Arial" w:eastAsia="Arial" w:hAnsi="Arial" w:cs="Times"/>
        <w:b w:val="0"/>
        <w:i w:val="0"/>
        <w:strike w:val="0"/>
        <w:dstrike w:val="0"/>
        <w:color w:val="000000"/>
        <w:sz w:val="22"/>
        <w:szCs w:val="22"/>
        <w:u w:val="none" w:color="000000"/>
        <w:bdr w:val="none" w:sz="0" w:space="0" w:color="auto"/>
        <w:shd w:val="clear" w:color="auto" w:fill="auto"/>
        <w:vertAlign w:val="baseline"/>
      </w:rPr>
    </w:lvl>
    <w:lvl w:ilvl="7" w:tplc="DE760EF4">
      <w:start w:val="1"/>
      <w:numFmt w:val="bullet"/>
      <w:lvlText w:val="o"/>
      <w:lvlJc w:val="left"/>
      <w:pPr>
        <w:ind w:left="5869"/>
      </w:pPr>
      <w:rPr>
        <w:rFonts w:ascii="Segoe UI Symbol" w:eastAsia="Segoe UI Symbol" w:hAnsi="Segoe UI Symbol" w:cs="Times"/>
        <w:b w:val="0"/>
        <w:i w:val="0"/>
        <w:strike w:val="0"/>
        <w:dstrike w:val="0"/>
        <w:color w:val="000000"/>
        <w:sz w:val="22"/>
        <w:szCs w:val="22"/>
        <w:u w:val="none" w:color="000000"/>
        <w:bdr w:val="none" w:sz="0" w:space="0" w:color="auto"/>
        <w:shd w:val="clear" w:color="auto" w:fill="auto"/>
        <w:vertAlign w:val="baseline"/>
      </w:rPr>
    </w:lvl>
    <w:lvl w:ilvl="8" w:tplc="1F229D52">
      <w:start w:val="1"/>
      <w:numFmt w:val="bullet"/>
      <w:lvlText w:val="▪"/>
      <w:lvlJc w:val="left"/>
      <w:pPr>
        <w:ind w:left="6589"/>
      </w:pPr>
      <w:rPr>
        <w:rFonts w:ascii="Segoe UI Symbol" w:eastAsia="Segoe UI Symbol" w:hAnsi="Segoe UI Symbol" w:cs="Times"/>
        <w:b w:val="0"/>
        <w:i w:val="0"/>
        <w:strike w:val="0"/>
        <w:dstrike w:val="0"/>
        <w:color w:val="000000"/>
        <w:sz w:val="22"/>
        <w:szCs w:val="22"/>
        <w:u w:val="none" w:color="000000"/>
        <w:bdr w:val="none" w:sz="0" w:space="0" w:color="auto"/>
        <w:shd w:val="clear" w:color="auto" w:fill="auto"/>
        <w:vertAlign w:val="baseline"/>
      </w:rPr>
    </w:lvl>
  </w:abstractNum>
  <w:abstractNum w:abstractNumId="3">
    <w:nsid w:val="1E2A69BF"/>
    <w:multiLevelType w:val="hybridMultilevel"/>
    <w:tmpl w:val="4A6EB0A8"/>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
    <w:nsid w:val="264A2F8F"/>
    <w:multiLevelType w:val="hybridMultilevel"/>
    <w:tmpl w:val="9D6487EC"/>
    <w:lvl w:ilvl="0" w:tplc="C9043024">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2F3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E0D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21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E3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82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E5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EB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657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EAD57A2"/>
    <w:multiLevelType w:val="hybridMultilevel"/>
    <w:tmpl w:val="4F328A88"/>
    <w:lvl w:ilvl="0" w:tplc="28080C86">
      <w:start w:val="1"/>
      <w:numFmt w:val="lowerLetter"/>
      <w:lvlText w:val="%1)"/>
      <w:lvlJc w:val="left"/>
      <w:pPr>
        <w:ind w:left="359"/>
      </w:pPr>
      <w:rPr>
        <w:rFonts w:ascii="Cambria" w:eastAsia="Cambria" w:hAnsi="Cambria" w:cs="Times"/>
        <w:b w:val="0"/>
        <w:i w:val="0"/>
        <w:strike w:val="0"/>
        <w:dstrike w:val="0"/>
        <w:color w:val="000000"/>
        <w:sz w:val="24"/>
        <w:szCs w:val="24"/>
        <w:u w:val="none" w:color="000000"/>
        <w:bdr w:val="none" w:sz="0" w:space="0" w:color="auto"/>
        <w:shd w:val="clear" w:color="auto" w:fill="auto"/>
        <w:vertAlign w:val="baseline"/>
      </w:rPr>
    </w:lvl>
    <w:lvl w:ilvl="1" w:tplc="E7123A24">
      <w:start w:val="1"/>
      <w:numFmt w:val="lowerLetter"/>
      <w:lvlText w:val="%2"/>
      <w:lvlJc w:val="left"/>
      <w:pPr>
        <w:ind w:left="1080"/>
      </w:pPr>
      <w:rPr>
        <w:rFonts w:ascii="Cambria" w:eastAsia="Cambria" w:hAnsi="Cambria" w:cs="Times"/>
        <w:b w:val="0"/>
        <w:i w:val="0"/>
        <w:strike w:val="0"/>
        <w:dstrike w:val="0"/>
        <w:color w:val="000000"/>
        <w:sz w:val="24"/>
        <w:szCs w:val="24"/>
        <w:u w:val="none" w:color="000000"/>
        <w:bdr w:val="none" w:sz="0" w:space="0" w:color="auto"/>
        <w:shd w:val="clear" w:color="auto" w:fill="auto"/>
        <w:vertAlign w:val="baseline"/>
      </w:rPr>
    </w:lvl>
    <w:lvl w:ilvl="2" w:tplc="C7627120">
      <w:start w:val="1"/>
      <w:numFmt w:val="lowerRoman"/>
      <w:lvlText w:val="%3"/>
      <w:lvlJc w:val="left"/>
      <w:pPr>
        <w:ind w:left="1800"/>
      </w:pPr>
      <w:rPr>
        <w:rFonts w:ascii="Cambria" w:eastAsia="Cambria" w:hAnsi="Cambria" w:cs="Times"/>
        <w:b w:val="0"/>
        <w:i w:val="0"/>
        <w:strike w:val="0"/>
        <w:dstrike w:val="0"/>
        <w:color w:val="000000"/>
        <w:sz w:val="24"/>
        <w:szCs w:val="24"/>
        <w:u w:val="none" w:color="000000"/>
        <w:bdr w:val="none" w:sz="0" w:space="0" w:color="auto"/>
        <w:shd w:val="clear" w:color="auto" w:fill="auto"/>
        <w:vertAlign w:val="baseline"/>
      </w:rPr>
    </w:lvl>
    <w:lvl w:ilvl="3" w:tplc="68E45AF6">
      <w:start w:val="1"/>
      <w:numFmt w:val="decimal"/>
      <w:lvlText w:val="%4"/>
      <w:lvlJc w:val="left"/>
      <w:pPr>
        <w:ind w:left="2520"/>
      </w:pPr>
      <w:rPr>
        <w:rFonts w:ascii="Cambria" w:eastAsia="Cambria" w:hAnsi="Cambria" w:cs="Times"/>
        <w:b w:val="0"/>
        <w:i w:val="0"/>
        <w:strike w:val="0"/>
        <w:dstrike w:val="0"/>
        <w:color w:val="000000"/>
        <w:sz w:val="24"/>
        <w:szCs w:val="24"/>
        <w:u w:val="none" w:color="000000"/>
        <w:bdr w:val="none" w:sz="0" w:space="0" w:color="auto"/>
        <w:shd w:val="clear" w:color="auto" w:fill="auto"/>
        <w:vertAlign w:val="baseline"/>
      </w:rPr>
    </w:lvl>
    <w:lvl w:ilvl="4" w:tplc="EDC438F4">
      <w:start w:val="1"/>
      <w:numFmt w:val="lowerLetter"/>
      <w:lvlText w:val="%5"/>
      <w:lvlJc w:val="left"/>
      <w:pPr>
        <w:ind w:left="3240"/>
      </w:pPr>
      <w:rPr>
        <w:rFonts w:ascii="Cambria" w:eastAsia="Cambria" w:hAnsi="Cambria" w:cs="Times"/>
        <w:b w:val="0"/>
        <w:i w:val="0"/>
        <w:strike w:val="0"/>
        <w:dstrike w:val="0"/>
        <w:color w:val="000000"/>
        <w:sz w:val="24"/>
        <w:szCs w:val="24"/>
        <w:u w:val="none" w:color="000000"/>
        <w:bdr w:val="none" w:sz="0" w:space="0" w:color="auto"/>
        <w:shd w:val="clear" w:color="auto" w:fill="auto"/>
        <w:vertAlign w:val="baseline"/>
      </w:rPr>
    </w:lvl>
    <w:lvl w:ilvl="5" w:tplc="368632C6">
      <w:start w:val="1"/>
      <w:numFmt w:val="lowerRoman"/>
      <w:lvlText w:val="%6"/>
      <w:lvlJc w:val="left"/>
      <w:pPr>
        <w:ind w:left="3960"/>
      </w:pPr>
      <w:rPr>
        <w:rFonts w:ascii="Cambria" w:eastAsia="Cambria" w:hAnsi="Cambria" w:cs="Times"/>
        <w:b w:val="0"/>
        <w:i w:val="0"/>
        <w:strike w:val="0"/>
        <w:dstrike w:val="0"/>
        <w:color w:val="000000"/>
        <w:sz w:val="24"/>
        <w:szCs w:val="24"/>
        <w:u w:val="none" w:color="000000"/>
        <w:bdr w:val="none" w:sz="0" w:space="0" w:color="auto"/>
        <w:shd w:val="clear" w:color="auto" w:fill="auto"/>
        <w:vertAlign w:val="baseline"/>
      </w:rPr>
    </w:lvl>
    <w:lvl w:ilvl="6" w:tplc="5A2CAC74">
      <w:start w:val="1"/>
      <w:numFmt w:val="decimal"/>
      <w:lvlText w:val="%7"/>
      <w:lvlJc w:val="left"/>
      <w:pPr>
        <w:ind w:left="4680"/>
      </w:pPr>
      <w:rPr>
        <w:rFonts w:ascii="Cambria" w:eastAsia="Cambria" w:hAnsi="Cambria" w:cs="Times"/>
        <w:b w:val="0"/>
        <w:i w:val="0"/>
        <w:strike w:val="0"/>
        <w:dstrike w:val="0"/>
        <w:color w:val="000000"/>
        <w:sz w:val="24"/>
        <w:szCs w:val="24"/>
        <w:u w:val="none" w:color="000000"/>
        <w:bdr w:val="none" w:sz="0" w:space="0" w:color="auto"/>
        <w:shd w:val="clear" w:color="auto" w:fill="auto"/>
        <w:vertAlign w:val="baseline"/>
      </w:rPr>
    </w:lvl>
    <w:lvl w:ilvl="7" w:tplc="5DDC160C">
      <w:start w:val="1"/>
      <w:numFmt w:val="lowerLetter"/>
      <w:lvlText w:val="%8"/>
      <w:lvlJc w:val="left"/>
      <w:pPr>
        <w:ind w:left="5400"/>
      </w:pPr>
      <w:rPr>
        <w:rFonts w:ascii="Cambria" w:eastAsia="Cambria" w:hAnsi="Cambria" w:cs="Times"/>
        <w:b w:val="0"/>
        <w:i w:val="0"/>
        <w:strike w:val="0"/>
        <w:dstrike w:val="0"/>
        <w:color w:val="000000"/>
        <w:sz w:val="24"/>
        <w:szCs w:val="24"/>
        <w:u w:val="none" w:color="000000"/>
        <w:bdr w:val="none" w:sz="0" w:space="0" w:color="auto"/>
        <w:shd w:val="clear" w:color="auto" w:fill="auto"/>
        <w:vertAlign w:val="baseline"/>
      </w:rPr>
    </w:lvl>
    <w:lvl w:ilvl="8" w:tplc="1C2ABBB8">
      <w:start w:val="1"/>
      <w:numFmt w:val="lowerRoman"/>
      <w:lvlText w:val="%9"/>
      <w:lvlJc w:val="left"/>
      <w:pPr>
        <w:ind w:left="6120"/>
      </w:pPr>
      <w:rPr>
        <w:rFonts w:ascii="Cambria" w:eastAsia="Cambria" w:hAnsi="Cambria" w:cs="Times"/>
        <w:b w:val="0"/>
        <w:i w:val="0"/>
        <w:strike w:val="0"/>
        <w:dstrike w:val="0"/>
        <w:color w:val="000000"/>
        <w:sz w:val="24"/>
        <w:szCs w:val="24"/>
        <w:u w:val="none" w:color="000000"/>
        <w:bdr w:val="none" w:sz="0" w:space="0" w:color="auto"/>
        <w:shd w:val="clear" w:color="auto" w:fill="auto"/>
        <w:vertAlign w:val="baseline"/>
      </w:rPr>
    </w:lvl>
  </w:abstractNum>
  <w:abstractNum w:abstractNumId="6">
    <w:nsid w:val="3AE52483"/>
    <w:multiLevelType w:val="hybridMultilevel"/>
    <w:tmpl w:val="D0CA85B0"/>
    <w:lvl w:ilvl="0" w:tplc="2732079C">
      <w:start w:val="1"/>
      <w:numFmt w:val="bullet"/>
      <w:lvlText w:val="●"/>
      <w:lvlJc w:val="left"/>
      <w:pPr>
        <w:ind w:left="359"/>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1" w:tplc="3B385FCA">
      <w:start w:val="1"/>
      <w:numFmt w:val="bullet"/>
      <w:lvlText w:val="o"/>
      <w:lvlJc w:val="left"/>
      <w:pPr>
        <w:ind w:left="1080"/>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2" w:tplc="665649F8">
      <w:start w:val="1"/>
      <w:numFmt w:val="bullet"/>
      <w:lvlText w:val="▪"/>
      <w:lvlJc w:val="left"/>
      <w:pPr>
        <w:ind w:left="1800"/>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3" w:tplc="3F947462">
      <w:start w:val="1"/>
      <w:numFmt w:val="bullet"/>
      <w:lvlText w:val="•"/>
      <w:lvlJc w:val="left"/>
      <w:pPr>
        <w:ind w:left="2520"/>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4" w:tplc="6D5CECB2">
      <w:start w:val="1"/>
      <w:numFmt w:val="bullet"/>
      <w:lvlText w:val="o"/>
      <w:lvlJc w:val="left"/>
      <w:pPr>
        <w:ind w:left="3240"/>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5" w:tplc="0BF04B9E">
      <w:start w:val="1"/>
      <w:numFmt w:val="bullet"/>
      <w:lvlText w:val="▪"/>
      <w:lvlJc w:val="left"/>
      <w:pPr>
        <w:ind w:left="3960"/>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6" w:tplc="76DEB6A0">
      <w:start w:val="1"/>
      <w:numFmt w:val="bullet"/>
      <w:lvlText w:val="•"/>
      <w:lvlJc w:val="left"/>
      <w:pPr>
        <w:ind w:left="4680"/>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7" w:tplc="8FA2C2F0">
      <w:start w:val="1"/>
      <w:numFmt w:val="bullet"/>
      <w:lvlText w:val="o"/>
      <w:lvlJc w:val="left"/>
      <w:pPr>
        <w:ind w:left="5400"/>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lvl w:ilvl="8" w:tplc="E7962CE8">
      <w:start w:val="1"/>
      <w:numFmt w:val="bullet"/>
      <w:lvlText w:val="▪"/>
      <w:lvlJc w:val="left"/>
      <w:pPr>
        <w:ind w:left="6120"/>
      </w:pPr>
      <w:rPr>
        <w:rFonts w:ascii="Arial" w:eastAsia="Arial" w:hAnsi="Arial" w:cs="Times"/>
        <w:b w:val="0"/>
        <w:i w:val="0"/>
        <w:strike w:val="0"/>
        <w:dstrike w:val="0"/>
        <w:color w:val="000000"/>
        <w:sz w:val="24"/>
        <w:szCs w:val="24"/>
        <w:u w:val="none" w:color="000000"/>
        <w:bdr w:val="none" w:sz="0" w:space="0" w:color="auto"/>
        <w:shd w:val="clear" w:color="auto" w:fill="auto"/>
        <w:vertAlign w:val="baseline"/>
      </w:rPr>
    </w:lvl>
  </w:abstractNum>
  <w:abstractNum w:abstractNumId="7">
    <w:nsid w:val="4BA42118"/>
    <w:multiLevelType w:val="multilevel"/>
    <w:tmpl w:val="A658E9E6"/>
    <w:lvl w:ilvl="0">
      <w:start w:val="1"/>
      <w:numFmt w:val="bullet"/>
      <w:lvlText w:val="●"/>
      <w:lvlJc w:val="left"/>
      <w:pPr>
        <w:ind w:left="864" w:firstLine="504"/>
      </w:pPr>
      <w:rPr>
        <w:rFonts w:ascii="Arial" w:eastAsia="Arial" w:hAnsi="Arial" w:cs="Times"/>
        <w:vertAlign w:val="baseline"/>
      </w:rPr>
    </w:lvl>
    <w:lvl w:ilvl="1">
      <w:start w:val="1"/>
      <w:numFmt w:val="bullet"/>
      <w:lvlText w:val="o"/>
      <w:lvlJc w:val="left"/>
      <w:pPr>
        <w:ind w:left="1584" w:firstLine="1224"/>
      </w:pPr>
      <w:rPr>
        <w:rFonts w:ascii="Arial" w:eastAsia="Arial" w:hAnsi="Arial" w:cs="Times"/>
        <w:vertAlign w:val="baseline"/>
      </w:rPr>
    </w:lvl>
    <w:lvl w:ilvl="2">
      <w:start w:val="1"/>
      <w:numFmt w:val="bullet"/>
      <w:lvlText w:val="▪"/>
      <w:lvlJc w:val="left"/>
      <w:pPr>
        <w:ind w:left="2304" w:firstLine="1944"/>
      </w:pPr>
      <w:rPr>
        <w:rFonts w:ascii="Arial" w:eastAsia="Arial" w:hAnsi="Arial" w:cs="Times"/>
        <w:vertAlign w:val="baseline"/>
      </w:rPr>
    </w:lvl>
    <w:lvl w:ilvl="3">
      <w:start w:val="1"/>
      <w:numFmt w:val="bullet"/>
      <w:lvlText w:val="●"/>
      <w:lvlJc w:val="left"/>
      <w:pPr>
        <w:ind w:left="3024" w:firstLine="2664"/>
      </w:pPr>
      <w:rPr>
        <w:rFonts w:ascii="Arial" w:eastAsia="Arial" w:hAnsi="Arial" w:cs="Times"/>
        <w:vertAlign w:val="baseline"/>
      </w:rPr>
    </w:lvl>
    <w:lvl w:ilvl="4">
      <w:start w:val="1"/>
      <w:numFmt w:val="bullet"/>
      <w:lvlText w:val="o"/>
      <w:lvlJc w:val="left"/>
      <w:pPr>
        <w:ind w:left="3744" w:firstLine="3384"/>
      </w:pPr>
      <w:rPr>
        <w:rFonts w:ascii="Arial" w:eastAsia="Arial" w:hAnsi="Arial" w:cs="Times"/>
        <w:vertAlign w:val="baseline"/>
      </w:rPr>
    </w:lvl>
    <w:lvl w:ilvl="5">
      <w:start w:val="1"/>
      <w:numFmt w:val="bullet"/>
      <w:lvlText w:val="▪"/>
      <w:lvlJc w:val="left"/>
      <w:pPr>
        <w:ind w:left="4464" w:firstLine="4104"/>
      </w:pPr>
      <w:rPr>
        <w:rFonts w:ascii="Arial" w:eastAsia="Arial" w:hAnsi="Arial" w:cs="Times"/>
        <w:vertAlign w:val="baseline"/>
      </w:rPr>
    </w:lvl>
    <w:lvl w:ilvl="6">
      <w:start w:val="1"/>
      <w:numFmt w:val="bullet"/>
      <w:lvlText w:val="●"/>
      <w:lvlJc w:val="left"/>
      <w:pPr>
        <w:ind w:left="5184" w:firstLine="4824"/>
      </w:pPr>
      <w:rPr>
        <w:rFonts w:ascii="Arial" w:eastAsia="Arial" w:hAnsi="Arial" w:cs="Times"/>
        <w:vertAlign w:val="baseline"/>
      </w:rPr>
    </w:lvl>
    <w:lvl w:ilvl="7">
      <w:start w:val="1"/>
      <w:numFmt w:val="bullet"/>
      <w:lvlText w:val="o"/>
      <w:lvlJc w:val="left"/>
      <w:pPr>
        <w:ind w:left="5904" w:firstLine="5544"/>
      </w:pPr>
      <w:rPr>
        <w:rFonts w:ascii="Arial" w:eastAsia="Arial" w:hAnsi="Arial" w:cs="Times"/>
        <w:vertAlign w:val="baseline"/>
      </w:rPr>
    </w:lvl>
    <w:lvl w:ilvl="8">
      <w:start w:val="1"/>
      <w:numFmt w:val="bullet"/>
      <w:lvlText w:val="▪"/>
      <w:lvlJc w:val="left"/>
      <w:pPr>
        <w:ind w:left="6624" w:firstLine="6264"/>
      </w:pPr>
      <w:rPr>
        <w:rFonts w:ascii="Arial" w:eastAsia="Arial" w:hAnsi="Arial" w:cs="Times"/>
        <w:vertAlign w:val="baseline"/>
      </w:rPr>
    </w:lvl>
  </w:abstractNum>
  <w:abstractNum w:abstractNumId="8">
    <w:nsid w:val="60224165"/>
    <w:multiLevelType w:val="multilevel"/>
    <w:tmpl w:val="EF6A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footnotePr>
    <w:footnote w:id="-1"/>
    <w:footnote w:id="0"/>
  </w:footnotePr>
  <w:endnotePr>
    <w:endnote w:id="-1"/>
    <w:endnote w:id="0"/>
  </w:endnotePr>
  <w:compat>
    <w:useFELayout/>
  </w:compat>
  <w:rsids>
    <w:rsidRoot w:val="00C05ACF"/>
    <w:rsid w:val="00003025"/>
    <w:rsid w:val="00007E22"/>
    <w:rsid w:val="00027B60"/>
    <w:rsid w:val="000471F9"/>
    <w:rsid w:val="00114AA8"/>
    <w:rsid w:val="001416A8"/>
    <w:rsid w:val="0014674D"/>
    <w:rsid w:val="00153623"/>
    <w:rsid w:val="001702DB"/>
    <w:rsid w:val="00220854"/>
    <w:rsid w:val="002B2435"/>
    <w:rsid w:val="002E0FA0"/>
    <w:rsid w:val="002F1CD8"/>
    <w:rsid w:val="0034385B"/>
    <w:rsid w:val="003B5F8D"/>
    <w:rsid w:val="003E083B"/>
    <w:rsid w:val="003E28CB"/>
    <w:rsid w:val="003F7BF3"/>
    <w:rsid w:val="00442A7E"/>
    <w:rsid w:val="004C1B78"/>
    <w:rsid w:val="00514ED0"/>
    <w:rsid w:val="005179C2"/>
    <w:rsid w:val="00565F2F"/>
    <w:rsid w:val="00592ADD"/>
    <w:rsid w:val="00606B2C"/>
    <w:rsid w:val="00614924"/>
    <w:rsid w:val="006C0EE9"/>
    <w:rsid w:val="006E2F25"/>
    <w:rsid w:val="0079178C"/>
    <w:rsid w:val="00796C84"/>
    <w:rsid w:val="00807F66"/>
    <w:rsid w:val="0083779F"/>
    <w:rsid w:val="00853151"/>
    <w:rsid w:val="009B1039"/>
    <w:rsid w:val="00A63010"/>
    <w:rsid w:val="00A66BFC"/>
    <w:rsid w:val="00A75455"/>
    <w:rsid w:val="00B44BE8"/>
    <w:rsid w:val="00B459BE"/>
    <w:rsid w:val="00B848AE"/>
    <w:rsid w:val="00BA5AFD"/>
    <w:rsid w:val="00BF3A65"/>
    <w:rsid w:val="00C05ACF"/>
    <w:rsid w:val="00C42FA9"/>
    <w:rsid w:val="00C61016"/>
    <w:rsid w:val="00CD41D7"/>
    <w:rsid w:val="00D24F4E"/>
    <w:rsid w:val="00D45FE5"/>
    <w:rsid w:val="00D556FB"/>
    <w:rsid w:val="00D56753"/>
    <w:rsid w:val="00D76645"/>
    <w:rsid w:val="00DC1691"/>
    <w:rsid w:val="00DF2898"/>
    <w:rsid w:val="00DF34CB"/>
    <w:rsid w:val="00E43ABC"/>
    <w:rsid w:val="00E802A9"/>
    <w:rsid w:val="00EC41E7"/>
    <w:rsid w:val="00F43508"/>
    <w:rsid w:val="00F45A80"/>
    <w:rsid w:val="00FC6CA4"/>
    <w:rsid w:val="00FF031D"/>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Emphasis" w:uiPriority="20"/>
  </w:latentStyles>
  <w:style w:type="paragraph" w:default="1" w:styleId="Normal">
    <w:name w:val="Normal"/>
    <w:qFormat/>
    <w:rsid w:val="00C42FA9"/>
    <w:rPr>
      <w:rFonts w:ascii="Calibri" w:eastAsia="Calibri" w:hAnsi="Calibri" w:cs="Calibri"/>
      <w:color w:val="000000"/>
    </w:rPr>
  </w:style>
  <w:style w:type="paragraph" w:styleId="Heading1">
    <w:name w:val="heading 1"/>
    <w:next w:val="Normal"/>
    <w:link w:val="Heading1Char"/>
    <w:uiPriority w:val="9"/>
    <w:unhideWhenUsed/>
    <w:qFormat/>
    <w:rsid w:val="00C42FA9"/>
    <w:pPr>
      <w:keepNext/>
      <w:keepLines/>
      <w:spacing w:after="0"/>
      <w:outlineLvl w:val="0"/>
    </w:pPr>
    <w:rPr>
      <w:rFonts w:ascii="Calibri" w:eastAsia="Calibri" w:hAnsi="Calibri" w:cs="Calibri"/>
      <w:color w:val="000000"/>
      <w:sz w:val="32"/>
    </w:rPr>
  </w:style>
  <w:style w:type="paragraph" w:styleId="Heading2">
    <w:name w:val="heading 2"/>
    <w:next w:val="Normal"/>
    <w:link w:val="Heading2Char"/>
    <w:uiPriority w:val="9"/>
    <w:unhideWhenUsed/>
    <w:qFormat/>
    <w:rsid w:val="00C42FA9"/>
    <w:pPr>
      <w:keepNext/>
      <w:keepLines/>
      <w:spacing w:after="0"/>
      <w:outlineLvl w:val="1"/>
    </w:pPr>
    <w:rPr>
      <w:rFonts w:ascii="Times New Roman" w:eastAsia="Times New Roman" w:hAnsi="Times New Roman" w:cs="Times New Roman"/>
      <w:color w:val="000000"/>
      <w:sz w:val="32"/>
    </w:rPr>
  </w:style>
  <w:style w:type="paragraph" w:styleId="Heading3">
    <w:name w:val="heading 3"/>
    <w:next w:val="Normal"/>
    <w:link w:val="Heading3Char"/>
    <w:uiPriority w:val="9"/>
    <w:unhideWhenUsed/>
    <w:qFormat/>
    <w:rsid w:val="00C42FA9"/>
    <w:pPr>
      <w:keepNext/>
      <w:keepLines/>
      <w:spacing w:after="5" w:line="250" w:lineRule="auto"/>
      <w:ind w:left="369" w:hanging="10"/>
      <w:outlineLvl w:val="2"/>
    </w:pPr>
    <w:rPr>
      <w:rFonts w:ascii="Cambria" w:eastAsia="Cambria" w:hAnsi="Cambria" w:cs="Cambria"/>
      <w:b/>
      <w:color w:val="00000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07E2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6D0E82"/>
    <w:rPr>
      <w:rFonts w:ascii="Lucida Grande" w:hAnsi="Lucida Grande" w:cs="Lucida Grande"/>
      <w:sz w:val="18"/>
      <w:szCs w:val="18"/>
    </w:rPr>
  </w:style>
  <w:style w:type="character" w:customStyle="1" w:styleId="Heading3Char">
    <w:name w:val="Heading 3 Char"/>
    <w:link w:val="Heading3"/>
    <w:rsid w:val="00C42FA9"/>
    <w:rPr>
      <w:rFonts w:ascii="Cambria" w:eastAsia="Cambria" w:hAnsi="Cambria" w:cs="Cambria"/>
      <w:b/>
      <w:color w:val="000000"/>
      <w:sz w:val="24"/>
    </w:rPr>
  </w:style>
  <w:style w:type="character" w:customStyle="1" w:styleId="Heading1Char">
    <w:name w:val="Heading 1 Char"/>
    <w:link w:val="Heading1"/>
    <w:rsid w:val="00C42FA9"/>
    <w:rPr>
      <w:rFonts w:ascii="Calibri" w:eastAsia="Calibri" w:hAnsi="Calibri" w:cs="Calibri"/>
      <w:color w:val="000000"/>
      <w:sz w:val="32"/>
    </w:rPr>
  </w:style>
  <w:style w:type="character" w:customStyle="1" w:styleId="Heading2Char">
    <w:name w:val="Heading 2 Char"/>
    <w:link w:val="Heading2"/>
    <w:rsid w:val="00C42FA9"/>
    <w:rPr>
      <w:rFonts w:ascii="Times New Roman" w:eastAsia="Times New Roman" w:hAnsi="Times New Roman" w:cs="Times New Roman"/>
      <w:color w:val="000000"/>
      <w:sz w:val="32"/>
    </w:rPr>
  </w:style>
  <w:style w:type="paragraph" w:customStyle="1" w:styleId="footnotedescription">
    <w:name w:val="footnote description"/>
    <w:next w:val="Normal"/>
    <w:link w:val="footnotedescriptionChar"/>
    <w:hidden/>
    <w:rsid w:val="00C42FA9"/>
    <w:pPr>
      <w:spacing w:after="0" w:line="264" w:lineRule="auto"/>
      <w:ind w:left="35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42FA9"/>
    <w:rPr>
      <w:rFonts w:ascii="Times New Roman" w:eastAsia="Times New Roman" w:hAnsi="Times New Roman" w:cs="Times New Roman"/>
      <w:color w:val="000000"/>
      <w:sz w:val="20"/>
    </w:rPr>
  </w:style>
  <w:style w:type="character" w:customStyle="1" w:styleId="footnotemark">
    <w:name w:val="footnote mark"/>
    <w:hidden/>
    <w:rsid w:val="00C42FA9"/>
    <w:rPr>
      <w:rFonts w:ascii="Cambria" w:eastAsia="Cambria" w:hAnsi="Cambria" w:cs="Cambria"/>
      <w:color w:val="000000"/>
      <w:sz w:val="24"/>
      <w:vertAlign w:val="superscript"/>
    </w:rPr>
  </w:style>
  <w:style w:type="table" w:customStyle="1" w:styleId="TableGrid">
    <w:name w:val="TableGrid"/>
    <w:rsid w:val="00C42FA9"/>
    <w:pPr>
      <w:spacing w:after="0" w:line="240" w:lineRule="auto"/>
    </w:pPr>
    <w:tblPr>
      <w:tblCellMar>
        <w:top w:w="0" w:type="dxa"/>
        <w:left w:w="0" w:type="dxa"/>
        <w:bottom w:w="0" w:type="dxa"/>
        <w:right w:w="0" w:type="dxa"/>
      </w:tblCellMar>
    </w:tblPr>
  </w:style>
  <w:style w:type="character" w:customStyle="1" w:styleId="BalloonTextChar1">
    <w:name w:val="Balloon Text Char1"/>
    <w:basedOn w:val="DefaultParagraphFont"/>
    <w:link w:val="BalloonText"/>
    <w:uiPriority w:val="99"/>
    <w:semiHidden/>
    <w:rsid w:val="00007E22"/>
    <w:rPr>
      <w:rFonts w:ascii="Segoe UI" w:eastAsia="Calibri" w:hAnsi="Segoe UI" w:cs="Segoe UI"/>
      <w:color w:val="000000"/>
      <w:sz w:val="18"/>
      <w:szCs w:val="18"/>
    </w:rPr>
  </w:style>
  <w:style w:type="character" w:styleId="Hyperlink">
    <w:name w:val="Hyperlink"/>
    <w:basedOn w:val="DefaultParagraphFont"/>
    <w:uiPriority w:val="99"/>
    <w:unhideWhenUsed/>
    <w:rsid w:val="00027B60"/>
    <w:rPr>
      <w:color w:val="0563C1" w:themeColor="hyperlink"/>
      <w:u w:val="single"/>
    </w:rPr>
  </w:style>
  <w:style w:type="paragraph" w:styleId="ListParagraph">
    <w:name w:val="List Paragraph"/>
    <w:basedOn w:val="Normal"/>
    <w:uiPriority w:val="34"/>
    <w:qFormat/>
    <w:rsid w:val="000471F9"/>
    <w:pPr>
      <w:ind w:left="720"/>
      <w:contextualSpacing/>
    </w:pPr>
  </w:style>
  <w:style w:type="paragraph" w:customStyle="1" w:styleId="Normal1">
    <w:name w:val="Normal1"/>
    <w:rsid w:val="000471F9"/>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1702DB"/>
    <w:pPr>
      <w:spacing w:beforeLines="1" w:afterLines="1" w:line="240" w:lineRule="auto"/>
    </w:pPr>
    <w:rPr>
      <w:rFonts w:ascii="Times" w:eastAsiaTheme="minorEastAsia" w:hAnsi="Times" w:cs="Times New Roman"/>
      <w:color w:val="auto"/>
      <w:sz w:val="20"/>
      <w:szCs w:val="20"/>
    </w:rPr>
  </w:style>
  <w:style w:type="character" w:styleId="Strong">
    <w:name w:val="Strong"/>
    <w:basedOn w:val="DefaultParagraphFont"/>
    <w:uiPriority w:val="22"/>
    <w:rsid w:val="001702DB"/>
    <w:rPr>
      <w:b/>
    </w:rPr>
  </w:style>
  <w:style w:type="character" w:customStyle="1" w:styleId="apple-converted-space">
    <w:name w:val="apple-converted-space"/>
    <w:basedOn w:val="DefaultParagraphFont"/>
    <w:rsid w:val="00DF34CB"/>
  </w:style>
  <w:style w:type="character" w:styleId="Emphasis">
    <w:name w:val="Emphasis"/>
    <w:basedOn w:val="DefaultParagraphFont"/>
    <w:uiPriority w:val="20"/>
    <w:rsid w:val="00DF34C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676685">
      <w:bodyDiv w:val="1"/>
      <w:marLeft w:val="0"/>
      <w:marRight w:val="0"/>
      <w:marTop w:val="0"/>
      <w:marBottom w:val="0"/>
      <w:divBdr>
        <w:top w:val="none" w:sz="0" w:space="0" w:color="auto"/>
        <w:left w:val="none" w:sz="0" w:space="0" w:color="auto"/>
        <w:bottom w:val="none" w:sz="0" w:space="0" w:color="auto"/>
        <w:right w:val="none" w:sz="0" w:space="0" w:color="auto"/>
      </w:divBdr>
    </w:div>
    <w:div w:id="411314481">
      <w:bodyDiv w:val="1"/>
      <w:marLeft w:val="0"/>
      <w:marRight w:val="0"/>
      <w:marTop w:val="0"/>
      <w:marBottom w:val="0"/>
      <w:divBdr>
        <w:top w:val="none" w:sz="0" w:space="0" w:color="auto"/>
        <w:left w:val="none" w:sz="0" w:space="0" w:color="auto"/>
        <w:bottom w:val="none" w:sz="0" w:space="0" w:color="auto"/>
        <w:right w:val="none" w:sz="0" w:space="0" w:color="auto"/>
      </w:divBdr>
    </w:div>
    <w:div w:id="1414621109">
      <w:bodyDiv w:val="1"/>
      <w:marLeft w:val="0"/>
      <w:marRight w:val="0"/>
      <w:marTop w:val="0"/>
      <w:marBottom w:val="0"/>
      <w:divBdr>
        <w:top w:val="none" w:sz="0" w:space="0" w:color="auto"/>
        <w:left w:val="none" w:sz="0" w:space="0" w:color="auto"/>
        <w:bottom w:val="none" w:sz="0" w:space="0" w:color="auto"/>
        <w:right w:val="none" w:sz="0" w:space="0" w:color="auto"/>
      </w:divBdr>
    </w:div>
    <w:div w:id="1934627682">
      <w:bodyDiv w:val="1"/>
      <w:marLeft w:val="0"/>
      <w:marRight w:val="0"/>
      <w:marTop w:val="0"/>
      <w:marBottom w:val="0"/>
      <w:divBdr>
        <w:top w:val="none" w:sz="0" w:space="0" w:color="auto"/>
        <w:left w:val="none" w:sz="0" w:space="0" w:color="auto"/>
        <w:bottom w:val="none" w:sz="0" w:space="0" w:color="auto"/>
        <w:right w:val="none" w:sz="0" w:space="0" w:color="auto"/>
      </w:divBdr>
    </w:div>
    <w:div w:id="20685260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Times_Squar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2375</Words>
  <Characters>13543</Characters>
  <Application>Microsoft Macintosh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Microsoft Word - Learning-Places-LIB3000-Arch3000-Submitted_Proposal_20140828</vt:lpstr>
    </vt:vector>
  </TitlesOfParts>
  <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Learning-Places-LIB3000-Arch3000-Submitted_Proposal_20140828</dc:title>
  <dc:subject/>
  <dc:creator>Ting</dc:creator>
  <cp:keywords/>
  <cp:lastModifiedBy>Christopher Swift</cp:lastModifiedBy>
  <cp:revision>9</cp:revision>
  <cp:lastPrinted>2016-02-21T17:11:00Z</cp:lastPrinted>
  <dcterms:created xsi:type="dcterms:W3CDTF">2016-03-25T20:27:00Z</dcterms:created>
  <dcterms:modified xsi:type="dcterms:W3CDTF">2016-03-27T20:54:00Z</dcterms:modified>
</cp:coreProperties>
</file>