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C1016" w14:textId="06BE9438" w:rsidR="00E714EA" w:rsidRDefault="00E714EA">
      <w:pPr>
        <w:rPr>
          <w:i/>
          <w:iCs/>
          <w:sz w:val="40"/>
          <w:szCs w:val="40"/>
        </w:rPr>
      </w:pPr>
      <w:r w:rsidRPr="00E714EA">
        <w:rPr>
          <w:b/>
          <w:bCs/>
          <w:sz w:val="40"/>
          <w:szCs w:val="40"/>
        </w:rPr>
        <w:t>Practice Pointer</w:t>
      </w:r>
      <w:r w:rsidRPr="00E714EA">
        <w:rPr>
          <w:sz w:val="40"/>
          <w:szCs w:val="40"/>
        </w:rPr>
        <w:t xml:space="preserve">: </w:t>
      </w:r>
      <w:r w:rsidRPr="00E714EA">
        <w:rPr>
          <w:i/>
          <w:iCs/>
          <w:sz w:val="40"/>
          <w:szCs w:val="40"/>
          <w:highlight w:val="yellow"/>
        </w:rPr>
        <w:t xml:space="preserve">When you evaluate which case/cases to use, remember that </w:t>
      </w:r>
      <w:r w:rsidR="00EE1452">
        <w:rPr>
          <w:i/>
          <w:iCs/>
          <w:sz w:val="40"/>
          <w:szCs w:val="40"/>
          <w:highlight w:val="yellow"/>
        </w:rPr>
        <w:t xml:space="preserve">cases from the </w:t>
      </w:r>
      <w:r w:rsidRPr="00E714EA">
        <w:rPr>
          <w:i/>
          <w:iCs/>
          <w:sz w:val="40"/>
          <w:szCs w:val="40"/>
          <w:highlight w:val="yellow"/>
        </w:rPr>
        <w:t xml:space="preserve">appropriate jurisdiction </w:t>
      </w:r>
      <w:r w:rsidR="00EE1452">
        <w:rPr>
          <w:i/>
          <w:iCs/>
          <w:sz w:val="40"/>
          <w:szCs w:val="40"/>
          <w:highlight w:val="yellow"/>
        </w:rPr>
        <w:t>are</w:t>
      </w:r>
      <w:r>
        <w:rPr>
          <w:i/>
          <w:iCs/>
          <w:sz w:val="40"/>
          <w:szCs w:val="40"/>
          <w:highlight w:val="yellow"/>
        </w:rPr>
        <w:t xml:space="preserve"> </w:t>
      </w:r>
      <w:r w:rsidRPr="00E714EA">
        <w:rPr>
          <w:i/>
          <w:iCs/>
          <w:sz w:val="40"/>
          <w:szCs w:val="40"/>
          <w:highlight w:val="yellow"/>
        </w:rPr>
        <w:t>essential for bi</w:t>
      </w:r>
      <w:r>
        <w:rPr>
          <w:i/>
          <w:iCs/>
          <w:sz w:val="40"/>
          <w:szCs w:val="40"/>
          <w:highlight w:val="yellow"/>
        </w:rPr>
        <w:t>n</w:t>
      </w:r>
      <w:r w:rsidRPr="00E714EA">
        <w:rPr>
          <w:i/>
          <w:iCs/>
          <w:sz w:val="40"/>
          <w:szCs w:val="40"/>
          <w:highlight w:val="yellow"/>
        </w:rPr>
        <w:t>ding precedent.</w:t>
      </w:r>
      <w:r>
        <w:rPr>
          <w:i/>
          <w:iCs/>
          <w:sz w:val="40"/>
          <w:szCs w:val="40"/>
        </w:rPr>
        <w:t xml:space="preserve"> </w:t>
      </w:r>
    </w:p>
    <w:p w14:paraId="22A77555" w14:textId="77777777" w:rsidR="00E714EA" w:rsidRDefault="00E714EA"/>
    <w:p w14:paraId="2086FB0F" w14:textId="7870A6FA" w:rsidR="002E639C" w:rsidRDefault="00E714EA">
      <w:pPr>
        <w:rPr>
          <w:b/>
          <w:bCs/>
          <w:i/>
          <w:iCs/>
          <w:sz w:val="40"/>
          <w:szCs w:val="40"/>
        </w:rPr>
      </w:pPr>
      <w:r w:rsidRPr="00E714EA">
        <w:rPr>
          <w:b/>
          <w:bCs/>
        </w:rPr>
        <w:t xml:space="preserve">By Ariana Figueroa </w:t>
      </w:r>
      <w:r w:rsidRPr="00E714EA">
        <w:rPr>
          <w:b/>
          <w:bCs/>
          <w:i/>
          <w:iCs/>
          <w:sz w:val="40"/>
          <w:szCs w:val="40"/>
        </w:rPr>
        <w:t xml:space="preserve"> </w:t>
      </w:r>
    </w:p>
    <w:p w14:paraId="14C2CC72" w14:textId="62BF5BBB" w:rsidR="00E714EA" w:rsidRDefault="00EE1452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This is from Chapter </w:t>
      </w:r>
      <w:r w:rsidR="00137617">
        <w:rPr>
          <w:b/>
          <w:bCs/>
          <w:i/>
          <w:iCs/>
          <w:sz w:val="40"/>
          <w:szCs w:val="40"/>
        </w:rPr>
        <w:t>18 regarding Case Briefs</w:t>
      </w:r>
    </w:p>
    <w:p w14:paraId="30F15F81" w14:textId="6300E26C" w:rsidR="00E714EA" w:rsidRDefault="00B72D18">
      <w:pPr>
        <w:rPr>
          <w:b/>
          <w:bCs/>
          <w:sz w:val="32"/>
          <w:szCs w:val="32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B20AA45" wp14:editId="7534E22A">
            <wp:simplePos x="0" y="0"/>
            <wp:positionH relativeFrom="column">
              <wp:posOffset>2834640</wp:posOffset>
            </wp:positionH>
            <wp:positionV relativeFrom="paragraph">
              <wp:posOffset>248285</wp:posOffset>
            </wp:positionV>
            <wp:extent cx="3728720" cy="3116827"/>
            <wp:effectExtent l="0" t="0" r="5080" b="0"/>
            <wp:wrapTight wrapText="bothSides">
              <wp:wrapPolygon edited="0">
                <wp:start x="0" y="0"/>
                <wp:lineTo x="0" y="21477"/>
                <wp:lineTo x="21556" y="21477"/>
                <wp:lineTo x="21556" y="0"/>
                <wp:lineTo x="0" y="0"/>
              </wp:wrapPolygon>
            </wp:wrapTight>
            <wp:docPr id="1" name="Picture 1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venn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3116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0DD" w:rsidRPr="003E40DD">
        <w:rPr>
          <w:b/>
          <w:bCs/>
          <w:sz w:val="32"/>
          <w:szCs w:val="32"/>
          <w:u w:val="single"/>
        </w:rPr>
        <w:t>Binding vs Persuasive</w:t>
      </w:r>
    </w:p>
    <w:p w14:paraId="788448EE" w14:textId="33FB2A58" w:rsidR="003E40DD" w:rsidRDefault="003E40DD" w:rsidP="00B72D18">
      <w:pPr>
        <w:rPr>
          <w:sz w:val="28"/>
          <w:szCs w:val="28"/>
        </w:rPr>
      </w:pPr>
    </w:p>
    <w:p w14:paraId="54E6E897" w14:textId="77777777" w:rsidR="00EE1452" w:rsidRDefault="00B72D18" w:rsidP="00B72D18">
      <w:pPr>
        <w:rPr>
          <w:sz w:val="28"/>
          <w:szCs w:val="28"/>
        </w:rPr>
      </w:pPr>
      <w:r w:rsidRPr="00EE1452">
        <w:rPr>
          <w:i/>
          <w:iCs/>
          <w:sz w:val="28"/>
          <w:szCs w:val="28"/>
        </w:rPr>
        <w:t>Primary Sources “The Law”</w:t>
      </w:r>
      <w:r>
        <w:rPr>
          <w:sz w:val="28"/>
          <w:szCs w:val="28"/>
        </w:rPr>
        <w:t xml:space="preserve"> can be either </w:t>
      </w:r>
      <w:r w:rsidRPr="00EE1452">
        <w:rPr>
          <w:b/>
          <w:bCs/>
          <w:color w:val="538135" w:themeColor="accent6" w:themeShade="BF"/>
          <w:sz w:val="28"/>
          <w:szCs w:val="28"/>
        </w:rPr>
        <w:t>binding</w:t>
      </w:r>
      <w:r>
        <w:rPr>
          <w:sz w:val="28"/>
          <w:szCs w:val="28"/>
        </w:rPr>
        <w:t xml:space="preserve"> or </w:t>
      </w:r>
      <w:r w:rsidRPr="00EE1452">
        <w:rPr>
          <w:b/>
          <w:bCs/>
          <w:color w:val="538135" w:themeColor="accent6" w:themeShade="BF"/>
          <w:sz w:val="28"/>
          <w:szCs w:val="28"/>
        </w:rPr>
        <w:t xml:space="preserve">persuasive </w:t>
      </w:r>
      <w:r w:rsidRPr="00EE1452">
        <w:rPr>
          <w:sz w:val="28"/>
          <w:szCs w:val="28"/>
        </w:rPr>
        <w:t>depending on the jurisdiction</w:t>
      </w:r>
      <w:r>
        <w:rPr>
          <w:sz w:val="28"/>
          <w:szCs w:val="28"/>
        </w:rPr>
        <w:t xml:space="preserve">. </w:t>
      </w:r>
    </w:p>
    <w:p w14:paraId="45943508" w14:textId="2A360310" w:rsidR="00B72D18" w:rsidRDefault="00B72D18" w:rsidP="00B72D18">
      <w:pPr>
        <w:rPr>
          <w:sz w:val="28"/>
          <w:szCs w:val="28"/>
        </w:rPr>
      </w:pPr>
      <w:r>
        <w:rPr>
          <w:sz w:val="28"/>
          <w:szCs w:val="28"/>
        </w:rPr>
        <w:t xml:space="preserve">These </w:t>
      </w:r>
      <w:proofErr w:type="gramStart"/>
      <w:r w:rsidR="00EE1452">
        <w:rPr>
          <w:sz w:val="28"/>
          <w:szCs w:val="28"/>
        </w:rPr>
        <w:t>include:</w:t>
      </w:r>
      <w:proofErr w:type="gramEnd"/>
      <w:r>
        <w:rPr>
          <w:sz w:val="28"/>
          <w:szCs w:val="28"/>
        </w:rPr>
        <w:t xml:space="preserve"> constitutions, statutes, court decisions(cases), administrative </w:t>
      </w:r>
      <w:r w:rsidR="00EE1452">
        <w:rPr>
          <w:sz w:val="28"/>
          <w:szCs w:val="28"/>
        </w:rPr>
        <w:t>agency regulations (ICE regulations).</w:t>
      </w:r>
    </w:p>
    <w:p w14:paraId="6CF01083" w14:textId="50B65984" w:rsidR="00EE1452" w:rsidRDefault="00EE1452" w:rsidP="00B72D18">
      <w:pPr>
        <w:rPr>
          <w:sz w:val="28"/>
          <w:szCs w:val="28"/>
        </w:rPr>
      </w:pPr>
    </w:p>
    <w:p w14:paraId="7E94F464" w14:textId="7FA628B3" w:rsidR="00EE1452" w:rsidRDefault="00EE1452" w:rsidP="00B72D1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Secondary Sources “About the law”</w:t>
      </w:r>
    </w:p>
    <w:p w14:paraId="22771E73" w14:textId="77777777" w:rsidR="00EE1452" w:rsidRDefault="00EE1452" w:rsidP="00B72D18">
      <w:pPr>
        <w:rPr>
          <w:color w:val="538135" w:themeColor="accent6" w:themeShade="BF"/>
          <w:sz w:val="28"/>
          <w:szCs w:val="28"/>
        </w:rPr>
      </w:pPr>
      <w:r>
        <w:rPr>
          <w:sz w:val="28"/>
          <w:szCs w:val="28"/>
        </w:rPr>
        <w:t xml:space="preserve">can </w:t>
      </w:r>
      <w:r w:rsidRPr="00EE1452">
        <w:rPr>
          <w:b/>
          <w:bCs/>
          <w:sz w:val="28"/>
          <w:szCs w:val="28"/>
        </w:rPr>
        <w:t>ONLY</w:t>
      </w:r>
      <w:r>
        <w:rPr>
          <w:sz w:val="28"/>
          <w:szCs w:val="28"/>
        </w:rPr>
        <w:t xml:space="preserve"> be </w:t>
      </w:r>
      <w:r w:rsidRPr="00EE1452">
        <w:rPr>
          <w:b/>
          <w:bCs/>
          <w:color w:val="538135" w:themeColor="accent6" w:themeShade="BF"/>
          <w:sz w:val="28"/>
          <w:szCs w:val="28"/>
        </w:rPr>
        <w:t>persuasive</w:t>
      </w:r>
      <w:r>
        <w:rPr>
          <w:b/>
          <w:bCs/>
          <w:color w:val="538135" w:themeColor="accent6" w:themeShade="BF"/>
          <w:sz w:val="28"/>
          <w:szCs w:val="28"/>
        </w:rPr>
        <w:t xml:space="preserve"> </w:t>
      </w:r>
    </w:p>
    <w:p w14:paraId="24745E91" w14:textId="4AE8F09E" w:rsidR="00EE1452" w:rsidRDefault="00EE1452" w:rsidP="00B72D18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These include: law textbooks, law dictionaries, legal encyclopedias, legal periodicals. </w:t>
      </w:r>
      <w:r>
        <w:rPr>
          <w:sz w:val="28"/>
          <w:szCs w:val="28"/>
        </w:rPr>
        <w:t xml:space="preserve"> </w:t>
      </w:r>
    </w:p>
    <w:p w14:paraId="6563B06B" w14:textId="3C73DC9A" w:rsidR="00EE1452" w:rsidRDefault="00EE1452" w:rsidP="00B72D18">
      <w:pPr>
        <w:rPr>
          <w:sz w:val="28"/>
          <w:szCs w:val="28"/>
        </w:rPr>
      </w:pPr>
    </w:p>
    <w:p w14:paraId="2B39F79D" w14:textId="084D932E" w:rsidR="00EE1452" w:rsidRDefault="00EE1452" w:rsidP="00B72D1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What does this have to do with precedent?</w:t>
      </w:r>
    </w:p>
    <w:p w14:paraId="3560CFED" w14:textId="77777777" w:rsidR="00137617" w:rsidRDefault="00EE1452" w:rsidP="00B72D18">
      <w:pPr>
        <w:rPr>
          <w:sz w:val="28"/>
          <w:szCs w:val="28"/>
        </w:rPr>
      </w:pPr>
      <w:r>
        <w:rPr>
          <w:sz w:val="28"/>
          <w:szCs w:val="28"/>
        </w:rPr>
        <w:t xml:space="preserve">When you are doing research for cases to use, </w:t>
      </w:r>
      <w:r w:rsidR="00137617">
        <w:rPr>
          <w:sz w:val="28"/>
          <w:szCs w:val="28"/>
        </w:rPr>
        <w:t xml:space="preserve">especially in the </w:t>
      </w:r>
      <w:r w:rsidR="00137617" w:rsidRPr="00137617">
        <w:rPr>
          <w:b/>
          <w:bCs/>
          <w:sz w:val="28"/>
          <w:szCs w:val="28"/>
        </w:rPr>
        <w:t>reasoning part</w:t>
      </w:r>
      <w:r w:rsidR="00137617">
        <w:rPr>
          <w:sz w:val="28"/>
          <w:szCs w:val="28"/>
        </w:rPr>
        <w:t xml:space="preserve"> of a case brief you firstly want to find cases that are </w:t>
      </w:r>
      <w:r w:rsidR="00137617" w:rsidRPr="00137617">
        <w:rPr>
          <w:b/>
          <w:bCs/>
          <w:sz w:val="28"/>
          <w:szCs w:val="28"/>
        </w:rPr>
        <w:t>BINDING</w:t>
      </w:r>
      <w:r w:rsidRPr="00137617">
        <w:rPr>
          <w:b/>
          <w:bCs/>
          <w:sz w:val="28"/>
          <w:szCs w:val="28"/>
        </w:rPr>
        <w:t xml:space="preserve"> </w:t>
      </w:r>
      <w:r w:rsidR="00137617">
        <w:rPr>
          <w:sz w:val="28"/>
          <w:szCs w:val="28"/>
        </w:rPr>
        <w:t xml:space="preserve">that way your case will follow </w:t>
      </w:r>
      <w:proofErr w:type="spellStart"/>
      <w:r w:rsidR="00137617">
        <w:rPr>
          <w:sz w:val="28"/>
          <w:szCs w:val="28"/>
        </w:rPr>
        <w:t>a</w:t>
      </w:r>
      <w:proofErr w:type="spellEnd"/>
      <w:r w:rsidR="00137617">
        <w:rPr>
          <w:sz w:val="28"/>
          <w:szCs w:val="28"/>
        </w:rPr>
        <w:t xml:space="preserve"> similar ruling due to the precedent set by the previous case. </w:t>
      </w:r>
    </w:p>
    <w:p w14:paraId="7C325B2F" w14:textId="77777777" w:rsidR="00137617" w:rsidRDefault="00137617" w:rsidP="00B72D18">
      <w:pPr>
        <w:rPr>
          <w:sz w:val="28"/>
          <w:szCs w:val="28"/>
        </w:rPr>
      </w:pPr>
    </w:p>
    <w:p w14:paraId="2F5AC61A" w14:textId="3CB18D80" w:rsidR="00137617" w:rsidRDefault="00137617" w:rsidP="00B72D1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How can you figure it out?</w:t>
      </w:r>
    </w:p>
    <w:p w14:paraId="028E483D" w14:textId="056C9BA0" w:rsidR="00137617" w:rsidRDefault="00137617" w:rsidP="00B72D18">
      <w:pPr>
        <w:rPr>
          <w:sz w:val="28"/>
          <w:szCs w:val="28"/>
        </w:rPr>
      </w:pPr>
      <w:r>
        <w:rPr>
          <w:sz w:val="28"/>
          <w:szCs w:val="28"/>
        </w:rPr>
        <w:t>Ask yourself…</w:t>
      </w:r>
    </w:p>
    <w:p w14:paraId="329B0E96" w14:textId="427C274D" w:rsidR="00137617" w:rsidRDefault="00137617" w:rsidP="001376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Are the legal issues in your case governed by state or federal law?</w:t>
      </w:r>
    </w:p>
    <w:p w14:paraId="2FFC8B4B" w14:textId="01E8B7B3" w:rsidR="00137617" w:rsidRPr="00137617" w:rsidRDefault="00137617" w:rsidP="001376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court are you in?</w:t>
      </w:r>
    </w:p>
    <w:p w14:paraId="2FB971F3" w14:textId="77777777" w:rsidR="00137617" w:rsidRDefault="00137617" w:rsidP="00B72D18">
      <w:pPr>
        <w:rPr>
          <w:b/>
          <w:bCs/>
          <w:sz w:val="28"/>
          <w:szCs w:val="28"/>
          <w:u w:val="single"/>
        </w:rPr>
      </w:pPr>
    </w:p>
    <w:p w14:paraId="23140A21" w14:textId="57DC0BB1" w:rsidR="00EE1452" w:rsidRDefault="00137617" w:rsidP="00B72D18">
      <w:pPr>
        <w:rPr>
          <w:b/>
          <w:bCs/>
          <w:sz w:val="28"/>
          <w:szCs w:val="28"/>
          <w:u w:val="single"/>
        </w:rPr>
      </w:pPr>
      <w:r w:rsidRPr="00137617">
        <w:rPr>
          <w:b/>
          <w:bCs/>
          <w:sz w:val="28"/>
          <w:szCs w:val="28"/>
          <w:u w:val="single"/>
        </w:rPr>
        <w:t xml:space="preserve">Why should one consider this point? </w:t>
      </w:r>
    </w:p>
    <w:p w14:paraId="47B3E781" w14:textId="7855504A" w:rsidR="00137617" w:rsidRDefault="00137617" w:rsidP="00B72D18">
      <w:pPr>
        <w:rPr>
          <w:sz w:val="28"/>
          <w:szCs w:val="28"/>
        </w:rPr>
      </w:pPr>
      <w:r>
        <w:rPr>
          <w:sz w:val="28"/>
          <w:szCs w:val="28"/>
        </w:rPr>
        <w:t xml:space="preserve">As a paralegal you are expected to write case briefs, therefore this point is essential in knowing the correct way to explain the reasoning for the case ruling. </w:t>
      </w:r>
    </w:p>
    <w:p w14:paraId="76ACAEE6" w14:textId="77777777" w:rsidR="00137617" w:rsidRPr="00137617" w:rsidRDefault="00137617" w:rsidP="00B72D18">
      <w:pPr>
        <w:rPr>
          <w:sz w:val="28"/>
          <w:szCs w:val="28"/>
        </w:rPr>
      </w:pPr>
    </w:p>
    <w:sectPr w:rsidR="00137617" w:rsidRPr="00137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21CF5"/>
    <w:multiLevelType w:val="hybridMultilevel"/>
    <w:tmpl w:val="FDCAC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9C"/>
    <w:rsid w:val="00137617"/>
    <w:rsid w:val="002E639C"/>
    <w:rsid w:val="003E40DD"/>
    <w:rsid w:val="00B72D18"/>
    <w:rsid w:val="00E714EA"/>
    <w:rsid w:val="00EE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7DEC8"/>
  <w15:chartTrackingRefBased/>
  <w15:docId w15:val="{664F7B4A-19CD-C141-A1D0-F5795EBB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Ariana.Figueroa@mail.citytech.cuny.edu</dc:creator>
  <cp:keywords/>
  <dc:description/>
  <cp:lastModifiedBy>Ariana.Figueroa@mail.citytech.cuny.edu</cp:lastModifiedBy>
  <cp:revision>2</cp:revision>
  <dcterms:created xsi:type="dcterms:W3CDTF">2021-04-05T23:58:00Z</dcterms:created>
  <dcterms:modified xsi:type="dcterms:W3CDTF">2021-04-06T02:52:00Z</dcterms:modified>
</cp:coreProperties>
</file>