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3158" w14:textId="71718755" w:rsidR="0043550E" w:rsidRDefault="00053DAF">
      <w:pPr>
        <w:pStyle w:val="Body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April </w:t>
      </w:r>
      <w:r w:rsidR="00076C21">
        <w:rPr>
          <w:sz w:val="22"/>
          <w:szCs w:val="22"/>
        </w:rPr>
        <w:t>6</w:t>
      </w:r>
      <w:r w:rsidR="00244C7A">
        <w:rPr>
          <w:sz w:val="22"/>
          <w:szCs w:val="22"/>
        </w:rPr>
        <w:t>, 20</w:t>
      </w:r>
      <w:r w:rsidR="00076C21">
        <w:rPr>
          <w:sz w:val="22"/>
          <w:szCs w:val="22"/>
        </w:rPr>
        <w:t>21</w:t>
      </w:r>
    </w:p>
    <w:p w14:paraId="3AC7AF8C" w14:textId="77777777" w:rsidR="0043550E" w:rsidRDefault="0043550E">
      <w:pPr>
        <w:pStyle w:val="Body"/>
        <w:rPr>
          <w:sz w:val="22"/>
          <w:szCs w:val="22"/>
        </w:rPr>
      </w:pPr>
    </w:p>
    <w:p w14:paraId="19A658A4" w14:textId="77777777" w:rsidR="0043550E" w:rsidRDefault="00244C7A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TO: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Phillip Anzalone, Chair</w:t>
      </w:r>
    </w:p>
    <w:p w14:paraId="1DA349B2" w14:textId="77777777" w:rsidR="0043550E" w:rsidRDefault="00244C7A">
      <w:pPr>
        <w:pStyle w:val="Body"/>
        <w:ind w:left="720" w:firstLine="720"/>
        <w:rPr>
          <w:sz w:val="22"/>
          <w:szCs w:val="22"/>
        </w:rPr>
      </w:pPr>
      <w:r>
        <w:rPr>
          <w:sz w:val="22"/>
          <w:szCs w:val="22"/>
        </w:rPr>
        <w:t>College Council Curriculum Committee</w:t>
      </w:r>
    </w:p>
    <w:p w14:paraId="1C4EFB65" w14:textId="77777777" w:rsidR="0043550E" w:rsidRDefault="0043550E">
      <w:pPr>
        <w:pStyle w:val="Body"/>
        <w:rPr>
          <w:sz w:val="22"/>
          <w:szCs w:val="22"/>
        </w:rPr>
      </w:pPr>
    </w:p>
    <w:p w14:paraId="1D0F2158" w14:textId="77777777" w:rsidR="0043550E" w:rsidRDefault="00244C7A">
      <w:pPr>
        <w:pStyle w:val="Body"/>
        <w:rPr>
          <w:sz w:val="22"/>
          <w:szCs w:val="22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Curriculum Subcommittee</w:t>
      </w:r>
    </w:p>
    <w:p w14:paraId="687EE3AA" w14:textId="0B323070" w:rsidR="0043550E" w:rsidRDefault="00076C21">
      <w:pPr>
        <w:pStyle w:val="Body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Elizabeth </w:t>
      </w:r>
      <w:proofErr w:type="spellStart"/>
      <w:r w:rsidRPr="00076C21">
        <w:rPr>
          <w:sz w:val="22"/>
          <w:szCs w:val="22"/>
        </w:rPr>
        <w:t>Schaible</w:t>
      </w:r>
      <w:proofErr w:type="spellEnd"/>
      <w:r w:rsidR="00244C7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Susan Davide </w:t>
      </w:r>
      <w:r w:rsidR="00244C7A">
        <w:rPr>
          <w:sz w:val="22"/>
          <w:szCs w:val="22"/>
        </w:rPr>
        <w:t xml:space="preserve">and </w:t>
      </w:r>
      <w:r w:rsidR="00053DAF">
        <w:rPr>
          <w:sz w:val="22"/>
          <w:szCs w:val="22"/>
        </w:rPr>
        <w:t>Ashwin Satyanarayana (Chair)</w:t>
      </w:r>
    </w:p>
    <w:p w14:paraId="66F0E186" w14:textId="77777777" w:rsidR="0043550E" w:rsidRDefault="0043550E">
      <w:pPr>
        <w:pStyle w:val="Body"/>
        <w:rPr>
          <w:sz w:val="22"/>
          <w:szCs w:val="22"/>
        </w:rPr>
      </w:pPr>
    </w:p>
    <w:p w14:paraId="4208B9AE" w14:textId="378321C3" w:rsidR="0043550E" w:rsidRDefault="00244C7A">
      <w:pPr>
        <w:pStyle w:val="Body"/>
        <w:rPr>
          <w:sz w:val="22"/>
          <w:szCs w:val="22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Final Report for New </w:t>
      </w:r>
      <w:r w:rsidR="00076C21">
        <w:rPr>
          <w:sz w:val="22"/>
          <w:szCs w:val="22"/>
        </w:rPr>
        <w:t xml:space="preserve">Course: </w:t>
      </w:r>
      <w:r w:rsidR="00076C21" w:rsidRPr="00076C21">
        <w:rPr>
          <w:sz w:val="22"/>
          <w:szCs w:val="22"/>
        </w:rPr>
        <w:t>Diversity and Intersectionality</w:t>
      </w:r>
      <w:r>
        <w:rPr>
          <w:sz w:val="22"/>
          <w:szCs w:val="22"/>
        </w:rPr>
        <w:t xml:space="preserve">, </w:t>
      </w:r>
      <w:r w:rsidR="00053DAF">
        <w:rPr>
          <w:sz w:val="22"/>
          <w:szCs w:val="22"/>
        </w:rPr>
        <w:t xml:space="preserve">Proposal </w:t>
      </w:r>
      <w:r w:rsidR="00076C21">
        <w:rPr>
          <w:sz w:val="22"/>
          <w:szCs w:val="22"/>
        </w:rPr>
        <w:t>19-17</w:t>
      </w:r>
    </w:p>
    <w:p w14:paraId="63C8268B" w14:textId="77777777" w:rsidR="0043550E" w:rsidRDefault="0043550E">
      <w:pPr>
        <w:pStyle w:val="Body"/>
        <w:rPr>
          <w:sz w:val="22"/>
          <w:szCs w:val="22"/>
        </w:rPr>
      </w:pPr>
    </w:p>
    <w:p w14:paraId="107B96A3" w14:textId="77777777" w:rsidR="0043550E" w:rsidRDefault="0043550E">
      <w:pPr>
        <w:pStyle w:val="Body"/>
        <w:pBdr>
          <w:bottom w:val="single" w:sz="12" w:space="0" w:color="000000"/>
        </w:pBdr>
        <w:rPr>
          <w:sz w:val="22"/>
          <w:szCs w:val="22"/>
        </w:rPr>
      </w:pPr>
    </w:p>
    <w:p w14:paraId="704EB385" w14:textId="77777777" w:rsidR="0043550E" w:rsidRDefault="0043550E">
      <w:pPr>
        <w:pStyle w:val="Body"/>
        <w:rPr>
          <w:sz w:val="22"/>
          <w:szCs w:val="22"/>
        </w:rPr>
      </w:pPr>
    </w:p>
    <w:p w14:paraId="1649DA06" w14:textId="77777777" w:rsidR="0043550E" w:rsidRDefault="00244C7A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Proposal Overview</w:t>
      </w:r>
    </w:p>
    <w:p w14:paraId="2A3DD074" w14:textId="77777777" w:rsidR="0043550E" w:rsidRDefault="0043550E">
      <w:pPr>
        <w:pStyle w:val="Body"/>
        <w:rPr>
          <w:sz w:val="22"/>
          <w:szCs w:val="22"/>
        </w:rPr>
      </w:pPr>
    </w:p>
    <w:p w14:paraId="2072B56E" w14:textId="65531750" w:rsidR="0043550E" w:rsidRDefault="00244C7A" w:rsidP="008E7592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Department of </w:t>
      </w:r>
      <w:r w:rsidR="00B2260B">
        <w:rPr>
          <w:sz w:val="22"/>
          <w:szCs w:val="22"/>
        </w:rPr>
        <w:t>Human Services</w:t>
      </w:r>
      <w:r w:rsidR="00305D90">
        <w:rPr>
          <w:sz w:val="22"/>
          <w:szCs w:val="22"/>
        </w:rPr>
        <w:t xml:space="preserve"> </w:t>
      </w:r>
      <w:r w:rsidR="00050740">
        <w:rPr>
          <w:sz w:val="22"/>
          <w:szCs w:val="22"/>
        </w:rPr>
        <w:t>propose</w:t>
      </w:r>
      <w:r>
        <w:rPr>
          <w:sz w:val="22"/>
          <w:szCs w:val="22"/>
        </w:rPr>
        <w:t xml:space="preserve"> a</w:t>
      </w:r>
      <w:r w:rsidR="00B2260B">
        <w:rPr>
          <w:sz w:val="22"/>
          <w:szCs w:val="22"/>
        </w:rPr>
        <w:t xml:space="preserve"> new course titled Diversity and Intersectionality</w:t>
      </w:r>
      <w:r>
        <w:rPr>
          <w:sz w:val="22"/>
          <w:szCs w:val="22"/>
        </w:rPr>
        <w:t xml:space="preserve">. </w:t>
      </w:r>
      <w:r w:rsidR="00B2260B">
        <w:rPr>
          <w:sz w:val="22"/>
          <w:szCs w:val="22"/>
        </w:rPr>
        <w:t>In the human services field, given the highly diverse NYC metropolitan area, s</w:t>
      </w:r>
      <w:r w:rsidR="00B2260B" w:rsidRPr="00B2260B">
        <w:rPr>
          <w:sz w:val="22"/>
          <w:szCs w:val="22"/>
        </w:rPr>
        <w:t xml:space="preserve">tudents are expected to be familiar with diversity and cultural competency for the populations they serve. </w:t>
      </w:r>
      <w:r w:rsidR="00B2260B">
        <w:rPr>
          <w:sz w:val="22"/>
          <w:szCs w:val="22"/>
        </w:rPr>
        <w:t>In addition, H</w:t>
      </w:r>
      <w:r w:rsidR="00B2260B" w:rsidRPr="00B2260B">
        <w:rPr>
          <w:sz w:val="22"/>
          <w:szCs w:val="22"/>
        </w:rPr>
        <w:t>uman service students will interface with multiple cultures within their required community</w:t>
      </w:r>
      <w:r w:rsidR="00B2260B">
        <w:rPr>
          <w:sz w:val="22"/>
          <w:szCs w:val="22"/>
        </w:rPr>
        <w:t>-</w:t>
      </w:r>
      <w:r w:rsidR="00B2260B" w:rsidRPr="00B2260B">
        <w:rPr>
          <w:sz w:val="22"/>
          <w:szCs w:val="22"/>
        </w:rPr>
        <w:t>based internship courses as well as future employment endeavors</w:t>
      </w:r>
      <w:r w:rsidR="00B2260B">
        <w:rPr>
          <w:sz w:val="22"/>
          <w:szCs w:val="22"/>
        </w:rPr>
        <w:t xml:space="preserve">. The proposal </w:t>
      </w:r>
      <w:r w:rsidR="002D746F" w:rsidRPr="002D746F">
        <w:rPr>
          <w:sz w:val="22"/>
          <w:szCs w:val="22"/>
        </w:rPr>
        <w:t>offers an excellent opportunity as a field of study for our students.</w:t>
      </w:r>
      <w:r w:rsidR="0066084B">
        <w:rPr>
          <w:sz w:val="22"/>
          <w:szCs w:val="22"/>
        </w:rPr>
        <w:t xml:space="preserve"> </w:t>
      </w:r>
    </w:p>
    <w:p w14:paraId="6BA6F4C8" w14:textId="77777777" w:rsidR="0043550E" w:rsidRDefault="0043550E">
      <w:pPr>
        <w:pStyle w:val="Body"/>
        <w:rPr>
          <w:sz w:val="22"/>
          <w:szCs w:val="22"/>
        </w:rPr>
      </w:pPr>
    </w:p>
    <w:p w14:paraId="7F0982DB" w14:textId="77777777" w:rsidR="0043550E" w:rsidRDefault="00244C7A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Rationale</w:t>
      </w:r>
    </w:p>
    <w:p w14:paraId="2AEE0279" w14:textId="77777777" w:rsidR="0001006B" w:rsidRDefault="0001006B">
      <w:pPr>
        <w:pStyle w:val="Body"/>
        <w:rPr>
          <w:sz w:val="22"/>
          <w:szCs w:val="22"/>
        </w:rPr>
      </w:pPr>
    </w:p>
    <w:p w14:paraId="4F6483BC" w14:textId="0E3A2071" w:rsidR="00B2260B" w:rsidRDefault="0001006B" w:rsidP="00B2260B">
      <w:pPr>
        <w:pStyle w:val="Body"/>
        <w:jc w:val="both"/>
        <w:rPr>
          <w:sz w:val="22"/>
          <w:szCs w:val="22"/>
        </w:rPr>
      </w:pPr>
      <w:r w:rsidRPr="00305D90">
        <w:rPr>
          <w:sz w:val="22"/>
          <w:szCs w:val="22"/>
        </w:rPr>
        <w:t xml:space="preserve">There </w:t>
      </w:r>
      <w:r w:rsidR="00B2260B">
        <w:rPr>
          <w:sz w:val="22"/>
          <w:szCs w:val="22"/>
        </w:rPr>
        <w:t>are</w:t>
      </w:r>
      <w:r w:rsidRPr="00305D90">
        <w:rPr>
          <w:sz w:val="22"/>
          <w:szCs w:val="22"/>
        </w:rPr>
        <w:t xml:space="preserve"> currently </w:t>
      </w:r>
      <w:r w:rsidR="00B2260B">
        <w:rPr>
          <w:sz w:val="22"/>
          <w:szCs w:val="22"/>
        </w:rPr>
        <w:t>two</w:t>
      </w:r>
      <w:r w:rsidRPr="00305D90">
        <w:rPr>
          <w:sz w:val="22"/>
          <w:szCs w:val="22"/>
        </w:rPr>
        <w:t xml:space="preserve"> equivalent </w:t>
      </w:r>
      <w:r w:rsidR="00B2260B">
        <w:rPr>
          <w:sz w:val="22"/>
          <w:szCs w:val="22"/>
        </w:rPr>
        <w:t>courses offered at Brooklyn College and Hunter College</w:t>
      </w:r>
      <w:r w:rsidR="00EC3D6F">
        <w:rPr>
          <w:sz w:val="22"/>
          <w:szCs w:val="22"/>
        </w:rPr>
        <w:t xml:space="preserve"> with </w:t>
      </w:r>
      <w:r w:rsidR="008E7592">
        <w:rPr>
          <w:sz w:val="22"/>
          <w:szCs w:val="22"/>
        </w:rPr>
        <w:t xml:space="preserve">a </w:t>
      </w:r>
      <w:r w:rsidR="00EC3D6F">
        <w:rPr>
          <w:sz w:val="22"/>
          <w:szCs w:val="22"/>
        </w:rPr>
        <w:t>focus in</w:t>
      </w:r>
      <w:r w:rsidR="00B2260B" w:rsidRPr="00B2260B">
        <w:t xml:space="preserve"> </w:t>
      </w:r>
      <w:r w:rsidR="00B2260B" w:rsidRPr="00B2260B">
        <w:rPr>
          <w:sz w:val="22"/>
          <w:szCs w:val="22"/>
        </w:rPr>
        <w:t>Historical and Anthropological Perspectives</w:t>
      </w:r>
      <w:r w:rsidR="00EC3D6F">
        <w:rPr>
          <w:sz w:val="22"/>
          <w:szCs w:val="22"/>
        </w:rPr>
        <w:t xml:space="preserve"> </w:t>
      </w:r>
      <w:r w:rsidRPr="00305D90">
        <w:rPr>
          <w:sz w:val="22"/>
          <w:szCs w:val="22"/>
        </w:rPr>
        <w:t>within CUNY.</w:t>
      </w:r>
      <w:r>
        <w:rPr>
          <w:sz w:val="22"/>
          <w:szCs w:val="22"/>
        </w:rPr>
        <w:t xml:space="preserve"> </w:t>
      </w:r>
      <w:r w:rsidR="00B2260B" w:rsidRPr="00B2260B">
        <w:rPr>
          <w:sz w:val="22"/>
          <w:szCs w:val="22"/>
        </w:rPr>
        <w:t xml:space="preserve">The Council on Standards of Human Services, </w:t>
      </w:r>
      <w:r w:rsidR="00B2260B">
        <w:rPr>
          <w:sz w:val="22"/>
          <w:szCs w:val="22"/>
        </w:rPr>
        <w:t xml:space="preserve">the </w:t>
      </w:r>
      <w:r w:rsidR="00B2260B" w:rsidRPr="00B2260B">
        <w:rPr>
          <w:sz w:val="22"/>
          <w:szCs w:val="22"/>
        </w:rPr>
        <w:t>accrediting body, suggests emphasiz</w:t>
      </w:r>
      <w:r w:rsidR="00CC7669">
        <w:rPr>
          <w:sz w:val="22"/>
          <w:szCs w:val="22"/>
        </w:rPr>
        <w:t>ing</w:t>
      </w:r>
      <w:r w:rsidR="00B2260B" w:rsidRPr="00B2260B">
        <w:rPr>
          <w:sz w:val="22"/>
          <w:szCs w:val="22"/>
        </w:rPr>
        <w:t xml:space="preserve"> diversity in the curriculum. </w:t>
      </w:r>
      <w:r w:rsidR="00B2260B">
        <w:rPr>
          <w:sz w:val="22"/>
          <w:szCs w:val="22"/>
        </w:rPr>
        <w:t>T</w:t>
      </w:r>
      <w:r w:rsidR="00B2260B" w:rsidRPr="00B2260B">
        <w:rPr>
          <w:sz w:val="22"/>
          <w:szCs w:val="22"/>
        </w:rPr>
        <w:t>his new course affords the student to comprehensively understand the dynamics of current diversity and cultural best practices within the</w:t>
      </w:r>
      <w:r w:rsidR="00E406BE">
        <w:rPr>
          <w:sz w:val="22"/>
          <w:szCs w:val="22"/>
        </w:rPr>
        <w:t>ir</w:t>
      </w:r>
      <w:r w:rsidR="00B2260B" w:rsidRPr="00B2260B">
        <w:rPr>
          <w:sz w:val="22"/>
          <w:szCs w:val="22"/>
        </w:rPr>
        <w:t xml:space="preserve"> profession</w:t>
      </w:r>
      <w:r w:rsidR="00E406BE">
        <w:rPr>
          <w:sz w:val="22"/>
          <w:szCs w:val="22"/>
        </w:rPr>
        <w:t>s</w:t>
      </w:r>
      <w:r w:rsidR="00B2260B" w:rsidRPr="00B2260B">
        <w:rPr>
          <w:sz w:val="22"/>
          <w:szCs w:val="22"/>
        </w:rPr>
        <w:t>.</w:t>
      </w:r>
      <w:r w:rsidR="00B2260B">
        <w:rPr>
          <w:sz w:val="22"/>
          <w:szCs w:val="22"/>
        </w:rPr>
        <w:t xml:space="preserve"> </w:t>
      </w:r>
    </w:p>
    <w:p w14:paraId="74CF5568" w14:textId="77777777" w:rsidR="00EC3D6F" w:rsidRDefault="00EC3D6F" w:rsidP="008E7592">
      <w:pPr>
        <w:pStyle w:val="Body"/>
        <w:rPr>
          <w:sz w:val="22"/>
          <w:szCs w:val="22"/>
        </w:rPr>
      </w:pPr>
    </w:p>
    <w:p w14:paraId="510C5F28" w14:textId="77777777" w:rsidR="0043550E" w:rsidRDefault="00244C7A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Strengths</w:t>
      </w:r>
    </w:p>
    <w:p w14:paraId="62AB5C6B" w14:textId="77777777" w:rsidR="0043550E" w:rsidRDefault="0043550E">
      <w:pPr>
        <w:pStyle w:val="Body"/>
        <w:rPr>
          <w:sz w:val="22"/>
          <w:szCs w:val="22"/>
        </w:rPr>
      </w:pPr>
    </w:p>
    <w:p w14:paraId="374863BC" w14:textId="55CE5C2D" w:rsidR="002A6E3F" w:rsidRPr="002A6E3F" w:rsidRDefault="002A6E3F" w:rsidP="002A6E3F">
      <w:pPr>
        <w:pStyle w:val="Body"/>
        <w:numPr>
          <w:ilvl w:val="0"/>
          <w:numId w:val="1"/>
        </w:numPr>
        <w:rPr>
          <w:sz w:val="22"/>
          <w:szCs w:val="22"/>
        </w:rPr>
      </w:pPr>
      <w:r w:rsidRPr="00B2260B">
        <w:rPr>
          <w:sz w:val="22"/>
          <w:szCs w:val="22"/>
        </w:rPr>
        <w:t xml:space="preserve">This course </w:t>
      </w:r>
      <w:r>
        <w:rPr>
          <w:sz w:val="22"/>
          <w:szCs w:val="22"/>
        </w:rPr>
        <w:t xml:space="preserve">will </w:t>
      </w:r>
      <w:r w:rsidRPr="00B2260B">
        <w:rPr>
          <w:sz w:val="22"/>
          <w:szCs w:val="22"/>
        </w:rPr>
        <w:t>serv</w:t>
      </w:r>
      <w:r>
        <w:rPr>
          <w:sz w:val="22"/>
          <w:szCs w:val="22"/>
        </w:rPr>
        <w:t>e</w:t>
      </w:r>
      <w:r w:rsidRPr="00B2260B">
        <w:rPr>
          <w:sz w:val="22"/>
          <w:szCs w:val="22"/>
        </w:rPr>
        <w:t xml:space="preserve"> as a Gen Ed Liberal Arts credit</w:t>
      </w:r>
      <w:r>
        <w:rPr>
          <w:sz w:val="22"/>
          <w:szCs w:val="22"/>
        </w:rPr>
        <w:t xml:space="preserve">. </w:t>
      </w:r>
    </w:p>
    <w:p w14:paraId="63055B5F" w14:textId="45B120E9" w:rsidR="002D746F" w:rsidRDefault="00B2260B" w:rsidP="002D746F">
      <w:pPr>
        <w:pStyle w:val="Body"/>
        <w:numPr>
          <w:ilvl w:val="0"/>
          <w:numId w:val="1"/>
        </w:numPr>
        <w:rPr>
          <w:b/>
          <w:bCs/>
          <w:sz w:val="22"/>
          <w:szCs w:val="22"/>
        </w:rPr>
      </w:pPr>
      <w:r w:rsidRPr="00B2260B">
        <w:rPr>
          <w:sz w:val="22"/>
          <w:szCs w:val="22"/>
        </w:rPr>
        <w:t>Culture diversity knowledge is a staple within all human service courses, and a standard for accreditation</w:t>
      </w:r>
      <w:r w:rsidR="00EC3D6F" w:rsidRPr="00EC3D6F">
        <w:rPr>
          <w:sz w:val="22"/>
          <w:szCs w:val="22"/>
        </w:rPr>
        <w:t xml:space="preserve">. </w:t>
      </w:r>
    </w:p>
    <w:p w14:paraId="6A510E99" w14:textId="56F6FD5E" w:rsidR="00B2260B" w:rsidRPr="00B2260B" w:rsidRDefault="002D746F" w:rsidP="00901D31">
      <w:pPr>
        <w:pStyle w:val="Body"/>
        <w:numPr>
          <w:ilvl w:val="0"/>
          <w:numId w:val="1"/>
        </w:numPr>
        <w:rPr>
          <w:b/>
          <w:bCs/>
          <w:sz w:val="22"/>
          <w:szCs w:val="22"/>
        </w:rPr>
      </w:pPr>
      <w:r w:rsidRPr="00B2260B">
        <w:rPr>
          <w:bCs/>
          <w:sz w:val="22"/>
          <w:szCs w:val="22"/>
        </w:rPr>
        <w:t xml:space="preserve">The skills attained through this proposed </w:t>
      </w:r>
      <w:r w:rsidR="00B2260B" w:rsidRPr="00B2260B">
        <w:rPr>
          <w:bCs/>
          <w:sz w:val="22"/>
          <w:szCs w:val="22"/>
        </w:rPr>
        <w:t>course</w:t>
      </w:r>
      <w:r w:rsidRPr="00B2260B">
        <w:rPr>
          <w:bCs/>
          <w:sz w:val="22"/>
          <w:szCs w:val="22"/>
        </w:rPr>
        <w:t xml:space="preserve"> will prepare students </w:t>
      </w:r>
      <w:r w:rsidR="00B2260B">
        <w:rPr>
          <w:bCs/>
          <w:sz w:val="22"/>
          <w:szCs w:val="22"/>
        </w:rPr>
        <w:t>to</w:t>
      </w:r>
      <w:r w:rsidR="00B2260B" w:rsidRPr="00B2260B">
        <w:rPr>
          <w:bCs/>
          <w:sz w:val="22"/>
          <w:szCs w:val="22"/>
        </w:rPr>
        <w:t xml:space="preserve"> show active respect towards differences in perspectives, experiences, values, and history</w:t>
      </w:r>
      <w:r w:rsidR="00B2260B">
        <w:rPr>
          <w:bCs/>
          <w:sz w:val="22"/>
          <w:szCs w:val="22"/>
        </w:rPr>
        <w:t xml:space="preserve">. </w:t>
      </w:r>
    </w:p>
    <w:p w14:paraId="7AD3988A" w14:textId="77777777" w:rsidR="00B2260B" w:rsidRPr="00B2260B" w:rsidRDefault="00B2260B" w:rsidP="00B2260B">
      <w:pPr>
        <w:pStyle w:val="Body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B2260B">
        <w:rPr>
          <w:sz w:val="22"/>
          <w:szCs w:val="22"/>
        </w:rPr>
        <w:t xml:space="preserve">This course examines the interconnections of individuals and groups who have a shared history of societal oppression. Emphasis is on marginalized groups, race and gender inequity, as well as the change strategies to promote social justice. </w:t>
      </w:r>
      <w:r>
        <w:rPr>
          <w:sz w:val="22"/>
          <w:szCs w:val="22"/>
        </w:rPr>
        <w:t>Students e</w:t>
      </w:r>
      <w:r w:rsidRPr="00B2260B">
        <w:rPr>
          <w:sz w:val="22"/>
          <w:szCs w:val="22"/>
        </w:rPr>
        <w:t>valuate how indigenous populations, slavery, or immigration have shaped the development of the United States.</w:t>
      </w:r>
      <w:r>
        <w:rPr>
          <w:sz w:val="22"/>
          <w:szCs w:val="22"/>
        </w:rPr>
        <w:t xml:space="preserve"> </w:t>
      </w:r>
    </w:p>
    <w:p w14:paraId="054DA560" w14:textId="77777777" w:rsidR="00B2260B" w:rsidRDefault="00B2260B" w:rsidP="00B2260B">
      <w:pPr>
        <w:pStyle w:val="Body"/>
        <w:jc w:val="both"/>
        <w:rPr>
          <w:sz w:val="22"/>
          <w:szCs w:val="22"/>
        </w:rPr>
      </w:pPr>
    </w:p>
    <w:p w14:paraId="3C42F8A5" w14:textId="228FE4EA" w:rsidR="0043550E" w:rsidRDefault="00244C7A" w:rsidP="00B2260B">
      <w:pPr>
        <w:pStyle w:val="Body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Weaknesses</w:t>
      </w:r>
    </w:p>
    <w:p w14:paraId="7049A6AF" w14:textId="77777777" w:rsidR="0043550E" w:rsidRDefault="0043550E">
      <w:pPr>
        <w:pStyle w:val="Body"/>
        <w:rPr>
          <w:sz w:val="22"/>
          <w:szCs w:val="22"/>
        </w:rPr>
      </w:pPr>
    </w:p>
    <w:p w14:paraId="548C8082" w14:textId="77777777" w:rsidR="0043550E" w:rsidRDefault="00244C7A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None</w:t>
      </w:r>
    </w:p>
    <w:p w14:paraId="2D2ADBA9" w14:textId="77777777" w:rsidR="0043550E" w:rsidRDefault="0043550E">
      <w:pPr>
        <w:pStyle w:val="Body"/>
        <w:rPr>
          <w:sz w:val="22"/>
          <w:szCs w:val="22"/>
        </w:rPr>
      </w:pPr>
    </w:p>
    <w:p w14:paraId="6039B377" w14:textId="77777777" w:rsidR="0043550E" w:rsidRDefault="00244C7A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Subcommittee Activities</w:t>
      </w:r>
    </w:p>
    <w:p w14:paraId="20A6CA9A" w14:textId="77777777" w:rsidR="0043550E" w:rsidRDefault="0043550E">
      <w:pPr>
        <w:pStyle w:val="Body"/>
        <w:rPr>
          <w:sz w:val="22"/>
          <w:szCs w:val="22"/>
        </w:rPr>
      </w:pPr>
    </w:p>
    <w:p w14:paraId="39B73EC7" w14:textId="114B89C1" w:rsidR="0043550E" w:rsidRDefault="00244C7A" w:rsidP="00754BFB">
      <w:pPr>
        <w:pStyle w:val="Body"/>
        <w:jc w:val="both"/>
      </w:pPr>
      <w:r>
        <w:rPr>
          <w:sz w:val="22"/>
          <w:szCs w:val="22"/>
        </w:rPr>
        <w:t xml:space="preserve">The proposal was received </w:t>
      </w:r>
      <w:r w:rsidR="00E373AD">
        <w:rPr>
          <w:sz w:val="22"/>
          <w:szCs w:val="22"/>
        </w:rPr>
        <w:t xml:space="preserve">on </w:t>
      </w:r>
      <w:r w:rsidR="005D0226">
        <w:rPr>
          <w:sz w:val="22"/>
          <w:szCs w:val="22"/>
        </w:rPr>
        <w:t>April</w:t>
      </w:r>
      <w:r w:rsidR="00E373AD">
        <w:rPr>
          <w:sz w:val="22"/>
          <w:szCs w:val="22"/>
        </w:rPr>
        <w:t xml:space="preserve"> </w:t>
      </w:r>
      <w:r w:rsidR="005D0226">
        <w:rPr>
          <w:sz w:val="22"/>
          <w:szCs w:val="22"/>
        </w:rPr>
        <w:t>20</w:t>
      </w:r>
      <w:r w:rsidR="00E373AD" w:rsidRPr="00E373A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20</w:t>
      </w:r>
      <w:r w:rsidR="005D0226">
        <w:rPr>
          <w:sz w:val="22"/>
          <w:szCs w:val="22"/>
        </w:rPr>
        <w:t>20</w:t>
      </w:r>
      <w:r>
        <w:rPr>
          <w:sz w:val="22"/>
          <w:szCs w:val="22"/>
        </w:rPr>
        <w:t>, and the su</w:t>
      </w:r>
      <w:r w:rsidR="00E373AD">
        <w:rPr>
          <w:sz w:val="22"/>
          <w:szCs w:val="22"/>
        </w:rPr>
        <w:t xml:space="preserve">bcommittee formed on </w:t>
      </w:r>
      <w:r w:rsidR="005D0226">
        <w:rPr>
          <w:sz w:val="22"/>
          <w:szCs w:val="22"/>
        </w:rPr>
        <w:t>April</w:t>
      </w:r>
      <w:r w:rsidR="00E373AD">
        <w:rPr>
          <w:sz w:val="22"/>
          <w:szCs w:val="22"/>
        </w:rPr>
        <w:t xml:space="preserve"> </w:t>
      </w:r>
      <w:r w:rsidR="005D0226">
        <w:rPr>
          <w:sz w:val="22"/>
          <w:szCs w:val="22"/>
        </w:rPr>
        <w:t>21</w:t>
      </w:r>
      <w:r w:rsidR="005D022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</w:t>
      </w:r>
      <w:r w:rsidR="005D0226">
        <w:rPr>
          <w:sz w:val="22"/>
          <w:szCs w:val="22"/>
        </w:rPr>
        <w:t>20</w:t>
      </w:r>
      <w:r>
        <w:rPr>
          <w:sz w:val="22"/>
          <w:szCs w:val="22"/>
        </w:rPr>
        <w:t xml:space="preserve">.  The subcommittee communicated via email and </w:t>
      </w:r>
      <w:r w:rsidR="005D0226">
        <w:rPr>
          <w:sz w:val="22"/>
          <w:szCs w:val="22"/>
        </w:rPr>
        <w:t>suggested</w:t>
      </w:r>
      <w:r>
        <w:rPr>
          <w:sz w:val="22"/>
          <w:szCs w:val="22"/>
        </w:rPr>
        <w:t xml:space="preserve"> chan</w:t>
      </w:r>
      <w:r w:rsidR="00E373AD">
        <w:rPr>
          <w:sz w:val="22"/>
          <w:szCs w:val="22"/>
        </w:rPr>
        <w:t xml:space="preserve">ges for the </w:t>
      </w:r>
      <w:r w:rsidR="005D0226">
        <w:rPr>
          <w:sz w:val="22"/>
          <w:szCs w:val="22"/>
        </w:rPr>
        <w:t>p</w:t>
      </w:r>
      <w:r w:rsidR="00E373AD">
        <w:rPr>
          <w:sz w:val="22"/>
          <w:szCs w:val="22"/>
        </w:rPr>
        <w:t xml:space="preserve">roposers on </w:t>
      </w:r>
      <w:r w:rsidR="005D0226">
        <w:rPr>
          <w:sz w:val="22"/>
          <w:szCs w:val="22"/>
        </w:rPr>
        <w:t>May</w:t>
      </w:r>
      <w:r w:rsidR="00E373AD">
        <w:rPr>
          <w:sz w:val="22"/>
          <w:szCs w:val="22"/>
        </w:rPr>
        <w:t xml:space="preserve"> </w:t>
      </w:r>
      <w:r w:rsidR="005D0226">
        <w:rPr>
          <w:sz w:val="22"/>
          <w:szCs w:val="22"/>
        </w:rPr>
        <w:t>9</w:t>
      </w:r>
      <w:r w:rsidR="005D0226" w:rsidRPr="005D022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</w:t>
      </w:r>
      <w:r w:rsidR="005D0226">
        <w:rPr>
          <w:sz w:val="22"/>
          <w:szCs w:val="22"/>
        </w:rPr>
        <w:t>20</w:t>
      </w:r>
      <w:r>
        <w:rPr>
          <w:sz w:val="22"/>
          <w:szCs w:val="22"/>
        </w:rPr>
        <w:t>. After receiving the revised proposal</w:t>
      </w:r>
      <w:r w:rsidR="005D0226">
        <w:rPr>
          <w:sz w:val="22"/>
          <w:szCs w:val="22"/>
        </w:rPr>
        <w:t xml:space="preserve"> on Nov 15</w:t>
      </w:r>
      <w:r w:rsidR="005D0226" w:rsidRPr="005D0226">
        <w:rPr>
          <w:sz w:val="22"/>
          <w:szCs w:val="22"/>
          <w:vertAlign w:val="superscript"/>
        </w:rPr>
        <w:t>th</w:t>
      </w:r>
      <w:proofErr w:type="gramStart"/>
      <w:r w:rsidR="005D0226">
        <w:rPr>
          <w:sz w:val="22"/>
          <w:szCs w:val="22"/>
        </w:rPr>
        <w:t xml:space="preserve"> 2020</w:t>
      </w:r>
      <w:proofErr w:type="gramEnd"/>
      <w:r>
        <w:rPr>
          <w:sz w:val="22"/>
          <w:szCs w:val="22"/>
        </w:rPr>
        <w:t xml:space="preserve">, the subcommittee </w:t>
      </w:r>
      <w:r w:rsidR="005D0226">
        <w:rPr>
          <w:sz w:val="22"/>
          <w:szCs w:val="22"/>
        </w:rPr>
        <w:t>suggested further minor</w:t>
      </w:r>
      <w:r>
        <w:rPr>
          <w:sz w:val="22"/>
          <w:szCs w:val="22"/>
        </w:rPr>
        <w:t xml:space="preserve"> changes </w:t>
      </w:r>
      <w:r w:rsidR="002A6E3F">
        <w:rPr>
          <w:sz w:val="22"/>
          <w:szCs w:val="22"/>
        </w:rPr>
        <w:t>which were incorporated by the proposers. A</w:t>
      </w:r>
      <w:r>
        <w:rPr>
          <w:sz w:val="22"/>
          <w:szCs w:val="22"/>
        </w:rPr>
        <w:t xml:space="preserve"> meeting with Provost </w:t>
      </w:r>
      <w:r w:rsidR="005D0226">
        <w:rPr>
          <w:sz w:val="22"/>
          <w:szCs w:val="22"/>
        </w:rPr>
        <w:t>Brown</w:t>
      </w:r>
      <w:r>
        <w:rPr>
          <w:sz w:val="22"/>
          <w:szCs w:val="22"/>
        </w:rPr>
        <w:t xml:space="preserve">, Associate Provost </w:t>
      </w:r>
      <w:r w:rsidR="005D0226">
        <w:rPr>
          <w:sz w:val="22"/>
          <w:szCs w:val="22"/>
        </w:rPr>
        <w:t>Blake</w:t>
      </w:r>
      <w:r>
        <w:rPr>
          <w:sz w:val="22"/>
          <w:szCs w:val="22"/>
        </w:rPr>
        <w:t xml:space="preserve">, Dean </w:t>
      </w:r>
      <w:r w:rsidR="005D0226">
        <w:rPr>
          <w:sz w:val="22"/>
          <w:szCs w:val="22"/>
        </w:rPr>
        <w:t xml:space="preserve">David </w:t>
      </w:r>
      <w:r w:rsidR="005D0226">
        <w:rPr>
          <w:sz w:val="22"/>
          <w:szCs w:val="22"/>
        </w:rPr>
        <w:lastRenderedPageBreak/>
        <w:t>Smith</w:t>
      </w:r>
      <w:r>
        <w:rPr>
          <w:sz w:val="22"/>
          <w:szCs w:val="22"/>
        </w:rPr>
        <w:t xml:space="preserve">, Department Chair </w:t>
      </w:r>
      <w:proofErr w:type="spellStart"/>
      <w:r w:rsidR="005D0226">
        <w:rPr>
          <w:sz w:val="22"/>
          <w:szCs w:val="22"/>
        </w:rPr>
        <w:t>Soyeon</w:t>
      </w:r>
      <w:proofErr w:type="spellEnd"/>
      <w:r w:rsidR="005D0226">
        <w:rPr>
          <w:sz w:val="22"/>
          <w:szCs w:val="22"/>
        </w:rPr>
        <w:t xml:space="preserve"> Cho </w:t>
      </w:r>
      <w:r>
        <w:rPr>
          <w:sz w:val="22"/>
          <w:szCs w:val="22"/>
        </w:rPr>
        <w:t xml:space="preserve">and the proposer </w:t>
      </w:r>
      <w:r w:rsidR="002A6E3F">
        <w:rPr>
          <w:sz w:val="22"/>
          <w:szCs w:val="22"/>
        </w:rPr>
        <w:t xml:space="preserve">was held </w:t>
      </w:r>
      <w:r w:rsidR="00E373AD">
        <w:rPr>
          <w:sz w:val="22"/>
          <w:szCs w:val="22"/>
        </w:rPr>
        <w:t xml:space="preserve">on March </w:t>
      </w:r>
      <w:r w:rsidR="005D0226">
        <w:rPr>
          <w:sz w:val="22"/>
          <w:szCs w:val="22"/>
        </w:rPr>
        <w:t>1</w:t>
      </w:r>
      <w:r w:rsidR="00E373AD">
        <w:rPr>
          <w:sz w:val="22"/>
          <w:szCs w:val="22"/>
        </w:rPr>
        <w:t>9</w:t>
      </w:r>
      <w:r w:rsidR="002249E1" w:rsidRPr="002249E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</w:t>
      </w:r>
      <w:r w:rsidR="005D0226">
        <w:rPr>
          <w:sz w:val="22"/>
          <w:szCs w:val="22"/>
        </w:rPr>
        <w:t>21</w:t>
      </w:r>
      <w:r>
        <w:rPr>
          <w:sz w:val="22"/>
          <w:szCs w:val="22"/>
        </w:rPr>
        <w:t xml:space="preserve">. Final revisions to the proposal were completed after additional suggestions were made.  </w:t>
      </w:r>
    </w:p>
    <w:sectPr w:rsidR="0043550E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E1A4C" w14:textId="77777777" w:rsidR="0012711A" w:rsidRDefault="0012711A">
      <w:r>
        <w:separator/>
      </w:r>
    </w:p>
  </w:endnote>
  <w:endnote w:type="continuationSeparator" w:id="0">
    <w:p w14:paraId="5F4B03E2" w14:textId="77777777" w:rsidR="0012711A" w:rsidRDefault="0012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8A1F" w14:textId="77777777" w:rsidR="0043550E" w:rsidRDefault="0043550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94DAC" w14:textId="77777777" w:rsidR="0012711A" w:rsidRDefault="0012711A">
      <w:r>
        <w:separator/>
      </w:r>
    </w:p>
  </w:footnote>
  <w:footnote w:type="continuationSeparator" w:id="0">
    <w:p w14:paraId="6064A615" w14:textId="77777777" w:rsidR="0012711A" w:rsidRDefault="0012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925AF" w14:textId="77777777" w:rsidR="0043550E" w:rsidRDefault="0043550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B6468"/>
    <w:multiLevelType w:val="hybridMultilevel"/>
    <w:tmpl w:val="7544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550E"/>
    <w:rsid w:val="0001006B"/>
    <w:rsid w:val="00050740"/>
    <w:rsid w:val="00051886"/>
    <w:rsid w:val="00053DAF"/>
    <w:rsid w:val="000737BA"/>
    <w:rsid w:val="00076C21"/>
    <w:rsid w:val="000C2C7F"/>
    <w:rsid w:val="0012711A"/>
    <w:rsid w:val="002249E1"/>
    <w:rsid w:val="00244C7A"/>
    <w:rsid w:val="002A6E3F"/>
    <w:rsid w:val="002D746F"/>
    <w:rsid w:val="00305D90"/>
    <w:rsid w:val="0033317B"/>
    <w:rsid w:val="003C16CF"/>
    <w:rsid w:val="0043550E"/>
    <w:rsid w:val="00443118"/>
    <w:rsid w:val="00474F08"/>
    <w:rsid w:val="004C1918"/>
    <w:rsid w:val="004E335B"/>
    <w:rsid w:val="005D0226"/>
    <w:rsid w:val="005E389D"/>
    <w:rsid w:val="00657AD5"/>
    <w:rsid w:val="0066084B"/>
    <w:rsid w:val="0069734D"/>
    <w:rsid w:val="00754BFB"/>
    <w:rsid w:val="007B389B"/>
    <w:rsid w:val="008E2770"/>
    <w:rsid w:val="008E7592"/>
    <w:rsid w:val="00980A7C"/>
    <w:rsid w:val="00B2260B"/>
    <w:rsid w:val="00BA04CC"/>
    <w:rsid w:val="00CC7669"/>
    <w:rsid w:val="00CE17E9"/>
    <w:rsid w:val="00DD6C0E"/>
    <w:rsid w:val="00E02899"/>
    <w:rsid w:val="00E373AD"/>
    <w:rsid w:val="00E406BE"/>
    <w:rsid w:val="00E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C3DE"/>
  <w15:docId w15:val="{2ADAC073-C5A4-1546-873B-3E7AC5D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18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1886"/>
  </w:style>
  <w:style w:type="character" w:styleId="EndnoteReference">
    <w:name w:val="endnote reference"/>
    <w:basedOn w:val="DefaultParagraphFont"/>
    <w:uiPriority w:val="99"/>
    <w:semiHidden/>
    <w:unhideWhenUsed/>
    <w:rsid w:val="00051886"/>
    <w:rPr>
      <w:vertAlign w:val="superscript"/>
    </w:rPr>
  </w:style>
  <w:style w:type="character" w:customStyle="1" w:styleId="None">
    <w:name w:val="None"/>
    <w:rsid w:val="00051886"/>
  </w:style>
  <w:style w:type="paragraph" w:styleId="FootnoteText">
    <w:name w:val="footnote text"/>
    <w:link w:val="FootnoteTextChar"/>
    <w:rsid w:val="00051886"/>
    <w:rPr>
      <w:rFonts w:ascii="Calibri" w:eastAsia="Calibri" w:hAnsi="Calibri" w:cs="Calibri"/>
      <w:color w:val="000000"/>
      <w:u w:color="000000"/>
    </w:rPr>
  </w:style>
  <w:style w:type="character" w:customStyle="1" w:styleId="FootnoteTextChar">
    <w:name w:val="Footnote Text Char"/>
    <w:basedOn w:val="DefaultParagraphFont"/>
    <w:link w:val="FootnoteText"/>
    <w:rsid w:val="00051886"/>
    <w:rPr>
      <w:rFonts w:ascii="Calibri" w:eastAsia="Calibri" w:hAnsi="Calibri" w:cs="Calibri"/>
      <w:color w:val="000000"/>
      <w:u w:color="000000"/>
    </w:rPr>
  </w:style>
  <w:style w:type="character" w:customStyle="1" w:styleId="Hyperlink4">
    <w:name w:val="Hyperlink.4"/>
    <w:basedOn w:val="DefaultParagraphFont"/>
    <w:rsid w:val="00051886"/>
    <w:rPr>
      <w:rFonts w:ascii="Times New Roman" w:eastAsia="Times New Roman" w:hAnsi="Times New Roman" w:cs="Times New Roman"/>
      <w:color w:val="0563C1"/>
      <w:u w:val="single" w:color="0563C1"/>
    </w:rPr>
  </w:style>
  <w:style w:type="character" w:styleId="FootnoteReference">
    <w:name w:val="footnote reference"/>
    <w:basedOn w:val="DefaultParagraphFont"/>
    <w:uiPriority w:val="99"/>
    <w:semiHidden/>
    <w:unhideWhenUsed/>
    <w:rsid w:val="00051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8145-76DF-4C3F-AE11-AEBF12A8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 Satyanarayana</dc:creator>
  <cp:lastModifiedBy>Ashwin Satyanarayana</cp:lastModifiedBy>
  <cp:revision>36</cp:revision>
  <dcterms:created xsi:type="dcterms:W3CDTF">2019-04-04T20:06:00Z</dcterms:created>
  <dcterms:modified xsi:type="dcterms:W3CDTF">2021-04-05T15:53:00Z</dcterms:modified>
</cp:coreProperties>
</file>