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2D9C" w14:textId="6AAA5B17" w:rsidR="00F831EA" w:rsidRPr="001B69E9" w:rsidRDefault="000F66F1" w:rsidP="0033372E">
      <w:pPr>
        <w:pStyle w:val="NoSpacing"/>
        <w:rPr>
          <w:rFonts w:cstheme="minorHAnsi"/>
        </w:rPr>
      </w:pPr>
      <w:r w:rsidRPr="001B69E9">
        <w:rPr>
          <w:rFonts w:cstheme="minorHAnsi"/>
          <w:b/>
          <w:bCs/>
        </w:rPr>
        <w:t>DATE:</w:t>
      </w:r>
      <w:r w:rsidRPr="001B69E9">
        <w:rPr>
          <w:rFonts w:cstheme="minorHAnsi"/>
        </w:rPr>
        <w:tab/>
      </w:r>
      <w:r w:rsidR="009650E0" w:rsidRPr="001B69E9">
        <w:rPr>
          <w:rFonts w:cstheme="minorHAnsi"/>
        </w:rPr>
        <w:t>April 12, 2021</w:t>
      </w:r>
      <w:r w:rsidR="00B30FD2" w:rsidRPr="001B69E9">
        <w:rPr>
          <w:rFonts w:cstheme="minorHAnsi"/>
        </w:rPr>
        <w:tab/>
      </w:r>
      <w:r w:rsidR="009827F7" w:rsidRPr="001B69E9">
        <w:rPr>
          <w:rFonts w:cstheme="minorHAnsi"/>
        </w:rPr>
        <w:tab/>
      </w:r>
      <w:r w:rsidR="009827F7" w:rsidRPr="001B69E9">
        <w:rPr>
          <w:rFonts w:cstheme="minorHAnsi"/>
        </w:rPr>
        <w:tab/>
      </w:r>
      <w:r w:rsidR="009827F7" w:rsidRPr="001B69E9">
        <w:rPr>
          <w:rFonts w:cstheme="minorHAnsi"/>
        </w:rPr>
        <w:tab/>
      </w:r>
      <w:r w:rsidR="00B30FD2" w:rsidRPr="001B69E9">
        <w:rPr>
          <w:rFonts w:cstheme="minorHAnsi"/>
        </w:rPr>
        <w:tab/>
      </w:r>
      <w:r w:rsidR="00B30FD2" w:rsidRPr="001B69E9">
        <w:rPr>
          <w:rFonts w:cstheme="minorHAnsi"/>
        </w:rPr>
        <w:tab/>
      </w:r>
      <w:r w:rsidR="00B30FD2" w:rsidRPr="001B69E9">
        <w:rPr>
          <w:rFonts w:cstheme="minorHAnsi"/>
        </w:rPr>
        <w:tab/>
      </w:r>
      <w:r w:rsidR="00B30FD2" w:rsidRPr="001B69E9">
        <w:rPr>
          <w:rFonts w:cstheme="minorHAnsi"/>
        </w:rPr>
        <w:tab/>
      </w:r>
    </w:p>
    <w:p w14:paraId="0421F96B" w14:textId="7C24AF09" w:rsidR="00F831EA" w:rsidRPr="001B69E9" w:rsidRDefault="00F831EA" w:rsidP="0033372E">
      <w:pPr>
        <w:pStyle w:val="NoSpacing"/>
        <w:rPr>
          <w:rFonts w:cstheme="minorHAnsi"/>
        </w:rPr>
      </w:pPr>
      <w:r w:rsidRPr="001B69E9">
        <w:rPr>
          <w:rFonts w:cstheme="minorHAnsi"/>
          <w:b/>
          <w:bCs/>
        </w:rPr>
        <w:t>TO:</w:t>
      </w:r>
      <w:r w:rsidRPr="001B69E9">
        <w:rPr>
          <w:rFonts w:cstheme="minorHAnsi"/>
        </w:rPr>
        <w:tab/>
      </w:r>
      <w:r w:rsidR="006A4BEF" w:rsidRPr="001B69E9">
        <w:rPr>
          <w:rFonts w:cstheme="minorHAnsi"/>
        </w:rPr>
        <w:t>Phillip Anzalone</w:t>
      </w:r>
      <w:r w:rsidR="00A70D31" w:rsidRPr="001B69E9">
        <w:rPr>
          <w:rFonts w:cstheme="minorHAnsi"/>
        </w:rPr>
        <w:t>,</w:t>
      </w:r>
      <w:r w:rsidR="00FB6EFB" w:rsidRPr="001B69E9">
        <w:rPr>
          <w:rFonts w:cstheme="minorHAnsi"/>
        </w:rPr>
        <w:t xml:space="preserve"> </w:t>
      </w:r>
      <w:r w:rsidR="00A70D31" w:rsidRPr="001B69E9">
        <w:rPr>
          <w:rFonts w:cstheme="minorHAnsi"/>
        </w:rPr>
        <w:t xml:space="preserve">Chair of </w:t>
      </w:r>
      <w:r w:rsidR="00676EF8">
        <w:rPr>
          <w:rFonts w:cstheme="minorHAnsi"/>
        </w:rPr>
        <w:t xml:space="preserve">the </w:t>
      </w:r>
      <w:r w:rsidRPr="001B69E9">
        <w:rPr>
          <w:rFonts w:cstheme="minorHAnsi"/>
        </w:rPr>
        <w:t>College Council Curriculum Committee</w:t>
      </w:r>
    </w:p>
    <w:p w14:paraId="266A25F6" w14:textId="589186A3" w:rsidR="00F831EA" w:rsidRPr="001B69E9" w:rsidRDefault="00F831EA" w:rsidP="0033372E">
      <w:pPr>
        <w:pStyle w:val="NoSpacing"/>
        <w:rPr>
          <w:rFonts w:cstheme="minorHAnsi"/>
        </w:rPr>
      </w:pPr>
      <w:r w:rsidRPr="001B69E9">
        <w:rPr>
          <w:rFonts w:cstheme="minorHAnsi"/>
          <w:b/>
          <w:bCs/>
        </w:rPr>
        <w:t>FROM:</w:t>
      </w:r>
      <w:r w:rsidRPr="001B69E9">
        <w:rPr>
          <w:rFonts w:cstheme="minorHAnsi"/>
        </w:rPr>
        <w:tab/>
        <w:t>Curriculum Subcommittee</w:t>
      </w:r>
    </w:p>
    <w:p w14:paraId="32C7B62D" w14:textId="3FCFE84D" w:rsidR="0033372E" w:rsidRPr="001B69E9" w:rsidRDefault="00F831EA" w:rsidP="0033372E">
      <w:pPr>
        <w:pStyle w:val="NoSpacing"/>
        <w:rPr>
          <w:rFonts w:cstheme="minorHAnsi"/>
        </w:rPr>
      </w:pPr>
      <w:r w:rsidRPr="001B69E9">
        <w:rPr>
          <w:rFonts w:cstheme="minorHAnsi"/>
        </w:rPr>
        <w:tab/>
      </w:r>
      <w:r w:rsidR="009650E0" w:rsidRPr="001B69E9">
        <w:rPr>
          <w:rFonts w:cstheme="minorHAnsi"/>
        </w:rPr>
        <w:t xml:space="preserve">Rachel Raskin (Chair), Elena </w:t>
      </w:r>
      <w:proofErr w:type="spellStart"/>
      <w:r w:rsidR="009650E0" w:rsidRPr="001B69E9">
        <w:rPr>
          <w:rFonts w:cstheme="minorHAnsi"/>
        </w:rPr>
        <w:t>Filatova</w:t>
      </w:r>
      <w:proofErr w:type="spellEnd"/>
      <w:r w:rsidR="009650E0" w:rsidRPr="001B69E9">
        <w:rPr>
          <w:rFonts w:cstheme="minorHAnsi"/>
        </w:rPr>
        <w:t>, Yu-Wen Chen</w:t>
      </w:r>
    </w:p>
    <w:p w14:paraId="77018745" w14:textId="0D7BFA91" w:rsidR="00F831EA" w:rsidRPr="001B69E9" w:rsidRDefault="00F831EA" w:rsidP="009650E0">
      <w:pPr>
        <w:pStyle w:val="NoSpacing"/>
        <w:rPr>
          <w:rFonts w:cstheme="minorHAnsi"/>
        </w:rPr>
      </w:pPr>
      <w:r w:rsidRPr="001B69E9">
        <w:rPr>
          <w:rFonts w:cstheme="minorHAnsi"/>
          <w:b/>
          <w:bCs/>
        </w:rPr>
        <w:t>RE:</w:t>
      </w:r>
      <w:r w:rsidRPr="001B69E9">
        <w:rPr>
          <w:rFonts w:cstheme="minorHAnsi"/>
        </w:rPr>
        <w:tab/>
        <w:t xml:space="preserve">Final Report for Proposal </w:t>
      </w:r>
      <w:r w:rsidR="0033372E" w:rsidRPr="001B69E9">
        <w:rPr>
          <w:rFonts w:cstheme="minorHAnsi"/>
        </w:rPr>
        <w:t>19-</w:t>
      </w:r>
      <w:r w:rsidR="009650E0" w:rsidRPr="001B69E9">
        <w:rPr>
          <w:rFonts w:cstheme="minorHAnsi"/>
        </w:rPr>
        <w:t>16</w:t>
      </w:r>
      <w:r w:rsidR="00EA2B73" w:rsidRPr="001B69E9">
        <w:rPr>
          <w:rFonts w:cstheme="minorHAnsi"/>
        </w:rPr>
        <w:t>-</w:t>
      </w:r>
      <w:r w:rsidR="009650E0" w:rsidRPr="001B69E9">
        <w:rPr>
          <w:rFonts w:cstheme="minorHAnsi"/>
        </w:rPr>
        <w:t xml:space="preserve"> </w:t>
      </w:r>
      <w:r w:rsidR="009650E0" w:rsidRPr="001B69E9">
        <w:rPr>
          <w:rFonts w:cstheme="minorHAnsi"/>
        </w:rPr>
        <w:t>New Courses: CMCE 4402, CMCE 4403 and CMCE 4461</w:t>
      </w:r>
      <w:r w:rsidR="009D2281" w:rsidRPr="001B69E9">
        <w:rPr>
          <w:rFonts w:cstheme="minorHAnsi"/>
        </w:rPr>
        <w:tab/>
      </w:r>
      <w:r w:rsidR="009D2281" w:rsidRPr="001B69E9">
        <w:rPr>
          <w:rFonts w:cstheme="minorHAnsi"/>
        </w:rPr>
        <w:tab/>
      </w:r>
    </w:p>
    <w:p w14:paraId="78CF8551" w14:textId="77777777" w:rsidR="00F23DF4" w:rsidRPr="001B69E9" w:rsidRDefault="00F23DF4" w:rsidP="0033372E">
      <w:pPr>
        <w:pStyle w:val="NoSpacing"/>
        <w:rPr>
          <w:rFonts w:cstheme="minorHAnsi"/>
        </w:rPr>
      </w:pPr>
    </w:p>
    <w:p w14:paraId="105B4E29" w14:textId="7C289C69" w:rsidR="0039799E" w:rsidRPr="001B69E9" w:rsidRDefault="00004D7D" w:rsidP="0033372E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 xml:space="preserve">PROPOSAL OVERVIEW:   </w:t>
      </w:r>
    </w:p>
    <w:p w14:paraId="0092ABC4" w14:textId="75F41595" w:rsidR="00405190" w:rsidRPr="001B69E9" w:rsidRDefault="00EA2B73" w:rsidP="00405190">
      <w:pPr>
        <w:pStyle w:val="NoSpacing"/>
        <w:rPr>
          <w:rFonts w:cstheme="minorHAnsi"/>
        </w:rPr>
      </w:pPr>
      <w:r w:rsidRPr="001B69E9">
        <w:rPr>
          <w:rFonts w:cstheme="minorHAnsi"/>
        </w:rPr>
        <w:t>The modifications in th</w:t>
      </w:r>
      <w:r w:rsidR="009650E0" w:rsidRPr="001B69E9">
        <w:rPr>
          <w:rFonts w:cstheme="minorHAnsi"/>
        </w:rPr>
        <w:t xml:space="preserve">e Construction Management &amp; Civil Engineering (CMCE) </w:t>
      </w:r>
      <w:r w:rsidRPr="001B69E9">
        <w:rPr>
          <w:rFonts w:cstheme="minorHAnsi"/>
        </w:rPr>
        <w:t xml:space="preserve">program proposal </w:t>
      </w:r>
      <w:r w:rsidR="009650E0" w:rsidRPr="001B69E9">
        <w:rPr>
          <w:rFonts w:cstheme="minorHAnsi"/>
        </w:rPr>
        <w:t>introduce three new</w:t>
      </w:r>
      <w:r w:rsidRPr="001B69E9">
        <w:rPr>
          <w:rFonts w:cstheme="minorHAnsi"/>
        </w:rPr>
        <w:t xml:space="preserve"> courses</w:t>
      </w:r>
      <w:r w:rsidR="009650E0" w:rsidRPr="001B69E9">
        <w:rPr>
          <w:rFonts w:cstheme="minorHAnsi"/>
        </w:rPr>
        <w:t xml:space="preserve">: CMCE 4402 Fundamentals of Engineering Practice, CMCE 4403 Professional Practice and Ethics, and CMCE 4461 Instrumentation and Condition Assessments </w:t>
      </w:r>
      <w:r w:rsidR="00405190" w:rsidRPr="001B69E9">
        <w:rPr>
          <w:rFonts w:cstheme="minorHAnsi"/>
        </w:rPr>
        <w:t xml:space="preserve">for Civil and Construction Engineers.  </w:t>
      </w:r>
      <w:r w:rsidR="00405190" w:rsidRPr="001B69E9">
        <w:rPr>
          <w:rFonts w:cstheme="minorHAnsi"/>
        </w:rPr>
        <w:t>The courses are technical electives available to Construction Engineering BTECH students</w:t>
      </w:r>
      <w:r w:rsidR="00405190" w:rsidRPr="001B69E9">
        <w:rPr>
          <w:rFonts w:cstheme="minorHAnsi"/>
        </w:rPr>
        <w:t xml:space="preserve"> and cover</w:t>
      </w:r>
      <w:r w:rsidR="00405190" w:rsidRPr="001B69E9">
        <w:rPr>
          <w:rFonts w:cstheme="minorHAnsi"/>
        </w:rPr>
        <w:t xml:space="preserve"> topics needed for engineering licensure (CMCE 4402), professional practice trends (CMCE 4403) and emerging/cutting edge technical topics (CMCE 4461). </w:t>
      </w:r>
    </w:p>
    <w:p w14:paraId="57653DC5" w14:textId="77777777" w:rsidR="00405190" w:rsidRPr="001B69E9" w:rsidRDefault="00405190" w:rsidP="0033372E">
      <w:pPr>
        <w:pStyle w:val="NoSpacing"/>
        <w:rPr>
          <w:rFonts w:cstheme="minorHAnsi"/>
        </w:rPr>
      </w:pPr>
    </w:p>
    <w:p w14:paraId="1BB2B485" w14:textId="3D0565A6" w:rsidR="0039799E" w:rsidRPr="001B69E9" w:rsidRDefault="0012252A" w:rsidP="0033372E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>RATIONAL</w:t>
      </w:r>
      <w:r w:rsidR="00316C8B" w:rsidRPr="001B69E9">
        <w:rPr>
          <w:rFonts w:cstheme="minorHAnsi"/>
          <w:b/>
          <w:bCs/>
        </w:rPr>
        <w:t>E</w:t>
      </w:r>
      <w:r w:rsidRPr="001B69E9">
        <w:rPr>
          <w:rFonts w:cstheme="minorHAnsi"/>
          <w:b/>
          <w:bCs/>
        </w:rPr>
        <w:t>:</w:t>
      </w:r>
    </w:p>
    <w:p w14:paraId="6382A2CA" w14:textId="77777777" w:rsidR="00405190" w:rsidRPr="001B69E9" w:rsidRDefault="00405190" w:rsidP="00405190">
      <w:pPr>
        <w:rPr>
          <w:rFonts w:cstheme="minorHAnsi"/>
        </w:rPr>
      </w:pPr>
    </w:p>
    <w:p w14:paraId="2E51BCA9" w14:textId="0EF18B88" w:rsidR="00405190" w:rsidRPr="001B69E9" w:rsidRDefault="00405190" w:rsidP="00405190">
      <w:pPr>
        <w:rPr>
          <w:rFonts w:cstheme="minorHAnsi"/>
        </w:rPr>
      </w:pPr>
      <w:r w:rsidRPr="001B69E9">
        <w:rPr>
          <w:rFonts w:cstheme="minorHAnsi"/>
        </w:rPr>
        <w:t>The proposal includes three new Construction Engineering BTECH level departmental electives:</w:t>
      </w:r>
    </w:p>
    <w:p w14:paraId="10BF60A9" w14:textId="77777777" w:rsidR="00405190" w:rsidRPr="001B69E9" w:rsidRDefault="00405190" w:rsidP="00405190">
      <w:pPr>
        <w:rPr>
          <w:rFonts w:cstheme="minorHAnsi"/>
        </w:rPr>
      </w:pPr>
      <w:r w:rsidRPr="001B69E9">
        <w:rPr>
          <w:rFonts w:cstheme="minorHAnsi"/>
        </w:rPr>
        <w:t xml:space="preserve">CMCE 4402 – </w:t>
      </w:r>
      <w:r w:rsidRPr="001B69E9">
        <w:rPr>
          <w:rFonts w:cstheme="minorHAnsi"/>
          <w:i/>
        </w:rPr>
        <w:t>Fundamentals of Engineering Practice</w:t>
      </w:r>
      <w:r w:rsidRPr="001B69E9">
        <w:rPr>
          <w:rFonts w:cstheme="minorHAnsi"/>
        </w:rPr>
        <w:t xml:space="preserve"> – This course offers a culminating experience on fundamental engineering knowledge. It introduces expanding engineering concepts on an array of topics covered during licensure examinations.</w:t>
      </w:r>
    </w:p>
    <w:p w14:paraId="18EBEEE4" w14:textId="77777777" w:rsidR="00405190" w:rsidRPr="001B69E9" w:rsidRDefault="00405190" w:rsidP="00405190">
      <w:pPr>
        <w:rPr>
          <w:rFonts w:cstheme="minorHAnsi"/>
        </w:rPr>
      </w:pPr>
      <w:r w:rsidRPr="001B69E9">
        <w:rPr>
          <w:rFonts w:cstheme="minorHAnsi"/>
        </w:rPr>
        <w:t xml:space="preserve">CMCE 4403 – </w:t>
      </w:r>
      <w:r w:rsidRPr="001B69E9">
        <w:rPr>
          <w:rFonts w:cstheme="minorHAnsi"/>
          <w:i/>
        </w:rPr>
        <w:t>Professional Practice and Ethics</w:t>
      </w:r>
      <w:r w:rsidRPr="001B69E9">
        <w:rPr>
          <w:rFonts w:cstheme="minorHAnsi"/>
        </w:rPr>
        <w:t xml:space="preserve"> – The course is focused on improving the understanding of professional practices in Architecture, Engineering and Construction Industries.</w:t>
      </w:r>
    </w:p>
    <w:p w14:paraId="2E385CD9" w14:textId="77777777" w:rsidR="00405190" w:rsidRPr="001B69E9" w:rsidRDefault="00405190" w:rsidP="00405190">
      <w:pPr>
        <w:rPr>
          <w:rFonts w:cstheme="minorHAnsi"/>
        </w:rPr>
      </w:pPr>
      <w:r w:rsidRPr="001B69E9">
        <w:rPr>
          <w:rFonts w:cstheme="minorHAnsi"/>
        </w:rPr>
        <w:t xml:space="preserve">CMCE 4461 </w:t>
      </w:r>
      <w:r w:rsidRPr="001B69E9">
        <w:rPr>
          <w:rFonts w:cstheme="minorHAnsi"/>
          <w:i/>
        </w:rPr>
        <w:t>– Instrumentation and Condition Assessments for Civil and Construction Engineers</w:t>
      </w:r>
      <w:r w:rsidRPr="001B69E9">
        <w:rPr>
          <w:rFonts w:cstheme="minorHAnsi"/>
        </w:rPr>
        <w:t xml:space="preserve"> – The course will cover the fundamentals and application of electronic/mechanical measuring systems and condition assessments commonly used within the Civil and Construction Engineering industries.</w:t>
      </w:r>
    </w:p>
    <w:p w14:paraId="1EC87674" w14:textId="77777777" w:rsidR="00E17CCA" w:rsidRPr="001B69E9" w:rsidRDefault="00E17CCA" w:rsidP="00E17CCA">
      <w:pPr>
        <w:pStyle w:val="NoSpacing"/>
        <w:rPr>
          <w:rFonts w:cstheme="minorHAnsi"/>
        </w:rPr>
      </w:pPr>
    </w:p>
    <w:p w14:paraId="71A74A92" w14:textId="77777777" w:rsidR="00ED1732" w:rsidRPr="001B69E9" w:rsidRDefault="007E7FFD" w:rsidP="0033372E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>STRENGTHS</w:t>
      </w:r>
      <w:r w:rsidR="00293245" w:rsidRPr="001B69E9">
        <w:rPr>
          <w:rFonts w:cstheme="minorHAnsi"/>
          <w:b/>
          <w:bCs/>
        </w:rPr>
        <w:t>:</w:t>
      </w:r>
    </w:p>
    <w:p w14:paraId="36D66AFC" w14:textId="7EDA12CF" w:rsidR="00466704" w:rsidRPr="001B69E9" w:rsidRDefault="00466704" w:rsidP="00A33B5E">
      <w:pPr>
        <w:pStyle w:val="NoSpacing"/>
        <w:numPr>
          <w:ilvl w:val="0"/>
          <w:numId w:val="4"/>
        </w:numPr>
        <w:rPr>
          <w:rFonts w:cstheme="minorHAnsi"/>
        </w:rPr>
      </w:pPr>
      <w:r w:rsidRPr="001B69E9">
        <w:rPr>
          <w:rFonts w:cstheme="minorHAnsi"/>
        </w:rPr>
        <w:t>expands on topics required for Civil Engineering licensure examinations</w:t>
      </w:r>
    </w:p>
    <w:p w14:paraId="0D9792A2" w14:textId="0E52BB1D" w:rsidR="00A33B5E" w:rsidRPr="001B69E9" w:rsidRDefault="0090333D" w:rsidP="00A33B5E">
      <w:pPr>
        <w:pStyle w:val="NoSpacing"/>
        <w:numPr>
          <w:ilvl w:val="0"/>
          <w:numId w:val="4"/>
        </w:numPr>
        <w:rPr>
          <w:rFonts w:cstheme="minorHAnsi"/>
        </w:rPr>
      </w:pPr>
      <w:r w:rsidRPr="001B69E9">
        <w:rPr>
          <w:rFonts w:cstheme="minorHAnsi"/>
        </w:rPr>
        <w:t xml:space="preserve">enhances students’ </w:t>
      </w:r>
      <w:r w:rsidR="001D0B3C" w:rsidRPr="001B69E9">
        <w:rPr>
          <w:rFonts w:cstheme="minorHAnsi"/>
        </w:rPr>
        <w:t xml:space="preserve">ability to </w:t>
      </w:r>
      <w:r w:rsidR="00825151" w:rsidRPr="001B69E9">
        <w:rPr>
          <w:rFonts w:cstheme="minorHAnsi"/>
        </w:rPr>
        <w:t>gain employment</w:t>
      </w:r>
      <w:r w:rsidR="001D0B3C" w:rsidRPr="001B69E9">
        <w:rPr>
          <w:rFonts w:cstheme="minorHAnsi"/>
        </w:rPr>
        <w:t xml:space="preserve"> in the profession</w:t>
      </w:r>
    </w:p>
    <w:p w14:paraId="39E4C81D" w14:textId="2BE7675F" w:rsidR="00ED1732" w:rsidRPr="001B69E9" w:rsidRDefault="00350969" w:rsidP="00A33B5E">
      <w:pPr>
        <w:pStyle w:val="NoSpacing"/>
        <w:numPr>
          <w:ilvl w:val="0"/>
          <w:numId w:val="4"/>
        </w:numPr>
        <w:rPr>
          <w:rFonts w:cstheme="minorHAnsi"/>
        </w:rPr>
      </w:pPr>
      <w:r w:rsidRPr="001B69E9">
        <w:rPr>
          <w:rFonts w:cstheme="minorHAnsi"/>
        </w:rPr>
        <w:t>cultivates students’ written and oral communication skills</w:t>
      </w:r>
    </w:p>
    <w:p w14:paraId="73343014" w14:textId="2633289B" w:rsidR="00A33B5E" w:rsidRPr="001B69E9" w:rsidRDefault="00854669" w:rsidP="00A33B5E">
      <w:pPr>
        <w:pStyle w:val="NoSpacing"/>
        <w:numPr>
          <w:ilvl w:val="0"/>
          <w:numId w:val="4"/>
        </w:numPr>
        <w:rPr>
          <w:rFonts w:cstheme="minorHAnsi"/>
        </w:rPr>
      </w:pPr>
      <w:r w:rsidRPr="001B69E9">
        <w:rPr>
          <w:rFonts w:cstheme="minorHAnsi"/>
        </w:rPr>
        <w:t>aligns the program with other comparable programs</w:t>
      </w:r>
    </w:p>
    <w:p w14:paraId="4897A6C1" w14:textId="58524671" w:rsidR="00F23DF4" w:rsidRPr="001B69E9" w:rsidRDefault="007034D0" w:rsidP="00EA4008">
      <w:pPr>
        <w:pStyle w:val="NoSpacing"/>
        <w:numPr>
          <w:ilvl w:val="0"/>
          <w:numId w:val="4"/>
        </w:numPr>
        <w:rPr>
          <w:rFonts w:cstheme="minorHAnsi"/>
        </w:rPr>
      </w:pPr>
      <w:r w:rsidRPr="001B69E9">
        <w:rPr>
          <w:rFonts w:cstheme="minorHAnsi"/>
        </w:rPr>
        <w:t xml:space="preserve">expands on the use of technologies </w:t>
      </w:r>
      <w:r w:rsidR="00262856" w:rsidRPr="001B69E9">
        <w:rPr>
          <w:rFonts w:cstheme="minorHAnsi"/>
        </w:rPr>
        <w:t>to perform key functions in the profession</w:t>
      </w:r>
    </w:p>
    <w:p w14:paraId="578ED5ED" w14:textId="77777777" w:rsidR="007034D0" w:rsidRPr="001B69E9" w:rsidRDefault="007034D0" w:rsidP="007034D0">
      <w:pPr>
        <w:pStyle w:val="NoSpacing"/>
        <w:ind w:left="720"/>
        <w:rPr>
          <w:rFonts w:cstheme="minorHAnsi"/>
        </w:rPr>
      </w:pPr>
    </w:p>
    <w:p w14:paraId="7CE50B09" w14:textId="37FEF898" w:rsidR="00F23DF4" w:rsidRPr="001B69E9" w:rsidRDefault="00F23DF4" w:rsidP="00F23DF4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>WEAKNESSES:</w:t>
      </w:r>
    </w:p>
    <w:p w14:paraId="4514AC04" w14:textId="79E5442A" w:rsidR="00F23DF4" w:rsidRPr="001B69E9" w:rsidRDefault="00F23DF4" w:rsidP="00F23DF4">
      <w:pPr>
        <w:pStyle w:val="NoSpacing"/>
        <w:rPr>
          <w:rFonts w:cstheme="minorHAnsi"/>
        </w:rPr>
      </w:pPr>
      <w:r w:rsidRPr="001B69E9">
        <w:rPr>
          <w:rFonts w:cstheme="minorHAnsi"/>
        </w:rPr>
        <w:t>None</w:t>
      </w:r>
    </w:p>
    <w:p w14:paraId="5CC1156C" w14:textId="77777777" w:rsidR="00F23DF4" w:rsidRPr="001B69E9" w:rsidRDefault="00F23DF4" w:rsidP="00F23DF4">
      <w:pPr>
        <w:pStyle w:val="NoSpacing"/>
        <w:rPr>
          <w:rFonts w:cstheme="minorHAnsi"/>
        </w:rPr>
      </w:pPr>
    </w:p>
    <w:p w14:paraId="765FAB45" w14:textId="33C6C550" w:rsidR="00F23DF4" w:rsidRPr="001B69E9" w:rsidRDefault="00F23DF4" w:rsidP="00F23DF4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>ISSUES AND CONCERNS DISCUSSED:</w:t>
      </w:r>
    </w:p>
    <w:p w14:paraId="4DF21B5D" w14:textId="3466732B" w:rsidR="000C7316" w:rsidRPr="001B69E9" w:rsidRDefault="00F23DF4" w:rsidP="0033372E">
      <w:pPr>
        <w:pStyle w:val="NoSpacing"/>
        <w:rPr>
          <w:rFonts w:cstheme="minorHAnsi"/>
        </w:rPr>
      </w:pPr>
      <w:r w:rsidRPr="001B69E9">
        <w:rPr>
          <w:rFonts w:cstheme="minorHAnsi"/>
        </w:rPr>
        <w:t>Several</w:t>
      </w:r>
      <w:r w:rsidR="009A2699" w:rsidRPr="001B69E9">
        <w:rPr>
          <w:rFonts w:cstheme="minorHAnsi"/>
        </w:rPr>
        <w:t xml:space="preserve"> minor</w:t>
      </w:r>
      <w:r w:rsidRPr="001B69E9">
        <w:rPr>
          <w:rFonts w:cstheme="minorHAnsi"/>
        </w:rPr>
        <w:t xml:space="preserve"> changes</w:t>
      </w:r>
      <w:r w:rsidR="00792457" w:rsidRPr="001B69E9">
        <w:rPr>
          <w:rFonts w:cstheme="minorHAnsi"/>
        </w:rPr>
        <w:t xml:space="preserve"> and </w:t>
      </w:r>
      <w:r w:rsidR="00F71BF1" w:rsidRPr="001B69E9">
        <w:rPr>
          <w:rFonts w:cstheme="minorHAnsi"/>
        </w:rPr>
        <w:t>modification</w:t>
      </w:r>
      <w:r w:rsidR="009A2699" w:rsidRPr="001B69E9">
        <w:rPr>
          <w:rFonts w:cstheme="minorHAnsi"/>
        </w:rPr>
        <w:t>s</w:t>
      </w:r>
      <w:r w:rsidRPr="001B69E9">
        <w:rPr>
          <w:rFonts w:cstheme="minorHAnsi"/>
        </w:rPr>
        <w:t xml:space="preserve"> were</w:t>
      </w:r>
      <w:r w:rsidR="00004EC3" w:rsidRPr="001B69E9">
        <w:rPr>
          <w:rFonts w:cstheme="minorHAnsi"/>
        </w:rPr>
        <w:t xml:space="preserve"> requested</w:t>
      </w:r>
      <w:r w:rsidRPr="001B69E9">
        <w:rPr>
          <w:rFonts w:cstheme="minorHAnsi"/>
        </w:rPr>
        <w:t xml:space="preserve"> during</w:t>
      </w:r>
      <w:r w:rsidR="00A52CE7" w:rsidRPr="001B69E9">
        <w:rPr>
          <w:rFonts w:cstheme="minorHAnsi"/>
        </w:rPr>
        <w:t xml:space="preserve"> both</w:t>
      </w:r>
      <w:r w:rsidRPr="001B69E9">
        <w:rPr>
          <w:rFonts w:cstheme="minorHAnsi"/>
        </w:rPr>
        <w:t xml:space="preserve"> the subcommittee review and meeting with the Provost’s office</w:t>
      </w:r>
      <w:r w:rsidR="00792457" w:rsidRPr="001B69E9">
        <w:rPr>
          <w:rFonts w:cstheme="minorHAnsi"/>
        </w:rPr>
        <w:t xml:space="preserve">. </w:t>
      </w:r>
      <w:r w:rsidRPr="001B69E9">
        <w:rPr>
          <w:rFonts w:cstheme="minorHAnsi"/>
        </w:rPr>
        <w:t xml:space="preserve"> </w:t>
      </w:r>
      <w:r w:rsidR="00792457" w:rsidRPr="001B69E9">
        <w:rPr>
          <w:rFonts w:cstheme="minorHAnsi"/>
        </w:rPr>
        <w:t>The proposers addressed</w:t>
      </w:r>
      <w:r w:rsidR="00004EC3" w:rsidRPr="001B69E9">
        <w:rPr>
          <w:rFonts w:cstheme="minorHAnsi"/>
        </w:rPr>
        <w:t xml:space="preserve"> all concerns </w:t>
      </w:r>
      <w:r w:rsidR="00205B6F" w:rsidRPr="001B69E9">
        <w:rPr>
          <w:rFonts w:cstheme="minorHAnsi"/>
        </w:rPr>
        <w:t xml:space="preserve">discussed </w:t>
      </w:r>
      <w:r w:rsidR="005F790A" w:rsidRPr="001B69E9">
        <w:rPr>
          <w:rFonts w:cstheme="minorHAnsi"/>
        </w:rPr>
        <w:t>during</w:t>
      </w:r>
      <w:r w:rsidR="00205B6F" w:rsidRPr="001B69E9">
        <w:rPr>
          <w:rFonts w:cstheme="minorHAnsi"/>
        </w:rPr>
        <w:t xml:space="preserve"> the</w:t>
      </w:r>
      <w:r w:rsidR="00485C50" w:rsidRPr="001B69E9">
        <w:rPr>
          <w:rFonts w:cstheme="minorHAnsi"/>
        </w:rPr>
        <w:t xml:space="preserve"> review process</w:t>
      </w:r>
      <w:r w:rsidR="00792457" w:rsidRPr="001B69E9">
        <w:rPr>
          <w:rFonts w:cstheme="minorHAnsi"/>
        </w:rPr>
        <w:t xml:space="preserve"> in the final </w:t>
      </w:r>
      <w:r w:rsidR="005F790A" w:rsidRPr="001B69E9">
        <w:rPr>
          <w:rFonts w:cstheme="minorHAnsi"/>
        </w:rPr>
        <w:t>version of the proposal</w:t>
      </w:r>
      <w:r w:rsidR="00792457" w:rsidRPr="001B69E9">
        <w:rPr>
          <w:rFonts w:cstheme="minorHAnsi"/>
        </w:rPr>
        <w:t>.</w:t>
      </w:r>
    </w:p>
    <w:p w14:paraId="5C10A12A" w14:textId="77777777" w:rsidR="000C7316" w:rsidRPr="001B69E9" w:rsidRDefault="000C7316" w:rsidP="0033372E">
      <w:pPr>
        <w:pStyle w:val="NoSpacing"/>
        <w:rPr>
          <w:rFonts w:cstheme="minorHAnsi"/>
        </w:rPr>
      </w:pPr>
    </w:p>
    <w:p w14:paraId="038C916D" w14:textId="07430478" w:rsidR="00C07C6E" w:rsidRPr="001B69E9" w:rsidRDefault="007E7FFD" w:rsidP="0033372E">
      <w:pPr>
        <w:pStyle w:val="NoSpacing"/>
        <w:rPr>
          <w:rFonts w:cstheme="minorHAnsi"/>
          <w:b/>
          <w:bCs/>
        </w:rPr>
      </w:pPr>
      <w:r w:rsidRPr="001B69E9">
        <w:rPr>
          <w:rFonts w:cstheme="minorHAnsi"/>
          <w:b/>
          <w:bCs/>
        </w:rPr>
        <w:t>SUBCOMMITTEE ACTIVITIES</w:t>
      </w:r>
      <w:r w:rsidR="00293245" w:rsidRPr="001B69E9">
        <w:rPr>
          <w:rFonts w:cstheme="minorHAnsi"/>
          <w:b/>
          <w:bCs/>
        </w:rPr>
        <w:t>:</w:t>
      </w:r>
    </w:p>
    <w:p w14:paraId="33C9EF29" w14:textId="5C525D8B" w:rsidR="00F16745" w:rsidRPr="001B69E9" w:rsidRDefault="00C07C6E" w:rsidP="00F16745">
      <w:pPr>
        <w:pStyle w:val="NoSpacing"/>
        <w:rPr>
          <w:rFonts w:cstheme="minorHAnsi"/>
        </w:rPr>
      </w:pPr>
      <w:r w:rsidRPr="001B69E9">
        <w:rPr>
          <w:rFonts w:cstheme="minorHAnsi"/>
        </w:rPr>
        <w:t xml:space="preserve">The subcommittee </w:t>
      </w:r>
      <w:r w:rsidR="00405190" w:rsidRPr="001B69E9">
        <w:rPr>
          <w:rFonts w:cstheme="minorHAnsi"/>
        </w:rPr>
        <w:t>met with</w:t>
      </w:r>
      <w:r w:rsidRPr="001B69E9">
        <w:rPr>
          <w:rFonts w:cstheme="minorHAnsi"/>
        </w:rPr>
        <w:t xml:space="preserve"> proposer</w:t>
      </w:r>
      <w:r w:rsidR="00405190" w:rsidRPr="001B69E9">
        <w:rPr>
          <w:rFonts w:cstheme="minorHAnsi"/>
        </w:rPr>
        <w:t>s</w:t>
      </w:r>
      <w:r w:rsidRPr="001B69E9">
        <w:rPr>
          <w:rFonts w:cstheme="minorHAnsi"/>
        </w:rPr>
        <w:t xml:space="preserve"> Prof. </w:t>
      </w:r>
      <w:r w:rsidR="00405190" w:rsidRPr="001B69E9">
        <w:rPr>
          <w:rFonts w:cstheme="minorHAnsi"/>
        </w:rPr>
        <w:t xml:space="preserve">Ivan Guzman, Prof. Anne Marie </w:t>
      </w:r>
      <w:proofErr w:type="spellStart"/>
      <w:r w:rsidR="00405190" w:rsidRPr="001B69E9">
        <w:rPr>
          <w:rFonts w:cstheme="minorHAnsi"/>
        </w:rPr>
        <w:t>Sowder</w:t>
      </w:r>
      <w:proofErr w:type="spellEnd"/>
      <w:r w:rsidR="00405190" w:rsidRPr="001B69E9">
        <w:rPr>
          <w:rFonts w:cstheme="minorHAnsi"/>
        </w:rPr>
        <w:t xml:space="preserve"> and Prof. </w:t>
      </w:r>
      <w:proofErr w:type="spellStart"/>
      <w:r w:rsidR="00405190" w:rsidRPr="001B69E9">
        <w:rPr>
          <w:rFonts w:cstheme="minorHAnsi"/>
        </w:rPr>
        <w:t>Navid</w:t>
      </w:r>
      <w:proofErr w:type="spellEnd"/>
      <w:r w:rsidR="00405190" w:rsidRPr="001B69E9">
        <w:rPr>
          <w:rFonts w:cstheme="minorHAnsi"/>
        </w:rPr>
        <w:t xml:space="preserve"> </w:t>
      </w:r>
      <w:proofErr w:type="spellStart"/>
      <w:r w:rsidR="00405190" w:rsidRPr="001B69E9">
        <w:rPr>
          <w:rFonts w:cstheme="minorHAnsi"/>
        </w:rPr>
        <w:t>Allahverdi</w:t>
      </w:r>
      <w:proofErr w:type="spellEnd"/>
      <w:r w:rsidR="00405190" w:rsidRPr="001B69E9">
        <w:rPr>
          <w:rFonts w:cstheme="minorHAnsi"/>
        </w:rPr>
        <w:t xml:space="preserve"> as well as Dean Shields </w:t>
      </w:r>
      <w:r w:rsidRPr="001B69E9">
        <w:rPr>
          <w:rFonts w:cstheme="minorHAnsi"/>
        </w:rPr>
        <w:t xml:space="preserve">on </w:t>
      </w:r>
      <w:r w:rsidR="00405190" w:rsidRPr="001B69E9">
        <w:rPr>
          <w:rFonts w:cstheme="minorHAnsi"/>
        </w:rPr>
        <w:t>March 16</w:t>
      </w:r>
      <w:r w:rsidR="00405190" w:rsidRPr="001B69E9">
        <w:rPr>
          <w:rFonts w:cstheme="minorHAnsi"/>
          <w:vertAlign w:val="superscript"/>
        </w:rPr>
        <w:t>th</w:t>
      </w:r>
      <w:r w:rsidR="00405190" w:rsidRPr="001B69E9">
        <w:rPr>
          <w:rFonts w:cstheme="minorHAnsi"/>
        </w:rPr>
        <w:t xml:space="preserve"> 2021</w:t>
      </w:r>
      <w:r w:rsidRPr="001B69E9">
        <w:rPr>
          <w:rFonts w:cstheme="minorHAnsi"/>
        </w:rPr>
        <w:t xml:space="preserve">. </w:t>
      </w:r>
      <w:r w:rsidR="00F16745" w:rsidRPr="001B69E9">
        <w:rPr>
          <w:rFonts w:cstheme="minorHAnsi"/>
        </w:rPr>
        <w:t xml:space="preserve"> On </w:t>
      </w:r>
      <w:r w:rsidR="00405190" w:rsidRPr="001B69E9">
        <w:rPr>
          <w:rFonts w:cstheme="minorHAnsi"/>
        </w:rPr>
        <w:t>April 8</w:t>
      </w:r>
      <w:r w:rsidR="00405190" w:rsidRPr="001B69E9">
        <w:rPr>
          <w:rFonts w:cstheme="minorHAnsi"/>
          <w:vertAlign w:val="superscript"/>
        </w:rPr>
        <w:t>th</w:t>
      </w:r>
      <w:r w:rsidR="006D5154" w:rsidRPr="001B69E9">
        <w:rPr>
          <w:rFonts w:cstheme="minorHAnsi"/>
        </w:rPr>
        <w:t xml:space="preserve"> 2021</w:t>
      </w:r>
      <w:r w:rsidR="00F16745" w:rsidRPr="001B69E9">
        <w:rPr>
          <w:rFonts w:cstheme="minorHAnsi"/>
        </w:rPr>
        <w:t xml:space="preserve"> </w:t>
      </w:r>
      <w:r w:rsidRPr="001B69E9">
        <w:rPr>
          <w:rFonts w:cstheme="minorHAnsi"/>
        </w:rPr>
        <w:t xml:space="preserve">the subcommittee met with </w:t>
      </w:r>
      <w:r w:rsidR="00405190" w:rsidRPr="001B69E9">
        <w:rPr>
          <w:rFonts w:cstheme="minorHAnsi"/>
        </w:rPr>
        <w:t xml:space="preserve">the proposers, Interim Provost </w:t>
      </w:r>
      <w:r w:rsidR="00F16745" w:rsidRPr="001B69E9">
        <w:rPr>
          <w:rFonts w:cstheme="minorHAnsi"/>
        </w:rPr>
        <w:t xml:space="preserve">Pamela Brown, Kim </w:t>
      </w:r>
      <w:proofErr w:type="spellStart"/>
      <w:r w:rsidR="00F16745" w:rsidRPr="001B69E9">
        <w:rPr>
          <w:rFonts w:cstheme="minorHAnsi"/>
        </w:rPr>
        <w:t>Cardascia</w:t>
      </w:r>
      <w:proofErr w:type="spellEnd"/>
      <w:r w:rsidR="00F16745" w:rsidRPr="001B69E9">
        <w:rPr>
          <w:rFonts w:cstheme="minorHAnsi"/>
        </w:rPr>
        <w:t xml:space="preserve"> (Provost’s Office), </w:t>
      </w:r>
      <w:r w:rsidR="00405190" w:rsidRPr="001B69E9">
        <w:rPr>
          <w:rFonts w:cstheme="minorHAnsi"/>
        </w:rPr>
        <w:t xml:space="preserve">and </w:t>
      </w:r>
      <w:r w:rsidR="00F16745" w:rsidRPr="001B69E9">
        <w:rPr>
          <w:rFonts w:cstheme="minorHAnsi"/>
        </w:rPr>
        <w:t>Dean Shields</w:t>
      </w:r>
      <w:r w:rsidR="00405190" w:rsidRPr="001B69E9">
        <w:rPr>
          <w:rFonts w:cstheme="minorHAnsi"/>
        </w:rPr>
        <w:t>.</w:t>
      </w:r>
      <w:r w:rsidR="00F16745" w:rsidRPr="001B69E9">
        <w:rPr>
          <w:rFonts w:cstheme="minorHAnsi"/>
        </w:rPr>
        <w:t xml:space="preserve"> </w:t>
      </w:r>
    </w:p>
    <w:p w14:paraId="4F3A0477" w14:textId="77777777" w:rsidR="00485C50" w:rsidRPr="0033372E" w:rsidRDefault="00485C50" w:rsidP="0033372E">
      <w:pPr>
        <w:pStyle w:val="NoSpacing"/>
      </w:pPr>
    </w:p>
    <w:sectPr w:rsidR="00485C50" w:rsidRPr="0033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C76"/>
    <w:multiLevelType w:val="hybridMultilevel"/>
    <w:tmpl w:val="B3C4E726"/>
    <w:lvl w:ilvl="0" w:tplc="F546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F1B"/>
    <w:multiLevelType w:val="hybridMultilevel"/>
    <w:tmpl w:val="418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7FA"/>
    <w:multiLevelType w:val="hybridMultilevel"/>
    <w:tmpl w:val="97CA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74870"/>
    <w:multiLevelType w:val="hybridMultilevel"/>
    <w:tmpl w:val="16E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3F"/>
    <w:rsid w:val="00004D7D"/>
    <w:rsid w:val="00004EC3"/>
    <w:rsid w:val="00010C8D"/>
    <w:rsid w:val="00047599"/>
    <w:rsid w:val="0005782B"/>
    <w:rsid w:val="00086D16"/>
    <w:rsid w:val="000A78D7"/>
    <w:rsid w:val="000B5674"/>
    <w:rsid w:val="000B5926"/>
    <w:rsid w:val="000C7316"/>
    <w:rsid w:val="000D013F"/>
    <w:rsid w:val="000F66F1"/>
    <w:rsid w:val="0011789E"/>
    <w:rsid w:val="0012252A"/>
    <w:rsid w:val="0016318A"/>
    <w:rsid w:val="00166A82"/>
    <w:rsid w:val="001B69E9"/>
    <w:rsid w:val="001D0B3C"/>
    <w:rsid w:val="001E5F6D"/>
    <w:rsid w:val="00205B6F"/>
    <w:rsid w:val="00206467"/>
    <w:rsid w:val="002422A8"/>
    <w:rsid w:val="00262856"/>
    <w:rsid w:val="00283D13"/>
    <w:rsid w:val="00293245"/>
    <w:rsid w:val="002E1D05"/>
    <w:rsid w:val="003157A1"/>
    <w:rsid w:val="00316C8B"/>
    <w:rsid w:val="0033329E"/>
    <w:rsid w:val="0033372E"/>
    <w:rsid w:val="00336056"/>
    <w:rsid w:val="00350969"/>
    <w:rsid w:val="00354AA8"/>
    <w:rsid w:val="00377E43"/>
    <w:rsid w:val="00396116"/>
    <w:rsid w:val="0039799E"/>
    <w:rsid w:val="003B5936"/>
    <w:rsid w:val="003C29A5"/>
    <w:rsid w:val="003C3819"/>
    <w:rsid w:val="003F4CDD"/>
    <w:rsid w:val="004015F2"/>
    <w:rsid w:val="00405190"/>
    <w:rsid w:val="00466704"/>
    <w:rsid w:val="00475640"/>
    <w:rsid w:val="004762A9"/>
    <w:rsid w:val="00485C50"/>
    <w:rsid w:val="004A2CBA"/>
    <w:rsid w:val="004F72DE"/>
    <w:rsid w:val="005076C7"/>
    <w:rsid w:val="00512CB1"/>
    <w:rsid w:val="0055607C"/>
    <w:rsid w:val="005623FC"/>
    <w:rsid w:val="00577D7D"/>
    <w:rsid w:val="005A19AA"/>
    <w:rsid w:val="005C2A7C"/>
    <w:rsid w:val="005F790A"/>
    <w:rsid w:val="006527D8"/>
    <w:rsid w:val="00676EF8"/>
    <w:rsid w:val="00683C1A"/>
    <w:rsid w:val="006A4BEF"/>
    <w:rsid w:val="006D5154"/>
    <w:rsid w:val="007034D0"/>
    <w:rsid w:val="0070529E"/>
    <w:rsid w:val="00717373"/>
    <w:rsid w:val="00720855"/>
    <w:rsid w:val="00760FF3"/>
    <w:rsid w:val="00792457"/>
    <w:rsid w:val="007E7FFD"/>
    <w:rsid w:val="00825151"/>
    <w:rsid w:val="00854669"/>
    <w:rsid w:val="0085650C"/>
    <w:rsid w:val="0090333D"/>
    <w:rsid w:val="00910E9C"/>
    <w:rsid w:val="00941F38"/>
    <w:rsid w:val="009528CD"/>
    <w:rsid w:val="009650E0"/>
    <w:rsid w:val="009827F7"/>
    <w:rsid w:val="009A2699"/>
    <w:rsid w:val="009A667A"/>
    <w:rsid w:val="009C163F"/>
    <w:rsid w:val="009D2281"/>
    <w:rsid w:val="00A10FBF"/>
    <w:rsid w:val="00A21EFB"/>
    <w:rsid w:val="00A33B5E"/>
    <w:rsid w:val="00A52CE7"/>
    <w:rsid w:val="00A70D31"/>
    <w:rsid w:val="00B30FD2"/>
    <w:rsid w:val="00B34307"/>
    <w:rsid w:val="00BB428B"/>
    <w:rsid w:val="00C07C6E"/>
    <w:rsid w:val="00C44F20"/>
    <w:rsid w:val="00C45E13"/>
    <w:rsid w:val="00C5335B"/>
    <w:rsid w:val="00C57B70"/>
    <w:rsid w:val="00C84E83"/>
    <w:rsid w:val="00C945F3"/>
    <w:rsid w:val="00CD0B2A"/>
    <w:rsid w:val="00CE6775"/>
    <w:rsid w:val="00D26DC0"/>
    <w:rsid w:val="00DC692B"/>
    <w:rsid w:val="00DD54AE"/>
    <w:rsid w:val="00DF2109"/>
    <w:rsid w:val="00DF2D0D"/>
    <w:rsid w:val="00E17CCA"/>
    <w:rsid w:val="00E719E2"/>
    <w:rsid w:val="00E745BA"/>
    <w:rsid w:val="00E845D4"/>
    <w:rsid w:val="00EA2B73"/>
    <w:rsid w:val="00EB5245"/>
    <w:rsid w:val="00EB5713"/>
    <w:rsid w:val="00ED1732"/>
    <w:rsid w:val="00F16745"/>
    <w:rsid w:val="00F23DF4"/>
    <w:rsid w:val="00F308DA"/>
    <w:rsid w:val="00F46600"/>
    <w:rsid w:val="00F71BF1"/>
    <w:rsid w:val="00F831EA"/>
    <w:rsid w:val="00F964B9"/>
    <w:rsid w:val="00F97C82"/>
    <w:rsid w:val="00FB6EFB"/>
    <w:rsid w:val="00FE399C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4C34"/>
  <w15:docId w15:val="{12B9C1D8-93B6-4BAF-9F99-6FC25A0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E2"/>
    <w:rPr>
      <w:color w:val="0000FF" w:themeColor="hyperlink"/>
      <w:u w:val="single"/>
    </w:rPr>
  </w:style>
  <w:style w:type="paragraph" w:customStyle="1" w:styleId="Default">
    <w:name w:val="Default"/>
    <w:rsid w:val="00EB5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372E"/>
  </w:style>
  <w:style w:type="character" w:customStyle="1" w:styleId="None">
    <w:name w:val="None"/>
    <w:rsid w:val="00B34307"/>
  </w:style>
  <w:style w:type="table" w:styleId="TableGrid">
    <w:name w:val="Table Grid"/>
    <w:basedOn w:val="TableNormal"/>
    <w:uiPriority w:val="59"/>
    <w:rsid w:val="00405190"/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61AB-E3E1-4A07-B019-07F38AA4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A543-MSmale</dc:creator>
  <cp:lastModifiedBy>Gary Raskin</cp:lastModifiedBy>
  <cp:revision>23</cp:revision>
  <cp:lastPrinted>2014-11-20T21:30:00Z</cp:lastPrinted>
  <dcterms:created xsi:type="dcterms:W3CDTF">2021-04-12T14:25:00Z</dcterms:created>
  <dcterms:modified xsi:type="dcterms:W3CDTF">2021-04-12T14:44:00Z</dcterms:modified>
</cp:coreProperties>
</file>