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E5822" w14:textId="07088C5B" w:rsidR="00AE3194" w:rsidRDefault="00AE3194" w:rsidP="000627E0">
      <w:pPr>
        <w:pStyle w:val="Default"/>
        <w:tabs>
          <w:tab w:val="left" w:pos="-3960"/>
        </w:tabs>
        <w:spacing w:after="120"/>
        <w:ind w:right="-120"/>
        <w:rPr>
          <w:rFonts w:asciiTheme="majorHAnsi" w:hAnsiTheme="majorHAnsi"/>
          <w:sz w:val="22"/>
          <w:szCs w:val="22"/>
        </w:rPr>
      </w:pPr>
      <w:r>
        <w:rPr>
          <w:noProof/>
        </w:rPr>
        <w:drawing>
          <wp:anchor distT="0" distB="0" distL="114300" distR="114300" simplePos="0" relativeHeight="251661312" behindDoc="0" locked="0" layoutInCell="1" allowOverlap="1" wp14:anchorId="7BADFF53" wp14:editId="3414F4C1">
            <wp:simplePos x="0" y="0"/>
            <wp:positionH relativeFrom="column">
              <wp:posOffset>-415925</wp:posOffset>
            </wp:positionH>
            <wp:positionV relativeFrom="paragraph">
              <wp:posOffset>171450</wp:posOffset>
            </wp:positionV>
            <wp:extent cx="7135772" cy="8045278"/>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135772" cy="8045278"/>
                    </a:xfrm>
                    <a:prstGeom prst="rect">
                      <a:avLst/>
                    </a:prstGeom>
                  </pic:spPr>
                </pic:pic>
              </a:graphicData>
            </a:graphic>
            <wp14:sizeRelH relativeFrom="page">
              <wp14:pctWidth>0</wp14:pctWidth>
            </wp14:sizeRelH>
            <wp14:sizeRelV relativeFrom="page">
              <wp14:pctHeight>0</wp14:pctHeight>
            </wp14:sizeRelV>
          </wp:anchor>
        </w:drawing>
      </w:r>
    </w:p>
    <w:p w14:paraId="0D4F68A2" w14:textId="12EC1C5B" w:rsidR="00AE3194" w:rsidRDefault="00AE3194" w:rsidP="000627E0">
      <w:pPr>
        <w:pStyle w:val="Default"/>
        <w:tabs>
          <w:tab w:val="left" w:pos="-3960"/>
        </w:tabs>
        <w:spacing w:after="120"/>
        <w:ind w:right="-120"/>
        <w:rPr>
          <w:rFonts w:asciiTheme="majorHAnsi" w:hAnsiTheme="majorHAnsi"/>
          <w:sz w:val="22"/>
          <w:szCs w:val="22"/>
        </w:rPr>
      </w:pPr>
    </w:p>
    <w:p w14:paraId="1D9CFB05" w14:textId="77777777" w:rsidR="00AE3194" w:rsidRDefault="00AE3194" w:rsidP="000627E0">
      <w:pPr>
        <w:pStyle w:val="Default"/>
        <w:tabs>
          <w:tab w:val="left" w:pos="-3960"/>
        </w:tabs>
        <w:spacing w:after="120"/>
        <w:ind w:right="-120"/>
        <w:rPr>
          <w:rFonts w:asciiTheme="majorHAnsi" w:hAnsiTheme="majorHAnsi"/>
          <w:sz w:val="22"/>
          <w:szCs w:val="22"/>
        </w:rPr>
      </w:pPr>
    </w:p>
    <w:p w14:paraId="5C23804F" w14:textId="77777777" w:rsidR="00AE3194" w:rsidRDefault="00AE3194" w:rsidP="000627E0">
      <w:pPr>
        <w:pStyle w:val="Default"/>
        <w:tabs>
          <w:tab w:val="left" w:pos="-3960"/>
        </w:tabs>
        <w:spacing w:after="120"/>
        <w:ind w:right="-120"/>
        <w:rPr>
          <w:rFonts w:asciiTheme="majorHAnsi" w:hAnsiTheme="majorHAnsi"/>
          <w:sz w:val="22"/>
          <w:szCs w:val="22"/>
        </w:rPr>
      </w:pPr>
    </w:p>
    <w:p w14:paraId="2C145EBC" w14:textId="77777777" w:rsidR="00AE3194" w:rsidRDefault="00AE3194" w:rsidP="000627E0">
      <w:pPr>
        <w:pStyle w:val="Default"/>
        <w:tabs>
          <w:tab w:val="left" w:pos="-3960"/>
        </w:tabs>
        <w:spacing w:after="120"/>
        <w:ind w:right="-120"/>
        <w:rPr>
          <w:rFonts w:asciiTheme="majorHAnsi" w:hAnsiTheme="majorHAnsi"/>
          <w:sz w:val="22"/>
          <w:szCs w:val="22"/>
        </w:rPr>
      </w:pPr>
    </w:p>
    <w:p w14:paraId="5627590F" w14:textId="77777777" w:rsidR="00AE3194" w:rsidRDefault="00AE3194" w:rsidP="000627E0">
      <w:pPr>
        <w:pStyle w:val="Default"/>
        <w:tabs>
          <w:tab w:val="left" w:pos="-3960"/>
        </w:tabs>
        <w:spacing w:after="120"/>
        <w:ind w:right="-120"/>
        <w:rPr>
          <w:rFonts w:asciiTheme="majorHAnsi" w:hAnsiTheme="majorHAnsi"/>
          <w:sz w:val="22"/>
          <w:szCs w:val="22"/>
        </w:rPr>
      </w:pPr>
    </w:p>
    <w:p w14:paraId="48DABC6A" w14:textId="77777777" w:rsidR="00AE3194" w:rsidRDefault="00AE3194" w:rsidP="000627E0">
      <w:pPr>
        <w:pStyle w:val="Default"/>
        <w:tabs>
          <w:tab w:val="left" w:pos="-3960"/>
        </w:tabs>
        <w:spacing w:after="120"/>
        <w:ind w:right="-120"/>
        <w:rPr>
          <w:rFonts w:asciiTheme="majorHAnsi" w:hAnsiTheme="majorHAnsi"/>
          <w:sz w:val="22"/>
          <w:szCs w:val="22"/>
        </w:rPr>
      </w:pPr>
    </w:p>
    <w:p w14:paraId="2AD9E894" w14:textId="77777777" w:rsidR="00AE3194" w:rsidRDefault="00AE3194" w:rsidP="000627E0">
      <w:pPr>
        <w:pStyle w:val="Default"/>
        <w:tabs>
          <w:tab w:val="left" w:pos="-3960"/>
        </w:tabs>
        <w:spacing w:after="120"/>
        <w:ind w:right="-120"/>
        <w:rPr>
          <w:rFonts w:asciiTheme="majorHAnsi" w:hAnsiTheme="majorHAnsi"/>
          <w:sz w:val="22"/>
          <w:szCs w:val="22"/>
        </w:rPr>
      </w:pPr>
    </w:p>
    <w:p w14:paraId="43D166D0" w14:textId="77777777" w:rsidR="00AE3194" w:rsidRDefault="00AE3194" w:rsidP="000627E0">
      <w:pPr>
        <w:pStyle w:val="Default"/>
        <w:tabs>
          <w:tab w:val="left" w:pos="-3960"/>
        </w:tabs>
        <w:spacing w:after="120"/>
        <w:ind w:right="-120"/>
        <w:rPr>
          <w:rFonts w:asciiTheme="majorHAnsi" w:hAnsiTheme="majorHAnsi"/>
          <w:sz w:val="22"/>
          <w:szCs w:val="22"/>
        </w:rPr>
      </w:pPr>
    </w:p>
    <w:p w14:paraId="74FC632C" w14:textId="77777777" w:rsidR="00AE3194" w:rsidRDefault="00AE3194" w:rsidP="000627E0">
      <w:pPr>
        <w:pStyle w:val="Default"/>
        <w:tabs>
          <w:tab w:val="left" w:pos="-3960"/>
        </w:tabs>
        <w:spacing w:after="120"/>
        <w:ind w:right="-120"/>
        <w:rPr>
          <w:rFonts w:asciiTheme="majorHAnsi" w:hAnsiTheme="majorHAnsi"/>
          <w:sz w:val="22"/>
          <w:szCs w:val="22"/>
        </w:rPr>
      </w:pPr>
    </w:p>
    <w:p w14:paraId="6578FC64" w14:textId="77777777" w:rsidR="00AE3194" w:rsidRDefault="00AE3194" w:rsidP="000627E0">
      <w:pPr>
        <w:pStyle w:val="Default"/>
        <w:tabs>
          <w:tab w:val="left" w:pos="-3960"/>
        </w:tabs>
        <w:spacing w:after="120"/>
        <w:ind w:right="-120"/>
        <w:rPr>
          <w:rFonts w:asciiTheme="majorHAnsi" w:hAnsiTheme="majorHAnsi"/>
          <w:sz w:val="22"/>
          <w:szCs w:val="22"/>
        </w:rPr>
      </w:pPr>
    </w:p>
    <w:p w14:paraId="19DDE7B3" w14:textId="77777777" w:rsidR="00AE3194" w:rsidRDefault="00AE3194" w:rsidP="000627E0">
      <w:pPr>
        <w:pStyle w:val="Default"/>
        <w:tabs>
          <w:tab w:val="left" w:pos="-3960"/>
        </w:tabs>
        <w:spacing w:after="120"/>
        <w:ind w:right="-120"/>
        <w:rPr>
          <w:rFonts w:asciiTheme="majorHAnsi" w:hAnsiTheme="majorHAnsi"/>
          <w:sz w:val="22"/>
          <w:szCs w:val="22"/>
        </w:rPr>
      </w:pPr>
    </w:p>
    <w:p w14:paraId="526FF02C" w14:textId="77777777" w:rsidR="00AE3194" w:rsidRDefault="00AE3194" w:rsidP="000627E0">
      <w:pPr>
        <w:pStyle w:val="Default"/>
        <w:tabs>
          <w:tab w:val="left" w:pos="-3960"/>
        </w:tabs>
        <w:spacing w:after="120"/>
        <w:ind w:right="-120"/>
        <w:rPr>
          <w:rFonts w:asciiTheme="majorHAnsi" w:hAnsiTheme="majorHAnsi"/>
          <w:sz w:val="22"/>
          <w:szCs w:val="22"/>
        </w:rPr>
      </w:pPr>
    </w:p>
    <w:p w14:paraId="43356064" w14:textId="77777777" w:rsidR="00AE3194" w:rsidRDefault="00AE3194" w:rsidP="000627E0">
      <w:pPr>
        <w:pStyle w:val="Default"/>
        <w:tabs>
          <w:tab w:val="left" w:pos="-3960"/>
        </w:tabs>
        <w:spacing w:after="120"/>
        <w:ind w:right="-120"/>
        <w:rPr>
          <w:rFonts w:asciiTheme="majorHAnsi" w:hAnsiTheme="majorHAnsi"/>
          <w:sz w:val="22"/>
          <w:szCs w:val="22"/>
        </w:rPr>
      </w:pPr>
    </w:p>
    <w:p w14:paraId="642690FF" w14:textId="77777777" w:rsidR="00AE3194" w:rsidRDefault="00AE3194" w:rsidP="000627E0">
      <w:pPr>
        <w:pStyle w:val="Default"/>
        <w:tabs>
          <w:tab w:val="left" w:pos="-3960"/>
        </w:tabs>
        <w:spacing w:after="120"/>
        <w:ind w:right="-120"/>
        <w:rPr>
          <w:rFonts w:asciiTheme="majorHAnsi" w:hAnsiTheme="majorHAnsi"/>
          <w:sz w:val="22"/>
          <w:szCs w:val="22"/>
        </w:rPr>
      </w:pPr>
    </w:p>
    <w:p w14:paraId="1E3DDBFE" w14:textId="77777777" w:rsidR="00AE3194" w:rsidRDefault="00AE3194" w:rsidP="000627E0">
      <w:pPr>
        <w:pStyle w:val="Default"/>
        <w:tabs>
          <w:tab w:val="left" w:pos="-3960"/>
        </w:tabs>
        <w:spacing w:after="120"/>
        <w:ind w:right="-120"/>
        <w:rPr>
          <w:rFonts w:asciiTheme="majorHAnsi" w:hAnsiTheme="majorHAnsi"/>
          <w:sz w:val="22"/>
          <w:szCs w:val="22"/>
        </w:rPr>
      </w:pPr>
    </w:p>
    <w:p w14:paraId="542E1D06" w14:textId="77777777" w:rsidR="00AE3194" w:rsidRDefault="00AE3194" w:rsidP="000627E0">
      <w:pPr>
        <w:pStyle w:val="Default"/>
        <w:tabs>
          <w:tab w:val="left" w:pos="-3960"/>
        </w:tabs>
        <w:spacing w:after="120"/>
        <w:ind w:right="-120"/>
        <w:rPr>
          <w:rFonts w:asciiTheme="majorHAnsi" w:hAnsiTheme="majorHAnsi"/>
          <w:sz w:val="22"/>
          <w:szCs w:val="22"/>
        </w:rPr>
      </w:pPr>
    </w:p>
    <w:p w14:paraId="4218803F" w14:textId="77777777" w:rsidR="00AE3194" w:rsidRDefault="00AE3194" w:rsidP="000627E0">
      <w:pPr>
        <w:pStyle w:val="Default"/>
        <w:tabs>
          <w:tab w:val="left" w:pos="-3960"/>
        </w:tabs>
        <w:spacing w:after="120"/>
        <w:ind w:right="-120"/>
        <w:rPr>
          <w:rFonts w:asciiTheme="majorHAnsi" w:hAnsiTheme="majorHAnsi"/>
          <w:sz w:val="22"/>
          <w:szCs w:val="22"/>
        </w:rPr>
      </w:pPr>
    </w:p>
    <w:p w14:paraId="3A2B7393" w14:textId="77777777" w:rsidR="00AE3194" w:rsidRDefault="00AE3194" w:rsidP="000627E0">
      <w:pPr>
        <w:pStyle w:val="Default"/>
        <w:tabs>
          <w:tab w:val="left" w:pos="-3960"/>
        </w:tabs>
        <w:spacing w:after="120"/>
        <w:ind w:right="-120"/>
        <w:rPr>
          <w:rFonts w:asciiTheme="majorHAnsi" w:hAnsiTheme="majorHAnsi"/>
          <w:sz w:val="22"/>
          <w:szCs w:val="22"/>
        </w:rPr>
      </w:pPr>
    </w:p>
    <w:p w14:paraId="30462E8B" w14:textId="77777777" w:rsidR="00AE3194" w:rsidRDefault="00AE3194" w:rsidP="000627E0">
      <w:pPr>
        <w:pStyle w:val="Default"/>
        <w:tabs>
          <w:tab w:val="left" w:pos="-3960"/>
        </w:tabs>
        <w:spacing w:after="120"/>
        <w:ind w:right="-120"/>
        <w:rPr>
          <w:rFonts w:asciiTheme="majorHAnsi" w:hAnsiTheme="majorHAnsi"/>
          <w:sz w:val="22"/>
          <w:szCs w:val="22"/>
        </w:rPr>
      </w:pPr>
    </w:p>
    <w:p w14:paraId="7CD2E496" w14:textId="77777777" w:rsidR="00AE3194" w:rsidRDefault="00AE3194" w:rsidP="000627E0">
      <w:pPr>
        <w:pStyle w:val="Default"/>
        <w:tabs>
          <w:tab w:val="left" w:pos="-3960"/>
        </w:tabs>
        <w:spacing w:after="120"/>
        <w:ind w:right="-120"/>
        <w:rPr>
          <w:rFonts w:asciiTheme="majorHAnsi" w:hAnsiTheme="majorHAnsi"/>
          <w:sz w:val="22"/>
          <w:szCs w:val="22"/>
        </w:rPr>
      </w:pPr>
    </w:p>
    <w:p w14:paraId="0AED55F7" w14:textId="77777777" w:rsidR="00AE3194" w:rsidRDefault="00AE3194" w:rsidP="000627E0">
      <w:pPr>
        <w:pStyle w:val="Default"/>
        <w:tabs>
          <w:tab w:val="left" w:pos="-3960"/>
        </w:tabs>
        <w:spacing w:after="120"/>
        <w:ind w:right="-120"/>
        <w:rPr>
          <w:rFonts w:asciiTheme="majorHAnsi" w:hAnsiTheme="majorHAnsi"/>
          <w:sz w:val="22"/>
          <w:szCs w:val="22"/>
        </w:rPr>
      </w:pPr>
    </w:p>
    <w:p w14:paraId="170A7C89" w14:textId="77777777" w:rsidR="00AE3194" w:rsidRDefault="00AE3194" w:rsidP="000627E0">
      <w:pPr>
        <w:pStyle w:val="Default"/>
        <w:tabs>
          <w:tab w:val="left" w:pos="-3960"/>
        </w:tabs>
        <w:spacing w:after="120"/>
        <w:ind w:right="-120"/>
        <w:rPr>
          <w:rFonts w:asciiTheme="majorHAnsi" w:hAnsiTheme="majorHAnsi"/>
          <w:sz w:val="22"/>
          <w:szCs w:val="22"/>
        </w:rPr>
      </w:pPr>
    </w:p>
    <w:p w14:paraId="41F93C49" w14:textId="77777777" w:rsidR="00AE3194" w:rsidRDefault="00AE3194" w:rsidP="000627E0">
      <w:pPr>
        <w:pStyle w:val="Default"/>
        <w:tabs>
          <w:tab w:val="left" w:pos="-3960"/>
        </w:tabs>
        <w:spacing w:after="120"/>
        <w:ind w:right="-120"/>
        <w:rPr>
          <w:rFonts w:asciiTheme="majorHAnsi" w:hAnsiTheme="majorHAnsi"/>
          <w:sz w:val="22"/>
          <w:szCs w:val="22"/>
        </w:rPr>
      </w:pPr>
    </w:p>
    <w:p w14:paraId="0D103517" w14:textId="77777777" w:rsidR="00AE3194" w:rsidRDefault="00AE3194" w:rsidP="000627E0">
      <w:pPr>
        <w:pStyle w:val="Default"/>
        <w:tabs>
          <w:tab w:val="left" w:pos="-3960"/>
        </w:tabs>
        <w:spacing w:after="120"/>
        <w:ind w:right="-120"/>
        <w:rPr>
          <w:rFonts w:asciiTheme="majorHAnsi" w:hAnsiTheme="majorHAnsi"/>
          <w:sz w:val="22"/>
          <w:szCs w:val="22"/>
        </w:rPr>
      </w:pPr>
    </w:p>
    <w:p w14:paraId="176BC1B0" w14:textId="77777777" w:rsidR="00AE3194" w:rsidRDefault="00AE3194" w:rsidP="000627E0">
      <w:pPr>
        <w:pStyle w:val="Default"/>
        <w:tabs>
          <w:tab w:val="left" w:pos="-3960"/>
        </w:tabs>
        <w:spacing w:after="120"/>
        <w:ind w:right="-120"/>
        <w:rPr>
          <w:rFonts w:asciiTheme="majorHAnsi" w:hAnsiTheme="majorHAnsi"/>
          <w:sz w:val="22"/>
          <w:szCs w:val="22"/>
        </w:rPr>
      </w:pPr>
    </w:p>
    <w:p w14:paraId="33FED247" w14:textId="77777777" w:rsidR="00AE3194" w:rsidRDefault="00AE3194" w:rsidP="000627E0">
      <w:pPr>
        <w:pStyle w:val="Default"/>
        <w:tabs>
          <w:tab w:val="left" w:pos="-3960"/>
        </w:tabs>
        <w:spacing w:after="120"/>
        <w:ind w:right="-120"/>
        <w:rPr>
          <w:rFonts w:asciiTheme="majorHAnsi" w:hAnsiTheme="majorHAnsi"/>
          <w:sz w:val="22"/>
          <w:szCs w:val="22"/>
        </w:rPr>
      </w:pPr>
    </w:p>
    <w:p w14:paraId="0F9AD792" w14:textId="77777777" w:rsidR="00AE3194" w:rsidRDefault="00AE3194" w:rsidP="000627E0">
      <w:pPr>
        <w:pStyle w:val="Default"/>
        <w:tabs>
          <w:tab w:val="left" w:pos="-3960"/>
        </w:tabs>
        <w:spacing w:after="120"/>
        <w:ind w:right="-120"/>
        <w:rPr>
          <w:rFonts w:asciiTheme="majorHAnsi" w:hAnsiTheme="majorHAnsi"/>
          <w:sz w:val="22"/>
          <w:szCs w:val="22"/>
        </w:rPr>
      </w:pPr>
    </w:p>
    <w:p w14:paraId="16A22257" w14:textId="77777777" w:rsidR="00AE3194" w:rsidRDefault="00AE3194" w:rsidP="000627E0">
      <w:pPr>
        <w:pStyle w:val="Default"/>
        <w:tabs>
          <w:tab w:val="left" w:pos="-3960"/>
        </w:tabs>
        <w:spacing w:after="120"/>
        <w:ind w:right="-120"/>
        <w:rPr>
          <w:rFonts w:asciiTheme="majorHAnsi" w:hAnsiTheme="majorHAnsi"/>
          <w:sz w:val="22"/>
          <w:szCs w:val="22"/>
        </w:rPr>
      </w:pPr>
    </w:p>
    <w:p w14:paraId="1B123B7C" w14:textId="77777777" w:rsidR="00AE3194" w:rsidRDefault="00AE3194" w:rsidP="000627E0">
      <w:pPr>
        <w:pStyle w:val="Default"/>
        <w:tabs>
          <w:tab w:val="left" w:pos="-3960"/>
        </w:tabs>
        <w:spacing w:after="120"/>
        <w:ind w:right="-120"/>
        <w:rPr>
          <w:rFonts w:asciiTheme="majorHAnsi" w:hAnsiTheme="majorHAnsi"/>
          <w:sz w:val="22"/>
          <w:szCs w:val="22"/>
        </w:rPr>
      </w:pPr>
    </w:p>
    <w:p w14:paraId="5996D89D" w14:textId="77777777" w:rsidR="00AE3194" w:rsidRDefault="00AE3194" w:rsidP="000627E0">
      <w:pPr>
        <w:pStyle w:val="Default"/>
        <w:tabs>
          <w:tab w:val="left" w:pos="-3960"/>
        </w:tabs>
        <w:spacing w:after="120"/>
        <w:ind w:right="-120"/>
        <w:rPr>
          <w:rFonts w:asciiTheme="majorHAnsi" w:hAnsiTheme="majorHAnsi"/>
          <w:sz w:val="22"/>
          <w:szCs w:val="22"/>
        </w:rPr>
      </w:pPr>
    </w:p>
    <w:p w14:paraId="3B6A3117" w14:textId="77777777" w:rsidR="00AE3194" w:rsidRDefault="00AE3194" w:rsidP="000627E0">
      <w:pPr>
        <w:pStyle w:val="Default"/>
        <w:tabs>
          <w:tab w:val="left" w:pos="-3960"/>
        </w:tabs>
        <w:spacing w:after="120"/>
        <w:ind w:right="-120"/>
        <w:rPr>
          <w:rFonts w:asciiTheme="majorHAnsi" w:hAnsiTheme="majorHAnsi"/>
          <w:sz w:val="22"/>
          <w:szCs w:val="22"/>
        </w:rPr>
      </w:pPr>
    </w:p>
    <w:p w14:paraId="75349796" w14:textId="77777777" w:rsidR="00AE3194" w:rsidRDefault="00AE3194" w:rsidP="000627E0">
      <w:pPr>
        <w:pStyle w:val="Default"/>
        <w:tabs>
          <w:tab w:val="left" w:pos="-3960"/>
        </w:tabs>
        <w:spacing w:after="120"/>
        <w:ind w:right="-120"/>
        <w:rPr>
          <w:rFonts w:asciiTheme="majorHAnsi" w:hAnsiTheme="majorHAnsi"/>
          <w:sz w:val="22"/>
          <w:szCs w:val="22"/>
        </w:rPr>
      </w:pPr>
    </w:p>
    <w:p w14:paraId="5361097D" w14:textId="4782F290" w:rsidR="000627E0" w:rsidRPr="003611C9" w:rsidRDefault="00AE3194" w:rsidP="000627E0">
      <w:pPr>
        <w:rPr>
          <w:rFonts w:asciiTheme="majorHAnsi" w:hAnsiTheme="majorHAnsi" w:cstheme="majorHAnsi"/>
          <w:sz w:val="20"/>
          <w:szCs w:val="22"/>
        </w:rPr>
      </w:pPr>
      <w:r>
        <w:rPr>
          <w:rFonts w:asciiTheme="majorHAnsi" w:hAnsiTheme="majorHAnsi" w:cstheme="majorHAnsi"/>
          <w:sz w:val="20"/>
          <w:szCs w:val="22"/>
        </w:rPr>
        <w:lastRenderedPageBreak/>
        <w:t>P</w:t>
      </w:r>
      <w:r w:rsidR="000627E0" w:rsidRPr="003611C9">
        <w:rPr>
          <w:rFonts w:asciiTheme="majorHAnsi" w:hAnsiTheme="majorHAnsi" w:cstheme="majorHAnsi"/>
          <w:sz w:val="20"/>
          <w:szCs w:val="22"/>
        </w:rPr>
        <w:t>lease submit this document as a single .doc or .rtf format.  If some documents are unable to be converted to .doc, then please provide all documents archived into a single .zip file.</w:t>
      </w:r>
    </w:p>
    <w:p w14:paraId="4CB5ECAE" w14:textId="77777777" w:rsidR="000627E0" w:rsidRPr="003611C9" w:rsidRDefault="000627E0" w:rsidP="000627E0">
      <w:pPr>
        <w:rPr>
          <w:rFonts w:asciiTheme="majorHAnsi" w:hAnsiTheme="majorHAnsi" w:cstheme="majorHAnsi"/>
          <w:b/>
        </w:rPr>
      </w:pPr>
    </w:p>
    <w:p w14:paraId="7A45BB1B" w14:textId="77777777" w:rsidR="000627E0" w:rsidRPr="00C16961" w:rsidRDefault="000627E0" w:rsidP="000627E0">
      <w:pPr>
        <w:pStyle w:val="Heading3"/>
        <w:spacing w:before="0" w:after="120"/>
        <w:rPr>
          <w:rFonts w:cstheme="majorHAnsi"/>
          <w:color w:val="0070C0"/>
        </w:rPr>
      </w:pPr>
      <w:bookmarkStart w:id="0" w:name="_Toc529836033"/>
      <w:r w:rsidRPr="00C16961">
        <w:rPr>
          <w:rFonts w:cstheme="majorHAnsi"/>
          <w:color w:val="0070C0"/>
        </w:rPr>
        <w:t>ALL PROPOSAL CHECK LIST</w:t>
      </w:r>
      <w:bookmarkEnd w:id="0"/>
    </w:p>
    <w:tbl>
      <w:tblPr>
        <w:tblStyle w:val="TableGrid"/>
        <w:tblW w:w="0" w:type="auto"/>
        <w:tblLook w:val="04A0" w:firstRow="1" w:lastRow="0" w:firstColumn="1" w:lastColumn="0" w:noHBand="0" w:noVBand="1"/>
      </w:tblPr>
      <w:tblGrid>
        <w:gridCol w:w="7848"/>
        <w:gridCol w:w="630"/>
      </w:tblGrid>
      <w:tr w:rsidR="000627E0" w:rsidRPr="003611C9" w14:paraId="322D1198" w14:textId="77777777" w:rsidTr="00D74CA0">
        <w:tc>
          <w:tcPr>
            <w:tcW w:w="7848" w:type="dxa"/>
            <w:shd w:val="clear" w:color="auto" w:fill="E6E6E6"/>
          </w:tcPr>
          <w:p w14:paraId="6027EA3A" w14:textId="77777777" w:rsidR="000627E0" w:rsidRPr="003611C9" w:rsidRDefault="000627E0" w:rsidP="00D74CA0">
            <w:pPr>
              <w:spacing w:after="80"/>
              <w:rPr>
                <w:rFonts w:asciiTheme="majorHAnsi" w:hAnsiTheme="majorHAnsi" w:cstheme="majorHAnsi"/>
                <w:sz w:val="20"/>
                <w:szCs w:val="20"/>
              </w:rPr>
            </w:pPr>
            <w:r w:rsidRPr="003611C9">
              <w:rPr>
                <w:rFonts w:asciiTheme="majorHAnsi" w:hAnsiTheme="majorHAnsi" w:cstheme="majorHAnsi"/>
                <w:sz w:val="20"/>
                <w:szCs w:val="20"/>
              </w:rPr>
              <w:t>Completed CURRICULUM MODIFICATION FORM including:</w:t>
            </w:r>
          </w:p>
        </w:tc>
        <w:tc>
          <w:tcPr>
            <w:tcW w:w="630" w:type="dxa"/>
            <w:shd w:val="clear" w:color="auto" w:fill="E6E6E6"/>
            <w:vAlign w:val="center"/>
          </w:tcPr>
          <w:p w14:paraId="765190CD" w14:textId="77777777" w:rsidR="000627E0" w:rsidRPr="003611C9" w:rsidRDefault="000627E0" w:rsidP="00D74CA0">
            <w:pPr>
              <w:spacing w:after="80"/>
              <w:jc w:val="center"/>
              <w:rPr>
                <w:rFonts w:asciiTheme="majorHAnsi" w:hAnsiTheme="majorHAnsi" w:cstheme="majorHAnsi"/>
                <w:sz w:val="20"/>
                <w:szCs w:val="20"/>
              </w:rPr>
            </w:pPr>
          </w:p>
        </w:tc>
      </w:tr>
      <w:tr w:rsidR="000627E0" w:rsidRPr="003611C9" w14:paraId="2772AAE4" w14:textId="77777777" w:rsidTr="00D74CA0">
        <w:tc>
          <w:tcPr>
            <w:tcW w:w="7848" w:type="dxa"/>
          </w:tcPr>
          <w:p w14:paraId="0608B749" w14:textId="77777777" w:rsidR="000627E0" w:rsidRPr="003611C9" w:rsidRDefault="000627E0" w:rsidP="00D74CA0">
            <w:pPr>
              <w:pStyle w:val="ListParagraph"/>
              <w:numPr>
                <w:ilvl w:val="0"/>
                <w:numId w:val="2"/>
              </w:numPr>
              <w:spacing w:after="80"/>
              <w:rPr>
                <w:rFonts w:asciiTheme="majorHAnsi" w:hAnsiTheme="majorHAnsi" w:cstheme="majorHAnsi"/>
                <w:sz w:val="20"/>
                <w:szCs w:val="20"/>
              </w:rPr>
            </w:pPr>
            <w:r w:rsidRPr="003611C9">
              <w:rPr>
                <w:rFonts w:asciiTheme="majorHAnsi" w:hAnsiTheme="majorHAnsi" w:cstheme="majorHAnsi"/>
                <w:sz w:val="20"/>
                <w:szCs w:val="20"/>
              </w:rPr>
              <w:t>Brief description of proposal</w:t>
            </w:r>
          </w:p>
        </w:tc>
        <w:tc>
          <w:tcPr>
            <w:tcW w:w="630" w:type="dxa"/>
            <w:vAlign w:val="center"/>
          </w:tcPr>
          <w:p w14:paraId="176C0E70" w14:textId="77777777" w:rsidR="000627E0" w:rsidRPr="003611C9" w:rsidRDefault="000627E0" w:rsidP="00D74CA0">
            <w:pPr>
              <w:spacing w:after="80"/>
              <w:jc w:val="center"/>
              <w:rPr>
                <w:rFonts w:asciiTheme="majorHAnsi" w:hAnsiTheme="majorHAnsi" w:cstheme="majorHAnsi"/>
                <w:sz w:val="20"/>
                <w:szCs w:val="20"/>
              </w:rPr>
            </w:pPr>
            <w:r>
              <w:rPr>
                <w:rFonts w:asciiTheme="majorHAnsi" w:hAnsiTheme="majorHAnsi" w:cstheme="majorHAnsi"/>
                <w:sz w:val="20"/>
                <w:szCs w:val="20"/>
              </w:rPr>
              <w:sym w:font="Wingdings" w:char="F0FC"/>
            </w:r>
          </w:p>
        </w:tc>
      </w:tr>
      <w:tr w:rsidR="000627E0" w:rsidRPr="003611C9" w14:paraId="4E984968" w14:textId="77777777" w:rsidTr="00D74CA0">
        <w:tc>
          <w:tcPr>
            <w:tcW w:w="7848" w:type="dxa"/>
          </w:tcPr>
          <w:p w14:paraId="7512BC40" w14:textId="77777777" w:rsidR="000627E0" w:rsidRPr="003611C9" w:rsidRDefault="000627E0" w:rsidP="00D74CA0">
            <w:pPr>
              <w:pStyle w:val="ListParagraph"/>
              <w:numPr>
                <w:ilvl w:val="0"/>
                <w:numId w:val="2"/>
              </w:numPr>
              <w:spacing w:after="80"/>
              <w:rPr>
                <w:rFonts w:asciiTheme="majorHAnsi" w:hAnsiTheme="majorHAnsi" w:cstheme="majorHAnsi"/>
                <w:sz w:val="20"/>
                <w:szCs w:val="20"/>
              </w:rPr>
            </w:pPr>
            <w:r w:rsidRPr="003611C9">
              <w:rPr>
                <w:rFonts w:asciiTheme="majorHAnsi" w:hAnsiTheme="majorHAnsi" w:cstheme="majorHAnsi"/>
                <w:sz w:val="20"/>
                <w:szCs w:val="20"/>
              </w:rPr>
              <w:t>Rationale for proposal</w:t>
            </w:r>
          </w:p>
        </w:tc>
        <w:tc>
          <w:tcPr>
            <w:tcW w:w="630" w:type="dxa"/>
            <w:vAlign w:val="center"/>
          </w:tcPr>
          <w:p w14:paraId="6ACCD1C4" w14:textId="77777777" w:rsidR="000627E0" w:rsidRPr="003611C9" w:rsidRDefault="000627E0" w:rsidP="00D74CA0">
            <w:pPr>
              <w:spacing w:after="80"/>
              <w:jc w:val="center"/>
              <w:rPr>
                <w:rFonts w:asciiTheme="majorHAnsi" w:hAnsiTheme="majorHAnsi" w:cstheme="majorHAnsi"/>
                <w:sz w:val="20"/>
                <w:szCs w:val="20"/>
              </w:rPr>
            </w:pPr>
            <w:r>
              <w:rPr>
                <w:rFonts w:asciiTheme="majorHAnsi" w:hAnsiTheme="majorHAnsi" w:cstheme="majorHAnsi"/>
                <w:sz w:val="20"/>
                <w:szCs w:val="20"/>
              </w:rPr>
              <w:sym w:font="Wingdings" w:char="F0FC"/>
            </w:r>
          </w:p>
        </w:tc>
      </w:tr>
      <w:tr w:rsidR="000627E0" w:rsidRPr="003611C9" w14:paraId="1EE9DB6A" w14:textId="77777777" w:rsidTr="00D74CA0">
        <w:tc>
          <w:tcPr>
            <w:tcW w:w="7848" w:type="dxa"/>
          </w:tcPr>
          <w:p w14:paraId="434508B4" w14:textId="77777777" w:rsidR="000627E0" w:rsidRPr="003611C9" w:rsidRDefault="000627E0" w:rsidP="00D74CA0">
            <w:pPr>
              <w:pStyle w:val="ListParagraph"/>
              <w:numPr>
                <w:ilvl w:val="0"/>
                <w:numId w:val="2"/>
              </w:numPr>
              <w:spacing w:after="80"/>
              <w:rPr>
                <w:rFonts w:asciiTheme="majorHAnsi" w:hAnsiTheme="majorHAnsi" w:cstheme="majorHAnsi"/>
                <w:sz w:val="20"/>
                <w:szCs w:val="20"/>
              </w:rPr>
            </w:pPr>
            <w:r w:rsidRPr="003611C9">
              <w:rPr>
                <w:rFonts w:asciiTheme="majorHAnsi" w:hAnsiTheme="majorHAnsi" w:cstheme="majorHAnsi"/>
                <w:sz w:val="20"/>
                <w:szCs w:val="20"/>
              </w:rPr>
              <w:t>Date of department meeting approving the modification</w:t>
            </w:r>
          </w:p>
        </w:tc>
        <w:tc>
          <w:tcPr>
            <w:tcW w:w="630" w:type="dxa"/>
            <w:vAlign w:val="center"/>
          </w:tcPr>
          <w:p w14:paraId="4A6BA6C6" w14:textId="77777777" w:rsidR="000627E0" w:rsidRPr="003611C9" w:rsidRDefault="000627E0" w:rsidP="00D74CA0">
            <w:pPr>
              <w:spacing w:after="80"/>
              <w:jc w:val="center"/>
              <w:rPr>
                <w:rFonts w:asciiTheme="majorHAnsi" w:hAnsiTheme="majorHAnsi" w:cstheme="majorHAnsi"/>
                <w:sz w:val="20"/>
                <w:szCs w:val="20"/>
              </w:rPr>
            </w:pPr>
            <w:r>
              <w:rPr>
                <w:rFonts w:asciiTheme="majorHAnsi" w:hAnsiTheme="majorHAnsi" w:cstheme="majorHAnsi"/>
                <w:sz w:val="20"/>
                <w:szCs w:val="20"/>
              </w:rPr>
              <w:sym w:font="Wingdings" w:char="F0FC"/>
            </w:r>
          </w:p>
        </w:tc>
      </w:tr>
      <w:tr w:rsidR="000627E0" w:rsidRPr="003611C9" w14:paraId="35F73B22" w14:textId="77777777" w:rsidTr="00D74CA0">
        <w:tc>
          <w:tcPr>
            <w:tcW w:w="7848" w:type="dxa"/>
          </w:tcPr>
          <w:p w14:paraId="0C93310D" w14:textId="77777777" w:rsidR="000627E0" w:rsidRPr="003611C9" w:rsidRDefault="000627E0" w:rsidP="00D74CA0">
            <w:pPr>
              <w:pStyle w:val="ListParagraph"/>
              <w:numPr>
                <w:ilvl w:val="0"/>
                <w:numId w:val="2"/>
              </w:numPr>
              <w:spacing w:after="80"/>
              <w:rPr>
                <w:rFonts w:asciiTheme="majorHAnsi" w:hAnsiTheme="majorHAnsi" w:cstheme="majorHAnsi"/>
                <w:sz w:val="20"/>
                <w:szCs w:val="20"/>
              </w:rPr>
            </w:pPr>
            <w:r w:rsidRPr="003611C9">
              <w:rPr>
                <w:rFonts w:asciiTheme="majorHAnsi" w:hAnsiTheme="majorHAnsi" w:cstheme="majorHAnsi"/>
                <w:sz w:val="20"/>
                <w:szCs w:val="20"/>
              </w:rPr>
              <w:t>Chair’s Signature</w:t>
            </w:r>
          </w:p>
        </w:tc>
        <w:tc>
          <w:tcPr>
            <w:tcW w:w="630" w:type="dxa"/>
            <w:vAlign w:val="center"/>
          </w:tcPr>
          <w:p w14:paraId="05CD7467" w14:textId="77777777" w:rsidR="000627E0" w:rsidRPr="003611C9" w:rsidRDefault="000627E0" w:rsidP="00D74CA0">
            <w:pPr>
              <w:spacing w:after="80"/>
              <w:jc w:val="center"/>
              <w:rPr>
                <w:rFonts w:asciiTheme="majorHAnsi" w:hAnsiTheme="majorHAnsi" w:cstheme="majorHAnsi"/>
                <w:sz w:val="20"/>
                <w:szCs w:val="20"/>
              </w:rPr>
            </w:pPr>
            <w:r>
              <w:rPr>
                <w:rFonts w:asciiTheme="majorHAnsi" w:hAnsiTheme="majorHAnsi" w:cstheme="majorHAnsi"/>
                <w:sz w:val="20"/>
                <w:szCs w:val="20"/>
              </w:rPr>
              <w:sym w:font="Wingdings" w:char="F0FC"/>
            </w:r>
          </w:p>
        </w:tc>
      </w:tr>
      <w:tr w:rsidR="000627E0" w:rsidRPr="003611C9" w14:paraId="3856563D" w14:textId="77777777" w:rsidTr="00D74CA0">
        <w:tc>
          <w:tcPr>
            <w:tcW w:w="7848" w:type="dxa"/>
          </w:tcPr>
          <w:p w14:paraId="68A4452A" w14:textId="77777777" w:rsidR="000627E0" w:rsidRPr="003611C9" w:rsidRDefault="000627E0" w:rsidP="00D74CA0">
            <w:pPr>
              <w:pStyle w:val="ListParagraph"/>
              <w:numPr>
                <w:ilvl w:val="0"/>
                <w:numId w:val="2"/>
              </w:numPr>
              <w:spacing w:after="80"/>
              <w:rPr>
                <w:rFonts w:asciiTheme="majorHAnsi" w:hAnsiTheme="majorHAnsi" w:cstheme="majorHAnsi"/>
                <w:sz w:val="20"/>
                <w:szCs w:val="20"/>
              </w:rPr>
            </w:pPr>
            <w:r w:rsidRPr="003611C9">
              <w:rPr>
                <w:rFonts w:asciiTheme="majorHAnsi" w:hAnsiTheme="majorHAnsi" w:cstheme="majorHAnsi"/>
                <w:sz w:val="20"/>
                <w:szCs w:val="20"/>
              </w:rPr>
              <w:t>Dean’s Signature</w:t>
            </w:r>
          </w:p>
        </w:tc>
        <w:tc>
          <w:tcPr>
            <w:tcW w:w="630" w:type="dxa"/>
            <w:vAlign w:val="center"/>
          </w:tcPr>
          <w:p w14:paraId="00FE56D8" w14:textId="77777777" w:rsidR="000627E0" w:rsidRPr="003611C9" w:rsidRDefault="000627E0" w:rsidP="00D74CA0">
            <w:pPr>
              <w:spacing w:after="80"/>
              <w:jc w:val="center"/>
              <w:rPr>
                <w:rFonts w:asciiTheme="majorHAnsi" w:hAnsiTheme="majorHAnsi" w:cstheme="majorHAnsi"/>
                <w:sz w:val="20"/>
                <w:szCs w:val="20"/>
              </w:rPr>
            </w:pPr>
            <w:r>
              <w:rPr>
                <w:rFonts w:asciiTheme="majorHAnsi" w:hAnsiTheme="majorHAnsi" w:cstheme="majorHAnsi"/>
                <w:sz w:val="20"/>
                <w:szCs w:val="20"/>
              </w:rPr>
              <w:sym w:font="Wingdings" w:char="F0FC"/>
            </w:r>
          </w:p>
        </w:tc>
      </w:tr>
      <w:tr w:rsidR="000627E0" w:rsidRPr="003611C9" w14:paraId="1511E58A" w14:textId="77777777" w:rsidTr="00D74CA0">
        <w:tc>
          <w:tcPr>
            <w:tcW w:w="7848" w:type="dxa"/>
          </w:tcPr>
          <w:p w14:paraId="63373DB9" w14:textId="77777777" w:rsidR="000627E0" w:rsidRPr="003611C9" w:rsidRDefault="000627E0" w:rsidP="00D74CA0">
            <w:pPr>
              <w:spacing w:after="80"/>
              <w:rPr>
                <w:rFonts w:asciiTheme="majorHAnsi" w:hAnsiTheme="majorHAnsi" w:cstheme="majorHAnsi"/>
                <w:sz w:val="20"/>
                <w:szCs w:val="20"/>
              </w:rPr>
            </w:pPr>
            <w:r w:rsidRPr="003611C9">
              <w:rPr>
                <w:rFonts w:asciiTheme="majorHAnsi" w:hAnsiTheme="majorHAnsi" w:cstheme="majorHAnsi"/>
                <w:sz w:val="20"/>
                <w:szCs w:val="20"/>
              </w:rPr>
              <w:t>Evidence of consultation with affected departments</w:t>
            </w:r>
          </w:p>
          <w:p w14:paraId="5947C629" w14:textId="77777777" w:rsidR="000627E0" w:rsidRPr="003611C9" w:rsidRDefault="000627E0" w:rsidP="00D74CA0">
            <w:pPr>
              <w:spacing w:after="80"/>
              <w:rPr>
                <w:rFonts w:asciiTheme="majorHAnsi" w:hAnsiTheme="majorHAnsi" w:cstheme="majorHAnsi"/>
                <w:sz w:val="20"/>
                <w:szCs w:val="20"/>
              </w:rPr>
            </w:pPr>
            <w:r w:rsidRPr="003611C9">
              <w:rPr>
                <w:rFonts w:asciiTheme="majorHAnsi" w:hAnsiTheme="majorHAnsi" w:cstheme="majorHAnsi"/>
                <w:sz w:val="20"/>
                <w:szCs w:val="20"/>
              </w:rPr>
              <w:t>List of the programs that use this course as required or elective, and courses that use this as a prerequisite.</w:t>
            </w:r>
          </w:p>
        </w:tc>
        <w:tc>
          <w:tcPr>
            <w:tcW w:w="630" w:type="dxa"/>
            <w:vAlign w:val="center"/>
          </w:tcPr>
          <w:p w14:paraId="3189F893" w14:textId="39316A6E" w:rsidR="000627E0" w:rsidRPr="003611C9" w:rsidRDefault="000627E0" w:rsidP="00D74CA0">
            <w:pPr>
              <w:spacing w:after="80"/>
              <w:jc w:val="center"/>
              <w:rPr>
                <w:rFonts w:asciiTheme="majorHAnsi" w:hAnsiTheme="majorHAnsi" w:cstheme="majorHAnsi"/>
                <w:sz w:val="20"/>
                <w:szCs w:val="20"/>
              </w:rPr>
            </w:pPr>
            <w:r>
              <w:rPr>
                <w:rFonts w:asciiTheme="majorHAnsi" w:hAnsiTheme="majorHAnsi" w:cstheme="majorHAnsi"/>
                <w:sz w:val="20"/>
                <w:szCs w:val="20"/>
              </w:rPr>
              <w:t>NA</w:t>
            </w:r>
          </w:p>
        </w:tc>
      </w:tr>
      <w:tr w:rsidR="000627E0" w:rsidRPr="003611C9" w14:paraId="3CF3247C" w14:textId="77777777" w:rsidTr="00D74CA0">
        <w:tc>
          <w:tcPr>
            <w:tcW w:w="7848" w:type="dxa"/>
          </w:tcPr>
          <w:p w14:paraId="6A9F9335" w14:textId="77777777" w:rsidR="000627E0" w:rsidRPr="003611C9" w:rsidRDefault="000627E0" w:rsidP="00D74CA0">
            <w:pPr>
              <w:spacing w:after="80"/>
              <w:rPr>
                <w:rFonts w:asciiTheme="majorHAnsi" w:hAnsiTheme="majorHAnsi" w:cstheme="majorHAnsi"/>
                <w:sz w:val="20"/>
                <w:szCs w:val="20"/>
              </w:rPr>
            </w:pPr>
            <w:r w:rsidRPr="003611C9">
              <w:rPr>
                <w:rFonts w:asciiTheme="majorHAnsi" w:hAnsiTheme="majorHAnsi" w:cstheme="majorHAnsi"/>
                <w:sz w:val="20"/>
                <w:szCs w:val="20"/>
              </w:rPr>
              <w:t>Documentation of Advisory Commission views (if applicable).</w:t>
            </w:r>
          </w:p>
        </w:tc>
        <w:tc>
          <w:tcPr>
            <w:tcW w:w="630" w:type="dxa"/>
            <w:vAlign w:val="center"/>
          </w:tcPr>
          <w:p w14:paraId="06DF3B50" w14:textId="77777777" w:rsidR="000627E0" w:rsidRPr="003611C9" w:rsidRDefault="000627E0" w:rsidP="00D74CA0">
            <w:pPr>
              <w:spacing w:after="80"/>
              <w:jc w:val="center"/>
              <w:rPr>
                <w:rFonts w:asciiTheme="majorHAnsi" w:hAnsiTheme="majorHAnsi" w:cstheme="majorHAnsi"/>
                <w:sz w:val="20"/>
                <w:szCs w:val="20"/>
              </w:rPr>
            </w:pPr>
            <w:r>
              <w:rPr>
                <w:rFonts w:asciiTheme="majorHAnsi" w:hAnsiTheme="majorHAnsi" w:cstheme="majorHAnsi"/>
                <w:sz w:val="20"/>
                <w:szCs w:val="20"/>
              </w:rPr>
              <w:t>N/A</w:t>
            </w:r>
          </w:p>
        </w:tc>
      </w:tr>
      <w:tr w:rsidR="000627E0" w:rsidRPr="003611C9" w14:paraId="47FB56AE" w14:textId="77777777" w:rsidTr="00D74CA0">
        <w:tc>
          <w:tcPr>
            <w:tcW w:w="7848" w:type="dxa"/>
            <w:tcBorders>
              <w:bottom w:val="single" w:sz="4" w:space="0" w:color="auto"/>
            </w:tcBorders>
          </w:tcPr>
          <w:p w14:paraId="56CB7A45" w14:textId="77777777" w:rsidR="000627E0" w:rsidRPr="003611C9" w:rsidRDefault="000627E0" w:rsidP="00D74CA0">
            <w:pPr>
              <w:spacing w:after="80"/>
              <w:rPr>
                <w:rFonts w:asciiTheme="majorHAnsi" w:hAnsiTheme="majorHAnsi" w:cstheme="majorHAnsi"/>
                <w:color w:val="FF0000"/>
                <w:sz w:val="20"/>
                <w:szCs w:val="20"/>
              </w:rPr>
            </w:pPr>
            <w:r w:rsidRPr="003611C9">
              <w:rPr>
                <w:rFonts w:asciiTheme="majorHAnsi" w:hAnsiTheme="majorHAnsi" w:cstheme="majorHAnsi"/>
                <w:sz w:val="20"/>
                <w:szCs w:val="20"/>
              </w:rPr>
              <w:t xml:space="preserve">Completed </w:t>
            </w:r>
            <w:hyperlink r:id="rId8" w:history="1">
              <w:r w:rsidRPr="003611C9">
                <w:rPr>
                  <w:rStyle w:val="Hyperlink"/>
                  <w:rFonts w:asciiTheme="majorHAnsi" w:hAnsiTheme="majorHAnsi" w:cstheme="majorHAnsi"/>
                  <w:sz w:val="20"/>
                  <w:szCs w:val="20"/>
                </w:rPr>
                <w:t>Chancellor’s Report Form</w:t>
              </w:r>
            </w:hyperlink>
            <w:r w:rsidRPr="003611C9">
              <w:rPr>
                <w:rFonts w:asciiTheme="majorHAnsi" w:hAnsiTheme="majorHAnsi" w:cstheme="majorHAnsi"/>
                <w:sz w:val="20"/>
                <w:szCs w:val="20"/>
              </w:rPr>
              <w:t>.</w:t>
            </w:r>
          </w:p>
        </w:tc>
        <w:tc>
          <w:tcPr>
            <w:tcW w:w="630" w:type="dxa"/>
            <w:tcBorders>
              <w:bottom w:val="single" w:sz="4" w:space="0" w:color="auto"/>
            </w:tcBorders>
            <w:vAlign w:val="center"/>
          </w:tcPr>
          <w:p w14:paraId="571E7F02" w14:textId="77777777" w:rsidR="000627E0" w:rsidRPr="003611C9" w:rsidRDefault="000627E0" w:rsidP="00D74CA0">
            <w:pPr>
              <w:spacing w:after="80"/>
              <w:jc w:val="center"/>
              <w:rPr>
                <w:rFonts w:asciiTheme="majorHAnsi" w:hAnsiTheme="majorHAnsi" w:cstheme="majorHAnsi"/>
                <w:sz w:val="20"/>
                <w:szCs w:val="20"/>
              </w:rPr>
            </w:pPr>
            <w:r>
              <w:rPr>
                <w:rFonts w:asciiTheme="majorHAnsi" w:hAnsiTheme="majorHAnsi" w:cstheme="majorHAnsi"/>
                <w:sz w:val="20"/>
                <w:szCs w:val="20"/>
              </w:rPr>
              <w:sym w:font="Wingdings" w:char="F0FC"/>
            </w:r>
          </w:p>
        </w:tc>
      </w:tr>
    </w:tbl>
    <w:p w14:paraId="10391AB8" w14:textId="77777777" w:rsidR="000627E0" w:rsidRPr="003611C9" w:rsidRDefault="000627E0" w:rsidP="000627E0">
      <w:pPr>
        <w:rPr>
          <w:rFonts w:asciiTheme="majorHAnsi" w:hAnsiTheme="majorHAnsi" w:cstheme="majorHAnsi"/>
        </w:rPr>
      </w:pPr>
    </w:p>
    <w:p w14:paraId="79C2BF96" w14:textId="77777777" w:rsidR="000627E0" w:rsidRPr="00C16961" w:rsidRDefault="000627E0" w:rsidP="000627E0">
      <w:pPr>
        <w:spacing w:after="120"/>
        <w:rPr>
          <w:rFonts w:asciiTheme="majorHAnsi" w:hAnsiTheme="majorHAnsi" w:cstheme="majorHAnsi"/>
          <w:b/>
        </w:rPr>
      </w:pPr>
      <w:r w:rsidRPr="003611C9">
        <w:rPr>
          <w:rFonts w:asciiTheme="majorHAnsi" w:hAnsiTheme="majorHAnsi" w:cstheme="majorHAnsi"/>
          <w:b/>
        </w:rPr>
        <w:t>EXISTING PROGRAM MODIFICATION PROPOSALS</w:t>
      </w:r>
    </w:p>
    <w:tbl>
      <w:tblPr>
        <w:tblStyle w:val="TableGrid"/>
        <w:tblW w:w="0" w:type="auto"/>
        <w:tblLook w:val="04A0" w:firstRow="1" w:lastRow="0" w:firstColumn="1" w:lastColumn="0" w:noHBand="0" w:noVBand="1"/>
      </w:tblPr>
      <w:tblGrid>
        <w:gridCol w:w="7848"/>
        <w:gridCol w:w="630"/>
      </w:tblGrid>
      <w:tr w:rsidR="000627E0" w:rsidRPr="003611C9" w14:paraId="5A7E28BD" w14:textId="77777777" w:rsidTr="00D74CA0">
        <w:tc>
          <w:tcPr>
            <w:tcW w:w="7848" w:type="dxa"/>
            <w:tcBorders>
              <w:bottom w:val="single" w:sz="4" w:space="0" w:color="auto"/>
            </w:tcBorders>
          </w:tcPr>
          <w:p w14:paraId="3F3CC6EB" w14:textId="77777777" w:rsidR="000627E0" w:rsidRPr="003611C9" w:rsidRDefault="000627E0" w:rsidP="00D74CA0">
            <w:pPr>
              <w:spacing w:after="80"/>
              <w:rPr>
                <w:rFonts w:asciiTheme="majorHAnsi" w:hAnsiTheme="majorHAnsi" w:cstheme="majorHAnsi"/>
                <w:sz w:val="20"/>
                <w:szCs w:val="20"/>
              </w:rPr>
            </w:pPr>
            <w:r w:rsidRPr="003611C9">
              <w:rPr>
                <w:rFonts w:asciiTheme="majorHAnsi" w:hAnsiTheme="majorHAnsi" w:cstheme="majorHAnsi"/>
                <w:sz w:val="20"/>
                <w:szCs w:val="20"/>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19A7EEBB" w14:textId="77777777" w:rsidR="000627E0" w:rsidRPr="003611C9" w:rsidRDefault="000627E0" w:rsidP="00D74CA0">
            <w:pPr>
              <w:spacing w:after="80"/>
              <w:jc w:val="center"/>
              <w:rPr>
                <w:rFonts w:asciiTheme="majorHAnsi" w:hAnsiTheme="majorHAnsi" w:cstheme="majorHAnsi"/>
                <w:color w:val="333333"/>
                <w:sz w:val="20"/>
                <w:szCs w:val="20"/>
              </w:rPr>
            </w:pPr>
            <w:r>
              <w:rPr>
                <w:rFonts w:asciiTheme="majorHAnsi" w:hAnsiTheme="majorHAnsi" w:cstheme="majorHAnsi"/>
                <w:color w:val="333333"/>
                <w:sz w:val="20"/>
                <w:szCs w:val="20"/>
              </w:rPr>
              <w:t>N/A</w:t>
            </w:r>
          </w:p>
        </w:tc>
      </w:tr>
      <w:tr w:rsidR="000627E0" w:rsidRPr="003611C9" w14:paraId="72216294" w14:textId="77777777" w:rsidTr="00D74CA0">
        <w:trPr>
          <w:trHeight w:val="332"/>
        </w:trPr>
        <w:tc>
          <w:tcPr>
            <w:tcW w:w="7848" w:type="dxa"/>
          </w:tcPr>
          <w:p w14:paraId="34EDCC54" w14:textId="77777777" w:rsidR="000627E0" w:rsidRDefault="000627E0" w:rsidP="00D74CA0">
            <w:pPr>
              <w:rPr>
                <w:rFonts w:asciiTheme="majorHAnsi" w:hAnsiTheme="majorHAnsi" w:cstheme="majorHAnsi"/>
                <w:sz w:val="20"/>
                <w:szCs w:val="20"/>
              </w:rPr>
            </w:pPr>
            <w:r w:rsidRPr="003611C9">
              <w:rPr>
                <w:rFonts w:asciiTheme="majorHAnsi" w:hAnsiTheme="majorHAnsi" w:cstheme="majorHAnsi"/>
                <w:sz w:val="20"/>
                <w:szCs w:val="20"/>
              </w:rPr>
              <w:t>Detailed rationale for each modification (this includes minor modifications)</w:t>
            </w:r>
          </w:p>
          <w:p w14:paraId="21C47B0C" w14:textId="77777777" w:rsidR="000627E0" w:rsidRPr="003611C9" w:rsidRDefault="000627E0" w:rsidP="00D74CA0">
            <w:pPr>
              <w:rPr>
                <w:rFonts w:asciiTheme="majorHAnsi" w:hAnsiTheme="majorHAnsi" w:cstheme="majorHAnsi"/>
                <w:sz w:val="20"/>
                <w:szCs w:val="20"/>
              </w:rPr>
            </w:pPr>
          </w:p>
        </w:tc>
        <w:tc>
          <w:tcPr>
            <w:tcW w:w="630" w:type="dxa"/>
          </w:tcPr>
          <w:p w14:paraId="09B14E9C" w14:textId="77777777" w:rsidR="000627E0" w:rsidRPr="003611C9" w:rsidRDefault="000627E0" w:rsidP="00D74CA0">
            <w:pPr>
              <w:jc w:val="center"/>
              <w:rPr>
                <w:rFonts w:asciiTheme="majorHAnsi" w:hAnsiTheme="majorHAnsi" w:cstheme="majorHAnsi"/>
                <w:sz w:val="20"/>
                <w:szCs w:val="20"/>
              </w:rPr>
            </w:pPr>
            <w:r>
              <w:rPr>
                <w:rFonts w:asciiTheme="majorHAnsi" w:hAnsiTheme="majorHAnsi" w:cstheme="majorHAnsi"/>
                <w:sz w:val="20"/>
                <w:szCs w:val="20"/>
              </w:rPr>
              <w:sym w:font="Wingdings" w:char="F0FC"/>
            </w:r>
          </w:p>
        </w:tc>
      </w:tr>
    </w:tbl>
    <w:p w14:paraId="05CFB28B" w14:textId="77777777" w:rsidR="000627E0" w:rsidRDefault="000627E0" w:rsidP="000627E0">
      <w:pPr>
        <w:rPr>
          <w:rFonts w:ascii="Calibri" w:hAnsi="Calibri" w:cs="Arial"/>
          <w:b/>
          <w:bCs/>
        </w:rPr>
      </w:pPr>
    </w:p>
    <w:p w14:paraId="0C012BD5" w14:textId="77777777" w:rsidR="000627E0" w:rsidRDefault="000627E0" w:rsidP="000627E0">
      <w:pPr>
        <w:rPr>
          <w:rFonts w:ascii="Calibri" w:hAnsi="Calibri" w:cs="Calibri"/>
          <w:b/>
          <w:bCs/>
        </w:rPr>
      </w:pPr>
      <w:r>
        <w:rPr>
          <w:rFonts w:ascii="Calibri" w:hAnsi="Calibri" w:cs="Calibri"/>
          <w:b/>
          <w:bCs/>
        </w:rPr>
        <w:br w:type="page"/>
      </w:r>
    </w:p>
    <w:p w14:paraId="4EE1196C" w14:textId="334D583B" w:rsidR="00A6412D" w:rsidRDefault="00A6412D" w:rsidP="004506DB">
      <w:pPr>
        <w:rPr>
          <w:rFonts w:ascii="Calibri" w:eastAsia="Calibri" w:hAnsi="Calibri" w:cs="Calibri"/>
        </w:rPr>
      </w:pPr>
      <w:r>
        <w:rPr>
          <w:rFonts w:ascii="Calibri" w:eastAsia="Calibri" w:hAnsi="Calibri" w:cs="Calibri"/>
          <w:b/>
        </w:rPr>
        <w:lastRenderedPageBreak/>
        <w:t>CET MINOR MODIFICATION PROPOSAL CONTENTS</w:t>
      </w:r>
      <w:r>
        <w:rPr>
          <w:rFonts w:ascii="Calibri" w:eastAsia="Calibri" w:hAnsi="Calibri" w:cs="Calibri"/>
        </w:rPr>
        <w:t>:</w:t>
      </w:r>
    </w:p>
    <w:p w14:paraId="2C9912FC" w14:textId="48604340" w:rsidR="00A6412D" w:rsidRDefault="00A6412D" w:rsidP="00A6412D">
      <w:pPr>
        <w:widowControl w:val="0"/>
        <w:numPr>
          <w:ilvl w:val="0"/>
          <w:numId w:val="3"/>
        </w:numPr>
        <w:spacing w:line="276" w:lineRule="auto"/>
        <w:rPr>
          <w:rFonts w:ascii="Calibri" w:eastAsia="Calibri" w:hAnsi="Calibri" w:cs="Calibri"/>
        </w:rPr>
      </w:pPr>
      <w:r w:rsidRPr="004506DB">
        <w:rPr>
          <w:rFonts w:ascii="Calibri" w:eastAsia="Calibri" w:hAnsi="Calibri" w:cs="Calibri"/>
        </w:rPr>
        <w:t>Chancellor’s Report form</w:t>
      </w:r>
    </w:p>
    <w:p w14:paraId="077A23B8" w14:textId="496524DF" w:rsidR="00A6412D" w:rsidRDefault="004506DB" w:rsidP="00A6412D">
      <w:pPr>
        <w:widowControl w:val="0"/>
        <w:numPr>
          <w:ilvl w:val="0"/>
          <w:numId w:val="3"/>
        </w:numPr>
        <w:spacing w:line="276" w:lineRule="auto"/>
        <w:rPr>
          <w:rFonts w:ascii="Calibri" w:eastAsia="Calibri" w:hAnsi="Calibri" w:cs="Calibri"/>
        </w:rPr>
      </w:pPr>
      <w:r>
        <w:rPr>
          <w:rFonts w:ascii="Calibri" w:eastAsia="Calibri" w:hAnsi="Calibri" w:cs="Calibri"/>
        </w:rPr>
        <w:t>CET</w:t>
      </w:r>
      <w:proofErr w:type="gramStart"/>
      <w:r>
        <w:rPr>
          <w:rFonts w:ascii="Calibri" w:eastAsia="Calibri" w:hAnsi="Calibri" w:cs="Calibri"/>
        </w:rPr>
        <w:t xml:space="preserve">4864 </w:t>
      </w:r>
      <w:r w:rsidR="00A6412D" w:rsidRPr="004506DB">
        <w:rPr>
          <w:rFonts w:ascii="Calibri" w:eastAsia="Calibri" w:hAnsi="Calibri" w:cs="Calibri"/>
        </w:rPr>
        <w:t xml:space="preserve"> Syllabus</w:t>
      </w:r>
      <w:proofErr w:type="gramEnd"/>
    </w:p>
    <w:p w14:paraId="35076188" w14:textId="358EF52D" w:rsidR="004506DB" w:rsidRDefault="004506DB" w:rsidP="00A6412D">
      <w:pPr>
        <w:widowControl w:val="0"/>
        <w:numPr>
          <w:ilvl w:val="0"/>
          <w:numId w:val="3"/>
        </w:numPr>
        <w:spacing w:line="276" w:lineRule="auto"/>
        <w:rPr>
          <w:rFonts w:ascii="Calibri" w:eastAsia="Calibri" w:hAnsi="Calibri" w:cs="Calibri"/>
        </w:rPr>
      </w:pPr>
      <w:r>
        <w:rPr>
          <w:rFonts w:ascii="Calibri" w:eastAsia="Calibri" w:hAnsi="Calibri" w:cs="Calibri"/>
        </w:rPr>
        <w:t>Minutes from department meeting for approval</w:t>
      </w:r>
    </w:p>
    <w:p w14:paraId="73B8F8F9" w14:textId="77777777" w:rsidR="00A6412D" w:rsidRDefault="00A6412D" w:rsidP="00A6412D">
      <w:pPr>
        <w:rPr>
          <w:rFonts w:ascii="Calibri" w:eastAsia="Calibri" w:hAnsi="Calibri" w:cs="Calibri"/>
          <w:b/>
        </w:rPr>
      </w:pPr>
    </w:p>
    <w:p w14:paraId="1A344BF7" w14:textId="77777777" w:rsidR="00A6412D" w:rsidRDefault="00A6412D" w:rsidP="00A6412D">
      <w:pPr>
        <w:rPr>
          <w:rFonts w:ascii="Calibri" w:eastAsia="Calibri" w:hAnsi="Calibri" w:cs="Calibri"/>
        </w:rPr>
      </w:pPr>
    </w:p>
    <w:p w14:paraId="2FB7FFEF" w14:textId="3EA183A3" w:rsidR="0012041E" w:rsidRDefault="0012041E">
      <w:bookmarkStart w:id="1" w:name="bookmark=id.oqgpud4q8vi8"/>
      <w:bookmarkEnd w:id="1"/>
    </w:p>
    <w:p w14:paraId="5543E8C5" w14:textId="29459E44" w:rsidR="004506DB" w:rsidRDefault="004506DB"/>
    <w:p w14:paraId="6ED5623A" w14:textId="0B264EDF" w:rsidR="004506DB" w:rsidRDefault="004506DB"/>
    <w:p w14:paraId="57AC87F8" w14:textId="10E90F76" w:rsidR="004506DB" w:rsidRDefault="004506DB"/>
    <w:p w14:paraId="5802D797" w14:textId="00159EC4" w:rsidR="004506DB" w:rsidRDefault="004506DB"/>
    <w:p w14:paraId="58786FB0" w14:textId="1F618C68" w:rsidR="004506DB" w:rsidRDefault="004506DB"/>
    <w:p w14:paraId="7C542E3F" w14:textId="447F1721" w:rsidR="004506DB" w:rsidRDefault="004506DB"/>
    <w:p w14:paraId="5AA72AB9" w14:textId="5A1EDDF6" w:rsidR="004506DB" w:rsidRDefault="004506DB"/>
    <w:p w14:paraId="6D360FA4" w14:textId="4E02E849" w:rsidR="004506DB" w:rsidRDefault="004506DB"/>
    <w:p w14:paraId="60960CF6" w14:textId="777C2E67" w:rsidR="004506DB" w:rsidRDefault="004506DB"/>
    <w:p w14:paraId="720D1AFA" w14:textId="7BD0E8DF" w:rsidR="004506DB" w:rsidRDefault="004506DB"/>
    <w:p w14:paraId="18829D30" w14:textId="65D4FCBF" w:rsidR="004506DB" w:rsidRDefault="004506DB"/>
    <w:p w14:paraId="36F12213" w14:textId="5BB501F3" w:rsidR="004506DB" w:rsidRDefault="004506DB"/>
    <w:p w14:paraId="4A18B951" w14:textId="318A43CD" w:rsidR="004506DB" w:rsidRDefault="004506DB"/>
    <w:p w14:paraId="2057CE1D" w14:textId="638B02AE" w:rsidR="004506DB" w:rsidRDefault="004506DB"/>
    <w:p w14:paraId="66F2A660" w14:textId="05E59090" w:rsidR="004506DB" w:rsidRDefault="004506DB"/>
    <w:p w14:paraId="52E79610" w14:textId="1974D508" w:rsidR="004506DB" w:rsidRDefault="004506DB"/>
    <w:p w14:paraId="321D58FE" w14:textId="2AEBCDE2" w:rsidR="004506DB" w:rsidRDefault="004506DB"/>
    <w:p w14:paraId="33462720" w14:textId="2557D02B" w:rsidR="004506DB" w:rsidRDefault="004506DB"/>
    <w:p w14:paraId="34D9B76C" w14:textId="1F5E6DBF" w:rsidR="004506DB" w:rsidRDefault="004506DB"/>
    <w:p w14:paraId="04A5051E" w14:textId="49C20360" w:rsidR="004506DB" w:rsidRDefault="004506DB"/>
    <w:p w14:paraId="33084B8C" w14:textId="6047133F" w:rsidR="004506DB" w:rsidRDefault="004506DB"/>
    <w:p w14:paraId="21BA4C7A" w14:textId="0314B014" w:rsidR="004506DB" w:rsidRDefault="004506DB"/>
    <w:p w14:paraId="4BB394E1" w14:textId="43635C9F" w:rsidR="004506DB" w:rsidRDefault="004506DB"/>
    <w:p w14:paraId="55E52B48" w14:textId="53BA5C18" w:rsidR="004506DB" w:rsidRDefault="004506DB"/>
    <w:p w14:paraId="2F6BF6FC" w14:textId="5BEEFB76" w:rsidR="004506DB" w:rsidRDefault="004506DB"/>
    <w:p w14:paraId="7A31B681" w14:textId="60336E7E" w:rsidR="004506DB" w:rsidRDefault="004506DB"/>
    <w:p w14:paraId="3022CCE3" w14:textId="421AF6A2" w:rsidR="004506DB" w:rsidRDefault="004506DB"/>
    <w:p w14:paraId="1F747A59" w14:textId="52866579" w:rsidR="004506DB" w:rsidRDefault="004506DB"/>
    <w:p w14:paraId="08EFB531" w14:textId="6F06D14B" w:rsidR="004506DB" w:rsidRDefault="004506DB"/>
    <w:p w14:paraId="739828CC" w14:textId="2F62125F" w:rsidR="004506DB" w:rsidRDefault="004506DB"/>
    <w:p w14:paraId="60678E84" w14:textId="7FD34D25" w:rsidR="004506DB" w:rsidRDefault="004506DB"/>
    <w:p w14:paraId="6843738F" w14:textId="7EB51D2C" w:rsidR="004506DB" w:rsidRDefault="004506DB"/>
    <w:p w14:paraId="052D143A" w14:textId="2D6DB6A2" w:rsidR="004506DB" w:rsidRDefault="004506DB"/>
    <w:p w14:paraId="65043C37" w14:textId="6E87023D" w:rsidR="004506DB" w:rsidRDefault="004506DB"/>
    <w:p w14:paraId="4C6DCC74" w14:textId="2B49665E" w:rsidR="004506DB" w:rsidRDefault="004506DB"/>
    <w:p w14:paraId="39E8F107" w14:textId="38735AF5" w:rsidR="004506DB" w:rsidRDefault="004506DB"/>
    <w:p w14:paraId="3C75326F" w14:textId="771CA676" w:rsidR="004506DB" w:rsidRDefault="004506DB"/>
    <w:p w14:paraId="212AEA6A" w14:textId="066FAD91" w:rsidR="004506DB" w:rsidRDefault="004506DB"/>
    <w:p w14:paraId="05624AFA" w14:textId="26E30E3F" w:rsidR="004506DB" w:rsidRDefault="004506DB"/>
    <w:p w14:paraId="429CF66A" w14:textId="77777777" w:rsidR="004506DB" w:rsidRPr="00D45ECD" w:rsidRDefault="004506DB" w:rsidP="004506DB">
      <w:pPr>
        <w:autoSpaceDE w:val="0"/>
        <w:autoSpaceDN w:val="0"/>
        <w:adjustRightInd w:val="0"/>
        <w:contextualSpacing/>
        <w:rPr>
          <w:rFonts w:ascii="Calibri" w:hAnsi="Calibri" w:cs="Calibri"/>
          <w:b/>
          <w:bCs/>
          <w:color w:val="2F5496" w:themeColor="accent1" w:themeShade="BF"/>
        </w:rPr>
      </w:pPr>
      <w:r w:rsidRPr="00D45ECD">
        <w:rPr>
          <w:rFonts w:ascii="Calibri" w:hAnsi="Calibri" w:cs="Calibri"/>
          <w:b/>
          <w:bCs/>
          <w:color w:val="2F5496" w:themeColor="accent1" w:themeShade="BF"/>
        </w:rPr>
        <w:lastRenderedPageBreak/>
        <w:t>CHANCELLOR’S REPORT FORM</w:t>
      </w:r>
    </w:p>
    <w:p w14:paraId="1AA61BC6" w14:textId="3668555E" w:rsidR="004506DB" w:rsidRPr="00D45ECD" w:rsidRDefault="004506DB" w:rsidP="004506DB">
      <w:pPr>
        <w:pStyle w:val="Heading3"/>
        <w:numPr>
          <w:ilvl w:val="0"/>
          <w:numId w:val="0"/>
        </w:numPr>
        <w:rPr>
          <w:color w:val="2F5496" w:themeColor="accent1" w:themeShade="BF"/>
        </w:rPr>
      </w:pPr>
      <w:bookmarkStart w:id="2" w:name="_Toc529836038"/>
      <w:r w:rsidRPr="00D45ECD">
        <w:rPr>
          <w:color w:val="2F5496" w:themeColor="accent1" w:themeShade="BF"/>
        </w:rPr>
        <w:t>Section AV:  Changes in Existing Courses</w:t>
      </w:r>
      <w:bookmarkEnd w:id="2"/>
    </w:p>
    <w:p w14:paraId="5B9FCD9D" w14:textId="31C18FCB" w:rsidR="004506DB" w:rsidRPr="004506DB" w:rsidRDefault="004506DB" w:rsidP="004506DB">
      <w:pPr>
        <w:spacing w:after="160" w:line="256" w:lineRule="auto"/>
        <w:rPr>
          <w:rFonts w:ascii="Calibri" w:eastAsia="Calibri" w:hAnsi="Calibri" w:cs="Calibri"/>
          <w:b/>
          <w:sz w:val="22"/>
          <w:szCs w:val="22"/>
        </w:rPr>
      </w:pPr>
      <w:r>
        <w:rPr>
          <w:rFonts w:ascii="Calibri" w:eastAsia="Calibri" w:hAnsi="Calibri" w:cs="Calibri"/>
          <w:b/>
          <w:sz w:val="22"/>
          <w:szCs w:val="22"/>
        </w:rPr>
        <w:t>Please include all fields, but only fill in the ones that are changing.  Old information on the left should have a strikethrough line (see below), and new information on the right should be underlined.</w:t>
      </w:r>
    </w:p>
    <w:p w14:paraId="7184378B" w14:textId="77777777" w:rsidR="004506DB" w:rsidRPr="00A14CAC" w:rsidRDefault="004506DB" w:rsidP="004506DB">
      <w:pPr>
        <w:adjustRightInd w:val="0"/>
        <w:rPr>
          <w:rFonts w:ascii="Arial" w:hAnsi="Arial" w:cs="Arial"/>
          <w:b/>
          <w:bCs/>
          <w:sz w:val="22"/>
          <w:szCs w:val="22"/>
        </w:rPr>
      </w:pPr>
    </w:p>
    <w:p w14:paraId="18BA5460" w14:textId="77777777" w:rsidR="004506DB" w:rsidRPr="00EF56E5" w:rsidRDefault="004506DB" w:rsidP="004506DB">
      <w:pPr>
        <w:rPr>
          <w:rFonts w:ascii="Arial" w:hAnsi="Arial" w:cs="Arial"/>
          <w:b/>
          <w:bCs/>
          <w:sz w:val="20"/>
          <w:szCs w:val="20"/>
        </w:rPr>
      </w:pPr>
      <w:r>
        <w:rPr>
          <w:rFonts w:ascii="Arial" w:hAnsi="Arial" w:cs="Arial"/>
          <w:b/>
          <w:bCs/>
          <w:sz w:val="20"/>
          <w:szCs w:val="20"/>
        </w:rPr>
        <w:t>C</w:t>
      </w:r>
      <w:r w:rsidRPr="00EF56E5">
        <w:rPr>
          <w:rFonts w:ascii="Arial" w:hAnsi="Arial" w:cs="Arial"/>
          <w:b/>
          <w:bCs/>
          <w:sz w:val="20"/>
          <w:szCs w:val="20"/>
        </w:rPr>
        <w:t xml:space="preserve">hanges to be offered in the </w:t>
      </w:r>
      <w:r>
        <w:rPr>
          <w:rFonts w:ascii="Arial" w:hAnsi="Arial" w:cs="Arial"/>
          <w:b/>
          <w:bCs/>
          <w:sz w:val="20"/>
          <w:szCs w:val="20"/>
        </w:rPr>
        <w:t>Computer Engineering Technology department</w:t>
      </w:r>
    </w:p>
    <w:tbl>
      <w:tblPr>
        <w:tblW w:w="5000" w:type="pct"/>
        <w:tblLayout w:type="fixed"/>
        <w:tblLook w:val="0000" w:firstRow="0" w:lastRow="0" w:firstColumn="0" w:lastColumn="0" w:noHBand="0" w:noVBand="0"/>
      </w:tblPr>
      <w:tblGrid>
        <w:gridCol w:w="2155"/>
        <w:gridCol w:w="2816"/>
        <w:gridCol w:w="1864"/>
        <w:gridCol w:w="2515"/>
      </w:tblGrid>
      <w:tr w:rsidR="004506DB" w:rsidRPr="00EF56E5" w14:paraId="05848C6A" w14:textId="77777777" w:rsidTr="00AD0892">
        <w:trPr>
          <w:trHeight w:hRule="exact" w:val="541"/>
        </w:trPr>
        <w:tc>
          <w:tcPr>
            <w:tcW w:w="1152" w:type="pct"/>
            <w:tcBorders>
              <w:top w:val="single" w:sz="4" w:space="0" w:color="auto"/>
              <w:left w:val="single" w:sz="4" w:space="0" w:color="auto"/>
              <w:bottom w:val="single" w:sz="4" w:space="0" w:color="auto"/>
              <w:right w:val="single" w:sz="4" w:space="0" w:color="auto"/>
            </w:tcBorders>
            <w:noWrap/>
            <w:vAlign w:val="center"/>
          </w:tcPr>
          <w:p w14:paraId="3F439DA6" w14:textId="77777777" w:rsidR="004506DB" w:rsidRPr="00EF56E5" w:rsidRDefault="004506DB" w:rsidP="00D74CA0">
            <w:pPr>
              <w:rPr>
                <w:rFonts w:ascii="Arial" w:hAnsi="Arial" w:cs="Arial"/>
                <w:b/>
                <w:sz w:val="18"/>
                <w:szCs w:val="18"/>
              </w:rPr>
            </w:pPr>
            <w:proofErr w:type="spellStart"/>
            <w:r w:rsidRPr="00EF56E5">
              <w:rPr>
                <w:rFonts w:ascii="Arial" w:hAnsi="Arial" w:cs="Arial"/>
                <w:b/>
                <w:bCs/>
                <w:sz w:val="18"/>
                <w:szCs w:val="18"/>
              </w:rPr>
              <w:t>CUNYFirst</w:t>
            </w:r>
            <w:proofErr w:type="spellEnd"/>
            <w:r w:rsidRPr="00EF56E5">
              <w:rPr>
                <w:rFonts w:ascii="Arial" w:hAnsi="Arial" w:cs="Arial"/>
                <w:b/>
                <w:bCs/>
                <w:sz w:val="18"/>
                <w:szCs w:val="18"/>
              </w:rPr>
              <w:t xml:space="preserve"> Course ID</w:t>
            </w:r>
          </w:p>
        </w:tc>
        <w:tc>
          <w:tcPr>
            <w:tcW w:w="1506" w:type="pct"/>
            <w:tcBorders>
              <w:top w:val="single" w:sz="4" w:space="0" w:color="auto"/>
              <w:left w:val="single" w:sz="4" w:space="0" w:color="auto"/>
              <w:bottom w:val="single" w:sz="4" w:space="0" w:color="auto"/>
            </w:tcBorders>
            <w:noWrap/>
            <w:vAlign w:val="center"/>
          </w:tcPr>
          <w:p w14:paraId="2003BAAE" w14:textId="77777777" w:rsidR="004506DB" w:rsidRPr="00540ADD" w:rsidRDefault="004506DB" w:rsidP="00D74CA0">
            <w:pPr>
              <w:rPr>
                <w:rFonts w:ascii="Arial" w:hAnsi="Arial" w:cs="Arial"/>
                <w:sz w:val="18"/>
                <w:szCs w:val="18"/>
              </w:rPr>
            </w:pPr>
            <w:r>
              <w:rPr>
                <w:rFonts w:ascii="Arial" w:hAnsi="Arial" w:cs="Arial"/>
                <w:sz w:val="18"/>
                <w:szCs w:val="18"/>
              </w:rPr>
              <w:t>037662</w:t>
            </w:r>
          </w:p>
        </w:tc>
        <w:tc>
          <w:tcPr>
            <w:tcW w:w="997" w:type="pct"/>
            <w:tcBorders>
              <w:top w:val="single" w:sz="4" w:space="0" w:color="auto"/>
              <w:bottom w:val="single" w:sz="4" w:space="0" w:color="auto"/>
            </w:tcBorders>
            <w:noWrap/>
            <w:vAlign w:val="center"/>
          </w:tcPr>
          <w:p w14:paraId="4A1D62BA" w14:textId="77777777" w:rsidR="004506DB" w:rsidRPr="00EF56E5" w:rsidRDefault="004506DB" w:rsidP="00D74CA0">
            <w:pPr>
              <w:rPr>
                <w:rFonts w:ascii="Arial" w:hAnsi="Arial" w:cs="Arial"/>
                <w:b/>
                <w:sz w:val="18"/>
                <w:szCs w:val="18"/>
              </w:rPr>
            </w:pPr>
          </w:p>
        </w:tc>
        <w:tc>
          <w:tcPr>
            <w:tcW w:w="1345" w:type="pct"/>
            <w:tcBorders>
              <w:top w:val="single" w:sz="4" w:space="0" w:color="auto"/>
              <w:bottom w:val="single" w:sz="4" w:space="0" w:color="auto"/>
              <w:right w:val="single" w:sz="4" w:space="0" w:color="auto"/>
            </w:tcBorders>
            <w:noWrap/>
            <w:vAlign w:val="center"/>
          </w:tcPr>
          <w:p w14:paraId="64615847" w14:textId="77777777" w:rsidR="004506DB" w:rsidRPr="00AF657D" w:rsidRDefault="004506DB" w:rsidP="00D74CA0">
            <w:pPr>
              <w:rPr>
                <w:rFonts w:ascii="Arial" w:hAnsi="Arial" w:cs="Arial"/>
                <w:sz w:val="18"/>
                <w:szCs w:val="18"/>
              </w:rPr>
            </w:pPr>
          </w:p>
        </w:tc>
      </w:tr>
      <w:tr w:rsidR="004506DB" w:rsidRPr="00EF56E5" w14:paraId="64CF5567" w14:textId="77777777" w:rsidTr="00AD0892">
        <w:trPr>
          <w:trHeight w:hRule="exact" w:val="415"/>
        </w:trPr>
        <w:tc>
          <w:tcPr>
            <w:tcW w:w="1152" w:type="pct"/>
            <w:tcBorders>
              <w:top w:val="single" w:sz="4" w:space="0" w:color="auto"/>
              <w:left w:val="single" w:sz="4" w:space="0" w:color="auto"/>
              <w:bottom w:val="single" w:sz="4" w:space="0" w:color="auto"/>
              <w:right w:val="single" w:sz="4" w:space="0" w:color="auto"/>
            </w:tcBorders>
            <w:noWrap/>
            <w:vAlign w:val="center"/>
          </w:tcPr>
          <w:p w14:paraId="490B7235" w14:textId="77777777" w:rsidR="004506DB" w:rsidRPr="00EF56E5" w:rsidRDefault="004506DB" w:rsidP="00D74CA0">
            <w:pPr>
              <w:rPr>
                <w:rFonts w:ascii="Arial" w:hAnsi="Arial" w:cs="Arial"/>
                <w:b/>
                <w:bCs/>
                <w:sz w:val="18"/>
                <w:szCs w:val="18"/>
              </w:rPr>
            </w:pPr>
            <w:r>
              <w:rPr>
                <w:rFonts w:ascii="Arial" w:hAnsi="Arial" w:cs="Arial"/>
                <w:b/>
                <w:bCs/>
                <w:sz w:val="18"/>
                <w:szCs w:val="18"/>
              </w:rPr>
              <w:t>Course Number and Title</w:t>
            </w:r>
          </w:p>
        </w:tc>
        <w:tc>
          <w:tcPr>
            <w:tcW w:w="3848" w:type="pct"/>
            <w:gridSpan w:val="3"/>
            <w:tcBorders>
              <w:top w:val="single" w:sz="4" w:space="0" w:color="auto"/>
              <w:left w:val="single" w:sz="4" w:space="0" w:color="auto"/>
              <w:bottom w:val="single" w:sz="4" w:space="0" w:color="auto"/>
              <w:right w:val="single" w:sz="4" w:space="0" w:color="auto"/>
            </w:tcBorders>
            <w:noWrap/>
            <w:vAlign w:val="center"/>
          </w:tcPr>
          <w:p w14:paraId="572941D4" w14:textId="77777777" w:rsidR="004506DB" w:rsidRPr="00AF657D" w:rsidRDefault="004506DB" w:rsidP="00D74CA0">
            <w:pPr>
              <w:rPr>
                <w:rFonts w:ascii="Arial" w:hAnsi="Arial" w:cs="Arial"/>
                <w:sz w:val="18"/>
                <w:szCs w:val="18"/>
              </w:rPr>
            </w:pPr>
            <w:r>
              <w:rPr>
                <w:rFonts w:ascii="Arial" w:hAnsi="Arial" w:cs="Arial"/>
                <w:sz w:val="18"/>
                <w:szCs w:val="18"/>
              </w:rPr>
              <w:t>CET4864 Principles of Feedback Control Systems</w:t>
            </w:r>
          </w:p>
        </w:tc>
      </w:tr>
      <w:tr w:rsidR="004506DB" w:rsidRPr="00EF56E5" w14:paraId="1CF41E10" w14:textId="77777777" w:rsidTr="00AD0892">
        <w:trPr>
          <w:trHeight w:hRule="exact" w:val="302"/>
        </w:trPr>
        <w:tc>
          <w:tcPr>
            <w:tcW w:w="1152" w:type="pct"/>
            <w:tcBorders>
              <w:top w:val="single" w:sz="4" w:space="0" w:color="auto"/>
              <w:left w:val="single" w:sz="4" w:space="0" w:color="auto"/>
              <w:bottom w:val="single" w:sz="6" w:space="0" w:color="auto"/>
              <w:right w:val="single" w:sz="6" w:space="0" w:color="auto"/>
            </w:tcBorders>
            <w:noWrap/>
            <w:vAlign w:val="center"/>
          </w:tcPr>
          <w:p w14:paraId="010C4622" w14:textId="77777777" w:rsidR="004506DB" w:rsidRPr="00EF56E5" w:rsidRDefault="004506DB" w:rsidP="00D74CA0">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506" w:type="pct"/>
            <w:tcBorders>
              <w:top w:val="single" w:sz="4" w:space="0" w:color="auto"/>
              <w:left w:val="single" w:sz="6" w:space="0" w:color="auto"/>
              <w:bottom w:val="single" w:sz="6" w:space="0" w:color="auto"/>
              <w:right w:val="single" w:sz="6" w:space="0" w:color="auto"/>
            </w:tcBorders>
            <w:noWrap/>
            <w:vAlign w:val="center"/>
          </w:tcPr>
          <w:p w14:paraId="4EEB478A" w14:textId="77777777" w:rsidR="004506DB" w:rsidRPr="00AF657D" w:rsidRDefault="004506DB" w:rsidP="00D74CA0">
            <w:pPr>
              <w:rPr>
                <w:rFonts w:ascii="Arial" w:hAnsi="Arial" w:cs="Arial"/>
                <w:strike/>
                <w:sz w:val="18"/>
                <w:szCs w:val="18"/>
              </w:rPr>
            </w:pPr>
          </w:p>
        </w:tc>
        <w:tc>
          <w:tcPr>
            <w:tcW w:w="997" w:type="pct"/>
            <w:tcBorders>
              <w:top w:val="single" w:sz="4" w:space="0" w:color="auto"/>
              <w:left w:val="single" w:sz="6" w:space="0" w:color="auto"/>
              <w:bottom w:val="single" w:sz="6" w:space="0" w:color="auto"/>
              <w:right w:val="single" w:sz="6" w:space="0" w:color="auto"/>
            </w:tcBorders>
            <w:noWrap/>
            <w:vAlign w:val="center"/>
          </w:tcPr>
          <w:p w14:paraId="33245406" w14:textId="77777777" w:rsidR="004506DB" w:rsidRPr="00EF56E5" w:rsidRDefault="004506DB" w:rsidP="00D74CA0">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345" w:type="pct"/>
            <w:tcBorders>
              <w:top w:val="single" w:sz="4" w:space="0" w:color="auto"/>
              <w:left w:val="single" w:sz="6" w:space="0" w:color="auto"/>
              <w:bottom w:val="single" w:sz="6" w:space="0" w:color="auto"/>
              <w:right w:val="single" w:sz="4" w:space="0" w:color="auto"/>
            </w:tcBorders>
            <w:noWrap/>
            <w:vAlign w:val="center"/>
          </w:tcPr>
          <w:p w14:paraId="13B835C9" w14:textId="77777777" w:rsidR="004506DB" w:rsidRPr="00AF657D" w:rsidRDefault="004506DB" w:rsidP="00D74CA0">
            <w:pPr>
              <w:keepNext/>
              <w:outlineLvl w:val="0"/>
              <w:rPr>
                <w:rFonts w:ascii="Arial" w:hAnsi="Arial" w:cs="Arial"/>
                <w:bCs/>
                <w:color w:val="000080"/>
                <w:sz w:val="18"/>
                <w:szCs w:val="18"/>
                <w:u w:val="single"/>
              </w:rPr>
            </w:pPr>
          </w:p>
        </w:tc>
      </w:tr>
      <w:tr w:rsidR="004506DB" w:rsidRPr="00EF56E5" w14:paraId="49481F63" w14:textId="77777777" w:rsidTr="00AD0892">
        <w:trPr>
          <w:trHeight w:hRule="exact" w:val="302"/>
        </w:trPr>
        <w:tc>
          <w:tcPr>
            <w:tcW w:w="1152" w:type="pct"/>
            <w:tcBorders>
              <w:top w:val="single" w:sz="6" w:space="0" w:color="auto"/>
              <w:left w:val="single" w:sz="4" w:space="0" w:color="auto"/>
              <w:bottom w:val="single" w:sz="6" w:space="0" w:color="auto"/>
              <w:right w:val="single" w:sz="6" w:space="0" w:color="auto"/>
            </w:tcBorders>
            <w:vAlign w:val="center"/>
          </w:tcPr>
          <w:p w14:paraId="5C320E92" w14:textId="77777777" w:rsidR="004506DB" w:rsidRPr="00EF56E5" w:rsidRDefault="004506DB" w:rsidP="00D74CA0">
            <w:pPr>
              <w:rPr>
                <w:rFonts w:ascii="Arial" w:hAnsi="Arial" w:cs="Arial"/>
                <w:b/>
                <w:sz w:val="18"/>
                <w:szCs w:val="18"/>
              </w:rPr>
            </w:pPr>
            <w:r w:rsidRPr="00EF56E5">
              <w:rPr>
                <w:rFonts w:ascii="Arial" w:hAnsi="Arial" w:cs="Arial"/>
                <w:b/>
                <w:sz w:val="18"/>
                <w:szCs w:val="18"/>
              </w:rPr>
              <w:t>Department(s)</w:t>
            </w:r>
          </w:p>
        </w:tc>
        <w:tc>
          <w:tcPr>
            <w:tcW w:w="1506" w:type="pct"/>
            <w:tcBorders>
              <w:top w:val="single" w:sz="6" w:space="0" w:color="auto"/>
              <w:left w:val="single" w:sz="6" w:space="0" w:color="auto"/>
              <w:bottom w:val="single" w:sz="6" w:space="0" w:color="auto"/>
              <w:right w:val="single" w:sz="6" w:space="0" w:color="auto"/>
            </w:tcBorders>
            <w:vAlign w:val="center"/>
          </w:tcPr>
          <w:p w14:paraId="0765F12D" w14:textId="77777777" w:rsidR="004506DB" w:rsidRPr="00AF657D" w:rsidRDefault="004506DB" w:rsidP="00D74CA0">
            <w:pPr>
              <w:rPr>
                <w:rFonts w:ascii="Arial" w:hAnsi="Arial" w:cs="Arial"/>
                <w:bCs/>
                <w:strike/>
                <w:sz w:val="18"/>
                <w:szCs w:val="18"/>
              </w:rPr>
            </w:pPr>
          </w:p>
        </w:tc>
        <w:tc>
          <w:tcPr>
            <w:tcW w:w="997" w:type="pct"/>
            <w:tcBorders>
              <w:top w:val="single" w:sz="6" w:space="0" w:color="auto"/>
              <w:left w:val="single" w:sz="6" w:space="0" w:color="auto"/>
              <w:bottom w:val="single" w:sz="6" w:space="0" w:color="auto"/>
              <w:right w:val="single" w:sz="6" w:space="0" w:color="auto"/>
            </w:tcBorders>
            <w:vAlign w:val="center"/>
          </w:tcPr>
          <w:p w14:paraId="6CE201AB" w14:textId="77777777" w:rsidR="004506DB" w:rsidRPr="00EF56E5" w:rsidRDefault="004506DB" w:rsidP="00D74CA0">
            <w:pPr>
              <w:rPr>
                <w:rFonts w:ascii="Arial" w:hAnsi="Arial" w:cs="Arial"/>
                <w:b/>
                <w:sz w:val="18"/>
                <w:szCs w:val="18"/>
              </w:rPr>
            </w:pPr>
            <w:r w:rsidRPr="00EF56E5">
              <w:rPr>
                <w:rFonts w:ascii="Arial" w:hAnsi="Arial" w:cs="Arial"/>
                <w:b/>
                <w:sz w:val="18"/>
                <w:szCs w:val="18"/>
              </w:rPr>
              <w:t>Department(s)</w:t>
            </w:r>
          </w:p>
        </w:tc>
        <w:tc>
          <w:tcPr>
            <w:tcW w:w="1345" w:type="pct"/>
            <w:tcBorders>
              <w:top w:val="single" w:sz="6" w:space="0" w:color="auto"/>
              <w:left w:val="single" w:sz="6" w:space="0" w:color="auto"/>
              <w:bottom w:val="single" w:sz="6" w:space="0" w:color="auto"/>
              <w:right w:val="single" w:sz="4" w:space="0" w:color="auto"/>
            </w:tcBorders>
            <w:vAlign w:val="center"/>
          </w:tcPr>
          <w:p w14:paraId="3566F169" w14:textId="77777777" w:rsidR="004506DB" w:rsidRPr="00AF657D" w:rsidRDefault="004506DB" w:rsidP="00D74CA0">
            <w:pPr>
              <w:rPr>
                <w:rFonts w:ascii="Arial" w:hAnsi="Arial" w:cs="Arial"/>
                <w:bCs/>
                <w:sz w:val="18"/>
                <w:szCs w:val="18"/>
                <w:u w:val="single"/>
              </w:rPr>
            </w:pPr>
          </w:p>
        </w:tc>
      </w:tr>
      <w:tr w:rsidR="004506DB" w:rsidRPr="00EF56E5" w14:paraId="4D3A268E" w14:textId="77777777" w:rsidTr="00AD0892">
        <w:trPr>
          <w:trHeight w:hRule="exact" w:val="302"/>
        </w:trPr>
        <w:tc>
          <w:tcPr>
            <w:tcW w:w="1152" w:type="pct"/>
            <w:tcBorders>
              <w:top w:val="single" w:sz="6" w:space="0" w:color="auto"/>
              <w:left w:val="single" w:sz="4" w:space="0" w:color="auto"/>
              <w:bottom w:val="single" w:sz="6" w:space="0" w:color="auto"/>
              <w:right w:val="single" w:sz="6" w:space="0" w:color="auto"/>
            </w:tcBorders>
            <w:vAlign w:val="center"/>
          </w:tcPr>
          <w:p w14:paraId="6EE8F56C" w14:textId="77777777" w:rsidR="004506DB" w:rsidRPr="00EF56E5" w:rsidRDefault="004506DB" w:rsidP="00D74CA0">
            <w:pPr>
              <w:rPr>
                <w:rFonts w:ascii="Arial" w:hAnsi="Arial" w:cs="Arial"/>
                <w:b/>
                <w:sz w:val="18"/>
                <w:szCs w:val="18"/>
              </w:rPr>
            </w:pPr>
            <w:r w:rsidRPr="00EF56E5">
              <w:rPr>
                <w:rFonts w:ascii="Arial" w:hAnsi="Arial" w:cs="Arial"/>
                <w:b/>
                <w:sz w:val="18"/>
                <w:szCs w:val="18"/>
              </w:rPr>
              <w:t>Course</w:t>
            </w:r>
            <w:r>
              <w:rPr>
                <w:rFonts w:ascii="Arial" w:hAnsi="Arial" w:cs="Arial"/>
                <w:b/>
                <w:sz w:val="18"/>
                <w:szCs w:val="18"/>
              </w:rPr>
              <w:t xml:space="preserve"> Number</w:t>
            </w:r>
          </w:p>
        </w:tc>
        <w:tc>
          <w:tcPr>
            <w:tcW w:w="1506" w:type="pct"/>
            <w:tcBorders>
              <w:top w:val="single" w:sz="6" w:space="0" w:color="auto"/>
              <w:left w:val="single" w:sz="6" w:space="0" w:color="auto"/>
              <w:bottom w:val="single" w:sz="6" w:space="0" w:color="auto"/>
              <w:right w:val="single" w:sz="6" w:space="0" w:color="auto"/>
            </w:tcBorders>
            <w:vAlign w:val="center"/>
          </w:tcPr>
          <w:p w14:paraId="7A1C35FA" w14:textId="77777777" w:rsidR="004506DB" w:rsidRPr="00AF657D" w:rsidRDefault="004506DB" w:rsidP="00D74CA0">
            <w:pPr>
              <w:rPr>
                <w:rFonts w:ascii="Arial" w:hAnsi="Arial" w:cs="Arial"/>
                <w:strike/>
                <w:sz w:val="18"/>
                <w:szCs w:val="18"/>
              </w:rPr>
            </w:pPr>
          </w:p>
        </w:tc>
        <w:tc>
          <w:tcPr>
            <w:tcW w:w="997" w:type="pct"/>
            <w:tcBorders>
              <w:top w:val="single" w:sz="6" w:space="0" w:color="auto"/>
              <w:left w:val="single" w:sz="6" w:space="0" w:color="auto"/>
              <w:bottom w:val="single" w:sz="6" w:space="0" w:color="auto"/>
              <w:right w:val="single" w:sz="6" w:space="0" w:color="auto"/>
            </w:tcBorders>
            <w:vAlign w:val="center"/>
          </w:tcPr>
          <w:p w14:paraId="274FC0DE" w14:textId="77777777" w:rsidR="004506DB" w:rsidRPr="00EF56E5" w:rsidRDefault="004506DB" w:rsidP="00D74CA0">
            <w:pPr>
              <w:rPr>
                <w:rFonts w:ascii="Arial" w:hAnsi="Arial" w:cs="Arial"/>
                <w:b/>
                <w:sz w:val="18"/>
                <w:szCs w:val="18"/>
              </w:rPr>
            </w:pPr>
            <w:r w:rsidRPr="00EF56E5">
              <w:rPr>
                <w:rFonts w:ascii="Arial" w:hAnsi="Arial" w:cs="Arial"/>
                <w:b/>
                <w:sz w:val="18"/>
                <w:szCs w:val="18"/>
              </w:rPr>
              <w:t>Course</w:t>
            </w:r>
            <w:r>
              <w:rPr>
                <w:rFonts w:ascii="Arial" w:hAnsi="Arial" w:cs="Arial"/>
                <w:b/>
                <w:sz w:val="18"/>
                <w:szCs w:val="18"/>
              </w:rPr>
              <w:t xml:space="preserve"> Number</w:t>
            </w:r>
          </w:p>
        </w:tc>
        <w:tc>
          <w:tcPr>
            <w:tcW w:w="1345" w:type="pct"/>
            <w:tcBorders>
              <w:top w:val="single" w:sz="6" w:space="0" w:color="auto"/>
              <w:left w:val="single" w:sz="6" w:space="0" w:color="auto"/>
              <w:bottom w:val="single" w:sz="6" w:space="0" w:color="auto"/>
              <w:right w:val="single" w:sz="4" w:space="0" w:color="auto"/>
            </w:tcBorders>
            <w:vAlign w:val="center"/>
          </w:tcPr>
          <w:p w14:paraId="39A6C0AB" w14:textId="77777777" w:rsidR="004506DB" w:rsidRPr="00AF657D" w:rsidRDefault="004506DB" w:rsidP="00D74CA0">
            <w:pPr>
              <w:rPr>
                <w:rFonts w:ascii="Arial" w:hAnsi="Arial" w:cs="Arial"/>
                <w:bCs/>
                <w:color w:val="000000"/>
                <w:sz w:val="18"/>
                <w:szCs w:val="18"/>
                <w:u w:val="single"/>
              </w:rPr>
            </w:pPr>
          </w:p>
        </w:tc>
      </w:tr>
      <w:tr w:rsidR="004506DB" w:rsidRPr="00EF56E5" w14:paraId="3A9574DA" w14:textId="77777777" w:rsidTr="00AD0892">
        <w:trPr>
          <w:trHeight w:hRule="exact" w:val="302"/>
        </w:trPr>
        <w:tc>
          <w:tcPr>
            <w:tcW w:w="1152" w:type="pct"/>
            <w:tcBorders>
              <w:top w:val="single" w:sz="6" w:space="0" w:color="auto"/>
              <w:left w:val="single" w:sz="4" w:space="0" w:color="auto"/>
              <w:bottom w:val="single" w:sz="6" w:space="0" w:color="auto"/>
              <w:right w:val="single" w:sz="6" w:space="0" w:color="auto"/>
            </w:tcBorders>
            <w:vAlign w:val="center"/>
          </w:tcPr>
          <w:p w14:paraId="4AE5E589" w14:textId="77777777" w:rsidR="004506DB" w:rsidRPr="00EF56E5" w:rsidRDefault="004506DB" w:rsidP="00D74CA0">
            <w:pPr>
              <w:rPr>
                <w:rFonts w:ascii="Arial" w:hAnsi="Arial" w:cs="Arial"/>
                <w:b/>
                <w:sz w:val="18"/>
                <w:szCs w:val="18"/>
              </w:rPr>
            </w:pPr>
            <w:r>
              <w:rPr>
                <w:rFonts w:ascii="Arial" w:hAnsi="Arial" w:cs="Arial"/>
                <w:b/>
                <w:sz w:val="18"/>
                <w:szCs w:val="18"/>
              </w:rPr>
              <w:t>Course Title</w:t>
            </w:r>
          </w:p>
        </w:tc>
        <w:tc>
          <w:tcPr>
            <w:tcW w:w="1506" w:type="pct"/>
            <w:tcBorders>
              <w:top w:val="single" w:sz="6" w:space="0" w:color="auto"/>
              <w:left w:val="single" w:sz="6" w:space="0" w:color="auto"/>
              <w:bottom w:val="single" w:sz="6" w:space="0" w:color="auto"/>
              <w:right w:val="single" w:sz="6" w:space="0" w:color="auto"/>
            </w:tcBorders>
            <w:vAlign w:val="center"/>
          </w:tcPr>
          <w:p w14:paraId="70A38B56" w14:textId="77777777" w:rsidR="004506DB" w:rsidRPr="00AF657D" w:rsidRDefault="004506DB" w:rsidP="00D74CA0">
            <w:pPr>
              <w:rPr>
                <w:rFonts w:ascii="Arial" w:hAnsi="Arial" w:cs="Arial"/>
                <w:strike/>
                <w:sz w:val="18"/>
                <w:szCs w:val="18"/>
              </w:rPr>
            </w:pPr>
          </w:p>
        </w:tc>
        <w:tc>
          <w:tcPr>
            <w:tcW w:w="997" w:type="pct"/>
            <w:tcBorders>
              <w:top w:val="single" w:sz="6" w:space="0" w:color="auto"/>
              <w:left w:val="single" w:sz="6" w:space="0" w:color="auto"/>
              <w:bottom w:val="single" w:sz="6" w:space="0" w:color="auto"/>
              <w:right w:val="single" w:sz="6" w:space="0" w:color="auto"/>
            </w:tcBorders>
            <w:vAlign w:val="center"/>
          </w:tcPr>
          <w:p w14:paraId="4D2568E3" w14:textId="77777777" w:rsidR="004506DB" w:rsidRPr="00EF56E5" w:rsidRDefault="004506DB" w:rsidP="00D74CA0">
            <w:pPr>
              <w:rPr>
                <w:rFonts w:ascii="Arial" w:hAnsi="Arial" w:cs="Arial"/>
                <w:b/>
                <w:sz w:val="18"/>
                <w:szCs w:val="18"/>
              </w:rPr>
            </w:pPr>
            <w:r>
              <w:rPr>
                <w:rFonts w:ascii="Arial" w:hAnsi="Arial" w:cs="Arial"/>
                <w:b/>
                <w:sz w:val="18"/>
                <w:szCs w:val="18"/>
              </w:rPr>
              <w:t>Course Title</w:t>
            </w:r>
          </w:p>
        </w:tc>
        <w:tc>
          <w:tcPr>
            <w:tcW w:w="1345" w:type="pct"/>
            <w:tcBorders>
              <w:top w:val="single" w:sz="6" w:space="0" w:color="auto"/>
              <w:left w:val="single" w:sz="6" w:space="0" w:color="auto"/>
              <w:bottom w:val="single" w:sz="6" w:space="0" w:color="auto"/>
              <w:right w:val="single" w:sz="4" w:space="0" w:color="auto"/>
            </w:tcBorders>
            <w:vAlign w:val="center"/>
          </w:tcPr>
          <w:p w14:paraId="2F35B60A" w14:textId="77777777" w:rsidR="004506DB" w:rsidRPr="00AF657D" w:rsidRDefault="004506DB" w:rsidP="00D74CA0">
            <w:pPr>
              <w:rPr>
                <w:rFonts w:ascii="Arial" w:hAnsi="Arial" w:cs="Arial"/>
                <w:bCs/>
                <w:color w:val="000000"/>
                <w:sz w:val="18"/>
                <w:szCs w:val="18"/>
                <w:u w:val="single"/>
              </w:rPr>
            </w:pPr>
          </w:p>
        </w:tc>
      </w:tr>
      <w:tr w:rsidR="004506DB" w:rsidRPr="00EF56E5" w14:paraId="64BB464C" w14:textId="77777777" w:rsidTr="00AD0892">
        <w:trPr>
          <w:trHeight w:hRule="exact" w:val="302"/>
        </w:trPr>
        <w:tc>
          <w:tcPr>
            <w:tcW w:w="1152" w:type="pct"/>
            <w:tcBorders>
              <w:top w:val="single" w:sz="6" w:space="0" w:color="auto"/>
              <w:left w:val="single" w:sz="4" w:space="0" w:color="auto"/>
              <w:bottom w:val="single" w:sz="6" w:space="0" w:color="auto"/>
              <w:right w:val="single" w:sz="6" w:space="0" w:color="auto"/>
            </w:tcBorders>
            <w:vAlign w:val="center"/>
          </w:tcPr>
          <w:p w14:paraId="12B09329" w14:textId="77777777" w:rsidR="004506DB" w:rsidRPr="00EF56E5" w:rsidRDefault="004506DB" w:rsidP="00D74CA0">
            <w:pPr>
              <w:rPr>
                <w:rFonts w:ascii="Arial" w:hAnsi="Arial" w:cs="Arial"/>
                <w:b/>
                <w:sz w:val="18"/>
                <w:szCs w:val="18"/>
              </w:rPr>
            </w:pPr>
            <w:r w:rsidRPr="00EF56E5">
              <w:rPr>
                <w:rFonts w:ascii="Arial" w:hAnsi="Arial" w:cs="Arial"/>
                <w:b/>
                <w:sz w:val="18"/>
                <w:szCs w:val="18"/>
              </w:rPr>
              <w:t>Prerequisite</w:t>
            </w:r>
          </w:p>
        </w:tc>
        <w:tc>
          <w:tcPr>
            <w:tcW w:w="1506" w:type="pct"/>
            <w:tcBorders>
              <w:top w:val="single" w:sz="6" w:space="0" w:color="auto"/>
              <w:left w:val="single" w:sz="6" w:space="0" w:color="auto"/>
              <w:bottom w:val="single" w:sz="6" w:space="0" w:color="auto"/>
              <w:right w:val="single" w:sz="6" w:space="0" w:color="auto"/>
            </w:tcBorders>
            <w:vAlign w:val="center"/>
          </w:tcPr>
          <w:p w14:paraId="1B0A35B5" w14:textId="77777777" w:rsidR="004506DB" w:rsidRPr="00AF657D" w:rsidRDefault="004506DB" w:rsidP="00D74CA0">
            <w:pPr>
              <w:rPr>
                <w:rFonts w:ascii="Arial" w:hAnsi="Arial" w:cs="Arial"/>
                <w:strike/>
                <w:sz w:val="18"/>
                <w:szCs w:val="18"/>
              </w:rPr>
            </w:pPr>
            <w:r w:rsidRPr="00AF657D">
              <w:rPr>
                <w:rFonts w:ascii="Arial" w:hAnsi="Arial" w:cs="Arial"/>
                <w:strike/>
                <w:color w:val="000000"/>
                <w:sz w:val="18"/>
                <w:szCs w:val="18"/>
                <w:lang w:val="fr-FR"/>
              </w:rPr>
              <w:t xml:space="preserve"> </w:t>
            </w:r>
          </w:p>
        </w:tc>
        <w:tc>
          <w:tcPr>
            <w:tcW w:w="997" w:type="pct"/>
            <w:tcBorders>
              <w:top w:val="single" w:sz="6" w:space="0" w:color="auto"/>
              <w:left w:val="single" w:sz="6" w:space="0" w:color="auto"/>
              <w:bottom w:val="single" w:sz="6" w:space="0" w:color="auto"/>
              <w:right w:val="single" w:sz="6" w:space="0" w:color="auto"/>
            </w:tcBorders>
            <w:vAlign w:val="center"/>
          </w:tcPr>
          <w:p w14:paraId="71BB21DD" w14:textId="77777777" w:rsidR="004506DB" w:rsidRPr="00EF56E5" w:rsidRDefault="004506DB" w:rsidP="00D74CA0">
            <w:pPr>
              <w:rPr>
                <w:rFonts w:ascii="Arial" w:hAnsi="Arial" w:cs="Arial"/>
                <w:b/>
                <w:sz w:val="18"/>
                <w:szCs w:val="18"/>
              </w:rPr>
            </w:pPr>
            <w:r w:rsidRPr="00EF56E5">
              <w:rPr>
                <w:rFonts w:ascii="Arial" w:hAnsi="Arial" w:cs="Arial"/>
                <w:b/>
                <w:sz w:val="18"/>
                <w:szCs w:val="18"/>
              </w:rPr>
              <w:t xml:space="preserve">Prerequisite </w:t>
            </w:r>
          </w:p>
        </w:tc>
        <w:tc>
          <w:tcPr>
            <w:tcW w:w="1345" w:type="pct"/>
            <w:tcBorders>
              <w:top w:val="single" w:sz="6" w:space="0" w:color="auto"/>
              <w:left w:val="single" w:sz="6" w:space="0" w:color="auto"/>
              <w:bottom w:val="single" w:sz="6" w:space="0" w:color="auto"/>
              <w:right w:val="single" w:sz="4" w:space="0" w:color="auto"/>
            </w:tcBorders>
            <w:vAlign w:val="center"/>
          </w:tcPr>
          <w:p w14:paraId="330F1592" w14:textId="77777777" w:rsidR="004506DB" w:rsidRPr="00AF657D" w:rsidRDefault="004506DB" w:rsidP="00D74CA0">
            <w:pPr>
              <w:rPr>
                <w:rFonts w:ascii="Arial" w:hAnsi="Arial" w:cs="Arial"/>
                <w:sz w:val="18"/>
                <w:szCs w:val="18"/>
                <w:u w:val="single"/>
              </w:rPr>
            </w:pPr>
          </w:p>
        </w:tc>
      </w:tr>
      <w:tr w:rsidR="004506DB" w:rsidRPr="00EF56E5" w14:paraId="45726524" w14:textId="77777777" w:rsidTr="00AD0892">
        <w:trPr>
          <w:trHeight w:hRule="exact" w:val="302"/>
        </w:trPr>
        <w:tc>
          <w:tcPr>
            <w:tcW w:w="1152" w:type="pct"/>
            <w:tcBorders>
              <w:top w:val="single" w:sz="6" w:space="0" w:color="auto"/>
              <w:left w:val="single" w:sz="4" w:space="0" w:color="auto"/>
              <w:bottom w:val="single" w:sz="6" w:space="0" w:color="auto"/>
              <w:right w:val="single" w:sz="6" w:space="0" w:color="auto"/>
            </w:tcBorders>
            <w:vAlign w:val="center"/>
          </w:tcPr>
          <w:p w14:paraId="7F84BDA7" w14:textId="77777777" w:rsidR="004506DB" w:rsidRPr="00EF56E5" w:rsidRDefault="004506DB" w:rsidP="00D74CA0">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506" w:type="pct"/>
            <w:tcBorders>
              <w:top w:val="single" w:sz="6" w:space="0" w:color="auto"/>
              <w:left w:val="single" w:sz="6" w:space="0" w:color="auto"/>
              <w:bottom w:val="single" w:sz="6" w:space="0" w:color="auto"/>
              <w:right w:val="single" w:sz="6" w:space="0" w:color="auto"/>
            </w:tcBorders>
            <w:vAlign w:val="center"/>
          </w:tcPr>
          <w:p w14:paraId="226CAD06" w14:textId="77777777" w:rsidR="004506DB" w:rsidRPr="00AF657D" w:rsidRDefault="004506DB" w:rsidP="00D74CA0">
            <w:pPr>
              <w:rPr>
                <w:rFonts w:ascii="Arial" w:hAnsi="Arial" w:cs="Arial"/>
                <w:strike/>
                <w:sz w:val="18"/>
                <w:szCs w:val="18"/>
              </w:rPr>
            </w:pPr>
          </w:p>
        </w:tc>
        <w:tc>
          <w:tcPr>
            <w:tcW w:w="997" w:type="pct"/>
            <w:tcBorders>
              <w:top w:val="single" w:sz="6" w:space="0" w:color="auto"/>
              <w:left w:val="single" w:sz="6" w:space="0" w:color="auto"/>
              <w:bottom w:val="single" w:sz="6" w:space="0" w:color="auto"/>
              <w:right w:val="single" w:sz="6" w:space="0" w:color="auto"/>
            </w:tcBorders>
            <w:vAlign w:val="center"/>
          </w:tcPr>
          <w:p w14:paraId="3E3694AC" w14:textId="77777777" w:rsidR="004506DB" w:rsidRPr="00EF56E5" w:rsidRDefault="004506DB" w:rsidP="00D74CA0">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345" w:type="pct"/>
            <w:tcBorders>
              <w:top w:val="single" w:sz="6" w:space="0" w:color="auto"/>
              <w:left w:val="single" w:sz="6" w:space="0" w:color="auto"/>
              <w:bottom w:val="single" w:sz="6" w:space="0" w:color="auto"/>
              <w:right w:val="single" w:sz="4" w:space="0" w:color="auto"/>
            </w:tcBorders>
            <w:vAlign w:val="center"/>
          </w:tcPr>
          <w:p w14:paraId="4EF26DFD" w14:textId="77777777" w:rsidR="004506DB" w:rsidRPr="00AF657D" w:rsidRDefault="004506DB" w:rsidP="00D74CA0">
            <w:pPr>
              <w:rPr>
                <w:rFonts w:ascii="Arial" w:hAnsi="Arial" w:cs="Arial"/>
                <w:bCs/>
                <w:sz w:val="18"/>
                <w:szCs w:val="18"/>
                <w:u w:val="single"/>
              </w:rPr>
            </w:pPr>
          </w:p>
        </w:tc>
      </w:tr>
      <w:tr w:rsidR="004506DB" w:rsidRPr="00EF56E5" w14:paraId="1B96185A" w14:textId="77777777" w:rsidTr="00AD0892">
        <w:trPr>
          <w:trHeight w:hRule="exact" w:val="302"/>
        </w:trPr>
        <w:tc>
          <w:tcPr>
            <w:tcW w:w="1152" w:type="pct"/>
            <w:tcBorders>
              <w:top w:val="single" w:sz="6" w:space="0" w:color="auto"/>
              <w:left w:val="single" w:sz="4" w:space="0" w:color="auto"/>
              <w:bottom w:val="single" w:sz="6" w:space="0" w:color="auto"/>
              <w:right w:val="single" w:sz="6" w:space="0" w:color="auto"/>
            </w:tcBorders>
            <w:vAlign w:val="center"/>
          </w:tcPr>
          <w:p w14:paraId="509EF4F0" w14:textId="77777777" w:rsidR="004506DB" w:rsidRPr="00EF56E5" w:rsidRDefault="004506DB" w:rsidP="00D74CA0">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506" w:type="pct"/>
            <w:tcBorders>
              <w:top w:val="single" w:sz="6" w:space="0" w:color="auto"/>
              <w:left w:val="single" w:sz="6" w:space="0" w:color="auto"/>
              <w:bottom w:val="single" w:sz="6" w:space="0" w:color="auto"/>
              <w:right w:val="single" w:sz="6" w:space="0" w:color="auto"/>
            </w:tcBorders>
            <w:vAlign w:val="center"/>
          </w:tcPr>
          <w:p w14:paraId="7D277360" w14:textId="77777777" w:rsidR="004506DB" w:rsidRPr="00AF657D" w:rsidRDefault="004506DB" w:rsidP="00D74CA0">
            <w:pPr>
              <w:rPr>
                <w:rFonts w:ascii="Arial" w:hAnsi="Arial" w:cs="Arial"/>
                <w:strike/>
                <w:sz w:val="18"/>
                <w:szCs w:val="18"/>
              </w:rPr>
            </w:pPr>
          </w:p>
        </w:tc>
        <w:tc>
          <w:tcPr>
            <w:tcW w:w="997" w:type="pct"/>
            <w:tcBorders>
              <w:top w:val="single" w:sz="6" w:space="0" w:color="auto"/>
              <w:left w:val="single" w:sz="6" w:space="0" w:color="auto"/>
              <w:bottom w:val="single" w:sz="6" w:space="0" w:color="auto"/>
              <w:right w:val="single" w:sz="6" w:space="0" w:color="auto"/>
            </w:tcBorders>
            <w:vAlign w:val="center"/>
          </w:tcPr>
          <w:p w14:paraId="6D82220F" w14:textId="77777777" w:rsidR="004506DB" w:rsidRPr="00EF56E5" w:rsidRDefault="004506DB" w:rsidP="00D74CA0">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345" w:type="pct"/>
            <w:tcBorders>
              <w:top w:val="single" w:sz="6" w:space="0" w:color="auto"/>
              <w:left w:val="single" w:sz="6" w:space="0" w:color="auto"/>
              <w:bottom w:val="single" w:sz="6" w:space="0" w:color="auto"/>
              <w:right w:val="single" w:sz="4" w:space="0" w:color="auto"/>
            </w:tcBorders>
            <w:vAlign w:val="center"/>
          </w:tcPr>
          <w:p w14:paraId="346180C7" w14:textId="77777777" w:rsidR="004506DB" w:rsidRPr="00AF657D" w:rsidRDefault="004506DB" w:rsidP="00D74CA0">
            <w:pPr>
              <w:rPr>
                <w:rFonts w:ascii="Arial" w:hAnsi="Arial" w:cs="Arial"/>
                <w:bCs/>
                <w:sz w:val="18"/>
                <w:szCs w:val="18"/>
                <w:u w:val="single"/>
              </w:rPr>
            </w:pPr>
          </w:p>
        </w:tc>
      </w:tr>
      <w:tr w:rsidR="004506DB" w:rsidRPr="00EF56E5" w14:paraId="2772C92F" w14:textId="77777777" w:rsidTr="00AD0892">
        <w:trPr>
          <w:trHeight w:hRule="exact" w:val="302"/>
        </w:trPr>
        <w:tc>
          <w:tcPr>
            <w:tcW w:w="1152" w:type="pct"/>
            <w:tcBorders>
              <w:top w:val="single" w:sz="6" w:space="0" w:color="auto"/>
              <w:left w:val="single" w:sz="4" w:space="0" w:color="auto"/>
              <w:bottom w:val="single" w:sz="6" w:space="0" w:color="auto"/>
              <w:right w:val="single" w:sz="6" w:space="0" w:color="auto"/>
            </w:tcBorders>
            <w:vAlign w:val="center"/>
          </w:tcPr>
          <w:p w14:paraId="6831082A" w14:textId="77777777" w:rsidR="004506DB" w:rsidRPr="00EF56E5" w:rsidRDefault="004506DB" w:rsidP="00D74CA0">
            <w:pPr>
              <w:rPr>
                <w:rFonts w:ascii="Arial" w:hAnsi="Arial" w:cs="Arial"/>
                <w:b/>
                <w:sz w:val="18"/>
                <w:szCs w:val="18"/>
              </w:rPr>
            </w:pPr>
            <w:r w:rsidRPr="00EF56E5">
              <w:rPr>
                <w:rFonts w:ascii="Arial" w:hAnsi="Arial" w:cs="Arial"/>
                <w:b/>
                <w:sz w:val="18"/>
                <w:szCs w:val="18"/>
              </w:rPr>
              <w:t>Hours</w:t>
            </w:r>
          </w:p>
        </w:tc>
        <w:tc>
          <w:tcPr>
            <w:tcW w:w="1506" w:type="pct"/>
            <w:tcBorders>
              <w:top w:val="single" w:sz="6" w:space="0" w:color="auto"/>
              <w:left w:val="single" w:sz="6" w:space="0" w:color="auto"/>
              <w:bottom w:val="single" w:sz="6" w:space="0" w:color="auto"/>
              <w:right w:val="single" w:sz="6" w:space="0" w:color="auto"/>
            </w:tcBorders>
            <w:vAlign w:val="center"/>
          </w:tcPr>
          <w:p w14:paraId="3C131A6F" w14:textId="77777777" w:rsidR="004506DB" w:rsidRPr="00AF657D" w:rsidRDefault="004506DB" w:rsidP="00D74CA0">
            <w:pPr>
              <w:rPr>
                <w:rFonts w:ascii="Arial" w:hAnsi="Arial" w:cs="Arial"/>
                <w:strike/>
                <w:sz w:val="18"/>
                <w:szCs w:val="18"/>
              </w:rPr>
            </w:pPr>
          </w:p>
        </w:tc>
        <w:tc>
          <w:tcPr>
            <w:tcW w:w="997" w:type="pct"/>
            <w:tcBorders>
              <w:top w:val="single" w:sz="6" w:space="0" w:color="auto"/>
              <w:left w:val="single" w:sz="6" w:space="0" w:color="auto"/>
              <w:bottom w:val="single" w:sz="6" w:space="0" w:color="auto"/>
              <w:right w:val="single" w:sz="6" w:space="0" w:color="auto"/>
            </w:tcBorders>
            <w:vAlign w:val="center"/>
          </w:tcPr>
          <w:p w14:paraId="43E9F2BC" w14:textId="77777777" w:rsidR="004506DB" w:rsidRPr="00EF56E5" w:rsidRDefault="004506DB" w:rsidP="00D74CA0">
            <w:pPr>
              <w:rPr>
                <w:rFonts w:ascii="Arial" w:hAnsi="Arial" w:cs="Arial"/>
                <w:b/>
                <w:sz w:val="18"/>
                <w:szCs w:val="18"/>
              </w:rPr>
            </w:pPr>
            <w:r w:rsidRPr="00EF56E5">
              <w:rPr>
                <w:rFonts w:ascii="Arial" w:hAnsi="Arial" w:cs="Arial"/>
                <w:b/>
                <w:sz w:val="18"/>
                <w:szCs w:val="18"/>
              </w:rPr>
              <w:t>Hours</w:t>
            </w:r>
          </w:p>
        </w:tc>
        <w:tc>
          <w:tcPr>
            <w:tcW w:w="1345" w:type="pct"/>
            <w:tcBorders>
              <w:top w:val="single" w:sz="6" w:space="0" w:color="auto"/>
              <w:left w:val="single" w:sz="6" w:space="0" w:color="auto"/>
              <w:bottom w:val="single" w:sz="6" w:space="0" w:color="auto"/>
              <w:right w:val="single" w:sz="4" w:space="0" w:color="auto"/>
            </w:tcBorders>
            <w:vAlign w:val="center"/>
          </w:tcPr>
          <w:p w14:paraId="0111EB0C" w14:textId="77777777" w:rsidR="004506DB" w:rsidRPr="00AF657D" w:rsidRDefault="004506DB" w:rsidP="00D74CA0">
            <w:pPr>
              <w:rPr>
                <w:rFonts w:ascii="Arial" w:hAnsi="Arial" w:cs="Arial"/>
                <w:bCs/>
                <w:sz w:val="18"/>
                <w:szCs w:val="18"/>
                <w:u w:val="single"/>
              </w:rPr>
            </w:pPr>
          </w:p>
        </w:tc>
      </w:tr>
      <w:tr w:rsidR="004506DB" w:rsidRPr="00EF56E5" w14:paraId="3FC12D3B" w14:textId="77777777" w:rsidTr="00AD0892">
        <w:trPr>
          <w:trHeight w:hRule="exact" w:val="302"/>
        </w:trPr>
        <w:tc>
          <w:tcPr>
            <w:tcW w:w="1152" w:type="pct"/>
            <w:tcBorders>
              <w:top w:val="single" w:sz="6" w:space="0" w:color="auto"/>
              <w:left w:val="single" w:sz="4" w:space="0" w:color="auto"/>
              <w:bottom w:val="single" w:sz="6" w:space="0" w:color="auto"/>
              <w:right w:val="single" w:sz="6" w:space="0" w:color="auto"/>
            </w:tcBorders>
            <w:vAlign w:val="center"/>
          </w:tcPr>
          <w:p w14:paraId="799CCECA" w14:textId="77777777" w:rsidR="004506DB" w:rsidRPr="00EF56E5" w:rsidRDefault="004506DB" w:rsidP="00D74CA0">
            <w:pPr>
              <w:rPr>
                <w:rFonts w:ascii="Arial" w:hAnsi="Arial" w:cs="Arial"/>
                <w:b/>
                <w:sz w:val="18"/>
                <w:szCs w:val="18"/>
              </w:rPr>
            </w:pPr>
            <w:r w:rsidRPr="00EF56E5">
              <w:rPr>
                <w:rFonts w:ascii="Arial" w:hAnsi="Arial" w:cs="Arial"/>
                <w:b/>
                <w:sz w:val="18"/>
                <w:szCs w:val="18"/>
              </w:rPr>
              <w:t>Credits</w:t>
            </w:r>
          </w:p>
        </w:tc>
        <w:tc>
          <w:tcPr>
            <w:tcW w:w="1506" w:type="pct"/>
            <w:tcBorders>
              <w:top w:val="single" w:sz="6" w:space="0" w:color="auto"/>
              <w:left w:val="single" w:sz="6" w:space="0" w:color="auto"/>
              <w:bottom w:val="single" w:sz="6" w:space="0" w:color="auto"/>
              <w:right w:val="single" w:sz="6" w:space="0" w:color="auto"/>
            </w:tcBorders>
            <w:vAlign w:val="center"/>
          </w:tcPr>
          <w:p w14:paraId="0FB60200" w14:textId="77777777" w:rsidR="004506DB" w:rsidRPr="00AF657D" w:rsidRDefault="004506DB" w:rsidP="00D74CA0">
            <w:pPr>
              <w:rPr>
                <w:rFonts w:ascii="Arial" w:hAnsi="Arial" w:cs="Arial"/>
                <w:strike/>
                <w:sz w:val="18"/>
                <w:szCs w:val="18"/>
              </w:rPr>
            </w:pPr>
          </w:p>
        </w:tc>
        <w:tc>
          <w:tcPr>
            <w:tcW w:w="997" w:type="pct"/>
            <w:tcBorders>
              <w:top w:val="single" w:sz="6" w:space="0" w:color="auto"/>
              <w:left w:val="single" w:sz="6" w:space="0" w:color="auto"/>
              <w:bottom w:val="single" w:sz="6" w:space="0" w:color="auto"/>
              <w:right w:val="single" w:sz="6" w:space="0" w:color="auto"/>
            </w:tcBorders>
            <w:vAlign w:val="center"/>
          </w:tcPr>
          <w:p w14:paraId="5477775E" w14:textId="77777777" w:rsidR="004506DB" w:rsidRPr="00EF56E5" w:rsidRDefault="004506DB" w:rsidP="00D74CA0">
            <w:pPr>
              <w:rPr>
                <w:rFonts w:ascii="Arial" w:hAnsi="Arial" w:cs="Arial"/>
                <w:b/>
                <w:sz w:val="18"/>
                <w:szCs w:val="18"/>
              </w:rPr>
            </w:pPr>
            <w:r w:rsidRPr="00EF56E5">
              <w:rPr>
                <w:rFonts w:ascii="Arial" w:hAnsi="Arial" w:cs="Arial"/>
                <w:b/>
                <w:sz w:val="18"/>
                <w:szCs w:val="18"/>
              </w:rPr>
              <w:t>Credits</w:t>
            </w:r>
          </w:p>
        </w:tc>
        <w:tc>
          <w:tcPr>
            <w:tcW w:w="1345" w:type="pct"/>
            <w:tcBorders>
              <w:top w:val="single" w:sz="6" w:space="0" w:color="auto"/>
              <w:left w:val="single" w:sz="6" w:space="0" w:color="auto"/>
              <w:bottom w:val="single" w:sz="6" w:space="0" w:color="auto"/>
              <w:right w:val="single" w:sz="4" w:space="0" w:color="auto"/>
            </w:tcBorders>
            <w:vAlign w:val="center"/>
          </w:tcPr>
          <w:p w14:paraId="062B21ED" w14:textId="77777777" w:rsidR="004506DB" w:rsidRPr="00AF657D" w:rsidRDefault="004506DB" w:rsidP="00D74CA0">
            <w:pPr>
              <w:rPr>
                <w:rFonts w:ascii="Arial" w:hAnsi="Arial" w:cs="Arial"/>
                <w:bCs/>
                <w:sz w:val="18"/>
                <w:szCs w:val="18"/>
                <w:u w:val="single"/>
              </w:rPr>
            </w:pPr>
          </w:p>
        </w:tc>
      </w:tr>
      <w:tr w:rsidR="004506DB" w:rsidRPr="00EF56E5" w14:paraId="0BE0624F" w14:textId="77777777" w:rsidTr="00AD0892">
        <w:trPr>
          <w:trHeight w:hRule="exact" w:val="302"/>
        </w:trPr>
        <w:tc>
          <w:tcPr>
            <w:tcW w:w="1152" w:type="pct"/>
            <w:tcBorders>
              <w:top w:val="single" w:sz="6" w:space="0" w:color="auto"/>
              <w:left w:val="single" w:sz="4" w:space="0" w:color="auto"/>
              <w:bottom w:val="single" w:sz="6" w:space="0" w:color="auto"/>
              <w:right w:val="single" w:sz="6" w:space="0" w:color="auto"/>
            </w:tcBorders>
            <w:vAlign w:val="center"/>
          </w:tcPr>
          <w:p w14:paraId="70F109BF" w14:textId="77777777" w:rsidR="004506DB" w:rsidRPr="00EF56E5" w:rsidRDefault="004506DB" w:rsidP="00D74CA0">
            <w:pPr>
              <w:rPr>
                <w:rFonts w:ascii="Arial" w:hAnsi="Arial" w:cs="Arial"/>
                <w:b/>
                <w:sz w:val="18"/>
                <w:szCs w:val="18"/>
              </w:rPr>
            </w:pPr>
            <w:r w:rsidRPr="00EF56E5">
              <w:rPr>
                <w:rFonts w:ascii="Arial" w:hAnsi="Arial" w:cs="Arial"/>
                <w:b/>
                <w:sz w:val="18"/>
                <w:szCs w:val="18"/>
              </w:rPr>
              <w:t>Description</w:t>
            </w:r>
          </w:p>
        </w:tc>
        <w:tc>
          <w:tcPr>
            <w:tcW w:w="1506" w:type="pct"/>
            <w:tcBorders>
              <w:top w:val="single" w:sz="6" w:space="0" w:color="auto"/>
              <w:left w:val="single" w:sz="6" w:space="0" w:color="auto"/>
              <w:bottom w:val="single" w:sz="6" w:space="0" w:color="auto"/>
              <w:right w:val="single" w:sz="6" w:space="0" w:color="auto"/>
            </w:tcBorders>
            <w:vAlign w:val="center"/>
          </w:tcPr>
          <w:p w14:paraId="6A0FD201" w14:textId="77777777" w:rsidR="004506DB" w:rsidRPr="00AF657D" w:rsidRDefault="004506DB" w:rsidP="00D74CA0">
            <w:pPr>
              <w:rPr>
                <w:rFonts w:ascii="Arial" w:hAnsi="Arial" w:cs="Arial"/>
                <w:strike/>
                <w:sz w:val="18"/>
                <w:szCs w:val="18"/>
              </w:rPr>
            </w:pPr>
            <w:r w:rsidRPr="00AF657D">
              <w:rPr>
                <w:rFonts w:ascii="Arial" w:hAnsi="Arial" w:cs="Arial"/>
                <w:strike/>
                <w:sz w:val="18"/>
                <w:szCs w:val="18"/>
              </w:rPr>
              <w:t xml:space="preserve"> </w:t>
            </w:r>
          </w:p>
        </w:tc>
        <w:tc>
          <w:tcPr>
            <w:tcW w:w="997" w:type="pct"/>
            <w:tcBorders>
              <w:top w:val="single" w:sz="6" w:space="0" w:color="auto"/>
              <w:left w:val="single" w:sz="6" w:space="0" w:color="auto"/>
              <w:bottom w:val="single" w:sz="6" w:space="0" w:color="auto"/>
              <w:right w:val="single" w:sz="6" w:space="0" w:color="auto"/>
            </w:tcBorders>
            <w:vAlign w:val="center"/>
          </w:tcPr>
          <w:p w14:paraId="7BF866AC" w14:textId="77777777" w:rsidR="004506DB" w:rsidRPr="00EF56E5" w:rsidRDefault="004506DB" w:rsidP="00D74CA0">
            <w:pPr>
              <w:rPr>
                <w:rFonts w:ascii="Arial" w:hAnsi="Arial" w:cs="Arial"/>
                <w:b/>
                <w:sz w:val="18"/>
                <w:szCs w:val="18"/>
              </w:rPr>
            </w:pPr>
            <w:r w:rsidRPr="00EF56E5">
              <w:rPr>
                <w:rFonts w:ascii="Arial" w:hAnsi="Arial" w:cs="Arial"/>
                <w:b/>
                <w:sz w:val="18"/>
                <w:szCs w:val="18"/>
              </w:rPr>
              <w:t>Description</w:t>
            </w:r>
          </w:p>
        </w:tc>
        <w:tc>
          <w:tcPr>
            <w:tcW w:w="1345" w:type="pct"/>
            <w:tcBorders>
              <w:top w:val="single" w:sz="6" w:space="0" w:color="auto"/>
              <w:left w:val="single" w:sz="6" w:space="0" w:color="auto"/>
              <w:bottom w:val="single" w:sz="6" w:space="0" w:color="auto"/>
              <w:right w:val="single" w:sz="4" w:space="0" w:color="auto"/>
            </w:tcBorders>
            <w:vAlign w:val="center"/>
          </w:tcPr>
          <w:p w14:paraId="0387CD6C" w14:textId="77777777" w:rsidR="004506DB" w:rsidRPr="00AF657D" w:rsidRDefault="004506DB" w:rsidP="00D74CA0">
            <w:pPr>
              <w:spacing w:after="120"/>
              <w:rPr>
                <w:rFonts w:ascii="Arial" w:hAnsi="Arial" w:cs="Arial"/>
                <w:sz w:val="18"/>
                <w:szCs w:val="18"/>
                <w:u w:val="single"/>
              </w:rPr>
            </w:pPr>
          </w:p>
        </w:tc>
      </w:tr>
      <w:tr w:rsidR="004506DB" w:rsidRPr="00EF56E5" w14:paraId="0E458444" w14:textId="77777777" w:rsidTr="00AD0892">
        <w:trPr>
          <w:trHeight w:hRule="exact" w:val="492"/>
        </w:trPr>
        <w:tc>
          <w:tcPr>
            <w:tcW w:w="1152" w:type="pct"/>
            <w:tcBorders>
              <w:top w:val="single" w:sz="6" w:space="0" w:color="auto"/>
              <w:left w:val="single" w:sz="4" w:space="0" w:color="auto"/>
              <w:bottom w:val="single" w:sz="4" w:space="0" w:color="auto"/>
              <w:right w:val="single" w:sz="6" w:space="0" w:color="auto"/>
            </w:tcBorders>
            <w:vAlign w:val="center"/>
          </w:tcPr>
          <w:p w14:paraId="3A281B69" w14:textId="77777777" w:rsidR="004506DB" w:rsidRPr="00EF56E5" w:rsidRDefault="004506DB" w:rsidP="00D74CA0">
            <w:pPr>
              <w:rPr>
                <w:rFonts w:ascii="Arial" w:hAnsi="Arial" w:cs="Arial"/>
                <w:b/>
                <w:sz w:val="18"/>
                <w:szCs w:val="18"/>
              </w:rPr>
            </w:pPr>
            <w:r w:rsidRPr="00EF56E5">
              <w:rPr>
                <w:rFonts w:ascii="Arial" w:hAnsi="Arial" w:cs="Arial"/>
                <w:b/>
                <w:sz w:val="18"/>
                <w:szCs w:val="18"/>
              </w:rPr>
              <w:t>Requirement Designation</w:t>
            </w:r>
          </w:p>
        </w:tc>
        <w:tc>
          <w:tcPr>
            <w:tcW w:w="1506" w:type="pct"/>
            <w:tcBorders>
              <w:top w:val="single" w:sz="6" w:space="0" w:color="auto"/>
              <w:left w:val="single" w:sz="6" w:space="0" w:color="auto"/>
              <w:bottom w:val="single" w:sz="4" w:space="0" w:color="auto"/>
              <w:right w:val="single" w:sz="6" w:space="0" w:color="auto"/>
            </w:tcBorders>
            <w:vAlign w:val="center"/>
          </w:tcPr>
          <w:p w14:paraId="2FB05327" w14:textId="77777777" w:rsidR="004506DB" w:rsidRPr="00AF657D" w:rsidRDefault="004506DB" w:rsidP="00D74CA0">
            <w:pPr>
              <w:rPr>
                <w:rFonts w:ascii="Arial" w:hAnsi="Arial" w:cs="Arial"/>
                <w:strike/>
                <w:sz w:val="18"/>
                <w:szCs w:val="18"/>
              </w:rPr>
            </w:pPr>
          </w:p>
        </w:tc>
        <w:tc>
          <w:tcPr>
            <w:tcW w:w="997" w:type="pct"/>
            <w:tcBorders>
              <w:top w:val="single" w:sz="6" w:space="0" w:color="auto"/>
              <w:left w:val="single" w:sz="6" w:space="0" w:color="auto"/>
              <w:bottom w:val="single" w:sz="4" w:space="0" w:color="auto"/>
              <w:right w:val="single" w:sz="6" w:space="0" w:color="auto"/>
            </w:tcBorders>
            <w:vAlign w:val="center"/>
          </w:tcPr>
          <w:p w14:paraId="1A72C800" w14:textId="77777777" w:rsidR="004506DB" w:rsidRPr="00EF56E5" w:rsidRDefault="004506DB" w:rsidP="00D74CA0">
            <w:pPr>
              <w:rPr>
                <w:rFonts w:ascii="Arial" w:hAnsi="Arial" w:cs="Arial"/>
                <w:b/>
                <w:sz w:val="18"/>
                <w:szCs w:val="18"/>
              </w:rPr>
            </w:pPr>
            <w:r w:rsidRPr="00EF56E5">
              <w:rPr>
                <w:rFonts w:ascii="Arial" w:hAnsi="Arial" w:cs="Arial"/>
                <w:b/>
                <w:sz w:val="18"/>
                <w:szCs w:val="18"/>
              </w:rPr>
              <w:t>Requirement Designation</w:t>
            </w:r>
          </w:p>
        </w:tc>
        <w:tc>
          <w:tcPr>
            <w:tcW w:w="1345" w:type="pct"/>
            <w:tcBorders>
              <w:top w:val="single" w:sz="6" w:space="0" w:color="auto"/>
              <w:left w:val="single" w:sz="6" w:space="0" w:color="auto"/>
              <w:bottom w:val="single" w:sz="4" w:space="0" w:color="auto"/>
              <w:right w:val="single" w:sz="4" w:space="0" w:color="auto"/>
            </w:tcBorders>
            <w:vAlign w:val="center"/>
          </w:tcPr>
          <w:p w14:paraId="406F70C1" w14:textId="77777777" w:rsidR="004506DB" w:rsidRPr="00AF657D" w:rsidRDefault="004506DB" w:rsidP="00D74CA0">
            <w:pPr>
              <w:rPr>
                <w:rFonts w:ascii="Arial" w:hAnsi="Arial" w:cs="Arial"/>
                <w:sz w:val="18"/>
                <w:szCs w:val="18"/>
                <w:u w:val="single"/>
              </w:rPr>
            </w:pPr>
          </w:p>
        </w:tc>
      </w:tr>
      <w:tr w:rsidR="004506DB" w:rsidRPr="00EF56E5" w14:paraId="3A6D432D" w14:textId="77777777" w:rsidTr="00AD0892">
        <w:trPr>
          <w:trHeight w:hRule="exact" w:val="302"/>
        </w:trPr>
        <w:tc>
          <w:tcPr>
            <w:tcW w:w="1152" w:type="pct"/>
            <w:tcBorders>
              <w:top w:val="single" w:sz="6" w:space="0" w:color="auto"/>
              <w:left w:val="single" w:sz="4" w:space="0" w:color="auto"/>
              <w:bottom w:val="single" w:sz="4" w:space="0" w:color="auto"/>
              <w:right w:val="single" w:sz="6" w:space="0" w:color="auto"/>
            </w:tcBorders>
            <w:vAlign w:val="center"/>
          </w:tcPr>
          <w:p w14:paraId="1BEFEA9D" w14:textId="77777777" w:rsidR="004506DB" w:rsidRPr="00EF56E5" w:rsidRDefault="004506DB" w:rsidP="00D74CA0">
            <w:pPr>
              <w:rPr>
                <w:rFonts w:ascii="Arial" w:hAnsi="Arial" w:cs="Arial"/>
                <w:b/>
                <w:sz w:val="18"/>
                <w:szCs w:val="18"/>
              </w:rPr>
            </w:pPr>
            <w:r w:rsidRPr="00EF56E5">
              <w:rPr>
                <w:rFonts w:ascii="Arial" w:hAnsi="Arial" w:cs="Arial"/>
                <w:b/>
                <w:bCs/>
                <w:sz w:val="18"/>
                <w:szCs w:val="18"/>
              </w:rPr>
              <w:t>Liberal Arts</w:t>
            </w:r>
          </w:p>
        </w:tc>
        <w:tc>
          <w:tcPr>
            <w:tcW w:w="1506" w:type="pct"/>
            <w:tcBorders>
              <w:top w:val="single" w:sz="6" w:space="0" w:color="auto"/>
              <w:left w:val="single" w:sz="6" w:space="0" w:color="auto"/>
              <w:bottom w:val="single" w:sz="4" w:space="0" w:color="auto"/>
              <w:right w:val="single" w:sz="6" w:space="0" w:color="auto"/>
            </w:tcBorders>
            <w:vAlign w:val="center"/>
          </w:tcPr>
          <w:p w14:paraId="5E084E91" w14:textId="77777777" w:rsidR="004506DB" w:rsidRPr="00AF657D" w:rsidRDefault="004506DB" w:rsidP="00D74CA0">
            <w:pPr>
              <w:rPr>
                <w:rFonts w:ascii="Arial" w:hAnsi="Arial" w:cs="Arial"/>
                <w:sz w:val="18"/>
                <w:szCs w:val="18"/>
              </w:rPr>
            </w:pPr>
            <w:r w:rsidRPr="00AF657D">
              <w:rPr>
                <w:rFonts w:ascii="Arial" w:hAnsi="Arial" w:cs="Arial"/>
                <w:bCs/>
                <w:sz w:val="18"/>
                <w:szCs w:val="18"/>
              </w:rPr>
              <w:t xml:space="preserve">[ </w:t>
            </w:r>
            <w:proofErr w:type="gramStart"/>
            <w:r w:rsidRPr="00AF657D">
              <w:rPr>
                <w:rFonts w:ascii="Arial" w:hAnsi="Arial" w:cs="Arial"/>
                <w:bCs/>
                <w:sz w:val="18"/>
                <w:szCs w:val="18"/>
              </w:rPr>
              <w:t xml:space="preserve">  ]</w:t>
            </w:r>
            <w:proofErr w:type="gramEnd"/>
            <w:r w:rsidRPr="00AF657D">
              <w:rPr>
                <w:rFonts w:ascii="Arial" w:hAnsi="Arial" w:cs="Arial"/>
                <w:bCs/>
                <w:sz w:val="18"/>
                <w:szCs w:val="18"/>
              </w:rPr>
              <w:t xml:space="preserve"> Yes  [   ] No  </w:t>
            </w:r>
          </w:p>
        </w:tc>
        <w:tc>
          <w:tcPr>
            <w:tcW w:w="997" w:type="pct"/>
            <w:tcBorders>
              <w:top w:val="single" w:sz="6" w:space="0" w:color="auto"/>
              <w:left w:val="single" w:sz="6" w:space="0" w:color="auto"/>
              <w:bottom w:val="single" w:sz="4" w:space="0" w:color="auto"/>
              <w:right w:val="single" w:sz="6" w:space="0" w:color="auto"/>
            </w:tcBorders>
            <w:vAlign w:val="center"/>
          </w:tcPr>
          <w:p w14:paraId="7FBB0017" w14:textId="77777777" w:rsidR="004506DB" w:rsidRPr="00EF56E5" w:rsidRDefault="004506DB" w:rsidP="00D74CA0">
            <w:pPr>
              <w:rPr>
                <w:rFonts w:ascii="Arial" w:hAnsi="Arial" w:cs="Arial"/>
                <w:b/>
                <w:sz w:val="18"/>
                <w:szCs w:val="18"/>
              </w:rPr>
            </w:pPr>
            <w:r w:rsidRPr="00EF56E5">
              <w:rPr>
                <w:rFonts w:ascii="Arial" w:hAnsi="Arial" w:cs="Arial"/>
                <w:b/>
                <w:bCs/>
                <w:sz w:val="18"/>
                <w:szCs w:val="18"/>
              </w:rPr>
              <w:t>Liberal Arts</w:t>
            </w:r>
          </w:p>
        </w:tc>
        <w:tc>
          <w:tcPr>
            <w:tcW w:w="1345" w:type="pct"/>
            <w:tcBorders>
              <w:top w:val="single" w:sz="6" w:space="0" w:color="auto"/>
              <w:left w:val="single" w:sz="6" w:space="0" w:color="auto"/>
              <w:bottom w:val="single" w:sz="4" w:space="0" w:color="auto"/>
              <w:right w:val="single" w:sz="4" w:space="0" w:color="auto"/>
            </w:tcBorders>
            <w:vAlign w:val="center"/>
          </w:tcPr>
          <w:p w14:paraId="43FF7661" w14:textId="77777777" w:rsidR="004506DB" w:rsidRPr="00AF657D" w:rsidRDefault="004506DB" w:rsidP="00D74CA0">
            <w:pPr>
              <w:rPr>
                <w:rFonts w:ascii="Arial" w:hAnsi="Arial" w:cs="Arial"/>
                <w:sz w:val="18"/>
                <w:szCs w:val="18"/>
              </w:rPr>
            </w:pPr>
            <w:r w:rsidRPr="00AF657D">
              <w:rPr>
                <w:rFonts w:ascii="Arial" w:hAnsi="Arial" w:cs="Arial"/>
                <w:bCs/>
                <w:sz w:val="18"/>
                <w:szCs w:val="18"/>
              </w:rPr>
              <w:t xml:space="preserve">[ </w:t>
            </w:r>
            <w:proofErr w:type="gramStart"/>
            <w:r w:rsidRPr="00AF657D">
              <w:rPr>
                <w:rFonts w:ascii="Arial" w:hAnsi="Arial" w:cs="Arial"/>
                <w:bCs/>
                <w:sz w:val="18"/>
                <w:szCs w:val="18"/>
              </w:rPr>
              <w:t xml:space="preserve">  ]</w:t>
            </w:r>
            <w:proofErr w:type="gramEnd"/>
            <w:r w:rsidRPr="00AF657D">
              <w:rPr>
                <w:rFonts w:ascii="Arial" w:hAnsi="Arial" w:cs="Arial"/>
                <w:bCs/>
                <w:sz w:val="18"/>
                <w:szCs w:val="18"/>
              </w:rPr>
              <w:t xml:space="preserve"> Yes  [   ] No  </w:t>
            </w:r>
          </w:p>
        </w:tc>
      </w:tr>
      <w:tr w:rsidR="004506DB" w:rsidRPr="00EF56E5" w14:paraId="6B1335E6" w14:textId="77777777" w:rsidTr="00AD0892">
        <w:trPr>
          <w:trHeight w:val="288"/>
        </w:trPr>
        <w:tc>
          <w:tcPr>
            <w:tcW w:w="1152" w:type="pct"/>
            <w:tcBorders>
              <w:top w:val="single" w:sz="6" w:space="0" w:color="auto"/>
              <w:left w:val="single" w:sz="4" w:space="0" w:color="auto"/>
              <w:bottom w:val="single" w:sz="4" w:space="0" w:color="auto"/>
              <w:right w:val="single" w:sz="6" w:space="0" w:color="auto"/>
            </w:tcBorders>
            <w:vAlign w:val="center"/>
          </w:tcPr>
          <w:p w14:paraId="0CB6EA52" w14:textId="77777777" w:rsidR="004506DB" w:rsidRPr="00EF56E5" w:rsidRDefault="004506DB" w:rsidP="00D74CA0">
            <w:pPr>
              <w:rPr>
                <w:rFonts w:ascii="Arial" w:hAnsi="Arial" w:cs="Arial"/>
                <w:b/>
                <w:bCs/>
                <w:sz w:val="18"/>
                <w:szCs w:val="18"/>
              </w:rPr>
            </w:pPr>
            <w:r w:rsidRPr="00EF56E5">
              <w:rPr>
                <w:rFonts w:ascii="Arial" w:hAnsi="Arial" w:cs="Arial"/>
                <w:b/>
                <w:bCs/>
                <w:sz w:val="18"/>
                <w:szCs w:val="18"/>
              </w:rPr>
              <w:t>Course Attribute (</w:t>
            </w:r>
            <w:proofErr w:type="gramStart"/>
            <w:r w:rsidRPr="00EF56E5">
              <w:rPr>
                <w:rFonts w:ascii="Arial" w:hAnsi="Arial" w:cs="Arial"/>
                <w:b/>
                <w:bCs/>
                <w:sz w:val="18"/>
                <w:szCs w:val="18"/>
              </w:rPr>
              <w:t>e.g.</w:t>
            </w:r>
            <w:proofErr w:type="gramEnd"/>
            <w:r w:rsidRPr="00EF56E5">
              <w:rPr>
                <w:rFonts w:ascii="Arial" w:hAnsi="Arial" w:cs="Arial"/>
                <w:b/>
                <w:bCs/>
                <w:sz w:val="18"/>
                <w:szCs w:val="18"/>
              </w:rPr>
              <w:t xml:space="preserve"> Writing Intensive, Honors, </w:t>
            </w:r>
            <w:proofErr w:type="spellStart"/>
            <w:r w:rsidRPr="00EF56E5">
              <w:rPr>
                <w:rFonts w:ascii="Arial" w:hAnsi="Arial" w:cs="Arial"/>
                <w:b/>
                <w:bCs/>
                <w:sz w:val="18"/>
                <w:szCs w:val="18"/>
              </w:rPr>
              <w:t>etc</w:t>
            </w:r>
            <w:proofErr w:type="spellEnd"/>
          </w:p>
        </w:tc>
        <w:tc>
          <w:tcPr>
            <w:tcW w:w="1506" w:type="pct"/>
            <w:tcBorders>
              <w:top w:val="single" w:sz="6" w:space="0" w:color="auto"/>
              <w:left w:val="single" w:sz="6" w:space="0" w:color="auto"/>
              <w:bottom w:val="single" w:sz="4" w:space="0" w:color="auto"/>
              <w:right w:val="single" w:sz="6" w:space="0" w:color="auto"/>
            </w:tcBorders>
            <w:vAlign w:val="center"/>
          </w:tcPr>
          <w:p w14:paraId="6047FE84" w14:textId="77777777" w:rsidR="004506DB" w:rsidRPr="00AF657D" w:rsidRDefault="004506DB" w:rsidP="00D74CA0">
            <w:pPr>
              <w:rPr>
                <w:rFonts w:ascii="Arial" w:hAnsi="Arial" w:cs="Arial"/>
                <w:bCs/>
                <w:strike/>
                <w:sz w:val="18"/>
                <w:szCs w:val="18"/>
              </w:rPr>
            </w:pPr>
          </w:p>
        </w:tc>
        <w:tc>
          <w:tcPr>
            <w:tcW w:w="997" w:type="pct"/>
            <w:tcBorders>
              <w:top w:val="single" w:sz="6" w:space="0" w:color="auto"/>
              <w:left w:val="single" w:sz="6" w:space="0" w:color="auto"/>
              <w:bottom w:val="single" w:sz="4" w:space="0" w:color="auto"/>
              <w:right w:val="single" w:sz="6" w:space="0" w:color="auto"/>
            </w:tcBorders>
            <w:vAlign w:val="center"/>
          </w:tcPr>
          <w:p w14:paraId="44FBE6AB" w14:textId="77777777" w:rsidR="004506DB" w:rsidRPr="00EF56E5" w:rsidRDefault="004506DB" w:rsidP="00D74CA0">
            <w:pPr>
              <w:rPr>
                <w:rFonts w:ascii="Arial" w:hAnsi="Arial" w:cs="Arial"/>
                <w:b/>
                <w:sz w:val="18"/>
                <w:szCs w:val="18"/>
              </w:rPr>
            </w:pPr>
            <w:r w:rsidRPr="00EF56E5">
              <w:rPr>
                <w:rFonts w:ascii="Arial" w:hAnsi="Arial" w:cs="Arial"/>
                <w:b/>
                <w:bCs/>
                <w:sz w:val="18"/>
                <w:szCs w:val="18"/>
              </w:rPr>
              <w:t>Course Attribute (</w:t>
            </w:r>
            <w:proofErr w:type="gramStart"/>
            <w:r w:rsidRPr="00EF56E5">
              <w:rPr>
                <w:rFonts w:ascii="Arial" w:hAnsi="Arial" w:cs="Arial"/>
                <w:b/>
                <w:bCs/>
                <w:sz w:val="18"/>
                <w:szCs w:val="18"/>
              </w:rPr>
              <w:t>e.g.</w:t>
            </w:r>
            <w:proofErr w:type="gramEnd"/>
            <w:r w:rsidRPr="00EF56E5">
              <w:rPr>
                <w:rFonts w:ascii="Arial" w:hAnsi="Arial" w:cs="Arial"/>
                <w:b/>
                <w:bCs/>
                <w:sz w:val="18"/>
                <w:szCs w:val="18"/>
              </w:rPr>
              <w:t xml:space="preserve"> Writing Intensive, Honors, </w:t>
            </w:r>
            <w:proofErr w:type="spellStart"/>
            <w:r w:rsidRPr="00EF56E5">
              <w:rPr>
                <w:rFonts w:ascii="Arial" w:hAnsi="Arial" w:cs="Arial"/>
                <w:b/>
                <w:bCs/>
                <w:sz w:val="18"/>
                <w:szCs w:val="18"/>
              </w:rPr>
              <w:t>etc</w:t>
            </w:r>
            <w:proofErr w:type="spellEnd"/>
          </w:p>
        </w:tc>
        <w:tc>
          <w:tcPr>
            <w:tcW w:w="1345" w:type="pct"/>
            <w:tcBorders>
              <w:top w:val="single" w:sz="6" w:space="0" w:color="auto"/>
              <w:left w:val="single" w:sz="6" w:space="0" w:color="auto"/>
              <w:bottom w:val="single" w:sz="4" w:space="0" w:color="auto"/>
              <w:right w:val="single" w:sz="4" w:space="0" w:color="auto"/>
            </w:tcBorders>
            <w:vAlign w:val="center"/>
          </w:tcPr>
          <w:p w14:paraId="0ECD0A5C" w14:textId="77777777" w:rsidR="004506DB" w:rsidRPr="00AF657D" w:rsidRDefault="004506DB" w:rsidP="00D74CA0">
            <w:pPr>
              <w:rPr>
                <w:rFonts w:ascii="Arial" w:hAnsi="Arial" w:cs="Arial"/>
                <w:sz w:val="18"/>
                <w:szCs w:val="18"/>
                <w:u w:val="single"/>
              </w:rPr>
            </w:pPr>
            <w:r>
              <w:rPr>
                <w:rFonts w:ascii="Arial" w:hAnsi="Arial" w:cs="Arial"/>
                <w:sz w:val="18"/>
                <w:szCs w:val="18"/>
                <w:u w:val="single"/>
              </w:rPr>
              <w:t>Writing Intensive (WI)</w:t>
            </w:r>
          </w:p>
        </w:tc>
      </w:tr>
      <w:tr w:rsidR="004506DB" w:rsidRPr="00EF56E5" w14:paraId="6FE7BAB6" w14:textId="77777777" w:rsidTr="00AD0892">
        <w:trPr>
          <w:trHeight w:val="4305"/>
        </w:trPr>
        <w:tc>
          <w:tcPr>
            <w:tcW w:w="1152" w:type="pct"/>
            <w:tcBorders>
              <w:top w:val="single" w:sz="6" w:space="0" w:color="auto"/>
              <w:left w:val="single" w:sz="4" w:space="0" w:color="auto"/>
              <w:bottom w:val="single" w:sz="6" w:space="0" w:color="auto"/>
              <w:right w:val="single" w:sz="6" w:space="0" w:color="auto"/>
            </w:tcBorders>
            <w:vAlign w:val="center"/>
          </w:tcPr>
          <w:p w14:paraId="5B07A786" w14:textId="77777777" w:rsidR="004506DB" w:rsidRPr="00EF56E5" w:rsidRDefault="004506DB" w:rsidP="00D74CA0">
            <w:pPr>
              <w:rPr>
                <w:rFonts w:ascii="Arial" w:hAnsi="Arial" w:cs="Arial"/>
                <w:b/>
                <w:bCs/>
                <w:sz w:val="18"/>
                <w:szCs w:val="18"/>
              </w:rPr>
            </w:pPr>
            <w:r w:rsidRPr="00EF56E5">
              <w:rPr>
                <w:rFonts w:ascii="Arial" w:hAnsi="Arial" w:cs="Arial"/>
                <w:b/>
                <w:bCs/>
                <w:sz w:val="18"/>
                <w:szCs w:val="18"/>
              </w:rPr>
              <w:t>Course Applicability</w:t>
            </w:r>
          </w:p>
        </w:tc>
        <w:tc>
          <w:tcPr>
            <w:tcW w:w="1506" w:type="pct"/>
            <w:tcBorders>
              <w:top w:val="single" w:sz="6" w:space="0" w:color="auto"/>
              <w:left w:val="single" w:sz="6" w:space="0" w:color="auto"/>
              <w:bottom w:val="single" w:sz="6" w:space="0" w:color="auto"/>
              <w:right w:val="single" w:sz="6" w:space="0" w:color="auto"/>
            </w:tcBorders>
            <w:vAlign w:val="center"/>
          </w:tcPr>
          <w:tbl>
            <w:tblPr>
              <w:tblW w:w="3075" w:type="dxa"/>
              <w:tblLayout w:type="fixed"/>
              <w:tblLook w:val="04A0" w:firstRow="1" w:lastRow="0" w:firstColumn="1" w:lastColumn="0" w:noHBand="0" w:noVBand="1"/>
            </w:tblPr>
            <w:tblGrid>
              <w:gridCol w:w="3075"/>
            </w:tblGrid>
            <w:tr w:rsidR="004506DB" w:rsidRPr="00AF657D" w14:paraId="11C99437" w14:textId="77777777" w:rsidTr="00AD0892">
              <w:trPr>
                <w:trHeight w:hRule="exact" w:val="302"/>
              </w:trPr>
              <w:tc>
                <w:tcPr>
                  <w:tcW w:w="3075" w:type="dxa"/>
                  <w:shd w:val="clear" w:color="auto" w:fill="auto"/>
                  <w:vAlign w:val="center"/>
                </w:tcPr>
                <w:p w14:paraId="4FB299F8" w14:textId="77777777" w:rsidR="004506DB" w:rsidRPr="00AF657D" w:rsidRDefault="004506DB" w:rsidP="00D74CA0">
                  <w:pPr>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Major</w:t>
                  </w:r>
                </w:p>
              </w:tc>
            </w:tr>
            <w:tr w:rsidR="004506DB" w:rsidRPr="00AF657D" w14:paraId="4503046A" w14:textId="77777777" w:rsidTr="00AD0892">
              <w:trPr>
                <w:trHeight w:hRule="exact" w:val="302"/>
              </w:trPr>
              <w:tc>
                <w:tcPr>
                  <w:tcW w:w="3075" w:type="dxa"/>
                  <w:shd w:val="clear" w:color="auto" w:fill="auto"/>
                  <w:vAlign w:val="center"/>
                </w:tcPr>
                <w:p w14:paraId="7D47C2A4" w14:textId="77777777" w:rsidR="004506DB" w:rsidRPr="00AF657D" w:rsidRDefault="004506DB" w:rsidP="00D74CA0">
                  <w:pPr>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Gen Ed Required</w:t>
                  </w:r>
                </w:p>
              </w:tc>
            </w:tr>
            <w:tr w:rsidR="004506DB" w:rsidRPr="00AF657D" w14:paraId="1E431251" w14:textId="77777777" w:rsidTr="00AD0892">
              <w:trPr>
                <w:trHeight w:hRule="exact" w:val="302"/>
              </w:trPr>
              <w:tc>
                <w:tcPr>
                  <w:tcW w:w="3075" w:type="dxa"/>
                  <w:shd w:val="clear" w:color="auto" w:fill="auto"/>
                  <w:vAlign w:val="center"/>
                </w:tcPr>
                <w:p w14:paraId="1FCD33A5" w14:textId="77777777" w:rsidR="004506DB" w:rsidRPr="00AF657D" w:rsidRDefault="004506DB" w:rsidP="00D74CA0">
                  <w:pPr>
                    <w:ind w:left="144"/>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English Composition</w:t>
                  </w:r>
                </w:p>
              </w:tc>
            </w:tr>
            <w:tr w:rsidR="004506DB" w:rsidRPr="00AF657D" w14:paraId="596D7E42" w14:textId="77777777" w:rsidTr="00AD0892">
              <w:trPr>
                <w:trHeight w:hRule="exact" w:val="302"/>
              </w:trPr>
              <w:tc>
                <w:tcPr>
                  <w:tcW w:w="3075" w:type="dxa"/>
                  <w:shd w:val="clear" w:color="auto" w:fill="auto"/>
                  <w:vAlign w:val="center"/>
                </w:tcPr>
                <w:p w14:paraId="0E226AF2" w14:textId="77777777" w:rsidR="004506DB" w:rsidRPr="00AF657D" w:rsidRDefault="004506DB" w:rsidP="00D74CA0">
                  <w:pPr>
                    <w:ind w:left="144"/>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Mathematics</w:t>
                  </w:r>
                </w:p>
              </w:tc>
            </w:tr>
            <w:tr w:rsidR="004506DB" w:rsidRPr="00AF657D" w14:paraId="64E49348" w14:textId="77777777" w:rsidTr="00AD0892">
              <w:trPr>
                <w:trHeight w:hRule="exact" w:val="302"/>
              </w:trPr>
              <w:tc>
                <w:tcPr>
                  <w:tcW w:w="3075" w:type="dxa"/>
                  <w:shd w:val="clear" w:color="auto" w:fill="auto"/>
                  <w:vAlign w:val="center"/>
                </w:tcPr>
                <w:p w14:paraId="58919A98" w14:textId="77777777" w:rsidR="004506DB" w:rsidRPr="00AF657D" w:rsidRDefault="004506DB" w:rsidP="00D74CA0">
                  <w:pPr>
                    <w:ind w:left="144"/>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Science</w:t>
                  </w:r>
                </w:p>
              </w:tc>
            </w:tr>
            <w:tr w:rsidR="004506DB" w:rsidRPr="00AF657D" w14:paraId="1BE25453" w14:textId="77777777" w:rsidTr="00AD0892">
              <w:trPr>
                <w:trHeight w:hRule="exact" w:val="302"/>
              </w:trPr>
              <w:tc>
                <w:tcPr>
                  <w:tcW w:w="3075" w:type="dxa"/>
                  <w:shd w:val="clear" w:color="auto" w:fill="auto"/>
                  <w:vAlign w:val="center"/>
                </w:tcPr>
                <w:p w14:paraId="2FF317BC" w14:textId="77777777" w:rsidR="004506DB" w:rsidRPr="00AF657D" w:rsidRDefault="004506DB" w:rsidP="00D74CA0">
                  <w:pPr>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Gen Ed - Flexible</w:t>
                  </w:r>
                </w:p>
              </w:tc>
            </w:tr>
            <w:tr w:rsidR="004506DB" w:rsidRPr="00AF657D" w14:paraId="5B5DED0D" w14:textId="77777777" w:rsidTr="00AD0892">
              <w:trPr>
                <w:trHeight w:hRule="exact" w:val="302"/>
              </w:trPr>
              <w:tc>
                <w:tcPr>
                  <w:tcW w:w="3075" w:type="dxa"/>
                  <w:shd w:val="clear" w:color="auto" w:fill="auto"/>
                  <w:vAlign w:val="center"/>
                </w:tcPr>
                <w:p w14:paraId="54C9C380" w14:textId="77777777" w:rsidR="004506DB" w:rsidRPr="00AF657D" w:rsidRDefault="004506DB" w:rsidP="00D74CA0">
                  <w:pPr>
                    <w:ind w:left="144"/>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World Cultures</w:t>
                  </w:r>
                </w:p>
              </w:tc>
            </w:tr>
            <w:tr w:rsidR="004506DB" w:rsidRPr="00AF657D" w14:paraId="09AAD52D" w14:textId="77777777" w:rsidTr="00AD0892">
              <w:trPr>
                <w:trHeight w:hRule="exact" w:val="302"/>
              </w:trPr>
              <w:tc>
                <w:tcPr>
                  <w:tcW w:w="3075" w:type="dxa"/>
                  <w:shd w:val="clear" w:color="auto" w:fill="auto"/>
                  <w:vAlign w:val="center"/>
                </w:tcPr>
                <w:p w14:paraId="3D5BE69C" w14:textId="77777777" w:rsidR="004506DB" w:rsidRPr="00AF657D" w:rsidRDefault="004506DB" w:rsidP="00D74CA0">
                  <w:pPr>
                    <w:ind w:left="144"/>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US Experience in its Diversity</w:t>
                  </w:r>
                </w:p>
              </w:tc>
            </w:tr>
            <w:tr w:rsidR="004506DB" w:rsidRPr="00AF657D" w14:paraId="782D9A40" w14:textId="77777777" w:rsidTr="00AD0892">
              <w:trPr>
                <w:trHeight w:hRule="exact" w:val="302"/>
              </w:trPr>
              <w:tc>
                <w:tcPr>
                  <w:tcW w:w="3075" w:type="dxa"/>
                  <w:shd w:val="clear" w:color="auto" w:fill="auto"/>
                  <w:vAlign w:val="center"/>
                </w:tcPr>
                <w:p w14:paraId="79C0E567" w14:textId="77777777" w:rsidR="004506DB" w:rsidRPr="00AF657D" w:rsidRDefault="004506DB" w:rsidP="00D74CA0">
                  <w:pPr>
                    <w:ind w:left="144"/>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Creative Expression</w:t>
                  </w:r>
                </w:p>
              </w:tc>
            </w:tr>
            <w:tr w:rsidR="004506DB" w:rsidRPr="00AF657D" w14:paraId="3582A3D3" w14:textId="77777777" w:rsidTr="00AD0892">
              <w:trPr>
                <w:trHeight w:hRule="exact" w:val="302"/>
              </w:trPr>
              <w:tc>
                <w:tcPr>
                  <w:tcW w:w="3075" w:type="dxa"/>
                  <w:shd w:val="clear" w:color="auto" w:fill="auto"/>
                  <w:vAlign w:val="center"/>
                </w:tcPr>
                <w:p w14:paraId="08837094" w14:textId="77777777" w:rsidR="004506DB" w:rsidRPr="00AF657D" w:rsidRDefault="004506DB" w:rsidP="00D74CA0">
                  <w:pPr>
                    <w:ind w:left="144"/>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Individual and Society</w:t>
                  </w:r>
                </w:p>
              </w:tc>
            </w:tr>
            <w:tr w:rsidR="004506DB" w:rsidRPr="00AF657D" w14:paraId="260BF171" w14:textId="77777777" w:rsidTr="00AD0892">
              <w:trPr>
                <w:trHeight w:hRule="exact" w:val="302"/>
              </w:trPr>
              <w:tc>
                <w:tcPr>
                  <w:tcW w:w="3075" w:type="dxa"/>
                  <w:shd w:val="clear" w:color="auto" w:fill="auto"/>
                  <w:vAlign w:val="center"/>
                </w:tcPr>
                <w:p w14:paraId="6FD3A91F" w14:textId="77777777" w:rsidR="004506DB" w:rsidRPr="00AF657D" w:rsidRDefault="004506DB" w:rsidP="00D74CA0">
                  <w:pPr>
                    <w:ind w:left="144"/>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Scientific World</w:t>
                  </w:r>
                </w:p>
              </w:tc>
            </w:tr>
            <w:tr w:rsidR="004506DB" w:rsidRPr="00AF657D" w14:paraId="5AF057B2" w14:textId="77777777" w:rsidTr="00AD0892">
              <w:trPr>
                <w:trHeight w:hRule="exact" w:val="302"/>
              </w:trPr>
              <w:tc>
                <w:tcPr>
                  <w:tcW w:w="3075" w:type="dxa"/>
                  <w:shd w:val="clear" w:color="auto" w:fill="auto"/>
                  <w:vAlign w:val="center"/>
                </w:tcPr>
                <w:p w14:paraId="333A342C" w14:textId="77777777" w:rsidR="004506DB" w:rsidRPr="00AF657D" w:rsidRDefault="004506DB" w:rsidP="00D74CA0">
                  <w:pPr>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Gen Ed - College Option</w:t>
                  </w:r>
                </w:p>
              </w:tc>
            </w:tr>
            <w:tr w:rsidR="004506DB" w:rsidRPr="00AF657D" w14:paraId="18320DD0" w14:textId="77777777" w:rsidTr="00AD0892">
              <w:trPr>
                <w:trHeight w:hRule="exact" w:val="342"/>
              </w:trPr>
              <w:tc>
                <w:tcPr>
                  <w:tcW w:w="3075" w:type="dxa"/>
                  <w:shd w:val="clear" w:color="auto" w:fill="auto"/>
                  <w:vAlign w:val="center"/>
                </w:tcPr>
                <w:p w14:paraId="51612E17" w14:textId="77777777" w:rsidR="004506DB" w:rsidRPr="00AF657D" w:rsidRDefault="004506DB" w:rsidP="00D74CA0">
                  <w:pPr>
                    <w:ind w:left="118"/>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w:t>
                  </w:r>
                  <w:r>
                    <w:rPr>
                      <w:rFonts w:ascii="Arial" w:eastAsia="Calibri" w:hAnsi="Arial" w:cs="Arial"/>
                      <w:bCs/>
                      <w:sz w:val="18"/>
                      <w:szCs w:val="18"/>
                    </w:rPr>
                    <w:t>Speech</w:t>
                  </w:r>
                </w:p>
              </w:tc>
            </w:tr>
            <w:tr w:rsidR="004506DB" w:rsidRPr="00AF657D" w14:paraId="22A74D30" w14:textId="77777777" w:rsidTr="00AD0892">
              <w:trPr>
                <w:trHeight w:hRule="exact" w:val="342"/>
              </w:trPr>
              <w:tc>
                <w:tcPr>
                  <w:tcW w:w="3075" w:type="dxa"/>
                  <w:shd w:val="clear" w:color="auto" w:fill="auto"/>
                  <w:vAlign w:val="center"/>
                </w:tcPr>
                <w:p w14:paraId="534895CA" w14:textId="77777777" w:rsidR="004506DB" w:rsidRPr="00AF657D" w:rsidRDefault="004506DB" w:rsidP="00D74CA0">
                  <w:pPr>
                    <w:ind w:left="118"/>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Interdisciplinary </w:t>
                  </w:r>
                </w:p>
              </w:tc>
            </w:tr>
            <w:tr w:rsidR="004506DB" w:rsidRPr="00AF657D" w14:paraId="12AC9DB7" w14:textId="77777777" w:rsidTr="00AD0892">
              <w:trPr>
                <w:trHeight w:hRule="exact" w:val="333"/>
              </w:trPr>
              <w:tc>
                <w:tcPr>
                  <w:tcW w:w="3075" w:type="dxa"/>
                  <w:shd w:val="clear" w:color="auto" w:fill="auto"/>
                  <w:vAlign w:val="center"/>
                </w:tcPr>
                <w:p w14:paraId="0748E602" w14:textId="77777777" w:rsidR="004506DB" w:rsidRPr="00AF657D" w:rsidRDefault="004506DB" w:rsidP="00D74CA0">
                  <w:pPr>
                    <w:ind w:left="118"/>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Advanced Liberal Arts</w:t>
                  </w:r>
                </w:p>
              </w:tc>
            </w:tr>
          </w:tbl>
          <w:p w14:paraId="032B37CC" w14:textId="77777777" w:rsidR="004506DB" w:rsidRPr="00AF657D" w:rsidRDefault="004506DB" w:rsidP="00D74CA0">
            <w:pPr>
              <w:pStyle w:val="CRtext"/>
              <w:rPr>
                <w:bCs/>
                <w:sz w:val="18"/>
                <w:szCs w:val="18"/>
              </w:rPr>
            </w:pPr>
          </w:p>
        </w:tc>
        <w:tc>
          <w:tcPr>
            <w:tcW w:w="997" w:type="pct"/>
            <w:tcBorders>
              <w:top w:val="single" w:sz="6" w:space="0" w:color="auto"/>
              <w:left w:val="single" w:sz="6" w:space="0" w:color="auto"/>
              <w:bottom w:val="single" w:sz="6" w:space="0" w:color="auto"/>
              <w:right w:val="single" w:sz="6" w:space="0" w:color="auto"/>
            </w:tcBorders>
            <w:vAlign w:val="center"/>
          </w:tcPr>
          <w:p w14:paraId="2C083712" w14:textId="77777777" w:rsidR="004506DB" w:rsidRPr="00EF56E5" w:rsidRDefault="004506DB" w:rsidP="00D74CA0">
            <w:pPr>
              <w:rPr>
                <w:rFonts w:ascii="Arial" w:hAnsi="Arial" w:cs="Arial"/>
                <w:b/>
                <w:bCs/>
                <w:sz w:val="18"/>
                <w:szCs w:val="18"/>
              </w:rPr>
            </w:pPr>
            <w:r w:rsidRPr="00EF56E5">
              <w:rPr>
                <w:rFonts w:ascii="Arial" w:hAnsi="Arial" w:cs="Arial"/>
                <w:b/>
                <w:bCs/>
                <w:sz w:val="18"/>
                <w:szCs w:val="18"/>
              </w:rPr>
              <w:t>Course Applicability</w:t>
            </w:r>
          </w:p>
        </w:tc>
        <w:tc>
          <w:tcPr>
            <w:tcW w:w="1345" w:type="pct"/>
            <w:tcBorders>
              <w:top w:val="single" w:sz="6" w:space="0" w:color="auto"/>
              <w:left w:val="single" w:sz="6" w:space="0" w:color="auto"/>
              <w:bottom w:val="single" w:sz="6" w:space="0" w:color="auto"/>
              <w:right w:val="single" w:sz="4" w:space="0" w:color="auto"/>
            </w:tcBorders>
            <w:vAlign w:val="center"/>
          </w:tcPr>
          <w:tbl>
            <w:tblPr>
              <w:tblW w:w="3309" w:type="dxa"/>
              <w:tblLayout w:type="fixed"/>
              <w:tblLook w:val="04A0" w:firstRow="1" w:lastRow="0" w:firstColumn="1" w:lastColumn="0" w:noHBand="0" w:noVBand="1"/>
            </w:tblPr>
            <w:tblGrid>
              <w:gridCol w:w="3309"/>
            </w:tblGrid>
            <w:tr w:rsidR="004506DB" w:rsidRPr="00AF657D" w14:paraId="68F98F89" w14:textId="77777777" w:rsidTr="00AD0892">
              <w:trPr>
                <w:trHeight w:val="302"/>
              </w:trPr>
              <w:tc>
                <w:tcPr>
                  <w:tcW w:w="5000" w:type="pct"/>
                  <w:shd w:val="clear" w:color="auto" w:fill="auto"/>
                  <w:vAlign w:val="center"/>
                </w:tcPr>
                <w:p w14:paraId="52357C97" w14:textId="77777777" w:rsidR="004506DB" w:rsidRPr="00AF657D" w:rsidRDefault="004506DB" w:rsidP="00D74CA0">
                  <w:pPr>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Major</w:t>
                  </w:r>
                </w:p>
              </w:tc>
            </w:tr>
            <w:tr w:rsidR="004506DB" w:rsidRPr="00AF657D" w14:paraId="477387BB" w14:textId="77777777" w:rsidTr="00AD0892">
              <w:trPr>
                <w:trHeight w:val="302"/>
              </w:trPr>
              <w:tc>
                <w:tcPr>
                  <w:tcW w:w="5000" w:type="pct"/>
                  <w:shd w:val="clear" w:color="auto" w:fill="auto"/>
                  <w:vAlign w:val="center"/>
                </w:tcPr>
                <w:p w14:paraId="49045D13" w14:textId="77777777" w:rsidR="004506DB" w:rsidRPr="00AF657D" w:rsidRDefault="004506DB" w:rsidP="00D74CA0">
                  <w:pPr>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Gen Ed Required</w:t>
                  </w:r>
                </w:p>
              </w:tc>
            </w:tr>
            <w:tr w:rsidR="004506DB" w:rsidRPr="00AF657D" w14:paraId="26A02990" w14:textId="77777777" w:rsidTr="00AD0892">
              <w:trPr>
                <w:trHeight w:val="302"/>
              </w:trPr>
              <w:tc>
                <w:tcPr>
                  <w:tcW w:w="5000" w:type="pct"/>
                  <w:shd w:val="clear" w:color="auto" w:fill="auto"/>
                  <w:vAlign w:val="center"/>
                </w:tcPr>
                <w:p w14:paraId="362AE501" w14:textId="77777777" w:rsidR="004506DB" w:rsidRPr="00AF657D" w:rsidRDefault="004506DB" w:rsidP="00D74CA0">
                  <w:pPr>
                    <w:ind w:left="144"/>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English Composition</w:t>
                  </w:r>
                </w:p>
              </w:tc>
            </w:tr>
            <w:tr w:rsidR="004506DB" w:rsidRPr="00AF657D" w14:paraId="37AC61DB" w14:textId="77777777" w:rsidTr="00AD0892">
              <w:trPr>
                <w:trHeight w:val="302"/>
              </w:trPr>
              <w:tc>
                <w:tcPr>
                  <w:tcW w:w="5000" w:type="pct"/>
                  <w:shd w:val="clear" w:color="auto" w:fill="auto"/>
                  <w:vAlign w:val="center"/>
                </w:tcPr>
                <w:p w14:paraId="696736C0" w14:textId="77777777" w:rsidR="004506DB" w:rsidRPr="00AF657D" w:rsidRDefault="004506DB" w:rsidP="00D74CA0">
                  <w:pPr>
                    <w:ind w:left="144"/>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Mathematics</w:t>
                  </w:r>
                </w:p>
              </w:tc>
            </w:tr>
            <w:tr w:rsidR="004506DB" w:rsidRPr="00AF657D" w14:paraId="19529684" w14:textId="77777777" w:rsidTr="00AD0892">
              <w:trPr>
                <w:trHeight w:val="302"/>
              </w:trPr>
              <w:tc>
                <w:tcPr>
                  <w:tcW w:w="5000" w:type="pct"/>
                  <w:shd w:val="clear" w:color="auto" w:fill="auto"/>
                  <w:vAlign w:val="center"/>
                </w:tcPr>
                <w:p w14:paraId="6B32DCEE" w14:textId="77777777" w:rsidR="004506DB" w:rsidRPr="00AF657D" w:rsidRDefault="004506DB" w:rsidP="00D74CA0">
                  <w:pPr>
                    <w:ind w:left="144"/>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Science</w:t>
                  </w:r>
                </w:p>
              </w:tc>
            </w:tr>
            <w:tr w:rsidR="004506DB" w:rsidRPr="00AF657D" w14:paraId="0F346671" w14:textId="77777777" w:rsidTr="00AD0892">
              <w:trPr>
                <w:trHeight w:val="302"/>
              </w:trPr>
              <w:tc>
                <w:tcPr>
                  <w:tcW w:w="5000" w:type="pct"/>
                  <w:shd w:val="clear" w:color="auto" w:fill="auto"/>
                  <w:vAlign w:val="center"/>
                </w:tcPr>
                <w:p w14:paraId="106509C4" w14:textId="77777777" w:rsidR="004506DB" w:rsidRPr="00AF657D" w:rsidRDefault="004506DB" w:rsidP="00D74CA0">
                  <w:pPr>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Gen Ed - Flexible</w:t>
                  </w:r>
                </w:p>
              </w:tc>
            </w:tr>
            <w:tr w:rsidR="004506DB" w:rsidRPr="00AF657D" w14:paraId="17AA56F4" w14:textId="77777777" w:rsidTr="00AD0892">
              <w:trPr>
                <w:trHeight w:val="302"/>
              </w:trPr>
              <w:tc>
                <w:tcPr>
                  <w:tcW w:w="5000" w:type="pct"/>
                  <w:shd w:val="clear" w:color="auto" w:fill="auto"/>
                  <w:vAlign w:val="center"/>
                </w:tcPr>
                <w:p w14:paraId="684AC667" w14:textId="77777777" w:rsidR="004506DB" w:rsidRPr="00AF657D" w:rsidRDefault="004506DB" w:rsidP="00D74CA0">
                  <w:pPr>
                    <w:ind w:left="144"/>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World Cultures</w:t>
                  </w:r>
                </w:p>
              </w:tc>
            </w:tr>
            <w:tr w:rsidR="004506DB" w:rsidRPr="00AF657D" w14:paraId="4FDCA172" w14:textId="77777777" w:rsidTr="00AD0892">
              <w:trPr>
                <w:trHeight w:val="302"/>
              </w:trPr>
              <w:tc>
                <w:tcPr>
                  <w:tcW w:w="5000" w:type="pct"/>
                  <w:shd w:val="clear" w:color="auto" w:fill="auto"/>
                  <w:vAlign w:val="center"/>
                </w:tcPr>
                <w:p w14:paraId="7CD699F1" w14:textId="77777777" w:rsidR="004506DB" w:rsidRPr="00AF657D" w:rsidRDefault="004506DB" w:rsidP="00D74CA0">
                  <w:pPr>
                    <w:ind w:left="144"/>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US Experience in its Diversity</w:t>
                  </w:r>
                </w:p>
              </w:tc>
            </w:tr>
            <w:tr w:rsidR="004506DB" w:rsidRPr="00AF657D" w14:paraId="1B8AD6AB" w14:textId="77777777" w:rsidTr="00AD0892">
              <w:trPr>
                <w:trHeight w:val="302"/>
              </w:trPr>
              <w:tc>
                <w:tcPr>
                  <w:tcW w:w="5000" w:type="pct"/>
                  <w:shd w:val="clear" w:color="auto" w:fill="auto"/>
                  <w:vAlign w:val="center"/>
                </w:tcPr>
                <w:p w14:paraId="5E2A65A8" w14:textId="77777777" w:rsidR="004506DB" w:rsidRPr="00AF657D" w:rsidRDefault="004506DB" w:rsidP="00D74CA0">
                  <w:pPr>
                    <w:ind w:left="144"/>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Creative Expression</w:t>
                  </w:r>
                </w:p>
              </w:tc>
            </w:tr>
            <w:tr w:rsidR="004506DB" w:rsidRPr="00AF657D" w14:paraId="74EB8F06" w14:textId="77777777" w:rsidTr="00AD0892">
              <w:trPr>
                <w:trHeight w:val="302"/>
              </w:trPr>
              <w:tc>
                <w:tcPr>
                  <w:tcW w:w="5000" w:type="pct"/>
                  <w:shd w:val="clear" w:color="auto" w:fill="auto"/>
                  <w:vAlign w:val="center"/>
                </w:tcPr>
                <w:p w14:paraId="385A2288" w14:textId="77777777" w:rsidR="004506DB" w:rsidRPr="00AF657D" w:rsidRDefault="004506DB" w:rsidP="00D74CA0">
                  <w:pPr>
                    <w:ind w:left="144"/>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Individual and Society</w:t>
                  </w:r>
                </w:p>
              </w:tc>
            </w:tr>
            <w:tr w:rsidR="004506DB" w:rsidRPr="00AF657D" w14:paraId="6428E97D" w14:textId="77777777" w:rsidTr="00AD0892">
              <w:trPr>
                <w:trHeight w:val="302"/>
              </w:trPr>
              <w:tc>
                <w:tcPr>
                  <w:tcW w:w="5000" w:type="pct"/>
                  <w:shd w:val="clear" w:color="auto" w:fill="auto"/>
                  <w:vAlign w:val="center"/>
                </w:tcPr>
                <w:p w14:paraId="0BDACE4C" w14:textId="77777777" w:rsidR="004506DB" w:rsidRPr="00AF657D" w:rsidRDefault="004506DB" w:rsidP="00D74CA0">
                  <w:pPr>
                    <w:ind w:left="144"/>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Scientific World</w:t>
                  </w:r>
                </w:p>
              </w:tc>
            </w:tr>
            <w:tr w:rsidR="004506DB" w:rsidRPr="00AF657D" w14:paraId="55361665" w14:textId="77777777" w:rsidTr="00AD0892">
              <w:trPr>
                <w:trHeight w:val="302"/>
              </w:trPr>
              <w:tc>
                <w:tcPr>
                  <w:tcW w:w="5000" w:type="pct"/>
                  <w:shd w:val="clear" w:color="auto" w:fill="auto"/>
                  <w:vAlign w:val="center"/>
                </w:tcPr>
                <w:p w14:paraId="10923CE0" w14:textId="77777777" w:rsidR="004506DB" w:rsidRPr="00AF657D" w:rsidRDefault="004506DB" w:rsidP="00D74CA0">
                  <w:pPr>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Gen Ed - College Option</w:t>
                  </w:r>
                </w:p>
              </w:tc>
            </w:tr>
            <w:tr w:rsidR="004506DB" w:rsidRPr="00AF657D" w14:paraId="5CB955F2" w14:textId="77777777" w:rsidTr="00AD0892">
              <w:trPr>
                <w:trHeight w:val="302"/>
              </w:trPr>
              <w:tc>
                <w:tcPr>
                  <w:tcW w:w="5000" w:type="pct"/>
                  <w:shd w:val="clear" w:color="auto" w:fill="auto"/>
                  <w:vAlign w:val="bottom"/>
                </w:tcPr>
                <w:p w14:paraId="1706034D" w14:textId="77777777" w:rsidR="004506DB" w:rsidRPr="00AF657D" w:rsidRDefault="004506DB" w:rsidP="00D74CA0">
                  <w:pPr>
                    <w:ind w:left="173"/>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w:t>
                  </w:r>
                  <w:r>
                    <w:rPr>
                      <w:rFonts w:ascii="Arial" w:eastAsia="Calibri" w:hAnsi="Arial" w:cs="Arial"/>
                      <w:bCs/>
                      <w:sz w:val="18"/>
                      <w:szCs w:val="18"/>
                    </w:rPr>
                    <w:t>Speech</w:t>
                  </w:r>
                </w:p>
              </w:tc>
            </w:tr>
            <w:tr w:rsidR="004506DB" w:rsidRPr="00AF657D" w14:paraId="54FE07FB" w14:textId="77777777" w:rsidTr="00AD0892">
              <w:trPr>
                <w:trHeight w:val="302"/>
              </w:trPr>
              <w:tc>
                <w:tcPr>
                  <w:tcW w:w="5000" w:type="pct"/>
                  <w:shd w:val="clear" w:color="auto" w:fill="auto"/>
                  <w:vAlign w:val="bottom"/>
                </w:tcPr>
                <w:p w14:paraId="4D230EDD" w14:textId="77777777" w:rsidR="004506DB" w:rsidRPr="00AF657D" w:rsidRDefault="004506DB" w:rsidP="00D74CA0">
                  <w:pPr>
                    <w:ind w:left="173"/>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Interdisciplinary </w:t>
                  </w:r>
                </w:p>
              </w:tc>
            </w:tr>
            <w:tr w:rsidR="004506DB" w:rsidRPr="00AF657D" w14:paraId="790D58F6" w14:textId="77777777" w:rsidTr="00AD0892">
              <w:trPr>
                <w:trHeight w:val="302"/>
              </w:trPr>
              <w:tc>
                <w:tcPr>
                  <w:tcW w:w="5000" w:type="pct"/>
                  <w:shd w:val="clear" w:color="auto" w:fill="auto"/>
                  <w:vAlign w:val="bottom"/>
                </w:tcPr>
                <w:p w14:paraId="3084FDE7" w14:textId="77777777" w:rsidR="004506DB" w:rsidRPr="00AF657D" w:rsidRDefault="004506DB" w:rsidP="00D74CA0">
                  <w:pPr>
                    <w:ind w:left="173"/>
                    <w:rPr>
                      <w:rFonts w:ascii="Arial" w:eastAsia="Calibri" w:hAnsi="Arial" w:cs="Arial"/>
                      <w:bCs/>
                      <w:sz w:val="18"/>
                      <w:szCs w:val="18"/>
                    </w:rPr>
                  </w:pPr>
                  <w:proofErr w:type="gramStart"/>
                  <w:r w:rsidRPr="00AF657D">
                    <w:rPr>
                      <w:rFonts w:ascii="Arial" w:eastAsia="Calibri" w:hAnsi="Arial" w:cs="Arial"/>
                      <w:bCs/>
                      <w:sz w:val="18"/>
                      <w:szCs w:val="18"/>
                    </w:rPr>
                    <w:t>[  ]</w:t>
                  </w:r>
                  <w:proofErr w:type="gramEnd"/>
                  <w:r w:rsidRPr="00AF657D">
                    <w:rPr>
                      <w:rFonts w:ascii="Arial" w:eastAsia="Calibri" w:hAnsi="Arial" w:cs="Arial"/>
                      <w:bCs/>
                      <w:sz w:val="18"/>
                      <w:szCs w:val="18"/>
                    </w:rPr>
                    <w:t xml:space="preserve"> Advanced Liberal Arts</w:t>
                  </w:r>
                </w:p>
              </w:tc>
            </w:tr>
          </w:tbl>
          <w:p w14:paraId="101AD19A" w14:textId="77777777" w:rsidR="004506DB" w:rsidRPr="00AF657D" w:rsidRDefault="004506DB" w:rsidP="00D74CA0">
            <w:pPr>
              <w:rPr>
                <w:rFonts w:ascii="Arial" w:hAnsi="Arial" w:cs="Arial"/>
                <w:sz w:val="18"/>
                <w:szCs w:val="18"/>
              </w:rPr>
            </w:pPr>
          </w:p>
        </w:tc>
      </w:tr>
      <w:tr w:rsidR="004506DB" w:rsidRPr="00EF56E5" w14:paraId="74EBE188" w14:textId="77777777" w:rsidTr="00AD0892">
        <w:trPr>
          <w:trHeight w:val="390"/>
        </w:trPr>
        <w:tc>
          <w:tcPr>
            <w:tcW w:w="1152" w:type="pct"/>
            <w:tcBorders>
              <w:top w:val="single" w:sz="6" w:space="0" w:color="auto"/>
              <w:left w:val="single" w:sz="4" w:space="0" w:color="auto"/>
              <w:bottom w:val="single" w:sz="4" w:space="0" w:color="auto"/>
              <w:right w:val="single" w:sz="6" w:space="0" w:color="auto"/>
            </w:tcBorders>
            <w:vAlign w:val="center"/>
          </w:tcPr>
          <w:p w14:paraId="27F2DA0B" w14:textId="77777777" w:rsidR="004506DB" w:rsidRPr="00EF56E5" w:rsidRDefault="004506DB" w:rsidP="00D74CA0">
            <w:pPr>
              <w:rPr>
                <w:rFonts w:ascii="Arial" w:hAnsi="Arial" w:cs="Arial"/>
                <w:b/>
                <w:sz w:val="18"/>
                <w:szCs w:val="18"/>
              </w:rPr>
            </w:pPr>
            <w:r w:rsidRPr="00EF56E5">
              <w:rPr>
                <w:rFonts w:ascii="Arial" w:hAnsi="Arial" w:cs="Arial"/>
                <w:b/>
                <w:sz w:val="18"/>
                <w:szCs w:val="18"/>
              </w:rPr>
              <w:t>Effective Term</w:t>
            </w:r>
          </w:p>
        </w:tc>
        <w:tc>
          <w:tcPr>
            <w:tcW w:w="1506" w:type="pct"/>
            <w:tcBorders>
              <w:top w:val="single" w:sz="6" w:space="0" w:color="auto"/>
              <w:left w:val="single" w:sz="6" w:space="0" w:color="auto"/>
              <w:bottom w:val="single" w:sz="4" w:space="0" w:color="auto"/>
              <w:right w:val="single" w:sz="6" w:space="0" w:color="auto"/>
            </w:tcBorders>
            <w:vAlign w:val="center"/>
          </w:tcPr>
          <w:p w14:paraId="2AA3B0A3" w14:textId="77777777" w:rsidR="004506DB" w:rsidRPr="00AF657D" w:rsidRDefault="004506DB" w:rsidP="00D74CA0">
            <w:pPr>
              <w:rPr>
                <w:rFonts w:ascii="Arial" w:hAnsi="Arial" w:cs="Arial"/>
                <w:sz w:val="18"/>
                <w:szCs w:val="18"/>
              </w:rPr>
            </w:pPr>
          </w:p>
        </w:tc>
        <w:tc>
          <w:tcPr>
            <w:tcW w:w="997" w:type="pct"/>
            <w:tcBorders>
              <w:top w:val="single" w:sz="6" w:space="0" w:color="auto"/>
              <w:left w:val="single" w:sz="6" w:space="0" w:color="auto"/>
              <w:bottom w:val="single" w:sz="4" w:space="0" w:color="auto"/>
              <w:right w:val="single" w:sz="6" w:space="0" w:color="auto"/>
            </w:tcBorders>
            <w:vAlign w:val="center"/>
          </w:tcPr>
          <w:p w14:paraId="64BC327B" w14:textId="77777777" w:rsidR="004506DB" w:rsidRPr="00EF56E5" w:rsidRDefault="004506DB" w:rsidP="00D74CA0">
            <w:pPr>
              <w:rPr>
                <w:rFonts w:ascii="Arial" w:hAnsi="Arial" w:cs="Arial"/>
                <w:b/>
                <w:sz w:val="18"/>
                <w:szCs w:val="18"/>
              </w:rPr>
            </w:pPr>
          </w:p>
        </w:tc>
        <w:tc>
          <w:tcPr>
            <w:tcW w:w="1345" w:type="pct"/>
            <w:tcBorders>
              <w:top w:val="single" w:sz="6" w:space="0" w:color="auto"/>
              <w:left w:val="single" w:sz="6" w:space="0" w:color="auto"/>
              <w:bottom w:val="single" w:sz="4" w:space="0" w:color="auto"/>
              <w:right w:val="single" w:sz="4" w:space="0" w:color="auto"/>
            </w:tcBorders>
            <w:vAlign w:val="center"/>
          </w:tcPr>
          <w:p w14:paraId="22E98DA6" w14:textId="1ABA145B" w:rsidR="004506DB" w:rsidRPr="00EF56E5" w:rsidRDefault="0019497D" w:rsidP="00D74CA0">
            <w:pPr>
              <w:rPr>
                <w:rFonts w:ascii="Arial" w:hAnsi="Arial" w:cs="Arial"/>
                <w:b/>
                <w:sz w:val="18"/>
                <w:szCs w:val="18"/>
              </w:rPr>
            </w:pPr>
            <w:r>
              <w:rPr>
                <w:rFonts w:ascii="Arial" w:hAnsi="Arial" w:cs="Arial"/>
                <w:b/>
                <w:sz w:val="18"/>
                <w:szCs w:val="18"/>
              </w:rPr>
              <w:t>Fall</w:t>
            </w:r>
            <w:r w:rsidR="004506DB">
              <w:rPr>
                <w:rFonts w:ascii="Arial" w:hAnsi="Arial" w:cs="Arial"/>
                <w:b/>
                <w:sz w:val="18"/>
                <w:szCs w:val="18"/>
              </w:rPr>
              <w:t xml:space="preserve"> 2021</w:t>
            </w:r>
          </w:p>
        </w:tc>
      </w:tr>
    </w:tbl>
    <w:p w14:paraId="18382282" w14:textId="4DDAA2AB" w:rsidR="004506DB" w:rsidRDefault="004506DB" w:rsidP="001A13B8">
      <w:pPr>
        <w:spacing w:after="200" w:line="276" w:lineRule="auto"/>
        <w:jc w:val="both"/>
        <w:rPr>
          <w:rFonts w:ascii="Arial" w:eastAsia="Calibri" w:hAnsi="Arial" w:cs="Arial"/>
          <w:sz w:val="20"/>
          <w:szCs w:val="20"/>
        </w:rPr>
      </w:pPr>
      <w:r w:rsidRPr="00EF56E5">
        <w:rPr>
          <w:rFonts w:ascii="Arial" w:eastAsia="Calibri" w:hAnsi="Arial" w:cs="Arial"/>
          <w:b/>
          <w:sz w:val="20"/>
          <w:szCs w:val="20"/>
        </w:rPr>
        <w:lastRenderedPageBreak/>
        <w:t xml:space="preserve">Rationale:  </w:t>
      </w:r>
      <w:r>
        <w:rPr>
          <w:rFonts w:ascii="Arial" w:eastAsia="Calibri" w:hAnsi="Arial" w:cs="Arial"/>
          <w:bCs/>
          <w:sz w:val="20"/>
          <w:szCs w:val="20"/>
        </w:rPr>
        <w:t xml:space="preserve">Many transfer students in our department don’t have chance to take the writing intensive course in CET major because they took similar courses in their previous institute, but without WI attribute. This modification will give them the chance to fulfill the WI course and </w:t>
      </w:r>
      <w:r w:rsidRPr="00BE15EC">
        <w:rPr>
          <w:rFonts w:ascii="Arial" w:eastAsia="Calibri" w:hAnsi="Arial" w:cs="Arial"/>
          <w:sz w:val="20"/>
          <w:szCs w:val="20"/>
        </w:rPr>
        <w:t>bring our degree programs into alignment with</w:t>
      </w:r>
      <w:r>
        <w:rPr>
          <w:rFonts w:ascii="Arial" w:eastAsia="Calibri" w:hAnsi="Arial" w:cs="Arial"/>
          <w:sz w:val="20"/>
          <w:szCs w:val="20"/>
        </w:rPr>
        <w:t xml:space="preserve"> college requirement. CET4864 is a required course with both lecture and lab components. Students practice critical reading and logic thinking to process the lab materials and students are encouraged to use different research resources, such as library and other online resources. Upon completing lab experiment, students need to write lab reports following the formal academic writing style in engineering. </w:t>
      </w:r>
      <w:r w:rsidR="0032680D">
        <w:rPr>
          <w:rFonts w:ascii="Arial" w:eastAsia="Calibri" w:hAnsi="Arial" w:cs="Arial"/>
          <w:sz w:val="20"/>
          <w:szCs w:val="20"/>
        </w:rPr>
        <w:t xml:space="preserve">This course meets the requirements for Writing Intensive (WI), more details in the course syllabus. </w:t>
      </w:r>
    </w:p>
    <w:p w14:paraId="642EDD80" w14:textId="74F47680" w:rsidR="001A13B8" w:rsidRDefault="001A13B8" w:rsidP="001A13B8">
      <w:pPr>
        <w:spacing w:after="200" w:line="276" w:lineRule="auto"/>
        <w:jc w:val="both"/>
        <w:rPr>
          <w:rFonts w:ascii="Arial" w:eastAsia="Calibri" w:hAnsi="Arial" w:cs="Arial"/>
          <w:sz w:val="20"/>
          <w:szCs w:val="20"/>
        </w:rPr>
      </w:pPr>
    </w:p>
    <w:p w14:paraId="61730821" w14:textId="150BCF1B" w:rsidR="001A13B8" w:rsidRDefault="001A13B8" w:rsidP="001A13B8">
      <w:pPr>
        <w:spacing w:after="200" w:line="276" w:lineRule="auto"/>
        <w:jc w:val="both"/>
        <w:rPr>
          <w:rFonts w:ascii="Arial" w:eastAsia="Calibri" w:hAnsi="Arial" w:cs="Arial"/>
          <w:sz w:val="20"/>
          <w:szCs w:val="20"/>
        </w:rPr>
      </w:pPr>
    </w:p>
    <w:p w14:paraId="0114EE9E" w14:textId="1B12D288" w:rsidR="001A13B8" w:rsidRDefault="001A13B8" w:rsidP="001A13B8">
      <w:pPr>
        <w:spacing w:after="200" w:line="276" w:lineRule="auto"/>
        <w:jc w:val="both"/>
        <w:rPr>
          <w:rFonts w:ascii="Arial" w:eastAsia="Calibri" w:hAnsi="Arial" w:cs="Arial"/>
          <w:sz w:val="20"/>
          <w:szCs w:val="20"/>
        </w:rPr>
      </w:pPr>
    </w:p>
    <w:p w14:paraId="3C23688D" w14:textId="356EB098" w:rsidR="001A13B8" w:rsidRDefault="001A13B8" w:rsidP="001A13B8">
      <w:pPr>
        <w:spacing w:after="200" w:line="276" w:lineRule="auto"/>
        <w:jc w:val="both"/>
        <w:rPr>
          <w:rFonts w:ascii="Arial" w:eastAsia="Calibri" w:hAnsi="Arial" w:cs="Arial"/>
          <w:sz w:val="20"/>
          <w:szCs w:val="20"/>
        </w:rPr>
      </w:pPr>
    </w:p>
    <w:p w14:paraId="72797E66" w14:textId="39F2FE53" w:rsidR="001A13B8" w:rsidRDefault="001A13B8" w:rsidP="001A13B8">
      <w:pPr>
        <w:spacing w:after="200" w:line="276" w:lineRule="auto"/>
        <w:jc w:val="both"/>
        <w:rPr>
          <w:rFonts w:ascii="Arial" w:eastAsia="Calibri" w:hAnsi="Arial" w:cs="Arial"/>
          <w:sz w:val="20"/>
          <w:szCs w:val="20"/>
        </w:rPr>
      </w:pPr>
    </w:p>
    <w:p w14:paraId="3A1385F4" w14:textId="1A06A647" w:rsidR="001A13B8" w:rsidRDefault="001A13B8" w:rsidP="001A13B8">
      <w:pPr>
        <w:spacing w:after="200" w:line="276" w:lineRule="auto"/>
        <w:jc w:val="both"/>
        <w:rPr>
          <w:rFonts w:ascii="Arial" w:eastAsia="Calibri" w:hAnsi="Arial" w:cs="Arial"/>
          <w:sz w:val="20"/>
          <w:szCs w:val="20"/>
        </w:rPr>
      </w:pPr>
    </w:p>
    <w:p w14:paraId="0C25B3F5" w14:textId="1D758065" w:rsidR="001A13B8" w:rsidRDefault="001A13B8" w:rsidP="001A13B8">
      <w:pPr>
        <w:spacing w:after="200" w:line="276" w:lineRule="auto"/>
        <w:jc w:val="both"/>
        <w:rPr>
          <w:rFonts w:ascii="Arial" w:eastAsia="Calibri" w:hAnsi="Arial" w:cs="Arial"/>
          <w:sz w:val="20"/>
          <w:szCs w:val="20"/>
        </w:rPr>
      </w:pPr>
    </w:p>
    <w:p w14:paraId="3FCB539F" w14:textId="7653C5B0" w:rsidR="001A13B8" w:rsidRDefault="001A13B8" w:rsidP="001A13B8">
      <w:pPr>
        <w:spacing w:after="200" w:line="276" w:lineRule="auto"/>
        <w:jc w:val="both"/>
        <w:rPr>
          <w:rFonts w:ascii="Arial" w:eastAsia="Calibri" w:hAnsi="Arial" w:cs="Arial"/>
          <w:sz w:val="20"/>
          <w:szCs w:val="20"/>
        </w:rPr>
      </w:pPr>
    </w:p>
    <w:p w14:paraId="06D3E35B" w14:textId="09C5DBA0" w:rsidR="001A13B8" w:rsidRDefault="001A13B8" w:rsidP="001A13B8">
      <w:pPr>
        <w:spacing w:after="200" w:line="276" w:lineRule="auto"/>
        <w:jc w:val="both"/>
        <w:rPr>
          <w:rFonts w:ascii="Arial" w:eastAsia="Calibri" w:hAnsi="Arial" w:cs="Arial"/>
          <w:sz w:val="20"/>
          <w:szCs w:val="20"/>
        </w:rPr>
      </w:pPr>
    </w:p>
    <w:p w14:paraId="06873A22" w14:textId="0CCDD5E3" w:rsidR="001A13B8" w:rsidRDefault="001A13B8" w:rsidP="001A13B8">
      <w:pPr>
        <w:spacing w:after="200" w:line="276" w:lineRule="auto"/>
        <w:jc w:val="both"/>
        <w:rPr>
          <w:rFonts w:ascii="Arial" w:eastAsia="Calibri" w:hAnsi="Arial" w:cs="Arial"/>
          <w:sz w:val="20"/>
          <w:szCs w:val="20"/>
        </w:rPr>
      </w:pPr>
    </w:p>
    <w:p w14:paraId="4F932D65" w14:textId="5C4163EA" w:rsidR="001A13B8" w:rsidRDefault="001A13B8" w:rsidP="001A13B8">
      <w:pPr>
        <w:spacing w:after="200" w:line="276" w:lineRule="auto"/>
        <w:jc w:val="both"/>
        <w:rPr>
          <w:rFonts w:ascii="Arial" w:eastAsia="Calibri" w:hAnsi="Arial" w:cs="Arial"/>
          <w:sz w:val="20"/>
          <w:szCs w:val="20"/>
        </w:rPr>
      </w:pPr>
    </w:p>
    <w:p w14:paraId="53A2FB3F" w14:textId="2E8D87AA" w:rsidR="001A13B8" w:rsidRDefault="001A13B8" w:rsidP="001A13B8">
      <w:pPr>
        <w:spacing w:after="200" w:line="276" w:lineRule="auto"/>
        <w:jc w:val="both"/>
        <w:rPr>
          <w:rFonts w:ascii="Arial" w:eastAsia="Calibri" w:hAnsi="Arial" w:cs="Arial"/>
          <w:sz w:val="20"/>
          <w:szCs w:val="20"/>
        </w:rPr>
      </w:pPr>
    </w:p>
    <w:p w14:paraId="069A4E31" w14:textId="68B66193" w:rsidR="001A13B8" w:rsidRDefault="001A13B8" w:rsidP="001A13B8">
      <w:pPr>
        <w:spacing w:after="200" w:line="276" w:lineRule="auto"/>
        <w:jc w:val="both"/>
        <w:rPr>
          <w:rFonts w:ascii="Arial" w:eastAsia="Calibri" w:hAnsi="Arial" w:cs="Arial"/>
          <w:sz w:val="20"/>
          <w:szCs w:val="20"/>
        </w:rPr>
      </w:pPr>
    </w:p>
    <w:p w14:paraId="37CA31F3" w14:textId="62EB002E" w:rsidR="001A13B8" w:rsidRDefault="001A13B8" w:rsidP="001A13B8">
      <w:pPr>
        <w:spacing w:after="200" w:line="276" w:lineRule="auto"/>
        <w:jc w:val="both"/>
        <w:rPr>
          <w:rFonts w:ascii="Arial" w:eastAsia="Calibri" w:hAnsi="Arial" w:cs="Arial"/>
          <w:sz w:val="20"/>
          <w:szCs w:val="20"/>
        </w:rPr>
      </w:pPr>
    </w:p>
    <w:p w14:paraId="6C72DACC" w14:textId="0D40A824" w:rsidR="001A13B8" w:rsidRDefault="001A13B8" w:rsidP="001A13B8">
      <w:pPr>
        <w:spacing w:after="200" w:line="276" w:lineRule="auto"/>
        <w:jc w:val="both"/>
        <w:rPr>
          <w:rFonts w:ascii="Arial" w:eastAsia="Calibri" w:hAnsi="Arial" w:cs="Arial"/>
          <w:sz w:val="20"/>
          <w:szCs w:val="20"/>
        </w:rPr>
      </w:pPr>
    </w:p>
    <w:p w14:paraId="047F3371" w14:textId="1EE518AC" w:rsidR="001A13B8" w:rsidRDefault="001A13B8" w:rsidP="001A13B8">
      <w:pPr>
        <w:spacing w:after="200" w:line="276" w:lineRule="auto"/>
        <w:jc w:val="both"/>
        <w:rPr>
          <w:rFonts w:ascii="Arial" w:eastAsia="Calibri" w:hAnsi="Arial" w:cs="Arial"/>
          <w:sz w:val="20"/>
          <w:szCs w:val="20"/>
        </w:rPr>
      </w:pPr>
    </w:p>
    <w:p w14:paraId="55F02ED0" w14:textId="7A40C178" w:rsidR="001A13B8" w:rsidRDefault="001A13B8" w:rsidP="001A13B8">
      <w:pPr>
        <w:spacing w:after="200" w:line="276" w:lineRule="auto"/>
        <w:jc w:val="both"/>
        <w:rPr>
          <w:rFonts w:ascii="Arial" w:eastAsia="Calibri" w:hAnsi="Arial" w:cs="Arial"/>
          <w:sz w:val="20"/>
          <w:szCs w:val="20"/>
        </w:rPr>
      </w:pPr>
    </w:p>
    <w:p w14:paraId="214B059E" w14:textId="56233CF6" w:rsidR="001A13B8" w:rsidRDefault="001A13B8" w:rsidP="001A13B8">
      <w:pPr>
        <w:spacing w:after="200" w:line="276" w:lineRule="auto"/>
        <w:jc w:val="both"/>
        <w:rPr>
          <w:rFonts w:ascii="Arial" w:eastAsia="Calibri" w:hAnsi="Arial" w:cs="Arial"/>
          <w:sz w:val="20"/>
          <w:szCs w:val="20"/>
        </w:rPr>
      </w:pPr>
    </w:p>
    <w:p w14:paraId="20E69CE9" w14:textId="4A1E4D91" w:rsidR="001A13B8" w:rsidRDefault="001A13B8" w:rsidP="001A13B8">
      <w:pPr>
        <w:spacing w:after="200" w:line="276" w:lineRule="auto"/>
        <w:jc w:val="both"/>
        <w:rPr>
          <w:rFonts w:ascii="Arial" w:eastAsia="Calibri" w:hAnsi="Arial" w:cs="Arial"/>
          <w:sz w:val="20"/>
          <w:szCs w:val="20"/>
        </w:rPr>
      </w:pPr>
    </w:p>
    <w:p w14:paraId="079292FD" w14:textId="1D1DA930" w:rsidR="001A13B8" w:rsidRDefault="001A13B8" w:rsidP="001A13B8">
      <w:pPr>
        <w:spacing w:after="200" w:line="276" w:lineRule="auto"/>
        <w:jc w:val="both"/>
        <w:rPr>
          <w:rFonts w:ascii="Arial" w:eastAsia="Calibri" w:hAnsi="Arial" w:cs="Arial"/>
          <w:sz w:val="20"/>
          <w:szCs w:val="20"/>
        </w:rPr>
      </w:pPr>
    </w:p>
    <w:p w14:paraId="15F04F89" w14:textId="3F27FDFB" w:rsidR="001A13B8" w:rsidRDefault="001A13B8" w:rsidP="001A13B8">
      <w:pPr>
        <w:spacing w:after="200" w:line="276" w:lineRule="auto"/>
        <w:jc w:val="both"/>
        <w:rPr>
          <w:rFonts w:ascii="Arial" w:eastAsia="Calibri" w:hAnsi="Arial" w:cs="Arial"/>
          <w:sz w:val="20"/>
          <w:szCs w:val="20"/>
        </w:rPr>
      </w:pPr>
    </w:p>
    <w:p w14:paraId="7C475D66" w14:textId="58D6FC60" w:rsidR="001A13B8" w:rsidRDefault="001A13B8" w:rsidP="001A13B8">
      <w:pPr>
        <w:spacing w:after="200" w:line="276" w:lineRule="auto"/>
        <w:jc w:val="both"/>
        <w:rPr>
          <w:rFonts w:ascii="Arial" w:eastAsia="Calibri" w:hAnsi="Arial" w:cs="Arial"/>
          <w:sz w:val="20"/>
          <w:szCs w:val="20"/>
        </w:rPr>
      </w:pPr>
    </w:p>
    <w:p w14:paraId="4A9CE57C" w14:textId="5D9D138C" w:rsidR="001A13B8" w:rsidRDefault="001A13B8" w:rsidP="001A13B8">
      <w:pPr>
        <w:spacing w:after="200" w:line="276" w:lineRule="auto"/>
        <w:jc w:val="both"/>
        <w:rPr>
          <w:rFonts w:ascii="Arial" w:eastAsia="Calibri" w:hAnsi="Arial" w:cs="Arial"/>
          <w:sz w:val="20"/>
          <w:szCs w:val="20"/>
        </w:rPr>
      </w:pPr>
    </w:p>
    <w:p w14:paraId="2316133E" w14:textId="77777777" w:rsidR="00D45ECD" w:rsidRPr="00D45ECD" w:rsidRDefault="00D45ECD" w:rsidP="00D45ECD">
      <w:pPr>
        <w:widowControl w:val="0"/>
        <w:spacing w:line="276" w:lineRule="auto"/>
        <w:rPr>
          <w:rFonts w:ascii="Calibri" w:eastAsia="Calibri" w:hAnsi="Calibri" w:cs="Calibri"/>
          <w:b/>
          <w:bCs/>
          <w:color w:val="2F5496" w:themeColor="accent1" w:themeShade="BF"/>
          <w:sz w:val="28"/>
          <w:szCs w:val="28"/>
        </w:rPr>
      </w:pPr>
      <w:r w:rsidRPr="00D45ECD">
        <w:rPr>
          <w:rFonts w:ascii="Calibri" w:eastAsia="Calibri" w:hAnsi="Calibri" w:cs="Calibri"/>
          <w:b/>
          <w:bCs/>
          <w:color w:val="2F5496" w:themeColor="accent1" w:themeShade="BF"/>
          <w:sz w:val="28"/>
          <w:szCs w:val="28"/>
        </w:rPr>
        <w:lastRenderedPageBreak/>
        <w:t>CET</w:t>
      </w:r>
      <w:proofErr w:type="gramStart"/>
      <w:r w:rsidRPr="00D45ECD">
        <w:rPr>
          <w:rFonts w:ascii="Calibri" w:eastAsia="Calibri" w:hAnsi="Calibri" w:cs="Calibri"/>
          <w:b/>
          <w:bCs/>
          <w:color w:val="2F5496" w:themeColor="accent1" w:themeShade="BF"/>
          <w:sz w:val="28"/>
          <w:szCs w:val="28"/>
        </w:rPr>
        <w:t>4864  Syllabus</w:t>
      </w:r>
      <w:proofErr w:type="gramEnd"/>
    </w:p>
    <w:p w14:paraId="6E03CE81" w14:textId="77777777" w:rsidR="00D45ECD" w:rsidRDefault="00D45ECD" w:rsidP="001A13B8">
      <w:pPr>
        <w:spacing w:after="200" w:line="276" w:lineRule="auto"/>
        <w:jc w:val="both"/>
        <w:rPr>
          <w:rFonts w:ascii="Arial" w:eastAsia="Calibri" w:hAnsi="Arial" w:cs="Arial"/>
          <w:sz w:val="20"/>
          <w:szCs w:val="20"/>
        </w:rPr>
      </w:pPr>
    </w:p>
    <w:p w14:paraId="1898A0BB" w14:textId="2DFC51A1" w:rsidR="001A13B8" w:rsidRDefault="001A13B8" w:rsidP="001A13B8">
      <w:pPr>
        <w:rPr>
          <w:rFonts w:ascii="Calibri" w:hAnsi="Calibri" w:cs="Calibri"/>
          <w:b/>
          <w:sz w:val="34"/>
        </w:rPr>
      </w:pPr>
      <w:r>
        <w:rPr>
          <w:noProof/>
        </w:rPr>
        <w:drawing>
          <wp:anchor distT="0" distB="0" distL="114935" distR="114935" simplePos="0" relativeHeight="251659264" behindDoc="0" locked="0" layoutInCell="1" allowOverlap="1" wp14:anchorId="15FCA6D3" wp14:editId="46185186">
            <wp:simplePos x="0" y="0"/>
            <wp:positionH relativeFrom="column">
              <wp:posOffset>114300</wp:posOffset>
            </wp:positionH>
            <wp:positionV relativeFrom="paragraph">
              <wp:posOffset>-11430</wp:posOffset>
            </wp:positionV>
            <wp:extent cx="761365" cy="925195"/>
            <wp:effectExtent l="0" t="0" r="63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365" cy="925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 w:val="34"/>
        </w:rPr>
        <w:t>NEW YORK CITY COLLEGE OF TECHNOLOGY</w:t>
      </w:r>
    </w:p>
    <w:p w14:paraId="325AE2A0" w14:textId="77777777" w:rsidR="001A13B8" w:rsidRDefault="001A13B8" w:rsidP="001A13B8">
      <w:pPr>
        <w:rPr>
          <w:rFonts w:ascii="Calibri" w:hAnsi="Calibri" w:cs="Calibri"/>
        </w:rPr>
      </w:pPr>
      <w:r>
        <w:rPr>
          <w:rFonts w:ascii="Calibri" w:hAnsi="Calibri" w:cs="Calibri"/>
        </w:rPr>
        <w:t>THE CITY UNIVERSITY OF NEW YORK</w:t>
      </w:r>
    </w:p>
    <w:p w14:paraId="63B4F2E8" w14:textId="77777777" w:rsidR="001A13B8" w:rsidRDefault="001A13B8" w:rsidP="001A13B8">
      <w:pPr>
        <w:rPr>
          <w:rFonts w:ascii="Calibri" w:hAnsi="Calibri" w:cs="Calibri"/>
          <w:b/>
          <w:sz w:val="26"/>
        </w:rPr>
      </w:pPr>
      <w:r>
        <w:rPr>
          <w:rFonts w:ascii="Calibri" w:hAnsi="Calibri" w:cs="Calibri"/>
          <w:b/>
          <w:sz w:val="26"/>
        </w:rPr>
        <w:t>Department of Computer Engineering Technology</w:t>
      </w:r>
    </w:p>
    <w:p w14:paraId="2FD7A5DE" w14:textId="77777777" w:rsidR="001A13B8" w:rsidRDefault="001A13B8" w:rsidP="001A13B8">
      <w:pPr>
        <w:rPr>
          <w:rFonts w:ascii="Calibri" w:hAnsi="Calibri" w:cs="Calibri"/>
          <w:i/>
          <w:sz w:val="22"/>
        </w:rPr>
      </w:pPr>
      <w:r>
        <w:rPr>
          <w:rFonts w:ascii="Calibri" w:hAnsi="Calibri" w:cs="Calibri"/>
          <w:i/>
          <w:sz w:val="22"/>
        </w:rPr>
        <w:t>300 Jay Street, Brooklyn, NY 11201-1909</w:t>
      </w:r>
    </w:p>
    <w:p w14:paraId="7F030B96" w14:textId="77777777" w:rsidR="001A13B8" w:rsidRDefault="001A13B8" w:rsidP="001A13B8">
      <w:pPr>
        <w:spacing w:after="120"/>
        <w:jc w:val="center"/>
        <w:rPr>
          <w:rFonts w:ascii="Calibri" w:hAnsi="Calibri" w:cs="Calibri"/>
          <w:b/>
          <w:sz w:val="16"/>
          <w:szCs w:val="16"/>
        </w:rPr>
      </w:pPr>
    </w:p>
    <w:p w14:paraId="32E086CF" w14:textId="77777777" w:rsidR="001A13B8" w:rsidRPr="00973837" w:rsidRDefault="001A13B8" w:rsidP="001A13B8">
      <w:pPr>
        <w:spacing w:after="120"/>
        <w:jc w:val="center"/>
        <w:rPr>
          <w:rFonts w:ascii="Calibri" w:hAnsi="Calibri" w:cs="Calibri"/>
          <w:b/>
          <w:sz w:val="38"/>
          <w:szCs w:val="38"/>
          <w:lang w:eastAsia="ko-KR"/>
        </w:rPr>
      </w:pPr>
      <w:r w:rsidRPr="00973837">
        <w:rPr>
          <w:rFonts w:ascii="Calibri" w:hAnsi="Calibri" w:cs="Calibri"/>
          <w:b/>
          <w:sz w:val="38"/>
          <w:szCs w:val="38"/>
          <w:lang w:eastAsia="ko-KR"/>
        </w:rPr>
        <w:t>C</w:t>
      </w:r>
      <w:r w:rsidRPr="00973837">
        <w:rPr>
          <w:rFonts w:ascii="Calibri" w:hAnsi="Calibri" w:cs="Calibri"/>
          <w:b/>
          <w:sz w:val="38"/>
          <w:szCs w:val="38"/>
        </w:rPr>
        <w:t xml:space="preserve">ET4864 – </w:t>
      </w:r>
      <w:r w:rsidRPr="00973837">
        <w:rPr>
          <w:rFonts w:ascii="Calibri" w:hAnsi="Calibri" w:cs="Arial"/>
          <w:b/>
          <w:sz w:val="38"/>
          <w:szCs w:val="38"/>
        </w:rPr>
        <w:t>Principles of Feedback Control Systems</w:t>
      </w:r>
    </w:p>
    <w:p w14:paraId="6AA07CDA" w14:textId="77777777" w:rsidR="001A13B8" w:rsidRDefault="001A13B8" w:rsidP="001A13B8">
      <w:pPr>
        <w:rPr>
          <w:rFonts w:ascii="Calibri" w:hAnsi="Calibri" w:cs="Calibri"/>
        </w:rPr>
      </w:pPr>
    </w:p>
    <w:tbl>
      <w:tblPr>
        <w:tblW w:w="9828" w:type="dxa"/>
        <w:tblLayout w:type="fixed"/>
        <w:tblLook w:val="0000" w:firstRow="0" w:lastRow="0" w:firstColumn="0" w:lastColumn="0" w:noHBand="0" w:noVBand="0"/>
      </w:tblPr>
      <w:tblGrid>
        <w:gridCol w:w="2178"/>
        <w:gridCol w:w="7650"/>
      </w:tblGrid>
      <w:tr w:rsidR="001A13B8" w14:paraId="6E67EDD5" w14:textId="77777777" w:rsidTr="00D74CA0">
        <w:trPr>
          <w:trHeight w:val="836"/>
        </w:trPr>
        <w:tc>
          <w:tcPr>
            <w:tcW w:w="2178" w:type="dxa"/>
            <w:tcBorders>
              <w:bottom w:val="single" w:sz="4" w:space="0" w:color="FFFFFF"/>
            </w:tcBorders>
            <w:shd w:val="clear" w:color="auto" w:fill="auto"/>
          </w:tcPr>
          <w:p w14:paraId="29E2A63E" w14:textId="2ECEB89E" w:rsidR="001A13B8" w:rsidRDefault="001A13B8" w:rsidP="00D74CA0">
            <w:pPr>
              <w:snapToGrid w:val="0"/>
              <w:rPr>
                <w:rFonts w:ascii="Calibri" w:hAnsi="Calibri" w:cs="Calibri"/>
                <w:b/>
                <w:lang w:eastAsia="ko-KR"/>
              </w:rPr>
            </w:pPr>
            <w:r>
              <w:rPr>
                <w:rFonts w:ascii="Calibri" w:hAnsi="Calibri" w:cs="Calibri" w:hint="eastAsia"/>
                <w:b/>
                <w:lang w:eastAsia="ko-KR"/>
              </w:rPr>
              <w:t>General information</w:t>
            </w:r>
            <w:r w:rsidRPr="001A1497">
              <w:rPr>
                <w:rFonts w:ascii="Calibri" w:hAnsi="Calibri"/>
                <w:b/>
              </w:rPr>
              <w:t>:</w:t>
            </w:r>
          </w:p>
        </w:tc>
        <w:tc>
          <w:tcPr>
            <w:tcW w:w="7650" w:type="dxa"/>
            <w:tcBorders>
              <w:right w:val="single" w:sz="4" w:space="0" w:color="FFFFFF"/>
            </w:tcBorders>
            <w:shd w:val="clear" w:color="auto" w:fill="auto"/>
          </w:tcPr>
          <w:p w14:paraId="77105357" w14:textId="77777777" w:rsidR="001A13B8" w:rsidRPr="00D95443" w:rsidRDefault="001A13B8" w:rsidP="001A13B8">
            <w:pPr>
              <w:widowControl w:val="0"/>
              <w:numPr>
                <w:ilvl w:val="0"/>
                <w:numId w:val="6"/>
              </w:numPr>
              <w:suppressAutoHyphens/>
              <w:autoSpaceDE w:val="0"/>
              <w:snapToGrid w:val="0"/>
              <w:rPr>
                <w:lang w:eastAsia="ko-KR"/>
              </w:rPr>
            </w:pPr>
            <w:r w:rsidRPr="00D95443">
              <w:rPr>
                <w:lang w:eastAsia="ko-KR"/>
              </w:rPr>
              <w:t>3 Lecture Hours, 3 Lab Hours</w:t>
            </w:r>
          </w:p>
          <w:p w14:paraId="4C156B79" w14:textId="2541CB2A" w:rsidR="001A13B8" w:rsidRPr="00D95443" w:rsidRDefault="001A13B8" w:rsidP="0032680D">
            <w:pPr>
              <w:widowControl w:val="0"/>
              <w:numPr>
                <w:ilvl w:val="0"/>
                <w:numId w:val="6"/>
              </w:numPr>
              <w:suppressAutoHyphens/>
              <w:autoSpaceDE w:val="0"/>
              <w:snapToGrid w:val="0"/>
              <w:rPr>
                <w:lang w:eastAsia="ko-KR"/>
              </w:rPr>
            </w:pPr>
            <w:r w:rsidRPr="00D95443">
              <w:rPr>
                <w:lang w:eastAsia="ko-KR"/>
              </w:rPr>
              <w:t>4 Credits</w:t>
            </w:r>
          </w:p>
          <w:p w14:paraId="6CC8CCDB" w14:textId="77777777" w:rsidR="001A13B8" w:rsidRPr="00D95443" w:rsidRDefault="001A13B8" w:rsidP="00D74CA0">
            <w:pPr>
              <w:pStyle w:val="WW-Default"/>
              <w:rPr>
                <w:lang w:eastAsia="ko-KR"/>
              </w:rPr>
            </w:pPr>
          </w:p>
        </w:tc>
      </w:tr>
      <w:tr w:rsidR="001A13B8" w14:paraId="4F6AD9A4" w14:textId="77777777" w:rsidTr="00D74CA0">
        <w:trPr>
          <w:trHeight w:val="836"/>
        </w:trPr>
        <w:tc>
          <w:tcPr>
            <w:tcW w:w="2178" w:type="dxa"/>
            <w:tcBorders>
              <w:bottom w:val="single" w:sz="4" w:space="0" w:color="FFFFFF"/>
            </w:tcBorders>
            <w:shd w:val="clear" w:color="auto" w:fill="auto"/>
          </w:tcPr>
          <w:p w14:paraId="241C0362" w14:textId="77777777" w:rsidR="001A13B8" w:rsidRDefault="001A13B8" w:rsidP="00D74CA0">
            <w:pPr>
              <w:snapToGrid w:val="0"/>
              <w:rPr>
                <w:rFonts w:ascii="Calibri" w:hAnsi="Calibri" w:cs="Calibri"/>
                <w:b/>
              </w:rPr>
            </w:pPr>
            <w:r>
              <w:rPr>
                <w:rFonts w:ascii="Calibri" w:hAnsi="Calibri" w:cs="Calibri"/>
                <w:b/>
              </w:rPr>
              <w:t xml:space="preserve">Course Description: </w:t>
            </w:r>
          </w:p>
          <w:p w14:paraId="61BA9BF1" w14:textId="77777777" w:rsidR="001A13B8" w:rsidRPr="009A019B" w:rsidRDefault="001A13B8" w:rsidP="00D74CA0">
            <w:pPr>
              <w:pStyle w:val="WW-Default"/>
              <w:rPr>
                <w:b/>
                <w:lang w:eastAsia="ko-KR"/>
              </w:rPr>
            </w:pPr>
          </w:p>
        </w:tc>
        <w:tc>
          <w:tcPr>
            <w:tcW w:w="7650" w:type="dxa"/>
            <w:tcBorders>
              <w:right w:val="single" w:sz="4" w:space="0" w:color="FFFFFF"/>
            </w:tcBorders>
            <w:shd w:val="clear" w:color="auto" w:fill="auto"/>
          </w:tcPr>
          <w:p w14:paraId="4EFD687B" w14:textId="67E34F8B" w:rsidR="001A13B8" w:rsidRDefault="001A13B8" w:rsidP="00D74CA0">
            <w:pPr>
              <w:pStyle w:val="WW-Default"/>
            </w:pPr>
            <w:r w:rsidRPr="00D95443">
              <w:t>Introduction to</w:t>
            </w:r>
            <w:r w:rsidRPr="00D95443">
              <w:rPr>
                <w:color w:val="333333"/>
              </w:rPr>
              <w:t> the fundamentals of feedback control using linear transfer function system models. Topics include t</w:t>
            </w:r>
            <w:r w:rsidRPr="00D95443">
              <w:t>ransient and steady-state analysis using Laplace transforms, Bode plots, stability criteria, and PID controller.  Lab work includes the use of mathematical analysis and simulation.</w:t>
            </w:r>
            <w:r w:rsidR="00A4227D">
              <w:t xml:space="preserve"> This is a writing intensive course.</w:t>
            </w:r>
          </w:p>
          <w:p w14:paraId="6A9E2128" w14:textId="77777777" w:rsidR="001A13B8" w:rsidRPr="00D95443" w:rsidRDefault="001A13B8" w:rsidP="00D74CA0">
            <w:pPr>
              <w:pStyle w:val="WW-Default"/>
              <w:rPr>
                <w:lang w:eastAsia="ko-KR"/>
              </w:rPr>
            </w:pPr>
          </w:p>
        </w:tc>
      </w:tr>
      <w:tr w:rsidR="001A13B8" w14:paraId="77FB26A2" w14:textId="77777777" w:rsidTr="00D74CA0">
        <w:trPr>
          <w:trHeight w:val="459"/>
        </w:trPr>
        <w:tc>
          <w:tcPr>
            <w:tcW w:w="2178" w:type="dxa"/>
            <w:shd w:val="clear" w:color="auto" w:fill="auto"/>
          </w:tcPr>
          <w:p w14:paraId="7C46FC58" w14:textId="77777777" w:rsidR="001A13B8" w:rsidRDefault="001A13B8" w:rsidP="00D74CA0">
            <w:pPr>
              <w:snapToGrid w:val="0"/>
              <w:rPr>
                <w:rFonts w:ascii="Calibri" w:hAnsi="Calibri" w:cs="Calibri"/>
                <w:b/>
              </w:rPr>
            </w:pPr>
            <w:r>
              <w:rPr>
                <w:rFonts w:ascii="Calibri" w:hAnsi="Calibri" w:cs="Calibri"/>
                <w:b/>
              </w:rPr>
              <w:t>Prerequisite:</w:t>
            </w:r>
          </w:p>
          <w:p w14:paraId="4A4BAAB6" w14:textId="77777777" w:rsidR="001A13B8" w:rsidRPr="0029773B" w:rsidRDefault="001A13B8" w:rsidP="00D74CA0">
            <w:pPr>
              <w:pStyle w:val="WW-Default"/>
            </w:pPr>
          </w:p>
        </w:tc>
        <w:tc>
          <w:tcPr>
            <w:tcW w:w="7650" w:type="dxa"/>
            <w:shd w:val="clear" w:color="auto" w:fill="auto"/>
          </w:tcPr>
          <w:p w14:paraId="53E0F3F0" w14:textId="77777777" w:rsidR="001A13B8" w:rsidRPr="00D95443" w:rsidRDefault="001A13B8" w:rsidP="00D74CA0">
            <w:pPr>
              <w:snapToGrid w:val="0"/>
            </w:pPr>
            <w:r w:rsidRPr="00D95443">
              <w:t xml:space="preserve">MAT2680, </w:t>
            </w:r>
            <w:r w:rsidRPr="00D95443">
              <w:rPr>
                <w:lang w:eastAsia="ko-KR"/>
              </w:rPr>
              <w:t xml:space="preserve">CET3625 </w:t>
            </w:r>
          </w:p>
        </w:tc>
      </w:tr>
      <w:tr w:rsidR="001A13B8" w14:paraId="7DC32338" w14:textId="77777777" w:rsidTr="00D74CA0">
        <w:trPr>
          <w:trHeight w:val="575"/>
        </w:trPr>
        <w:tc>
          <w:tcPr>
            <w:tcW w:w="2178" w:type="dxa"/>
            <w:shd w:val="clear" w:color="auto" w:fill="auto"/>
          </w:tcPr>
          <w:p w14:paraId="79061CFE" w14:textId="77777777" w:rsidR="001A13B8" w:rsidRDefault="001A13B8" w:rsidP="00D74CA0">
            <w:pPr>
              <w:snapToGrid w:val="0"/>
              <w:rPr>
                <w:rFonts w:ascii="Calibri" w:hAnsi="Calibri" w:cs="Calibri"/>
                <w:b/>
              </w:rPr>
            </w:pPr>
            <w:r>
              <w:rPr>
                <w:rFonts w:ascii="Calibri" w:hAnsi="Calibri" w:cs="Calibri"/>
                <w:b/>
              </w:rPr>
              <w:t>Co-requisite:</w:t>
            </w:r>
          </w:p>
        </w:tc>
        <w:tc>
          <w:tcPr>
            <w:tcW w:w="7650" w:type="dxa"/>
            <w:shd w:val="clear" w:color="auto" w:fill="auto"/>
          </w:tcPr>
          <w:p w14:paraId="7A933E1F" w14:textId="77777777" w:rsidR="001A13B8" w:rsidRPr="00D95443" w:rsidRDefault="001A13B8" w:rsidP="00D74CA0">
            <w:pPr>
              <w:snapToGrid w:val="0"/>
              <w:rPr>
                <w:lang w:eastAsia="ko-KR"/>
              </w:rPr>
            </w:pPr>
            <w:r w:rsidRPr="00D95443">
              <w:rPr>
                <w:lang w:eastAsia="ko-KR"/>
              </w:rPr>
              <w:t>CET4864L</w:t>
            </w:r>
          </w:p>
        </w:tc>
      </w:tr>
      <w:tr w:rsidR="00C62F61" w14:paraId="70F84FAD" w14:textId="77777777" w:rsidTr="00D74CA0">
        <w:trPr>
          <w:trHeight w:val="838"/>
        </w:trPr>
        <w:tc>
          <w:tcPr>
            <w:tcW w:w="2178" w:type="dxa"/>
            <w:shd w:val="clear" w:color="auto" w:fill="auto"/>
          </w:tcPr>
          <w:p w14:paraId="1E5AA34E" w14:textId="01CB5BA4" w:rsidR="00C62F61" w:rsidRDefault="00C62F61" w:rsidP="00C62F61">
            <w:pPr>
              <w:snapToGrid w:val="0"/>
              <w:rPr>
                <w:rFonts w:ascii="Calibri" w:hAnsi="Calibri" w:cs="Calibri"/>
                <w:b/>
              </w:rPr>
            </w:pPr>
            <w:r>
              <w:rPr>
                <w:rFonts w:ascii="Calibri" w:hAnsi="Calibri" w:cs="Calibri"/>
                <w:b/>
              </w:rPr>
              <w:t>Course Learning Outcomes</w:t>
            </w:r>
          </w:p>
        </w:tc>
        <w:tc>
          <w:tcPr>
            <w:tcW w:w="7650" w:type="dxa"/>
            <w:shd w:val="clear" w:color="auto" w:fill="auto"/>
          </w:tcPr>
          <w:p w14:paraId="71874664" w14:textId="77777777" w:rsidR="00C62F61" w:rsidRPr="00604D53" w:rsidRDefault="00C62F61" w:rsidP="00C62F61">
            <w:pPr>
              <w:pStyle w:val="ListParagraph"/>
              <w:numPr>
                <w:ilvl w:val="0"/>
                <w:numId w:val="7"/>
              </w:numPr>
              <w:rPr>
                <w:rFonts w:ascii="Times New Roman" w:hAnsi="Times New Roman" w:cs="Times New Roman"/>
              </w:rPr>
            </w:pPr>
            <w:r w:rsidRPr="00604D53">
              <w:rPr>
                <w:rFonts w:ascii="Times New Roman" w:hAnsi="Times New Roman" w:cs="Times New Roman"/>
              </w:rPr>
              <w:t xml:space="preserve">Demonstrate a basic knowledge about mathematical models of dynamic systems described by time differential equations and transfer function. </w:t>
            </w:r>
          </w:p>
          <w:p w14:paraId="6DA463C9" w14:textId="3FE5BB52" w:rsidR="00C62F61" w:rsidRPr="00604D53" w:rsidRDefault="00C62F61" w:rsidP="00C62F61">
            <w:pPr>
              <w:pStyle w:val="ListParagraph"/>
              <w:numPr>
                <w:ilvl w:val="0"/>
                <w:numId w:val="7"/>
              </w:numPr>
              <w:rPr>
                <w:rFonts w:ascii="Times New Roman" w:hAnsi="Times New Roman" w:cs="Times New Roman"/>
              </w:rPr>
            </w:pPr>
            <w:r w:rsidRPr="00604D53">
              <w:rPr>
                <w:rFonts w:ascii="Times New Roman" w:hAnsi="Times New Roman" w:cs="Times New Roman"/>
              </w:rPr>
              <w:t xml:space="preserve">Know important terms like Laplace transform, </w:t>
            </w:r>
            <w:r w:rsidR="0084140F" w:rsidRPr="00604D53">
              <w:rPr>
                <w:rFonts w:ascii="Times New Roman" w:hAnsi="Times New Roman" w:cs="Times New Roman"/>
              </w:rPr>
              <w:t xml:space="preserve">transfer function, </w:t>
            </w:r>
            <w:r w:rsidRPr="00604D53">
              <w:rPr>
                <w:rFonts w:ascii="Times New Roman" w:hAnsi="Times New Roman" w:cs="Times New Roman"/>
              </w:rPr>
              <w:t xml:space="preserve">time response, performance specifications, frequency response, block diagram, bode diagram, feedback systems. </w:t>
            </w:r>
          </w:p>
          <w:p w14:paraId="569517B8" w14:textId="77777777" w:rsidR="00C62F61" w:rsidRPr="00604D53" w:rsidRDefault="00C62F61" w:rsidP="00C62F61">
            <w:pPr>
              <w:pStyle w:val="ListParagraph"/>
              <w:numPr>
                <w:ilvl w:val="0"/>
                <w:numId w:val="7"/>
              </w:numPr>
              <w:rPr>
                <w:rFonts w:ascii="Times New Roman" w:hAnsi="Times New Roman" w:cs="Times New Roman"/>
              </w:rPr>
            </w:pPr>
            <w:r w:rsidRPr="00604D53">
              <w:rPr>
                <w:rFonts w:ascii="Times New Roman" w:hAnsi="Times New Roman" w:cs="Times New Roman"/>
              </w:rPr>
              <w:t xml:space="preserve">Know what characterize stability in linear systems, and methods to analyze stability in feedback systems with controllers. </w:t>
            </w:r>
          </w:p>
          <w:p w14:paraId="30BBD7DE" w14:textId="77777777" w:rsidR="00C62F61" w:rsidRPr="00604D53" w:rsidRDefault="00C62F61" w:rsidP="00C62F61">
            <w:pPr>
              <w:pStyle w:val="ListParagraph"/>
              <w:numPr>
                <w:ilvl w:val="0"/>
                <w:numId w:val="7"/>
              </w:numPr>
              <w:rPr>
                <w:rFonts w:ascii="Times New Roman" w:hAnsi="Times New Roman" w:cs="Times New Roman"/>
              </w:rPr>
            </w:pPr>
            <w:r w:rsidRPr="00604D53">
              <w:rPr>
                <w:rFonts w:ascii="Times New Roman" w:hAnsi="Times New Roman" w:cs="Times New Roman"/>
              </w:rPr>
              <w:t xml:space="preserve">Design/synthesize simple controllers for use on processes with known models. </w:t>
            </w:r>
          </w:p>
          <w:p w14:paraId="1AF03B74" w14:textId="336F4A11" w:rsidR="00C62F61" w:rsidRPr="00604D53" w:rsidRDefault="00C62F61" w:rsidP="00A4227D">
            <w:pPr>
              <w:pStyle w:val="ListParagraph"/>
              <w:numPr>
                <w:ilvl w:val="0"/>
                <w:numId w:val="7"/>
              </w:numPr>
              <w:rPr>
                <w:rFonts w:ascii="Times New Roman" w:hAnsi="Times New Roman" w:cs="Times New Roman"/>
              </w:rPr>
            </w:pPr>
            <w:r w:rsidRPr="00604D53">
              <w:rPr>
                <w:rFonts w:ascii="Times New Roman" w:hAnsi="Times New Roman" w:cs="Times New Roman"/>
              </w:rPr>
              <w:t>Be familiar with the most common controllers in industrial use. Integrate the concepts of feedback control systems with real-time simulation using MATLAB</w:t>
            </w:r>
            <w:r w:rsidR="00A4227D" w:rsidRPr="00604D53">
              <w:rPr>
                <w:rFonts w:ascii="Times New Roman" w:hAnsi="Times New Roman" w:cs="Times New Roman"/>
              </w:rPr>
              <w:t xml:space="preserve">. </w:t>
            </w:r>
          </w:p>
          <w:p w14:paraId="44ACE8B0" w14:textId="77777777" w:rsidR="00A4227D" w:rsidRPr="00604D53" w:rsidRDefault="00604D53" w:rsidP="00A4227D">
            <w:pPr>
              <w:pStyle w:val="ListParagraph"/>
              <w:numPr>
                <w:ilvl w:val="0"/>
                <w:numId w:val="7"/>
              </w:numPr>
            </w:pPr>
            <w:r w:rsidRPr="00604D53">
              <w:rPr>
                <w:rFonts w:ascii="Times New Roman" w:hAnsi="Times New Roman" w:cs="Times New Roman"/>
              </w:rPr>
              <w:t>Demonstrate the communication skills in written and oral to discuss the topics related to feedback control system.</w:t>
            </w:r>
            <w:r w:rsidRPr="00604D53">
              <w:t xml:space="preserve"> </w:t>
            </w:r>
          </w:p>
          <w:p w14:paraId="1637AD19" w14:textId="51690335" w:rsidR="00604D53" w:rsidRPr="00A4227D" w:rsidRDefault="00604D53" w:rsidP="00604D53">
            <w:pPr>
              <w:pStyle w:val="ListParagraph"/>
              <w:ind w:left="360"/>
              <w:rPr>
                <w:b/>
              </w:rPr>
            </w:pPr>
          </w:p>
        </w:tc>
      </w:tr>
      <w:tr w:rsidR="00C62F61" w14:paraId="3653886B" w14:textId="77777777" w:rsidTr="00D74CA0">
        <w:trPr>
          <w:trHeight w:val="838"/>
        </w:trPr>
        <w:tc>
          <w:tcPr>
            <w:tcW w:w="2178" w:type="dxa"/>
            <w:shd w:val="clear" w:color="auto" w:fill="auto"/>
          </w:tcPr>
          <w:p w14:paraId="01159783" w14:textId="0F7985D2" w:rsidR="00C62F61" w:rsidRDefault="00C62F61" w:rsidP="00C62F61">
            <w:pPr>
              <w:snapToGrid w:val="0"/>
              <w:rPr>
                <w:rFonts w:ascii="Calibri" w:hAnsi="Calibri" w:cs="Calibri"/>
                <w:b/>
              </w:rPr>
            </w:pPr>
            <w:r>
              <w:rPr>
                <w:rFonts w:ascii="Calibri" w:hAnsi="Calibri" w:cs="Calibri"/>
                <w:b/>
              </w:rPr>
              <w:t>General Education Outcomes</w:t>
            </w:r>
          </w:p>
        </w:tc>
        <w:tc>
          <w:tcPr>
            <w:tcW w:w="7650" w:type="dxa"/>
            <w:shd w:val="clear" w:color="auto" w:fill="auto"/>
          </w:tcPr>
          <w:p w14:paraId="440F7546" w14:textId="77777777" w:rsidR="00C62F61" w:rsidRPr="006517AA" w:rsidRDefault="00C62F61" w:rsidP="00C62F61">
            <w:r w:rsidRPr="006517AA">
              <w:t xml:space="preserve">SKILLS/Inquiry/Analysis: Employ scientific reasoning and logical thinking. </w:t>
            </w:r>
          </w:p>
          <w:p w14:paraId="2012C9CF" w14:textId="77777777" w:rsidR="00C62F61" w:rsidRPr="006517AA" w:rsidRDefault="00C62F61" w:rsidP="00C62F61">
            <w:r w:rsidRPr="006517AA">
              <w:t xml:space="preserve">SKILLS/Inquiry/Analysis: Use critical thinking to solve problems. </w:t>
            </w:r>
          </w:p>
          <w:p w14:paraId="0BD4D9B4" w14:textId="77777777" w:rsidR="00C62F61" w:rsidRPr="006517AA" w:rsidRDefault="00C62F61" w:rsidP="00C62F61">
            <w:r w:rsidRPr="006517AA">
              <w:t xml:space="preserve">SKILLS/Communication: Students will communicate in diverse settings and groups, using written (both reading and writing), oral (both speaking and listening), and visual means. </w:t>
            </w:r>
          </w:p>
          <w:p w14:paraId="7FB07726" w14:textId="77777777" w:rsidR="00C62F61" w:rsidRPr="006517AA" w:rsidRDefault="00C62F61" w:rsidP="00C62F61">
            <w:r w:rsidRPr="006517AA">
              <w:t>INTEGRATION/Systems: Understand and navigate systems.</w:t>
            </w:r>
          </w:p>
          <w:p w14:paraId="2FD7E5D1" w14:textId="0997EEB5" w:rsidR="00C62F61" w:rsidRPr="006517AA" w:rsidRDefault="00C62F61" w:rsidP="00C62F61">
            <w:r w:rsidRPr="006517AA">
              <w:lastRenderedPageBreak/>
              <w:t xml:space="preserve">VALUES, ETHICS, AND RELATIONSHIPS/Professional/Personal Development/Demonstrate Intellectual honesty and personal responsibility. </w:t>
            </w:r>
          </w:p>
          <w:p w14:paraId="34623337" w14:textId="089843E4" w:rsidR="00C62F61" w:rsidRPr="00555C26" w:rsidRDefault="00C62F61" w:rsidP="00C62F61">
            <w:pPr>
              <w:tabs>
                <w:tab w:val="left" w:pos="1800"/>
                <w:tab w:val="left" w:pos="2347"/>
              </w:tabs>
              <w:rPr>
                <w:b/>
              </w:rPr>
            </w:pPr>
            <w:r w:rsidRPr="006517AA">
              <w:t>KNOWLEDGE/Lifelong learning/Acquire tools for lifelong learning—how to learn, how they learn, knowledge of resources</w:t>
            </w:r>
          </w:p>
        </w:tc>
      </w:tr>
      <w:tr w:rsidR="001A13B8" w14:paraId="3DFDDB5B" w14:textId="77777777" w:rsidTr="00D74CA0">
        <w:trPr>
          <w:trHeight w:val="838"/>
        </w:trPr>
        <w:tc>
          <w:tcPr>
            <w:tcW w:w="2178" w:type="dxa"/>
            <w:shd w:val="clear" w:color="auto" w:fill="auto"/>
          </w:tcPr>
          <w:p w14:paraId="422B1434" w14:textId="77777777" w:rsidR="001A13B8" w:rsidRDefault="001A13B8" w:rsidP="00D74CA0">
            <w:pPr>
              <w:snapToGrid w:val="0"/>
              <w:rPr>
                <w:rFonts w:ascii="Calibri" w:hAnsi="Calibri" w:cs="Calibri"/>
                <w:b/>
              </w:rPr>
            </w:pPr>
            <w:proofErr w:type="gramStart"/>
            <w:r>
              <w:rPr>
                <w:rFonts w:ascii="Calibri" w:hAnsi="Calibri" w:cs="Calibri"/>
                <w:b/>
              </w:rPr>
              <w:lastRenderedPageBreak/>
              <w:t>Text book</w:t>
            </w:r>
            <w:proofErr w:type="gramEnd"/>
            <w:r>
              <w:rPr>
                <w:rFonts w:ascii="Calibri" w:hAnsi="Calibri" w:cs="Calibri"/>
                <w:b/>
              </w:rPr>
              <w:t xml:space="preserve">: </w:t>
            </w:r>
          </w:p>
          <w:p w14:paraId="09B2E849" w14:textId="77777777" w:rsidR="001A13B8" w:rsidRDefault="001A13B8" w:rsidP="00D74CA0">
            <w:pPr>
              <w:rPr>
                <w:rFonts w:ascii="Calibri" w:hAnsi="Calibri" w:cs="Calibri"/>
                <w:b/>
              </w:rPr>
            </w:pPr>
          </w:p>
        </w:tc>
        <w:tc>
          <w:tcPr>
            <w:tcW w:w="7650" w:type="dxa"/>
            <w:shd w:val="clear" w:color="auto" w:fill="auto"/>
          </w:tcPr>
          <w:p w14:paraId="2F85E062" w14:textId="77777777" w:rsidR="001A13B8" w:rsidRPr="00D95443" w:rsidRDefault="001A13B8" w:rsidP="00D74CA0">
            <w:pPr>
              <w:tabs>
                <w:tab w:val="left" w:pos="1800"/>
                <w:tab w:val="left" w:pos="2347"/>
              </w:tabs>
            </w:pPr>
            <w:r w:rsidRPr="00555C26">
              <w:rPr>
                <w:b/>
              </w:rPr>
              <w:t>Feedback Control of Dynamic System</w:t>
            </w:r>
            <w:r w:rsidRPr="00D95443">
              <w:t>,</w:t>
            </w:r>
            <w:r>
              <w:t xml:space="preserve"> </w:t>
            </w:r>
            <w:r w:rsidRPr="00D95443">
              <w:t xml:space="preserve">Gene F. Franklin, J. David Powell and Abbas </w:t>
            </w:r>
            <w:proofErr w:type="spellStart"/>
            <w:r w:rsidRPr="00D95443">
              <w:t>Emami-Naeini</w:t>
            </w:r>
            <w:proofErr w:type="spellEnd"/>
            <w:r w:rsidRPr="00D95443">
              <w:t>, 7th Edition, Pearson, ISBN-13: 978-0-13-349659-8</w:t>
            </w:r>
            <w:r>
              <w:t xml:space="preserve">. </w:t>
            </w:r>
          </w:p>
        </w:tc>
      </w:tr>
      <w:tr w:rsidR="001A13B8" w14:paraId="329B2CB0" w14:textId="77777777" w:rsidTr="00D74CA0">
        <w:trPr>
          <w:trHeight w:val="845"/>
        </w:trPr>
        <w:tc>
          <w:tcPr>
            <w:tcW w:w="2178" w:type="dxa"/>
            <w:shd w:val="clear" w:color="auto" w:fill="auto"/>
          </w:tcPr>
          <w:p w14:paraId="4ED4FE09" w14:textId="77777777" w:rsidR="001A13B8" w:rsidRDefault="001A13B8" w:rsidP="00D74CA0">
            <w:pPr>
              <w:snapToGrid w:val="0"/>
              <w:rPr>
                <w:rFonts w:ascii="Calibri" w:hAnsi="Calibri" w:cs="Calibri"/>
                <w:b/>
              </w:rPr>
            </w:pPr>
            <w:r>
              <w:rPr>
                <w:rFonts w:ascii="Calibri" w:hAnsi="Calibri" w:cs="Calibri"/>
                <w:b/>
              </w:rPr>
              <w:t>References:</w:t>
            </w:r>
          </w:p>
        </w:tc>
        <w:tc>
          <w:tcPr>
            <w:tcW w:w="7650" w:type="dxa"/>
            <w:shd w:val="clear" w:color="auto" w:fill="auto"/>
          </w:tcPr>
          <w:p w14:paraId="5C228027" w14:textId="77777777" w:rsidR="001A13B8" w:rsidRPr="00042E53" w:rsidRDefault="001A13B8" w:rsidP="00D74CA0">
            <w:pPr>
              <w:rPr>
                <w:lang w:eastAsia="ko-KR"/>
              </w:rPr>
            </w:pPr>
            <w:r w:rsidRPr="00042E53">
              <w:t>Control Systems Engineering, 7</w:t>
            </w:r>
            <w:r w:rsidRPr="00042E53">
              <w:rPr>
                <w:vertAlign w:val="superscript"/>
              </w:rPr>
              <w:t>th</w:t>
            </w:r>
            <w:r w:rsidRPr="00042E53">
              <w:t xml:space="preserve"> Edition by Norman S. </w:t>
            </w:r>
            <w:proofErr w:type="spellStart"/>
            <w:r w:rsidRPr="00042E53">
              <w:t>Nise</w:t>
            </w:r>
            <w:proofErr w:type="spellEnd"/>
            <w:r w:rsidRPr="00042E53">
              <w:t>, Wiley Publisher</w:t>
            </w:r>
            <w:r w:rsidRPr="00042E53">
              <w:rPr>
                <w:lang w:eastAsia="ko-KR"/>
              </w:rPr>
              <w:t xml:space="preserve">, </w:t>
            </w:r>
            <w:r w:rsidRPr="00042E53">
              <w:t>ISBN-13:</w:t>
            </w:r>
            <w:r w:rsidRPr="00042E53">
              <w:rPr>
                <w:color w:val="111111"/>
                <w:shd w:val="clear" w:color="auto" w:fill="FFFFFF"/>
              </w:rPr>
              <w:t> </w:t>
            </w:r>
            <w:r w:rsidRPr="00042E53">
              <w:rPr>
                <w:rStyle w:val="a-size-base"/>
                <w:color w:val="111111"/>
                <w:shd w:val="clear" w:color="auto" w:fill="FFFFFF"/>
              </w:rPr>
              <w:t>978-1118170519</w:t>
            </w:r>
          </w:p>
        </w:tc>
      </w:tr>
      <w:tr w:rsidR="001A13B8" w14:paraId="77C2873D" w14:textId="77777777" w:rsidTr="00D74CA0">
        <w:trPr>
          <w:trHeight w:val="450"/>
        </w:trPr>
        <w:tc>
          <w:tcPr>
            <w:tcW w:w="2178" w:type="dxa"/>
            <w:shd w:val="clear" w:color="auto" w:fill="auto"/>
          </w:tcPr>
          <w:p w14:paraId="060E3196" w14:textId="77777777" w:rsidR="001A13B8" w:rsidRDefault="001A13B8" w:rsidP="00D74CA0">
            <w:pPr>
              <w:snapToGrid w:val="0"/>
              <w:rPr>
                <w:rFonts w:ascii="Calibri" w:hAnsi="Calibri" w:cs="Calibri"/>
                <w:b/>
              </w:rPr>
            </w:pPr>
            <w:r w:rsidRPr="008A1F0F">
              <w:rPr>
                <w:rFonts w:ascii="Calibri" w:hAnsi="Calibri" w:cs="Calibri"/>
                <w:b/>
              </w:rPr>
              <w:t>Lab Text:</w:t>
            </w:r>
          </w:p>
        </w:tc>
        <w:tc>
          <w:tcPr>
            <w:tcW w:w="7650" w:type="dxa"/>
            <w:shd w:val="clear" w:color="auto" w:fill="auto"/>
          </w:tcPr>
          <w:p w14:paraId="6990EC34" w14:textId="77777777" w:rsidR="001A13B8" w:rsidRPr="00042E53" w:rsidRDefault="001A13B8" w:rsidP="00D74CA0">
            <w:pPr>
              <w:pStyle w:val="Default"/>
              <w:rPr>
                <w:rFonts w:ascii="Times New Roman" w:hAnsi="Times New Roman"/>
              </w:rPr>
            </w:pPr>
            <w:r w:rsidRPr="00042E53">
              <w:rPr>
                <w:rFonts w:ascii="Times New Roman" w:hAnsi="Times New Roman"/>
                <w:bCs/>
              </w:rPr>
              <w:t xml:space="preserve">Lab manuals posted on the blackboard. </w:t>
            </w:r>
          </w:p>
        </w:tc>
      </w:tr>
      <w:tr w:rsidR="001A13B8" w14:paraId="66C3CFE6" w14:textId="77777777" w:rsidTr="00D74CA0">
        <w:trPr>
          <w:trHeight w:val="477"/>
        </w:trPr>
        <w:tc>
          <w:tcPr>
            <w:tcW w:w="2178" w:type="dxa"/>
            <w:shd w:val="clear" w:color="auto" w:fill="auto"/>
          </w:tcPr>
          <w:p w14:paraId="7CCB3521" w14:textId="77777777" w:rsidR="001A13B8" w:rsidRDefault="001A13B8" w:rsidP="00D74CA0">
            <w:pPr>
              <w:snapToGrid w:val="0"/>
              <w:rPr>
                <w:rFonts w:ascii="Calibri" w:hAnsi="Calibri" w:cs="Calibri"/>
                <w:b/>
              </w:rPr>
            </w:pPr>
            <w:r w:rsidRPr="008A1F0F">
              <w:rPr>
                <w:rFonts w:ascii="Calibri" w:hAnsi="Calibri" w:cs="Calibri"/>
                <w:b/>
                <w:bCs/>
              </w:rPr>
              <w:t>Computer Usage:</w:t>
            </w:r>
          </w:p>
        </w:tc>
        <w:tc>
          <w:tcPr>
            <w:tcW w:w="7650" w:type="dxa"/>
            <w:shd w:val="clear" w:color="auto" w:fill="auto"/>
          </w:tcPr>
          <w:p w14:paraId="1AC22A80" w14:textId="77777777" w:rsidR="001A13B8" w:rsidRDefault="001A13B8" w:rsidP="00D74CA0">
            <w:pPr>
              <w:rPr>
                <w:iCs/>
              </w:rPr>
            </w:pPr>
            <w:r>
              <w:rPr>
                <w:iCs/>
              </w:rPr>
              <w:t xml:space="preserve">Computer and camera are required for synchronous lecture. </w:t>
            </w:r>
            <w:proofErr w:type="spellStart"/>
            <w:r>
              <w:rPr>
                <w:iCs/>
              </w:rPr>
              <w:t>Matlab</w:t>
            </w:r>
            <w:proofErr w:type="spellEnd"/>
            <w:r>
              <w:rPr>
                <w:iCs/>
              </w:rPr>
              <w:t xml:space="preserve"> is required for homework practice. </w:t>
            </w:r>
          </w:p>
          <w:p w14:paraId="25E53F8D" w14:textId="77777777" w:rsidR="001A13B8" w:rsidRPr="003D5986" w:rsidRDefault="001A13B8" w:rsidP="00D74CA0">
            <w:pPr>
              <w:pStyle w:val="WW-Default"/>
            </w:pPr>
          </w:p>
        </w:tc>
      </w:tr>
      <w:tr w:rsidR="001A13B8" w14:paraId="3555DB98" w14:textId="77777777" w:rsidTr="00D74CA0">
        <w:trPr>
          <w:trHeight w:val="108"/>
        </w:trPr>
        <w:tc>
          <w:tcPr>
            <w:tcW w:w="2178" w:type="dxa"/>
            <w:shd w:val="clear" w:color="auto" w:fill="auto"/>
          </w:tcPr>
          <w:p w14:paraId="010B95EE" w14:textId="77777777" w:rsidR="001A13B8" w:rsidRPr="007A4CA5" w:rsidRDefault="001A13B8" w:rsidP="00D74CA0">
            <w:pPr>
              <w:snapToGrid w:val="0"/>
              <w:rPr>
                <w:rFonts w:ascii="Calibri" w:hAnsi="Calibri"/>
                <w:b/>
                <w:bCs/>
                <w:lang w:eastAsia="ko-KR"/>
              </w:rPr>
            </w:pPr>
            <w:r w:rsidRPr="007A4CA5">
              <w:rPr>
                <w:rFonts w:ascii="Calibri" w:hAnsi="Calibri"/>
                <w:b/>
                <w:bCs/>
                <w:lang w:eastAsia="ko-KR"/>
              </w:rPr>
              <w:t>Calculator Usage:</w:t>
            </w:r>
          </w:p>
        </w:tc>
        <w:tc>
          <w:tcPr>
            <w:tcW w:w="7650" w:type="dxa"/>
            <w:shd w:val="clear" w:color="auto" w:fill="auto"/>
          </w:tcPr>
          <w:p w14:paraId="34838A1A" w14:textId="77777777" w:rsidR="001A13B8" w:rsidRPr="00D95443" w:rsidRDefault="001A13B8" w:rsidP="00D74CA0">
            <w:pPr>
              <w:rPr>
                <w:iCs/>
                <w:lang w:eastAsia="ko-KR"/>
              </w:rPr>
            </w:pPr>
            <w:r w:rsidRPr="00D95443">
              <w:rPr>
                <w:iCs/>
                <w:lang w:eastAsia="ko-KR"/>
              </w:rPr>
              <w:t xml:space="preserve">MUST have a scientific or engineering calculator </w:t>
            </w:r>
          </w:p>
        </w:tc>
      </w:tr>
      <w:tr w:rsidR="001A13B8" w14:paraId="389758DF" w14:textId="77777777" w:rsidTr="00D74CA0">
        <w:trPr>
          <w:trHeight w:val="80"/>
        </w:trPr>
        <w:tc>
          <w:tcPr>
            <w:tcW w:w="2178" w:type="dxa"/>
            <w:shd w:val="clear" w:color="auto" w:fill="auto"/>
          </w:tcPr>
          <w:p w14:paraId="39D61486" w14:textId="77777777" w:rsidR="001A13B8" w:rsidRDefault="001A13B8" w:rsidP="00D74CA0">
            <w:pPr>
              <w:rPr>
                <w:rFonts w:ascii="Calibri" w:hAnsi="Calibri" w:cs="Calibri"/>
                <w:b/>
              </w:rPr>
            </w:pPr>
          </w:p>
        </w:tc>
        <w:tc>
          <w:tcPr>
            <w:tcW w:w="7650" w:type="dxa"/>
            <w:shd w:val="clear" w:color="auto" w:fill="auto"/>
          </w:tcPr>
          <w:p w14:paraId="64DE20A5" w14:textId="77777777" w:rsidR="001A13B8" w:rsidRPr="007511E4" w:rsidRDefault="001A13B8" w:rsidP="00D74CA0">
            <w:pPr>
              <w:pStyle w:val="WW-Default"/>
            </w:pPr>
          </w:p>
        </w:tc>
      </w:tr>
      <w:tr w:rsidR="001A13B8" w14:paraId="7FFC92DF" w14:textId="77777777" w:rsidTr="00D74CA0">
        <w:trPr>
          <w:trHeight w:val="900"/>
        </w:trPr>
        <w:tc>
          <w:tcPr>
            <w:tcW w:w="2178" w:type="dxa"/>
            <w:shd w:val="clear" w:color="auto" w:fill="auto"/>
          </w:tcPr>
          <w:p w14:paraId="21393150" w14:textId="77777777" w:rsidR="001A13B8" w:rsidRDefault="001A13B8" w:rsidP="00D74CA0">
            <w:pPr>
              <w:snapToGrid w:val="0"/>
              <w:rPr>
                <w:rFonts w:ascii="Calibri" w:hAnsi="Calibri" w:cs="Calibri"/>
                <w:b/>
              </w:rPr>
            </w:pPr>
            <w:r w:rsidRPr="0048630B">
              <w:rPr>
                <w:rFonts w:ascii="Calibri" w:hAnsi="Calibri" w:cs="Calibri"/>
                <w:b/>
                <w:bCs/>
              </w:rPr>
              <w:t>Library Usage</w:t>
            </w:r>
            <w:r w:rsidRPr="0048630B">
              <w:rPr>
                <w:rFonts w:ascii="Calibri" w:hAnsi="Calibri" w:cs="Calibri"/>
                <w:b/>
              </w:rPr>
              <w:t xml:space="preserve">:              </w:t>
            </w:r>
          </w:p>
        </w:tc>
        <w:tc>
          <w:tcPr>
            <w:tcW w:w="7650" w:type="dxa"/>
            <w:shd w:val="clear" w:color="auto" w:fill="auto"/>
          </w:tcPr>
          <w:p w14:paraId="2A259CC9" w14:textId="77777777" w:rsidR="001A13B8" w:rsidRPr="004061C0" w:rsidRDefault="001A13B8" w:rsidP="00D74CA0">
            <w:pPr>
              <w:jc w:val="both"/>
              <w:rPr>
                <w:lang w:eastAsia="ko-KR"/>
              </w:rPr>
            </w:pPr>
            <w:r w:rsidRPr="004061C0">
              <w:t>Students are strongly encouraged to use the library and Internet as a</w:t>
            </w:r>
            <w:r w:rsidRPr="004061C0">
              <w:rPr>
                <w:lang w:eastAsia="ko-KR"/>
              </w:rPr>
              <w:t xml:space="preserve"> s</w:t>
            </w:r>
            <w:r w:rsidRPr="004061C0">
              <w:t>upplement to the lectures and textbook.</w:t>
            </w:r>
            <w:r w:rsidRPr="004061C0">
              <w:rPr>
                <w:lang w:eastAsia="ko-KR"/>
              </w:rPr>
              <w:t xml:space="preserve"> </w:t>
            </w:r>
          </w:p>
        </w:tc>
      </w:tr>
      <w:tr w:rsidR="001A13B8" w14:paraId="508987F2" w14:textId="77777777" w:rsidTr="00D74CA0">
        <w:trPr>
          <w:trHeight w:val="90"/>
        </w:trPr>
        <w:tc>
          <w:tcPr>
            <w:tcW w:w="2178" w:type="dxa"/>
            <w:shd w:val="clear" w:color="auto" w:fill="auto"/>
          </w:tcPr>
          <w:p w14:paraId="179B7CA2" w14:textId="77777777" w:rsidR="001A13B8" w:rsidRDefault="001A13B8" w:rsidP="00D74CA0">
            <w:pPr>
              <w:snapToGrid w:val="0"/>
              <w:rPr>
                <w:rFonts w:ascii="Calibri" w:hAnsi="Calibri" w:cs="Calibri"/>
                <w:b/>
              </w:rPr>
            </w:pPr>
            <w:r>
              <w:rPr>
                <w:rFonts w:ascii="Calibri" w:hAnsi="Calibri" w:cs="Calibri"/>
                <w:b/>
              </w:rPr>
              <w:t>Grading Policy</w:t>
            </w:r>
          </w:p>
        </w:tc>
        <w:tc>
          <w:tcPr>
            <w:tcW w:w="7650" w:type="dxa"/>
            <w:tcBorders>
              <w:bottom w:val="single" w:sz="4" w:space="0" w:color="FFFFFF"/>
            </w:tcBorders>
            <w:shd w:val="clear" w:color="auto" w:fill="auto"/>
          </w:tcPr>
          <w:p w14:paraId="43092400" w14:textId="50213DD1" w:rsidR="001A13B8" w:rsidRPr="004061C0" w:rsidRDefault="001A13B8" w:rsidP="00D74CA0">
            <w:pPr>
              <w:snapToGrid w:val="0"/>
            </w:pPr>
            <w:r w:rsidRPr="004061C0">
              <w:t>Lecture</w:t>
            </w:r>
            <w:r w:rsidRPr="004061C0">
              <w:rPr>
                <w:lang w:eastAsia="ko-KR"/>
              </w:rPr>
              <w:t xml:space="preserve">                    </w:t>
            </w:r>
            <w:r w:rsidRPr="004061C0">
              <w:t>7</w:t>
            </w:r>
            <w:r w:rsidR="00042E53">
              <w:t>0</w:t>
            </w:r>
            <w:r w:rsidRPr="004061C0">
              <w:t>%</w:t>
            </w:r>
          </w:p>
          <w:p w14:paraId="50B6E2F9" w14:textId="7802C040" w:rsidR="001A13B8" w:rsidRPr="004061C0" w:rsidRDefault="001A13B8" w:rsidP="00D74CA0">
            <w:pPr>
              <w:snapToGrid w:val="0"/>
            </w:pPr>
            <w:r w:rsidRPr="004061C0">
              <w:t>Lab</w:t>
            </w:r>
            <w:r>
              <w:rPr>
                <w:lang w:eastAsia="ko-KR"/>
              </w:rPr>
              <w:t xml:space="preserve">                          </w:t>
            </w:r>
            <w:r w:rsidR="00042E53">
              <w:t>30</w:t>
            </w:r>
            <w:r w:rsidRPr="004061C0">
              <w:t xml:space="preserve">% </w:t>
            </w:r>
          </w:p>
          <w:p w14:paraId="132E5588" w14:textId="77777777" w:rsidR="001A13B8" w:rsidRPr="004061C0" w:rsidRDefault="001A13B8" w:rsidP="00D74CA0">
            <w:pPr>
              <w:snapToGrid w:val="0"/>
              <w:rPr>
                <w:b/>
              </w:rPr>
            </w:pPr>
            <w:r w:rsidRPr="004061C0">
              <w:rPr>
                <w:b/>
              </w:rPr>
              <w:t xml:space="preserve">(Note:  </w:t>
            </w:r>
            <w:r w:rsidRPr="004061C0">
              <w:rPr>
                <w:b/>
                <w:lang w:eastAsia="ko-KR"/>
              </w:rPr>
              <w:t>D</w:t>
            </w:r>
            <w:r w:rsidRPr="004061C0">
              <w:rPr>
                <w:b/>
              </w:rPr>
              <w:t>ep</w:t>
            </w:r>
            <w:r w:rsidRPr="004061C0">
              <w:rPr>
                <w:b/>
                <w:lang w:eastAsia="ko-KR"/>
              </w:rPr>
              <w:t>ar</w:t>
            </w:r>
            <w:r w:rsidRPr="004061C0">
              <w:rPr>
                <w:b/>
              </w:rPr>
              <w:t>t</w:t>
            </w:r>
            <w:r w:rsidRPr="004061C0">
              <w:rPr>
                <w:b/>
                <w:lang w:eastAsia="ko-KR"/>
              </w:rPr>
              <w:t>ment</w:t>
            </w:r>
            <w:r w:rsidRPr="004061C0">
              <w:rPr>
                <w:b/>
              </w:rPr>
              <w:t xml:space="preserve"> policy states that an “F” in </w:t>
            </w:r>
            <w:r w:rsidRPr="004061C0">
              <w:rPr>
                <w:b/>
                <w:lang w:eastAsia="ko-KR"/>
              </w:rPr>
              <w:t>C</w:t>
            </w:r>
            <w:r w:rsidRPr="004061C0">
              <w:rPr>
                <w:b/>
              </w:rPr>
              <w:t>ET</w:t>
            </w:r>
            <w:r w:rsidRPr="004061C0">
              <w:rPr>
                <w:b/>
                <w:lang w:eastAsia="ko-KR"/>
              </w:rPr>
              <w:t>4864</w:t>
            </w:r>
            <w:r w:rsidRPr="004061C0">
              <w:rPr>
                <w:b/>
              </w:rPr>
              <w:t xml:space="preserve">L fails you for the entire </w:t>
            </w:r>
            <w:r w:rsidRPr="004061C0">
              <w:rPr>
                <w:b/>
                <w:lang w:eastAsia="ko-KR"/>
              </w:rPr>
              <w:t>C</w:t>
            </w:r>
            <w:r w:rsidRPr="004061C0">
              <w:rPr>
                <w:b/>
              </w:rPr>
              <w:t>ET4864 Course)</w:t>
            </w:r>
          </w:p>
          <w:p w14:paraId="73940B89" w14:textId="77777777" w:rsidR="001A13B8" w:rsidRPr="004061C0" w:rsidRDefault="001A13B8" w:rsidP="00D74CA0">
            <w:pPr>
              <w:snapToGrid w:val="0"/>
            </w:pPr>
          </w:p>
          <w:p w14:paraId="118B6B67" w14:textId="77777777" w:rsidR="001A13B8" w:rsidRPr="004061C0" w:rsidRDefault="001A13B8" w:rsidP="00D74CA0">
            <w:pPr>
              <w:snapToGrid w:val="0"/>
              <w:rPr>
                <w:lang w:eastAsia="ko-KR"/>
              </w:rPr>
            </w:pPr>
            <w:r w:rsidRPr="004061C0">
              <w:t>The final grade will be determined as follows:</w:t>
            </w:r>
            <w:r w:rsidRPr="004061C0">
              <w:rPr>
                <w:lang w:eastAsia="ko-KR"/>
              </w:rPr>
              <w:t xml:space="preserve"> </w:t>
            </w:r>
          </w:p>
          <w:p w14:paraId="2CA3FFCC" w14:textId="7EF5185F" w:rsidR="001A13B8" w:rsidRPr="004061C0" w:rsidRDefault="001A13B8" w:rsidP="001A13B8">
            <w:pPr>
              <w:widowControl w:val="0"/>
              <w:numPr>
                <w:ilvl w:val="0"/>
                <w:numId w:val="5"/>
              </w:numPr>
              <w:suppressAutoHyphens/>
              <w:autoSpaceDE w:val="0"/>
              <w:snapToGrid w:val="0"/>
              <w:rPr>
                <w:lang w:eastAsia="ko-KR"/>
              </w:rPr>
            </w:pPr>
            <w:r>
              <w:rPr>
                <w:lang w:eastAsia="ko-KR"/>
              </w:rPr>
              <w:t xml:space="preserve">Discussion         </w:t>
            </w:r>
            <w:r w:rsidRPr="004061C0">
              <w:tab/>
            </w:r>
            <w:r w:rsidRPr="004061C0">
              <w:tab/>
            </w:r>
            <w:r>
              <w:t xml:space="preserve">               </w:t>
            </w:r>
            <w:r w:rsidR="00042E53">
              <w:t>5</w:t>
            </w:r>
            <w:r w:rsidRPr="004061C0">
              <w:t>%</w:t>
            </w:r>
          </w:p>
          <w:p w14:paraId="2A99037C" w14:textId="77777777" w:rsidR="001A13B8" w:rsidRPr="004061C0" w:rsidRDefault="001A13B8" w:rsidP="001A13B8">
            <w:pPr>
              <w:pStyle w:val="WW-Default"/>
              <w:numPr>
                <w:ilvl w:val="0"/>
                <w:numId w:val="5"/>
              </w:numPr>
              <w:rPr>
                <w:lang w:eastAsia="ko-KR"/>
              </w:rPr>
            </w:pPr>
            <w:proofErr w:type="gramStart"/>
            <w:r w:rsidRPr="004061C0">
              <w:rPr>
                <w:lang w:eastAsia="ko-KR"/>
              </w:rPr>
              <w:t>Homework</w:t>
            </w:r>
            <w:r>
              <w:rPr>
                <w:lang w:eastAsia="ko-KR"/>
              </w:rPr>
              <w:t xml:space="preserve">  </w:t>
            </w:r>
            <w:r w:rsidRPr="004061C0">
              <w:tab/>
            </w:r>
            <w:proofErr w:type="gramEnd"/>
            <w:r w:rsidRPr="004061C0">
              <w:tab/>
            </w:r>
            <w:r>
              <w:t xml:space="preserve">                           </w:t>
            </w:r>
            <w:r w:rsidRPr="004061C0">
              <w:t>10%</w:t>
            </w:r>
          </w:p>
          <w:p w14:paraId="4B2785BC" w14:textId="77777777" w:rsidR="001A13B8" w:rsidRPr="004061C0" w:rsidRDefault="001A13B8" w:rsidP="001A13B8">
            <w:pPr>
              <w:widowControl w:val="0"/>
              <w:numPr>
                <w:ilvl w:val="0"/>
                <w:numId w:val="5"/>
              </w:numPr>
              <w:suppressAutoHyphens/>
              <w:autoSpaceDE w:val="0"/>
              <w:snapToGrid w:val="0"/>
            </w:pPr>
            <w:r>
              <w:rPr>
                <w:lang w:eastAsia="ko-KR"/>
              </w:rPr>
              <w:t xml:space="preserve">Quiz                         </w:t>
            </w:r>
            <w:r w:rsidRPr="004061C0">
              <w:t xml:space="preserve">                     </w:t>
            </w:r>
            <w:r>
              <w:t xml:space="preserve">         10</w:t>
            </w:r>
            <w:r w:rsidRPr="004061C0">
              <w:t>%</w:t>
            </w:r>
          </w:p>
          <w:p w14:paraId="46426765" w14:textId="77777777" w:rsidR="001A13B8" w:rsidRPr="004061C0" w:rsidRDefault="001A13B8" w:rsidP="001A13B8">
            <w:pPr>
              <w:widowControl w:val="0"/>
              <w:numPr>
                <w:ilvl w:val="0"/>
                <w:numId w:val="5"/>
              </w:numPr>
              <w:suppressAutoHyphens/>
              <w:autoSpaceDE w:val="0"/>
              <w:snapToGrid w:val="0"/>
            </w:pPr>
            <w:r w:rsidRPr="004061C0">
              <w:rPr>
                <w:lang w:eastAsia="ko-KR"/>
              </w:rPr>
              <w:t>Midterm exam</w:t>
            </w:r>
            <w:r w:rsidRPr="004061C0">
              <w:tab/>
            </w:r>
            <w:r w:rsidRPr="004061C0">
              <w:tab/>
            </w:r>
            <w:r w:rsidRPr="004061C0">
              <w:tab/>
            </w:r>
            <w:r>
              <w:t xml:space="preserve">               2</w:t>
            </w:r>
            <w:r w:rsidRPr="004061C0">
              <w:t>0%</w:t>
            </w:r>
          </w:p>
          <w:p w14:paraId="7C856F52" w14:textId="77777777" w:rsidR="001A13B8" w:rsidRPr="004061C0" w:rsidRDefault="001A13B8" w:rsidP="001A13B8">
            <w:pPr>
              <w:widowControl w:val="0"/>
              <w:numPr>
                <w:ilvl w:val="0"/>
                <w:numId w:val="5"/>
              </w:numPr>
              <w:suppressAutoHyphens/>
              <w:autoSpaceDE w:val="0"/>
              <w:snapToGrid w:val="0"/>
            </w:pPr>
            <w:r w:rsidRPr="004061C0">
              <w:t>Final exam                                             20%</w:t>
            </w:r>
          </w:p>
          <w:p w14:paraId="260C90A1" w14:textId="7CF77269" w:rsidR="001A13B8" w:rsidRPr="004061C0" w:rsidRDefault="001A13B8" w:rsidP="001A13B8">
            <w:pPr>
              <w:pStyle w:val="WW-Default"/>
              <w:numPr>
                <w:ilvl w:val="0"/>
                <w:numId w:val="5"/>
              </w:numPr>
            </w:pPr>
            <w:r w:rsidRPr="004061C0">
              <w:t xml:space="preserve">Lab                                                         </w:t>
            </w:r>
            <w:r w:rsidR="00042E53">
              <w:t>30</w:t>
            </w:r>
            <w:r w:rsidRPr="004061C0">
              <w:t>%</w:t>
            </w:r>
          </w:p>
          <w:p w14:paraId="4B15436F" w14:textId="77777777" w:rsidR="001A13B8" w:rsidRPr="004061C0" w:rsidRDefault="001A13B8" w:rsidP="001A13B8">
            <w:pPr>
              <w:widowControl w:val="0"/>
              <w:numPr>
                <w:ilvl w:val="0"/>
                <w:numId w:val="5"/>
              </w:numPr>
              <w:suppressAutoHyphens/>
              <w:autoSpaceDE w:val="0"/>
              <w:snapToGrid w:val="0"/>
            </w:pPr>
            <w:r>
              <w:t>Attendance and</w:t>
            </w:r>
            <w:r w:rsidRPr="004061C0">
              <w:t xml:space="preserve"> Participation                 </w:t>
            </w:r>
            <w:r>
              <w:t>5</w:t>
            </w:r>
            <w:r w:rsidRPr="004061C0">
              <w:t>%</w:t>
            </w:r>
          </w:p>
          <w:p w14:paraId="09C8D617" w14:textId="77777777" w:rsidR="001A13B8" w:rsidRPr="004061C0" w:rsidRDefault="001A13B8" w:rsidP="00D74CA0"/>
          <w:p w14:paraId="78C9DEE2" w14:textId="77777777" w:rsidR="001A13B8" w:rsidRPr="004061C0" w:rsidRDefault="001A13B8" w:rsidP="00D74CA0">
            <w:pPr>
              <w:pStyle w:val="WW-Default"/>
            </w:pPr>
            <w:r w:rsidRPr="004061C0">
              <w:rPr>
                <w:lang w:eastAsia="ko-KR"/>
              </w:rPr>
              <w:t xml:space="preserve">   </w:t>
            </w:r>
            <w:r w:rsidRPr="004061C0">
              <w:t>A</w:t>
            </w:r>
            <w:r w:rsidRPr="004061C0">
              <w:tab/>
              <w:t xml:space="preserve">93 - </w:t>
            </w:r>
            <w:proofErr w:type="gramStart"/>
            <w:r w:rsidRPr="004061C0">
              <w:t xml:space="preserve">100, </w:t>
            </w:r>
            <w:r w:rsidRPr="004061C0">
              <w:rPr>
                <w:lang w:eastAsia="ko-KR"/>
              </w:rPr>
              <w:t xml:space="preserve">  </w:t>
            </w:r>
            <w:proofErr w:type="gramEnd"/>
            <w:r w:rsidRPr="004061C0">
              <w:rPr>
                <w:lang w:eastAsia="ko-KR"/>
              </w:rPr>
              <w:t xml:space="preserve">   </w:t>
            </w:r>
            <w:r w:rsidRPr="004061C0">
              <w:t>A-</w:t>
            </w:r>
            <w:r w:rsidRPr="004061C0">
              <w:tab/>
            </w:r>
            <w:r w:rsidRPr="004061C0">
              <w:rPr>
                <w:lang w:eastAsia="ko-KR"/>
              </w:rPr>
              <w:t xml:space="preserve">   </w:t>
            </w:r>
            <w:r w:rsidRPr="004061C0">
              <w:t xml:space="preserve">90 - 92.9, </w:t>
            </w:r>
          </w:p>
          <w:p w14:paraId="73787C95" w14:textId="77777777" w:rsidR="001A13B8" w:rsidRPr="004061C0" w:rsidRDefault="001A13B8" w:rsidP="00D74CA0">
            <w:pPr>
              <w:pStyle w:val="WW-Default"/>
              <w:rPr>
                <w:lang w:eastAsia="ko-KR"/>
              </w:rPr>
            </w:pPr>
            <w:r w:rsidRPr="004061C0">
              <w:rPr>
                <w:lang w:eastAsia="ko-KR"/>
              </w:rPr>
              <w:t xml:space="preserve">   </w:t>
            </w:r>
            <w:r w:rsidRPr="004061C0">
              <w:t>B+</w:t>
            </w:r>
            <w:r w:rsidRPr="004061C0">
              <w:tab/>
              <w:t xml:space="preserve">87 - 89.9, </w:t>
            </w:r>
            <w:r w:rsidRPr="004061C0">
              <w:rPr>
                <w:lang w:eastAsia="ko-KR"/>
              </w:rPr>
              <w:t xml:space="preserve">    </w:t>
            </w:r>
            <w:r w:rsidRPr="004061C0">
              <w:t>B</w:t>
            </w:r>
            <w:r w:rsidRPr="004061C0">
              <w:tab/>
            </w:r>
            <w:r w:rsidRPr="004061C0">
              <w:rPr>
                <w:lang w:eastAsia="ko-KR"/>
              </w:rPr>
              <w:t xml:space="preserve">   </w:t>
            </w:r>
            <w:r w:rsidRPr="004061C0">
              <w:t>83 - 86.9,</w:t>
            </w:r>
            <w:r w:rsidRPr="004061C0">
              <w:rPr>
                <w:lang w:eastAsia="ko-KR"/>
              </w:rPr>
              <w:t xml:space="preserve">    </w:t>
            </w:r>
            <w:r w:rsidRPr="004061C0">
              <w:t>B-</w:t>
            </w:r>
            <w:r w:rsidRPr="004061C0">
              <w:rPr>
                <w:lang w:eastAsia="ko-KR"/>
              </w:rPr>
              <w:t xml:space="preserve">     </w:t>
            </w:r>
            <w:r w:rsidRPr="004061C0">
              <w:t>80 - 82.9</w:t>
            </w:r>
            <w:r w:rsidRPr="004061C0">
              <w:rPr>
                <w:lang w:eastAsia="ko-KR"/>
              </w:rPr>
              <w:t xml:space="preserve">,  </w:t>
            </w:r>
          </w:p>
          <w:p w14:paraId="70506353" w14:textId="77777777" w:rsidR="001A13B8" w:rsidRPr="004061C0" w:rsidRDefault="001A13B8" w:rsidP="00D74CA0">
            <w:pPr>
              <w:pStyle w:val="WW-Default"/>
            </w:pPr>
            <w:r w:rsidRPr="004061C0">
              <w:rPr>
                <w:lang w:eastAsia="ko-KR"/>
              </w:rPr>
              <w:t xml:space="preserve">   </w:t>
            </w:r>
            <w:r w:rsidRPr="004061C0">
              <w:t>C+</w:t>
            </w:r>
            <w:r w:rsidRPr="004061C0">
              <w:tab/>
              <w:t>77 - 79.9,</w:t>
            </w:r>
            <w:r w:rsidRPr="004061C0">
              <w:rPr>
                <w:lang w:eastAsia="ko-KR"/>
              </w:rPr>
              <w:t xml:space="preserve">     </w:t>
            </w:r>
            <w:r w:rsidRPr="004061C0">
              <w:t>C</w:t>
            </w:r>
            <w:r w:rsidRPr="004061C0">
              <w:tab/>
            </w:r>
            <w:r w:rsidRPr="004061C0">
              <w:rPr>
                <w:lang w:eastAsia="ko-KR"/>
              </w:rPr>
              <w:t xml:space="preserve">   </w:t>
            </w:r>
            <w:r w:rsidRPr="004061C0">
              <w:t xml:space="preserve">70 - 76.9, </w:t>
            </w:r>
          </w:p>
          <w:p w14:paraId="56FF6974" w14:textId="77777777" w:rsidR="001A13B8" w:rsidRPr="004061C0" w:rsidRDefault="001A13B8" w:rsidP="00D74CA0">
            <w:pPr>
              <w:pStyle w:val="WW-Default"/>
              <w:rPr>
                <w:lang w:eastAsia="ko-KR"/>
              </w:rPr>
            </w:pPr>
            <w:r w:rsidRPr="004061C0">
              <w:rPr>
                <w:lang w:eastAsia="ko-KR"/>
              </w:rPr>
              <w:t xml:space="preserve">   </w:t>
            </w:r>
            <w:r w:rsidRPr="004061C0">
              <w:t>D</w:t>
            </w:r>
            <w:r w:rsidRPr="004061C0">
              <w:tab/>
              <w:t xml:space="preserve">60 - 69.9, </w:t>
            </w:r>
            <w:r w:rsidRPr="004061C0">
              <w:rPr>
                <w:lang w:eastAsia="ko-KR"/>
              </w:rPr>
              <w:t xml:space="preserve">   </w:t>
            </w:r>
            <w:r w:rsidRPr="004061C0">
              <w:t>F</w:t>
            </w:r>
            <w:r w:rsidRPr="004061C0">
              <w:tab/>
              <w:t xml:space="preserve">&lt;= 59.90 </w:t>
            </w:r>
          </w:p>
          <w:p w14:paraId="1F7D5C30" w14:textId="77777777" w:rsidR="001A13B8" w:rsidRPr="004061C0" w:rsidRDefault="001A13B8" w:rsidP="00D74CA0">
            <w:pPr>
              <w:pStyle w:val="WW-Default"/>
              <w:rPr>
                <w:lang w:eastAsia="ko-KR"/>
              </w:rPr>
            </w:pPr>
          </w:p>
          <w:p w14:paraId="27465722" w14:textId="77777777" w:rsidR="001A13B8" w:rsidRPr="004061C0" w:rsidRDefault="001A13B8" w:rsidP="00D74CA0">
            <w:pPr>
              <w:pStyle w:val="WW-Default"/>
              <w:rPr>
                <w:lang w:eastAsia="ko-KR"/>
              </w:rPr>
            </w:pPr>
          </w:p>
        </w:tc>
      </w:tr>
      <w:tr w:rsidR="001A13B8" w14:paraId="23B0575E" w14:textId="77777777" w:rsidTr="00D74CA0">
        <w:trPr>
          <w:trHeight w:val="1593"/>
        </w:trPr>
        <w:tc>
          <w:tcPr>
            <w:tcW w:w="2178" w:type="dxa"/>
            <w:shd w:val="clear" w:color="auto" w:fill="auto"/>
          </w:tcPr>
          <w:p w14:paraId="47312B86" w14:textId="77777777" w:rsidR="001A13B8" w:rsidRDefault="001A13B8" w:rsidP="00D74CA0">
            <w:pPr>
              <w:snapToGrid w:val="0"/>
              <w:rPr>
                <w:rFonts w:ascii="Calibri" w:hAnsi="Calibri" w:cs="Calibri"/>
                <w:b/>
                <w:lang w:eastAsia="ko-KR"/>
              </w:rPr>
            </w:pPr>
            <w:r>
              <w:rPr>
                <w:rFonts w:ascii="Calibri" w:hAnsi="Calibri" w:cs="Calibri"/>
                <w:b/>
                <w:lang w:eastAsia="ko-KR"/>
              </w:rPr>
              <w:t>Discussion</w:t>
            </w:r>
          </w:p>
        </w:tc>
        <w:tc>
          <w:tcPr>
            <w:tcW w:w="7650" w:type="dxa"/>
            <w:tcBorders>
              <w:top w:val="single" w:sz="4" w:space="0" w:color="FFFFFF"/>
            </w:tcBorders>
            <w:shd w:val="clear" w:color="auto" w:fill="auto"/>
          </w:tcPr>
          <w:p w14:paraId="445FA100" w14:textId="77777777" w:rsidR="001A13B8" w:rsidRPr="004061C0" w:rsidRDefault="001A13B8" w:rsidP="00D74CA0">
            <w:pPr>
              <w:snapToGrid w:val="0"/>
              <w:jc w:val="both"/>
            </w:pPr>
            <w:r w:rsidRPr="004061C0">
              <w:t xml:space="preserve">Discussion forum is used in the online class. </w:t>
            </w:r>
            <w:r w:rsidRPr="004061C0">
              <w:rPr>
                <w:rFonts w:eastAsia="Calibri"/>
              </w:rPr>
              <w:t xml:space="preserve">Certain topics will be explored through the use of a discussion board. Students will be graded on the quality of their own responses to the initial discussion prompt and to their responses to their classmates’ posts. More details in </w:t>
            </w:r>
            <w:r w:rsidRPr="004061C0">
              <w:t>Participation Rubric for Discussions</w:t>
            </w:r>
            <w:r w:rsidRPr="004061C0">
              <w:rPr>
                <w:rFonts w:eastAsia="Calibri"/>
              </w:rPr>
              <w:t>.</w:t>
            </w:r>
          </w:p>
        </w:tc>
      </w:tr>
      <w:tr w:rsidR="001A13B8" w14:paraId="7F501264" w14:textId="77777777" w:rsidTr="00D74CA0">
        <w:trPr>
          <w:trHeight w:val="962"/>
        </w:trPr>
        <w:tc>
          <w:tcPr>
            <w:tcW w:w="2178" w:type="dxa"/>
            <w:shd w:val="clear" w:color="auto" w:fill="auto"/>
          </w:tcPr>
          <w:p w14:paraId="3F1466DF" w14:textId="77777777" w:rsidR="001A13B8" w:rsidRDefault="001A13B8" w:rsidP="00D74CA0">
            <w:pPr>
              <w:snapToGrid w:val="0"/>
              <w:rPr>
                <w:rFonts w:ascii="Calibri" w:hAnsi="Calibri" w:cs="Calibri"/>
                <w:b/>
                <w:lang w:eastAsia="ko-KR"/>
              </w:rPr>
            </w:pPr>
            <w:r>
              <w:rPr>
                <w:rFonts w:ascii="Calibri" w:hAnsi="Calibri" w:cs="Calibri" w:hint="eastAsia"/>
                <w:b/>
                <w:lang w:eastAsia="ko-KR"/>
              </w:rPr>
              <w:lastRenderedPageBreak/>
              <w:t>Homework</w:t>
            </w:r>
          </w:p>
        </w:tc>
        <w:tc>
          <w:tcPr>
            <w:tcW w:w="7650" w:type="dxa"/>
            <w:tcBorders>
              <w:top w:val="single" w:sz="4" w:space="0" w:color="FFFFFF"/>
            </w:tcBorders>
            <w:shd w:val="clear" w:color="auto" w:fill="auto"/>
          </w:tcPr>
          <w:p w14:paraId="0CBB5BEC" w14:textId="77777777" w:rsidR="001A13B8" w:rsidRDefault="001A13B8" w:rsidP="001A13B8">
            <w:pPr>
              <w:widowControl w:val="0"/>
              <w:numPr>
                <w:ilvl w:val="0"/>
                <w:numId w:val="6"/>
              </w:numPr>
              <w:suppressAutoHyphens/>
              <w:autoSpaceDE w:val="0"/>
              <w:snapToGrid w:val="0"/>
            </w:pPr>
            <w:r>
              <w:rPr>
                <w:lang w:eastAsia="ko-KR"/>
              </w:rPr>
              <w:t>Homework</w:t>
            </w:r>
            <w:r>
              <w:t xml:space="preserve"> is assigned on Blackboard. Students are expected to complete their HW, then convert to pdf file and submit on Blackboard.</w:t>
            </w:r>
          </w:p>
          <w:p w14:paraId="0AC21739" w14:textId="77777777" w:rsidR="001A13B8" w:rsidRPr="004061C0" w:rsidRDefault="001A13B8" w:rsidP="001A13B8">
            <w:pPr>
              <w:widowControl w:val="0"/>
              <w:numPr>
                <w:ilvl w:val="0"/>
                <w:numId w:val="6"/>
              </w:numPr>
              <w:suppressAutoHyphens/>
              <w:autoSpaceDE w:val="0"/>
              <w:snapToGrid w:val="0"/>
            </w:pPr>
            <w:r>
              <w:t>Late HW will automatically have 20% deduction</w:t>
            </w:r>
            <w:r w:rsidRPr="004061C0">
              <w:t>.</w:t>
            </w:r>
          </w:p>
          <w:p w14:paraId="530198CF" w14:textId="77777777" w:rsidR="001A13B8" w:rsidRDefault="001A13B8" w:rsidP="00D74CA0">
            <w:pPr>
              <w:rPr>
                <w:rFonts w:ascii="Calibri" w:hAnsi="Calibri" w:cs="Calibri"/>
                <w:b/>
              </w:rPr>
            </w:pPr>
          </w:p>
        </w:tc>
      </w:tr>
      <w:tr w:rsidR="001A13B8" w14:paraId="35746D10" w14:textId="77777777" w:rsidTr="00D74CA0">
        <w:trPr>
          <w:trHeight w:val="998"/>
        </w:trPr>
        <w:tc>
          <w:tcPr>
            <w:tcW w:w="2178" w:type="dxa"/>
            <w:shd w:val="clear" w:color="auto" w:fill="auto"/>
          </w:tcPr>
          <w:p w14:paraId="3DDE7453" w14:textId="77777777" w:rsidR="001A13B8" w:rsidRDefault="001A13B8" w:rsidP="00D74CA0">
            <w:pPr>
              <w:snapToGrid w:val="0"/>
              <w:rPr>
                <w:rFonts w:ascii="Calibri" w:hAnsi="Calibri" w:cs="Calibri"/>
                <w:b/>
                <w:lang w:eastAsia="ko-KR"/>
              </w:rPr>
            </w:pPr>
            <w:r>
              <w:rPr>
                <w:rFonts w:ascii="Calibri" w:hAnsi="Calibri" w:cs="Calibri"/>
                <w:b/>
              </w:rPr>
              <w:t>Quiz</w:t>
            </w:r>
          </w:p>
        </w:tc>
        <w:tc>
          <w:tcPr>
            <w:tcW w:w="7650" w:type="dxa"/>
            <w:tcBorders>
              <w:top w:val="single" w:sz="4" w:space="0" w:color="FFFFFF"/>
            </w:tcBorders>
            <w:shd w:val="clear" w:color="auto" w:fill="auto"/>
          </w:tcPr>
          <w:p w14:paraId="1A216082" w14:textId="77777777" w:rsidR="001A13B8" w:rsidRDefault="001A13B8" w:rsidP="001A13B8">
            <w:pPr>
              <w:widowControl w:val="0"/>
              <w:numPr>
                <w:ilvl w:val="0"/>
                <w:numId w:val="6"/>
              </w:numPr>
              <w:suppressAutoHyphens/>
              <w:autoSpaceDE w:val="0"/>
              <w:snapToGrid w:val="0"/>
            </w:pPr>
            <w:r>
              <w:t>Quiz is given on Blackboard. Students are expected to complete quiz within given time.</w:t>
            </w:r>
          </w:p>
          <w:p w14:paraId="0D80123A" w14:textId="77777777" w:rsidR="001A13B8" w:rsidRPr="004061C0" w:rsidRDefault="001A13B8" w:rsidP="001A13B8">
            <w:pPr>
              <w:widowControl w:val="0"/>
              <w:numPr>
                <w:ilvl w:val="0"/>
                <w:numId w:val="6"/>
              </w:numPr>
              <w:suppressAutoHyphens/>
              <w:autoSpaceDE w:val="0"/>
              <w:snapToGrid w:val="0"/>
            </w:pPr>
            <w:r w:rsidRPr="004061C0">
              <w:t>There will</w:t>
            </w:r>
            <w:r w:rsidRPr="004061C0">
              <w:rPr>
                <w:lang w:eastAsia="ko-KR"/>
              </w:rPr>
              <w:t xml:space="preserve"> </w:t>
            </w:r>
            <w:r w:rsidRPr="004061C0">
              <w:t>NOT be any make-ups.</w:t>
            </w:r>
          </w:p>
          <w:p w14:paraId="0547FAFD" w14:textId="77777777" w:rsidR="001A13B8" w:rsidRDefault="001A13B8" w:rsidP="00D74CA0">
            <w:pPr>
              <w:snapToGrid w:val="0"/>
              <w:ind w:left="360"/>
              <w:rPr>
                <w:lang w:eastAsia="ko-KR"/>
              </w:rPr>
            </w:pPr>
          </w:p>
        </w:tc>
      </w:tr>
      <w:tr w:rsidR="001A13B8" w14:paraId="3599FF29" w14:textId="77777777" w:rsidTr="00D74CA0">
        <w:trPr>
          <w:trHeight w:val="782"/>
        </w:trPr>
        <w:tc>
          <w:tcPr>
            <w:tcW w:w="2178" w:type="dxa"/>
            <w:shd w:val="clear" w:color="auto" w:fill="auto"/>
          </w:tcPr>
          <w:p w14:paraId="4E88DEA5" w14:textId="77777777" w:rsidR="001A13B8" w:rsidRDefault="001A13B8" w:rsidP="00D74CA0">
            <w:pPr>
              <w:snapToGrid w:val="0"/>
              <w:rPr>
                <w:rFonts w:ascii="Calibri" w:hAnsi="Calibri" w:cs="Calibri"/>
                <w:b/>
              </w:rPr>
            </w:pPr>
            <w:r>
              <w:rPr>
                <w:rFonts w:ascii="Calibri" w:hAnsi="Calibri" w:cs="Calibri" w:hint="eastAsia"/>
                <w:b/>
                <w:lang w:eastAsia="ko-KR"/>
              </w:rPr>
              <w:t>Exams</w:t>
            </w:r>
          </w:p>
        </w:tc>
        <w:tc>
          <w:tcPr>
            <w:tcW w:w="7650" w:type="dxa"/>
            <w:tcBorders>
              <w:top w:val="single" w:sz="4" w:space="0" w:color="FFFFFF"/>
            </w:tcBorders>
            <w:shd w:val="clear" w:color="auto" w:fill="auto"/>
          </w:tcPr>
          <w:p w14:paraId="73D245FE" w14:textId="77777777" w:rsidR="001A13B8" w:rsidRDefault="001A13B8" w:rsidP="001A13B8">
            <w:pPr>
              <w:widowControl w:val="0"/>
              <w:numPr>
                <w:ilvl w:val="0"/>
                <w:numId w:val="6"/>
              </w:numPr>
              <w:suppressAutoHyphens/>
              <w:autoSpaceDE w:val="0"/>
              <w:snapToGrid w:val="0"/>
            </w:pPr>
            <w:r>
              <w:t xml:space="preserve">Exams are given online during the class time. </w:t>
            </w:r>
          </w:p>
          <w:p w14:paraId="64D40A3F" w14:textId="77777777" w:rsidR="001A13B8" w:rsidRDefault="001A13B8" w:rsidP="001A13B8">
            <w:pPr>
              <w:widowControl w:val="0"/>
              <w:numPr>
                <w:ilvl w:val="0"/>
                <w:numId w:val="6"/>
              </w:numPr>
              <w:suppressAutoHyphens/>
              <w:autoSpaceDE w:val="0"/>
              <w:snapToGrid w:val="0"/>
            </w:pPr>
            <w:r>
              <w:t>More details of exams will be discussion in the class.</w:t>
            </w:r>
          </w:p>
        </w:tc>
      </w:tr>
      <w:tr w:rsidR="00C62F61" w:rsidRPr="007A4CA5" w14:paraId="6384A738" w14:textId="77777777" w:rsidTr="00D74CA0">
        <w:trPr>
          <w:trHeight w:val="990"/>
        </w:trPr>
        <w:tc>
          <w:tcPr>
            <w:tcW w:w="2178" w:type="dxa"/>
            <w:shd w:val="clear" w:color="auto" w:fill="auto"/>
          </w:tcPr>
          <w:p w14:paraId="3249875C" w14:textId="1ACB73BF" w:rsidR="00C62F61" w:rsidRPr="00E6533F" w:rsidRDefault="00C62F61" w:rsidP="00D74CA0">
            <w:pPr>
              <w:snapToGrid w:val="0"/>
              <w:rPr>
                <w:rFonts w:ascii="Calibri" w:hAnsi="Calibri"/>
                <w:b/>
              </w:rPr>
            </w:pPr>
            <w:r>
              <w:rPr>
                <w:rFonts w:ascii="Calibri" w:hAnsi="Calibri"/>
                <w:b/>
              </w:rPr>
              <w:t>Lab Report</w:t>
            </w:r>
          </w:p>
        </w:tc>
        <w:tc>
          <w:tcPr>
            <w:tcW w:w="7650" w:type="dxa"/>
            <w:shd w:val="clear" w:color="auto" w:fill="auto"/>
          </w:tcPr>
          <w:p w14:paraId="7F074005" w14:textId="77777777" w:rsidR="00C62F61" w:rsidRPr="00BD2D97" w:rsidRDefault="00C62F61" w:rsidP="00C62F61">
            <w:pPr>
              <w:widowControl w:val="0"/>
              <w:numPr>
                <w:ilvl w:val="0"/>
                <w:numId w:val="6"/>
              </w:numPr>
              <w:suppressAutoHyphens/>
              <w:autoSpaceDE w:val="0"/>
              <w:snapToGrid w:val="0"/>
              <w:rPr>
                <w:iCs/>
              </w:rPr>
            </w:pPr>
            <w:r w:rsidRPr="00BD2D97">
              <w:rPr>
                <w:lang w:eastAsia="ko-KR"/>
              </w:rPr>
              <w:t>Students</w:t>
            </w:r>
            <w:r w:rsidRPr="00BD2D97">
              <w:rPr>
                <w:iCs/>
              </w:rPr>
              <w:t xml:space="preserve"> write lab reports for every</w:t>
            </w:r>
            <w:r w:rsidRPr="00BD2D97">
              <w:rPr>
                <w:iCs/>
                <w:lang w:eastAsia="ko-KR"/>
              </w:rPr>
              <w:t xml:space="preserve"> </w:t>
            </w:r>
            <w:r w:rsidRPr="00BD2D97">
              <w:rPr>
                <w:iCs/>
              </w:rPr>
              <w:t xml:space="preserve">experiment. </w:t>
            </w:r>
          </w:p>
          <w:p w14:paraId="542FEF89" w14:textId="4EE9E512" w:rsidR="00C62F61" w:rsidRPr="00BD2D97" w:rsidRDefault="00C62F61" w:rsidP="00C62F61">
            <w:pPr>
              <w:pStyle w:val="WW-Default"/>
              <w:numPr>
                <w:ilvl w:val="0"/>
                <w:numId w:val="6"/>
              </w:numPr>
            </w:pPr>
            <w:r w:rsidRPr="00BD2D97">
              <w:rPr>
                <w:rFonts w:eastAsia="Calibri"/>
              </w:rPr>
              <w:t xml:space="preserve">Lab report </w:t>
            </w:r>
            <w:r>
              <w:rPr>
                <w:rFonts w:eastAsia="Calibri"/>
              </w:rPr>
              <w:t xml:space="preserve">needs to follow the formal academic format, the </w:t>
            </w:r>
            <w:r w:rsidRPr="00BD2D97">
              <w:rPr>
                <w:rFonts w:eastAsia="Calibri"/>
              </w:rPr>
              <w:t>requirement</w:t>
            </w:r>
            <w:r>
              <w:rPr>
                <w:rFonts w:eastAsia="Calibri"/>
              </w:rPr>
              <w:t>s</w:t>
            </w:r>
            <w:r w:rsidRPr="00BD2D97">
              <w:rPr>
                <w:rFonts w:eastAsia="Calibri"/>
              </w:rPr>
              <w:t xml:space="preserve"> and grading rubric are available </w:t>
            </w:r>
            <w:r w:rsidR="00042E53">
              <w:rPr>
                <w:rFonts w:eastAsia="Calibri"/>
              </w:rPr>
              <w:t>on Blackboard</w:t>
            </w:r>
            <w:r w:rsidRPr="00BD2D97">
              <w:rPr>
                <w:rFonts w:eastAsia="Calibri"/>
              </w:rPr>
              <w:t>.</w:t>
            </w:r>
          </w:p>
          <w:p w14:paraId="4E052E04" w14:textId="77777777" w:rsidR="00C62F61" w:rsidRPr="00BD2D97" w:rsidRDefault="00C62F61" w:rsidP="00C62F61">
            <w:pPr>
              <w:widowControl w:val="0"/>
              <w:numPr>
                <w:ilvl w:val="0"/>
                <w:numId w:val="6"/>
              </w:numPr>
              <w:suppressAutoHyphens/>
              <w:autoSpaceDE w:val="0"/>
              <w:snapToGrid w:val="0"/>
            </w:pPr>
            <w:r w:rsidRPr="00BD2D97">
              <w:rPr>
                <w:iCs/>
                <w:lang w:eastAsia="ko-KR"/>
              </w:rPr>
              <w:t xml:space="preserve">Lab report is submitted online through blackboard system. </w:t>
            </w:r>
          </w:p>
          <w:p w14:paraId="37C321BA" w14:textId="77777777" w:rsidR="00C62F61" w:rsidRPr="00BD2D97" w:rsidRDefault="00C62F61" w:rsidP="00C62F61">
            <w:pPr>
              <w:widowControl w:val="0"/>
              <w:numPr>
                <w:ilvl w:val="0"/>
                <w:numId w:val="6"/>
              </w:numPr>
              <w:suppressAutoHyphens/>
              <w:autoSpaceDE w:val="0"/>
              <w:snapToGrid w:val="0"/>
            </w:pPr>
            <w:r w:rsidRPr="00BD2D97">
              <w:t xml:space="preserve">Lab report submission deadline is exactly one week after the lab session.  </w:t>
            </w:r>
          </w:p>
          <w:p w14:paraId="49DAA1F9" w14:textId="77777777" w:rsidR="00C62F61" w:rsidRPr="000218AA" w:rsidRDefault="00C62F61" w:rsidP="00D74CA0">
            <w:pPr>
              <w:pStyle w:val="WW-Default"/>
              <w:rPr>
                <w:rFonts w:eastAsia="Calibri"/>
                <w:color w:val="auto"/>
              </w:rPr>
            </w:pPr>
          </w:p>
        </w:tc>
      </w:tr>
      <w:tr w:rsidR="001A13B8" w:rsidRPr="007A4CA5" w14:paraId="140F3D32" w14:textId="77777777" w:rsidTr="00D74CA0">
        <w:trPr>
          <w:trHeight w:val="990"/>
        </w:trPr>
        <w:tc>
          <w:tcPr>
            <w:tcW w:w="2178" w:type="dxa"/>
            <w:shd w:val="clear" w:color="auto" w:fill="auto"/>
          </w:tcPr>
          <w:p w14:paraId="6FDE8D6D" w14:textId="77777777" w:rsidR="001A13B8" w:rsidRPr="00E6533F" w:rsidRDefault="001A13B8" w:rsidP="00D74CA0">
            <w:pPr>
              <w:snapToGrid w:val="0"/>
              <w:rPr>
                <w:rFonts w:ascii="Calibri" w:hAnsi="Calibri" w:cs="Calibri"/>
                <w:b/>
              </w:rPr>
            </w:pPr>
            <w:r w:rsidRPr="00E6533F">
              <w:rPr>
                <w:rFonts w:ascii="Calibri" w:hAnsi="Calibri"/>
                <w:b/>
              </w:rPr>
              <w:t>A</w:t>
            </w:r>
            <w:r>
              <w:rPr>
                <w:rFonts w:ascii="Calibri" w:hAnsi="Calibri"/>
                <w:b/>
              </w:rPr>
              <w:t>ccessibility and accommodations:</w:t>
            </w:r>
          </w:p>
        </w:tc>
        <w:tc>
          <w:tcPr>
            <w:tcW w:w="7650" w:type="dxa"/>
            <w:shd w:val="clear" w:color="auto" w:fill="auto"/>
          </w:tcPr>
          <w:p w14:paraId="47E47E04" w14:textId="77777777" w:rsidR="001A13B8" w:rsidRDefault="001A13B8" w:rsidP="00D74CA0">
            <w:pPr>
              <w:pStyle w:val="WW-Default"/>
              <w:rPr>
                <w:rFonts w:eastAsia="Calibri"/>
                <w:color w:val="auto"/>
              </w:rPr>
            </w:pPr>
            <w:r w:rsidRPr="000218AA">
              <w:rPr>
                <w:rFonts w:eastAsia="Calibri"/>
                <w:color w:val="auto"/>
              </w:rPr>
              <w:t xml:space="preserve">The </w:t>
            </w:r>
            <w:r>
              <w:rPr>
                <w:rFonts w:eastAsia="Calibri"/>
                <w:color w:val="auto"/>
              </w:rPr>
              <w:t>City Tech</w:t>
            </w:r>
            <w:r w:rsidRPr="000218AA">
              <w:rPr>
                <w:rFonts w:eastAsia="Calibri"/>
                <w:color w:val="auto"/>
              </w:rPr>
              <w:t xml:space="preserve"> is firmly committed to making higher education accessible to students with disabilities by removing architectural barriers and providing programs and support services necessary for them to benefit from the instruction and resources of the University. Early planning is essential for many of the resources and accommodations </w:t>
            </w:r>
            <w:r>
              <w:rPr>
                <w:rFonts w:eastAsia="Calibri"/>
                <w:color w:val="auto"/>
              </w:rPr>
              <w:t xml:space="preserve">provided. For more update under the Coronavirus pandemic, </w:t>
            </w:r>
            <w:r w:rsidRPr="000218AA">
              <w:rPr>
                <w:rFonts w:eastAsia="Calibri"/>
                <w:color w:val="auto"/>
              </w:rPr>
              <w:t>please see</w:t>
            </w:r>
            <w:r>
              <w:rPr>
                <w:rFonts w:eastAsia="Calibri"/>
                <w:color w:val="auto"/>
              </w:rPr>
              <w:t xml:space="preserve"> </w:t>
            </w:r>
            <w:hyperlink r:id="rId10" w:history="1">
              <w:r w:rsidRPr="00EB6B64">
                <w:rPr>
                  <w:rStyle w:val="Hyperlink"/>
                  <w:rFonts w:eastAsia="Calibri"/>
                </w:rPr>
                <w:t>http://www.citytech.cuny.edu/coronavirus/</w:t>
              </w:r>
            </w:hyperlink>
          </w:p>
          <w:p w14:paraId="23C33D31" w14:textId="77777777" w:rsidR="001A13B8" w:rsidRPr="007A4CA5" w:rsidRDefault="001A13B8" w:rsidP="00D74CA0">
            <w:pPr>
              <w:rPr>
                <w:rFonts w:ascii="Calibri" w:hAnsi="Calibri" w:cs="Calibri"/>
              </w:rPr>
            </w:pPr>
          </w:p>
        </w:tc>
      </w:tr>
      <w:tr w:rsidR="001A13B8" w:rsidRPr="007A4CA5" w14:paraId="50A17879" w14:textId="77777777" w:rsidTr="00D74CA0">
        <w:trPr>
          <w:trHeight w:val="1881"/>
        </w:trPr>
        <w:tc>
          <w:tcPr>
            <w:tcW w:w="2178" w:type="dxa"/>
            <w:shd w:val="clear" w:color="auto" w:fill="auto"/>
          </w:tcPr>
          <w:p w14:paraId="27AB6A14" w14:textId="77777777" w:rsidR="001A13B8" w:rsidRPr="007A4CA5" w:rsidRDefault="001A13B8" w:rsidP="00D74CA0">
            <w:pPr>
              <w:pStyle w:val="WW-Default"/>
              <w:rPr>
                <w:rFonts w:ascii="Calibri" w:hAnsi="Calibri"/>
                <w:b/>
                <w:bCs/>
                <w:lang w:eastAsia="ko-KR"/>
              </w:rPr>
            </w:pPr>
            <w:r w:rsidRPr="007A4CA5">
              <w:rPr>
                <w:rFonts w:ascii="Calibri" w:hAnsi="Calibri"/>
                <w:b/>
                <w:bCs/>
                <w:lang w:eastAsia="ko-KR"/>
              </w:rPr>
              <w:t>Academic Integrity Statement:</w:t>
            </w:r>
          </w:p>
        </w:tc>
        <w:tc>
          <w:tcPr>
            <w:tcW w:w="7650" w:type="dxa"/>
            <w:shd w:val="clear" w:color="auto" w:fill="auto"/>
          </w:tcPr>
          <w:p w14:paraId="76113C9B" w14:textId="77777777" w:rsidR="001A13B8" w:rsidRPr="00934A5D" w:rsidRDefault="001A13B8" w:rsidP="00D74CA0">
            <w:pPr>
              <w:snapToGrid w:val="0"/>
              <w:jc w:val="both"/>
              <w:rPr>
                <w:lang w:eastAsia="ko-KR"/>
              </w:rPr>
            </w:pPr>
            <w:r w:rsidRPr="00934A5D">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full academic integrity policy of City Tech can be found at</w:t>
            </w:r>
          </w:p>
          <w:p w14:paraId="0E4F011F" w14:textId="77777777" w:rsidR="001A13B8" w:rsidRPr="00934A5D" w:rsidRDefault="0099179C" w:rsidP="00D74CA0">
            <w:pPr>
              <w:pStyle w:val="WW-Default"/>
              <w:rPr>
                <w:lang w:eastAsia="ko-KR"/>
              </w:rPr>
            </w:pPr>
            <w:hyperlink r:id="rId11" w:history="1">
              <w:r w:rsidR="001A13B8" w:rsidRPr="00934A5D">
                <w:rPr>
                  <w:rStyle w:val="Hyperlink"/>
                  <w:lang w:eastAsia="ko-KR"/>
                </w:rPr>
                <w:t>http://www.citytech.cuny.edu/academics/docs/academic_integrity_policy.pdf</w:t>
              </w:r>
            </w:hyperlink>
          </w:p>
          <w:p w14:paraId="07EAAAA7" w14:textId="77777777" w:rsidR="001A13B8" w:rsidRPr="007A4CA5" w:rsidRDefault="001A13B8" w:rsidP="00D74CA0">
            <w:pPr>
              <w:pStyle w:val="WW-Default"/>
              <w:rPr>
                <w:rFonts w:ascii="Calibri" w:hAnsi="Calibri"/>
                <w:lang w:eastAsia="ko-KR"/>
              </w:rPr>
            </w:pPr>
          </w:p>
        </w:tc>
      </w:tr>
      <w:tr w:rsidR="001A13B8" w:rsidRPr="007A4CA5" w14:paraId="7F353662" w14:textId="77777777" w:rsidTr="00D74CA0">
        <w:trPr>
          <w:trHeight w:val="1223"/>
        </w:trPr>
        <w:tc>
          <w:tcPr>
            <w:tcW w:w="2178" w:type="dxa"/>
            <w:shd w:val="clear" w:color="auto" w:fill="auto"/>
          </w:tcPr>
          <w:p w14:paraId="5D978F73" w14:textId="77777777" w:rsidR="001A13B8" w:rsidRPr="007A4CA5" w:rsidRDefault="001A13B8" w:rsidP="00D74CA0">
            <w:pPr>
              <w:pStyle w:val="WW-Default"/>
              <w:rPr>
                <w:rFonts w:ascii="Calibri" w:hAnsi="Calibri"/>
                <w:b/>
                <w:bCs/>
                <w:lang w:eastAsia="ko-KR"/>
              </w:rPr>
            </w:pPr>
            <w:r w:rsidRPr="00481DD9">
              <w:rPr>
                <w:rFonts w:ascii="Calibri" w:hAnsi="Calibri"/>
                <w:b/>
              </w:rPr>
              <w:t>Online etiquette and anti-harassment policy:</w:t>
            </w:r>
          </w:p>
        </w:tc>
        <w:tc>
          <w:tcPr>
            <w:tcW w:w="7650" w:type="dxa"/>
            <w:shd w:val="clear" w:color="auto" w:fill="auto"/>
          </w:tcPr>
          <w:p w14:paraId="1A671249" w14:textId="77777777" w:rsidR="001A13B8" w:rsidRPr="00934A5D" w:rsidRDefault="001A13B8" w:rsidP="00D74CA0">
            <w:pPr>
              <w:snapToGrid w:val="0"/>
              <w:jc w:val="both"/>
            </w:pPr>
            <w:r w:rsidRPr="000218AA">
              <w:rPr>
                <w:rFonts w:eastAsia="ヒラギノ角ゴ Pro W3"/>
              </w:rPr>
              <w:t xml:space="preserve">The </w:t>
            </w:r>
            <w:r>
              <w:rPr>
                <w:rFonts w:eastAsia="ヒラギノ角ゴ Pro W3"/>
              </w:rPr>
              <w:t>CUNY</w:t>
            </w:r>
            <w:r w:rsidRPr="000218AA">
              <w:rPr>
                <w:rFonts w:eastAsia="ヒラギノ角ゴ Pro W3"/>
              </w:rPr>
              <w:t xml:space="preserve"> strictly prohibits the use of University online resources or facilities, including Blackboard, for the purpose of harassment of any individual or for the posting of any material that is scandalous, libelous, offensive or otherwise against the University’s policies.</w:t>
            </w:r>
          </w:p>
        </w:tc>
      </w:tr>
      <w:tr w:rsidR="001A13B8" w:rsidRPr="007A4CA5" w14:paraId="4A8B81FD" w14:textId="77777777" w:rsidTr="00D74CA0">
        <w:trPr>
          <w:trHeight w:val="1223"/>
        </w:trPr>
        <w:tc>
          <w:tcPr>
            <w:tcW w:w="2178" w:type="dxa"/>
            <w:shd w:val="clear" w:color="auto" w:fill="auto"/>
          </w:tcPr>
          <w:p w14:paraId="377452D3" w14:textId="77777777" w:rsidR="001A13B8" w:rsidRPr="00481DD9" w:rsidRDefault="001A13B8" w:rsidP="00D74CA0">
            <w:pPr>
              <w:pStyle w:val="WW-Default"/>
              <w:rPr>
                <w:rFonts w:ascii="Calibri" w:hAnsi="Calibri"/>
                <w:b/>
              </w:rPr>
            </w:pPr>
            <w:r>
              <w:rPr>
                <w:rFonts w:ascii="Calibri" w:hAnsi="Calibri"/>
                <w:b/>
              </w:rPr>
              <w:lastRenderedPageBreak/>
              <w:t>Video recording consent</w:t>
            </w:r>
          </w:p>
        </w:tc>
        <w:tc>
          <w:tcPr>
            <w:tcW w:w="7650" w:type="dxa"/>
            <w:shd w:val="clear" w:color="auto" w:fill="auto"/>
          </w:tcPr>
          <w:p w14:paraId="049A40FF" w14:textId="77777777" w:rsidR="001A13B8" w:rsidRPr="00BA3E23" w:rsidRDefault="001A13B8" w:rsidP="00D74CA0">
            <w:pPr>
              <w:snapToGrid w:val="0"/>
              <w:jc w:val="both"/>
              <w:rPr>
                <w:rStyle w:val="Emphasis"/>
                <w:i w:val="0"/>
              </w:rPr>
            </w:pPr>
            <w:r w:rsidRPr="00BA3E23">
              <w:rPr>
                <w:rStyle w:val="Emphasis"/>
                <w:i w:val="0"/>
              </w:rPr>
              <w:t>Students who participate in this class with their camera on or use a profile image are agreeing to have their video or image recorded solely for the purpose of creating a record for students enrolled in the class to refer to, including those enrolled students who are unable to attend live.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14:paraId="2CBC3009" w14:textId="77777777" w:rsidR="001A13B8" w:rsidRPr="00BA3E23" w:rsidRDefault="001A13B8" w:rsidP="00D74CA0">
            <w:pPr>
              <w:pStyle w:val="WW-Default"/>
            </w:pPr>
          </w:p>
        </w:tc>
      </w:tr>
    </w:tbl>
    <w:p w14:paraId="3D02513C" w14:textId="77777777" w:rsidR="00C62F61" w:rsidRPr="00042E53" w:rsidRDefault="00C62F61" w:rsidP="00C62F61">
      <w:pPr>
        <w:pStyle w:val="Heading2"/>
        <w:numPr>
          <w:ilvl w:val="0"/>
          <w:numId w:val="0"/>
        </w:numPr>
        <w:rPr>
          <w:sz w:val="24"/>
          <w:szCs w:val="24"/>
        </w:rPr>
      </w:pPr>
      <w:r w:rsidRPr="00042E53">
        <w:rPr>
          <w:sz w:val="24"/>
          <w:szCs w:val="24"/>
        </w:rPr>
        <w:t>Brief list of topics to be covered</w:t>
      </w:r>
    </w:p>
    <w:tbl>
      <w:tblPr>
        <w:tblStyle w:val="ListTable1Light-Accent31"/>
        <w:tblW w:w="5048" w:type="pct"/>
        <w:tblInd w:w="-90" w:type="dxa"/>
        <w:tblBorders>
          <w:top w:val="single" w:sz="18" w:space="0" w:color="auto"/>
          <w:bottom w:val="single" w:sz="18" w:space="0" w:color="auto"/>
        </w:tblBorders>
        <w:tblLook w:val="0480" w:firstRow="0" w:lastRow="0" w:firstColumn="1" w:lastColumn="0" w:noHBand="0" w:noVBand="1"/>
      </w:tblPr>
      <w:tblGrid>
        <w:gridCol w:w="1064"/>
        <w:gridCol w:w="8386"/>
      </w:tblGrid>
      <w:tr w:rsidR="00C62F61" w:rsidRPr="009E5121" w14:paraId="46CDFFC8" w14:textId="77777777" w:rsidTr="00042E5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63" w:type="pct"/>
          </w:tcPr>
          <w:p w14:paraId="1CF32EC2" w14:textId="77777777" w:rsidR="00C62F61" w:rsidRPr="00042E53" w:rsidRDefault="00C62F61" w:rsidP="0016516A">
            <w:pPr>
              <w:pStyle w:val="NoSpacing"/>
              <w:rPr>
                <w:rFonts w:ascii="Times New Roman" w:hAnsi="Times New Roman" w:cs="Times New Roman"/>
                <w:szCs w:val="20"/>
              </w:rPr>
            </w:pPr>
            <w:r w:rsidRPr="00042E53">
              <w:rPr>
                <w:rFonts w:ascii="Times New Roman" w:hAnsi="Times New Roman" w:cs="Times New Roman"/>
                <w:szCs w:val="20"/>
              </w:rPr>
              <w:t>Week 1</w:t>
            </w:r>
          </w:p>
        </w:tc>
        <w:tc>
          <w:tcPr>
            <w:tcW w:w="4437" w:type="pct"/>
          </w:tcPr>
          <w:p w14:paraId="385598A7" w14:textId="77777777" w:rsidR="00C62F61" w:rsidRPr="00042E53" w:rsidRDefault="00C62F61" w:rsidP="0016516A">
            <w:pPr>
              <w:cnfStyle w:val="000000100000" w:firstRow="0" w:lastRow="0" w:firstColumn="0" w:lastColumn="0" w:oddVBand="0" w:evenVBand="0" w:oddHBand="1" w:evenHBand="0" w:firstRowFirstColumn="0" w:firstRowLastColumn="0" w:lastRowFirstColumn="0" w:lastRowLastColumn="0"/>
              <w:rPr>
                <w:sz w:val="22"/>
                <w:szCs w:val="20"/>
              </w:rPr>
            </w:pPr>
            <w:r w:rsidRPr="00042E53">
              <w:rPr>
                <w:b/>
                <w:sz w:val="22"/>
                <w:szCs w:val="20"/>
              </w:rPr>
              <w:t xml:space="preserve">Lecture: </w:t>
            </w:r>
            <w:r w:rsidRPr="00042E53">
              <w:rPr>
                <w:sz w:val="22"/>
                <w:szCs w:val="20"/>
              </w:rPr>
              <w:t xml:space="preserve">Discuss syllabus, use differential equation to describe </w:t>
            </w:r>
            <w:r w:rsidRPr="00042E53">
              <w:rPr>
                <w:color w:val="000000"/>
                <w:sz w:val="22"/>
                <w:szCs w:val="20"/>
              </w:rPr>
              <w:t xml:space="preserve">mechanical </w:t>
            </w:r>
            <w:proofErr w:type="gramStart"/>
            <w:r w:rsidRPr="00042E53">
              <w:rPr>
                <w:color w:val="000000"/>
                <w:sz w:val="22"/>
                <w:szCs w:val="20"/>
              </w:rPr>
              <w:t>system,  RLC</w:t>
            </w:r>
            <w:proofErr w:type="gramEnd"/>
            <w:r w:rsidRPr="00042E53">
              <w:rPr>
                <w:color w:val="000000"/>
                <w:sz w:val="22"/>
                <w:szCs w:val="20"/>
              </w:rPr>
              <w:t xml:space="preserve"> circuits, Op-Amp circuits.  </w:t>
            </w:r>
            <w:r w:rsidRPr="00042E53">
              <w:rPr>
                <w:sz w:val="22"/>
                <w:szCs w:val="20"/>
              </w:rPr>
              <w:t xml:space="preserve"> </w:t>
            </w:r>
            <w:r w:rsidRPr="00042E53">
              <w:rPr>
                <w:b/>
                <w:sz w:val="22"/>
                <w:szCs w:val="20"/>
              </w:rPr>
              <w:t xml:space="preserve">Lab: </w:t>
            </w:r>
            <w:proofErr w:type="spellStart"/>
            <w:r w:rsidRPr="00042E53">
              <w:rPr>
                <w:sz w:val="22"/>
                <w:szCs w:val="20"/>
              </w:rPr>
              <w:t>Matlab</w:t>
            </w:r>
            <w:proofErr w:type="spellEnd"/>
            <w:r w:rsidRPr="00042E53">
              <w:rPr>
                <w:sz w:val="22"/>
                <w:szCs w:val="20"/>
              </w:rPr>
              <w:t xml:space="preserve"> Tutorial.</w:t>
            </w:r>
          </w:p>
        </w:tc>
      </w:tr>
      <w:tr w:rsidR="00C62F61" w:rsidRPr="009E5121" w14:paraId="461FE33A" w14:textId="77777777" w:rsidTr="00042E53">
        <w:trPr>
          <w:trHeight w:val="360"/>
        </w:trPr>
        <w:tc>
          <w:tcPr>
            <w:cnfStyle w:val="001000000000" w:firstRow="0" w:lastRow="0" w:firstColumn="1" w:lastColumn="0" w:oddVBand="0" w:evenVBand="0" w:oddHBand="0" w:evenHBand="0" w:firstRowFirstColumn="0" w:firstRowLastColumn="0" w:lastRowFirstColumn="0" w:lastRowLastColumn="0"/>
            <w:tcW w:w="563" w:type="pct"/>
          </w:tcPr>
          <w:p w14:paraId="67DA6F93" w14:textId="77777777" w:rsidR="00C62F61" w:rsidRPr="00042E53" w:rsidRDefault="00C62F61" w:rsidP="0016516A">
            <w:pPr>
              <w:pStyle w:val="NoSpacing"/>
              <w:rPr>
                <w:rFonts w:ascii="Times New Roman" w:hAnsi="Times New Roman" w:cs="Times New Roman"/>
                <w:szCs w:val="20"/>
              </w:rPr>
            </w:pPr>
            <w:r w:rsidRPr="00042E53">
              <w:rPr>
                <w:rFonts w:ascii="Times New Roman" w:hAnsi="Times New Roman" w:cs="Times New Roman"/>
                <w:szCs w:val="20"/>
              </w:rPr>
              <w:t>Week 2</w:t>
            </w:r>
          </w:p>
        </w:tc>
        <w:tc>
          <w:tcPr>
            <w:tcW w:w="4437" w:type="pct"/>
          </w:tcPr>
          <w:p w14:paraId="41F74507" w14:textId="77777777" w:rsidR="00C62F61" w:rsidRPr="00042E53" w:rsidRDefault="00C62F61" w:rsidP="0016516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0"/>
              </w:rPr>
            </w:pPr>
            <w:r w:rsidRPr="00042E53">
              <w:rPr>
                <w:b/>
                <w:sz w:val="22"/>
                <w:szCs w:val="20"/>
              </w:rPr>
              <w:t xml:space="preserve">Lecture: </w:t>
            </w:r>
            <w:r w:rsidRPr="00042E53">
              <w:rPr>
                <w:color w:val="000000"/>
                <w:sz w:val="22"/>
                <w:szCs w:val="20"/>
              </w:rPr>
              <w:t xml:space="preserve">Review of math prior knowledge, complex number, Laplace Transform and Inverse Laplace Transform. </w:t>
            </w:r>
            <w:r w:rsidRPr="00042E53">
              <w:rPr>
                <w:b/>
                <w:sz w:val="22"/>
                <w:szCs w:val="20"/>
              </w:rPr>
              <w:t xml:space="preserve"> Lab:</w:t>
            </w:r>
            <w:r w:rsidRPr="00042E53">
              <w:rPr>
                <w:sz w:val="22"/>
                <w:szCs w:val="20"/>
              </w:rPr>
              <w:t xml:space="preserve"> Ordinary Differential Equations and Polar/Rectangular Coordinates </w:t>
            </w:r>
          </w:p>
        </w:tc>
      </w:tr>
      <w:tr w:rsidR="00C62F61" w:rsidRPr="009E5121" w14:paraId="34A759F9" w14:textId="77777777" w:rsidTr="00042E5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63" w:type="pct"/>
          </w:tcPr>
          <w:p w14:paraId="505CFF10" w14:textId="77777777" w:rsidR="00C62F61" w:rsidRPr="00042E53" w:rsidRDefault="00C62F61" w:rsidP="0016516A">
            <w:pPr>
              <w:pStyle w:val="NoSpacing"/>
              <w:rPr>
                <w:rFonts w:ascii="Times New Roman" w:hAnsi="Times New Roman" w:cs="Times New Roman"/>
                <w:szCs w:val="20"/>
              </w:rPr>
            </w:pPr>
            <w:r w:rsidRPr="00042E53">
              <w:rPr>
                <w:rFonts w:ascii="Times New Roman" w:hAnsi="Times New Roman" w:cs="Times New Roman"/>
                <w:szCs w:val="20"/>
              </w:rPr>
              <w:t>Week 3</w:t>
            </w:r>
          </w:p>
        </w:tc>
        <w:tc>
          <w:tcPr>
            <w:tcW w:w="4437" w:type="pct"/>
          </w:tcPr>
          <w:p w14:paraId="1AB1DE3C" w14:textId="77777777" w:rsidR="00C62F61" w:rsidRPr="00042E53" w:rsidRDefault="00C62F61" w:rsidP="0016516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042E53">
              <w:rPr>
                <w:rFonts w:ascii="Times New Roman" w:hAnsi="Times New Roman" w:cs="Times New Roman"/>
                <w:b/>
                <w:szCs w:val="20"/>
              </w:rPr>
              <w:t>Lecture:</w:t>
            </w:r>
            <w:r w:rsidRPr="00042E53">
              <w:rPr>
                <w:rFonts w:ascii="Times New Roman" w:hAnsi="Times New Roman" w:cs="Times New Roman"/>
                <w:szCs w:val="20"/>
              </w:rPr>
              <w:t xml:space="preserve"> </w:t>
            </w:r>
            <w:r w:rsidRPr="00042E53">
              <w:rPr>
                <w:rFonts w:ascii="Times New Roman" w:hAnsi="Times New Roman" w:cs="Times New Roman"/>
                <w:color w:val="000000"/>
                <w:szCs w:val="20"/>
              </w:rPr>
              <w:t xml:space="preserve">System modeling, transfer function and introduction to block diagram, model electric motor.  </w:t>
            </w:r>
            <w:r w:rsidRPr="00042E53">
              <w:rPr>
                <w:rFonts w:ascii="Times New Roman" w:hAnsi="Times New Roman" w:cs="Times New Roman"/>
                <w:b/>
                <w:szCs w:val="20"/>
              </w:rPr>
              <w:t>Lab</w:t>
            </w:r>
            <w:r w:rsidRPr="00042E53">
              <w:rPr>
                <w:rFonts w:ascii="Times New Roman" w:hAnsi="Times New Roman" w:cs="Times New Roman"/>
                <w:szCs w:val="20"/>
              </w:rPr>
              <w:t>: Laplace Transforms</w:t>
            </w:r>
          </w:p>
        </w:tc>
      </w:tr>
      <w:tr w:rsidR="00C62F61" w:rsidRPr="009E5121" w14:paraId="470DE744" w14:textId="77777777" w:rsidTr="00042E53">
        <w:trPr>
          <w:trHeight w:val="360"/>
        </w:trPr>
        <w:tc>
          <w:tcPr>
            <w:cnfStyle w:val="001000000000" w:firstRow="0" w:lastRow="0" w:firstColumn="1" w:lastColumn="0" w:oddVBand="0" w:evenVBand="0" w:oddHBand="0" w:evenHBand="0" w:firstRowFirstColumn="0" w:firstRowLastColumn="0" w:lastRowFirstColumn="0" w:lastRowLastColumn="0"/>
            <w:tcW w:w="563" w:type="pct"/>
          </w:tcPr>
          <w:p w14:paraId="13336573" w14:textId="77777777" w:rsidR="00C62F61" w:rsidRPr="00042E53" w:rsidRDefault="00C62F61" w:rsidP="0016516A">
            <w:pPr>
              <w:pStyle w:val="NoSpacing"/>
              <w:rPr>
                <w:rFonts w:ascii="Times New Roman" w:hAnsi="Times New Roman" w:cs="Times New Roman"/>
                <w:szCs w:val="20"/>
              </w:rPr>
            </w:pPr>
            <w:r w:rsidRPr="00042E53">
              <w:rPr>
                <w:rFonts w:ascii="Times New Roman" w:hAnsi="Times New Roman" w:cs="Times New Roman"/>
                <w:szCs w:val="20"/>
              </w:rPr>
              <w:t>Week 4</w:t>
            </w:r>
          </w:p>
        </w:tc>
        <w:tc>
          <w:tcPr>
            <w:tcW w:w="4437" w:type="pct"/>
          </w:tcPr>
          <w:p w14:paraId="35C7A4E6" w14:textId="77777777" w:rsidR="00C62F61" w:rsidRPr="00042E53" w:rsidRDefault="00C62F61" w:rsidP="0016516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0"/>
              </w:rPr>
            </w:pPr>
            <w:r w:rsidRPr="00042E53">
              <w:rPr>
                <w:rFonts w:ascii="Times New Roman" w:hAnsi="Times New Roman" w:cs="Times New Roman"/>
                <w:b/>
                <w:szCs w:val="20"/>
              </w:rPr>
              <w:t xml:space="preserve">Lecture: </w:t>
            </w:r>
            <w:r w:rsidRPr="00042E53">
              <w:rPr>
                <w:rFonts w:ascii="Times New Roman" w:hAnsi="Times New Roman" w:cs="Times New Roman"/>
                <w:szCs w:val="20"/>
              </w:rPr>
              <w:t xml:space="preserve">LTI system, </w:t>
            </w:r>
            <w:r w:rsidRPr="00042E53">
              <w:rPr>
                <w:rFonts w:ascii="Times New Roman" w:hAnsi="Times New Roman" w:cs="Times New Roman"/>
                <w:color w:val="000000"/>
                <w:szCs w:val="20"/>
              </w:rPr>
              <w:t>time response of 1st-order and 2nd-order systems: general forms of output response, second-order under-damped/ undamped/</w:t>
            </w:r>
            <w:proofErr w:type="gramStart"/>
            <w:r w:rsidRPr="00042E53">
              <w:rPr>
                <w:rFonts w:ascii="Times New Roman" w:hAnsi="Times New Roman" w:cs="Times New Roman"/>
                <w:color w:val="000000"/>
                <w:szCs w:val="20"/>
              </w:rPr>
              <w:t>critically-damped</w:t>
            </w:r>
            <w:proofErr w:type="gramEnd"/>
            <w:r w:rsidRPr="00042E53">
              <w:rPr>
                <w:rFonts w:ascii="Times New Roman" w:hAnsi="Times New Roman" w:cs="Times New Roman"/>
                <w:color w:val="000000"/>
                <w:szCs w:val="20"/>
              </w:rPr>
              <w:t xml:space="preserve">/over-damped systems, natural frequency, damping ratio. </w:t>
            </w:r>
            <w:r w:rsidRPr="00042E53">
              <w:rPr>
                <w:rFonts w:ascii="Times New Roman" w:hAnsi="Times New Roman" w:cs="Times New Roman"/>
                <w:b/>
                <w:szCs w:val="20"/>
              </w:rPr>
              <w:t xml:space="preserve">Lab: </w:t>
            </w:r>
            <w:r w:rsidRPr="00042E53">
              <w:rPr>
                <w:rFonts w:ascii="Times New Roman" w:hAnsi="Times New Roman" w:cs="Times New Roman"/>
                <w:szCs w:val="20"/>
              </w:rPr>
              <w:t>Transfer Functions.</w:t>
            </w:r>
          </w:p>
        </w:tc>
      </w:tr>
      <w:tr w:rsidR="00C62F61" w:rsidRPr="009E5121" w14:paraId="355C73CB" w14:textId="77777777" w:rsidTr="00042E5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63" w:type="pct"/>
          </w:tcPr>
          <w:p w14:paraId="7B6E0220" w14:textId="77777777" w:rsidR="00C62F61" w:rsidRPr="00042E53" w:rsidRDefault="00C62F61" w:rsidP="0016516A">
            <w:pPr>
              <w:pStyle w:val="NoSpacing"/>
              <w:rPr>
                <w:rFonts w:ascii="Times New Roman" w:hAnsi="Times New Roman" w:cs="Times New Roman"/>
                <w:szCs w:val="20"/>
              </w:rPr>
            </w:pPr>
            <w:r w:rsidRPr="00042E53">
              <w:rPr>
                <w:rFonts w:ascii="Times New Roman" w:hAnsi="Times New Roman" w:cs="Times New Roman"/>
                <w:szCs w:val="20"/>
              </w:rPr>
              <w:t>Week 5</w:t>
            </w:r>
          </w:p>
        </w:tc>
        <w:tc>
          <w:tcPr>
            <w:tcW w:w="4437" w:type="pct"/>
          </w:tcPr>
          <w:p w14:paraId="46549171" w14:textId="77777777" w:rsidR="00C62F61" w:rsidRPr="00042E53" w:rsidRDefault="00C62F61" w:rsidP="0016516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r w:rsidRPr="00042E53">
              <w:rPr>
                <w:rFonts w:ascii="Times New Roman" w:hAnsi="Times New Roman" w:cs="Times New Roman"/>
                <w:b/>
                <w:szCs w:val="20"/>
              </w:rPr>
              <w:t xml:space="preserve">Lecture: </w:t>
            </w:r>
            <w:r w:rsidRPr="00042E53">
              <w:rPr>
                <w:rFonts w:ascii="Times New Roman" w:hAnsi="Times New Roman" w:cs="Times New Roman"/>
                <w:color w:val="000000"/>
                <w:szCs w:val="20"/>
              </w:rPr>
              <w:t>Time Response of 2nd-order systems: transient response, performance specifications, pole location and system design.</w:t>
            </w:r>
            <w:r w:rsidRPr="00042E53">
              <w:rPr>
                <w:rFonts w:ascii="Times New Roman" w:hAnsi="Times New Roman" w:cs="Times New Roman"/>
                <w:szCs w:val="20"/>
              </w:rPr>
              <w:t xml:space="preserve"> </w:t>
            </w:r>
            <w:r w:rsidRPr="00042E53">
              <w:rPr>
                <w:rFonts w:ascii="Times New Roman" w:hAnsi="Times New Roman" w:cs="Times New Roman"/>
                <w:b/>
                <w:szCs w:val="20"/>
              </w:rPr>
              <w:t>Lab:</w:t>
            </w:r>
            <w:r w:rsidRPr="00042E53">
              <w:rPr>
                <w:rFonts w:ascii="Times New Roman" w:hAnsi="Times New Roman" w:cs="Times New Roman"/>
                <w:szCs w:val="20"/>
              </w:rPr>
              <w:t xml:space="preserve"> Response Behavior for 1st and 2nd ODE </w:t>
            </w:r>
          </w:p>
        </w:tc>
      </w:tr>
      <w:tr w:rsidR="00C62F61" w:rsidRPr="009E5121" w14:paraId="3927BB82" w14:textId="77777777" w:rsidTr="00042E53">
        <w:trPr>
          <w:trHeight w:val="360"/>
        </w:trPr>
        <w:tc>
          <w:tcPr>
            <w:cnfStyle w:val="001000000000" w:firstRow="0" w:lastRow="0" w:firstColumn="1" w:lastColumn="0" w:oddVBand="0" w:evenVBand="0" w:oddHBand="0" w:evenHBand="0" w:firstRowFirstColumn="0" w:firstRowLastColumn="0" w:lastRowFirstColumn="0" w:lastRowLastColumn="0"/>
            <w:tcW w:w="563" w:type="pct"/>
          </w:tcPr>
          <w:p w14:paraId="36D3011F" w14:textId="77777777" w:rsidR="00C62F61" w:rsidRPr="00042E53" w:rsidRDefault="00C62F61" w:rsidP="0016516A">
            <w:pPr>
              <w:pStyle w:val="NoSpacing"/>
              <w:rPr>
                <w:rFonts w:ascii="Times New Roman" w:hAnsi="Times New Roman" w:cs="Times New Roman"/>
                <w:szCs w:val="20"/>
              </w:rPr>
            </w:pPr>
            <w:r w:rsidRPr="00042E53">
              <w:rPr>
                <w:rFonts w:ascii="Times New Roman" w:hAnsi="Times New Roman" w:cs="Times New Roman"/>
                <w:szCs w:val="20"/>
              </w:rPr>
              <w:t>Week 6</w:t>
            </w:r>
          </w:p>
        </w:tc>
        <w:tc>
          <w:tcPr>
            <w:tcW w:w="4437" w:type="pct"/>
          </w:tcPr>
          <w:p w14:paraId="57DEDBF3" w14:textId="77777777" w:rsidR="00C62F61" w:rsidRPr="00042E53" w:rsidRDefault="00C62F61" w:rsidP="0016516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042E53">
              <w:rPr>
                <w:rFonts w:ascii="Times New Roman" w:hAnsi="Times New Roman" w:cs="Times New Roman"/>
                <w:b/>
                <w:szCs w:val="20"/>
              </w:rPr>
              <w:t xml:space="preserve">Lecture: </w:t>
            </w:r>
            <w:r w:rsidRPr="00042E53">
              <w:rPr>
                <w:rFonts w:ascii="Times New Roman" w:hAnsi="Times New Roman" w:cs="Times New Roman"/>
                <w:color w:val="000000"/>
                <w:szCs w:val="20"/>
              </w:rPr>
              <w:t>Block Diagram Reduction: obtain transfer function of inter-connected systems</w:t>
            </w:r>
            <w:r w:rsidRPr="00042E53">
              <w:rPr>
                <w:rFonts w:ascii="Times New Roman" w:hAnsi="Times New Roman" w:cs="Times New Roman"/>
                <w:szCs w:val="20"/>
              </w:rPr>
              <w:t xml:space="preserve">. </w:t>
            </w:r>
          </w:p>
          <w:p w14:paraId="1BA8E361" w14:textId="77777777" w:rsidR="00C62F61" w:rsidRPr="00042E53" w:rsidRDefault="00C62F61" w:rsidP="0016516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042E53">
              <w:rPr>
                <w:rFonts w:ascii="Times New Roman" w:hAnsi="Times New Roman" w:cs="Times New Roman"/>
                <w:b/>
                <w:szCs w:val="20"/>
              </w:rPr>
              <w:t>Lab:</w:t>
            </w:r>
            <w:r w:rsidRPr="00042E53">
              <w:rPr>
                <w:rFonts w:ascii="Times New Roman" w:hAnsi="Times New Roman" w:cs="Times New Roman"/>
                <w:szCs w:val="20"/>
              </w:rPr>
              <w:t xml:space="preserve"> Block Diagram</w:t>
            </w:r>
          </w:p>
        </w:tc>
      </w:tr>
      <w:tr w:rsidR="00C62F61" w:rsidRPr="009E5121" w14:paraId="03304B44" w14:textId="77777777" w:rsidTr="00042E5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63" w:type="pct"/>
          </w:tcPr>
          <w:p w14:paraId="445137B4" w14:textId="77777777" w:rsidR="00C62F61" w:rsidRPr="00042E53" w:rsidRDefault="00C62F61" w:rsidP="0016516A">
            <w:pPr>
              <w:pStyle w:val="NoSpacing"/>
              <w:rPr>
                <w:rFonts w:ascii="Times New Roman" w:hAnsi="Times New Roman" w:cs="Times New Roman"/>
                <w:szCs w:val="20"/>
              </w:rPr>
            </w:pPr>
            <w:r w:rsidRPr="00042E53">
              <w:rPr>
                <w:rFonts w:ascii="Times New Roman" w:hAnsi="Times New Roman" w:cs="Times New Roman"/>
                <w:szCs w:val="20"/>
              </w:rPr>
              <w:t>Week 7</w:t>
            </w:r>
          </w:p>
        </w:tc>
        <w:tc>
          <w:tcPr>
            <w:tcW w:w="4437" w:type="pct"/>
          </w:tcPr>
          <w:p w14:paraId="7AD2C72F" w14:textId="77777777" w:rsidR="00C62F61" w:rsidRPr="00042E53" w:rsidRDefault="00C62F61" w:rsidP="0016516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0"/>
              </w:rPr>
            </w:pPr>
            <w:r w:rsidRPr="00042E53">
              <w:rPr>
                <w:rFonts w:ascii="Times New Roman" w:hAnsi="Times New Roman" w:cs="Times New Roman"/>
                <w:b/>
                <w:szCs w:val="20"/>
              </w:rPr>
              <w:t xml:space="preserve">Mid-Semester Exam, Lab: </w:t>
            </w:r>
            <w:r w:rsidRPr="00042E53">
              <w:rPr>
                <w:rFonts w:ascii="Times New Roman" w:hAnsi="Times New Roman" w:cs="Times New Roman"/>
                <w:szCs w:val="20"/>
              </w:rPr>
              <w:t>Mid-Term Lab</w:t>
            </w:r>
            <w:r w:rsidRPr="00042E53">
              <w:rPr>
                <w:rFonts w:ascii="Times New Roman" w:hAnsi="Times New Roman" w:cs="Times New Roman"/>
                <w:b/>
                <w:szCs w:val="20"/>
              </w:rPr>
              <w:t xml:space="preserve"> </w:t>
            </w:r>
          </w:p>
        </w:tc>
      </w:tr>
      <w:tr w:rsidR="00C62F61" w:rsidRPr="009E5121" w14:paraId="76FAFCA9" w14:textId="77777777" w:rsidTr="00042E53">
        <w:trPr>
          <w:trHeight w:val="360"/>
        </w:trPr>
        <w:tc>
          <w:tcPr>
            <w:cnfStyle w:val="001000000000" w:firstRow="0" w:lastRow="0" w:firstColumn="1" w:lastColumn="0" w:oddVBand="0" w:evenVBand="0" w:oddHBand="0" w:evenHBand="0" w:firstRowFirstColumn="0" w:firstRowLastColumn="0" w:lastRowFirstColumn="0" w:lastRowLastColumn="0"/>
            <w:tcW w:w="563" w:type="pct"/>
          </w:tcPr>
          <w:p w14:paraId="6EC42679" w14:textId="77777777" w:rsidR="00C62F61" w:rsidRPr="00042E53" w:rsidRDefault="00C62F61" w:rsidP="0016516A">
            <w:pPr>
              <w:pStyle w:val="NoSpacing"/>
              <w:rPr>
                <w:rFonts w:ascii="Times New Roman" w:hAnsi="Times New Roman" w:cs="Times New Roman"/>
                <w:szCs w:val="20"/>
              </w:rPr>
            </w:pPr>
            <w:r w:rsidRPr="00042E53">
              <w:rPr>
                <w:rFonts w:ascii="Times New Roman" w:hAnsi="Times New Roman" w:cs="Times New Roman"/>
                <w:szCs w:val="20"/>
              </w:rPr>
              <w:t>Week 8</w:t>
            </w:r>
          </w:p>
        </w:tc>
        <w:tc>
          <w:tcPr>
            <w:tcW w:w="4437" w:type="pct"/>
          </w:tcPr>
          <w:p w14:paraId="7604E7B1" w14:textId="77777777" w:rsidR="00C62F61" w:rsidRPr="00042E53" w:rsidRDefault="00C62F61" w:rsidP="0016516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0"/>
              </w:rPr>
            </w:pPr>
            <w:r w:rsidRPr="00042E53">
              <w:rPr>
                <w:b/>
                <w:sz w:val="22"/>
                <w:szCs w:val="20"/>
              </w:rPr>
              <w:t xml:space="preserve">Lecture: </w:t>
            </w:r>
            <w:r w:rsidRPr="00042E53">
              <w:rPr>
                <w:color w:val="000000"/>
                <w:sz w:val="22"/>
                <w:szCs w:val="20"/>
              </w:rPr>
              <w:t>Stability Analysis: by pole locations and by Routh-Hurwitz criteria</w:t>
            </w:r>
            <w:r w:rsidRPr="00042E53">
              <w:rPr>
                <w:sz w:val="22"/>
                <w:szCs w:val="20"/>
              </w:rPr>
              <w:t xml:space="preserve">. </w:t>
            </w:r>
          </w:p>
          <w:p w14:paraId="35396C42" w14:textId="77777777" w:rsidR="00C62F61" w:rsidRPr="00042E53" w:rsidRDefault="00C62F61" w:rsidP="0016516A">
            <w:pPr>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0"/>
              </w:rPr>
            </w:pPr>
            <w:r w:rsidRPr="00042E53">
              <w:rPr>
                <w:b/>
                <w:sz w:val="22"/>
                <w:szCs w:val="20"/>
              </w:rPr>
              <w:t xml:space="preserve">Lab: </w:t>
            </w:r>
            <w:r w:rsidRPr="00042E53">
              <w:rPr>
                <w:sz w:val="22"/>
                <w:szCs w:val="20"/>
              </w:rPr>
              <w:t xml:space="preserve">Transient response for second order system. </w:t>
            </w:r>
          </w:p>
        </w:tc>
      </w:tr>
      <w:tr w:rsidR="00C62F61" w:rsidRPr="009E5121" w14:paraId="6CD64C63" w14:textId="77777777" w:rsidTr="00042E5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63" w:type="pct"/>
          </w:tcPr>
          <w:p w14:paraId="15BBD3B0" w14:textId="77777777" w:rsidR="00C62F61" w:rsidRPr="00042E53" w:rsidRDefault="00C62F61" w:rsidP="0016516A">
            <w:pPr>
              <w:pStyle w:val="NoSpacing"/>
              <w:rPr>
                <w:rFonts w:ascii="Times New Roman" w:hAnsi="Times New Roman" w:cs="Times New Roman"/>
                <w:szCs w:val="20"/>
              </w:rPr>
            </w:pPr>
            <w:r w:rsidRPr="00042E53">
              <w:rPr>
                <w:rFonts w:ascii="Times New Roman" w:hAnsi="Times New Roman" w:cs="Times New Roman"/>
                <w:szCs w:val="20"/>
              </w:rPr>
              <w:t>Week 9</w:t>
            </w:r>
          </w:p>
        </w:tc>
        <w:tc>
          <w:tcPr>
            <w:tcW w:w="4437" w:type="pct"/>
          </w:tcPr>
          <w:p w14:paraId="61B4B6D1" w14:textId="77777777" w:rsidR="00C62F61" w:rsidRPr="00042E53" w:rsidRDefault="00C62F61" w:rsidP="0016516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Cs w:val="20"/>
              </w:rPr>
            </w:pPr>
            <w:r w:rsidRPr="00042E53">
              <w:rPr>
                <w:rFonts w:ascii="Times New Roman" w:hAnsi="Times New Roman" w:cs="Times New Roman"/>
                <w:b/>
                <w:szCs w:val="20"/>
              </w:rPr>
              <w:t xml:space="preserve">Lecture: </w:t>
            </w:r>
            <w:r w:rsidRPr="00042E53">
              <w:rPr>
                <w:rFonts w:ascii="Times New Roman" w:hAnsi="Times New Roman" w:cs="Times New Roman"/>
                <w:color w:val="000000"/>
                <w:szCs w:val="20"/>
              </w:rPr>
              <w:t xml:space="preserve">Root Locus: Introduce root locus and Sketch root locus. </w:t>
            </w:r>
            <w:r w:rsidRPr="00042E53">
              <w:rPr>
                <w:rFonts w:ascii="Times New Roman" w:hAnsi="Times New Roman" w:cs="Times New Roman"/>
                <w:b/>
                <w:szCs w:val="20"/>
              </w:rPr>
              <w:t>Lab:</w:t>
            </w:r>
            <w:r w:rsidRPr="00042E53">
              <w:rPr>
                <w:rFonts w:ascii="Times New Roman" w:hAnsi="Times New Roman" w:cs="Times New Roman"/>
                <w:szCs w:val="20"/>
              </w:rPr>
              <w:t xml:space="preserve"> DC Gain and Unity feedback response and designing K value for second order transfer function.</w:t>
            </w:r>
          </w:p>
        </w:tc>
      </w:tr>
      <w:tr w:rsidR="00C62F61" w:rsidRPr="009E5121" w14:paraId="4FFBA378" w14:textId="77777777" w:rsidTr="00042E53">
        <w:trPr>
          <w:trHeight w:val="360"/>
        </w:trPr>
        <w:tc>
          <w:tcPr>
            <w:cnfStyle w:val="001000000000" w:firstRow="0" w:lastRow="0" w:firstColumn="1" w:lastColumn="0" w:oddVBand="0" w:evenVBand="0" w:oddHBand="0" w:evenHBand="0" w:firstRowFirstColumn="0" w:firstRowLastColumn="0" w:lastRowFirstColumn="0" w:lastRowLastColumn="0"/>
            <w:tcW w:w="563" w:type="pct"/>
          </w:tcPr>
          <w:p w14:paraId="743D5159" w14:textId="77777777" w:rsidR="00C62F61" w:rsidRPr="00042E53" w:rsidRDefault="00C62F61" w:rsidP="0016516A">
            <w:pPr>
              <w:pStyle w:val="NoSpacing"/>
              <w:rPr>
                <w:rFonts w:ascii="Times New Roman" w:hAnsi="Times New Roman" w:cs="Times New Roman"/>
                <w:szCs w:val="20"/>
              </w:rPr>
            </w:pPr>
            <w:r w:rsidRPr="00042E53">
              <w:rPr>
                <w:rFonts w:ascii="Times New Roman" w:hAnsi="Times New Roman" w:cs="Times New Roman"/>
                <w:szCs w:val="20"/>
              </w:rPr>
              <w:t>Week 10</w:t>
            </w:r>
          </w:p>
        </w:tc>
        <w:tc>
          <w:tcPr>
            <w:tcW w:w="4437" w:type="pct"/>
          </w:tcPr>
          <w:p w14:paraId="6F66A603" w14:textId="77777777" w:rsidR="00C62F61" w:rsidRPr="00042E53" w:rsidRDefault="00C62F61" w:rsidP="0016516A">
            <w:pPr>
              <w:cnfStyle w:val="000000000000" w:firstRow="0" w:lastRow="0" w:firstColumn="0" w:lastColumn="0" w:oddVBand="0" w:evenVBand="0" w:oddHBand="0" w:evenHBand="0" w:firstRowFirstColumn="0" w:firstRowLastColumn="0" w:lastRowFirstColumn="0" w:lastRowLastColumn="0"/>
              <w:rPr>
                <w:color w:val="000000"/>
                <w:sz w:val="22"/>
                <w:szCs w:val="20"/>
              </w:rPr>
            </w:pPr>
            <w:proofErr w:type="gramStart"/>
            <w:r w:rsidRPr="00042E53">
              <w:rPr>
                <w:b/>
                <w:sz w:val="22"/>
                <w:szCs w:val="20"/>
              </w:rPr>
              <w:t>Lecture:</w:t>
            </w:r>
            <w:r w:rsidRPr="00042E53">
              <w:rPr>
                <w:sz w:val="22"/>
                <w:szCs w:val="20"/>
              </w:rPr>
              <w:t>.</w:t>
            </w:r>
            <w:proofErr w:type="gramEnd"/>
            <w:r w:rsidRPr="00042E53">
              <w:rPr>
                <w:color w:val="000000"/>
                <w:sz w:val="22"/>
                <w:szCs w:val="20"/>
              </w:rPr>
              <w:t xml:space="preserve"> Introduction to Frequency Response, sketch Bode plot of 1st and 2nd order systems. </w:t>
            </w:r>
            <w:r w:rsidRPr="00042E53">
              <w:rPr>
                <w:b/>
                <w:sz w:val="22"/>
                <w:szCs w:val="20"/>
              </w:rPr>
              <w:t>Lab:</w:t>
            </w:r>
            <w:r w:rsidRPr="00042E53">
              <w:rPr>
                <w:sz w:val="22"/>
                <w:szCs w:val="20"/>
              </w:rPr>
              <w:t xml:space="preserve"> Stability R-H Criterion.</w:t>
            </w:r>
          </w:p>
        </w:tc>
      </w:tr>
      <w:tr w:rsidR="00C62F61" w:rsidRPr="009E5121" w14:paraId="378D5341" w14:textId="77777777" w:rsidTr="00042E5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63" w:type="pct"/>
          </w:tcPr>
          <w:p w14:paraId="03BB1F78" w14:textId="77777777" w:rsidR="00C62F61" w:rsidRPr="00042E53" w:rsidRDefault="00C62F61" w:rsidP="0016516A">
            <w:pPr>
              <w:pStyle w:val="NoSpacing"/>
              <w:rPr>
                <w:rFonts w:ascii="Times New Roman" w:hAnsi="Times New Roman" w:cs="Times New Roman"/>
                <w:szCs w:val="20"/>
              </w:rPr>
            </w:pPr>
            <w:r w:rsidRPr="00042E53">
              <w:rPr>
                <w:rFonts w:ascii="Times New Roman" w:hAnsi="Times New Roman" w:cs="Times New Roman"/>
                <w:szCs w:val="20"/>
              </w:rPr>
              <w:t>Week 11</w:t>
            </w:r>
          </w:p>
        </w:tc>
        <w:tc>
          <w:tcPr>
            <w:tcW w:w="4437" w:type="pct"/>
          </w:tcPr>
          <w:p w14:paraId="3CB2EF26" w14:textId="77777777" w:rsidR="00C62F61" w:rsidRPr="00042E53" w:rsidRDefault="00C62F61" w:rsidP="0016516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0"/>
              </w:rPr>
            </w:pPr>
            <w:r w:rsidRPr="00042E53">
              <w:rPr>
                <w:b/>
                <w:sz w:val="22"/>
                <w:szCs w:val="20"/>
              </w:rPr>
              <w:t xml:space="preserve">Lecture: </w:t>
            </w:r>
            <w:r w:rsidRPr="00042E53">
              <w:rPr>
                <w:color w:val="000000"/>
                <w:sz w:val="22"/>
                <w:szCs w:val="20"/>
              </w:rPr>
              <w:t xml:space="preserve">PID controller: effect on system response. </w:t>
            </w:r>
            <w:r w:rsidRPr="00042E53">
              <w:rPr>
                <w:b/>
                <w:sz w:val="22"/>
                <w:szCs w:val="20"/>
              </w:rPr>
              <w:t xml:space="preserve">Lab: </w:t>
            </w:r>
            <w:r w:rsidRPr="00042E53">
              <w:rPr>
                <w:sz w:val="22"/>
                <w:szCs w:val="20"/>
              </w:rPr>
              <w:t>Bode Plots and Root locus</w:t>
            </w:r>
          </w:p>
        </w:tc>
      </w:tr>
      <w:tr w:rsidR="00C62F61" w:rsidRPr="009E5121" w14:paraId="26905E01" w14:textId="77777777" w:rsidTr="00042E53">
        <w:trPr>
          <w:trHeight w:val="360"/>
        </w:trPr>
        <w:tc>
          <w:tcPr>
            <w:cnfStyle w:val="001000000000" w:firstRow="0" w:lastRow="0" w:firstColumn="1" w:lastColumn="0" w:oddVBand="0" w:evenVBand="0" w:oddHBand="0" w:evenHBand="0" w:firstRowFirstColumn="0" w:firstRowLastColumn="0" w:lastRowFirstColumn="0" w:lastRowLastColumn="0"/>
            <w:tcW w:w="563" w:type="pct"/>
          </w:tcPr>
          <w:p w14:paraId="43BFC545" w14:textId="77777777" w:rsidR="00C62F61" w:rsidRPr="00042E53" w:rsidRDefault="00C62F61" w:rsidP="0016516A">
            <w:pPr>
              <w:pStyle w:val="NoSpacing"/>
              <w:rPr>
                <w:rFonts w:ascii="Times New Roman" w:hAnsi="Times New Roman" w:cs="Times New Roman"/>
                <w:szCs w:val="20"/>
              </w:rPr>
            </w:pPr>
            <w:r w:rsidRPr="00042E53">
              <w:rPr>
                <w:rFonts w:ascii="Times New Roman" w:hAnsi="Times New Roman" w:cs="Times New Roman"/>
                <w:szCs w:val="20"/>
              </w:rPr>
              <w:t>Week 12</w:t>
            </w:r>
          </w:p>
        </w:tc>
        <w:tc>
          <w:tcPr>
            <w:tcW w:w="4437" w:type="pct"/>
          </w:tcPr>
          <w:p w14:paraId="2EFFCE0C" w14:textId="77777777" w:rsidR="00C62F61" w:rsidRPr="00042E53" w:rsidRDefault="00C62F61" w:rsidP="0016516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042E53">
              <w:rPr>
                <w:rFonts w:ascii="Times New Roman" w:hAnsi="Times New Roman" w:cs="Times New Roman"/>
                <w:b/>
                <w:szCs w:val="20"/>
              </w:rPr>
              <w:t xml:space="preserve">Lecture: </w:t>
            </w:r>
            <w:r w:rsidRPr="00042E53">
              <w:rPr>
                <w:rFonts w:ascii="Times New Roman" w:hAnsi="Times New Roman" w:cs="Times New Roman"/>
                <w:color w:val="000000"/>
                <w:szCs w:val="20"/>
              </w:rPr>
              <w:t>Root-Locus-Based Controller Design: PI, PD</w:t>
            </w:r>
            <w:r w:rsidRPr="00042E53">
              <w:rPr>
                <w:rFonts w:ascii="Times New Roman" w:hAnsi="Times New Roman" w:cs="Times New Roman"/>
                <w:szCs w:val="20"/>
              </w:rPr>
              <w:t xml:space="preserve">. </w:t>
            </w:r>
            <w:r w:rsidRPr="00042E53">
              <w:rPr>
                <w:rFonts w:ascii="Times New Roman" w:hAnsi="Times New Roman" w:cs="Times New Roman"/>
                <w:b/>
                <w:szCs w:val="20"/>
              </w:rPr>
              <w:t xml:space="preserve">Lab: </w:t>
            </w:r>
            <w:r w:rsidRPr="00042E53">
              <w:rPr>
                <w:rFonts w:ascii="Times New Roman" w:hAnsi="Times New Roman" w:cs="Times New Roman"/>
                <w:szCs w:val="20"/>
              </w:rPr>
              <w:t>Stability using PID Design</w:t>
            </w:r>
          </w:p>
        </w:tc>
      </w:tr>
      <w:tr w:rsidR="00C62F61" w:rsidRPr="009E5121" w14:paraId="36EF2FA1" w14:textId="77777777" w:rsidTr="00042E5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63" w:type="pct"/>
          </w:tcPr>
          <w:p w14:paraId="0B731652" w14:textId="77777777" w:rsidR="00C62F61" w:rsidRPr="00042E53" w:rsidRDefault="00C62F61" w:rsidP="0016516A">
            <w:pPr>
              <w:pStyle w:val="NoSpacing"/>
              <w:rPr>
                <w:rFonts w:ascii="Times New Roman" w:hAnsi="Times New Roman" w:cs="Times New Roman"/>
                <w:szCs w:val="20"/>
              </w:rPr>
            </w:pPr>
            <w:r w:rsidRPr="00042E53">
              <w:rPr>
                <w:rFonts w:ascii="Times New Roman" w:hAnsi="Times New Roman" w:cs="Times New Roman"/>
                <w:szCs w:val="20"/>
              </w:rPr>
              <w:t>Week 13</w:t>
            </w:r>
          </w:p>
        </w:tc>
        <w:tc>
          <w:tcPr>
            <w:tcW w:w="4437" w:type="pct"/>
          </w:tcPr>
          <w:p w14:paraId="592C05FA" w14:textId="77777777" w:rsidR="00C62F61" w:rsidRPr="00042E53" w:rsidRDefault="00C62F61" w:rsidP="0016516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0"/>
              </w:rPr>
            </w:pPr>
            <w:r w:rsidRPr="00042E53">
              <w:rPr>
                <w:b/>
                <w:sz w:val="22"/>
                <w:szCs w:val="20"/>
              </w:rPr>
              <w:t xml:space="preserve">Lecture: </w:t>
            </w:r>
            <w:r w:rsidRPr="00042E53">
              <w:rPr>
                <w:color w:val="000000"/>
                <w:sz w:val="22"/>
                <w:szCs w:val="20"/>
              </w:rPr>
              <w:t xml:space="preserve">Frequency-Response-Based Design: </w:t>
            </w:r>
            <w:r w:rsidRPr="00042E53">
              <w:rPr>
                <w:bCs/>
                <w:color w:val="000000"/>
                <w:sz w:val="22"/>
                <w:szCs w:val="20"/>
              </w:rPr>
              <w:t>lead, lag</w:t>
            </w:r>
          </w:p>
          <w:p w14:paraId="08EE3EE3" w14:textId="77777777" w:rsidR="00C62F61" w:rsidRPr="00042E53" w:rsidRDefault="00C62F61" w:rsidP="0016516A">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2"/>
                <w:szCs w:val="20"/>
              </w:rPr>
            </w:pPr>
            <w:r w:rsidRPr="00042E53">
              <w:rPr>
                <w:b/>
                <w:color w:val="000000"/>
                <w:sz w:val="22"/>
                <w:szCs w:val="20"/>
              </w:rPr>
              <w:t>Lab:</w:t>
            </w:r>
            <w:r w:rsidRPr="00042E53">
              <w:rPr>
                <w:color w:val="000000"/>
                <w:sz w:val="22"/>
                <w:szCs w:val="20"/>
              </w:rPr>
              <w:t xml:space="preserve"> MATLAB Control System Toolbox, Control System Design: principles and case studies</w:t>
            </w:r>
          </w:p>
        </w:tc>
      </w:tr>
      <w:tr w:rsidR="00C62F61" w:rsidRPr="009E5121" w14:paraId="34F0E294" w14:textId="77777777" w:rsidTr="00042E53">
        <w:trPr>
          <w:trHeight w:val="360"/>
        </w:trPr>
        <w:tc>
          <w:tcPr>
            <w:cnfStyle w:val="001000000000" w:firstRow="0" w:lastRow="0" w:firstColumn="1" w:lastColumn="0" w:oddVBand="0" w:evenVBand="0" w:oddHBand="0" w:evenHBand="0" w:firstRowFirstColumn="0" w:firstRowLastColumn="0" w:lastRowFirstColumn="0" w:lastRowLastColumn="0"/>
            <w:tcW w:w="563" w:type="pct"/>
          </w:tcPr>
          <w:p w14:paraId="110310ED" w14:textId="77777777" w:rsidR="00C62F61" w:rsidRPr="00042E53" w:rsidRDefault="00C62F61" w:rsidP="0016516A">
            <w:pPr>
              <w:pStyle w:val="NoSpacing"/>
              <w:rPr>
                <w:rFonts w:ascii="Times New Roman" w:hAnsi="Times New Roman" w:cs="Times New Roman"/>
                <w:szCs w:val="20"/>
              </w:rPr>
            </w:pPr>
            <w:r w:rsidRPr="00042E53">
              <w:rPr>
                <w:rFonts w:ascii="Times New Roman" w:hAnsi="Times New Roman" w:cs="Times New Roman"/>
                <w:szCs w:val="20"/>
              </w:rPr>
              <w:t>Week 14</w:t>
            </w:r>
          </w:p>
        </w:tc>
        <w:tc>
          <w:tcPr>
            <w:tcW w:w="4437" w:type="pct"/>
          </w:tcPr>
          <w:p w14:paraId="3DAD1AFB" w14:textId="77777777" w:rsidR="00C62F61" w:rsidRPr="00042E53" w:rsidRDefault="00C62F61" w:rsidP="0016516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0"/>
              </w:rPr>
            </w:pPr>
            <w:r w:rsidRPr="00042E53">
              <w:rPr>
                <w:rFonts w:ascii="Times New Roman" w:hAnsi="Times New Roman" w:cs="Times New Roman"/>
                <w:b/>
                <w:szCs w:val="20"/>
              </w:rPr>
              <w:t xml:space="preserve">Review For Final </w:t>
            </w:r>
            <w:proofErr w:type="gramStart"/>
            <w:r w:rsidRPr="00042E53">
              <w:rPr>
                <w:rFonts w:ascii="Times New Roman" w:hAnsi="Times New Roman" w:cs="Times New Roman"/>
                <w:b/>
                <w:szCs w:val="20"/>
              </w:rPr>
              <w:t>Exam ,</w:t>
            </w:r>
            <w:proofErr w:type="gramEnd"/>
            <w:r w:rsidRPr="00042E53">
              <w:rPr>
                <w:rFonts w:ascii="Times New Roman" w:hAnsi="Times New Roman" w:cs="Times New Roman"/>
                <w:b/>
                <w:szCs w:val="20"/>
              </w:rPr>
              <w:t xml:space="preserve"> Lab: </w:t>
            </w:r>
            <w:r w:rsidRPr="00042E53">
              <w:rPr>
                <w:rFonts w:ascii="Times New Roman" w:hAnsi="Times New Roman" w:cs="Times New Roman"/>
                <w:szCs w:val="20"/>
              </w:rPr>
              <w:t>Lab make-up day</w:t>
            </w:r>
          </w:p>
        </w:tc>
      </w:tr>
      <w:tr w:rsidR="00C62F61" w:rsidRPr="009E5121" w14:paraId="513D8747" w14:textId="77777777" w:rsidTr="00042E5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63" w:type="pct"/>
          </w:tcPr>
          <w:p w14:paraId="183127FA" w14:textId="77777777" w:rsidR="00C62F61" w:rsidRPr="00042E53" w:rsidRDefault="00C62F61" w:rsidP="0016516A">
            <w:pPr>
              <w:pStyle w:val="NoSpacing"/>
              <w:rPr>
                <w:rFonts w:ascii="Times New Roman" w:hAnsi="Times New Roman" w:cs="Times New Roman"/>
                <w:szCs w:val="20"/>
              </w:rPr>
            </w:pPr>
            <w:r w:rsidRPr="00042E53">
              <w:rPr>
                <w:rFonts w:ascii="Times New Roman" w:hAnsi="Times New Roman" w:cs="Times New Roman"/>
                <w:szCs w:val="20"/>
              </w:rPr>
              <w:t>Week 15</w:t>
            </w:r>
          </w:p>
        </w:tc>
        <w:tc>
          <w:tcPr>
            <w:tcW w:w="4437" w:type="pct"/>
          </w:tcPr>
          <w:p w14:paraId="30D75DFD" w14:textId="77777777" w:rsidR="00C62F61" w:rsidRPr="00042E53" w:rsidRDefault="00C62F61" w:rsidP="0016516A">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0"/>
              </w:rPr>
            </w:pPr>
            <w:r w:rsidRPr="00042E53">
              <w:rPr>
                <w:rFonts w:ascii="Times New Roman" w:hAnsi="Times New Roman" w:cs="Times New Roman"/>
                <w:b/>
                <w:szCs w:val="20"/>
              </w:rPr>
              <w:t>Final Exam</w:t>
            </w:r>
          </w:p>
        </w:tc>
      </w:tr>
    </w:tbl>
    <w:p w14:paraId="22AE3D94" w14:textId="77777777" w:rsidR="001A13B8" w:rsidRDefault="001A13B8" w:rsidP="001A13B8">
      <w:pPr>
        <w:pStyle w:val="WW-Default"/>
      </w:pPr>
    </w:p>
    <w:p w14:paraId="117D254B" w14:textId="77777777" w:rsidR="001A13B8" w:rsidRDefault="001A13B8" w:rsidP="001A13B8">
      <w:pPr>
        <w:pStyle w:val="WW-Default"/>
      </w:pPr>
    </w:p>
    <w:p w14:paraId="68451592" w14:textId="3D596D0A" w:rsidR="001A13B8" w:rsidRDefault="001A13B8" w:rsidP="001A13B8">
      <w:pPr>
        <w:spacing w:after="200" w:line="276" w:lineRule="auto"/>
        <w:jc w:val="both"/>
        <w:rPr>
          <w:rFonts w:ascii="Arial" w:eastAsia="Calibri" w:hAnsi="Arial" w:cs="Arial"/>
          <w:sz w:val="20"/>
          <w:szCs w:val="20"/>
        </w:rPr>
      </w:pPr>
    </w:p>
    <w:p w14:paraId="6FED7371" w14:textId="5D6790A4" w:rsidR="00D45ECD" w:rsidRDefault="00D45ECD">
      <w:pPr>
        <w:rPr>
          <w:b/>
          <w:bCs/>
          <w:color w:val="2F5496" w:themeColor="accent1" w:themeShade="BF"/>
          <w:sz w:val="28"/>
          <w:szCs w:val="28"/>
        </w:rPr>
      </w:pPr>
      <w:r w:rsidRPr="00D45ECD">
        <w:rPr>
          <w:b/>
          <w:bCs/>
          <w:color w:val="2F5496" w:themeColor="accent1" w:themeShade="BF"/>
          <w:sz w:val="28"/>
          <w:szCs w:val="28"/>
        </w:rPr>
        <w:lastRenderedPageBreak/>
        <w:t>Department Meeting Minutes</w:t>
      </w:r>
    </w:p>
    <w:p w14:paraId="6924DD42" w14:textId="46492C94" w:rsidR="00D45ECD" w:rsidRDefault="00D45ECD">
      <w:pPr>
        <w:rPr>
          <w:b/>
          <w:bCs/>
          <w:color w:val="2F5496" w:themeColor="accent1" w:themeShade="BF"/>
          <w:sz w:val="28"/>
          <w:szCs w:val="28"/>
        </w:rPr>
      </w:pPr>
    </w:p>
    <w:p w14:paraId="4A0E5480" w14:textId="77777777" w:rsidR="002A2C85" w:rsidRDefault="002A2C85" w:rsidP="002A2C85">
      <w:pPr>
        <w:spacing w:after="200" w:line="276" w:lineRule="auto"/>
        <w:rPr>
          <w:bCs/>
          <w:lang w:eastAsia="zh-CN"/>
        </w:rPr>
      </w:pPr>
      <w:r>
        <w:rPr>
          <w:rFonts w:asciiTheme="minorHAnsi" w:eastAsia="Calibri" w:hAnsiTheme="minorHAnsi"/>
          <w:bCs/>
          <w:sz w:val="20"/>
          <w:szCs w:val="20"/>
        </w:rPr>
        <w:t>2021-01-28 Faculty Meeting Minutes</w:t>
      </w:r>
    </w:p>
    <w:p w14:paraId="22CC8F1D" w14:textId="77777777" w:rsidR="002A2C85" w:rsidRDefault="002A2C85" w:rsidP="002A2C85">
      <w:pPr>
        <w:spacing w:after="200" w:line="276" w:lineRule="auto"/>
        <w:rPr>
          <w:rFonts w:asciiTheme="minorHAnsi" w:eastAsia="Calibri" w:hAnsiTheme="minorHAnsi" w:cstheme="minorHAnsi"/>
          <w:bCs/>
          <w:sz w:val="20"/>
          <w:szCs w:val="20"/>
        </w:rPr>
      </w:pPr>
      <w:r>
        <w:rPr>
          <w:rFonts w:asciiTheme="minorHAnsi" w:eastAsia="Calibri" w:hAnsiTheme="minorHAnsi" w:cstheme="minorHAnsi"/>
          <w:bCs/>
          <w:sz w:val="20"/>
          <w:szCs w:val="20"/>
        </w:rPr>
        <w:t xml:space="preserve">Attendance (excused are in bold): </w:t>
      </w:r>
      <w:proofErr w:type="spellStart"/>
      <w:r>
        <w:rPr>
          <w:rFonts w:asciiTheme="minorHAnsi" w:eastAsia="Calibri" w:hAnsiTheme="minorHAnsi" w:cstheme="minorHAnsi"/>
          <w:bCs/>
          <w:sz w:val="20"/>
          <w:szCs w:val="20"/>
        </w:rPr>
        <w:t>Sunghoon</w:t>
      </w:r>
      <w:proofErr w:type="spellEnd"/>
      <w:r>
        <w:rPr>
          <w:rFonts w:asciiTheme="minorHAnsi" w:eastAsia="Calibri" w:hAnsiTheme="minorHAnsi" w:cstheme="minorHAnsi"/>
          <w:bCs/>
          <w:sz w:val="20"/>
          <w:szCs w:val="20"/>
        </w:rPr>
        <w:t xml:space="preserve"> Jang, Robert Armstrong, Seymour Blank, Aparicio Carranza, </w:t>
      </w:r>
      <w:proofErr w:type="spellStart"/>
      <w:r>
        <w:rPr>
          <w:rFonts w:asciiTheme="minorHAnsi" w:eastAsia="Calibri" w:hAnsiTheme="minorHAnsi" w:cstheme="minorHAnsi"/>
          <w:bCs/>
          <w:sz w:val="20"/>
          <w:szCs w:val="20"/>
        </w:rPr>
        <w:t>Ohbong</w:t>
      </w:r>
      <w:proofErr w:type="spellEnd"/>
      <w:r>
        <w:rPr>
          <w:rFonts w:asciiTheme="minorHAnsi" w:eastAsia="Calibri" w:hAnsiTheme="minorHAnsi" w:cstheme="minorHAnsi"/>
          <w:bCs/>
          <w:sz w:val="20"/>
          <w:szCs w:val="20"/>
        </w:rPr>
        <w:t xml:space="preserve"> Kwon, </w:t>
      </w:r>
      <w:proofErr w:type="spellStart"/>
      <w:r>
        <w:rPr>
          <w:rFonts w:asciiTheme="minorHAnsi" w:eastAsia="Calibri" w:hAnsiTheme="minorHAnsi" w:cstheme="minorHAnsi"/>
          <w:bCs/>
          <w:sz w:val="20"/>
          <w:szCs w:val="20"/>
        </w:rPr>
        <w:t>Xiaohai</w:t>
      </w:r>
      <w:proofErr w:type="spellEnd"/>
      <w:r>
        <w:rPr>
          <w:rFonts w:asciiTheme="minorHAnsi" w:eastAsia="Calibri" w:hAnsiTheme="minorHAnsi" w:cstheme="minorHAnsi"/>
          <w:bCs/>
          <w:sz w:val="20"/>
          <w:szCs w:val="20"/>
        </w:rPr>
        <w:t xml:space="preserve"> Li, Lili Ma, Benito Mendoza, Edward Morton, John </w:t>
      </w:r>
      <w:proofErr w:type="spellStart"/>
      <w:r>
        <w:rPr>
          <w:rFonts w:asciiTheme="minorHAnsi" w:eastAsia="Calibri" w:hAnsiTheme="minorHAnsi" w:cstheme="minorHAnsi"/>
          <w:bCs/>
          <w:sz w:val="20"/>
          <w:szCs w:val="20"/>
        </w:rPr>
        <w:t>Razukas</w:t>
      </w:r>
      <w:proofErr w:type="spellEnd"/>
      <w:r>
        <w:rPr>
          <w:rFonts w:asciiTheme="minorHAnsi" w:eastAsia="Calibri" w:hAnsiTheme="minorHAnsi" w:cstheme="minorHAnsi"/>
          <w:bCs/>
          <w:sz w:val="20"/>
          <w:szCs w:val="20"/>
        </w:rPr>
        <w:t xml:space="preserve">, José M. Reyes </w:t>
      </w:r>
      <w:proofErr w:type="spellStart"/>
      <w:r>
        <w:rPr>
          <w:rFonts w:asciiTheme="minorHAnsi" w:eastAsia="Calibri" w:hAnsiTheme="minorHAnsi" w:cstheme="minorHAnsi"/>
          <w:bCs/>
          <w:sz w:val="20"/>
          <w:szCs w:val="20"/>
        </w:rPr>
        <w:t>Álamo</w:t>
      </w:r>
      <w:proofErr w:type="spellEnd"/>
      <w:r>
        <w:rPr>
          <w:rFonts w:asciiTheme="minorHAnsi" w:eastAsia="Calibri" w:hAnsiTheme="minorHAnsi" w:cstheme="minorHAnsi"/>
          <w:bCs/>
          <w:sz w:val="20"/>
          <w:szCs w:val="20"/>
        </w:rPr>
        <w:t>, Yu Wang, Chen Xu, Farrukh Zia.</w:t>
      </w:r>
    </w:p>
    <w:p w14:paraId="1C9B127F" w14:textId="77777777" w:rsidR="002A2C85" w:rsidRDefault="002A2C85" w:rsidP="002A2C85">
      <w:pPr>
        <w:pStyle w:val="Standard"/>
        <w:rPr>
          <w:rFonts w:asciiTheme="minorHAnsi" w:hAnsiTheme="minorHAnsi" w:cstheme="minorHAnsi"/>
          <w:bCs/>
          <w:sz w:val="20"/>
          <w:szCs w:val="20"/>
        </w:rPr>
      </w:pPr>
      <w:r>
        <w:rPr>
          <w:rFonts w:asciiTheme="minorHAnsi" w:eastAsia="Calibri" w:hAnsiTheme="minorHAnsi" w:cstheme="minorHAnsi"/>
          <w:bCs/>
          <w:kern w:val="0"/>
          <w:sz w:val="20"/>
          <w:szCs w:val="20"/>
          <w:lang w:eastAsia="en-US" w:bidi="ar-SA"/>
        </w:rPr>
        <w:t>Started at 12:30PM (</w:t>
      </w:r>
      <w:r>
        <w:rPr>
          <w:rFonts w:asciiTheme="minorHAnsi" w:hAnsiTheme="minorHAnsi" w:cstheme="minorHAnsi"/>
          <w:bCs/>
          <w:sz w:val="20"/>
          <w:szCs w:val="20"/>
        </w:rPr>
        <w:t>Meeting held virtually over Zoom)</w:t>
      </w:r>
    </w:p>
    <w:p w14:paraId="04214624" w14:textId="77777777" w:rsidR="002A2C85" w:rsidRDefault="002A2C85" w:rsidP="002A2C85">
      <w:pPr>
        <w:pStyle w:val="ListParagraph"/>
        <w:numPr>
          <w:ilvl w:val="0"/>
          <w:numId w:val="9"/>
        </w:numPr>
        <w:shd w:val="clear" w:color="auto" w:fill="FFFFFF"/>
        <w:rPr>
          <w:rFonts w:cstheme="minorHAnsi"/>
          <w:bCs/>
          <w:sz w:val="20"/>
          <w:szCs w:val="20"/>
        </w:rPr>
      </w:pPr>
      <w:r>
        <w:rPr>
          <w:rFonts w:cstheme="minorHAnsi"/>
          <w:bCs/>
          <w:sz w:val="20"/>
          <w:szCs w:val="20"/>
        </w:rPr>
        <w:t>Approval of the minutes of the previous CET department meeting.</w:t>
      </w:r>
    </w:p>
    <w:p w14:paraId="0B8C88CE"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Minutes approved.</w:t>
      </w:r>
    </w:p>
    <w:p w14:paraId="29690361" w14:textId="77777777" w:rsidR="002A2C85" w:rsidRDefault="002A2C85" w:rsidP="002A2C85">
      <w:pPr>
        <w:pStyle w:val="ListParagraph"/>
        <w:numPr>
          <w:ilvl w:val="0"/>
          <w:numId w:val="9"/>
        </w:numPr>
        <w:shd w:val="clear" w:color="auto" w:fill="FFFFFF"/>
        <w:rPr>
          <w:rFonts w:cstheme="minorHAnsi"/>
          <w:bCs/>
          <w:sz w:val="20"/>
          <w:szCs w:val="20"/>
        </w:rPr>
      </w:pPr>
      <w:r>
        <w:rPr>
          <w:rFonts w:cstheme="minorHAnsi"/>
          <w:bCs/>
          <w:sz w:val="20"/>
          <w:szCs w:val="20"/>
        </w:rPr>
        <w:t>Chair’s statement and report.</w:t>
      </w:r>
    </w:p>
    <w:p w14:paraId="3CB37116"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Update about the classes added and cancelled.</w:t>
      </w:r>
    </w:p>
    <w:p w14:paraId="4B063275"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Enrollment threshold is about 60%, some sections have slightly less but every effort is being made to preserve as many sections as possible, as well as for faculty to get paid for any extra teaching hours instead of putting them in the bank.</w:t>
      </w:r>
    </w:p>
    <w:p w14:paraId="47CA87B2"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Questions about uniform finals, that are usually held in Fall 2020. However due to the pandemic in Fall 2020 they were not held, and we are planning to have them in Fall 2021 when we expect in-person classes will resume.</w:t>
      </w:r>
    </w:p>
    <w:p w14:paraId="3FC4A5A9"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Discussion about the selection of a critical course and whether to keep or change the current ones in the future.</w:t>
      </w:r>
    </w:p>
    <w:p w14:paraId="761410BE" w14:textId="77777777" w:rsidR="002A2C85" w:rsidRDefault="002A2C85" w:rsidP="002A2C85">
      <w:pPr>
        <w:pStyle w:val="ListParagraph"/>
        <w:numPr>
          <w:ilvl w:val="0"/>
          <w:numId w:val="9"/>
        </w:numPr>
        <w:shd w:val="clear" w:color="auto" w:fill="FFFFFF"/>
        <w:rPr>
          <w:rFonts w:cstheme="minorHAnsi"/>
          <w:bCs/>
          <w:sz w:val="20"/>
          <w:szCs w:val="20"/>
        </w:rPr>
      </w:pPr>
      <w:r>
        <w:rPr>
          <w:rFonts w:cstheme="minorHAnsi"/>
          <w:bCs/>
          <w:sz w:val="20"/>
          <w:szCs w:val="20"/>
        </w:rPr>
        <w:t>CET Department's Operating Plan for Spring 2021.</w:t>
      </w:r>
    </w:p>
    <w:p w14:paraId="7AD34CBE"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The Chair reminded faculty of the plan sent by email earlier. Details about the schedule and the faculty for the workshops were provided. A workshop form was showcased for students to choose their schedule.</w:t>
      </w:r>
    </w:p>
    <w:p w14:paraId="173421D1"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Question about the safety and cleaning protocols.</w:t>
      </w:r>
    </w:p>
    <w:p w14:paraId="46020E17" w14:textId="77777777" w:rsidR="002A2C85" w:rsidRDefault="002A2C85" w:rsidP="002A2C85">
      <w:pPr>
        <w:pStyle w:val="ListParagraph"/>
        <w:numPr>
          <w:ilvl w:val="0"/>
          <w:numId w:val="9"/>
        </w:numPr>
        <w:shd w:val="clear" w:color="auto" w:fill="FFFFFF"/>
        <w:rPr>
          <w:rFonts w:cstheme="minorHAnsi"/>
          <w:bCs/>
          <w:sz w:val="20"/>
          <w:szCs w:val="20"/>
        </w:rPr>
      </w:pPr>
      <w:r>
        <w:rPr>
          <w:rFonts w:cstheme="minorHAnsi"/>
          <w:bCs/>
          <w:sz w:val="20"/>
          <w:szCs w:val="20"/>
        </w:rPr>
        <w:t xml:space="preserve">CET department's Writing Intensive Course (WIC) Coordinator. </w:t>
      </w:r>
    </w:p>
    <w:p w14:paraId="57E366EA"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Prof. Xu is interested in being the WIC Coordinator for the Department. Profs. Kwon and Mendoza will provide support.</w:t>
      </w:r>
    </w:p>
    <w:p w14:paraId="49F001B0"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Discussion about adding a new WIC course (CET4864), so more students especially those who transfer have more choices and avoid problems completing the graduation requirements on time. The proposal plan was approved unanimously.</w:t>
      </w:r>
    </w:p>
    <w:p w14:paraId="177D9F3F" w14:textId="77777777" w:rsidR="002A2C85" w:rsidRDefault="002A2C85" w:rsidP="002A2C85">
      <w:pPr>
        <w:pStyle w:val="ListParagraph"/>
        <w:numPr>
          <w:ilvl w:val="0"/>
          <w:numId w:val="9"/>
        </w:numPr>
        <w:shd w:val="clear" w:color="auto" w:fill="FFFFFF"/>
        <w:rPr>
          <w:rFonts w:cstheme="minorHAnsi"/>
          <w:bCs/>
          <w:sz w:val="20"/>
          <w:szCs w:val="20"/>
        </w:rPr>
      </w:pPr>
      <w:r>
        <w:rPr>
          <w:rFonts w:cstheme="minorHAnsi"/>
          <w:bCs/>
          <w:sz w:val="20"/>
          <w:szCs w:val="20"/>
        </w:rPr>
        <w:t>ABET Visitation of the CET Programs by Professors Zia and Mendoza.</w:t>
      </w:r>
    </w:p>
    <w:p w14:paraId="4952F35A"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Some changes were requested to the website to comply with the ABET evaluators.</w:t>
      </w:r>
    </w:p>
    <w:p w14:paraId="0E4E97C5"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An IAC meeting is being planned for Friday Feb. 4</w:t>
      </w:r>
      <w:r>
        <w:rPr>
          <w:rFonts w:cstheme="minorHAnsi"/>
          <w:bCs/>
          <w:sz w:val="20"/>
          <w:szCs w:val="20"/>
          <w:vertAlign w:val="superscript"/>
        </w:rPr>
        <w:t>th</w:t>
      </w:r>
      <w:r>
        <w:rPr>
          <w:rFonts w:cstheme="minorHAnsi"/>
          <w:bCs/>
          <w:sz w:val="20"/>
          <w:szCs w:val="20"/>
        </w:rPr>
        <w:t xml:space="preserve"> @ 5PM. So far, several members of the IAC have confirmed their attendance.</w:t>
      </w:r>
    </w:p>
    <w:p w14:paraId="78210C65"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A meeting/interview for EMT on Feb 1</w:t>
      </w:r>
      <w:r>
        <w:rPr>
          <w:rFonts w:cstheme="minorHAnsi"/>
          <w:bCs/>
          <w:sz w:val="20"/>
          <w:szCs w:val="20"/>
          <w:vertAlign w:val="superscript"/>
        </w:rPr>
        <w:t>st</w:t>
      </w:r>
      <w:r>
        <w:rPr>
          <w:rFonts w:cstheme="minorHAnsi"/>
          <w:bCs/>
          <w:sz w:val="20"/>
          <w:szCs w:val="20"/>
        </w:rPr>
        <w:t xml:space="preserve"> with individual members of the faculty with different ranks was requested. A list of possible questions was presented and will be sent by email. Special emphasis was placed in the assessment and how it is used. Faculty to be interviewed are:</w:t>
      </w:r>
    </w:p>
    <w:p w14:paraId="26E588DC" w14:textId="77777777" w:rsidR="002A2C85" w:rsidRDefault="002A2C85" w:rsidP="002A2C85">
      <w:pPr>
        <w:pStyle w:val="ListParagraph"/>
        <w:numPr>
          <w:ilvl w:val="2"/>
          <w:numId w:val="9"/>
        </w:numPr>
        <w:shd w:val="clear" w:color="auto" w:fill="FFFFFF"/>
        <w:rPr>
          <w:rFonts w:cstheme="minorHAnsi"/>
          <w:bCs/>
          <w:sz w:val="20"/>
          <w:szCs w:val="20"/>
        </w:rPr>
      </w:pPr>
      <w:r>
        <w:rPr>
          <w:rFonts w:cstheme="minorHAnsi"/>
          <w:bCs/>
          <w:sz w:val="20"/>
          <w:szCs w:val="20"/>
        </w:rPr>
        <w:t>Assistant: Ma @ PM, Xu @ PM</w:t>
      </w:r>
    </w:p>
    <w:p w14:paraId="4EC037AA" w14:textId="77777777" w:rsidR="002A2C85" w:rsidRDefault="002A2C85" w:rsidP="002A2C85">
      <w:pPr>
        <w:pStyle w:val="ListParagraph"/>
        <w:numPr>
          <w:ilvl w:val="2"/>
          <w:numId w:val="9"/>
        </w:numPr>
        <w:shd w:val="clear" w:color="auto" w:fill="FFFFFF"/>
        <w:rPr>
          <w:rFonts w:cstheme="minorHAnsi"/>
          <w:bCs/>
          <w:sz w:val="20"/>
          <w:szCs w:val="20"/>
        </w:rPr>
      </w:pPr>
      <w:r>
        <w:rPr>
          <w:rFonts w:cstheme="minorHAnsi"/>
          <w:bCs/>
          <w:sz w:val="20"/>
          <w:szCs w:val="20"/>
        </w:rPr>
        <w:t>Associate: Wang @ AM, Kwon @ PM, Carranza @ Anytime</w:t>
      </w:r>
    </w:p>
    <w:p w14:paraId="3F244322" w14:textId="77777777" w:rsidR="002A2C85" w:rsidRDefault="002A2C85" w:rsidP="002A2C85">
      <w:pPr>
        <w:pStyle w:val="ListParagraph"/>
        <w:numPr>
          <w:ilvl w:val="2"/>
          <w:numId w:val="9"/>
        </w:numPr>
        <w:shd w:val="clear" w:color="auto" w:fill="FFFFFF"/>
        <w:rPr>
          <w:rFonts w:cstheme="minorHAnsi"/>
          <w:bCs/>
          <w:sz w:val="20"/>
          <w:szCs w:val="20"/>
        </w:rPr>
      </w:pPr>
      <w:r>
        <w:rPr>
          <w:rFonts w:cstheme="minorHAnsi"/>
          <w:bCs/>
          <w:sz w:val="20"/>
          <w:szCs w:val="20"/>
        </w:rPr>
        <w:t xml:space="preserve">Professor: </w:t>
      </w:r>
      <w:proofErr w:type="spellStart"/>
      <w:r>
        <w:rPr>
          <w:rFonts w:cstheme="minorHAnsi"/>
          <w:bCs/>
          <w:sz w:val="20"/>
          <w:szCs w:val="20"/>
        </w:rPr>
        <w:t>Razukas</w:t>
      </w:r>
      <w:proofErr w:type="spellEnd"/>
      <w:r>
        <w:rPr>
          <w:rFonts w:cstheme="minorHAnsi"/>
          <w:bCs/>
          <w:sz w:val="20"/>
          <w:szCs w:val="20"/>
        </w:rPr>
        <w:t xml:space="preserve"> @ AM</w:t>
      </w:r>
    </w:p>
    <w:p w14:paraId="6D30490A"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 xml:space="preserve">Discussion about how to raise awareness among students for the ABET visit and how they can be prepared for potential questions from the evaluators. Also, how to help them in case they need equipment for the coming semester. </w:t>
      </w:r>
    </w:p>
    <w:p w14:paraId="706EEEBB"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Q/A from faculty about schedule and how to make the best of this effort and motivate students to get familiar with the pertinent information.</w:t>
      </w:r>
    </w:p>
    <w:p w14:paraId="6AC95D90"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An ABET meeting might be called if necessary due to the urgency of the evaluation coming in the next few days. Faculty should be prepared in case it becomes necessary.</w:t>
      </w:r>
    </w:p>
    <w:p w14:paraId="4A17513A" w14:textId="77777777" w:rsidR="002A2C85" w:rsidRDefault="002A2C85" w:rsidP="002A2C85">
      <w:pPr>
        <w:pStyle w:val="ListParagraph"/>
        <w:numPr>
          <w:ilvl w:val="0"/>
          <w:numId w:val="9"/>
        </w:numPr>
        <w:shd w:val="clear" w:color="auto" w:fill="FFFFFF"/>
        <w:rPr>
          <w:rFonts w:cstheme="minorHAnsi"/>
          <w:bCs/>
          <w:sz w:val="20"/>
          <w:szCs w:val="20"/>
        </w:rPr>
      </w:pPr>
      <w:r>
        <w:rPr>
          <w:rFonts w:cstheme="minorHAnsi"/>
          <w:bCs/>
          <w:sz w:val="20"/>
          <w:szCs w:val="20"/>
        </w:rPr>
        <w:t>AAS in Computer Engineering Program by Professor Kwon.</w:t>
      </w:r>
    </w:p>
    <w:p w14:paraId="7B93F7E8"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Discussion about the BS in SEW and the AAS in CE and which courses can be transferred between these 2 programs.</w:t>
      </w:r>
    </w:p>
    <w:p w14:paraId="769A7750"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lastRenderedPageBreak/>
        <w:t>A mapping of the new courses’ naming and sequence in CET was shown and faculty feedback was requested. Some suggested changes and rearrangements were discussed.</w:t>
      </w:r>
    </w:p>
    <w:p w14:paraId="1EE037F8"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Different options for rearrangements of credits and contact hours were presented, to avoid having too many 1 credit courses as the currently curriculum has.</w:t>
      </w:r>
    </w:p>
    <w:p w14:paraId="1ACFDAF8"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Faculty agree with the creation of a new course CET 1101.</w:t>
      </w:r>
    </w:p>
    <w:p w14:paraId="33102693"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Feedback requested about the sequence of circuit courses.</w:t>
      </w:r>
    </w:p>
    <w:p w14:paraId="0DA49E03"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Discussion about the programming courses and in what semester the electives should be taken/recommended.</w:t>
      </w:r>
    </w:p>
    <w:p w14:paraId="7F4E8CF0"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Discussion about the name of certain courses and how to avoid overlapping with courses offered by other departments.</w:t>
      </w:r>
    </w:p>
    <w:p w14:paraId="0381C7B4"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 xml:space="preserve">Discussion about the need to change the course numbers based on current course design. </w:t>
      </w:r>
    </w:p>
    <w:p w14:paraId="24D70940"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Course coordinators agree to make modifications about their courses based on the new course design.</w:t>
      </w:r>
    </w:p>
    <w:p w14:paraId="688AB351" w14:textId="77777777" w:rsidR="002A2C85" w:rsidRDefault="002A2C85" w:rsidP="002A2C85">
      <w:pPr>
        <w:pStyle w:val="ListParagraph"/>
        <w:shd w:val="clear" w:color="auto" w:fill="FFFFFF"/>
        <w:ind w:left="1440"/>
        <w:rPr>
          <w:rFonts w:cstheme="minorHAnsi"/>
          <w:bCs/>
          <w:sz w:val="20"/>
          <w:szCs w:val="20"/>
        </w:rPr>
      </w:pPr>
      <w:r>
        <w:rPr>
          <w:rFonts w:cstheme="minorHAnsi"/>
          <w:bCs/>
          <w:sz w:val="20"/>
          <w:szCs w:val="20"/>
        </w:rPr>
        <w:t xml:space="preserve"> </w:t>
      </w:r>
    </w:p>
    <w:p w14:paraId="2C0E06D0" w14:textId="77777777" w:rsidR="002A2C85" w:rsidRDefault="002A2C85" w:rsidP="002A2C85">
      <w:pPr>
        <w:pStyle w:val="ListParagraph"/>
        <w:numPr>
          <w:ilvl w:val="0"/>
          <w:numId w:val="9"/>
        </w:numPr>
        <w:shd w:val="clear" w:color="auto" w:fill="FFFFFF"/>
        <w:rPr>
          <w:rFonts w:cstheme="minorHAnsi"/>
          <w:bCs/>
          <w:sz w:val="20"/>
          <w:szCs w:val="20"/>
        </w:rPr>
      </w:pPr>
      <w:r>
        <w:rPr>
          <w:rFonts w:cstheme="minorHAnsi"/>
          <w:bCs/>
          <w:sz w:val="20"/>
          <w:szCs w:val="20"/>
        </w:rPr>
        <w:t>BS in Software Engineering Program by Professor Li.</w:t>
      </w:r>
    </w:p>
    <w:p w14:paraId="312831FB"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Update on the courses, the draft proposal, and the double-duty courses for the new BS.</w:t>
      </w:r>
    </w:p>
    <w:p w14:paraId="6E122A8B"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Review of the potential shared courses between SE and CET, CET1111, CET1101, CET1250, CET2480, CET2320.</w:t>
      </w:r>
    </w:p>
    <w:p w14:paraId="49F717D2"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 xml:space="preserve">Discussion about the inclusion of CET 1150 as a shared course. After discussion, department agrees to include CET1150 as shared course, so two programs share 16 credits and students can have a choice between two programs.  Leave cloud base fundamental or network programing as elective course.  </w:t>
      </w:r>
    </w:p>
    <w:p w14:paraId="2759C0E9" w14:textId="77777777" w:rsidR="002A2C85" w:rsidRDefault="002A2C85" w:rsidP="002A2C85">
      <w:pPr>
        <w:pStyle w:val="ListParagraph"/>
        <w:numPr>
          <w:ilvl w:val="1"/>
          <w:numId w:val="9"/>
        </w:numPr>
        <w:shd w:val="clear" w:color="auto" w:fill="FFFFFF"/>
        <w:rPr>
          <w:rFonts w:cstheme="minorHAnsi"/>
          <w:bCs/>
          <w:sz w:val="20"/>
          <w:szCs w:val="20"/>
        </w:rPr>
      </w:pPr>
      <w:r>
        <w:rPr>
          <w:rFonts w:cstheme="minorHAnsi"/>
          <w:bCs/>
          <w:sz w:val="20"/>
          <w:szCs w:val="20"/>
        </w:rPr>
        <w:t xml:space="preserve">Prof. Blank suggested to require Physics as most other accredited SE programs includes it. Prof. Li explained that physics courses are parts of general education. Department can advise students to take physics course, students have the option to choose. </w:t>
      </w:r>
    </w:p>
    <w:p w14:paraId="394A7A85" w14:textId="77777777" w:rsidR="002A2C85" w:rsidRDefault="002A2C85" w:rsidP="002A2C85">
      <w:pPr>
        <w:pStyle w:val="ListParagraph"/>
        <w:shd w:val="clear" w:color="auto" w:fill="FFFFFF"/>
        <w:ind w:left="1440"/>
        <w:rPr>
          <w:rFonts w:cstheme="minorHAnsi"/>
          <w:bCs/>
          <w:sz w:val="20"/>
          <w:szCs w:val="20"/>
        </w:rPr>
      </w:pPr>
    </w:p>
    <w:p w14:paraId="794B0BEA" w14:textId="77777777" w:rsidR="002A2C85" w:rsidRDefault="002A2C85" w:rsidP="002A2C85">
      <w:pPr>
        <w:pStyle w:val="ListParagraph"/>
        <w:numPr>
          <w:ilvl w:val="0"/>
          <w:numId w:val="9"/>
        </w:numPr>
        <w:shd w:val="clear" w:color="auto" w:fill="FFFFFF"/>
        <w:rPr>
          <w:rFonts w:cstheme="minorHAnsi"/>
          <w:bCs/>
          <w:sz w:val="20"/>
          <w:szCs w:val="20"/>
        </w:rPr>
      </w:pPr>
      <w:r>
        <w:rPr>
          <w:rFonts w:cstheme="minorHAnsi"/>
          <w:bCs/>
          <w:sz w:val="20"/>
          <w:szCs w:val="20"/>
        </w:rPr>
        <w:t>Good and welfare</w:t>
      </w:r>
    </w:p>
    <w:p w14:paraId="4F151AC6" w14:textId="77777777" w:rsidR="002A2C85" w:rsidRDefault="002A2C85" w:rsidP="002A2C85">
      <w:pPr>
        <w:pStyle w:val="ListParagraph"/>
        <w:shd w:val="clear" w:color="auto" w:fill="FFFFFF"/>
        <w:rPr>
          <w:rFonts w:cstheme="minorHAnsi"/>
          <w:bCs/>
          <w:sz w:val="20"/>
          <w:szCs w:val="20"/>
        </w:rPr>
      </w:pPr>
    </w:p>
    <w:p w14:paraId="77B1070D" w14:textId="77777777" w:rsidR="002A2C85" w:rsidRDefault="002A2C85" w:rsidP="002A2C85">
      <w:pPr>
        <w:pStyle w:val="Standard"/>
        <w:rPr>
          <w:rFonts w:asciiTheme="minorHAnsi" w:hAnsiTheme="minorHAnsi" w:cstheme="minorHAnsi"/>
          <w:bCs/>
          <w:sz w:val="20"/>
        </w:rPr>
      </w:pPr>
      <w:r>
        <w:rPr>
          <w:rFonts w:asciiTheme="minorHAnsi" w:hAnsiTheme="minorHAnsi" w:cstheme="minorHAnsi"/>
          <w:bCs/>
          <w:sz w:val="20"/>
          <w:szCs w:val="20"/>
        </w:rPr>
        <w:t>Meeting adjourned at 5:02 PM</w:t>
      </w:r>
    </w:p>
    <w:p w14:paraId="5D6877DB" w14:textId="77777777" w:rsidR="002A2C85" w:rsidRDefault="002A2C85" w:rsidP="002A2C85">
      <w:pPr>
        <w:pStyle w:val="Standard"/>
        <w:rPr>
          <w:rFonts w:asciiTheme="minorHAnsi" w:hAnsiTheme="minorHAnsi" w:cstheme="minorHAnsi"/>
          <w:bCs/>
        </w:rPr>
      </w:pPr>
      <w:r>
        <w:rPr>
          <w:rFonts w:asciiTheme="minorHAnsi" w:hAnsiTheme="minorHAnsi" w:cstheme="minorHAnsi"/>
          <w:bCs/>
          <w:sz w:val="20"/>
          <w:szCs w:val="20"/>
        </w:rPr>
        <w:t xml:space="preserve">Scribe: José M. Reyes </w:t>
      </w:r>
      <w:proofErr w:type="spellStart"/>
      <w:r>
        <w:rPr>
          <w:rFonts w:asciiTheme="minorHAnsi" w:hAnsiTheme="minorHAnsi" w:cstheme="minorHAnsi"/>
          <w:bCs/>
          <w:sz w:val="20"/>
          <w:szCs w:val="20"/>
        </w:rPr>
        <w:t>Álamo</w:t>
      </w:r>
      <w:proofErr w:type="spellEnd"/>
      <w:r>
        <w:rPr>
          <w:rFonts w:asciiTheme="minorHAnsi" w:hAnsiTheme="minorHAnsi" w:cstheme="minorHAnsi"/>
          <w:bCs/>
          <w:sz w:val="20"/>
          <w:szCs w:val="20"/>
        </w:rPr>
        <w:t>, Chen Xu</w:t>
      </w:r>
    </w:p>
    <w:p w14:paraId="0040106C" w14:textId="77777777" w:rsidR="00D45ECD" w:rsidRPr="00D45ECD" w:rsidRDefault="00D45ECD">
      <w:pPr>
        <w:rPr>
          <w:b/>
          <w:bCs/>
          <w:color w:val="2F5496" w:themeColor="accent1" w:themeShade="BF"/>
          <w:sz w:val="28"/>
          <w:szCs w:val="28"/>
        </w:rPr>
      </w:pPr>
    </w:p>
    <w:sectPr w:rsidR="00D45ECD" w:rsidRPr="00D45EC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6500E" w14:textId="77777777" w:rsidR="0099179C" w:rsidRDefault="0099179C" w:rsidP="004506DB">
      <w:r>
        <w:separator/>
      </w:r>
    </w:p>
  </w:endnote>
  <w:endnote w:type="continuationSeparator" w:id="0">
    <w:p w14:paraId="21DC5543" w14:textId="77777777" w:rsidR="0099179C" w:rsidRDefault="0099179C" w:rsidP="0045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Gill Sans">
    <w:altName w:val="﷽﷽﷽﷽﷽﷽﷽﷽w Roman"/>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20B0604020202020204"/>
    <w:charset w:val="01"/>
    <w:family w:val="roman"/>
    <w:pitch w:val="variable"/>
  </w:font>
  <w:font w:name="Noto Sans CJK SC Regular">
    <w:panose1 w:val="020B0604020202020204"/>
    <w:charset w:val="00"/>
    <w:family w:val="roman"/>
    <w:notTrueType/>
    <w:pitch w:val="default"/>
  </w:font>
  <w:font w:name="Lohit Devanagari">
    <w:altName w:val="MS Mincho"/>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panose1 w:val="020B0300000000000000"/>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3803833"/>
      <w:docPartObj>
        <w:docPartGallery w:val="Page Numbers (Bottom of Page)"/>
        <w:docPartUnique/>
      </w:docPartObj>
    </w:sdtPr>
    <w:sdtEndPr>
      <w:rPr>
        <w:noProof/>
      </w:rPr>
    </w:sdtEndPr>
    <w:sdtContent>
      <w:p w14:paraId="0B87CC56" w14:textId="42189858" w:rsidR="004506DB" w:rsidRDefault="004506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3173E8" w14:textId="77777777" w:rsidR="004506DB" w:rsidRDefault="00450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69442" w14:textId="77777777" w:rsidR="0099179C" w:rsidRDefault="0099179C" w:rsidP="004506DB">
      <w:r>
        <w:separator/>
      </w:r>
    </w:p>
  </w:footnote>
  <w:footnote w:type="continuationSeparator" w:id="0">
    <w:p w14:paraId="2C1E9703" w14:textId="77777777" w:rsidR="0099179C" w:rsidRDefault="0099179C" w:rsidP="00450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76A4" w14:textId="13751536" w:rsidR="00C13109" w:rsidRDefault="00C13109" w:rsidP="00C13109">
    <w:pPr>
      <w:pStyle w:val="Header"/>
    </w:pPr>
    <w:r>
      <w:rPr>
        <w:rFonts w:ascii="Arial" w:eastAsia="Calibri" w:hAnsi="Arial" w:cs="Arial"/>
        <w:sz w:val="18"/>
        <w:szCs w:val="18"/>
      </w:rPr>
      <w:t>20</w:t>
    </w:r>
    <w:r>
      <w:rPr>
        <w:rFonts w:ascii="Arial" w:eastAsia="Calibri" w:hAnsi="Arial" w:cs="Arial"/>
        <w:sz w:val="18"/>
        <w:szCs w:val="18"/>
      </w:rPr>
      <w:t>AA</w:t>
    </w:r>
    <w:r w:rsidRPr="005A1490">
      <w:rPr>
        <w:rFonts w:ascii="Arial" w:eastAsia="Calibri" w:hAnsi="Arial" w:cs="Arial"/>
        <w:sz w:val="18"/>
        <w:szCs w:val="18"/>
      </w:rPr>
      <w:tab/>
    </w:r>
    <w:r>
      <w:rPr>
        <w:rFonts w:ascii="Arial" w:eastAsia="Calibri" w:hAnsi="Arial" w:cs="Arial"/>
        <w:sz w:val="18"/>
        <w:szCs w:val="18"/>
      </w:rPr>
      <w:t xml:space="preserve">Minor </w:t>
    </w:r>
    <w:r>
      <w:rPr>
        <w:rFonts w:ascii="Arial" w:eastAsia="Calibri" w:hAnsi="Arial" w:cs="Arial"/>
        <w:sz w:val="18"/>
        <w:szCs w:val="18"/>
      </w:rPr>
      <w:t xml:space="preserve">Curriculum </w:t>
    </w:r>
    <w:r>
      <w:rPr>
        <w:rFonts w:ascii="Arial" w:eastAsia="Calibri" w:hAnsi="Arial" w:cs="Arial"/>
        <w:sz w:val="18"/>
        <w:szCs w:val="18"/>
      </w:rPr>
      <w:t xml:space="preserve">Modification: </w:t>
    </w:r>
    <w:r>
      <w:rPr>
        <w:rFonts w:ascii="Arial" w:eastAsia="Calibri" w:hAnsi="Arial" w:cs="Arial"/>
        <w:sz w:val="18"/>
        <w:szCs w:val="18"/>
      </w:rPr>
      <w:t>CET 4864 WI Designation</w:t>
    </w:r>
    <w:r w:rsidRPr="005A1490">
      <w:rPr>
        <w:rFonts w:ascii="Arial" w:eastAsia="Calibri" w:hAnsi="Arial" w:cs="Arial"/>
        <w:sz w:val="18"/>
        <w:szCs w:val="18"/>
      </w:rPr>
      <w:tab/>
      <w:t>202</w:t>
    </w:r>
    <w:r>
      <w:rPr>
        <w:rFonts w:ascii="Arial" w:eastAsia="Calibri" w:hAnsi="Arial" w:cs="Arial"/>
        <w:sz w:val="18"/>
        <w:szCs w:val="18"/>
      </w:rPr>
      <w:t>1</w:t>
    </w:r>
    <w:r w:rsidRPr="005A1490">
      <w:rPr>
        <w:rFonts w:ascii="Arial" w:eastAsia="Calibri" w:hAnsi="Arial" w:cs="Arial"/>
        <w:sz w:val="18"/>
        <w:szCs w:val="18"/>
      </w:rPr>
      <w:t>-</w:t>
    </w:r>
    <w:r>
      <w:rPr>
        <w:rFonts w:ascii="Arial" w:eastAsia="Calibri" w:hAnsi="Arial" w:cs="Arial"/>
        <w:sz w:val="18"/>
        <w:szCs w:val="18"/>
      </w:rPr>
      <w:t>03-03</w:t>
    </w:r>
    <w:r w:rsidRPr="005A1490">
      <w:rPr>
        <w:rFonts w:ascii="Arial" w:eastAsia="Calibri" w:hAnsi="Arial" w:cs="Arial"/>
        <w:sz w:val="18"/>
        <w:szCs w:val="18"/>
      </w:rPr>
      <w:t xml:space="preserve"> V</w:t>
    </w:r>
    <w:r>
      <w:rPr>
        <w:rFonts w:ascii="Arial" w:eastAsia="Calibri" w:hAnsi="Arial" w:cs="Arial"/>
        <w:sz w:val="18"/>
        <w:szCs w:val="18"/>
      </w:rPr>
      <w:t>2</w:t>
    </w:r>
  </w:p>
  <w:p w14:paraId="135F27C8" w14:textId="39403491" w:rsidR="004506DB" w:rsidRPr="00C13109" w:rsidRDefault="004506DB" w:rsidP="00C13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2373"/>
    <w:multiLevelType w:val="hybridMultilevel"/>
    <w:tmpl w:val="9EB03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B67BA"/>
    <w:multiLevelType w:val="multilevel"/>
    <w:tmpl w:val="633C8628"/>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sz w:val="24"/>
      </w:rPr>
    </w:lvl>
    <w:lvl w:ilvl="2">
      <w:start w:val="1"/>
      <w:numFmt w:val="decimal"/>
      <w:pStyle w:val="Heading3"/>
      <w:lvlText w:val="%3."/>
      <w:lvlJc w:val="left"/>
      <w:pPr>
        <w:ind w:left="2070" w:firstLine="0"/>
      </w:pPr>
      <w:rPr>
        <w:sz w:val="24"/>
        <w:szCs w:val="24"/>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4E411CE"/>
    <w:multiLevelType w:val="hybridMultilevel"/>
    <w:tmpl w:val="2D96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E67A0"/>
    <w:multiLevelType w:val="hybridMultilevel"/>
    <w:tmpl w:val="0E74EF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510A76"/>
    <w:multiLevelType w:val="multilevel"/>
    <w:tmpl w:val="E2AA21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59BD6B14"/>
    <w:multiLevelType w:val="hybridMultilevel"/>
    <w:tmpl w:val="B360F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CA44B5"/>
    <w:multiLevelType w:val="hybridMultilevel"/>
    <w:tmpl w:val="4F30546C"/>
    <w:lvl w:ilvl="0" w:tplc="E8F0D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E0"/>
    <w:rsid w:val="0002363C"/>
    <w:rsid w:val="00042E53"/>
    <w:rsid w:val="000627E0"/>
    <w:rsid w:val="000D4EB1"/>
    <w:rsid w:val="001159DA"/>
    <w:rsid w:val="0012041E"/>
    <w:rsid w:val="00163120"/>
    <w:rsid w:val="0019497D"/>
    <w:rsid w:val="001A13B8"/>
    <w:rsid w:val="002A2C85"/>
    <w:rsid w:val="0032680D"/>
    <w:rsid w:val="003B7551"/>
    <w:rsid w:val="00407F01"/>
    <w:rsid w:val="004506DB"/>
    <w:rsid w:val="005D0A4F"/>
    <w:rsid w:val="00604D53"/>
    <w:rsid w:val="00720DFD"/>
    <w:rsid w:val="0084140F"/>
    <w:rsid w:val="00857E76"/>
    <w:rsid w:val="008A2B29"/>
    <w:rsid w:val="0099179C"/>
    <w:rsid w:val="00A035BF"/>
    <w:rsid w:val="00A4227D"/>
    <w:rsid w:val="00A44D0B"/>
    <w:rsid w:val="00A6412D"/>
    <w:rsid w:val="00AD0892"/>
    <w:rsid w:val="00AE3194"/>
    <w:rsid w:val="00BE0B63"/>
    <w:rsid w:val="00C13109"/>
    <w:rsid w:val="00C62F61"/>
    <w:rsid w:val="00CF2148"/>
    <w:rsid w:val="00D45ECD"/>
    <w:rsid w:val="00D74CA0"/>
    <w:rsid w:val="00E84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18DD"/>
  <w15:chartTrackingRefBased/>
  <w15:docId w15:val="{75C2ACB4-19AE-4D54-8E16-47F5C700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ECD"/>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0627E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627E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0627E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627E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627E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627E0"/>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627E0"/>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627E0"/>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627E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27E0"/>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rsid w:val="000627E0"/>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rsid w:val="000627E0"/>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0627E0"/>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semiHidden/>
    <w:rsid w:val="000627E0"/>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0627E0"/>
    <w:rPr>
      <w:rFonts w:ascii="Calibri" w:eastAsia="Times New Roman" w:hAnsi="Calibri" w:cs="Times New Roman"/>
      <w:b/>
      <w:bCs/>
      <w:lang w:eastAsia="en-US"/>
    </w:rPr>
  </w:style>
  <w:style w:type="character" w:customStyle="1" w:styleId="Heading7Char">
    <w:name w:val="Heading 7 Char"/>
    <w:basedOn w:val="DefaultParagraphFont"/>
    <w:link w:val="Heading7"/>
    <w:semiHidden/>
    <w:rsid w:val="000627E0"/>
    <w:rPr>
      <w:rFonts w:ascii="Calibri" w:eastAsia="Times New Roman" w:hAnsi="Calibri" w:cs="Times New Roman"/>
      <w:sz w:val="24"/>
      <w:szCs w:val="24"/>
      <w:lang w:eastAsia="en-US"/>
    </w:rPr>
  </w:style>
  <w:style w:type="character" w:customStyle="1" w:styleId="Heading8Char">
    <w:name w:val="Heading 8 Char"/>
    <w:basedOn w:val="DefaultParagraphFont"/>
    <w:link w:val="Heading8"/>
    <w:semiHidden/>
    <w:rsid w:val="000627E0"/>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semiHidden/>
    <w:rsid w:val="000627E0"/>
    <w:rPr>
      <w:rFonts w:ascii="Cambria" w:eastAsia="Times New Roman" w:hAnsi="Cambria" w:cs="Times New Roman"/>
      <w:lang w:eastAsia="en-US"/>
    </w:rPr>
  </w:style>
  <w:style w:type="paragraph" w:customStyle="1" w:styleId="Default">
    <w:name w:val="Default"/>
    <w:rsid w:val="000627E0"/>
    <w:pPr>
      <w:widowControl w:val="0"/>
      <w:autoSpaceDE w:val="0"/>
      <w:autoSpaceDN w:val="0"/>
      <w:adjustRightInd w:val="0"/>
      <w:spacing w:after="0" w:line="240" w:lineRule="auto"/>
    </w:pPr>
    <w:rPr>
      <w:rFonts w:ascii="Gill Sans" w:eastAsia="Times New Roman" w:hAnsi="Gill Sans" w:cs="Times New Roman"/>
      <w:color w:val="000000"/>
      <w:sz w:val="24"/>
      <w:szCs w:val="24"/>
      <w:lang w:eastAsia="en-US"/>
    </w:rPr>
  </w:style>
  <w:style w:type="paragraph" w:customStyle="1" w:styleId="CM4">
    <w:name w:val="CM4"/>
    <w:basedOn w:val="Default"/>
    <w:next w:val="Default"/>
    <w:rsid w:val="000627E0"/>
    <w:pPr>
      <w:spacing w:after="67"/>
    </w:pPr>
    <w:rPr>
      <w:color w:val="auto"/>
    </w:rPr>
  </w:style>
  <w:style w:type="paragraph" w:styleId="ListParagraph">
    <w:name w:val="List Paragraph"/>
    <w:basedOn w:val="Normal"/>
    <w:uiPriority w:val="34"/>
    <w:qFormat/>
    <w:rsid w:val="000627E0"/>
    <w:pPr>
      <w:ind w:left="720"/>
      <w:contextualSpacing/>
    </w:pPr>
    <w:rPr>
      <w:rFonts w:asciiTheme="minorHAnsi" w:eastAsiaTheme="minorEastAsia" w:hAnsiTheme="minorHAnsi" w:cstheme="minorBidi"/>
    </w:rPr>
  </w:style>
  <w:style w:type="table" w:styleId="TableGrid">
    <w:name w:val="Table Grid"/>
    <w:basedOn w:val="TableNormal"/>
    <w:uiPriority w:val="59"/>
    <w:rsid w:val="000627E0"/>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627E0"/>
    <w:rPr>
      <w:color w:val="0000FF"/>
      <w:u w:val="single"/>
    </w:rPr>
  </w:style>
  <w:style w:type="character" w:styleId="FollowedHyperlink">
    <w:name w:val="FollowedHyperlink"/>
    <w:basedOn w:val="DefaultParagraphFont"/>
    <w:uiPriority w:val="99"/>
    <w:semiHidden/>
    <w:unhideWhenUsed/>
    <w:rsid w:val="004506DB"/>
    <w:rPr>
      <w:color w:val="954F72" w:themeColor="followedHyperlink"/>
      <w:u w:val="single"/>
    </w:rPr>
  </w:style>
  <w:style w:type="paragraph" w:styleId="Header">
    <w:name w:val="header"/>
    <w:basedOn w:val="Normal"/>
    <w:link w:val="HeaderChar"/>
    <w:uiPriority w:val="99"/>
    <w:unhideWhenUsed/>
    <w:rsid w:val="004506DB"/>
    <w:pPr>
      <w:tabs>
        <w:tab w:val="center" w:pos="4680"/>
        <w:tab w:val="right" w:pos="9360"/>
      </w:tabs>
    </w:pPr>
  </w:style>
  <w:style w:type="character" w:customStyle="1" w:styleId="HeaderChar">
    <w:name w:val="Header Char"/>
    <w:basedOn w:val="DefaultParagraphFont"/>
    <w:link w:val="Header"/>
    <w:uiPriority w:val="99"/>
    <w:rsid w:val="004506DB"/>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4506DB"/>
    <w:pPr>
      <w:tabs>
        <w:tab w:val="center" w:pos="4680"/>
        <w:tab w:val="right" w:pos="9360"/>
      </w:tabs>
    </w:pPr>
  </w:style>
  <w:style w:type="character" w:customStyle="1" w:styleId="FooterChar">
    <w:name w:val="Footer Char"/>
    <w:basedOn w:val="DefaultParagraphFont"/>
    <w:link w:val="Footer"/>
    <w:uiPriority w:val="99"/>
    <w:rsid w:val="004506DB"/>
    <w:rPr>
      <w:rFonts w:ascii="Times New Roman" w:eastAsia="Times New Roman" w:hAnsi="Times New Roman" w:cs="Times New Roman"/>
      <w:sz w:val="24"/>
      <w:szCs w:val="24"/>
      <w:lang w:eastAsia="en-US"/>
    </w:rPr>
  </w:style>
  <w:style w:type="paragraph" w:customStyle="1" w:styleId="CRtext">
    <w:name w:val="CRtext"/>
    <w:basedOn w:val="Normal"/>
    <w:link w:val="CRtextChar"/>
    <w:rsid w:val="004506DB"/>
    <w:rPr>
      <w:rFonts w:ascii="Arial" w:hAnsi="Arial" w:cs="Arial"/>
      <w:sz w:val="20"/>
    </w:rPr>
  </w:style>
  <w:style w:type="character" w:customStyle="1" w:styleId="CRtextChar">
    <w:name w:val="CRtext Char"/>
    <w:link w:val="CRtext"/>
    <w:rsid w:val="004506DB"/>
    <w:rPr>
      <w:rFonts w:ascii="Arial" w:eastAsia="Times New Roman" w:hAnsi="Arial" w:cs="Arial"/>
      <w:sz w:val="20"/>
      <w:szCs w:val="24"/>
      <w:lang w:eastAsia="en-US"/>
    </w:rPr>
  </w:style>
  <w:style w:type="paragraph" w:customStyle="1" w:styleId="WW-Default">
    <w:name w:val="WW-Default"/>
    <w:rsid w:val="001A13B8"/>
    <w:pPr>
      <w:widowControl w:val="0"/>
      <w:suppressAutoHyphens/>
      <w:autoSpaceDE w:val="0"/>
      <w:spacing w:after="0" w:line="240" w:lineRule="auto"/>
    </w:pPr>
    <w:rPr>
      <w:rFonts w:ascii="Times New Roman" w:eastAsia="Batang" w:hAnsi="Times New Roman" w:cs="Times New Roman"/>
      <w:color w:val="000000"/>
      <w:sz w:val="24"/>
      <w:szCs w:val="24"/>
      <w:lang w:eastAsia="ar-SA"/>
    </w:rPr>
  </w:style>
  <w:style w:type="character" w:customStyle="1" w:styleId="pslongeditbox">
    <w:name w:val="pslongeditbox"/>
    <w:rsid w:val="001A13B8"/>
  </w:style>
  <w:style w:type="character" w:customStyle="1" w:styleId="halyaf">
    <w:name w:val="halyaf"/>
    <w:rsid w:val="001A13B8"/>
  </w:style>
  <w:style w:type="character" w:styleId="Emphasis">
    <w:name w:val="Emphasis"/>
    <w:uiPriority w:val="20"/>
    <w:qFormat/>
    <w:rsid w:val="001A13B8"/>
    <w:rPr>
      <w:i/>
      <w:iCs/>
    </w:rPr>
  </w:style>
  <w:style w:type="character" w:customStyle="1" w:styleId="a-size-base">
    <w:name w:val="a-size-base"/>
    <w:rsid w:val="001A13B8"/>
  </w:style>
  <w:style w:type="paragraph" w:styleId="NoSpacing">
    <w:name w:val="No Spacing"/>
    <w:uiPriority w:val="1"/>
    <w:qFormat/>
    <w:rsid w:val="00C62F61"/>
    <w:pPr>
      <w:spacing w:after="0" w:line="240" w:lineRule="auto"/>
    </w:pPr>
    <w:rPr>
      <w:rFonts w:eastAsiaTheme="minorHAnsi"/>
      <w:lang w:eastAsia="en-US"/>
    </w:rPr>
  </w:style>
  <w:style w:type="table" w:customStyle="1" w:styleId="ListTable1Light-Accent31">
    <w:name w:val="List Table 1 Light - Accent 31"/>
    <w:basedOn w:val="TableNormal"/>
    <w:uiPriority w:val="46"/>
    <w:rsid w:val="00C62F61"/>
    <w:pPr>
      <w:spacing w:after="0" w:line="240" w:lineRule="auto"/>
    </w:pPr>
    <w:rPr>
      <w:rFonts w:eastAsiaTheme="minorHAnsi"/>
      <w:lang w:eastAsia="en-US"/>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andard">
    <w:name w:val="Standard"/>
    <w:qFormat/>
    <w:rsid w:val="002A2C85"/>
    <w:pPr>
      <w:spacing w:after="0" w:line="240" w:lineRule="auto"/>
    </w:pPr>
    <w:rPr>
      <w:rFonts w:ascii="Liberation Serif" w:eastAsia="Noto Sans CJK SC Regular" w:hAnsi="Liberation Serif" w:cs="Lohit Devanagari"/>
      <w:kern w:val="2"/>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1214">
      <w:bodyDiv w:val="1"/>
      <w:marLeft w:val="0"/>
      <w:marRight w:val="0"/>
      <w:marTop w:val="0"/>
      <w:marBottom w:val="0"/>
      <w:divBdr>
        <w:top w:val="none" w:sz="0" w:space="0" w:color="auto"/>
        <w:left w:val="none" w:sz="0" w:space="0" w:color="auto"/>
        <w:bottom w:val="none" w:sz="0" w:space="0" w:color="auto"/>
        <w:right w:val="none" w:sz="0" w:space="0" w:color="auto"/>
      </w:divBdr>
    </w:div>
    <w:div w:id="476073819">
      <w:bodyDiv w:val="1"/>
      <w:marLeft w:val="0"/>
      <w:marRight w:val="0"/>
      <w:marTop w:val="0"/>
      <w:marBottom w:val="0"/>
      <w:divBdr>
        <w:top w:val="none" w:sz="0" w:space="0" w:color="auto"/>
        <w:left w:val="none" w:sz="0" w:space="0" w:color="auto"/>
        <w:bottom w:val="none" w:sz="0" w:space="0" w:color="auto"/>
        <w:right w:val="none" w:sz="0" w:space="0" w:color="auto"/>
      </w:divBdr>
    </w:div>
    <w:div w:id="857500461">
      <w:bodyDiv w:val="1"/>
      <w:marLeft w:val="0"/>
      <w:marRight w:val="0"/>
      <w:marTop w:val="0"/>
      <w:marBottom w:val="0"/>
      <w:divBdr>
        <w:top w:val="none" w:sz="0" w:space="0" w:color="auto"/>
        <w:left w:val="none" w:sz="0" w:space="0" w:color="auto"/>
        <w:bottom w:val="none" w:sz="0" w:space="0" w:color="auto"/>
        <w:right w:val="none" w:sz="0" w:space="0" w:color="auto"/>
      </w:divBdr>
    </w:div>
    <w:div w:id="21195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Chancellor_Report_Quick_Reference_Guide1.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ytech.cuny.edu/academics/docs/academic_integrity_policy.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itytech.cuny.edu/coronaviru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Chen.Xu54@login.cuny.edu</dc:creator>
  <cp:keywords/>
  <dc:description/>
  <cp:lastModifiedBy>Phillip Anzalone</cp:lastModifiedBy>
  <cp:revision>6</cp:revision>
  <dcterms:created xsi:type="dcterms:W3CDTF">2021-03-04T21:04:00Z</dcterms:created>
  <dcterms:modified xsi:type="dcterms:W3CDTF">2021-03-18T01:48:00Z</dcterms:modified>
</cp:coreProperties>
</file>