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F684" w14:textId="77777777" w:rsidR="005A6166" w:rsidRDefault="00E51830">
      <w:pPr>
        <w:widowControl w:val="0"/>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New York City College of Technology, CUNY </w:t>
      </w:r>
    </w:p>
    <w:p w14:paraId="527107F5" w14:textId="77777777" w:rsidR="005A6166" w:rsidRDefault="00E51830">
      <w:pPr>
        <w:widowControl w:val="0"/>
        <w:pBdr>
          <w:top w:val="nil"/>
          <w:left w:val="nil"/>
          <w:bottom w:val="nil"/>
          <w:right w:val="nil"/>
          <w:between w:val="nil"/>
        </w:pBdr>
        <w:tabs>
          <w:tab w:val="left" w:pos="-3960"/>
        </w:tabs>
        <w:spacing w:after="120"/>
        <w:ind w:right="-120"/>
        <w:rPr>
          <w:rFonts w:ascii="Calibri" w:eastAsia="Calibri" w:hAnsi="Calibri" w:cs="Calibri"/>
          <w:color w:val="000000"/>
          <w:sz w:val="32"/>
          <w:szCs w:val="32"/>
        </w:rPr>
      </w:pPr>
      <w:r>
        <w:rPr>
          <w:rFonts w:ascii="Calibri" w:eastAsia="Calibri" w:hAnsi="Calibri" w:cs="Calibri"/>
          <w:color w:val="000000"/>
          <w:sz w:val="32"/>
          <w:szCs w:val="32"/>
        </w:rPr>
        <w:t>CURRICULUM MODIFICATION PROPOSAL FORM</w:t>
      </w:r>
    </w:p>
    <w:p w14:paraId="554B3252" w14:textId="77777777" w:rsidR="005A6166" w:rsidRDefault="00E51830">
      <w:pPr>
        <w:rPr>
          <w:rFonts w:ascii="Calibri" w:eastAsia="Calibri" w:hAnsi="Calibri" w:cs="Calibri"/>
          <w:sz w:val="20"/>
          <w:szCs w:val="20"/>
        </w:rPr>
      </w:pPr>
      <w:r>
        <w:rPr>
          <w:rFonts w:ascii="Calibri" w:eastAsia="Calibri" w:hAnsi="Calibri" w:cs="Calibri"/>
          <w:sz w:val="20"/>
          <w:szCs w:val="20"/>
        </w:rPr>
        <w:t xml:space="preserve">This form is used for all curriculum modification proposals. See the </w:t>
      </w:r>
      <w:hyperlink r:id="rId8">
        <w:r>
          <w:rPr>
            <w:rFonts w:ascii="Calibri" w:eastAsia="Calibri" w:hAnsi="Calibri" w:cs="Calibri"/>
            <w:color w:val="0000FF"/>
            <w:sz w:val="20"/>
            <w:szCs w:val="20"/>
            <w:u w:val="single"/>
          </w:rPr>
          <w:t>Proposal Classification Chart</w:t>
        </w:r>
      </w:hyperlink>
      <w:r>
        <w:rPr>
          <w:rFonts w:ascii="Calibri" w:eastAsia="Calibri" w:hAnsi="Calibri" w:cs="Calibri"/>
          <w:sz w:val="20"/>
          <w:szCs w:val="20"/>
        </w:rPr>
        <w:t xml:space="preserve"> for information about what types of modifications are major or minor.  Completed proposals should be emailed to the Curriculum Committee chair.</w:t>
      </w:r>
    </w:p>
    <w:p w14:paraId="40D65858" w14:textId="77777777" w:rsidR="005A6166" w:rsidRDefault="005A6166">
      <w:pPr>
        <w:rPr>
          <w:rFonts w:ascii="Calibri" w:eastAsia="Calibri" w:hAnsi="Calibri" w:cs="Calibri"/>
          <w:b/>
          <w:sz w:val="22"/>
          <w:szCs w:val="22"/>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5A6166" w14:paraId="665654BD" w14:textId="77777777">
        <w:tc>
          <w:tcPr>
            <w:tcW w:w="3258" w:type="dxa"/>
          </w:tcPr>
          <w:p w14:paraId="7A07F8AA" w14:textId="77777777" w:rsidR="005A6166" w:rsidRDefault="00E51830">
            <w:pPr>
              <w:rPr>
                <w:rFonts w:ascii="Calibri" w:eastAsia="Calibri" w:hAnsi="Calibri" w:cs="Calibri"/>
                <w:b/>
                <w:sz w:val="22"/>
                <w:szCs w:val="22"/>
              </w:rPr>
            </w:pPr>
            <w:r>
              <w:rPr>
                <w:rFonts w:ascii="Calibri" w:eastAsia="Calibri" w:hAnsi="Calibri" w:cs="Calibri"/>
                <w:b/>
                <w:sz w:val="22"/>
                <w:szCs w:val="22"/>
              </w:rPr>
              <w:t>Title of Proposal</w:t>
            </w:r>
          </w:p>
        </w:tc>
        <w:tc>
          <w:tcPr>
            <w:tcW w:w="5598" w:type="dxa"/>
          </w:tcPr>
          <w:p w14:paraId="1EDB83A7" w14:textId="77777777" w:rsidR="005A6166" w:rsidRDefault="00E51830">
            <w:pPr>
              <w:rPr>
                <w:rFonts w:ascii="Calibri" w:eastAsia="Calibri" w:hAnsi="Calibri" w:cs="Calibri"/>
                <w:sz w:val="22"/>
                <w:szCs w:val="22"/>
              </w:rPr>
            </w:pPr>
            <w:r>
              <w:rPr>
                <w:rFonts w:ascii="Calibri" w:eastAsia="Calibri" w:hAnsi="Calibri" w:cs="Calibri"/>
                <w:sz w:val="22"/>
                <w:szCs w:val="22"/>
              </w:rPr>
              <w:t xml:space="preserve">Adding Writing Intensive attribute to COMD 3504 - Communication Design Theory </w:t>
            </w:r>
          </w:p>
        </w:tc>
      </w:tr>
      <w:tr w:rsidR="005A6166" w14:paraId="010FC30F" w14:textId="77777777">
        <w:tc>
          <w:tcPr>
            <w:tcW w:w="3258" w:type="dxa"/>
          </w:tcPr>
          <w:p w14:paraId="18FDC3E9" w14:textId="77777777" w:rsidR="005A6166" w:rsidRDefault="00E51830">
            <w:pPr>
              <w:rPr>
                <w:rFonts w:ascii="Calibri" w:eastAsia="Calibri" w:hAnsi="Calibri" w:cs="Calibri"/>
                <w:b/>
                <w:sz w:val="22"/>
                <w:szCs w:val="22"/>
              </w:rPr>
            </w:pPr>
            <w:r>
              <w:rPr>
                <w:rFonts w:ascii="Calibri" w:eastAsia="Calibri" w:hAnsi="Calibri" w:cs="Calibri"/>
                <w:b/>
                <w:sz w:val="22"/>
                <w:szCs w:val="22"/>
              </w:rPr>
              <w:t>Date</w:t>
            </w:r>
          </w:p>
        </w:tc>
        <w:tc>
          <w:tcPr>
            <w:tcW w:w="5598" w:type="dxa"/>
          </w:tcPr>
          <w:p w14:paraId="5A516EAD" w14:textId="77777777" w:rsidR="005A6166" w:rsidRDefault="00E51830">
            <w:pPr>
              <w:rPr>
                <w:rFonts w:ascii="Calibri" w:eastAsia="Calibri" w:hAnsi="Calibri" w:cs="Calibri"/>
                <w:sz w:val="22"/>
                <w:szCs w:val="22"/>
              </w:rPr>
            </w:pPr>
            <w:r>
              <w:rPr>
                <w:rFonts w:ascii="Calibri" w:eastAsia="Calibri" w:hAnsi="Calibri" w:cs="Calibri"/>
                <w:sz w:val="22"/>
                <w:szCs w:val="22"/>
              </w:rPr>
              <w:t>01/28/2021</w:t>
            </w:r>
          </w:p>
        </w:tc>
      </w:tr>
      <w:tr w:rsidR="005A6166" w14:paraId="044C17BE" w14:textId="77777777">
        <w:tc>
          <w:tcPr>
            <w:tcW w:w="3258" w:type="dxa"/>
          </w:tcPr>
          <w:p w14:paraId="54BAD29E" w14:textId="77777777" w:rsidR="005A6166" w:rsidRDefault="00E51830">
            <w:pPr>
              <w:rPr>
                <w:rFonts w:ascii="Calibri" w:eastAsia="Calibri" w:hAnsi="Calibri" w:cs="Calibri"/>
                <w:b/>
                <w:sz w:val="22"/>
                <w:szCs w:val="22"/>
              </w:rPr>
            </w:pPr>
            <w:r>
              <w:rPr>
                <w:rFonts w:ascii="Calibri" w:eastAsia="Calibri" w:hAnsi="Calibri" w:cs="Calibri"/>
                <w:b/>
                <w:sz w:val="22"/>
                <w:szCs w:val="22"/>
              </w:rPr>
              <w:t>Major or Minor</w:t>
            </w:r>
          </w:p>
        </w:tc>
        <w:tc>
          <w:tcPr>
            <w:tcW w:w="5598" w:type="dxa"/>
          </w:tcPr>
          <w:p w14:paraId="1E2ECBC5" w14:textId="77777777" w:rsidR="005A6166" w:rsidRDefault="00E51830">
            <w:pPr>
              <w:rPr>
                <w:rFonts w:ascii="Calibri" w:eastAsia="Calibri" w:hAnsi="Calibri" w:cs="Calibri"/>
                <w:sz w:val="22"/>
                <w:szCs w:val="22"/>
              </w:rPr>
            </w:pPr>
            <w:r>
              <w:rPr>
                <w:rFonts w:ascii="Calibri" w:eastAsia="Calibri" w:hAnsi="Calibri" w:cs="Calibri"/>
                <w:sz w:val="22"/>
                <w:szCs w:val="22"/>
              </w:rPr>
              <w:t>Minor</w:t>
            </w:r>
          </w:p>
        </w:tc>
      </w:tr>
      <w:tr w:rsidR="005A6166" w14:paraId="2D9B3196" w14:textId="77777777">
        <w:tc>
          <w:tcPr>
            <w:tcW w:w="3258" w:type="dxa"/>
          </w:tcPr>
          <w:p w14:paraId="763778F6" w14:textId="77777777" w:rsidR="005A6166" w:rsidRDefault="00E51830">
            <w:pPr>
              <w:rPr>
                <w:rFonts w:ascii="Calibri" w:eastAsia="Calibri" w:hAnsi="Calibri" w:cs="Calibri"/>
                <w:b/>
                <w:sz w:val="22"/>
                <w:szCs w:val="22"/>
              </w:rPr>
            </w:pPr>
            <w:r>
              <w:rPr>
                <w:rFonts w:ascii="Calibri" w:eastAsia="Calibri" w:hAnsi="Calibri" w:cs="Calibri"/>
                <w:b/>
                <w:sz w:val="22"/>
                <w:szCs w:val="22"/>
              </w:rPr>
              <w:t>Proposer’s Name</w:t>
            </w:r>
          </w:p>
        </w:tc>
        <w:tc>
          <w:tcPr>
            <w:tcW w:w="5598" w:type="dxa"/>
          </w:tcPr>
          <w:p w14:paraId="49286443" w14:textId="77777777" w:rsidR="005A6166" w:rsidRDefault="00E51830">
            <w:pPr>
              <w:rPr>
                <w:rFonts w:ascii="Calibri" w:eastAsia="Calibri" w:hAnsi="Calibri" w:cs="Calibri"/>
                <w:sz w:val="22"/>
                <w:szCs w:val="22"/>
              </w:rPr>
            </w:pPr>
            <w:r>
              <w:rPr>
                <w:rFonts w:ascii="Calibri" w:eastAsia="Calibri" w:hAnsi="Calibri" w:cs="Calibri"/>
                <w:sz w:val="22"/>
                <w:szCs w:val="22"/>
              </w:rPr>
              <w:t xml:space="preserve">Jenna </w:t>
            </w:r>
            <w:proofErr w:type="spellStart"/>
            <w:r>
              <w:rPr>
                <w:rFonts w:ascii="Calibri" w:eastAsia="Calibri" w:hAnsi="Calibri" w:cs="Calibri"/>
                <w:sz w:val="22"/>
                <w:szCs w:val="22"/>
              </w:rPr>
              <w:t>Spevack</w:t>
            </w:r>
            <w:proofErr w:type="spellEnd"/>
            <w:r>
              <w:rPr>
                <w:rFonts w:ascii="Calibri" w:eastAsia="Calibri" w:hAnsi="Calibri" w:cs="Calibri"/>
                <w:sz w:val="22"/>
                <w:szCs w:val="22"/>
              </w:rPr>
              <w:t xml:space="preserve"> (on Fellowship </w:t>
            </w:r>
            <w:proofErr w:type="gramStart"/>
            <w:r>
              <w:rPr>
                <w:rFonts w:ascii="Calibri" w:eastAsia="Calibri" w:hAnsi="Calibri" w:cs="Calibri"/>
                <w:sz w:val="22"/>
                <w:szCs w:val="22"/>
              </w:rPr>
              <w:t>Leave)  /</w:t>
            </w:r>
            <w:proofErr w:type="gramEnd"/>
            <w:r>
              <w:rPr>
                <w:rFonts w:ascii="Calibri" w:eastAsia="Calibri" w:hAnsi="Calibri" w:cs="Calibri"/>
                <w:sz w:val="22"/>
                <w:szCs w:val="22"/>
              </w:rPr>
              <w:t xml:space="preserve"> Douglas Davis</w:t>
            </w:r>
          </w:p>
        </w:tc>
      </w:tr>
      <w:tr w:rsidR="005A6166" w14:paraId="51C7B2A8" w14:textId="77777777">
        <w:tc>
          <w:tcPr>
            <w:tcW w:w="3258" w:type="dxa"/>
          </w:tcPr>
          <w:p w14:paraId="35CA19C4" w14:textId="77777777" w:rsidR="005A6166" w:rsidRDefault="00E51830">
            <w:pPr>
              <w:rPr>
                <w:rFonts w:ascii="Calibri" w:eastAsia="Calibri" w:hAnsi="Calibri" w:cs="Calibri"/>
                <w:b/>
                <w:sz w:val="22"/>
                <w:szCs w:val="22"/>
              </w:rPr>
            </w:pPr>
            <w:r>
              <w:rPr>
                <w:rFonts w:ascii="Calibri" w:eastAsia="Calibri" w:hAnsi="Calibri" w:cs="Calibri"/>
                <w:b/>
                <w:sz w:val="22"/>
                <w:szCs w:val="22"/>
              </w:rPr>
              <w:t>Department</w:t>
            </w:r>
          </w:p>
        </w:tc>
        <w:tc>
          <w:tcPr>
            <w:tcW w:w="5598" w:type="dxa"/>
          </w:tcPr>
          <w:p w14:paraId="254B389D" w14:textId="77777777" w:rsidR="005A6166" w:rsidRDefault="00E51830">
            <w:pPr>
              <w:rPr>
                <w:rFonts w:ascii="Calibri" w:eastAsia="Calibri" w:hAnsi="Calibri" w:cs="Calibri"/>
                <w:sz w:val="22"/>
                <w:szCs w:val="22"/>
              </w:rPr>
            </w:pPr>
            <w:r>
              <w:rPr>
                <w:rFonts w:ascii="Calibri" w:eastAsia="Calibri" w:hAnsi="Calibri" w:cs="Calibri"/>
                <w:sz w:val="22"/>
                <w:szCs w:val="22"/>
              </w:rPr>
              <w:t>COMD</w:t>
            </w:r>
          </w:p>
        </w:tc>
      </w:tr>
      <w:tr w:rsidR="005A6166" w14:paraId="4664D74C" w14:textId="77777777">
        <w:tc>
          <w:tcPr>
            <w:tcW w:w="3258" w:type="dxa"/>
          </w:tcPr>
          <w:p w14:paraId="751DA5C7" w14:textId="77777777" w:rsidR="005A6166" w:rsidRDefault="00E51830">
            <w:pPr>
              <w:rPr>
                <w:rFonts w:ascii="Calibri" w:eastAsia="Calibri" w:hAnsi="Calibri" w:cs="Calibri"/>
                <w:b/>
                <w:sz w:val="22"/>
                <w:szCs w:val="22"/>
              </w:rPr>
            </w:pPr>
            <w:r>
              <w:rPr>
                <w:rFonts w:ascii="Calibri" w:eastAsia="Calibri" w:hAnsi="Calibri" w:cs="Calibri"/>
                <w:b/>
                <w:sz w:val="22"/>
                <w:szCs w:val="22"/>
              </w:rPr>
              <w:t>Date of Departmental Meeting in which proposal was approved</w:t>
            </w:r>
          </w:p>
        </w:tc>
        <w:tc>
          <w:tcPr>
            <w:tcW w:w="5598" w:type="dxa"/>
          </w:tcPr>
          <w:p w14:paraId="0D6DBFD4" w14:textId="77777777" w:rsidR="005A6166" w:rsidRDefault="00E51830">
            <w:pPr>
              <w:rPr>
                <w:rFonts w:ascii="Calibri" w:eastAsia="Calibri" w:hAnsi="Calibri" w:cs="Calibri"/>
                <w:sz w:val="22"/>
                <w:szCs w:val="22"/>
              </w:rPr>
            </w:pPr>
            <w:r>
              <w:rPr>
                <w:rFonts w:ascii="Calibri" w:eastAsia="Calibri" w:hAnsi="Calibri" w:cs="Calibri"/>
                <w:sz w:val="22"/>
                <w:szCs w:val="22"/>
              </w:rPr>
              <w:t>January 22, 2020</w:t>
            </w:r>
          </w:p>
        </w:tc>
      </w:tr>
      <w:tr w:rsidR="005A6166" w14:paraId="19C869B5" w14:textId="77777777">
        <w:tc>
          <w:tcPr>
            <w:tcW w:w="3258" w:type="dxa"/>
          </w:tcPr>
          <w:p w14:paraId="25A449B1" w14:textId="77777777" w:rsidR="005A6166" w:rsidRDefault="00E51830">
            <w:pPr>
              <w:rPr>
                <w:rFonts w:ascii="Calibri" w:eastAsia="Calibri" w:hAnsi="Calibri" w:cs="Calibri"/>
                <w:b/>
                <w:sz w:val="22"/>
                <w:szCs w:val="22"/>
              </w:rPr>
            </w:pPr>
            <w:r>
              <w:rPr>
                <w:rFonts w:ascii="Calibri" w:eastAsia="Calibri" w:hAnsi="Calibri" w:cs="Calibri"/>
                <w:b/>
                <w:sz w:val="22"/>
                <w:szCs w:val="22"/>
              </w:rPr>
              <w:t>Department Chair Name</w:t>
            </w:r>
          </w:p>
        </w:tc>
        <w:tc>
          <w:tcPr>
            <w:tcW w:w="5598" w:type="dxa"/>
          </w:tcPr>
          <w:p w14:paraId="2AABBEEE" w14:textId="77777777" w:rsidR="005A6166" w:rsidRDefault="00E51830">
            <w:pPr>
              <w:rPr>
                <w:rFonts w:ascii="Calibri" w:eastAsia="Calibri" w:hAnsi="Calibri" w:cs="Calibri"/>
                <w:sz w:val="22"/>
                <w:szCs w:val="22"/>
              </w:rPr>
            </w:pPr>
            <w:r>
              <w:rPr>
                <w:rFonts w:ascii="Calibri" w:eastAsia="Calibri" w:hAnsi="Calibri" w:cs="Calibri"/>
                <w:sz w:val="22"/>
                <w:szCs w:val="22"/>
              </w:rPr>
              <w:t>Douglas Davis</w:t>
            </w:r>
          </w:p>
        </w:tc>
      </w:tr>
      <w:tr w:rsidR="005A6166" w14:paraId="41843D20" w14:textId="77777777">
        <w:tc>
          <w:tcPr>
            <w:tcW w:w="3258" w:type="dxa"/>
          </w:tcPr>
          <w:p w14:paraId="388C15E7" w14:textId="77777777" w:rsidR="005A6166" w:rsidRDefault="00E51830">
            <w:pPr>
              <w:rPr>
                <w:rFonts w:ascii="Calibri" w:eastAsia="Calibri" w:hAnsi="Calibri" w:cs="Calibri"/>
                <w:b/>
                <w:sz w:val="22"/>
                <w:szCs w:val="22"/>
              </w:rPr>
            </w:pPr>
            <w:r>
              <w:rPr>
                <w:rFonts w:ascii="Calibri" w:eastAsia="Calibri" w:hAnsi="Calibri" w:cs="Calibri"/>
                <w:b/>
                <w:sz w:val="22"/>
                <w:szCs w:val="22"/>
              </w:rPr>
              <w:t>Department Chair Signature and Date</w:t>
            </w:r>
          </w:p>
        </w:tc>
        <w:tc>
          <w:tcPr>
            <w:tcW w:w="5598" w:type="dxa"/>
          </w:tcPr>
          <w:p w14:paraId="71310DE4" w14:textId="1D75455D" w:rsidR="005A6166" w:rsidRDefault="009F537F">
            <w:pPr>
              <w:rPr>
                <w:rFonts w:ascii="Calibri" w:eastAsia="Calibri" w:hAnsi="Calibri" w:cs="Calibri"/>
                <w:sz w:val="22"/>
                <w:szCs w:val="22"/>
              </w:rPr>
            </w:pPr>
            <w:r>
              <w:rPr>
                <w:rFonts w:ascii="Calibri" w:eastAsia="Calibri" w:hAnsi="Calibri" w:cs="Calibri"/>
                <w:noProof/>
                <w:sz w:val="22"/>
                <w:szCs w:val="22"/>
              </w:rPr>
              <w:drawing>
                <wp:inline distT="0" distB="0" distL="0" distR="0" wp14:anchorId="36F2B2FD" wp14:editId="04E6C577">
                  <wp:extent cx="3417570" cy="80264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7570" cy="802640"/>
                          </a:xfrm>
                          <a:prstGeom prst="rect">
                            <a:avLst/>
                          </a:prstGeom>
                        </pic:spPr>
                      </pic:pic>
                    </a:graphicData>
                  </a:graphic>
                </wp:inline>
              </w:drawing>
            </w:r>
          </w:p>
          <w:p w14:paraId="01EECEE8" w14:textId="77777777" w:rsidR="005A6166" w:rsidRDefault="005A6166">
            <w:pPr>
              <w:rPr>
                <w:rFonts w:ascii="Calibri" w:eastAsia="Calibri" w:hAnsi="Calibri" w:cs="Calibri"/>
                <w:sz w:val="22"/>
                <w:szCs w:val="22"/>
              </w:rPr>
            </w:pPr>
          </w:p>
        </w:tc>
      </w:tr>
      <w:tr w:rsidR="005A6166" w14:paraId="50AD3BAC" w14:textId="77777777">
        <w:tc>
          <w:tcPr>
            <w:tcW w:w="3258" w:type="dxa"/>
          </w:tcPr>
          <w:p w14:paraId="0929B9DD" w14:textId="77777777" w:rsidR="005A6166" w:rsidRDefault="00E51830">
            <w:pPr>
              <w:rPr>
                <w:rFonts w:ascii="Calibri" w:eastAsia="Calibri" w:hAnsi="Calibri" w:cs="Calibri"/>
                <w:b/>
                <w:sz w:val="22"/>
                <w:szCs w:val="22"/>
              </w:rPr>
            </w:pPr>
            <w:r>
              <w:rPr>
                <w:rFonts w:ascii="Calibri" w:eastAsia="Calibri" w:hAnsi="Calibri" w:cs="Calibri"/>
                <w:b/>
                <w:sz w:val="22"/>
                <w:szCs w:val="22"/>
              </w:rPr>
              <w:t>Academic Dean Name</w:t>
            </w:r>
          </w:p>
        </w:tc>
        <w:tc>
          <w:tcPr>
            <w:tcW w:w="5598" w:type="dxa"/>
          </w:tcPr>
          <w:p w14:paraId="20CC1779" w14:textId="4CC31EDD" w:rsidR="005A6166" w:rsidRDefault="00E51830">
            <w:pPr>
              <w:rPr>
                <w:rFonts w:ascii="Calibri" w:eastAsia="Calibri" w:hAnsi="Calibri" w:cs="Calibri"/>
                <w:sz w:val="22"/>
                <w:szCs w:val="22"/>
              </w:rPr>
            </w:pPr>
            <w:proofErr w:type="spellStart"/>
            <w:r>
              <w:rPr>
                <w:rFonts w:ascii="Calibri" w:eastAsia="Calibri" w:hAnsi="Calibri" w:cs="Calibri"/>
                <w:sz w:val="22"/>
                <w:szCs w:val="22"/>
              </w:rPr>
              <w:t>Gera</w:t>
            </w:r>
            <w:r w:rsidR="00D654AA">
              <w:rPr>
                <w:rFonts w:ascii="Calibri" w:eastAsia="Calibri" w:hAnsi="Calibri" w:cs="Calibri"/>
                <w:sz w:val="22"/>
                <w:szCs w:val="22"/>
              </w:rPr>
              <w:t>r</w:t>
            </w:r>
            <w:r>
              <w:rPr>
                <w:rFonts w:ascii="Calibri" w:eastAsia="Calibri" w:hAnsi="Calibri" w:cs="Calibri"/>
                <w:sz w:val="22"/>
                <w:szCs w:val="22"/>
              </w:rPr>
              <w:t>da</w:t>
            </w:r>
            <w:proofErr w:type="spellEnd"/>
            <w:r>
              <w:rPr>
                <w:rFonts w:ascii="Calibri" w:eastAsia="Calibri" w:hAnsi="Calibri" w:cs="Calibri"/>
                <w:sz w:val="22"/>
                <w:szCs w:val="22"/>
              </w:rPr>
              <w:t xml:space="preserve"> Shields</w:t>
            </w:r>
          </w:p>
        </w:tc>
      </w:tr>
      <w:tr w:rsidR="005A6166" w14:paraId="3BD3B3D2" w14:textId="77777777">
        <w:tc>
          <w:tcPr>
            <w:tcW w:w="3258" w:type="dxa"/>
          </w:tcPr>
          <w:p w14:paraId="20D71099" w14:textId="77777777" w:rsidR="005A6166" w:rsidRDefault="00E51830">
            <w:pPr>
              <w:rPr>
                <w:rFonts w:ascii="Calibri" w:eastAsia="Calibri" w:hAnsi="Calibri" w:cs="Calibri"/>
                <w:b/>
                <w:sz w:val="22"/>
                <w:szCs w:val="22"/>
              </w:rPr>
            </w:pPr>
            <w:r>
              <w:rPr>
                <w:rFonts w:ascii="Calibri" w:eastAsia="Calibri" w:hAnsi="Calibri" w:cs="Calibri"/>
                <w:b/>
                <w:sz w:val="22"/>
                <w:szCs w:val="22"/>
              </w:rPr>
              <w:t>Academic Dean Signature and Date</w:t>
            </w:r>
          </w:p>
        </w:tc>
        <w:tc>
          <w:tcPr>
            <w:tcW w:w="5598" w:type="dxa"/>
          </w:tcPr>
          <w:p w14:paraId="75A4929F" w14:textId="73B11712" w:rsidR="005A6166" w:rsidRDefault="00D654AA">
            <w:pPr>
              <w:rPr>
                <w:rFonts w:ascii="Calibri" w:eastAsia="Calibri" w:hAnsi="Calibri" w:cs="Calibri"/>
                <w:sz w:val="22"/>
                <w:szCs w:val="22"/>
              </w:rPr>
            </w:pPr>
            <w:r>
              <w:rPr>
                <w:rFonts w:ascii="Calibri" w:eastAsia="Calibri" w:hAnsi="Calibri" w:cs="Calibri"/>
                <w:noProof/>
                <w:sz w:val="22"/>
                <w:szCs w:val="22"/>
              </w:rPr>
              <w:drawing>
                <wp:inline distT="0" distB="0" distL="0" distR="0" wp14:anchorId="6A872618" wp14:editId="14F41AB4">
                  <wp:extent cx="3418205" cy="621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205" cy="621030"/>
                          </a:xfrm>
                          <a:prstGeom prst="rect">
                            <a:avLst/>
                          </a:prstGeom>
                          <a:noFill/>
                          <a:ln>
                            <a:noFill/>
                          </a:ln>
                        </pic:spPr>
                      </pic:pic>
                    </a:graphicData>
                  </a:graphic>
                </wp:inline>
              </w:drawing>
            </w:r>
          </w:p>
          <w:p w14:paraId="4599E42F" w14:textId="77777777" w:rsidR="005A6166" w:rsidRDefault="005A6166">
            <w:pPr>
              <w:rPr>
                <w:rFonts w:ascii="Calibri" w:eastAsia="Calibri" w:hAnsi="Calibri" w:cs="Calibri"/>
                <w:sz w:val="22"/>
                <w:szCs w:val="22"/>
              </w:rPr>
            </w:pPr>
          </w:p>
        </w:tc>
      </w:tr>
      <w:tr w:rsidR="005A6166" w14:paraId="17349FD5" w14:textId="77777777">
        <w:tc>
          <w:tcPr>
            <w:tcW w:w="3258" w:type="dxa"/>
          </w:tcPr>
          <w:p w14:paraId="43A64379" w14:textId="77777777" w:rsidR="005A6166" w:rsidRDefault="00E51830">
            <w:pPr>
              <w:rPr>
                <w:rFonts w:ascii="Calibri" w:eastAsia="Calibri" w:hAnsi="Calibri" w:cs="Calibri"/>
                <w:b/>
                <w:sz w:val="22"/>
                <w:szCs w:val="22"/>
              </w:rPr>
            </w:pPr>
            <w:r>
              <w:rPr>
                <w:rFonts w:ascii="Calibri" w:eastAsia="Calibri" w:hAnsi="Calibri" w:cs="Calibri"/>
                <w:b/>
                <w:sz w:val="22"/>
                <w:szCs w:val="22"/>
              </w:rPr>
              <w:t>Brief Description of Proposal</w:t>
            </w:r>
          </w:p>
          <w:p w14:paraId="5C775E09" w14:textId="77777777" w:rsidR="005A6166" w:rsidRDefault="00E51830">
            <w:pPr>
              <w:rPr>
                <w:rFonts w:ascii="Calibri" w:eastAsia="Calibri" w:hAnsi="Calibri" w:cs="Calibri"/>
                <w:sz w:val="20"/>
                <w:szCs w:val="20"/>
              </w:rPr>
            </w:pPr>
            <w:r>
              <w:rPr>
                <w:rFonts w:ascii="Calibri" w:eastAsia="Calibri" w:hAnsi="Calibri" w:cs="Calibri"/>
                <w:sz w:val="20"/>
                <w:szCs w:val="20"/>
              </w:rPr>
              <w:t>(Describe the modifications contained within this proposal in a succinct summary.  More detailed content will be provided in the proposal body.</w:t>
            </w:r>
          </w:p>
        </w:tc>
        <w:tc>
          <w:tcPr>
            <w:tcW w:w="5598" w:type="dxa"/>
          </w:tcPr>
          <w:p w14:paraId="6A5F5A61" w14:textId="77777777" w:rsidR="005A6166" w:rsidRDefault="00E51830">
            <w:pPr>
              <w:rPr>
                <w:rFonts w:ascii="Calibri" w:eastAsia="Calibri" w:hAnsi="Calibri" w:cs="Calibri"/>
                <w:sz w:val="22"/>
                <w:szCs w:val="22"/>
              </w:rPr>
            </w:pPr>
            <w:r>
              <w:rPr>
                <w:rFonts w:ascii="Calibri" w:eastAsia="Calibri" w:hAnsi="Calibri" w:cs="Calibri"/>
                <w:sz w:val="22"/>
                <w:szCs w:val="22"/>
              </w:rPr>
              <w:t>This minor modification proposal contains the required documentation to add the WI designation to all sections of COMD 3504 - Communication Design Theory.</w:t>
            </w:r>
          </w:p>
          <w:p w14:paraId="671B36A5" w14:textId="77777777" w:rsidR="005A6166" w:rsidRDefault="005A6166">
            <w:pPr>
              <w:rPr>
                <w:rFonts w:ascii="Calibri" w:eastAsia="Calibri" w:hAnsi="Calibri" w:cs="Calibri"/>
                <w:sz w:val="22"/>
                <w:szCs w:val="22"/>
              </w:rPr>
            </w:pPr>
          </w:p>
          <w:p w14:paraId="1A0C3801" w14:textId="77777777" w:rsidR="005A6166" w:rsidRDefault="005A6166">
            <w:pPr>
              <w:rPr>
                <w:rFonts w:ascii="Calibri" w:eastAsia="Calibri" w:hAnsi="Calibri" w:cs="Calibri"/>
                <w:sz w:val="22"/>
                <w:szCs w:val="22"/>
              </w:rPr>
            </w:pPr>
          </w:p>
          <w:p w14:paraId="61CD2C98" w14:textId="77777777" w:rsidR="005A6166" w:rsidRDefault="005A6166">
            <w:pPr>
              <w:rPr>
                <w:rFonts w:ascii="Calibri" w:eastAsia="Calibri" w:hAnsi="Calibri" w:cs="Calibri"/>
                <w:sz w:val="22"/>
                <w:szCs w:val="22"/>
              </w:rPr>
            </w:pPr>
          </w:p>
        </w:tc>
      </w:tr>
      <w:tr w:rsidR="005A6166" w14:paraId="4418B199" w14:textId="77777777">
        <w:trPr>
          <w:trHeight w:val="1745"/>
        </w:trPr>
        <w:tc>
          <w:tcPr>
            <w:tcW w:w="3258" w:type="dxa"/>
          </w:tcPr>
          <w:p w14:paraId="58E47556" w14:textId="77777777" w:rsidR="005A6166" w:rsidRDefault="00E51830">
            <w:pPr>
              <w:rPr>
                <w:rFonts w:ascii="Calibri" w:eastAsia="Calibri" w:hAnsi="Calibri" w:cs="Calibri"/>
                <w:b/>
                <w:sz w:val="22"/>
                <w:szCs w:val="22"/>
              </w:rPr>
            </w:pPr>
            <w:r>
              <w:rPr>
                <w:rFonts w:ascii="Calibri" w:eastAsia="Calibri" w:hAnsi="Calibri" w:cs="Calibri"/>
                <w:b/>
                <w:sz w:val="22"/>
                <w:szCs w:val="22"/>
              </w:rPr>
              <w:t>Brief Rationale for Proposal</w:t>
            </w:r>
          </w:p>
          <w:p w14:paraId="4F763E9B" w14:textId="77777777" w:rsidR="005A6166" w:rsidRDefault="00E51830">
            <w:pPr>
              <w:rPr>
                <w:rFonts w:ascii="Calibri" w:eastAsia="Calibri" w:hAnsi="Calibri" w:cs="Calibri"/>
                <w:sz w:val="20"/>
                <w:szCs w:val="20"/>
                <w:vertAlign w:val="superscript"/>
              </w:rPr>
            </w:pPr>
            <w:r>
              <w:rPr>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5598" w:type="dxa"/>
          </w:tcPr>
          <w:p w14:paraId="064C9C66" w14:textId="77777777" w:rsidR="005A6166" w:rsidRDefault="00E51830">
            <w:pPr>
              <w:rPr>
                <w:rFonts w:ascii="Calibri" w:eastAsia="Calibri" w:hAnsi="Calibri" w:cs="Calibri"/>
                <w:sz w:val="22"/>
                <w:szCs w:val="22"/>
              </w:rPr>
            </w:pPr>
            <w:r>
              <w:rPr>
                <w:rFonts w:ascii="Calibri" w:eastAsia="Calibri" w:hAnsi="Calibri" w:cs="Calibri"/>
                <w:sz w:val="22"/>
                <w:szCs w:val="22"/>
              </w:rPr>
              <w:t>This course meets the requirements for Writing Intensive (WI) and will provide students enrolled in the COMD BFA with an additional WI course offering.</w:t>
            </w:r>
          </w:p>
        </w:tc>
      </w:tr>
      <w:tr w:rsidR="005A6166" w14:paraId="5B4A805F" w14:textId="77777777">
        <w:trPr>
          <w:trHeight w:val="1511"/>
        </w:trPr>
        <w:tc>
          <w:tcPr>
            <w:tcW w:w="3258" w:type="dxa"/>
          </w:tcPr>
          <w:p w14:paraId="02620B6F" w14:textId="77777777" w:rsidR="005A6166" w:rsidRDefault="00E51830">
            <w:pPr>
              <w:rPr>
                <w:rFonts w:ascii="Calibri" w:eastAsia="Calibri" w:hAnsi="Calibri" w:cs="Calibri"/>
                <w:b/>
                <w:sz w:val="22"/>
                <w:szCs w:val="22"/>
              </w:rPr>
            </w:pPr>
            <w:r>
              <w:rPr>
                <w:rFonts w:ascii="Calibri" w:eastAsia="Calibri" w:hAnsi="Calibri" w:cs="Calibri"/>
                <w:b/>
                <w:sz w:val="22"/>
                <w:szCs w:val="22"/>
              </w:rPr>
              <w:t>Proposal History</w:t>
            </w:r>
          </w:p>
          <w:p w14:paraId="065D546E" w14:textId="77777777" w:rsidR="005A6166" w:rsidRDefault="00E51830">
            <w:pPr>
              <w:rPr>
                <w:rFonts w:ascii="Calibri" w:eastAsia="Calibri" w:hAnsi="Calibri" w:cs="Calibri"/>
                <w:sz w:val="20"/>
                <w:szCs w:val="20"/>
              </w:rPr>
            </w:pPr>
            <w:r>
              <w:rPr>
                <w:rFonts w:ascii="Calibri" w:eastAsia="Calibri" w:hAnsi="Calibri" w:cs="Calibri"/>
                <w:sz w:val="20"/>
                <w:szCs w:val="20"/>
              </w:rPr>
              <w:t>(Please provide history of this proposal:  is this a resubmission? An updated version?  This may most easily be expressed as a list).</w:t>
            </w:r>
          </w:p>
        </w:tc>
        <w:tc>
          <w:tcPr>
            <w:tcW w:w="5598" w:type="dxa"/>
          </w:tcPr>
          <w:p w14:paraId="457CAECB" w14:textId="77777777" w:rsidR="005A6166" w:rsidRDefault="00E51830">
            <w:pPr>
              <w:rPr>
                <w:rFonts w:ascii="Calibri" w:eastAsia="Calibri" w:hAnsi="Calibri" w:cs="Calibri"/>
                <w:sz w:val="22"/>
                <w:szCs w:val="22"/>
              </w:rPr>
            </w:pPr>
            <w:r>
              <w:rPr>
                <w:rFonts w:ascii="Calibri" w:eastAsia="Calibri" w:hAnsi="Calibri" w:cs="Calibri"/>
                <w:sz w:val="22"/>
                <w:szCs w:val="22"/>
              </w:rPr>
              <w:t>Per instructions provided by the WAC committee and the Provost’s office, this request was submitted on 4/20/20. Due to miscommunications, we are resubmitting as a minor modification.</w:t>
            </w:r>
          </w:p>
        </w:tc>
      </w:tr>
    </w:tbl>
    <w:p w14:paraId="542B96E0" w14:textId="77777777" w:rsidR="005A6166" w:rsidRDefault="005A6166">
      <w:pPr>
        <w:rPr>
          <w:rFonts w:ascii="Calibri" w:eastAsia="Calibri" w:hAnsi="Calibri" w:cs="Calibri"/>
          <w:b/>
          <w:sz w:val="22"/>
          <w:szCs w:val="22"/>
        </w:rPr>
      </w:pPr>
    </w:p>
    <w:p w14:paraId="2747EB77" w14:textId="77777777" w:rsidR="005A6166" w:rsidRDefault="00E51830">
      <w:pPr>
        <w:rPr>
          <w:rFonts w:ascii="Calibri" w:eastAsia="Calibri" w:hAnsi="Calibri" w:cs="Calibri"/>
          <w:sz w:val="20"/>
          <w:szCs w:val="20"/>
        </w:rPr>
      </w:pPr>
      <w:r>
        <w:rPr>
          <w:rFonts w:ascii="Calibri" w:eastAsia="Calibri" w:hAnsi="Calibri" w:cs="Calibri"/>
          <w:sz w:val="20"/>
          <w:szCs w:val="20"/>
        </w:rPr>
        <w:t>Please include all appropriate documentation as indicated in the Curriculum Modification Checklist.</w:t>
      </w:r>
    </w:p>
    <w:p w14:paraId="0D20F0C7" w14:textId="77777777" w:rsidR="005A6166" w:rsidRDefault="005A6166">
      <w:pPr>
        <w:rPr>
          <w:rFonts w:ascii="Calibri" w:eastAsia="Calibri" w:hAnsi="Calibri" w:cs="Calibri"/>
          <w:sz w:val="20"/>
          <w:szCs w:val="20"/>
        </w:rPr>
      </w:pPr>
    </w:p>
    <w:p w14:paraId="43C1ACC7" w14:textId="77777777" w:rsidR="005A6166" w:rsidRDefault="00E51830">
      <w:pPr>
        <w:rPr>
          <w:rFonts w:ascii="Calibri" w:eastAsia="Calibri" w:hAnsi="Calibri" w:cs="Calibri"/>
          <w:sz w:val="20"/>
          <w:szCs w:val="20"/>
        </w:rPr>
      </w:pPr>
      <w:r>
        <w:rPr>
          <w:rFonts w:ascii="Calibri" w:eastAsia="Calibri" w:hAnsi="Calibri" w:cs="Calibri"/>
          <w:sz w:val="20"/>
          <w:szCs w:val="20"/>
        </w:rPr>
        <w:lastRenderedPageBreak/>
        <w:t>For each new course, please also complete the New Course Proposal and submit in this document.</w:t>
      </w:r>
    </w:p>
    <w:p w14:paraId="780E27C1" w14:textId="77777777" w:rsidR="005A6166" w:rsidRDefault="005A6166">
      <w:pPr>
        <w:rPr>
          <w:rFonts w:ascii="Calibri" w:eastAsia="Calibri" w:hAnsi="Calibri" w:cs="Calibri"/>
          <w:sz w:val="20"/>
          <w:szCs w:val="20"/>
        </w:rPr>
      </w:pPr>
    </w:p>
    <w:p w14:paraId="521812AB" w14:textId="77777777" w:rsidR="005A6166" w:rsidRDefault="00E51830">
      <w:pPr>
        <w:rPr>
          <w:rFonts w:ascii="Calibri" w:eastAsia="Calibri" w:hAnsi="Calibri" w:cs="Calibri"/>
          <w:sz w:val="20"/>
          <w:szCs w:val="20"/>
        </w:rPr>
      </w:pPr>
      <w:r>
        <w:rPr>
          <w:rFonts w:ascii="Calibri" w:eastAsia="Calibri" w:hAnsi="Calibri" w:cs="Calibri"/>
          <w:sz w:val="20"/>
          <w:szCs w:val="20"/>
        </w:rPr>
        <w:t>Please submit this document as a single .doc or .rtf format.  If some documents are unable to be converted to .doc, then please provide all documents archived into a single .zip file.</w:t>
      </w:r>
    </w:p>
    <w:p w14:paraId="00911832" w14:textId="77777777" w:rsidR="005A6166" w:rsidRDefault="005A6166">
      <w:pPr>
        <w:rPr>
          <w:rFonts w:ascii="Calibri" w:eastAsia="Calibri" w:hAnsi="Calibri" w:cs="Calibri"/>
          <w:sz w:val="20"/>
          <w:szCs w:val="20"/>
        </w:rPr>
      </w:pPr>
    </w:p>
    <w:p w14:paraId="5959E31F" w14:textId="77777777" w:rsidR="005A6166" w:rsidRDefault="00E51830">
      <w:pPr>
        <w:widowControl w:val="0"/>
        <w:pBdr>
          <w:top w:val="nil"/>
          <w:left w:val="nil"/>
          <w:bottom w:val="nil"/>
          <w:right w:val="nil"/>
          <w:between w:val="nil"/>
        </w:pBdr>
        <w:tabs>
          <w:tab w:val="left" w:pos="-3960"/>
        </w:tabs>
        <w:spacing w:after="120"/>
        <w:ind w:right="-120"/>
        <w:rPr>
          <w:rFonts w:ascii="Calibri" w:eastAsia="Calibri" w:hAnsi="Calibri" w:cs="Calibri"/>
          <w:color w:val="000000"/>
          <w:sz w:val="22"/>
          <w:szCs w:val="22"/>
        </w:rPr>
      </w:pPr>
      <w:r>
        <w:br w:type="page"/>
      </w:r>
    </w:p>
    <w:p w14:paraId="686AF580" w14:textId="77777777" w:rsidR="005A6166" w:rsidRDefault="005A6166">
      <w:pPr>
        <w:rPr>
          <w:rFonts w:ascii="Calibri" w:eastAsia="Calibri" w:hAnsi="Calibri" w:cs="Calibri"/>
          <w:b/>
        </w:rPr>
      </w:pPr>
    </w:p>
    <w:p w14:paraId="6A59219D" w14:textId="77777777" w:rsidR="005A6166" w:rsidRDefault="00E51830">
      <w:pPr>
        <w:rPr>
          <w:rFonts w:ascii="Calibri" w:eastAsia="Calibri" w:hAnsi="Calibri" w:cs="Calibri"/>
          <w:b/>
        </w:rPr>
      </w:pPr>
      <w:r>
        <w:rPr>
          <w:rFonts w:ascii="Calibri" w:eastAsia="Calibri" w:hAnsi="Calibri" w:cs="Calibri"/>
          <w:b/>
        </w:rPr>
        <w:t>ALL PROPOSAL CHECK LIST</w:t>
      </w:r>
    </w:p>
    <w:tbl>
      <w:tblPr>
        <w:tblStyle w:val="a0"/>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5A6166" w14:paraId="6C80E411" w14:textId="77777777">
        <w:tc>
          <w:tcPr>
            <w:tcW w:w="7848" w:type="dxa"/>
            <w:shd w:val="clear" w:color="auto" w:fill="E6E6E6"/>
          </w:tcPr>
          <w:p w14:paraId="786B765F" w14:textId="77777777" w:rsidR="005A6166" w:rsidRDefault="00E51830">
            <w:pPr>
              <w:spacing w:after="80"/>
              <w:rPr>
                <w:rFonts w:ascii="Calibri" w:eastAsia="Calibri" w:hAnsi="Calibri" w:cs="Calibri"/>
                <w:sz w:val="22"/>
                <w:szCs w:val="22"/>
              </w:rPr>
            </w:pPr>
            <w:r>
              <w:rPr>
                <w:rFonts w:ascii="Calibri" w:eastAsia="Calibri" w:hAnsi="Calibri" w:cs="Calibri"/>
                <w:sz w:val="22"/>
                <w:szCs w:val="22"/>
              </w:rPr>
              <w:t>Completed CURRICULUM MODIFICATION FORM including:</w:t>
            </w:r>
          </w:p>
        </w:tc>
        <w:tc>
          <w:tcPr>
            <w:tcW w:w="630" w:type="dxa"/>
            <w:shd w:val="clear" w:color="auto" w:fill="E6E6E6"/>
            <w:vAlign w:val="center"/>
          </w:tcPr>
          <w:p w14:paraId="4DA921C2" w14:textId="77777777" w:rsidR="005A6166" w:rsidRDefault="005A6166">
            <w:pPr>
              <w:spacing w:after="80"/>
              <w:jc w:val="center"/>
              <w:rPr>
                <w:rFonts w:ascii="Calibri" w:eastAsia="Calibri" w:hAnsi="Calibri" w:cs="Calibri"/>
                <w:sz w:val="18"/>
                <w:szCs w:val="18"/>
              </w:rPr>
            </w:pPr>
          </w:p>
        </w:tc>
      </w:tr>
      <w:tr w:rsidR="005A6166" w14:paraId="5DDE23FD" w14:textId="77777777">
        <w:tc>
          <w:tcPr>
            <w:tcW w:w="7848" w:type="dxa"/>
          </w:tcPr>
          <w:p w14:paraId="27BA6327" w14:textId="77777777" w:rsidR="005A6166" w:rsidRDefault="00E51830">
            <w:pPr>
              <w:numPr>
                <w:ilvl w:val="0"/>
                <w:numId w:val="1"/>
              </w:numPr>
              <w:pBdr>
                <w:top w:val="nil"/>
                <w:left w:val="nil"/>
                <w:bottom w:val="nil"/>
                <w:right w:val="nil"/>
                <w:between w:val="nil"/>
              </w:pBdr>
              <w:spacing w:after="80"/>
              <w:rPr>
                <w:rFonts w:ascii="Calibri" w:eastAsia="Calibri" w:hAnsi="Calibri" w:cs="Calibri"/>
                <w:color w:val="000000"/>
                <w:sz w:val="22"/>
                <w:szCs w:val="22"/>
              </w:rPr>
            </w:pPr>
            <w:r>
              <w:rPr>
                <w:rFonts w:ascii="Calibri" w:eastAsia="Calibri" w:hAnsi="Calibri" w:cs="Calibri"/>
                <w:color w:val="000000"/>
                <w:sz w:val="22"/>
                <w:szCs w:val="22"/>
              </w:rPr>
              <w:t>Brief description of proposal</w:t>
            </w:r>
          </w:p>
        </w:tc>
        <w:tc>
          <w:tcPr>
            <w:tcW w:w="630" w:type="dxa"/>
            <w:vAlign w:val="center"/>
          </w:tcPr>
          <w:p w14:paraId="347A9620"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X</w:t>
            </w:r>
          </w:p>
        </w:tc>
      </w:tr>
      <w:tr w:rsidR="005A6166" w14:paraId="1D641659" w14:textId="77777777">
        <w:tc>
          <w:tcPr>
            <w:tcW w:w="7848" w:type="dxa"/>
          </w:tcPr>
          <w:p w14:paraId="2E177D00" w14:textId="77777777" w:rsidR="005A6166" w:rsidRDefault="00E51830">
            <w:pPr>
              <w:numPr>
                <w:ilvl w:val="0"/>
                <w:numId w:val="1"/>
              </w:numPr>
              <w:pBdr>
                <w:top w:val="nil"/>
                <w:left w:val="nil"/>
                <w:bottom w:val="nil"/>
                <w:right w:val="nil"/>
                <w:between w:val="nil"/>
              </w:pBdr>
              <w:spacing w:after="80"/>
              <w:rPr>
                <w:rFonts w:ascii="Calibri" w:eastAsia="Calibri" w:hAnsi="Calibri" w:cs="Calibri"/>
                <w:color w:val="000000"/>
                <w:sz w:val="22"/>
                <w:szCs w:val="22"/>
              </w:rPr>
            </w:pPr>
            <w:r>
              <w:rPr>
                <w:rFonts w:ascii="Calibri" w:eastAsia="Calibri" w:hAnsi="Calibri" w:cs="Calibri"/>
                <w:color w:val="000000"/>
                <w:sz w:val="22"/>
                <w:szCs w:val="22"/>
              </w:rPr>
              <w:t>Rationale for proposal</w:t>
            </w:r>
          </w:p>
        </w:tc>
        <w:tc>
          <w:tcPr>
            <w:tcW w:w="630" w:type="dxa"/>
            <w:vAlign w:val="center"/>
          </w:tcPr>
          <w:p w14:paraId="5623258B"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X</w:t>
            </w:r>
          </w:p>
        </w:tc>
      </w:tr>
      <w:tr w:rsidR="005A6166" w14:paraId="71B96FF2" w14:textId="77777777">
        <w:tc>
          <w:tcPr>
            <w:tcW w:w="7848" w:type="dxa"/>
          </w:tcPr>
          <w:p w14:paraId="23BA076F" w14:textId="77777777" w:rsidR="005A6166" w:rsidRDefault="00E51830">
            <w:pPr>
              <w:numPr>
                <w:ilvl w:val="0"/>
                <w:numId w:val="1"/>
              </w:numPr>
              <w:pBdr>
                <w:top w:val="nil"/>
                <w:left w:val="nil"/>
                <w:bottom w:val="nil"/>
                <w:right w:val="nil"/>
                <w:between w:val="nil"/>
              </w:pBdr>
              <w:spacing w:after="80"/>
              <w:rPr>
                <w:rFonts w:ascii="Calibri" w:eastAsia="Calibri" w:hAnsi="Calibri" w:cs="Calibri"/>
                <w:color w:val="000000"/>
                <w:sz w:val="22"/>
                <w:szCs w:val="22"/>
              </w:rPr>
            </w:pPr>
            <w:r>
              <w:rPr>
                <w:rFonts w:ascii="Calibri" w:eastAsia="Calibri" w:hAnsi="Calibri" w:cs="Calibri"/>
                <w:color w:val="000000"/>
                <w:sz w:val="22"/>
                <w:szCs w:val="22"/>
              </w:rPr>
              <w:t>Date of department meeting approving the modification</w:t>
            </w:r>
          </w:p>
        </w:tc>
        <w:tc>
          <w:tcPr>
            <w:tcW w:w="630" w:type="dxa"/>
            <w:vAlign w:val="center"/>
          </w:tcPr>
          <w:p w14:paraId="32BC0285"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X</w:t>
            </w:r>
          </w:p>
        </w:tc>
      </w:tr>
      <w:tr w:rsidR="005A6166" w14:paraId="0206C50F" w14:textId="77777777">
        <w:tc>
          <w:tcPr>
            <w:tcW w:w="7848" w:type="dxa"/>
          </w:tcPr>
          <w:p w14:paraId="720889A0" w14:textId="77777777" w:rsidR="005A6166" w:rsidRDefault="00E51830">
            <w:pPr>
              <w:numPr>
                <w:ilvl w:val="0"/>
                <w:numId w:val="1"/>
              </w:numPr>
              <w:pBdr>
                <w:top w:val="nil"/>
                <w:left w:val="nil"/>
                <w:bottom w:val="nil"/>
                <w:right w:val="nil"/>
                <w:between w:val="nil"/>
              </w:pBdr>
              <w:spacing w:after="80"/>
              <w:rPr>
                <w:rFonts w:ascii="Calibri" w:eastAsia="Calibri" w:hAnsi="Calibri" w:cs="Calibri"/>
                <w:color w:val="000000"/>
                <w:sz w:val="22"/>
                <w:szCs w:val="22"/>
              </w:rPr>
            </w:pPr>
            <w:r>
              <w:rPr>
                <w:rFonts w:ascii="Calibri" w:eastAsia="Calibri" w:hAnsi="Calibri" w:cs="Calibri"/>
                <w:color w:val="000000"/>
                <w:sz w:val="22"/>
                <w:szCs w:val="22"/>
              </w:rPr>
              <w:t>Chair’s Signature</w:t>
            </w:r>
          </w:p>
        </w:tc>
        <w:tc>
          <w:tcPr>
            <w:tcW w:w="630" w:type="dxa"/>
            <w:vAlign w:val="center"/>
          </w:tcPr>
          <w:p w14:paraId="4C94C2EC"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X</w:t>
            </w:r>
          </w:p>
        </w:tc>
      </w:tr>
      <w:tr w:rsidR="005A6166" w14:paraId="34B41732" w14:textId="77777777">
        <w:tc>
          <w:tcPr>
            <w:tcW w:w="7848" w:type="dxa"/>
          </w:tcPr>
          <w:p w14:paraId="58C28473" w14:textId="77777777" w:rsidR="005A6166" w:rsidRDefault="00E51830">
            <w:pPr>
              <w:numPr>
                <w:ilvl w:val="0"/>
                <w:numId w:val="1"/>
              </w:numPr>
              <w:pBdr>
                <w:top w:val="nil"/>
                <w:left w:val="nil"/>
                <w:bottom w:val="nil"/>
                <w:right w:val="nil"/>
                <w:between w:val="nil"/>
              </w:pBdr>
              <w:spacing w:after="80"/>
              <w:rPr>
                <w:rFonts w:ascii="Calibri" w:eastAsia="Calibri" w:hAnsi="Calibri" w:cs="Calibri"/>
                <w:color w:val="000000"/>
                <w:sz w:val="22"/>
                <w:szCs w:val="22"/>
              </w:rPr>
            </w:pPr>
            <w:r>
              <w:rPr>
                <w:rFonts w:ascii="Calibri" w:eastAsia="Calibri" w:hAnsi="Calibri" w:cs="Calibri"/>
                <w:color w:val="000000"/>
                <w:sz w:val="22"/>
                <w:szCs w:val="22"/>
              </w:rPr>
              <w:t>Dean’s Signature</w:t>
            </w:r>
          </w:p>
        </w:tc>
        <w:tc>
          <w:tcPr>
            <w:tcW w:w="630" w:type="dxa"/>
            <w:vAlign w:val="center"/>
          </w:tcPr>
          <w:p w14:paraId="39600BDE"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X</w:t>
            </w:r>
          </w:p>
        </w:tc>
      </w:tr>
      <w:tr w:rsidR="005A6166" w14:paraId="1899E1B4" w14:textId="77777777">
        <w:tc>
          <w:tcPr>
            <w:tcW w:w="7848" w:type="dxa"/>
          </w:tcPr>
          <w:p w14:paraId="7BEAA0F1" w14:textId="77777777" w:rsidR="005A6166" w:rsidRDefault="00E51830">
            <w:pPr>
              <w:spacing w:after="80"/>
              <w:rPr>
                <w:rFonts w:ascii="Calibri" w:eastAsia="Calibri" w:hAnsi="Calibri" w:cs="Calibri"/>
                <w:sz w:val="22"/>
                <w:szCs w:val="22"/>
              </w:rPr>
            </w:pPr>
            <w:r>
              <w:rPr>
                <w:rFonts w:ascii="Calibri" w:eastAsia="Calibri" w:hAnsi="Calibri" w:cs="Calibri"/>
                <w:sz w:val="22"/>
                <w:szCs w:val="22"/>
              </w:rPr>
              <w:t>Evidence of consultation with affected departments</w:t>
            </w:r>
          </w:p>
          <w:p w14:paraId="732D3E33" w14:textId="77777777" w:rsidR="005A6166" w:rsidRDefault="00E51830">
            <w:pPr>
              <w:spacing w:after="80"/>
              <w:rPr>
                <w:rFonts w:ascii="Calibri" w:eastAsia="Calibri" w:hAnsi="Calibri" w:cs="Calibri"/>
                <w:sz w:val="22"/>
                <w:szCs w:val="22"/>
              </w:rPr>
            </w:pPr>
            <w:r>
              <w:rPr>
                <w:rFonts w:ascii="Calibri" w:eastAsia="Calibri" w:hAnsi="Calibri" w:cs="Calibri"/>
                <w:sz w:val="22"/>
                <w:szCs w:val="22"/>
              </w:rPr>
              <w:t>List of the programs that use this course as required or elective, and courses that use this as a prerequisite.</w:t>
            </w:r>
          </w:p>
        </w:tc>
        <w:tc>
          <w:tcPr>
            <w:tcW w:w="630" w:type="dxa"/>
            <w:vAlign w:val="center"/>
          </w:tcPr>
          <w:p w14:paraId="29B82616"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NA</w:t>
            </w:r>
          </w:p>
        </w:tc>
      </w:tr>
      <w:tr w:rsidR="005A6166" w14:paraId="6E1895B0" w14:textId="77777777">
        <w:tc>
          <w:tcPr>
            <w:tcW w:w="7848" w:type="dxa"/>
          </w:tcPr>
          <w:p w14:paraId="62746359" w14:textId="77777777" w:rsidR="005A6166" w:rsidRDefault="00E51830">
            <w:pPr>
              <w:spacing w:after="80"/>
              <w:rPr>
                <w:rFonts w:ascii="Calibri" w:eastAsia="Calibri" w:hAnsi="Calibri" w:cs="Calibri"/>
                <w:sz w:val="22"/>
                <w:szCs w:val="22"/>
              </w:rPr>
            </w:pPr>
            <w:r>
              <w:rPr>
                <w:rFonts w:ascii="Calibri" w:eastAsia="Calibri" w:hAnsi="Calibri" w:cs="Calibri"/>
                <w:sz w:val="22"/>
                <w:szCs w:val="22"/>
              </w:rPr>
              <w:t>Documentation of Advisory Commission views (if applicable).</w:t>
            </w:r>
          </w:p>
        </w:tc>
        <w:tc>
          <w:tcPr>
            <w:tcW w:w="630" w:type="dxa"/>
            <w:vAlign w:val="center"/>
          </w:tcPr>
          <w:p w14:paraId="26142693"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NA</w:t>
            </w:r>
          </w:p>
        </w:tc>
      </w:tr>
      <w:tr w:rsidR="005A6166" w14:paraId="3907228A" w14:textId="77777777">
        <w:tc>
          <w:tcPr>
            <w:tcW w:w="7848" w:type="dxa"/>
            <w:tcBorders>
              <w:bottom w:val="single" w:sz="4" w:space="0" w:color="000000"/>
            </w:tcBorders>
          </w:tcPr>
          <w:p w14:paraId="40337B4C" w14:textId="77777777" w:rsidR="005A6166" w:rsidRDefault="00E51830">
            <w:pPr>
              <w:spacing w:after="80"/>
              <w:rPr>
                <w:rFonts w:ascii="Calibri" w:eastAsia="Calibri" w:hAnsi="Calibri" w:cs="Calibri"/>
                <w:color w:val="FF0000"/>
                <w:sz w:val="22"/>
                <w:szCs w:val="22"/>
              </w:rPr>
            </w:pPr>
            <w:bookmarkStart w:id="0" w:name="_heading=h.gjdgxs" w:colFirst="0" w:colLast="0"/>
            <w:bookmarkEnd w:id="0"/>
            <w:r>
              <w:rPr>
                <w:rFonts w:ascii="Calibri" w:eastAsia="Calibri" w:hAnsi="Calibri" w:cs="Calibri"/>
                <w:sz w:val="22"/>
                <w:szCs w:val="22"/>
              </w:rPr>
              <w:t xml:space="preserve">Completed </w:t>
            </w:r>
            <w:hyperlink r:id="rId11">
              <w:r>
                <w:rPr>
                  <w:rFonts w:ascii="Calibri" w:eastAsia="Calibri" w:hAnsi="Calibri" w:cs="Calibri"/>
                  <w:color w:val="0000FF"/>
                  <w:sz w:val="22"/>
                  <w:szCs w:val="22"/>
                  <w:u w:val="single"/>
                </w:rPr>
                <w:t>Chancellor’s Report Form</w:t>
              </w:r>
            </w:hyperlink>
            <w:r>
              <w:rPr>
                <w:rFonts w:ascii="Calibri" w:eastAsia="Calibri" w:hAnsi="Calibri" w:cs="Calibri"/>
                <w:sz w:val="22"/>
                <w:szCs w:val="22"/>
              </w:rPr>
              <w:t>.</w:t>
            </w:r>
          </w:p>
        </w:tc>
        <w:tc>
          <w:tcPr>
            <w:tcW w:w="630" w:type="dxa"/>
            <w:tcBorders>
              <w:bottom w:val="single" w:sz="4" w:space="0" w:color="000000"/>
            </w:tcBorders>
            <w:vAlign w:val="center"/>
          </w:tcPr>
          <w:p w14:paraId="120DDDEA" w14:textId="77777777" w:rsidR="005A6166" w:rsidRDefault="00E51830">
            <w:pPr>
              <w:spacing w:after="80"/>
              <w:jc w:val="center"/>
              <w:rPr>
                <w:rFonts w:ascii="Calibri" w:eastAsia="Calibri" w:hAnsi="Calibri" w:cs="Calibri"/>
                <w:sz w:val="18"/>
                <w:szCs w:val="18"/>
              </w:rPr>
            </w:pPr>
            <w:r>
              <w:rPr>
                <w:rFonts w:ascii="Calibri" w:eastAsia="Calibri" w:hAnsi="Calibri" w:cs="Calibri"/>
                <w:sz w:val="18"/>
                <w:szCs w:val="18"/>
              </w:rPr>
              <w:t>X</w:t>
            </w:r>
          </w:p>
        </w:tc>
      </w:tr>
    </w:tbl>
    <w:p w14:paraId="61C4DB60" w14:textId="77777777" w:rsidR="005A6166" w:rsidRDefault="005A6166">
      <w:pPr>
        <w:rPr>
          <w:rFonts w:ascii="Calibri" w:eastAsia="Calibri" w:hAnsi="Calibri" w:cs="Calibri"/>
        </w:rPr>
      </w:pPr>
    </w:p>
    <w:p w14:paraId="5820EA82" w14:textId="77777777" w:rsidR="005A6166" w:rsidRDefault="00E51830">
      <w:pPr>
        <w:rPr>
          <w:rFonts w:ascii="Calibri" w:eastAsia="Calibri" w:hAnsi="Calibri" w:cs="Calibri"/>
          <w:b/>
        </w:rPr>
      </w:pPr>
      <w:r>
        <w:rPr>
          <w:rFonts w:ascii="Calibri" w:eastAsia="Calibri" w:hAnsi="Calibri" w:cs="Calibri"/>
          <w:b/>
        </w:rPr>
        <w:t>EXISTING PROGRAM MODIFICATION PROPOSALS</w:t>
      </w:r>
    </w:p>
    <w:p w14:paraId="01D16801" w14:textId="77777777" w:rsidR="005A6166" w:rsidRDefault="005A6166">
      <w:pPr>
        <w:rPr>
          <w:rFonts w:ascii="Calibri" w:eastAsia="Calibri" w:hAnsi="Calibri" w:cs="Calibri"/>
          <w:sz w:val="22"/>
          <w:szCs w:val="22"/>
        </w:rPr>
      </w:pPr>
    </w:p>
    <w:tbl>
      <w:tblPr>
        <w:tblStyle w:val="a1"/>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5A6166" w14:paraId="63AB1BC2" w14:textId="77777777">
        <w:tc>
          <w:tcPr>
            <w:tcW w:w="7848" w:type="dxa"/>
            <w:tcBorders>
              <w:bottom w:val="single" w:sz="4" w:space="0" w:color="000000"/>
            </w:tcBorders>
          </w:tcPr>
          <w:p w14:paraId="598F9B9E" w14:textId="77777777" w:rsidR="005A6166" w:rsidRDefault="00E51830">
            <w:pPr>
              <w:spacing w:after="80"/>
              <w:rPr>
                <w:rFonts w:ascii="Calibri" w:eastAsia="Calibri" w:hAnsi="Calibri" w:cs="Calibri"/>
                <w:sz w:val="22"/>
                <w:szCs w:val="22"/>
              </w:rPr>
            </w:pPr>
            <w:r>
              <w:rPr>
                <w:rFonts w:ascii="Calibri" w:eastAsia="Calibri" w:hAnsi="Calibri" w:cs="Calibri"/>
                <w:sz w:val="22"/>
                <w:szCs w:val="22"/>
              </w:rPr>
              <w:t xml:space="preserve">Documentation indicating core curriculum requirements have been met for new programs/options or program changes. </w:t>
            </w:r>
          </w:p>
        </w:tc>
        <w:tc>
          <w:tcPr>
            <w:tcW w:w="630" w:type="dxa"/>
            <w:tcBorders>
              <w:bottom w:val="single" w:sz="4" w:space="0" w:color="000000"/>
            </w:tcBorders>
            <w:vAlign w:val="center"/>
          </w:tcPr>
          <w:p w14:paraId="7551F183" w14:textId="77777777" w:rsidR="005A6166" w:rsidRDefault="00E51830">
            <w:pPr>
              <w:spacing w:after="80"/>
              <w:jc w:val="center"/>
              <w:rPr>
                <w:rFonts w:ascii="Calibri" w:eastAsia="Calibri" w:hAnsi="Calibri" w:cs="Calibri"/>
                <w:color w:val="333333"/>
                <w:sz w:val="18"/>
                <w:szCs w:val="18"/>
              </w:rPr>
            </w:pPr>
            <w:r>
              <w:rPr>
                <w:rFonts w:ascii="Calibri" w:eastAsia="Calibri" w:hAnsi="Calibri" w:cs="Calibri"/>
                <w:color w:val="333333"/>
                <w:sz w:val="18"/>
                <w:szCs w:val="18"/>
              </w:rPr>
              <w:t>NA</w:t>
            </w:r>
          </w:p>
        </w:tc>
      </w:tr>
      <w:tr w:rsidR="005A6166" w14:paraId="42F393F4" w14:textId="77777777">
        <w:trPr>
          <w:trHeight w:val="332"/>
        </w:trPr>
        <w:tc>
          <w:tcPr>
            <w:tcW w:w="7848" w:type="dxa"/>
          </w:tcPr>
          <w:p w14:paraId="3654D458" w14:textId="77777777" w:rsidR="005A6166" w:rsidRDefault="00E51830">
            <w:pPr>
              <w:rPr>
                <w:rFonts w:ascii="Calibri" w:eastAsia="Calibri" w:hAnsi="Calibri" w:cs="Calibri"/>
                <w:sz w:val="22"/>
                <w:szCs w:val="22"/>
              </w:rPr>
            </w:pPr>
            <w:r>
              <w:rPr>
                <w:rFonts w:ascii="Calibri" w:eastAsia="Calibri" w:hAnsi="Calibri" w:cs="Calibri"/>
                <w:sz w:val="22"/>
                <w:szCs w:val="22"/>
              </w:rPr>
              <w:t>Detailed rationale for each modification (this includes minor modifications)</w:t>
            </w:r>
          </w:p>
        </w:tc>
        <w:tc>
          <w:tcPr>
            <w:tcW w:w="630" w:type="dxa"/>
          </w:tcPr>
          <w:p w14:paraId="6F62F8E6" w14:textId="77777777" w:rsidR="005A6166" w:rsidRDefault="00E51830">
            <w:pPr>
              <w:spacing w:after="80"/>
              <w:jc w:val="center"/>
              <w:rPr>
                <w:rFonts w:ascii="Calibri" w:eastAsia="Calibri" w:hAnsi="Calibri" w:cs="Calibri"/>
              </w:rPr>
            </w:pPr>
            <w:r>
              <w:rPr>
                <w:rFonts w:ascii="Calibri" w:eastAsia="Calibri" w:hAnsi="Calibri" w:cs="Calibri"/>
                <w:color w:val="333333"/>
                <w:sz w:val="18"/>
                <w:szCs w:val="18"/>
              </w:rPr>
              <w:t>NA</w:t>
            </w:r>
          </w:p>
        </w:tc>
      </w:tr>
    </w:tbl>
    <w:p w14:paraId="157FCFFC" w14:textId="77777777" w:rsidR="005A6166" w:rsidRDefault="005A6166">
      <w:pPr>
        <w:rPr>
          <w:rFonts w:ascii="Calibri" w:eastAsia="Calibri" w:hAnsi="Calibri" w:cs="Calibri"/>
        </w:rPr>
      </w:pPr>
    </w:p>
    <w:p w14:paraId="635AAFF1" w14:textId="77777777" w:rsidR="005A6166" w:rsidRDefault="005A6166">
      <w:pPr>
        <w:rPr>
          <w:rFonts w:ascii="Calibri" w:eastAsia="Calibri" w:hAnsi="Calibri" w:cs="Calibri"/>
        </w:rPr>
      </w:pPr>
    </w:p>
    <w:p w14:paraId="291C8FA3" w14:textId="77777777" w:rsidR="005A6166" w:rsidRDefault="005A6166">
      <w:pPr>
        <w:rPr>
          <w:rFonts w:ascii="Calibri" w:eastAsia="Calibri" w:hAnsi="Calibri" w:cs="Calibri"/>
        </w:rPr>
      </w:pPr>
    </w:p>
    <w:p w14:paraId="47BF26F2" w14:textId="77777777" w:rsidR="005A6166" w:rsidRDefault="005A6166">
      <w:pPr>
        <w:rPr>
          <w:rFonts w:ascii="Calibri" w:eastAsia="Calibri" w:hAnsi="Calibri" w:cs="Calibri"/>
        </w:rPr>
      </w:pPr>
    </w:p>
    <w:p w14:paraId="0B45FDBD" w14:textId="77777777" w:rsidR="005A6166" w:rsidRDefault="005A6166">
      <w:pPr>
        <w:rPr>
          <w:rFonts w:ascii="Calibri" w:eastAsia="Calibri" w:hAnsi="Calibri" w:cs="Calibri"/>
        </w:rPr>
      </w:pPr>
    </w:p>
    <w:p w14:paraId="1723FDC0" w14:textId="77777777" w:rsidR="005A6166" w:rsidRDefault="005A6166">
      <w:pPr>
        <w:rPr>
          <w:rFonts w:ascii="Calibri" w:eastAsia="Calibri" w:hAnsi="Calibri" w:cs="Calibri"/>
        </w:rPr>
      </w:pPr>
    </w:p>
    <w:p w14:paraId="5ACA6A2B" w14:textId="77777777" w:rsidR="005A6166" w:rsidRDefault="005A6166">
      <w:pPr>
        <w:rPr>
          <w:rFonts w:ascii="Calibri" w:eastAsia="Calibri" w:hAnsi="Calibri" w:cs="Calibri"/>
        </w:rPr>
      </w:pPr>
    </w:p>
    <w:p w14:paraId="2257CF09" w14:textId="77777777" w:rsidR="005A6166" w:rsidRDefault="005A6166">
      <w:pPr>
        <w:rPr>
          <w:rFonts w:ascii="Calibri" w:eastAsia="Calibri" w:hAnsi="Calibri" w:cs="Calibri"/>
        </w:rPr>
      </w:pPr>
    </w:p>
    <w:p w14:paraId="1DAE56D3" w14:textId="77777777" w:rsidR="005A6166" w:rsidRDefault="005A6166">
      <w:pPr>
        <w:rPr>
          <w:rFonts w:ascii="Calibri" w:eastAsia="Calibri" w:hAnsi="Calibri" w:cs="Calibri"/>
        </w:rPr>
      </w:pPr>
    </w:p>
    <w:p w14:paraId="4445AC3A" w14:textId="77777777" w:rsidR="005A6166" w:rsidRDefault="005A6166">
      <w:pPr>
        <w:rPr>
          <w:rFonts w:ascii="Calibri" w:eastAsia="Calibri" w:hAnsi="Calibri" w:cs="Calibri"/>
        </w:rPr>
      </w:pPr>
    </w:p>
    <w:p w14:paraId="3FED032A" w14:textId="77777777" w:rsidR="005A6166" w:rsidRDefault="005A6166">
      <w:pPr>
        <w:rPr>
          <w:rFonts w:ascii="Calibri" w:eastAsia="Calibri" w:hAnsi="Calibri" w:cs="Calibri"/>
        </w:rPr>
      </w:pPr>
    </w:p>
    <w:p w14:paraId="029F30C9" w14:textId="77777777" w:rsidR="005A6166" w:rsidRDefault="005A6166">
      <w:pPr>
        <w:rPr>
          <w:rFonts w:ascii="Calibri" w:eastAsia="Calibri" w:hAnsi="Calibri" w:cs="Calibri"/>
        </w:rPr>
      </w:pPr>
    </w:p>
    <w:p w14:paraId="301F5049" w14:textId="77777777" w:rsidR="005A6166" w:rsidRDefault="005A6166">
      <w:pPr>
        <w:rPr>
          <w:rFonts w:ascii="Calibri" w:eastAsia="Calibri" w:hAnsi="Calibri" w:cs="Calibri"/>
        </w:rPr>
      </w:pPr>
    </w:p>
    <w:p w14:paraId="3C57BC04" w14:textId="77777777" w:rsidR="005A6166" w:rsidRDefault="005A6166">
      <w:pPr>
        <w:rPr>
          <w:rFonts w:ascii="Calibri" w:eastAsia="Calibri" w:hAnsi="Calibri" w:cs="Calibri"/>
        </w:rPr>
      </w:pPr>
    </w:p>
    <w:p w14:paraId="0CD4B87A" w14:textId="77777777" w:rsidR="005A6166" w:rsidRDefault="005A6166">
      <w:pPr>
        <w:rPr>
          <w:rFonts w:ascii="Calibri" w:eastAsia="Calibri" w:hAnsi="Calibri" w:cs="Calibri"/>
        </w:rPr>
      </w:pPr>
    </w:p>
    <w:p w14:paraId="57B5DDAF" w14:textId="77777777" w:rsidR="005A6166" w:rsidRDefault="005A6166">
      <w:pPr>
        <w:rPr>
          <w:rFonts w:ascii="Calibri" w:eastAsia="Calibri" w:hAnsi="Calibri" w:cs="Calibri"/>
        </w:rPr>
      </w:pPr>
    </w:p>
    <w:p w14:paraId="770679B5" w14:textId="77777777" w:rsidR="005A6166" w:rsidRDefault="005A6166">
      <w:pPr>
        <w:rPr>
          <w:rFonts w:ascii="Calibri" w:eastAsia="Calibri" w:hAnsi="Calibri" w:cs="Calibri"/>
        </w:rPr>
      </w:pPr>
    </w:p>
    <w:p w14:paraId="4E780D9D" w14:textId="77777777" w:rsidR="005A6166" w:rsidRDefault="005A6166">
      <w:pPr>
        <w:rPr>
          <w:rFonts w:ascii="Calibri" w:eastAsia="Calibri" w:hAnsi="Calibri" w:cs="Calibri"/>
        </w:rPr>
      </w:pPr>
    </w:p>
    <w:p w14:paraId="6EAF196C" w14:textId="77777777" w:rsidR="005A6166" w:rsidRDefault="005A6166">
      <w:pPr>
        <w:rPr>
          <w:rFonts w:ascii="Calibri" w:eastAsia="Calibri" w:hAnsi="Calibri" w:cs="Calibri"/>
        </w:rPr>
      </w:pPr>
    </w:p>
    <w:p w14:paraId="4E6F38D2" w14:textId="77777777" w:rsidR="005A6166" w:rsidRDefault="005A6166">
      <w:pPr>
        <w:rPr>
          <w:rFonts w:ascii="Calibri" w:eastAsia="Calibri" w:hAnsi="Calibri" w:cs="Calibri"/>
        </w:rPr>
      </w:pPr>
    </w:p>
    <w:p w14:paraId="1BE3C268" w14:textId="77777777" w:rsidR="005A6166" w:rsidRDefault="005A6166">
      <w:pPr>
        <w:rPr>
          <w:rFonts w:ascii="Calibri" w:eastAsia="Calibri" w:hAnsi="Calibri" w:cs="Calibri"/>
        </w:rPr>
      </w:pPr>
    </w:p>
    <w:p w14:paraId="0BA5DBC3" w14:textId="77777777" w:rsidR="005A6166" w:rsidRDefault="005A6166">
      <w:pPr>
        <w:rPr>
          <w:rFonts w:ascii="Calibri" w:eastAsia="Calibri" w:hAnsi="Calibri" w:cs="Calibri"/>
        </w:rPr>
      </w:pPr>
    </w:p>
    <w:p w14:paraId="74EC825B" w14:textId="77777777" w:rsidR="005A6166" w:rsidRDefault="005A6166">
      <w:pPr>
        <w:rPr>
          <w:rFonts w:ascii="Calibri" w:eastAsia="Calibri" w:hAnsi="Calibri" w:cs="Calibri"/>
        </w:rPr>
      </w:pPr>
    </w:p>
    <w:p w14:paraId="3051D7F1" w14:textId="77777777" w:rsidR="005A6166" w:rsidRDefault="005A6166">
      <w:pPr>
        <w:rPr>
          <w:rFonts w:ascii="Calibri" w:eastAsia="Calibri" w:hAnsi="Calibri" w:cs="Calibri"/>
        </w:rPr>
      </w:pPr>
    </w:p>
    <w:p w14:paraId="4ED60E31" w14:textId="77777777" w:rsidR="005A6166" w:rsidRDefault="00E51830">
      <w:pPr>
        <w:rPr>
          <w:rFonts w:ascii="Calibri" w:eastAsia="Calibri" w:hAnsi="Calibri" w:cs="Calibri"/>
        </w:rPr>
      </w:pPr>
      <w:r>
        <w:rPr>
          <w:rFonts w:ascii="Calibri" w:eastAsia="Calibri" w:hAnsi="Calibri" w:cs="Calibri"/>
          <w:b/>
        </w:rPr>
        <w:t>COMD MINOR MODIFICATION PROPOSAL CONTENTS</w:t>
      </w:r>
      <w:r>
        <w:rPr>
          <w:rFonts w:ascii="Calibri" w:eastAsia="Calibri" w:hAnsi="Calibri" w:cs="Calibri"/>
        </w:rPr>
        <w:t>:</w:t>
      </w:r>
    </w:p>
    <w:p w14:paraId="04EB5F3F" w14:textId="77777777" w:rsidR="005A6166" w:rsidRDefault="00765A5E">
      <w:pPr>
        <w:widowControl w:val="0"/>
        <w:numPr>
          <w:ilvl w:val="0"/>
          <w:numId w:val="14"/>
        </w:numPr>
        <w:pBdr>
          <w:top w:val="nil"/>
          <w:left w:val="nil"/>
          <w:bottom w:val="nil"/>
          <w:right w:val="nil"/>
          <w:between w:val="nil"/>
        </w:pBdr>
        <w:spacing w:line="276" w:lineRule="auto"/>
        <w:rPr>
          <w:rFonts w:ascii="Calibri" w:eastAsia="Calibri" w:hAnsi="Calibri" w:cs="Calibri"/>
        </w:rPr>
      </w:pPr>
      <w:hyperlink w:anchor="bookmark=id.oqgpud4q8vi8">
        <w:r w:rsidR="00E51830">
          <w:rPr>
            <w:rFonts w:ascii="Calibri" w:eastAsia="Calibri" w:hAnsi="Calibri" w:cs="Calibri"/>
            <w:color w:val="1155CC"/>
            <w:u w:val="single"/>
          </w:rPr>
          <w:t>Rationale</w:t>
        </w:r>
      </w:hyperlink>
    </w:p>
    <w:p w14:paraId="54B1A783" w14:textId="77777777" w:rsidR="005A6166" w:rsidRDefault="00765A5E">
      <w:pPr>
        <w:widowControl w:val="0"/>
        <w:numPr>
          <w:ilvl w:val="0"/>
          <w:numId w:val="14"/>
        </w:numPr>
        <w:pBdr>
          <w:top w:val="nil"/>
          <w:left w:val="nil"/>
          <w:bottom w:val="nil"/>
          <w:right w:val="nil"/>
          <w:between w:val="nil"/>
        </w:pBdr>
        <w:spacing w:line="276" w:lineRule="auto"/>
        <w:rPr>
          <w:rFonts w:ascii="Calibri" w:eastAsia="Calibri" w:hAnsi="Calibri" w:cs="Calibri"/>
        </w:rPr>
      </w:pPr>
      <w:hyperlink w:anchor="bookmark=id.po84duj54nbe">
        <w:r w:rsidR="00E51830">
          <w:rPr>
            <w:rFonts w:ascii="Calibri" w:eastAsia="Calibri" w:hAnsi="Calibri" w:cs="Calibri"/>
            <w:color w:val="1155CC"/>
            <w:u w:val="single"/>
          </w:rPr>
          <w:t>Chancellor’s Report form for WI</w:t>
        </w:r>
      </w:hyperlink>
    </w:p>
    <w:p w14:paraId="3E742C33" w14:textId="77777777" w:rsidR="005A6166" w:rsidRDefault="00765A5E">
      <w:pPr>
        <w:widowControl w:val="0"/>
        <w:numPr>
          <w:ilvl w:val="0"/>
          <w:numId w:val="14"/>
        </w:numPr>
        <w:spacing w:line="276" w:lineRule="auto"/>
        <w:rPr>
          <w:rFonts w:ascii="Calibri" w:eastAsia="Calibri" w:hAnsi="Calibri" w:cs="Calibri"/>
        </w:rPr>
      </w:pPr>
      <w:hyperlink w:anchor="bookmark=id.kjer3lrdm75y">
        <w:r w:rsidR="00E51830">
          <w:rPr>
            <w:rFonts w:ascii="Calibri" w:eastAsia="Calibri" w:hAnsi="Calibri" w:cs="Calibri"/>
            <w:color w:val="1155CC"/>
            <w:u w:val="single"/>
          </w:rPr>
          <w:t>COMD 3504 Syllabus</w:t>
        </w:r>
      </w:hyperlink>
    </w:p>
    <w:p w14:paraId="09D071AE" w14:textId="77777777" w:rsidR="005A6166" w:rsidRDefault="005A6166">
      <w:pPr>
        <w:rPr>
          <w:rFonts w:ascii="Calibri" w:eastAsia="Calibri" w:hAnsi="Calibri" w:cs="Calibri"/>
          <w:b/>
        </w:rPr>
      </w:pPr>
    </w:p>
    <w:p w14:paraId="1CA5C8D3" w14:textId="77777777" w:rsidR="005A6166" w:rsidRDefault="005A6166">
      <w:pPr>
        <w:rPr>
          <w:rFonts w:ascii="Calibri" w:eastAsia="Calibri" w:hAnsi="Calibri" w:cs="Calibri"/>
        </w:rPr>
      </w:pPr>
    </w:p>
    <w:p w14:paraId="1F160B5D" w14:textId="77777777" w:rsidR="005A6166" w:rsidRDefault="00E51830">
      <w:pPr>
        <w:rPr>
          <w:rFonts w:ascii="Calibri" w:eastAsia="Calibri" w:hAnsi="Calibri" w:cs="Calibri"/>
          <w:b/>
          <w:sz w:val="26"/>
          <w:szCs w:val="26"/>
        </w:rPr>
      </w:pPr>
      <w:bookmarkStart w:id="1" w:name="bookmark=id.oqgpud4q8vi8" w:colFirst="0" w:colLast="0"/>
      <w:bookmarkEnd w:id="1"/>
      <w:r>
        <w:rPr>
          <w:rFonts w:ascii="Calibri" w:eastAsia="Calibri" w:hAnsi="Calibri" w:cs="Calibri"/>
          <w:b/>
          <w:sz w:val="26"/>
          <w:szCs w:val="26"/>
        </w:rPr>
        <w:t>Rationale</w:t>
      </w:r>
    </w:p>
    <w:p w14:paraId="2BBEB7EB" w14:textId="77777777" w:rsidR="005A6166" w:rsidRDefault="00E51830">
      <w:pPr>
        <w:rPr>
          <w:rFonts w:ascii="Calibri" w:eastAsia="Calibri" w:hAnsi="Calibri" w:cs="Calibri"/>
        </w:rPr>
      </w:pPr>
      <w:r>
        <w:rPr>
          <w:rFonts w:ascii="Calibri" w:eastAsia="Calibri" w:hAnsi="Calibri" w:cs="Calibri"/>
        </w:rPr>
        <w:t>COMD 3504 - Communication Design Theory meets the requirements for Writing Intensive (WI) and will provide students enrolled in the COMD BFA with an additional WI course offering.</w:t>
      </w:r>
    </w:p>
    <w:p w14:paraId="4EA270A3" w14:textId="77777777" w:rsidR="005A6166" w:rsidRDefault="005A6166">
      <w:pPr>
        <w:rPr>
          <w:rFonts w:ascii="Calibri" w:eastAsia="Calibri" w:hAnsi="Calibri" w:cs="Calibri"/>
        </w:rPr>
      </w:pPr>
    </w:p>
    <w:p w14:paraId="48C7F4E1" w14:textId="77777777" w:rsidR="005A6166" w:rsidRDefault="005A6166">
      <w:pPr>
        <w:rPr>
          <w:rFonts w:ascii="Calibri" w:eastAsia="Calibri" w:hAnsi="Calibri" w:cs="Calibri"/>
        </w:rPr>
      </w:pPr>
    </w:p>
    <w:p w14:paraId="3A0A4982" w14:textId="77777777" w:rsidR="005A6166" w:rsidRDefault="00E51830">
      <w:pPr>
        <w:rPr>
          <w:rFonts w:ascii="Calibri" w:eastAsia="Calibri" w:hAnsi="Calibri" w:cs="Calibri"/>
          <w:b/>
          <w:sz w:val="26"/>
          <w:szCs w:val="26"/>
        </w:rPr>
      </w:pPr>
      <w:r>
        <w:br w:type="page"/>
      </w:r>
    </w:p>
    <w:p w14:paraId="37B2DE0A" w14:textId="77777777" w:rsidR="005A6166" w:rsidRDefault="00E51830">
      <w:pPr>
        <w:rPr>
          <w:rFonts w:ascii="Calibri" w:eastAsia="Calibri" w:hAnsi="Calibri" w:cs="Calibri"/>
          <w:b/>
          <w:sz w:val="26"/>
          <w:szCs w:val="26"/>
        </w:rPr>
      </w:pPr>
      <w:bookmarkStart w:id="2" w:name="bookmark=id.po84duj54nbe" w:colFirst="0" w:colLast="0"/>
      <w:bookmarkEnd w:id="2"/>
      <w:r>
        <w:rPr>
          <w:rFonts w:ascii="Calibri" w:eastAsia="Calibri" w:hAnsi="Calibri" w:cs="Calibri"/>
          <w:b/>
          <w:sz w:val="26"/>
          <w:szCs w:val="26"/>
        </w:rPr>
        <w:lastRenderedPageBreak/>
        <w:t xml:space="preserve">Chancellor’s Report WI Form for COMD 3504 - Communication Design Theory </w:t>
      </w:r>
    </w:p>
    <w:p w14:paraId="63FCE8FE" w14:textId="77777777" w:rsidR="005A6166" w:rsidRDefault="005A6166">
      <w:pPr>
        <w:rPr>
          <w:rFonts w:ascii="Calibri" w:eastAsia="Calibri" w:hAnsi="Calibri" w:cs="Calibri"/>
        </w:rPr>
      </w:pPr>
    </w:p>
    <w:p w14:paraId="78833D6C" w14:textId="77777777" w:rsidR="005A6166" w:rsidRDefault="00E51830">
      <w:pPr>
        <w:spacing w:after="160" w:line="259" w:lineRule="auto"/>
        <w:rPr>
          <w:rFonts w:ascii="Calibri" w:eastAsia="Calibri" w:hAnsi="Calibri" w:cs="Calibri"/>
          <w:b/>
          <w:sz w:val="22"/>
          <w:szCs w:val="22"/>
        </w:rPr>
      </w:pPr>
      <w:r>
        <w:rPr>
          <w:rFonts w:ascii="Calibri" w:eastAsia="Calibri" w:hAnsi="Calibri" w:cs="Calibri"/>
          <w:b/>
          <w:sz w:val="22"/>
          <w:szCs w:val="22"/>
        </w:rPr>
        <w:t>IV. Section AV: Changes to Existing Courses</w:t>
      </w:r>
    </w:p>
    <w:p w14:paraId="5DD860AD" w14:textId="77777777" w:rsidR="005A6166" w:rsidRDefault="00E51830">
      <w:pPr>
        <w:spacing w:after="160" w:line="259" w:lineRule="auto"/>
        <w:rPr>
          <w:rFonts w:ascii="Calibri" w:eastAsia="Calibri" w:hAnsi="Calibri" w:cs="Calibri"/>
          <w:b/>
          <w:sz w:val="22"/>
          <w:szCs w:val="22"/>
        </w:rPr>
      </w:pPr>
      <w:r>
        <w:rPr>
          <w:rFonts w:ascii="Calibri" w:eastAsia="Calibri" w:hAnsi="Calibri" w:cs="Calibri"/>
          <w:b/>
          <w:sz w:val="22"/>
          <w:szCs w:val="22"/>
        </w:rPr>
        <w:t>Please include all fields, but only fill in the ones that are changing.  Old information on the left should have a strikethrough line (see below), and new information on the right should be underlined</w:t>
      </w:r>
    </w:p>
    <w:p w14:paraId="5101C435" w14:textId="77777777" w:rsidR="005A6166" w:rsidRDefault="00E51830">
      <w:pPr>
        <w:spacing w:line="276" w:lineRule="auto"/>
        <w:rPr>
          <w:rFonts w:ascii="Arial" w:eastAsia="Arial" w:hAnsi="Arial" w:cs="Arial"/>
          <w:b/>
          <w:sz w:val="15"/>
          <w:szCs w:val="15"/>
        </w:rPr>
      </w:pPr>
      <w:r>
        <w:rPr>
          <w:rFonts w:ascii="Arial" w:eastAsia="Arial" w:hAnsi="Arial" w:cs="Arial"/>
          <w:b/>
          <w:sz w:val="15"/>
          <w:szCs w:val="15"/>
        </w:rPr>
        <w:t>Changes to be offered in the COMD department</w:t>
      </w:r>
    </w:p>
    <w:tbl>
      <w:tblPr>
        <w:tblStyle w:val="a2"/>
        <w:tblW w:w="8895" w:type="dxa"/>
        <w:tblBorders>
          <w:top w:val="nil"/>
          <w:left w:val="nil"/>
          <w:bottom w:val="nil"/>
          <w:right w:val="nil"/>
          <w:insideH w:val="nil"/>
          <w:insideV w:val="nil"/>
        </w:tblBorders>
        <w:tblLayout w:type="fixed"/>
        <w:tblLook w:val="0600" w:firstRow="0" w:lastRow="0" w:firstColumn="0" w:lastColumn="0" w:noHBand="1" w:noVBand="1"/>
      </w:tblPr>
      <w:tblGrid>
        <w:gridCol w:w="1860"/>
        <w:gridCol w:w="2700"/>
        <w:gridCol w:w="1815"/>
        <w:gridCol w:w="2520"/>
      </w:tblGrid>
      <w:tr w:rsidR="005A6166" w14:paraId="7B4F7F27" w14:textId="77777777">
        <w:trPr>
          <w:trHeight w:val="435"/>
        </w:trPr>
        <w:tc>
          <w:tcPr>
            <w:tcW w:w="1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D10CA8" w14:textId="77777777" w:rsidR="005A6166" w:rsidRDefault="00E51830">
            <w:pPr>
              <w:spacing w:line="276" w:lineRule="auto"/>
              <w:rPr>
                <w:rFonts w:ascii="Arial" w:eastAsia="Arial" w:hAnsi="Arial" w:cs="Arial"/>
                <w:b/>
                <w:sz w:val="14"/>
                <w:szCs w:val="14"/>
              </w:rPr>
            </w:pPr>
            <w:proofErr w:type="spellStart"/>
            <w:r>
              <w:rPr>
                <w:rFonts w:ascii="Arial" w:eastAsia="Arial" w:hAnsi="Arial" w:cs="Arial"/>
                <w:b/>
                <w:sz w:val="14"/>
                <w:szCs w:val="14"/>
              </w:rPr>
              <w:t>CUNYFirst</w:t>
            </w:r>
            <w:proofErr w:type="spellEnd"/>
            <w:r>
              <w:rPr>
                <w:rFonts w:ascii="Arial" w:eastAsia="Arial" w:hAnsi="Arial" w:cs="Arial"/>
                <w:b/>
                <w:sz w:val="14"/>
                <w:szCs w:val="14"/>
              </w:rPr>
              <w:t xml:space="preserve"> Course ID</w:t>
            </w:r>
          </w:p>
        </w:tc>
        <w:tc>
          <w:tcPr>
            <w:tcW w:w="2700" w:type="dxa"/>
            <w:tcBorders>
              <w:top w:val="single" w:sz="6" w:space="0" w:color="000000"/>
              <w:left w:val="single" w:sz="6" w:space="0" w:color="000000"/>
              <w:bottom w:val="single" w:sz="6" w:space="0" w:color="000000"/>
              <w:right w:val="nil"/>
            </w:tcBorders>
            <w:tcMar>
              <w:top w:w="60" w:type="dxa"/>
              <w:left w:w="60" w:type="dxa"/>
              <w:bottom w:w="60" w:type="dxa"/>
              <w:right w:w="60" w:type="dxa"/>
            </w:tcMar>
            <w:vAlign w:val="center"/>
          </w:tcPr>
          <w:p w14:paraId="2DDF55FC" w14:textId="77777777" w:rsidR="005A6166" w:rsidRDefault="005A6166">
            <w:pPr>
              <w:spacing w:line="276" w:lineRule="auto"/>
              <w:rPr>
                <w:rFonts w:ascii="Arial" w:eastAsia="Arial" w:hAnsi="Arial" w:cs="Arial"/>
                <w:b/>
                <w:sz w:val="14"/>
                <w:szCs w:val="14"/>
              </w:rPr>
            </w:pPr>
          </w:p>
        </w:tc>
        <w:tc>
          <w:tcPr>
            <w:tcW w:w="1815" w:type="dxa"/>
            <w:tcBorders>
              <w:top w:val="single" w:sz="6" w:space="0" w:color="000000"/>
              <w:left w:val="nil"/>
              <w:bottom w:val="single" w:sz="6" w:space="0" w:color="000000"/>
              <w:right w:val="nil"/>
            </w:tcBorders>
            <w:tcMar>
              <w:top w:w="60" w:type="dxa"/>
              <w:left w:w="60" w:type="dxa"/>
              <w:bottom w:w="60" w:type="dxa"/>
              <w:right w:w="60" w:type="dxa"/>
            </w:tcMar>
            <w:vAlign w:val="center"/>
          </w:tcPr>
          <w:p w14:paraId="6BF26CED" w14:textId="77777777" w:rsidR="005A6166" w:rsidRDefault="005A6166">
            <w:pPr>
              <w:spacing w:line="276" w:lineRule="auto"/>
              <w:rPr>
                <w:rFonts w:ascii="Arial" w:eastAsia="Arial" w:hAnsi="Arial" w:cs="Arial"/>
                <w:b/>
                <w:sz w:val="18"/>
                <w:szCs w:val="18"/>
              </w:rPr>
            </w:pPr>
          </w:p>
        </w:tc>
        <w:tc>
          <w:tcPr>
            <w:tcW w:w="2520"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14:paraId="4E49ABC5" w14:textId="77777777" w:rsidR="005A6166" w:rsidRDefault="005A6166">
            <w:pPr>
              <w:spacing w:line="276" w:lineRule="auto"/>
              <w:rPr>
                <w:rFonts w:ascii="Arial" w:eastAsia="Arial" w:hAnsi="Arial" w:cs="Arial"/>
                <w:b/>
                <w:sz w:val="18"/>
                <w:szCs w:val="18"/>
              </w:rPr>
            </w:pPr>
          </w:p>
        </w:tc>
      </w:tr>
      <w:tr w:rsidR="005A6166" w14:paraId="0A2F15AA" w14:textId="77777777">
        <w:trPr>
          <w:trHeight w:val="285"/>
        </w:trPr>
        <w:tc>
          <w:tcPr>
            <w:tcW w:w="1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CDEC29"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Number and Title</w:t>
            </w:r>
          </w:p>
        </w:tc>
        <w:tc>
          <w:tcPr>
            <w:tcW w:w="703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E9B76F" w14:textId="77777777" w:rsidR="005A6166" w:rsidRDefault="00E51830">
            <w:pPr>
              <w:spacing w:line="276" w:lineRule="auto"/>
              <w:rPr>
                <w:rFonts w:ascii="Arial" w:eastAsia="Arial" w:hAnsi="Arial" w:cs="Arial"/>
                <w:sz w:val="14"/>
                <w:szCs w:val="14"/>
              </w:rPr>
            </w:pPr>
            <w:r>
              <w:rPr>
                <w:rFonts w:ascii="Arial" w:eastAsia="Arial" w:hAnsi="Arial" w:cs="Arial"/>
                <w:sz w:val="14"/>
                <w:szCs w:val="14"/>
              </w:rPr>
              <w:t>COMD 3504 - Communication Design Theory</w:t>
            </w:r>
          </w:p>
        </w:tc>
      </w:tr>
      <w:tr w:rsidR="005A6166" w14:paraId="18BBAC8D"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5EC372"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FROM:</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7CB818"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AF35BB"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TO:</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AD0593" w14:textId="77777777" w:rsidR="005A6166" w:rsidRDefault="005A6166">
            <w:pPr>
              <w:spacing w:line="276" w:lineRule="auto"/>
              <w:rPr>
                <w:rFonts w:ascii="Arial" w:eastAsia="Arial" w:hAnsi="Arial" w:cs="Arial"/>
                <w:b/>
                <w:sz w:val="18"/>
                <w:szCs w:val="18"/>
              </w:rPr>
            </w:pPr>
          </w:p>
        </w:tc>
      </w:tr>
      <w:tr w:rsidR="005A6166" w14:paraId="6E140D67"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D75005"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Department(s)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25D5DD"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8A577A"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Department(s)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4AB525" w14:textId="77777777" w:rsidR="005A6166" w:rsidRDefault="005A6166">
            <w:pPr>
              <w:spacing w:line="276" w:lineRule="auto"/>
              <w:rPr>
                <w:rFonts w:ascii="Arial" w:eastAsia="Arial" w:hAnsi="Arial" w:cs="Arial"/>
                <w:b/>
                <w:sz w:val="18"/>
                <w:szCs w:val="18"/>
              </w:rPr>
            </w:pPr>
          </w:p>
        </w:tc>
      </w:tr>
      <w:tr w:rsidR="005A6166" w14:paraId="010A2122"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5314C4"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Number</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8506FDC"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DFF76D"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Number</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240CC2" w14:textId="77777777" w:rsidR="005A6166" w:rsidRDefault="005A6166">
            <w:pPr>
              <w:spacing w:line="276" w:lineRule="auto"/>
              <w:rPr>
                <w:rFonts w:ascii="Arial" w:eastAsia="Arial" w:hAnsi="Arial" w:cs="Arial"/>
                <w:b/>
                <w:sz w:val="18"/>
                <w:szCs w:val="18"/>
              </w:rPr>
            </w:pPr>
          </w:p>
        </w:tc>
      </w:tr>
      <w:tr w:rsidR="005A6166" w14:paraId="067E46F6"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A5C0BB"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Title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DFCCA7"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BB1EAD"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Title</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E949E00" w14:textId="77777777" w:rsidR="005A6166" w:rsidRDefault="005A6166">
            <w:pPr>
              <w:spacing w:line="276" w:lineRule="auto"/>
              <w:rPr>
                <w:rFonts w:ascii="Arial" w:eastAsia="Arial" w:hAnsi="Arial" w:cs="Arial"/>
                <w:b/>
                <w:sz w:val="18"/>
                <w:szCs w:val="18"/>
              </w:rPr>
            </w:pPr>
          </w:p>
        </w:tc>
      </w:tr>
      <w:tr w:rsidR="005A6166" w14:paraId="7033C728"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75007E"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Prerequisite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A0B34B" w14:textId="77777777" w:rsidR="005A6166" w:rsidRDefault="00E51830">
            <w:pPr>
              <w:spacing w:line="276" w:lineRule="auto"/>
              <w:rPr>
                <w:rFonts w:ascii="Arial" w:eastAsia="Arial" w:hAnsi="Arial" w:cs="Arial"/>
                <w:b/>
                <w:strike/>
                <w:sz w:val="14"/>
                <w:szCs w:val="14"/>
              </w:rPr>
            </w:pPr>
            <w:r>
              <w:rPr>
                <w:rFonts w:ascii="Arial" w:eastAsia="Arial" w:hAnsi="Arial" w:cs="Arial"/>
                <w:b/>
                <w:strike/>
                <w:sz w:val="14"/>
                <w:szCs w:val="14"/>
              </w:rPr>
              <w:t xml:space="preserve"> </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0B3611"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 xml:space="preserve">Prerequisite </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D25DA48" w14:textId="77777777" w:rsidR="005A6166" w:rsidRDefault="005A6166">
            <w:pPr>
              <w:spacing w:line="276" w:lineRule="auto"/>
              <w:rPr>
                <w:rFonts w:ascii="Arial" w:eastAsia="Arial" w:hAnsi="Arial" w:cs="Arial"/>
                <w:b/>
                <w:sz w:val="18"/>
                <w:szCs w:val="18"/>
              </w:rPr>
            </w:pPr>
          </w:p>
        </w:tc>
      </w:tr>
      <w:tr w:rsidR="005A6166" w14:paraId="01BA969C"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6C42EB"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Corequisite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4FEEBE"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86996F"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Corequisite</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B909D3" w14:textId="77777777" w:rsidR="005A6166" w:rsidRDefault="005A6166">
            <w:pPr>
              <w:spacing w:line="276" w:lineRule="auto"/>
              <w:rPr>
                <w:rFonts w:ascii="Arial" w:eastAsia="Arial" w:hAnsi="Arial" w:cs="Arial"/>
                <w:b/>
                <w:sz w:val="18"/>
                <w:szCs w:val="18"/>
              </w:rPr>
            </w:pPr>
          </w:p>
        </w:tc>
      </w:tr>
      <w:tr w:rsidR="005A6166" w14:paraId="496FAC89"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307F90"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Pre- or corequisite</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9AAD8D"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A00DCE8"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Pre- or corequisite</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276C38" w14:textId="77777777" w:rsidR="005A6166" w:rsidRDefault="005A6166">
            <w:pPr>
              <w:spacing w:line="276" w:lineRule="auto"/>
              <w:rPr>
                <w:rFonts w:ascii="Arial" w:eastAsia="Arial" w:hAnsi="Arial" w:cs="Arial"/>
                <w:b/>
                <w:sz w:val="18"/>
                <w:szCs w:val="18"/>
              </w:rPr>
            </w:pPr>
          </w:p>
        </w:tc>
      </w:tr>
      <w:tr w:rsidR="005A6166" w14:paraId="454D0F03"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3AD7EA"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Hours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7A052C"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2548AB"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Hours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61A03D" w14:textId="77777777" w:rsidR="005A6166" w:rsidRDefault="005A6166">
            <w:pPr>
              <w:spacing w:line="276" w:lineRule="auto"/>
              <w:rPr>
                <w:rFonts w:ascii="Arial" w:eastAsia="Arial" w:hAnsi="Arial" w:cs="Arial"/>
                <w:b/>
                <w:sz w:val="18"/>
                <w:szCs w:val="18"/>
              </w:rPr>
            </w:pPr>
          </w:p>
        </w:tc>
      </w:tr>
      <w:tr w:rsidR="005A6166" w14:paraId="7BE475B7"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45D18A"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8460BD"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680290D"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Credits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DB38AE6" w14:textId="77777777" w:rsidR="005A6166" w:rsidRDefault="005A6166">
            <w:pPr>
              <w:spacing w:line="276" w:lineRule="auto"/>
              <w:rPr>
                <w:rFonts w:ascii="Arial" w:eastAsia="Arial" w:hAnsi="Arial" w:cs="Arial"/>
                <w:b/>
                <w:sz w:val="18"/>
                <w:szCs w:val="18"/>
              </w:rPr>
            </w:pPr>
          </w:p>
        </w:tc>
      </w:tr>
      <w:tr w:rsidR="005A6166" w14:paraId="2FED5FE3"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84D75C"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Description</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468ADC" w14:textId="77777777" w:rsidR="005A6166" w:rsidRDefault="00E51830">
            <w:pPr>
              <w:spacing w:line="276" w:lineRule="auto"/>
              <w:rPr>
                <w:rFonts w:ascii="Arial" w:eastAsia="Arial" w:hAnsi="Arial" w:cs="Arial"/>
                <w:b/>
                <w:strike/>
                <w:sz w:val="14"/>
                <w:szCs w:val="14"/>
              </w:rPr>
            </w:pPr>
            <w:r>
              <w:rPr>
                <w:rFonts w:ascii="Arial" w:eastAsia="Arial" w:hAnsi="Arial" w:cs="Arial"/>
                <w:b/>
                <w:strike/>
                <w:sz w:val="14"/>
                <w:szCs w:val="14"/>
              </w:rPr>
              <w:t xml:space="preserve"> </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49FABA"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Description</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24A57D" w14:textId="77777777" w:rsidR="005A6166" w:rsidRDefault="005A6166">
            <w:pPr>
              <w:spacing w:line="276" w:lineRule="auto"/>
              <w:rPr>
                <w:rFonts w:ascii="Arial" w:eastAsia="Arial" w:hAnsi="Arial" w:cs="Arial"/>
                <w:b/>
                <w:sz w:val="18"/>
                <w:szCs w:val="18"/>
              </w:rPr>
            </w:pPr>
          </w:p>
        </w:tc>
      </w:tr>
      <w:tr w:rsidR="005A6166" w14:paraId="52569C68"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845924"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Requirement Designation</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5C841C"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44EB54"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Requirement Designation</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704E875" w14:textId="77777777" w:rsidR="005A6166" w:rsidRDefault="005A6166">
            <w:pPr>
              <w:spacing w:line="276" w:lineRule="auto"/>
              <w:rPr>
                <w:rFonts w:ascii="Arial" w:eastAsia="Arial" w:hAnsi="Arial" w:cs="Arial"/>
                <w:b/>
                <w:sz w:val="18"/>
                <w:szCs w:val="18"/>
              </w:rPr>
            </w:pPr>
          </w:p>
        </w:tc>
      </w:tr>
      <w:tr w:rsidR="005A6166" w14:paraId="4233ABE0" w14:textId="77777777">
        <w:trPr>
          <w:trHeight w:val="28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BB1BB2"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Liberal Arts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22544E"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 xml:space="preserve">[ </w:t>
            </w:r>
            <w:proofErr w:type="gramStart"/>
            <w:r>
              <w:rPr>
                <w:rFonts w:ascii="Arial" w:eastAsia="Arial" w:hAnsi="Arial" w:cs="Arial"/>
                <w:b/>
                <w:sz w:val="14"/>
                <w:szCs w:val="14"/>
              </w:rPr>
              <w:t xml:space="preserve">  ]</w:t>
            </w:r>
            <w:proofErr w:type="gramEnd"/>
            <w:r>
              <w:rPr>
                <w:rFonts w:ascii="Arial" w:eastAsia="Arial" w:hAnsi="Arial" w:cs="Arial"/>
                <w:b/>
                <w:sz w:val="14"/>
                <w:szCs w:val="14"/>
              </w:rPr>
              <w:t xml:space="preserve"> Yes  [   ] No  </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09099B"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Liberal Arts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C24DE9"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 xml:space="preserve">[ </w:t>
            </w:r>
            <w:proofErr w:type="gramStart"/>
            <w:r>
              <w:rPr>
                <w:rFonts w:ascii="Arial" w:eastAsia="Arial" w:hAnsi="Arial" w:cs="Arial"/>
                <w:b/>
                <w:sz w:val="14"/>
                <w:szCs w:val="14"/>
              </w:rPr>
              <w:t xml:space="preserve">  ]</w:t>
            </w:r>
            <w:proofErr w:type="gramEnd"/>
            <w:r>
              <w:rPr>
                <w:rFonts w:ascii="Arial" w:eastAsia="Arial" w:hAnsi="Arial" w:cs="Arial"/>
                <w:b/>
                <w:sz w:val="14"/>
                <w:szCs w:val="14"/>
              </w:rPr>
              <w:t xml:space="preserve"> Yes  [   ] No  </w:t>
            </w:r>
          </w:p>
        </w:tc>
      </w:tr>
      <w:tr w:rsidR="005A6166" w14:paraId="76D205C9" w14:textId="77777777">
        <w:trPr>
          <w:trHeight w:val="58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558E1C"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Attribute (</w:t>
            </w:r>
            <w:proofErr w:type="gramStart"/>
            <w:r>
              <w:rPr>
                <w:rFonts w:ascii="Arial" w:eastAsia="Arial" w:hAnsi="Arial" w:cs="Arial"/>
                <w:b/>
                <w:sz w:val="14"/>
                <w:szCs w:val="14"/>
              </w:rPr>
              <w:t>e.g.</w:t>
            </w:r>
            <w:proofErr w:type="gramEnd"/>
            <w:r>
              <w:rPr>
                <w:rFonts w:ascii="Arial" w:eastAsia="Arial" w:hAnsi="Arial" w:cs="Arial"/>
                <w:b/>
                <w:sz w:val="14"/>
                <w:szCs w:val="14"/>
              </w:rPr>
              <w:t xml:space="preserve"> Writing Intensive, Honors, </w:t>
            </w:r>
            <w:proofErr w:type="spellStart"/>
            <w:r>
              <w:rPr>
                <w:rFonts w:ascii="Arial" w:eastAsia="Arial" w:hAnsi="Arial" w:cs="Arial"/>
                <w:b/>
                <w:sz w:val="14"/>
                <w:szCs w:val="14"/>
              </w:rPr>
              <w:t>etc</w:t>
            </w:r>
            <w:proofErr w:type="spellEnd"/>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39AAEE"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5F2F60"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Attribute (</w:t>
            </w:r>
            <w:proofErr w:type="gramStart"/>
            <w:r>
              <w:rPr>
                <w:rFonts w:ascii="Arial" w:eastAsia="Arial" w:hAnsi="Arial" w:cs="Arial"/>
                <w:b/>
                <w:sz w:val="14"/>
                <w:szCs w:val="14"/>
              </w:rPr>
              <w:t>e.g.</w:t>
            </w:r>
            <w:proofErr w:type="gramEnd"/>
            <w:r>
              <w:rPr>
                <w:rFonts w:ascii="Arial" w:eastAsia="Arial" w:hAnsi="Arial" w:cs="Arial"/>
                <w:b/>
                <w:sz w:val="14"/>
                <w:szCs w:val="14"/>
              </w:rPr>
              <w:t xml:space="preserve"> Writing Intensive, Honors, </w:t>
            </w:r>
            <w:proofErr w:type="spellStart"/>
            <w:r>
              <w:rPr>
                <w:rFonts w:ascii="Arial" w:eastAsia="Arial" w:hAnsi="Arial" w:cs="Arial"/>
                <w:b/>
                <w:sz w:val="14"/>
                <w:szCs w:val="14"/>
              </w:rPr>
              <w:t>etc</w:t>
            </w:r>
            <w:proofErr w:type="spellEnd"/>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5A93137" w14:textId="77777777" w:rsidR="005A6166" w:rsidRDefault="00E51830">
            <w:pPr>
              <w:spacing w:line="276" w:lineRule="auto"/>
              <w:rPr>
                <w:rFonts w:ascii="Arial" w:eastAsia="Arial" w:hAnsi="Arial" w:cs="Arial"/>
                <w:sz w:val="14"/>
                <w:szCs w:val="14"/>
                <w:u w:val="single"/>
              </w:rPr>
            </w:pPr>
            <w:r>
              <w:rPr>
                <w:rFonts w:ascii="Arial" w:eastAsia="Arial" w:hAnsi="Arial" w:cs="Arial"/>
                <w:sz w:val="14"/>
                <w:szCs w:val="14"/>
                <w:u w:val="single"/>
              </w:rPr>
              <w:t>Writing Intensive</w:t>
            </w:r>
          </w:p>
        </w:tc>
      </w:tr>
      <w:tr w:rsidR="005A6166" w14:paraId="54A4BB88" w14:textId="77777777">
        <w:trPr>
          <w:trHeight w:val="310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34E521"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Applicability</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471F97"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Major</w:t>
            </w:r>
          </w:p>
          <w:p w14:paraId="2D93E6C2"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Gen Ed Required</w:t>
            </w:r>
          </w:p>
          <w:p w14:paraId="1E08608B"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English Composition</w:t>
            </w:r>
          </w:p>
          <w:p w14:paraId="426C7396"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Mathematics</w:t>
            </w:r>
          </w:p>
          <w:p w14:paraId="559B1915"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Science</w:t>
            </w:r>
          </w:p>
          <w:p w14:paraId="3A1E216E"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Gen Ed - Flexible</w:t>
            </w:r>
          </w:p>
          <w:p w14:paraId="30F55AE5"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World Cultures</w:t>
            </w:r>
          </w:p>
          <w:p w14:paraId="4FACC62D"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US Experience in its Diversity</w:t>
            </w:r>
          </w:p>
          <w:p w14:paraId="323B9506"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Creative Expression</w:t>
            </w:r>
          </w:p>
          <w:p w14:paraId="32D0D781"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Individual and Society</w:t>
            </w:r>
          </w:p>
          <w:p w14:paraId="10E83EEA"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Scientific World</w:t>
            </w:r>
          </w:p>
          <w:p w14:paraId="38C262B0"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Gen Ed - College Option</w:t>
            </w:r>
          </w:p>
          <w:p w14:paraId="1450BEF3" w14:textId="77777777" w:rsidR="005A6166" w:rsidRDefault="00E51830">
            <w:pPr>
              <w:spacing w:line="276" w:lineRule="auto"/>
              <w:ind w:left="8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Speech</w:t>
            </w:r>
          </w:p>
          <w:p w14:paraId="78BA2EEA" w14:textId="77777777" w:rsidR="005A6166" w:rsidRDefault="00E51830">
            <w:pPr>
              <w:spacing w:line="276" w:lineRule="auto"/>
              <w:ind w:left="8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Interdisciplinary </w:t>
            </w:r>
          </w:p>
          <w:p w14:paraId="19A6C185" w14:textId="77777777" w:rsidR="005A6166" w:rsidRDefault="00E51830">
            <w:pPr>
              <w:spacing w:line="276" w:lineRule="auto"/>
              <w:ind w:left="8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Advanced Liberal Arts</w:t>
            </w:r>
          </w:p>
          <w:p w14:paraId="2D5ABE32" w14:textId="77777777" w:rsidR="005A6166" w:rsidRDefault="005A6166">
            <w:pPr>
              <w:spacing w:line="276" w:lineRule="auto"/>
              <w:rPr>
                <w:rFonts w:ascii="Arial" w:eastAsia="Arial" w:hAnsi="Arial" w:cs="Arial"/>
                <w:b/>
                <w:sz w:val="18"/>
                <w:szCs w:val="18"/>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D3F4475"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t>Course Applicability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31EA22"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Major</w:t>
            </w:r>
          </w:p>
          <w:p w14:paraId="48F00BF1"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Gen Ed Required</w:t>
            </w:r>
          </w:p>
          <w:p w14:paraId="3C07047A"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English Composition</w:t>
            </w:r>
          </w:p>
          <w:p w14:paraId="744393AF"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Mathematics</w:t>
            </w:r>
          </w:p>
          <w:p w14:paraId="5F8598D5"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Science</w:t>
            </w:r>
          </w:p>
          <w:p w14:paraId="234511C0"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Gen Ed - Flexible</w:t>
            </w:r>
          </w:p>
          <w:p w14:paraId="2BC6BB95"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World Cultures</w:t>
            </w:r>
          </w:p>
          <w:p w14:paraId="02170BE3"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US Experience in its Diversity</w:t>
            </w:r>
          </w:p>
          <w:p w14:paraId="492FC540"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Creative Expression</w:t>
            </w:r>
          </w:p>
          <w:p w14:paraId="48AF1486"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Individual and Society</w:t>
            </w:r>
          </w:p>
          <w:p w14:paraId="7FB33536" w14:textId="77777777" w:rsidR="005A6166" w:rsidRDefault="00E51830">
            <w:pPr>
              <w:spacing w:line="276" w:lineRule="auto"/>
              <w:ind w:left="10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Scientific World</w:t>
            </w:r>
          </w:p>
          <w:p w14:paraId="190D6556" w14:textId="77777777" w:rsidR="005A6166" w:rsidRDefault="00E51830">
            <w:pPr>
              <w:spacing w:line="276" w:lineRule="auto"/>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Gen Ed - College Option</w:t>
            </w:r>
          </w:p>
          <w:p w14:paraId="31F54C84" w14:textId="77777777" w:rsidR="005A6166" w:rsidRDefault="00E51830">
            <w:pPr>
              <w:spacing w:line="276" w:lineRule="auto"/>
              <w:ind w:left="14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Speech</w:t>
            </w:r>
          </w:p>
          <w:p w14:paraId="2A85273E" w14:textId="77777777" w:rsidR="005A6166" w:rsidRDefault="00E51830">
            <w:pPr>
              <w:spacing w:line="276" w:lineRule="auto"/>
              <w:ind w:left="14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Interdisciplinary </w:t>
            </w:r>
          </w:p>
          <w:p w14:paraId="513F2D58" w14:textId="77777777" w:rsidR="005A6166" w:rsidRDefault="00E51830">
            <w:pPr>
              <w:spacing w:line="276" w:lineRule="auto"/>
              <w:ind w:left="140"/>
              <w:rPr>
                <w:rFonts w:ascii="Arial" w:eastAsia="Arial" w:hAnsi="Arial" w:cs="Arial"/>
                <w:b/>
                <w:sz w:val="14"/>
                <w:szCs w:val="14"/>
              </w:rPr>
            </w:pPr>
            <w:proofErr w:type="gramStart"/>
            <w:r>
              <w:rPr>
                <w:rFonts w:ascii="Arial" w:eastAsia="Arial" w:hAnsi="Arial" w:cs="Arial"/>
                <w:b/>
                <w:sz w:val="14"/>
                <w:szCs w:val="14"/>
              </w:rPr>
              <w:t>[  ]</w:t>
            </w:r>
            <w:proofErr w:type="gramEnd"/>
            <w:r>
              <w:rPr>
                <w:rFonts w:ascii="Arial" w:eastAsia="Arial" w:hAnsi="Arial" w:cs="Arial"/>
                <w:b/>
                <w:sz w:val="14"/>
                <w:szCs w:val="14"/>
              </w:rPr>
              <w:t xml:space="preserve"> Advanced Liberal Arts</w:t>
            </w:r>
          </w:p>
          <w:p w14:paraId="7FBB6F2B" w14:textId="77777777" w:rsidR="005A6166" w:rsidRDefault="005A6166">
            <w:pPr>
              <w:spacing w:line="276" w:lineRule="auto"/>
              <w:rPr>
                <w:rFonts w:ascii="Arial" w:eastAsia="Arial" w:hAnsi="Arial" w:cs="Arial"/>
                <w:b/>
                <w:sz w:val="18"/>
                <w:szCs w:val="18"/>
              </w:rPr>
            </w:pPr>
          </w:p>
        </w:tc>
      </w:tr>
      <w:tr w:rsidR="005A6166" w14:paraId="09F66F30" w14:textId="77777777">
        <w:trPr>
          <w:trHeight w:val="345"/>
        </w:trPr>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BB346F" w14:textId="77777777" w:rsidR="005A6166" w:rsidRDefault="00E51830">
            <w:pPr>
              <w:spacing w:line="276" w:lineRule="auto"/>
              <w:rPr>
                <w:rFonts w:ascii="Arial" w:eastAsia="Arial" w:hAnsi="Arial" w:cs="Arial"/>
                <w:b/>
                <w:sz w:val="14"/>
                <w:szCs w:val="14"/>
              </w:rPr>
            </w:pPr>
            <w:r>
              <w:rPr>
                <w:rFonts w:ascii="Arial" w:eastAsia="Arial" w:hAnsi="Arial" w:cs="Arial"/>
                <w:b/>
                <w:sz w:val="14"/>
                <w:szCs w:val="14"/>
              </w:rPr>
              <w:lastRenderedPageBreak/>
              <w:t>Effective Term</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D772F7" w14:textId="77777777" w:rsidR="005A6166" w:rsidRDefault="00E51830">
            <w:pPr>
              <w:spacing w:line="276" w:lineRule="auto"/>
              <w:rPr>
                <w:rFonts w:ascii="Arial" w:eastAsia="Arial" w:hAnsi="Arial" w:cs="Arial"/>
                <w:sz w:val="18"/>
                <w:szCs w:val="18"/>
              </w:rPr>
            </w:pPr>
            <w:r>
              <w:rPr>
                <w:rFonts w:ascii="Arial" w:eastAsia="Arial" w:hAnsi="Arial" w:cs="Arial"/>
                <w:sz w:val="18"/>
                <w:szCs w:val="18"/>
              </w:rPr>
              <w:t>Spring 2020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A627C78" w14:textId="77777777" w:rsidR="005A6166" w:rsidRDefault="005A6166">
            <w:pPr>
              <w:spacing w:line="276" w:lineRule="auto"/>
              <w:rPr>
                <w:rFonts w:ascii="Arial" w:eastAsia="Arial" w:hAnsi="Arial" w:cs="Arial"/>
                <w:b/>
                <w:sz w:val="18"/>
                <w:szCs w:val="18"/>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4DE27C" w14:textId="77777777" w:rsidR="005A6166" w:rsidRDefault="005A6166">
            <w:pPr>
              <w:spacing w:line="276" w:lineRule="auto"/>
              <w:rPr>
                <w:rFonts w:ascii="Arial" w:eastAsia="Arial" w:hAnsi="Arial" w:cs="Arial"/>
                <w:b/>
                <w:sz w:val="15"/>
                <w:szCs w:val="15"/>
              </w:rPr>
            </w:pPr>
          </w:p>
        </w:tc>
      </w:tr>
    </w:tbl>
    <w:p w14:paraId="4E144A7F" w14:textId="77777777" w:rsidR="005A6166" w:rsidRDefault="005A6166">
      <w:pPr>
        <w:spacing w:after="160" w:line="276" w:lineRule="auto"/>
        <w:rPr>
          <w:rFonts w:ascii="Arial" w:eastAsia="Arial" w:hAnsi="Arial" w:cs="Arial"/>
          <w:b/>
          <w:sz w:val="15"/>
          <w:szCs w:val="15"/>
        </w:rPr>
      </w:pPr>
    </w:p>
    <w:p w14:paraId="7B7ABD9B" w14:textId="77777777" w:rsidR="005A6166" w:rsidRDefault="00E51830">
      <w:pPr>
        <w:spacing w:after="160" w:line="276" w:lineRule="auto"/>
        <w:rPr>
          <w:rFonts w:ascii="Arial" w:eastAsia="Arial" w:hAnsi="Arial" w:cs="Arial"/>
          <w:sz w:val="22"/>
          <w:szCs w:val="22"/>
        </w:rPr>
      </w:pPr>
      <w:r>
        <w:rPr>
          <w:rFonts w:ascii="Arial" w:eastAsia="Arial" w:hAnsi="Arial" w:cs="Arial"/>
          <w:b/>
          <w:sz w:val="15"/>
          <w:szCs w:val="15"/>
        </w:rPr>
        <w:t xml:space="preserve">Rationale: </w:t>
      </w:r>
      <w:r>
        <w:rPr>
          <w:rFonts w:ascii="Arial" w:eastAsia="Arial" w:hAnsi="Arial" w:cs="Arial"/>
          <w:sz w:val="15"/>
          <w:szCs w:val="15"/>
        </w:rPr>
        <w:t>This course meets the requirements for Writing Intensive (WI) and will provide students enrolled in the COMD BFA with an additional WI course offering.</w:t>
      </w:r>
    </w:p>
    <w:tbl>
      <w:tblPr>
        <w:tblStyle w:val="a3"/>
        <w:tblW w:w="8640" w:type="dxa"/>
        <w:tblInd w:w="-6" w:type="dxa"/>
        <w:tblLayout w:type="fixed"/>
        <w:tblLook w:val="0000" w:firstRow="0" w:lastRow="0" w:firstColumn="0" w:lastColumn="0" w:noHBand="0" w:noVBand="0"/>
      </w:tblPr>
      <w:tblGrid>
        <w:gridCol w:w="2520"/>
        <w:gridCol w:w="6120"/>
      </w:tblGrid>
      <w:tr w:rsidR="005A6166" w14:paraId="2BAA560D" w14:textId="77777777">
        <w:trPr>
          <w:trHeight w:val="1980"/>
        </w:trPr>
        <w:tc>
          <w:tcPr>
            <w:tcW w:w="2520" w:type="dxa"/>
          </w:tcPr>
          <w:p w14:paraId="2EC8CA7C" w14:textId="77777777" w:rsidR="005A6166" w:rsidRDefault="00E51830">
            <w:pPr>
              <w:spacing w:line="276" w:lineRule="auto"/>
              <w:jc w:val="center"/>
              <w:rPr>
                <w:rFonts w:ascii="Arial" w:eastAsia="Arial" w:hAnsi="Arial" w:cs="Arial"/>
                <w:sz w:val="22"/>
                <w:szCs w:val="22"/>
              </w:rPr>
            </w:pPr>
            <w:r>
              <w:rPr>
                <w:rFonts w:ascii="Times New Roman" w:eastAsia="Times New Roman" w:hAnsi="Times New Roman" w:cs="Times New Roman"/>
                <w:sz w:val="20"/>
                <w:szCs w:val="20"/>
              </w:rPr>
              <w:t xml:space="preserve">   </w:t>
            </w:r>
            <w:r>
              <w:rPr>
                <w:rFonts w:ascii="Arial" w:eastAsia="Arial" w:hAnsi="Arial" w:cs="Arial"/>
                <w:noProof/>
                <w:sz w:val="22"/>
                <w:szCs w:val="22"/>
              </w:rPr>
              <w:drawing>
                <wp:inline distT="0" distB="0" distL="114300" distR="114300" wp14:anchorId="2026700B" wp14:editId="7DA5105D">
                  <wp:extent cx="723900" cy="9137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23900" cy="913765"/>
                          </a:xfrm>
                          <a:prstGeom prst="rect">
                            <a:avLst/>
                          </a:prstGeom>
                          <a:ln/>
                        </pic:spPr>
                      </pic:pic>
                    </a:graphicData>
                  </a:graphic>
                </wp:inline>
              </w:drawing>
            </w:r>
          </w:p>
        </w:tc>
        <w:tc>
          <w:tcPr>
            <w:tcW w:w="6120" w:type="dxa"/>
          </w:tcPr>
          <w:p w14:paraId="680CD588" w14:textId="77777777" w:rsidR="005A6166" w:rsidRDefault="00E51830">
            <w:pPr>
              <w:spacing w:line="276" w:lineRule="auto"/>
              <w:rPr>
                <w:rFonts w:ascii="Arial" w:eastAsia="Arial" w:hAnsi="Arial" w:cs="Arial"/>
                <w:b/>
                <w:sz w:val="22"/>
                <w:szCs w:val="22"/>
              </w:rPr>
            </w:pPr>
            <w:r>
              <w:rPr>
                <w:rFonts w:ascii="Arial" w:eastAsia="Arial" w:hAnsi="Arial" w:cs="Arial"/>
                <w:b/>
              </w:rPr>
              <w:t>NEW YORK CITY COLLEGE OF TECHNOLOGY</w:t>
            </w:r>
          </w:p>
          <w:p w14:paraId="4F689E1E" w14:textId="77777777" w:rsidR="005A6166" w:rsidRDefault="00E51830">
            <w:pPr>
              <w:spacing w:line="276" w:lineRule="auto"/>
              <w:rPr>
                <w:rFonts w:ascii="Arial" w:eastAsia="Arial" w:hAnsi="Arial" w:cs="Arial"/>
                <w:sz w:val="22"/>
                <w:szCs w:val="22"/>
              </w:rPr>
            </w:pPr>
            <w:r>
              <w:rPr>
                <w:rFonts w:ascii="Arial" w:eastAsia="Arial" w:hAnsi="Arial" w:cs="Arial"/>
              </w:rPr>
              <w:t>CITY UNIVERSITY OF NEW YORK</w:t>
            </w:r>
          </w:p>
          <w:p w14:paraId="7B86CB52" w14:textId="77777777" w:rsidR="005A6166" w:rsidRDefault="00E51830">
            <w:pPr>
              <w:spacing w:line="276" w:lineRule="auto"/>
              <w:rPr>
                <w:rFonts w:ascii="Arial" w:eastAsia="Arial" w:hAnsi="Arial" w:cs="Arial"/>
                <w:sz w:val="22"/>
                <w:szCs w:val="22"/>
              </w:rPr>
            </w:pPr>
            <w:r>
              <w:rPr>
                <w:rFonts w:ascii="Arial" w:eastAsia="Arial" w:hAnsi="Arial" w:cs="Arial"/>
              </w:rPr>
              <w:t xml:space="preserve">Department of Communication Design </w:t>
            </w:r>
          </w:p>
          <w:p w14:paraId="7D33149A" w14:textId="77777777" w:rsidR="005A6166" w:rsidRDefault="005A6166">
            <w:pPr>
              <w:tabs>
                <w:tab w:val="left" w:pos="5670"/>
              </w:tabs>
              <w:spacing w:line="276" w:lineRule="auto"/>
              <w:rPr>
                <w:rFonts w:ascii="Arial" w:eastAsia="Arial" w:hAnsi="Arial" w:cs="Arial"/>
                <w:sz w:val="22"/>
                <w:szCs w:val="22"/>
              </w:rPr>
            </w:pPr>
          </w:p>
        </w:tc>
      </w:tr>
    </w:tbl>
    <w:p w14:paraId="40B3FF2C" w14:textId="77777777" w:rsidR="005A6166" w:rsidRDefault="005A6166">
      <w:pPr>
        <w:spacing w:line="276" w:lineRule="auto"/>
        <w:rPr>
          <w:rFonts w:ascii="Arial" w:eastAsia="Arial" w:hAnsi="Arial" w:cs="Arial"/>
          <w:sz w:val="22"/>
          <w:szCs w:val="22"/>
        </w:rPr>
      </w:pPr>
    </w:p>
    <w:p w14:paraId="54511BA4" w14:textId="77777777" w:rsidR="005A6166" w:rsidRDefault="00E51830">
      <w:pPr>
        <w:spacing w:line="276" w:lineRule="auto"/>
        <w:rPr>
          <w:rFonts w:ascii="Arial" w:eastAsia="Arial" w:hAnsi="Arial" w:cs="Arial"/>
          <w:b/>
          <w:sz w:val="28"/>
          <w:szCs w:val="28"/>
        </w:rPr>
      </w:pPr>
      <w:bookmarkStart w:id="3" w:name="bookmark=id.kjer3lrdm75y" w:colFirst="0" w:colLast="0"/>
      <w:bookmarkEnd w:id="3"/>
      <w:r>
        <w:rPr>
          <w:rFonts w:ascii="Arial" w:eastAsia="Arial" w:hAnsi="Arial" w:cs="Arial"/>
          <w:b/>
          <w:sz w:val="28"/>
          <w:szCs w:val="28"/>
        </w:rPr>
        <w:t>COMD 3504 Communication Design Theory</w:t>
      </w:r>
    </w:p>
    <w:p w14:paraId="469E488E" w14:textId="77777777" w:rsidR="005A6166" w:rsidRDefault="00E51830">
      <w:pPr>
        <w:numPr>
          <w:ilvl w:val="0"/>
          <w:numId w:val="13"/>
        </w:numPr>
        <w:spacing w:line="276" w:lineRule="auto"/>
        <w:rPr>
          <w:rFonts w:ascii="Arial" w:eastAsia="Arial" w:hAnsi="Arial" w:cs="Arial"/>
          <w:sz w:val="22"/>
          <w:szCs w:val="22"/>
        </w:rPr>
      </w:pPr>
      <w:r>
        <w:rPr>
          <w:rFonts w:ascii="Arial" w:eastAsia="Arial" w:hAnsi="Arial" w:cs="Arial"/>
          <w:sz w:val="22"/>
          <w:szCs w:val="22"/>
        </w:rPr>
        <w:t>3 class hours, 3 credits</w:t>
      </w:r>
    </w:p>
    <w:p w14:paraId="41525198" w14:textId="77777777" w:rsidR="005A6166" w:rsidRDefault="00E51830">
      <w:pPr>
        <w:numPr>
          <w:ilvl w:val="0"/>
          <w:numId w:val="13"/>
        </w:numPr>
        <w:spacing w:line="276" w:lineRule="auto"/>
        <w:rPr>
          <w:rFonts w:ascii="Arial" w:eastAsia="Arial" w:hAnsi="Arial" w:cs="Arial"/>
          <w:sz w:val="22"/>
          <w:szCs w:val="22"/>
        </w:rPr>
      </w:pPr>
      <w:r>
        <w:rPr>
          <w:rFonts w:ascii="Arial" w:eastAsia="Arial" w:hAnsi="Arial" w:cs="Arial"/>
          <w:sz w:val="22"/>
          <w:szCs w:val="22"/>
        </w:rPr>
        <w:t>Prerequisites: ENG1121 &amp; ARTH 3311</w:t>
      </w:r>
    </w:p>
    <w:p w14:paraId="0E10FE2D" w14:textId="77777777" w:rsidR="005A6166" w:rsidRDefault="00E51830">
      <w:pPr>
        <w:numPr>
          <w:ilvl w:val="0"/>
          <w:numId w:val="13"/>
        </w:numPr>
        <w:spacing w:line="276" w:lineRule="auto"/>
        <w:rPr>
          <w:rFonts w:ascii="Arial" w:eastAsia="Arial" w:hAnsi="Arial" w:cs="Arial"/>
          <w:sz w:val="22"/>
          <w:szCs w:val="22"/>
        </w:rPr>
      </w:pPr>
      <w:r>
        <w:rPr>
          <w:rFonts w:ascii="Arial" w:eastAsia="Arial" w:hAnsi="Arial" w:cs="Arial"/>
          <w:sz w:val="22"/>
          <w:szCs w:val="22"/>
        </w:rPr>
        <w:t>Writing Intensive (WI)</w:t>
      </w:r>
    </w:p>
    <w:p w14:paraId="3CF3C28A" w14:textId="77777777" w:rsidR="005A6166" w:rsidRDefault="00E51830">
      <w:pPr>
        <w:pStyle w:val="Heading2"/>
        <w:spacing w:after="120" w:line="276" w:lineRule="auto"/>
        <w:rPr>
          <w:rFonts w:ascii="Arial" w:eastAsia="Arial" w:hAnsi="Arial" w:cs="Arial"/>
          <w:sz w:val="26"/>
          <w:szCs w:val="26"/>
        </w:rPr>
      </w:pPr>
      <w:bookmarkStart w:id="4" w:name="_heading=h.fvwdwt7apta5" w:colFirst="0" w:colLast="0"/>
      <w:bookmarkEnd w:id="4"/>
      <w:r>
        <w:rPr>
          <w:rFonts w:ascii="Arial" w:eastAsia="Arial" w:hAnsi="Arial" w:cs="Arial"/>
          <w:sz w:val="26"/>
          <w:szCs w:val="26"/>
        </w:rPr>
        <w:t>Course Description</w:t>
      </w:r>
    </w:p>
    <w:p w14:paraId="6E7AF8D4" w14:textId="77777777" w:rsidR="005A6166" w:rsidRDefault="00E51830">
      <w:pPr>
        <w:spacing w:line="276" w:lineRule="auto"/>
        <w:rPr>
          <w:rFonts w:ascii="Arial" w:eastAsia="Arial" w:hAnsi="Arial" w:cs="Arial"/>
          <w:sz w:val="22"/>
          <w:szCs w:val="22"/>
        </w:rPr>
      </w:pPr>
      <w:r>
        <w:rPr>
          <w:rFonts w:ascii="Arial" w:eastAsia="Arial" w:hAnsi="Arial" w:cs="Arial"/>
          <w:color w:val="222222"/>
          <w:sz w:val="22"/>
          <w:szCs w:val="22"/>
          <w:highlight w:val="white"/>
        </w:rPr>
        <w:t>A</w:t>
      </w:r>
      <w:r>
        <w:rPr>
          <w:rFonts w:ascii="Arial" w:eastAsia="Arial" w:hAnsi="Arial" w:cs="Arial"/>
          <w:sz w:val="22"/>
          <w:szCs w:val="22"/>
        </w:rPr>
        <w:t xml:space="preserve">n in-depth introduction to communication design theory, this course examines theoretical perspectives of design practice within the larger discourse of design and visual culture. Communication models, the nature of representation, the dimensions of context and semiotics are explored through critical readings in key documents from the early decades of the twentieth century to the present. </w:t>
      </w:r>
    </w:p>
    <w:p w14:paraId="7EA8CEE7" w14:textId="77777777" w:rsidR="005A6166" w:rsidRDefault="00E51830">
      <w:pPr>
        <w:pStyle w:val="Heading2"/>
        <w:spacing w:after="120" w:line="276" w:lineRule="auto"/>
        <w:rPr>
          <w:rFonts w:ascii="Arial" w:eastAsia="Arial" w:hAnsi="Arial" w:cs="Arial"/>
          <w:sz w:val="26"/>
          <w:szCs w:val="26"/>
        </w:rPr>
      </w:pPr>
      <w:bookmarkStart w:id="5" w:name="_heading=h.cmq0sp3xca0r" w:colFirst="0" w:colLast="0"/>
      <w:bookmarkEnd w:id="5"/>
      <w:r>
        <w:rPr>
          <w:rFonts w:ascii="Arial" w:eastAsia="Arial" w:hAnsi="Arial" w:cs="Arial"/>
          <w:sz w:val="26"/>
          <w:szCs w:val="26"/>
        </w:rPr>
        <w:t>Required Text</w:t>
      </w:r>
    </w:p>
    <w:p w14:paraId="2D1677B8"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Armstrong, Helen. </w:t>
      </w:r>
      <w:r>
        <w:rPr>
          <w:rFonts w:ascii="Arial" w:eastAsia="Arial" w:hAnsi="Arial" w:cs="Arial"/>
          <w:i/>
          <w:sz w:val="22"/>
          <w:szCs w:val="22"/>
        </w:rPr>
        <w:t xml:space="preserve">Graphic Design Theory: Readings </w:t>
      </w:r>
      <w:proofErr w:type="gramStart"/>
      <w:r>
        <w:rPr>
          <w:rFonts w:ascii="Arial" w:eastAsia="Arial" w:hAnsi="Arial" w:cs="Arial"/>
          <w:i/>
          <w:sz w:val="22"/>
          <w:szCs w:val="22"/>
        </w:rPr>
        <w:t>From</w:t>
      </w:r>
      <w:proofErr w:type="gramEnd"/>
      <w:r>
        <w:rPr>
          <w:rFonts w:ascii="Arial" w:eastAsia="Arial" w:hAnsi="Arial" w:cs="Arial"/>
          <w:i/>
          <w:sz w:val="22"/>
          <w:szCs w:val="22"/>
        </w:rPr>
        <w:t xml:space="preserve"> the Field</w:t>
      </w:r>
      <w:r>
        <w:rPr>
          <w:rFonts w:ascii="Arial" w:eastAsia="Arial" w:hAnsi="Arial" w:cs="Arial"/>
          <w:sz w:val="22"/>
          <w:szCs w:val="22"/>
        </w:rPr>
        <w:t xml:space="preserve">, Princeton Architectural Press, 2009. ProQuest </w:t>
      </w:r>
      <w:proofErr w:type="spellStart"/>
      <w:r>
        <w:rPr>
          <w:rFonts w:ascii="Arial" w:eastAsia="Arial" w:hAnsi="Arial" w:cs="Arial"/>
          <w:sz w:val="22"/>
          <w:szCs w:val="22"/>
        </w:rPr>
        <w:t>Ebook</w:t>
      </w:r>
      <w:proofErr w:type="spellEnd"/>
      <w:r>
        <w:rPr>
          <w:rFonts w:ascii="Arial" w:eastAsia="Arial" w:hAnsi="Arial" w:cs="Arial"/>
          <w:sz w:val="22"/>
          <w:szCs w:val="22"/>
        </w:rPr>
        <w:t xml:space="preserve"> Central, </w:t>
      </w:r>
      <w:hyperlink r:id="rId13">
        <w:r>
          <w:rPr>
            <w:rFonts w:ascii="Arial" w:eastAsia="Arial" w:hAnsi="Arial" w:cs="Arial"/>
            <w:color w:val="1155CC"/>
            <w:sz w:val="22"/>
            <w:szCs w:val="22"/>
            <w:u w:val="single"/>
          </w:rPr>
          <w:t>https://ebookcentral.proquest.com/lib/citytech-ebooks/detail.action?docID=3387353</w:t>
        </w:r>
      </w:hyperlink>
    </w:p>
    <w:p w14:paraId="51FB94CD"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NOTE: This text is available online via City Tech Library’s off-campus access.</w:t>
      </w:r>
    </w:p>
    <w:p w14:paraId="3B8856D6" w14:textId="77777777" w:rsidR="005A6166" w:rsidRDefault="00E51830">
      <w:pPr>
        <w:pStyle w:val="Heading2"/>
        <w:spacing w:after="120" w:line="276" w:lineRule="auto"/>
        <w:rPr>
          <w:rFonts w:ascii="Arial" w:eastAsia="Arial" w:hAnsi="Arial" w:cs="Arial"/>
          <w:sz w:val="26"/>
          <w:szCs w:val="26"/>
        </w:rPr>
      </w:pPr>
      <w:bookmarkStart w:id="6" w:name="_heading=h.5ukk9wdlnr0c" w:colFirst="0" w:colLast="0"/>
      <w:bookmarkEnd w:id="6"/>
      <w:r>
        <w:rPr>
          <w:rFonts w:ascii="Arial" w:eastAsia="Arial" w:hAnsi="Arial" w:cs="Arial"/>
          <w:sz w:val="26"/>
          <w:szCs w:val="26"/>
        </w:rPr>
        <w:t>Additional Texts and Media</w:t>
      </w:r>
    </w:p>
    <w:p w14:paraId="78782BD3"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Communication Design Theory OER: </w:t>
      </w:r>
      <w:hyperlink r:id="rId14">
        <w:r>
          <w:rPr>
            <w:rFonts w:ascii="Arial" w:eastAsia="Arial" w:hAnsi="Arial" w:cs="Arial"/>
            <w:b/>
            <w:color w:val="1155CC"/>
            <w:sz w:val="22"/>
            <w:szCs w:val="22"/>
            <w:u w:val="single"/>
          </w:rPr>
          <w:t>openlab.citytech.cuny.edu/</w:t>
        </w:r>
        <w:proofErr w:type="spellStart"/>
        <w:r>
          <w:rPr>
            <w:rFonts w:ascii="Arial" w:eastAsia="Arial" w:hAnsi="Arial" w:cs="Arial"/>
            <w:b/>
            <w:color w:val="1155CC"/>
            <w:sz w:val="22"/>
            <w:szCs w:val="22"/>
            <w:u w:val="single"/>
          </w:rPr>
          <w:t>comdtheoryoer</w:t>
        </w:r>
        <w:proofErr w:type="spellEnd"/>
      </w:hyperlink>
    </w:p>
    <w:p w14:paraId="353646EC"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This Open Educational Resource (OER) provides students interested in the field of communication design theory with a growing selection of contemporary and historical media to support their research. Students, faculty, and researchers may submit </w:t>
      </w:r>
      <w:proofErr w:type="gramStart"/>
      <w:r>
        <w:rPr>
          <w:rFonts w:ascii="Arial" w:eastAsia="Arial" w:hAnsi="Arial" w:cs="Arial"/>
          <w:sz w:val="22"/>
          <w:szCs w:val="22"/>
        </w:rPr>
        <w:t>openly-licensed</w:t>
      </w:r>
      <w:proofErr w:type="gramEnd"/>
      <w:r>
        <w:rPr>
          <w:rFonts w:ascii="Arial" w:eastAsia="Arial" w:hAnsi="Arial" w:cs="Arial"/>
          <w:sz w:val="22"/>
          <w:szCs w:val="22"/>
        </w:rPr>
        <w:t xml:space="preserve"> media for inclusion. Except where otherwise noted, content is licensed under a Creative Commons Attribution-</w:t>
      </w:r>
      <w:proofErr w:type="spellStart"/>
      <w:r>
        <w:rPr>
          <w:rFonts w:ascii="Arial" w:eastAsia="Arial" w:hAnsi="Arial" w:cs="Arial"/>
          <w:sz w:val="22"/>
          <w:szCs w:val="22"/>
        </w:rPr>
        <w:t>NonCommercial</w:t>
      </w:r>
      <w:proofErr w:type="spellEnd"/>
      <w:r>
        <w:rPr>
          <w:rFonts w:ascii="Arial" w:eastAsia="Arial" w:hAnsi="Arial" w:cs="Arial"/>
          <w:sz w:val="22"/>
          <w:szCs w:val="22"/>
        </w:rPr>
        <w:t>-</w:t>
      </w:r>
      <w:proofErr w:type="spellStart"/>
      <w:r>
        <w:rPr>
          <w:rFonts w:ascii="Arial" w:eastAsia="Arial" w:hAnsi="Arial" w:cs="Arial"/>
          <w:sz w:val="22"/>
          <w:szCs w:val="22"/>
        </w:rPr>
        <w:t>ShareAlike</w:t>
      </w:r>
      <w:proofErr w:type="spellEnd"/>
      <w:r>
        <w:rPr>
          <w:rFonts w:ascii="Arial" w:eastAsia="Arial" w:hAnsi="Arial" w:cs="Arial"/>
          <w:sz w:val="22"/>
          <w:szCs w:val="22"/>
        </w:rPr>
        <w:t xml:space="preserve"> 4.0 International License.</w:t>
      </w:r>
    </w:p>
    <w:p w14:paraId="7E4B9C94" w14:textId="77777777" w:rsidR="005A6166" w:rsidRDefault="005A6166">
      <w:pPr>
        <w:spacing w:line="276" w:lineRule="auto"/>
        <w:rPr>
          <w:rFonts w:ascii="Arial" w:eastAsia="Arial" w:hAnsi="Arial" w:cs="Arial"/>
          <w:sz w:val="22"/>
          <w:szCs w:val="22"/>
        </w:rPr>
      </w:pPr>
    </w:p>
    <w:p w14:paraId="35C2D998"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(See Bibliography for list supplementary texts)</w:t>
      </w:r>
    </w:p>
    <w:p w14:paraId="0F227191" w14:textId="77777777" w:rsidR="005A6166" w:rsidRDefault="00E51830">
      <w:pPr>
        <w:pStyle w:val="Heading2"/>
        <w:spacing w:after="120" w:line="276" w:lineRule="auto"/>
        <w:rPr>
          <w:rFonts w:ascii="Arial" w:eastAsia="Arial" w:hAnsi="Arial" w:cs="Arial"/>
          <w:sz w:val="26"/>
          <w:szCs w:val="26"/>
        </w:rPr>
      </w:pPr>
      <w:r>
        <w:rPr>
          <w:rFonts w:ascii="Arial" w:eastAsia="Arial" w:hAnsi="Arial" w:cs="Arial"/>
          <w:sz w:val="26"/>
          <w:szCs w:val="26"/>
        </w:rPr>
        <w:lastRenderedPageBreak/>
        <w:t>Content Learning Outcomes and Assessment Measures</w:t>
      </w:r>
    </w:p>
    <w:tbl>
      <w:tblPr>
        <w:tblStyle w:val="a4"/>
        <w:tblW w:w="885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5A6166" w14:paraId="7CA43FCD" w14:textId="77777777">
        <w:trPr>
          <w:trHeight w:val="2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6B76E2" w14:textId="77777777" w:rsidR="005A6166" w:rsidRDefault="00E51830">
            <w:pPr>
              <w:spacing w:line="276" w:lineRule="auto"/>
              <w:rPr>
                <w:rFonts w:ascii="Arial" w:eastAsia="Arial" w:hAnsi="Arial" w:cs="Arial"/>
                <w:sz w:val="22"/>
                <w:szCs w:val="22"/>
              </w:rPr>
            </w:pPr>
            <w:r>
              <w:rPr>
                <w:rFonts w:ascii="Arial" w:eastAsia="Arial" w:hAnsi="Arial" w:cs="Arial"/>
                <w:sz w:val="22"/>
                <w:szCs w:val="22"/>
                <w:u w:val="single"/>
              </w:rPr>
              <w:t xml:space="preserve">LEARNING OBJECTIVES: </w:t>
            </w:r>
          </w:p>
          <w:p w14:paraId="30BC8036" w14:textId="77777777" w:rsidR="005A6166" w:rsidRDefault="00E51830">
            <w:pPr>
              <w:spacing w:line="276" w:lineRule="auto"/>
              <w:rPr>
                <w:rFonts w:ascii="Arial" w:eastAsia="Arial" w:hAnsi="Arial" w:cs="Arial"/>
                <w:sz w:val="22"/>
                <w:szCs w:val="22"/>
              </w:rPr>
            </w:pPr>
            <w:r>
              <w:rPr>
                <w:rFonts w:ascii="Arial" w:eastAsia="Arial" w:hAnsi="Arial" w:cs="Arial"/>
                <w:i/>
                <w:sz w:val="22"/>
                <w:szCs w:val="22"/>
              </w:rPr>
              <w:t xml:space="preserve">For the successful completion of this course, students should be able to: </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8F75BA" w14:textId="77777777" w:rsidR="005A6166" w:rsidRDefault="00E51830">
            <w:pPr>
              <w:spacing w:line="276" w:lineRule="auto"/>
              <w:rPr>
                <w:rFonts w:ascii="Arial" w:eastAsia="Arial" w:hAnsi="Arial" w:cs="Arial"/>
                <w:sz w:val="22"/>
                <w:szCs w:val="22"/>
              </w:rPr>
            </w:pPr>
            <w:r>
              <w:rPr>
                <w:rFonts w:ascii="Arial" w:eastAsia="Arial" w:hAnsi="Arial" w:cs="Arial"/>
                <w:sz w:val="22"/>
                <w:szCs w:val="22"/>
                <w:u w:val="single"/>
              </w:rPr>
              <w:t>ASSESSMENT METHOD:</w:t>
            </w:r>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i/>
                <w:sz w:val="22"/>
                <w:szCs w:val="22"/>
              </w:rPr>
              <w:t>Instructional activity and evaluation methods. Students will:</w:t>
            </w:r>
          </w:p>
        </w:tc>
      </w:tr>
      <w:tr w:rsidR="005A6166" w14:paraId="0951A3C6" w14:textId="77777777">
        <w:trPr>
          <w:trHeight w:val="2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309681"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Develop a historical appreciation of communication design including designers, technologies, media, and processes, and creative expression, challenges, effects and significance.</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0AB698"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ACTIVITY: View and analyze design projects in a variety of media including print, tv and radio, audio, video and film, illustration, signage, and other forms, in classroom and at home.</w:t>
            </w:r>
          </w:p>
          <w:p w14:paraId="110BB5FF"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EVALUATION: Via weekly blog posts and journal entries, students submit critical analyses to design projects and readings chosen by the instructor.</w:t>
            </w:r>
          </w:p>
        </w:tc>
      </w:tr>
      <w:tr w:rsidR="005A6166" w14:paraId="38673A5D" w14:textId="77777777">
        <w:trPr>
          <w:trHeight w:val="2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0495E2"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Acquire an understanding of different forms, traditions, processes and styles of communication design in different national and international contexts.</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F6C65B"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ACTIVITY: View, read, and discuss the works of significant designers in the history of communication design. </w:t>
            </w:r>
          </w:p>
          <w:p w14:paraId="7424874B"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EVALUATION: During online and in-person discussions and critiques, students will articulate thoughtful responses to examples viewed in Class Lectures and outlined in textbook readings.</w:t>
            </w:r>
          </w:p>
        </w:tc>
      </w:tr>
    </w:tbl>
    <w:p w14:paraId="6B36CDD6" w14:textId="77777777" w:rsidR="005A6166" w:rsidRDefault="005A6166">
      <w:pPr>
        <w:spacing w:line="276" w:lineRule="auto"/>
        <w:rPr>
          <w:rFonts w:ascii="Arial" w:eastAsia="Arial" w:hAnsi="Arial" w:cs="Arial"/>
          <w:sz w:val="22"/>
          <w:szCs w:val="22"/>
        </w:rPr>
      </w:pPr>
    </w:p>
    <w:p w14:paraId="30837298" w14:textId="77777777" w:rsidR="005A6166" w:rsidRDefault="005A6166">
      <w:pPr>
        <w:spacing w:line="276" w:lineRule="auto"/>
        <w:rPr>
          <w:rFonts w:ascii="Arial" w:eastAsia="Arial" w:hAnsi="Arial" w:cs="Arial"/>
          <w:sz w:val="22"/>
          <w:szCs w:val="22"/>
        </w:rPr>
      </w:pPr>
    </w:p>
    <w:p w14:paraId="3DD001C4"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General Education Objectives and Assessment Methods</w:t>
      </w:r>
    </w:p>
    <w:p w14:paraId="6FE0A028" w14:textId="77777777" w:rsidR="005A6166" w:rsidRDefault="005A6166">
      <w:pPr>
        <w:spacing w:line="276" w:lineRule="auto"/>
        <w:rPr>
          <w:rFonts w:ascii="Arial" w:eastAsia="Arial" w:hAnsi="Arial" w:cs="Arial"/>
          <w:sz w:val="22"/>
          <w:szCs w:val="22"/>
        </w:rPr>
      </w:pPr>
    </w:p>
    <w:tbl>
      <w:tblPr>
        <w:tblStyle w:val="a5"/>
        <w:tblW w:w="885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5A6166" w14:paraId="562A89C2" w14:textId="77777777">
        <w:trPr>
          <w:trHeight w:val="2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6D0436"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Demonstrate an ability to think critically, to distinguish between fact and opinion, in the analysis of different kinds of design. </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4751D3"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ACTIVITY: Exploring material from a variety of sources in the classroom, fieldtrips, and readings, students will develop vocabulary and theoretical methods necessary to analyze relationships between formal elements (i.e., style, composition), processes and concepts/approaches to communication design.  </w:t>
            </w:r>
          </w:p>
          <w:p w14:paraId="671AED0F"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EVALUATION: Through writing assignments and class presentations, students will be able to compare and contrast the movements, styles, concepts, and important practitioners of design. Students will be asked to identify and cite primary and secondary sources in discussion and writing assignments.</w:t>
            </w:r>
          </w:p>
          <w:p w14:paraId="0F053763" w14:textId="77777777" w:rsidR="005A6166" w:rsidRDefault="005A6166">
            <w:pPr>
              <w:spacing w:line="276" w:lineRule="auto"/>
              <w:rPr>
                <w:rFonts w:ascii="Arial" w:eastAsia="Arial" w:hAnsi="Arial" w:cs="Arial"/>
                <w:sz w:val="22"/>
                <w:szCs w:val="22"/>
              </w:rPr>
            </w:pPr>
          </w:p>
        </w:tc>
      </w:tr>
      <w:tr w:rsidR="005A6166" w14:paraId="2628FBD9" w14:textId="77777777">
        <w:trPr>
          <w:trHeight w:val="2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3CB8B"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lastRenderedPageBreak/>
              <w:t>Demonstrate the ability to evaluate critical and historical materials for the study of design and to construct a coherent and substantiated argument, written in clear and correct prose.</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D454D5"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ACTIVITY: Student research poster and journal will allow students to practice bibliographic skills; will require students to select an aspect of design theory, research its significance, propose a thesis, develop content and design an informational academic poster. </w:t>
            </w:r>
          </w:p>
          <w:p w14:paraId="1BC75835"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ACTIVITY: Reflective writing in journal and blog will help students to develop effective writing skills.</w:t>
            </w:r>
          </w:p>
          <w:p w14:paraId="498FA13A"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EVALUATION: Verbally and in writing, students are evaluated on their ability to communicate their understanding of design theory as it applies to design practice and history. </w:t>
            </w:r>
          </w:p>
        </w:tc>
      </w:tr>
      <w:tr w:rsidR="005A6166" w14:paraId="687B1083" w14:textId="77777777">
        <w:trPr>
          <w:trHeight w:val="20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527C24"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Develop communication skills and demonstrate the ability to reflect critically on the learning process.</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712F6B"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ACTIVITY: Group discussions and peer critiques include review of readings, historical design examples, and research projects.</w:t>
            </w:r>
          </w:p>
          <w:p w14:paraId="0134FA82"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EVALUATION: Students articulate their knowledge of design styles, movements, and significant works, and are able to present a critical opinion of their learning process using reflective writing after each exercise in their design journals.</w:t>
            </w:r>
          </w:p>
        </w:tc>
      </w:tr>
    </w:tbl>
    <w:p w14:paraId="54354FC6" w14:textId="77777777" w:rsidR="005A6166" w:rsidRDefault="005A6166">
      <w:pPr>
        <w:spacing w:line="276" w:lineRule="auto"/>
        <w:rPr>
          <w:rFonts w:ascii="Arial" w:eastAsia="Arial" w:hAnsi="Arial" w:cs="Arial"/>
          <w:sz w:val="22"/>
          <w:szCs w:val="22"/>
        </w:rPr>
      </w:pPr>
    </w:p>
    <w:p w14:paraId="1C425099" w14:textId="77777777" w:rsidR="005A6166" w:rsidRDefault="005A6166">
      <w:pPr>
        <w:spacing w:line="276" w:lineRule="auto"/>
        <w:rPr>
          <w:rFonts w:ascii="Arial" w:eastAsia="Arial" w:hAnsi="Arial" w:cs="Arial"/>
          <w:sz w:val="22"/>
          <w:szCs w:val="22"/>
        </w:rPr>
      </w:pPr>
    </w:p>
    <w:p w14:paraId="371AC61D" w14:textId="77777777" w:rsidR="005A6166" w:rsidRDefault="00E51830">
      <w:pPr>
        <w:spacing w:line="276" w:lineRule="auto"/>
        <w:rPr>
          <w:rFonts w:ascii="Arial" w:eastAsia="Arial" w:hAnsi="Arial" w:cs="Arial"/>
          <w:sz w:val="22"/>
          <w:szCs w:val="22"/>
        </w:rPr>
      </w:pPr>
      <w:r>
        <w:rPr>
          <w:rFonts w:ascii="Arial" w:eastAsia="Arial" w:hAnsi="Arial" w:cs="Arial"/>
          <w:b/>
        </w:rPr>
        <w:t>Course Assignments</w:t>
      </w:r>
    </w:p>
    <w:p w14:paraId="192F19C8"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This course requires the completion of two short paper assignments (from 2 to 3 pages), an academic Research Poster Project, and weekly writing (blog/journal), classroom exercises, and field trips.</w:t>
      </w:r>
    </w:p>
    <w:p w14:paraId="3EFCDFEE" w14:textId="77777777" w:rsidR="005A6166" w:rsidRDefault="005A6166">
      <w:pPr>
        <w:spacing w:line="276" w:lineRule="auto"/>
        <w:rPr>
          <w:rFonts w:ascii="Arial" w:eastAsia="Arial" w:hAnsi="Arial" w:cs="Arial"/>
          <w:sz w:val="22"/>
          <w:szCs w:val="22"/>
        </w:rPr>
      </w:pPr>
    </w:p>
    <w:p w14:paraId="062771E0"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Teaching &amp; Learning Methods</w:t>
      </w:r>
    </w:p>
    <w:p w14:paraId="32484BA2" w14:textId="77777777" w:rsidR="005A6166" w:rsidRDefault="005A6166">
      <w:pPr>
        <w:spacing w:line="276" w:lineRule="auto"/>
        <w:rPr>
          <w:rFonts w:ascii="Arial" w:eastAsia="Arial" w:hAnsi="Arial" w:cs="Arial"/>
          <w:sz w:val="22"/>
          <w:szCs w:val="22"/>
        </w:rPr>
      </w:pPr>
    </w:p>
    <w:p w14:paraId="1A8A549B" w14:textId="77777777" w:rsidR="005A6166" w:rsidRDefault="00E51830">
      <w:pPr>
        <w:numPr>
          <w:ilvl w:val="0"/>
          <w:numId w:val="16"/>
        </w:numPr>
        <w:ind w:hanging="360"/>
        <w:rPr>
          <w:rFonts w:ascii="Arial" w:eastAsia="Arial" w:hAnsi="Arial" w:cs="Arial"/>
          <w:sz w:val="22"/>
          <w:szCs w:val="22"/>
        </w:rPr>
      </w:pPr>
      <w:r>
        <w:rPr>
          <w:rFonts w:ascii="Arial" w:eastAsia="Arial" w:hAnsi="Arial" w:cs="Arial"/>
          <w:sz w:val="22"/>
          <w:szCs w:val="22"/>
        </w:rPr>
        <w:t>Lectures and class discussion</w:t>
      </w:r>
    </w:p>
    <w:p w14:paraId="47DC6E1D" w14:textId="77777777" w:rsidR="005A6166" w:rsidRDefault="00E51830">
      <w:pPr>
        <w:numPr>
          <w:ilvl w:val="0"/>
          <w:numId w:val="16"/>
        </w:numPr>
        <w:ind w:hanging="360"/>
        <w:rPr>
          <w:rFonts w:ascii="Arial" w:eastAsia="Arial" w:hAnsi="Arial" w:cs="Arial"/>
          <w:sz w:val="22"/>
          <w:szCs w:val="22"/>
        </w:rPr>
      </w:pPr>
      <w:r>
        <w:rPr>
          <w:rFonts w:ascii="Arial" w:eastAsia="Arial" w:hAnsi="Arial" w:cs="Arial"/>
          <w:sz w:val="22"/>
          <w:szCs w:val="22"/>
        </w:rPr>
        <w:t>Research-based projects</w:t>
      </w:r>
    </w:p>
    <w:p w14:paraId="6E792407" w14:textId="77777777" w:rsidR="005A6166" w:rsidRDefault="00E51830">
      <w:pPr>
        <w:numPr>
          <w:ilvl w:val="0"/>
          <w:numId w:val="16"/>
        </w:numPr>
        <w:ind w:hanging="360"/>
        <w:rPr>
          <w:rFonts w:ascii="Arial" w:eastAsia="Arial" w:hAnsi="Arial" w:cs="Arial"/>
          <w:sz w:val="22"/>
          <w:szCs w:val="22"/>
        </w:rPr>
      </w:pPr>
      <w:r>
        <w:rPr>
          <w:rFonts w:ascii="Arial" w:eastAsia="Arial" w:hAnsi="Arial" w:cs="Arial"/>
          <w:sz w:val="22"/>
          <w:szCs w:val="22"/>
        </w:rPr>
        <w:t>Research Journal</w:t>
      </w:r>
    </w:p>
    <w:p w14:paraId="3868040C" w14:textId="77777777" w:rsidR="005A6166" w:rsidRDefault="00E51830">
      <w:pPr>
        <w:numPr>
          <w:ilvl w:val="0"/>
          <w:numId w:val="16"/>
        </w:numPr>
        <w:ind w:hanging="360"/>
        <w:rPr>
          <w:rFonts w:ascii="Arial" w:eastAsia="Arial" w:hAnsi="Arial" w:cs="Arial"/>
          <w:sz w:val="22"/>
          <w:szCs w:val="22"/>
        </w:rPr>
      </w:pPr>
      <w:r>
        <w:rPr>
          <w:rFonts w:ascii="Arial" w:eastAsia="Arial" w:hAnsi="Arial" w:cs="Arial"/>
          <w:sz w:val="22"/>
          <w:szCs w:val="22"/>
        </w:rPr>
        <w:t>Peer-to-peer exercises and critiques</w:t>
      </w:r>
    </w:p>
    <w:p w14:paraId="09702298" w14:textId="77777777" w:rsidR="005A6166" w:rsidRDefault="00E51830">
      <w:pPr>
        <w:numPr>
          <w:ilvl w:val="0"/>
          <w:numId w:val="16"/>
        </w:numPr>
        <w:ind w:hanging="360"/>
        <w:rPr>
          <w:rFonts w:ascii="Arial" w:eastAsia="Arial" w:hAnsi="Arial" w:cs="Arial"/>
          <w:sz w:val="22"/>
          <w:szCs w:val="22"/>
        </w:rPr>
      </w:pPr>
      <w:r>
        <w:rPr>
          <w:rFonts w:ascii="Arial" w:eastAsia="Arial" w:hAnsi="Arial" w:cs="Arial"/>
          <w:sz w:val="22"/>
          <w:szCs w:val="22"/>
        </w:rPr>
        <w:t>Weekly use of online forums for reflective writing</w:t>
      </w:r>
    </w:p>
    <w:p w14:paraId="2DEBD9B7" w14:textId="77777777" w:rsidR="005A6166" w:rsidRDefault="00E51830">
      <w:pPr>
        <w:numPr>
          <w:ilvl w:val="0"/>
          <w:numId w:val="16"/>
        </w:numPr>
        <w:ind w:hanging="360"/>
        <w:rPr>
          <w:rFonts w:ascii="Arial" w:eastAsia="Arial" w:hAnsi="Arial" w:cs="Arial"/>
          <w:sz w:val="22"/>
          <w:szCs w:val="22"/>
        </w:rPr>
      </w:pPr>
      <w:r>
        <w:rPr>
          <w:rFonts w:ascii="Arial" w:eastAsia="Arial" w:hAnsi="Arial" w:cs="Arial"/>
          <w:sz w:val="22"/>
          <w:szCs w:val="22"/>
        </w:rPr>
        <w:t>Field trips</w:t>
      </w:r>
    </w:p>
    <w:p w14:paraId="4C0C19AC" w14:textId="77777777" w:rsidR="005A6166" w:rsidRDefault="005A6166">
      <w:pPr>
        <w:pStyle w:val="Heading2"/>
        <w:spacing w:after="0" w:line="276" w:lineRule="auto"/>
        <w:rPr>
          <w:rFonts w:ascii="Arial" w:eastAsia="Arial" w:hAnsi="Arial" w:cs="Arial"/>
          <w:sz w:val="26"/>
          <w:szCs w:val="26"/>
        </w:rPr>
      </w:pPr>
    </w:p>
    <w:p w14:paraId="0741AD4F" w14:textId="77777777" w:rsidR="005A6166" w:rsidRDefault="00E51830">
      <w:pPr>
        <w:pStyle w:val="Heading2"/>
        <w:spacing w:before="0" w:after="120" w:line="276" w:lineRule="auto"/>
        <w:rPr>
          <w:rFonts w:ascii="Arial" w:eastAsia="Arial" w:hAnsi="Arial" w:cs="Arial"/>
          <w:sz w:val="26"/>
          <w:szCs w:val="26"/>
        </w:rPr>
      </w:pPr>
      <w:r>
        <w:rPr>
          <w:rFonts w:ascii="Arial" w:eastAsia="Arial" w:hAnsi="Arial" w:cs="Arial"/>
          <w:sz w:val="26"/>
          <w:szCs w:val="26"/>
        </w:rPr>
        <w:t>Sample Weekly Topics with Suggested Readings &amp; Activities</w:t>
      </w:r>
    </w:p>
    <w:p w14:paraId="7DA270A9" w14:textId="77777777" w:rsidR="005A6166" w:rsidRDefault="005A6166">
      <w:pPr>
        <w:spacing w:line="276" w:lineRule="auto"/>
        <w:rPr>
          <w:rFonts w:ascii="Arial" w:eastAsia="Arial" w:hAnsi="Arial" w:cs="Arial"/>
          <w:b/>
          <w:sz w:val="22"/>
          <w:szCs w:val="22"/>
          <w:u w:val="single"/>
        </w:rPr>
      </w:pPr>
    </w:p>
    <w:p w14:paraId="5BC8EFBD" w14:textId="77777777" w:rsidR="005A6166" w:rsidRDefault="00E51830">
      <w:pPr>
        <w:spacing w:line="276" w:lineRule="auto"/>
        <w:rPr>
          <w:rFonts w:ascii="Arial" w:eastAsia="Arial" w:hAnsi="Arial" w:cs="Arial"/>
          <w:sz w:val="22"/>
          <w:szCs w:val="22"/>
          <w:u w:val="single"/>
        </w:rPr>
      </w:pPr>
      <w:r>
        <w:rPr>
          <w:rFonts w:ascii="Arial" w:eastAsia="Arial" w:hAnsi="Arial" w:cs="Arial"/>
          <w:b/>
          <w:sz w:val="22"/>
          <w:szCs w:val="22"/>
          <w:u w:val="single"/>
        </w:rPr>
        <w:lastRenderedPageBreak/>
        <w:t>Unit 1: Groundwork</w:t>
      </w:r>
    </w:p>
    <w:p w14:paraId="46A218AD"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539977B8"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Week 1:</w:t>
      </w:r>
      <w:r>
        <w:rPr>
          <w:rFonts w:ascii="Arial" w:eastAsia="Arial" w:hAnsi="Arial" w:cs="Arial"/>
          <w:sz w:val="22"/>
          <w:szCs w:val="22"/>
        </w:rPr>
        <w:t xml:space="preserve"> The What and Why of Design Theory</w:t>
      </w:r>
    </w:p>
    <w:p w14:paraId="4192A3A3"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What is Design Theory and why it matters.</w:t>
      </w:r>
    </w:p>
    <w:p w14:paraId="319C7D3B"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p>
    <w:p w14:paraId="5B7D122E" w14:textId="77777777" w:rsidR="005A6166" w:rsidRDefault="00E51830">
      <w:pPr>
        <w:numPr>
          <w:ilvl w:val="0"/>
          <w:numId w:val="18"/>
        </w:numPr>
        <w:ind w:hanging="360"/>
        <w:rPr>
          <w:rFonts w:ascii="Arial" w:eastAsia="Arial" w:hAnsi="Arial" w:cs="Arial"/>
          <w:sz w:val="22"/>
          <w:szCs w:val="22"/>
        </w:rPr>
      </w:pPr>
      <w:r>
        <w:rPr>
          <w:rFonts w:ascii="Arial" w:eastAsia="Arial" w:hAnsi="Arial" w:cs="Arial"/>
          <w:sz w:val="22"/>
          <w:szCs w:val="22"/>
        </w:rPr>
        <w:t xml:space="preserve">Lupton, Ellen. “Foreword: Why Theory?” </w:t>
      </w:r>
      <w:r>
        <w:rPr>
          <w:rFonts w:ascii="Arial" w:eastAsia="Arial" w:hAnsi="Arial" w:cs="Arial"/>
          <w:i/>
          <w:sz w:val="22"/>
          <w:szCs w:val="22"/>
        </w:rPr>
        <w:t xml:space="preserve">Graphic Design Theory: Readings from the Field. </w:t>
      </w:r>
      <w:r>
        <w:rPr>
          <w:rFonts w:ascii="Arial" w:eastAsia="Arial" w:hAnsi="Arial" w:cs="Arial"/>
          <w:sz w:val="22"/>
          <w:szCs w:val="22"/>
        </w:rPr>
        <w:t>New York: Princeton Arch, 2009. 9-15. 6-8.</w:t>
      </w:r>
    </w:p>
    <w:p w14:paraId="682F4F11" w14:textId="77777777" w:rsidR="005A6166" w:rsidRDefault="00E51830">
      <w:pPr>
        <w:numPr>
          <w:ilvl w:val="0"/>
          <w:numId w:val="18"/>
        </w:numPr>
        <w:ind w:hanging="360"/>
        <w:rPr>
          <w:rFonts w:ascii="Arial" w:eastAsia="Arial" w:hAnsi="Arial" w:cs="Arial"/>
          <w:sz w:val="22"/>
          <w:szCs w:val="22"/>
        </w:rPr>
      </w:pPr>
      <w:r>
        <w:rPr>
          <w:rFonts w:ascii="Arial" w:eastAsia="Arial" w:hAnsi="Arial" w:cs="Arial"/>
          <w:sz w:val="22"/>
          <w:szCs w:val="22"/>
        </w:rPr>
        <w:t xml:space="preserve">Armstrong, Helen. “Introduction: Revisiting the Avant-Garde.” </w:t>
      </w:r>
      <w:r>
        <w:rPr>
          <w:rFonts w:ascii="Arial" w:eastAsia="Arial" w:hAnsi="Arial" w:cs="Arial"/>
          <w:i/>
          <w:sz w:val="22"/>
          <w:szCs w:val="22"/>
        </w:rPr>
        <w:t xml:space="preserve">Graphic Design Theory: Readings from the Field. </w:t>
      </w:r>
      <w:r>
        <w:rPr>
          <w:rFonts w:ascii="Arial" w:eastAsia="Arial" w:hAnsi="Arial" w:cs="Arial"/>
          <w:sz w:val="22"/>
          <w:szCs w:val="22"/>
        </w:rPr>
        <w:t>New York: Princeton Arch, 2009. 9-15.</w:t>
      </w:r>
    </w:p>
    <w:p w14:paraId="79F92FA4"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Group Exercise: How to read and understand theory.</w:t>
      </w:r>
    </w:p>
    <w:p w14:paraId="67A59911"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56EE0FFE"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2: Models of Communication</w:t>
      </w:r>
    </w:p>
    <w:p w14:paraId="05E875EB"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Communication Models and The Message Cycle</w:t>
      </w:r>
    </w:p>
    <w:p w14:paraId="42006866"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Suggested Readings: </w:t>
      </w:r>
    </w:p>
    <w:p w14:paraId="24B1FB74" w14:textId="77777777" w:rsidR="005A6166" w:rsidRDefault="00E51830">
      <w:pPr>
        <w:numPr>
          <w:ilvl w:val="0"/>
          <w:numId w:val="7"/>
        </w:numPr>
        <w:ind w:hanging="360"/>
        <w:rPr>
          <w:rFonts w:ascii="Arial" w:eastAsia="Arial" w:hAnsi="Arial" w:cs="Arial"/>
          <w:sz w:val="22"/>
          <w:szCs w:val="22"/>
        </w:rPr>
      </w:pPr>
      <w:r>
        <w:rPr>
          <w:rFonts w:ascii="Arial" w:eastAsia="Arial" w:hAnsi="Arial" w:cs="Arial"/>
          <w:sz w:val="22"/>
          <w:szCs w:val="22"/>
        </w:rPr>
        <w:t xml:space="preserve">Davis, Meredith. “Communication Models” </w:t>
      </w:r>
      <w:r>
        <w:rPr>
          <w:rFonts w:ascii="Arial" w:eastAsia="Arial" w:hAnsi="Arial" w:cs="Arial"/>
          <w:i/>
          <w:sz w:val="22"/>
          <w:szCs w:val="22"/>
        </w:rPr>
        <w:t>Graphic Design in Context: Graphic Design Theory</w:t>
      </w:r>
      <w:r>
        <w:rPr>
          <w:rFonts w:ascii="Arial" w:eastAsia="Arial" w:hAnsi="Arial" w:cs="Arial"/>
          <w:sz w:val="22"/>
          <w:szCs w:val="22"/>
        </w:rPr>
        <w:t>. New York: Thames &amp; Hudson, 2012. 14-31</w:t>
      </w:r>
    </w:p>
    <w:p w14:paraId="5B086848" w14:textId="77777777" w:rsidR="005A6166" w:rsidRDefault="00E51830">
      <w:pPr>
        <w:numPr>
          <w:ilvl w:val="0"/>
          <w:numId w:val="7"/>
        </w:numPr>
        <w:ind w:hanging="360"/>
        <w:rPr>
          <w:rFonts w:ascii="Arial" w:eastAsia="Arial" w:hAnsi="Arial" w:cs="Arial"/>
          <w:sz w:val="22"/>
          <w:szCs w:val="22"/>
        </w:rPr>
      </w:pPr>
      <w:r>
        <w:rPr>
          <w:rFonts w:ascii="Arial" w:eastAsia="Arial" w:hAnsi="Arial" w:cs="Arial"/>
          <w:sz w:val="22"/>
          <w:szCs w:val="22"/>
        </w:rPr>
        <w:t xml:space="preserve">Terranova, </w:t>
      </w:r>
      <w:proofErr w:type="spellStart"/>
      <w:r>
        <w:rPr>
          <w:rFonts w:ascii="Arial" w:eastAsia="Arial" w:hAnsi="Arial" w:cs="Arial"/>
          <w:sz w:val="22"/>
          <w:szCs w:val="22"/>
        </w:rPr>
        <w:t>Tiziana</w:t>
      </w:r>
      <w:proofErr w:type="spellEnd"/>
      <w:r>
        <w:rPr>
          <w:rFonts w:ascii="Arial" w:eastAsia="Arial" w:hAnsi="Arial" w:cs="Arial"/>
          <w:sz w:val="22"/>
          <w:szCs w:val="22"/>
        </w:rPr>
        <w:t xml:space="preserve">. </w:t>
      </w:r>
      <w:r>
        <w:rPr>
          <w:rFonts w:ascii="Arial" w:eastAsia="Arial" w:hAnsi="Arial" w:cs="Arial"/>
          <w:i/>
          <w:sz w:val="22"/>
          <w:szCs w:val="22"/>
        </w:rPr>
        <w:t>Network Culture: Politics for the Information Age</w:t>
      </w:r>
      <w:r>
        <w:rPr>
          <w:rFonts w:ascii="Arial" w:eastAsia="Arial" w:hAnsi="Arial" w:cs="Arial"/>
          <w:sz w:val="22"/>
          <w:szCs w:val="22"/>
        </w:rPr>
        <w:t>. Pluto Press, 2004. Selected pages</w:t>
      </w:r>
    </w:p>
    <w:p w14:paraId="6C957582"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Group Exercise: How to read and understand theory</w:t>
      </w:r>
    </w:p>
    <w:p w14:paraId="3CC9F6E2"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2B112348"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3: What and How Things Mean</w:t>
      </w:r>
    </w:p>
    <w:p w14:paraId="4B833934"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 xml:space="preserve">Topics Covered: </w:t>
      </w:r>
      <w:r>
        <w:rPr>
          <w:rFonts w:ascii="Arial" w:eastAsia="Arial" w:hAnsi="Arial" w:cs="Arial"/>
          <w:sz w:val="22"/>
          <w:szCs w:val="22"/>
        </w:rPr>
        <w:t>Representation, Context</w:t>
      </w:r>
    </w:p>
    <w:p w14:paraId="043654A3"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Suggested Readings: </w:t>
      </w:r>
    </w:p>
    <w:p w14:paraId="3359B567" w14:textId="77777777" w:rsidR="005A6166" w:rsidRDefault="00E51830">
      <w:pPr>
        <w:numPr>
          <w:ilvl w:val="0"/>
          <w:numId w:val="10"/>
        </w:numPr>
        <w:ind w:hanging="360"/>
        <w:rPr>
          <w:rFonts w:ascii="Arial" w:eastAsia="Arial" w:hAnsi="Arial" w:cs="Arial"/>
          <w:sz w:val="22"/>
          <w:szCs w:val="22"/>
        </w:rPr>
      </w:pPr>
      <w:r>
        <w:rPr>
          <w:rFonts w:ascii="Arial" w:eastAsia="Arial" w:hAnsi="Arial" w:cs="Arial"/>
          <w:sz w:val="22"/>
          <w:szCs w:val="22"/>
        </w:rPr>
        <w:t xml:space="preserve">Davis, Meredith. “The Nature of Representation” </w:t>
      </w:r>
      <w:r>
        <w:rPr>
          <w:rFonts w:ascii="Arial" w:eastAsia="Arial" w:hAnsi="Arial" w:cs="Arial"/>
          <w:i/>
          <w:sz w:val="22"/>
          <w:szCs w:val="22"/>
        </w:rPr>
        <w:t>Graphic Design in Context: Graphic Design Theory</w:t>
      </w:r>
      <w:r>
        <w:rPr>
          <w:rFonts w:ascii="Arial" w:eastAsia="Arial" w:hAnsi="Arial" w:cs="Arial"/>
          <w:sz w:val="22"/>
          <w:szCs w:val="22"/>
        </w:rPr>
        <w:t>. New York: Thames &amp; Hudson, 2012. 34-53</w:t>
      </w:r>
    </w:p>
    <w:p w14:paraId="1390EF23" w14:textId="77777777" w:rsidR="005A6166" w:rsidRDefault="00E51830">
      <w:pPr>
        <w:numPr>
          <w:ilvl w:val="0"/>
          <w:numId w:val="10"/>
        </w:numPr>
        <w:ind w:hanging="360"/>
        <w:rPr>
          <w:rFonts w:ascii="Arial" w:eastAsia="Arial" w:hAnsi="Arial" w:cs="Arial"/>
          <w:sz w:val="22"/>
          <w:szCs w:val="22"/>
        </w:rPr>
      </w:pPr>
      <w:r>
        <w:rPr>
          <w:rFonts w:ascii="Arial" w:eastAsia="Arial" w:hAnsi="Arial" w:cs="Arial"/>
          <w:sz w:val="22"/>
          <w:szCs w:val="22"/>
        </w:rPr>
        <w:t xml:space="preserve">Kress, Gunther &amp; Theo van Leeuwen. </w:t>
      </w:r>
      <w:r>
        <w:rPr>
          <w:rFonts w:ascii="Arial" w:eastAsia="Arial" w:hAnsi="Arial" w:cs="Arial"/>
          <w:i/>
          <w:sz w:val="22"/>
          <w:szCs w:val="22"/>
        </w:rPr>
        <w:t>Reading Images: The Grammar of Visual Design</w:t>
      </w:r>
      <w:r>
        <w:rPr>
          <w:rFonts w:ascii="Arial" w:eastAsia="Arial" w:hAnsi="Arial" w:cs="Arial"/>
          <w:sz w:val="22"/>
          <w:szCs w:val="22"/>
        </w:rPr>
        <w:t>. 2006. Selected pages.</w:t>
      </w:r>
    </w:p>
    <w:p w14:paraId="3A32C677"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Research Project Journal Introduction</w:t>
      </w:r>
    </w:p>
    <w:p w14:paraId="48F49846"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6A82957C"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4: The Favors of Context</w:t>
      </w:r>
    </w:p>
    <w:p w14:paraId="2EADB101"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Gestalt, Social Schemas, Technology &amp; Tools, Economic Context</w:t>
      </w:r>
    </w:p>
    <w:p w14:paraId="586C4FF9"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Suggested Readings: </w:t>
      </w:r>
    </w:p>
    <w:p w14:paraId="4E44F0C7" w14:textId="77777777" w:rsidR="005A6166" w:rsidRDefault="00E51830">
      <w:pPr>
        <w:numPr>
          <w:ilvl w:val="0"/>
          <w:numId w:val="2"/>
        </w:numPr>
        <w:ind w:hanging="360"/>
        <w:rPr>
          <w:rFonts w:ascii="Arial" w:eastAsia="Arial" w:hAnsi="Arial" w:cs="Arial"/>
          <w:sz w:val="22"/>
          <w:szCs w:val="22"/>
        </w:rPr>
      </w:pPr>
      <w:r>
        <w:rPr>
          <w:rFonts w:ascii="Arial" w:eastAsia="Arial" w:hAnsi="Arial" w:cs="Arial"/>
          <w:sz w:val="22"/>
          <w:szCs w:val="22"/>
        </w:rPr>
        <w:t xml:space="preserve">Davis, Meredith. “The Nature of Representation” </w:t>
      </w:r>
      <w:r>
        <w:rPr>
          <w:rFonts w:ascii="Arial" w:eastAsia="Arial" w:hAnsi="Arial" w:cs="Arial"/>
          <w:i/>
          <w:sz w:val="22"/>
          <w:szCs w:val="22"/>
        </w:rPr>
        <w:t>Graphic Design in Context: Graphic Design Theory</w:t>
      </w:r>
      <w:r>
        <w:rPr>
          <w:rFonts w:ascii="Arial" w:eastAsia="Arial" w:hAnsi="Arial" w:cs="Arial"/>
          <w:sz w:val="22"/>
          <w:szCs w:val="22"/>
        </w:rPr>
        <w:t>. New York: Thames &amp; Hudson, 2012. selections from 56-99</w:t>
      </w:r>
    </w:p>
    <w:p w14:paraId="45D5DCA8" w14:textId="77777777" w:rsidR="005A6166" w:rsidRDefault="00E51830">
      <w:pPr>
        <w:numPr>
          <w:ilvl w:val="0"/>
          <w:numId w:val="2"/>
        </w:numPr>
        <w:ind w:hanging="360"/>
        <w:rPr>
          <w:rFonts w:ascii="Arial" w:eastAsia="Arial" w:hAnsi="Arial" w:cs="Arial"/>
          <w:sz w:val="22"/>
          <w:szCs w:val="22"/>
        </w:rPr>
      </w:pPr>
      <w:proofErr w:type="spellStart"/>
      <w:proofErr w:type="gramStart"/>
      <w:r>
        <w:rPr>
          <w:rFonts w:ascii="Arial" w:eastAsia="Arial" w:hAnsi="Arial" w:cs="Arial"/>
          <w:sz w:val="22"/>
          <w:szCs w:val="22"/>
        </w:rPr>
        <w:t>Norman,Donald</w:t>
      </w:r>
      <w:proofErr w:type="spellEnd"/>
      <w:proofErr w:type="gramEnd"/>
      <w:r>
        <w:rPr>
          <w:rFonts w:ascii="Arial" w:eastAsia="Arial" w:hAnsi="Arial" w:cs="Arial"/>
          <w:sz w:val="22"/>
          <w:szCs w:val="22"/>
        </w:rPr>
        <w:t xml:space="preserve">. </w:t>
      </w:r>
      <w:r>
        <w:rPr>
          <w:rFonts w:ascii="Arial" w:eastAsia="Arial" w:hAnsi="Arial" w:cs="Arial"/>
          <w:i/>
          <w:sz w:val="22"/>
          <w:szCs w:val="22"/>
        </w:rPr>
        <w:t>Emotional Design: Why We Love (or Hate) Everyday Things</w:t>
      </w:r>
      <w:r>
        <w:rPr>
          <w:rFonts w:ascii="Arial" w:eastAsia="Arial" w:hAnsi="Arial" w:cs="Arial"/>
          <w:sz w:val="22"/>
          <w:szCs w:val="22"/>
        </w:rPr>
        <w:t>. Basic Books, 2005, Selected pages</w:t>
      </w:r>
    </w:p>
    <w:p w14:paraId="387EF51E"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798E62CD"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5: Language, Signs and Symbols</w:t>
      </w:r>
    </w:p>
    <w:p w14:paraId="667149AE"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Semiotics</w:t>
      </w:r>
    </w:p>
    <w:p w14:paraId="2324981E"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p>
    <w:p w14:paraId="4DEC6CB2" w14:textId="77777777" w:rsidR="005A6166" w:rsidRDefault="00E51830">
      <w:pPr>
        <w:numPr>
          <w:ilvl w:val="0"/>
          <w:numId w:val="3"/>
        </w:numPr>
        <w:ind w:hanging="360"/>
        <w:rPr>
          <w:rFonts w:ascii="Arial" w:eastAsia="Arial" w:hAnsi="Arial" w:cs="Arial"/>
          <w:sz w:val="22"/>
          <w:szCs w:val="22"/>
        </w:rPr>
      </w:pPr>
      <w:r>
        <w:rPr>
          <w:rFonts w:ascii="Arial" w:eastAsia="Arial" w:hAnsi="Arial" w:cs="Arial"/>
          <w:sz w:val="22"/>
          <w:szCs w:val="22"/>
        </w:rPr>
        <w:t xml:space="preserve">Davis, Meredith. “The Nature of Representation” </w:t>
      </w:r>
      <w:r>
        <w:rPr>
          <w:rFonts w:ascii="Arial" w:eastAsia="Arial" w:hAnsi="Arial" w:cs="Arial"/>
          <w:i/>
          <w:sz w:val="22"/>
          <w:szCs w:val="22"/>
        </w:rPr>
        <w:t>Graphic Design in Context: Graphic Design Theory</w:t>
      </w:r>
      <w:r>
        <w:rPr>
          <w:rFonts w:ascii="Arial" w:eastAsia="Arial" w:hAnsi="Arial" w:cs="Arial"/>
          <w:sz w:val="22"/>
          <w:szCs w:val="22"/>
        </w:rPr>
        <w:t>. New York: Thames &amp; Hudson, 2012. selections from 104-141</w:t>
      </w:r>
    </w:p>
    <w:p w14:paraId="0212D28B" w14:textId="77777777" w:rsidR="005A6166" w:rsidRDefault="00E51830">
      <w:pPr>
        <w:numPr>
          <w:ilvl w:val="0"/>
          <w:numId w:val="3"/>
        </w:numPr>
        <w:ind w:hanging="360"/>
        <w:rPr>
          <w:rFonts w:ascii="Arial" w:eastAsia="Arial" w:hAnsi="Arial" w:cs="Arial"/>
          <w:sz w:val="22"/>
          <w:szCs w:val="22"/>
        </w:rPr>
      </w:pPr>
      <w:r>
        <w:rPr>
          <w:rFonts w:ascii="Arial" w:eastAsia="Arial" w:hAnsi="Arial" w:cs="Arial"/>
          <w:sz w:val="22"/>
          <w:szCs w:val="22"/>
        </w:rPr>
        <w:t xml:space="preserve">Hall, Sean. </w:t>
      </w:r>
      <w:r>
        <w:rPr>
          <w:rFonts w:ascii="Arial" w:eastAsia="Arial" w:hAnsi="Arial" w:cs="Arial"/>
          <w:i/>
          <w:sz w:val="22"/>
          <w:szCs w:val="22"/>
        </w:rPr>
        <w:t>This Means This, This Means That: A User's Guide to Semiotics</w:t>
      </w:r>
      <w:r>
        <w:rPr>
          <w:rFonts w:ascii="Arial" w:eastAsia="Arial" w:hAnsi="Arial" w:cs="Arial"/>
          <w:sz w:val="22"/>
          <w:szCs w:val="22"/>
        </w:rPr>
        <w:t>. Laurence King Publishing, 2012, Selected pages.</w:t>
      </w:r>
    </w:p>
    <w:p w14:paraId="2723C4DC"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Group Exercise: Exploring the Taxonomy of Signs (icon / index / symbol)</w:t>
      </w:r>
    </w:p>
    <w:p w14:paraId="224405C4"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lastRenderedPageBreak/>
        <w:t xml:space="preserve"> </w:t>
      </w:r>
    </w:p>
    <w:p w14:paraId="269DF284" w14:textId="77777777" w:rsidR="005A6166" w:rsidRDefault="00E51830">
      <w:pPr>
        <w:spacing w:line="276" w:lineRule="auto"/>
        <w:rPr>
          <w:rFonts w:ascii="Arial" w:eastAsia="Arial" w:hAnsi="Arial" w:cs="Arial"/>
          <w:b/>
          <w:sz w:val="22"/>
          <w:szCs w:val="22"/>
          <w:u w:val="single"/>
        </w:rPr>
      </w:pPr>
      <w:r>
        <w:rPr>
          <w:rFonts w:ascii="Arial" w:eastAsia="Arial" w:hAnsi="Arial" w:cs="Arial"/>
          <w:b/>
          <w:sz w:val="22"/>
          <w:szCs w:val="22"/>
          <w:u w:val="single"/>
        </w:rPr>
        <w:t>Unit 2: Origins</w:t>
      </w:r>
    </w:p>
    <w:p w14:paraId="146D8247" w14:textId="77777777" w:rsidR="005A6166" w:rsidRDefault="005A6166">
      <w:pPr>
        <w:spacing w:line="276" w:lineRule="auto"/>
        <w:rPr>
          <w:rFonts w:ascii="Arial" w:eastAsia="Arial" w:hAnsi="Arial" w:cs="Arial"/>
          <w:sz w:val="22"/>
          <w:szCs w:val="22"/>
        </w:rPr>
      </w:pPr>
    </w:p>
    <w:p w14:paraId="482BACD8"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6: Avant-Garde</w:t>
      </w:r>
    </w:p>
    <w:p w14:paraId="4E92A625"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Avant-Garde, Futurism, De Stijl, Materiality, Functionalism</w:t>
      </w:r>
    </w:p>
    <w:p w14:paraId="6AFCC4D0"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p>
    <w:p w14:paraId="7E174490" w14:textId="77777777" w:rsidR="005A6166" w:rsidRDefault="00E51830">
      <w:pPr>
        <w:numPr>
          <w:ilvl w:val="0"/>
          <w:numId w:val="5"/>
        </w:numPr>
        <w:ind w:hanging="360"/>
        <w:rPr>
          <w:rFonts w:ascii="Arial" w:eastAsia="Arial" w:hAnsi="Arial" w:cs="Arial"/>
          <w:sz w:val="22"/>
          <w:szCs w:val="22"/>
        </w:rPr>
      </w:pPr>
      <w:r>
        <w:rPr>
          <w:rFonts w:ascii="Arial" w:eastAsia="Arial" w:hAnsi="Arial" w:cs="Arial"/>
          <w:sz w:val="22"/>
          <w:szCs w:val="22"/>
        </w:rPr>
        <w:t xml:space="preserve">Marinetti, F. </w:t>
      </w:r>
      <w:proofErr w:type="gramStart"/>
      <w:r>
        <w:rPr>
          <w:rFonts w:ascii="Arial" w:eastAsia="Arial" w:hAnsi="Arial" w:cs="Arial"/>
          <w:sz w:val="22"/>
          <w:szCs w:val="22"/>
        </w:rPr>
        <w:t>T..</w:t>
      </w:r>
      <w:proofErr w:type="gramEnd"/>
      <w:r>
        <w:rPr>
          <w:rFonts w:ascii="Arial" w:eastAsia="Arial" w:hAnsi="Arial" w:cs="Arial"/>
          <w:sz w:val="22"/>
          <w:szCs w:val="22"/>
        </w:rPr>
        <w:t xml:space="preserve"> “Manifesto of Futurism.” Graphic Design Theory: Readings from the Field. New York: Princeton Arch, 2009. 20-21. </w:t>
      </w:r>
    </w:p>
    <w:p w14:paraId="5DAE42D2" w14:textId="77777777" w:rsidR="005A6166" w:rsidRDefault="00E51830">
      <w:pPr>
        <w:numPr>
          <w:ilvl w:val="0"/>
          <w:numId w:val="5"/>
        </w:numPr>
        <w:ind w:hanging="360"/>
        <w:rPr>
          <w:rFonts w:ascii="Arial" w:eastAsia="Arial" w:hAnsi="Arial" w:cs="Arial"/>
          <w:sz w:val="22"/>
          <w:szCs w:val="22"/>
        </w:rPr>
      </w:pPr>
      <w:proofErr w:type="spellStart"/>
      <w:r>
        <w:rPr>
          <w:rFonts w:ascii="Arial" w:eastAsia="Arial" w:hAnsi="Arial" w:cs="Arial"/>
          <w:sz w:val="22"/>
          <w:szCs w:val="22"/>
        </w:rPr>
        <w:t>Warde</w:t>
      </w:r>
      <w:proofErr w:type="spellEnd"/>
      <w:r>
        <w:rPr>
          <w:rFonts w:ascii="Arial" w:eastAsia="Arial" w:hAnsi="Arial" w:cs="Arial"/>
          <w:sz w:val="22"/>
          <w:szCs w:val="22"/>
        </w:rPr>
        <w:t xml:space="preserve">, Beatrice. “The Crystal Goblet or Printing Should be Invisible.” Graphic Design Theory: Readings from the Field. New York: Princeton Arch, 2009. 39-43. </w:t>
      </w:r>
    </w:p>
    <w:p w14:paraId="01464B88" w14:textId="77777777" w:rsidR="005A6166" w:rsidRDefault="00E51830">
      <w:pPr>
        <w:numPr>
          <w:ilvl w:val="0"/>
          <w:numId w:val="5"/>
        </w:numPr>
        <w:ind w:hanging="360"/>
        <w:rPr>
          <w:rFonts w:ascii="Arial" w:eastAsia="Arial" w:hAnsi="Arial" w:cs="Arial"/>
          <w:sz w:val="22"/>
          <w:szCs w:val="22"/>
        </w:rPr>
      </w:pPr>
      <w:r>
        <w:rPr>
          <w:rFonts w:ascii="Arial" w:eastAsia="Arial" w:hAnsi="Arial" w:cs="Arial"/>
          <w:sz w:val="22"/>
          <w:szCs w:val="22"/>
        </w:rPr>
        <w:t>Helfand, Jessica and John Maeda. “Dematerialization of Screen Space.” Graphic Design Theory: Readings from the Field. New York: Princeton Arch, 2009. 119-123.</w:t>
      </w:r>
    </w:p>
    <w:p w14:paraId="00CC60B3"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3BA660A9"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7: Constructivism</w:t>
      </w:r>
    </w:p>
    <w:p w14:paraId="78D70A1E"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Role of Designer, Photography, Social Responsibility</w:t>
      </w:r>
    </w:p>
    <w:p w14:paraId="6CAC26DE"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p>
    <w:p w14:paraId="235C0A29" w14:textId="77777777" w:rsidR="005A6166" w:rsidRDefault="00E51830">
      <w:pPr>
        <w:numPr>
          <w:ilvl w:val="0"/>
          <w:numId w:val="11"/>
        </w:numPr>
        <w:ind w:hanging="360"/>
        <w:rPr>
          <w:rFonts w:ascii="Arial" w:eastAsia="Arial" w:hAnsi="Arial" w:cs="Arial"/>
          <w:sz w:val="22"/>
          <w:szCs w:val="22"/>
        </w:rPr>
      </w:pPr>
      <w:proofErr w:type="spellStart"/>
      <w:r>
        <w:rPr>
          <w:rFonts w:ascii="Arial" w:eastAsia="Arial" w:hAnsi="Arial" w:cs="Arial"/>
          <w:sz w:val="22"/>
          <w:szCs w:val="22"/>
        </w:rPr>
        <w:t>Rodchenko</w:t>
      </w:r>
      <w:proofErr w:type="spellEnd"/>
      <w:r>
        <w:rPr>
          <w:rFonts w:ascii="Arial" w:eastAsia="Arial" w:hAnsi="Arial" w:cs="Arial"/>
          <w:sz w:val="22"/>
          <w:szCs w:val="22"/>
        </w:rPr>
        <w:t xml:space="preserve">, Aleksandr. “Who We Are: Manifesto of the Constructivist Group.” Graphic Design Theory: Readings from the Field. New York: Princeton Arch, 2009. 22-23. </w:t>
      </w:r>
    </w:p>
    <w:p w14:paraId="1CFE95F2" w14:textId="77777777" w:rsidR="005A6166" w:rsidRDefault="00E51830">
      <w:pPr>
        <w:numPr>
          <w:ilvl w:val="0"/>
          <w:numId w:val="11"/>
        </w:numPr>
        <w:ind w:hanging="360"/>
        <w:rPr>
          <w:rFonts w:ascii="Arial" w:eastAsia="Arial" w:hAnsi="Arial" w:cs="Arial"/>
          <w:sz w:val="22"/>
          <w:szCs w:val="22"/>
        </w:rPr>
      </w:pPr>
      <w:proofErr w:type="spellStart"/>
      <w:r>
        <w:rPr>
          <w:rFonts w:ascii="Arial" w:eastAsia="Arial" w:hAnsi="Arial" w:cs="Arial"/>
          <w:sz w:val="22"/>
          <w:szCs w:val="22"/>
        </w:rPr>
        <w:t>Lissitzky</w:t>
      </w:r>
      <w:proofErr w:type="spellEnd"/>
      <w:r>
        <w:rPr>
          <w:rFonts w:ascii="Arial" w:eastAsia="Arial" w:hAnsi="Arial" w:cs="Arial"/>
          <w:sz w:val="22"/>
          <w:szCs w:val="22"/>
        </w:rPr>
        <w:t xml:space="preserve">, El. “Our Book.” Graphic Design Theory: Readings from the Field. New York: Princeton Arch, 2009. 25-31 </w:t>
      </w:r>
    </w:p>
    <w:p w14:paraId="6DCB3097" w14:textId="77777777" w:rsidR="005A6166" w:rsidRDefault="00E51830">
      <w:pPr>
        <w:numPr>
          <w:ilvl w:val="0"/>
          <w:numId w:val="11"/>
        </w:numPr>
        <w:ind w:hanging="360"/>
        <w:rPr>
          <w:rFonts w:ascii="Arial" w:eastAsia="Arial" w:hAnsi="Arial" w:cs="Arial"/>
          <w:sz w:val="22"/>
          <w:szCs w:val="22"/>
        </w:rPr>
      </w:pPr>
      <w:proofErr w:type="spellStart"/>
      <w:r>
        <w:rPr>
          <w:rFonts w:ascii="Arial" w:eastAsia="Arial" w:hAnsi="Arial" w:cs="Arial"/>
          <w:sz w:val="22"/>
          <w:szCs w:val="22"/>
        </w:rPr>
        <w:t>Sagmeister</w:t>
      </w:r>
      <w:proofErr w:type="spellEnd"/>
      <w:r>
        <w:rPr>
          <w:rFonts w:ascii="Arial" w:eastAsia="Arial" w:hAnsi="Arial" w:cs="Arial"/>
          <w:sz w:val="22"/>
          <w:szCs w:val="22"/>
        </w:rPr>
        <w:t xml:space="preserve">, Stefan. “How Good is Good?” </w:t>
      </w:r>
      <w:hyperlink r:id="rId15">
        <w:r>
          <w:rPr>
            <w:rFonts w:ascii="Arial" w:eastAsia="Arial" w:hAnsi="Arial" w:cs="Arial"/>
            <w:color w:val="1155CC"/>
            <w:sz w:val="22"/>
            <w:szCs w:val="22"/>
            <w:u w:val="single"/>
          </w:rPr>
          <w:t>http://www.graphicdesigntheory.net</w:t>
        </w:r>
      </w:hyperlink>
    </w:p>
    <w:p w14:paraId="2713FC3B"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Library Workshop</w:t>
      </w:r>
    </w:p>
    <w:p w14:paraId="44C02226"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19EAE6EC" w14:textId="77777777" w:rsidR="005A6166" w:rsidRDefault="00E51830">
      <w:pPr>
        <w:spacing w:line="276" w:lineRule="auto"/>
        <w:rPr>
          <w:rFonts w:ascii="Arial" w:eastAsia="Arial" w:hAnsi="Arial" w:cs="Arial"/>
          <w:b/>
          <w:sz w:val="22"/>
          <w:szCs w:val="22"/>
          <w:u w:val="single"/>
        </w:rPr>
      </w:pPr>
      <w:r>
        <w:rPr>
          <w:rFonts w:ascii="Arial" w:eastAsia="Arial" w:hAnsi="Arial" w:cs="Arial"/>
          <w:b/>
          <w:sz w:val="22"/>
          <w:szCs w:val="22"/>
          <w:u w:val="single"/>
        </w:rPr>
        <w:t>Midterm</w:t>
      </w:r>
    </w:p>
    <w:p w14:paraId="63A99A6A" w14:textId="77777777" w:rsidR="005A6166" w:rsidRDefault="005A6166">
      <w:pPr>
        <w:spacing w:line="276" w:lineRule="auto"/>
        <w:rPr>
          <w:rFonts w:ascii="Arial" w:eastAsia="Arial" w:hAnsi="Arial" w:cs="Arial"/>
          <w:sz w:val="22"/>
          <w:szCs w:val="22"/>
          <w:u w:val="single"/>
        </w:rPr>
      </w:pPr>
    </w:p>
    <w:p w14:paraId="7C95B490"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8: Bauhaus</w:t>
      </w:r>
    </w:p>
    <w:p w14:paraId="163CF346"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Visual Language, Design Methodologies and Tenants,</w:t>
      </w:r>
    </w:p>
    <w:p w14:paraId="3B4D7AC1"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p>
    <w:p w14:paraId="266B0C0A" w14:textId="77777777" w:rsidR="005A6166" w:rsidRDefault="00E51830">
      <w:pPr>
        <w:numPr>
          <w:ilvl w:val="0"/>
          <w:numId w:val="17"/>
        </w:numPr>
        <w:ind w:hanging="360"/>
        <w:rPr>
          <w:rFonts w:ascii="Arial" w:eastAsia="Arial" w:hAnsi="Arial" w:cs="Arial"/>
          <w:sz w:val="22"/>
          <w:szCs w:val="22"/>
        </w:rPr>
      </w:pPr>
      <w:r>
        <w:rPr>
          <w:rFonts w:ascii="Arial" w:eastAsia="Arial" w:hAnsi="Arial" w:cs="Arial"/>
          <w:sz w:val="22"/>
          <w:szCs w:val="22"/>
        </w:rPr>
        <w:t>Ellen Lupton and J. Miller Abbott, eds., The ABCs of The Bauhaus and Design Theory, New York: Princeton Architectural Press, 1996. Selected pages.</w:t>
      </w:r>
    </w:p>
    <w:p w14:paraId="73B9B1DF"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Midterm Research Proposal Due</w:t>
      </w:r>
    </w:p>
    <w:p w14:paraId="35E9BAD6"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62B18346" w14:textId="77777777" w:rsidR="005A6166" w:rsidRDefault="00E51830">
      <w:pPr>
        <w:spacing w:line="276" w:lineRule="auto"/>
        <w:rPr>
          <w:rFonts w:ascii="Arial" w:eastAsia="Arial" w:hAnsi="Arial" w:cs="Arial"/>
          <w:sz w:val="22"/>
          <w:szCs w:val="22"/>
          <w:u w:val="single"/>
        </w:rPr>
      </w:pPr>
      <w:r>
        <w:rPr>
          <w:rFonts w:ascii="Arial" w:eastAsia="Arial" w:hAnsi="Arial" w:cs="Arial"/>
          <w:b/>
          <w:sz w:val="22"/>
          <w:szCs w:val="22"/>
          <w:u w:val="single"/>
        </w:rPr>
        <w:t>Unit 3: Expansion</w:t>
      </w:r>
    </w:p>
    <w:p w14:paraId="4F0604F9"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34F9978E"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9: International Style Evolution</w:t>
      </w:r>
    </w:p>
    <w:p w14:paraId="6637E6EB"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New Typography, The Grid, Geometry, and Universalism</w:t>
      </w:r>
    </w:p>
    <w:p w14:paraId="09A2B864"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Readings:</w:t>
      </w:r>
    </w:p>
    <w:p w14:paraId="428880D6" w14:textId="77777777" w:rsidR="005A6166" w:rsidRDefault="00E51830">
      <w:pPr>
        <w:numPr>
          <w:ilvl w:val="0"/>
          <w:numId w:val="19"/>
        </w:numPr>
        <w:ind w:hanging="360"/>
        <w:rPr>
          <w:rFonts w:ascii="Arial" w:eastAsia="Arial" w:hAnsi="Arial" w:cs="Arial"/>
          <w:sz w:val="22"/>
          <w:szCs w:val="22"/>
        </w:rPr>
      </w:pPr>
      <w:proofErr w:type="spellStart"/>
      <w:r>
        <w:rPr>
          <w:rFonts w:ascii="Arial" w:eastAsia="Arial" w:hAnsi="Arial" w:cs="Arial"/>
          <w:sz w:val="22"/>
          <w:szCs w:val="22"/>
        </w:rPr>
        <w:t>Müller-Brockmann</w:t>
      </w:r>
      <w:proofErr w:type="spellEnd"/>
      <w:r>
        <w:rPr>
          <w:rFonts w:ascii="Arial" w:eastAsia="Arial" w:hAnsi="Arial" w:cs="Arial"/>
          <w:sz w:val="22"/>
          <w:szCs w:val="22"/>
        </w:rPr>
        <w:t>, Josef. “Grid and Design Philosophy.” Graphic Design Theory: Readings from the Field. New York: Princeton Arch, 2009. 62-63.</w:t>
      </w:r>
    </w:p>
    <w:p w14:paraId="09C3678A" w14:textId="77777777" w:rsidR="005A6166" w:rsidRDefault="00E51830">
      <w:pPr>
        <w:numPr>
          <w:ilvl w:val="0"/>
          <w:numId w:val="19"/>
        </w:numPr>
        <w:ind w:hanging="360"/>
        <w:rPr>
          <w:rFonts w:ascii="Arial" w:eastAsia="Arial" w:hAnsi="Arial" w:cs="Arial"/>
          <w:sz w:val="22"/>
          <w:szCs w:val="22"/>
        </w:rPr>
      </w:pPr>
      <w:proofErr w:type="spellStart"/>
      <w:r>
        <w:rPr>
          <w:rFonts w:ascii="Arial" w:eastAsia="Arial" w:hAnsi="Arial" w:cs="Arial"/>
          <w:sz w:val="22"/>
          <w:szCs w:val="22"/>
        </w:rPr>
        <w:t>Tschichold</w:t>
      </w:r>
      <w:proofErr w:type="spellEnd"/>
      <w:r>
        <w:rPr>
          <w:rFonts w:ascii="Arial" w:eastAsia="Arial" w:hAnsi="Arial" w:cs="Arial"/>
          <w:sz w:val="22"/>
          <w:szCs w:val="22"/>
        </w:rPr>
        <w:t xml:space="preserve">, Jan. “The Principles of the New Typography.” Graphic Design Theory: Readings from the Field. New York: Princeton Arch, 2009.35-38. </w:t>
      </w:r>
    </w:p>
    <w:p w14:paraId="2867CBC9"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Group Exercise: Collaborative grid exercise</w:t>
      </w:r>
    </w:p>
    <w:p w14:paraId="3101AFC4"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28C0D290"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10: Mainstream Modernism and Corporate Culture</w:t>
      </w:r>
    </w:p>
    <w:p w14:paraId="085AA86C"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 xml:space="preserve">Topics Covered: </w:t>
      </w:r>
      <w:r>
        <w:rPr>
          <w:rFonts w:ascii="Arial" w:eastAsia="Arial" w:hAnsi="Arial" w:cs="Arial"/>
          <w:sz w:val="22"/>
          <w:szCs w:val="22"/>
        </w:rPr>
        <w:t>Branding and Assimilation of International Style</w:t>
      </w:r>
    </w:p>
    <w:p w14:paraId="18FBDD00"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p>
    <w:p w14:paraId="115A1175" w14:textId="77777777" w:rsidR="005A6166" w:rsidRDefault="00E51830">
      <w:pPr>
        <w:numPr>
          <w:ilvl w:val="0"/>
          <w:numId w:val="4"/>
        </w:numPr>
        <w:ind w:hanging="360"/>
        <w:rPr>
          <w:rFonts w:ascii="Arial" w:eastAsia="Arial" w:hAnsi="Arial" w:cs="Arial"/>
          <w:sz w:val="22"/>
          <w:szCs w:val="22"/>
        </w:rPr>
      </w:pPr>
      <w:r>
        <w:rPr>
          <w:rFonts w:ascii="Arial" w:eastAsia="Arial" w:hAnsi="Arial" w:cs="Arial"/>
          <w:sz w:val="22"/>
          <w:szCs w:val="22"/>
        </w:rPr>
        <w:lastRenderedPageBreak/>
        <w:t>Rand, Paul. “Good Design is Goodwill.” Graphic Design Theory: Readings from the Field. New York: Princeton Arch, 2009. 64-69.</w:t>
      </w:r>
    </w:p>
    <w:p w14:paraId="475C81C8" w14:textId="77777777" w:rsidR="005A6166" w:rsidRDefault="00E51830">
      <w:pPr>
        <w:numPr>
          <w:ilvl w:val="0"/>
          <w:numId w:val="4"/>
        </w:numPr>
        <w:ind w:hanging="360"/>
        <w:rPr>
          <w:rFonts w:ascii="Arial" w:eastAsia="Arial" w:hAnsi="Arial" w:cs="Arial"/>
          <w:sz w:val="22"/>
          <w:szCs w:val="22"/>
        </w:rPr>
      </w:pPr>
      <w:proofErr w:type="spellStart"/>
      <w:r>
        <w:rPr>
          <w:rFonts w:ascii="Arial" w:eastAsia="Arial" w:hAnsi="Arial" w:cs="Arial"/>
          <w:sz w:val="22"/>
          <w:szCs w:val="22"/>
        </w:rPr>
        <w:t>Lasn</w:t>
      </w:r>
      <w:proofErr w:type="spellEnd"/>
      <w:r>
        <w:rPr>
          <w:rFonts w:ascii="Arial" w:eastAsia="Arial" w:hAnsi="Arial" w:cs="Arial"/>
          <w:sz w:val="22"/>
          <w:szCs w:val="22"/>
        </w:rPr>
        <w:t xml:space="preserve">, </w:t>
      </w:r>
      <w:proofErr w:type="spellStart"/>
      <w:r>
        <w:rPr>
          <w:rFonts w:ascii="Arial" w:eastAsia="Arial" w:hAnsi="Arial" w:cs="Arial"/>
          <w:sz w:val="22"/>
          <w:szCs w:val="22"/>
        </w:rPr>
        <w:t>Kalle</w:t>
      </w:r>
      <w:proofErr w:type="spellEnd"/>
      <w:r>
        <w:rPr>
          <w:rFonts w:ascii="Arial" w:eastAsia="Arial" w:hAnsi="Arial" w:cs="Arial"/>
          <w:sz w:val="22"/>
          <w:szCs w:val="22"/>
        </w:rPr>
        <w:t xml:space="preserve"> “1600-1886: The Birth of the Corporate ‘I.’” http://www.graphicdesigntheory.net </w:t>
      </w:r>
    </w:p>
    <w:p w14:paraId="42EBAC0C"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S</w:t>
      </w:r>
      <w:r>
        <w:rPr>
          <w:rFonts w:ascii="Arial" w:eastAsia="Arial" w:hAnsi="Arial" w:cs="Arial"/>
          <w:b/>
          <w:sz w:val="22"/>
          <w:szCs w:val="22"/>
        </w:rPr>
        <w:t xml:space="preserve">ample Activity: </w:t>
      </w:r>
      <w:r>
        <w:rPr>
          <w:rFonts w:ascii="Arial" w:eastAsia="Arial" w:hAnsi="Arial" w:cs="Arial"/>
          <w:sz w:val="22"/>
          <w:szCs w:val="22"/>
        </w:rPr>
        <w:t>Field Trip to design studio</w:t>
      </w:r>
    </w:p>
    <w:p w14:paraId="663432C1"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7B8C139D"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11: Modern / Postmodern clash</w:t>
      </w:r>
    </w:p>
    <w:p w14:paraId="47D977C1"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Postmodernism, New Wave, Post-Industrial</w:t>
      </w:r>
    </w:p>
    <w:p w14:paraId="7CD3FB8E"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Suggested Readings: </w:t>
      </w:r>
    </w:p>
    <w:p w14:paraId="6B666B9F" w14:textId="77777777" w:rsidR="005A6166" w:rsidRDefault="00E51830">
      <w:pPr>
        <w:numPr>
          <w:ilvl w:val="0"/>
          <w:numId w:val="4"/>
        </w:numPr>
        <w:ind w:hanging="360"/>
        <w:rPr>
          <w:rFonts w:ascii="Arial" w:eastAsia="Arial" w:hAnsi="Arial" w:cs="Arial"/>
          <w:sz w:val="22"/>
          <w:szCs w:val="22"/>
        </w:rPr>
      </w:pPr>
      <w:proofErr w:type="spellStart"/>
      <w:r>
        <w:rPr>
          <w:rFonts w:ascii="Arial" w:eastAsia="Arial" w:hAnsi="Arial" w:cs="Arial"/>
          <w:sz w:val="22"/>
          <w:szCs w:val="22"/>
        </w:rPr>
        <w:t>Poynor</w:t>
      </w:r>
      <w:proofErr w:type="spellEnd"/>
      <w:r>
        <w:rPr>
          <w:rFonts w:ascii="Arial" w:eastAsia="Arial" w:hAnsi="Arial" w:cs="Arial"/>
          <w:sz w:val="22"/>
          <w:szCs w:val="22"/>
        </w:rPr>
        <w:t>, Rick. No More Rules: Graphic Design and Postmodernism. New Haven: Yale University Press, 2003. Selected pages.</w:t>
      </w:r>
    </w:p>
    <w:p w14:paraId="533BA879" w14:textId="77777777" w:rsidR="005A6166" w:rsidRDefault="00E51830">
      <w:pPr>
        <w:numPr>
          <w:ilvl w:val="0"/>
          <w:numId w:val="4"/>
        </w:numPr>
        <w:ind w:hanging="360"/>
        <w:rPr>
          <w:rFonts w:ascii="Arial" w:eastAsia="Arial" w:hAnsi="Arial" w:cs="Arial"/>
          <w:sz w:val="22"/>
          <w:szCs w:val="22"/>
        </w:rPr>
      </w:pPr>
      <w:r>
        <w:rPr>
          <w:rFonts w:ascii="Arial" w:eastAsia="Arial" w:hAnsi="Arial" w:cs="Arial"/>
          <w:sz w:val="22"/>
          <w:szCs w:val="22"/>
        </w:rPr>
        <w:t xml:space="preserve">Docx, Edward. </w:t>
      </w:r>
      <w:r>
        <w:rPr>
          <w:rFonts w:ascii="Arial" w:eastAsia="Arial" w:hAnsi="Arial" w:cs="Arial"/>
          <w:i/>
          <w:sz w:val="22"/>
          <w:szCs w:val="22"/>
        </w:rPr>
        <w:t>Postmodernism is dead</w:t>
      </w:r>
      <w:r>
        <w:rPr>
          <w:rFonts w:ascii="Arial" w:eastAsia="Arial" w:hAnsi="Arial" w:cs="Arial"/>
          <w:sz w:val="22"/>
          <w:szCs w:val="22"/>
        </w:rPr>
        <w:t xml:space="preserve">. </w:t>
      </w:r>
      <w:hyperlink r:id="rId16">
        <w:r>
          <w:rPr>
            <w:rFonts w:ascii="Arial" w:eastAsia="Arial" w:hAnsi="Arial" w:cs="Arial"/>
            <w:color w:val="1155CC"/>
            <w:sz w:val="22"/>
            <w:szCs w:val="22"/>
            <w:u w:val="single"/>
          </w:rPr>
          <w:t>Prospect Magazine</w:t>
        </w:r>
      </w:hyperlink>
      <w:r>
        <w:rPr>
          <w:rFonts w:ascii="Arial" w:eastAsia="Arial" w:hAnsi="Arial" w:cs="Arial"/>
          <w:sz w:val="22"/>
          <w:szCs w:val="22"/>
        </w:rPr>
        <w:t>, July 20, 2011</w:t>
      </w:r>
    </w:p>
    <w:p w14:paraId="32BB1196" w14:textId="77777777" w:rsidR="005A6166" w:rsidRDefault="005A6166">
      <w:pPr>
        <w:spacing w:line="276" w:lineRule="auto"/>
        <w:rPr>
          <w:rFonts w:ascii="Arial" w:eastAsia="Arial" w:hAnsi="Arial" w:cs="Arial"/>
          <w:sz w:val="22"/>
          <w:szCs w:val="22"/>
        </w:rPr>
      </w:pPr>
    </w:p>
    <w:p w14:paraId="4D9E62FC" w14:textId="77777777" w:rsidR="005A6166" w:rsidRDefault="00E51830">
      <w:pPr>
        <w:spacing w:line="276" w:lineRule="auto"/>
        <w:rPr>
          <w:rFonts w:ascii="Arial" w:eastAsia="Arial" w:hAnsi="Arial" w:cs="Arial"/>
          <w:sz w:val="22"/>
          <w:szCs w:val="22"/>
          <w:u w:val="single"/>
        </w:rPr>
      </w:pPr>
      <w:r>
        <w:rPr>
          <w:rFonts w:ascii="Arial" w:eastAsia="Arial" w:hAnsi="Arial" w:cs="Arial"/>
          <w:b/>
          <w:sz w:val="22"/>
          <w:szCs w:val="22"/>
          <w:u w:val="single"/>
        </w:rPr>
        <w:t>Unit 4: Future Now</w:t>
      </w:r>
    </w:p>
    <w:p w14:paraId="50483FED"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7EC953E4"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12: Designing Design</w:t>
      </w:r>
    </w:p>
    <w:p w14:paraId="0CA44825"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Deconstruction, Graphic Authorship, Audience-centered</w:t>
      </w:r>
    </w:p>
    <w:p w14:paraId="15705FBA"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t xml:space="preserve"> </w:t>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p>
    <w:p w14:paraId="13152376" w14:textId="77777777" w:rsidR="005A6166" w:rsidRDefault="00E51830">
      <w:pPr>
        <w:numPr>
          <w:ilvl w:val="0"/>
          <w:numId w:val="8"/>
        </w:numPr>
        <w:ind w:hanging="360"/>
        <w:rPr>
          <w:rFonts w:ascii="Arial" w:eastAsia="Arial" w:hAnsi="Arial" w:cs="Arial"/>
          <w:sz w:val="22"/>
          <w:szCs w:val="22"/>
        </w:rPr>
      </w:pPr>
      <w:r>
        <w:rPr>
          <w:rFonts w:ascii="Arial" w:eastAsia="Arial" w:hAnsi="Arial" w:cs="Arial"/>
          <w:sz w:val="22"/>
          <w:szCs w:val="22"/>
        </w:rPr>
        <w:t xml:space="preserve">Barnbrook, Jonathon, et al. “First Things First Manifesto 2000.” </w:t>
      </w:r>
      <w:hyperlink r:id="rId17">
        <w:r>
          <w:rPr>
            <w:rFonts w:ascii="Arial" w:eastAsia="Arial" w:hAnsi="Arial" w:cs="Arial"/>
            <w:sz w:val="22"/>
            <w:szCs w:val="22"/>
          </w:rPr>
          <w:t>http://www.graphicdesigntheory.net</w:t>
        </w:r>
      </w:hyperlink>
    </w:p>
    <w:p w14:paraId="2CFE24E2" w14:textId="77777777" w:rsidR="005A6166" w:rsidRDefault="00E51830">
      <w:pPr>
        <w:numPr>
          <w:ilvl w:val="0"/>
          <w:numId w:val="8"/>
        </w:numPr>
        <w:ind w:hanging="360"/>
        <w:rPr>
          <w:rFonts w:ascii="Arial" w:eastAsia="Arial" w:hAnsi="Arial" w:cs="Arial"/>
          <w:sz w:val="22"/>
          <w:szCs w:val="22"/>
        </w:rPr>
      </w:pPr>
      <w:r>
        <w:rPr>
          <w:rFonts w:ascii="Arial" w:eastAsia="Arial" w:hAnsi="Arial" w:cs="Arial"/>
          <w:sz w:val="22"/>
          <w:szCs w:val="22"/>
        </w:rPr>
        <w:t xml:space="preserve">van </w:t>
      </w:r>
      <w:proofErr w:type="spellStart"/>
      <w:r>
        <w:rPr>
          <w:rFonts w:ascii="Arial" w:eastAsia="Arial" w:hAnsi="Arial" w:cs="Arial"/>
          <w:sz w:val="22"/>
          <w:szCs w:val="22"/>
        </w:rPr>
        <w:t>Toorn</w:t>
      </w:r>
      <w:proofErr w:type="spellEnd"/>
      <w:r>
        <w:rPr>
          <w:rFonts w:ascii="Arial" w:eastAsia="Arial" w:hAnsi="Arial" w:cs="Arial"/>
          <w:sz w:val="22"/>
          <w:szCs w:val="22"/>
        </w:rPr>
        <w:t>, Jan. “Design and Reflexivity.” Graphic Design Theory: Readings from the Field. New York: Princeton Arch, 2009. 102-106.</w:t>
      </w:r>
    </w:p>
    <w:p w14:paraId="2CD9C2BA"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 xml:space="preserve">Sample Activity: </w:t>
      </w:r>
      <w:r>
        <w:rPr>
          <w:rFonts w:ascii="Arial" w:eastAsia="Arial" w:hAnsi="Arial" w:cs="Arial"/>
          <w:sz w:val="22"/>
          <w:szCs w:val="22"/>
        </w:rPr>
        <w:t xml:space="preserve">Research Poster Consultations (Reference: Lupton, Ellen. </w:t>
      </w:r>
      <w:r>
        <w:rPr>
          <w:rFonts w:ascii="Arial" w:eastAsia="Arial" w:hAnsi="Arial" w:cs="Arial"/>
          <w:i/>
          <w:sz w:val="22"/>
          <w:szCs w:val="22"/>
        </w:rPr>
        <w:t>How Posters Work</w:t>
      </w:r>
      <w:r>
        <w:rPr>
          <w:rFonts w:ascii="Arial" w:eastAsia="Arial" w:hAnsi="Arial" w:cs="Arial"/>
          <w:sz w:val="22"/>
          <w:szCs w:val="22"/>
        </w:rPr>
        <w:t>. Cooper Hewitt, Smithsonian Design Museum, 2015)</w:t>
      </w:r>
    </w:p>
    <w:p w14:paraId="39101E21"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3A60B98C"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13: New Paradigms or New Modernism</w:t>
      </w:r>
    </w:p>
    <w:p w14:paraId="2BBAF65E"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Topics Covered:</w:t>
      </w:r>
      <w:r>
        <w:rPr>
          <w:rFonts w:ascii="Arial" w:eastAsia="Arial" w:hAnsi="Arial" w:cs="Arial"/>
          <w:sz w:val="22"/>
          <w:szCs w:val="22"/>
        </w:rPr>
        <w:t xml:space="preserve"> DYI, Free Culture, </w:t>
      </w:r>
      <w:proofErr w:type="spellStart"/>
      <w:r>
        <w:rPr>
          <w:rFonts w:ascii="Arial" w:eastAsia="Arial" w:hAnsi="Arial" w:cs="Arial"/>
          <w:sz w:val="22"/>
          <w:szCs w:val="22"/>
        </w:rPr>
        <w:t>Metamedia</w:t>
      </w:r>
      <w:proofErr w:type="spellEnd"/>
      <w:r>
        <w:rPr>
          <w:rFonts w:ascii="Arial" w:eastAsia="Arial" w:hAnsi="Arial" w:cs="Arial"/>
          <w:sz w:val="22"/>
          <w:szCs w:val="22"/>
        </w:rPr>
        <w:t>, Universal Design, Relational Design</w:t>
      </w:r>
    </w:p>
    <w:p w14:paraId="3E8A4B11"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 xml:space="preserve">Readings: </w:t>
      </w:r>
    </w:p>
    <w:p w14:paraId="5A6E99A0" w14:textId="77777777" w:rsidR="005A6166" w:rsidRDefault="00E51830">
      <w:pPr>
        <w:numPr>
          <w:ilvl w:val="0"/>
          <w:numId w:val="6"/>
        </w:numPr>
        <w:ind w:hanging="360"/>
        <w:rPr>
          <w:rFonts w:ascii="Arial" w:eastAsia="Arial" w:hAnsi="Arial" w:cs="Arial"/>
          <w:sz w:val="22"/>
          <w:szCs w:val="22"/>
        </w:rPr>
      </w:pPr>
      <w:r>
        <w:rPr>
          <w:rFonts w:ascii="Arial" w:eastAsia="Arial" w:hAnsi="Arial" w:cs="Arial"/>
          <w:sz w:val="22"/>
          <w:szCs w:val="22"/>
        </w:rPr>
        <w:t>Manovich, Lev. “Import/Export, or Design Workflow and Contemporary Aesthetics.” Graphic Design Theory: Readings from the Field. New York: Princeton Arch, 2009. 127-132.</w:t>
      </w:r>
    </w:p>
    <w:p w14:paraId="60086FC8" w14:textId="77777777" w:rsidR="005A6166" w:rsidRDefault="00E51830">
      <w:pPr>
        <w:numPr>
          <w:ilvl w:val="0"/>
          <w:numId w:val="6"/>
        </w:numPr>
        <w:ind w:hanging="360"/>
        <w:rPr>
          <w:rFonts w:ascii="Arial" w:eastAsia="Arial" w:hAnsi="Arial" w:cs="Arial"/>
          <w:sz w:val="22"/>
          <w:szCs w:val="22"/>
        </w:rPr>
      </w:pPr>
      <w:r>
        <w:rPr>
          <w:rFonts w:ascii="Arial" w:eastAsia="Arial" w:hAnsi="Arial" w:cs="Arial"/>
          <w:sz w:val="22"/>
          <w:szCs w:val="22"/>
        </w:rPr>
        <w:t>Ellen and Julia Lupton. “</w:t>
      </w:r>
      <w:proofErr w:type="spellStart"/>
      <w:r>
        <w:rPr>
          <w:rFonts w:ascii="Arial" w:eastAsia="Arial" w:hAnsi="Arial" w:cs="Arial"/>
          <w:sz w:val="22"/>
          <w:szCs w:val="22"/>
        </w:rPr>
        <w:t>Univers</w:t>
      </w:r>
      <w:proofErr w:type="spellEnd"/>
      <w:r>
        <w:rPr>
          <w:rFonts w:ascii="Arial" w:eastAsia="Arial" w:hAnsi="Arial" w:cs="Arial"/>
          <w:sz w:val="22"/>
          <w:szCs w:val="22"/>
        </w:rPr>
        <w:t xml:space="preserve"> Strikes Back.” Graphic Design Theory: Readings from the Field. New York: Princeton Arch, 2009. 133-137. </w:t>
      </w:r>
    </w:p>
    <w:p w14:paraId="3EB531A2" w14:textId="77777777" w:rsidR="005A6166" w:rsidRDefault="00E51830">
      <w:pPr>
        <w:numPr>
          <w:ilvl w:val="0"/>
          <w:numId w:val="6"/>
        </w:numPr>
        <w:ind w:hanging="360"/>
        <w:rPr>
          <w:rFonts w:ascii="Arial" w:eastAsia="Arial" w:hAnsi="Arial" w:cs="Arial"/>
          <w:sz w:val="22"/>
          <w:szCs w:val="22"/>
        </w:rPr>
      </w:pPr>
      <w:r>
        <w:rPr>
          <w:rFonts w:ascii="Arial" w:eastAsia="Arial" w:hAnsi="Arial" w:cs="Arial"/>
          <w:sz w:val="22"/>
          <w:szCs w:val="22"/>
        </w:rPr>
        <w:t xml:space="preserve">Blauvelt, Andrew. “Towards Relational Design.” http://www.graphicdesigntheory.net. </w:t>
      </w:r>
    </w:p>
    <w:p w14:paraId="483DF5DC"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Research Poster Consultations</w:t>
      </w:r>
    </w:p>
    <w:p w14:paraId="0C0DC2E1"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06F9EFEF"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FINAL PROJECT:</w:t>
      </w:r>
    </w:p>
    <w:p w14:paraId="3D764E29"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7EA1466B"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14:</w:t>
      </w:r>
    </w:p>
    <w:p w14:paraId="0C177AAC"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Final Project Poster Presentations</w:t>
      </w:r>
    </w:p>
    <w:p w14:paraId="7BC9DF70"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 </w:t>
      </w:r>
    </w:p>
    <w:p w14:paraId="0A8DCC6B"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Week 15:</w:t>
      </w:r>
    </w:p>
    <w:p w14:paraId="7CE7DABE" w14:textId="77777777" w:rsidR="005A6166" w:rsidRDefault="00E51830">
      <w:pPr>
        <w:spacing w:line="276" w:lineRule="auto"/>
        <w:rPr>
          <w:rFonts w:ascii="Arial" w:eastAsia="Arial" w:hAnsi="Arial" w:cs="Arial"/>
          <w:sz w:val="22"/>
          <w:szCs w:val="22"/>
        </w:rPr>
      </w:pPr>
      <w:r>
        <w:rPr>
          <w:rFonts w:ascii="Arial" w:eastAsia="Arial" w:hAnsi="Arial" w:cs="Arial"/>
          <w:b/>
          <w:sz w:val="22"/>
          <w:szCs w:val="22"/>
        </w:rPr>
        <w:t>Sample Activity:</w:t>
      </w:r>
      <w:r>
        <w:rPr>
          <w:rFonts w:ascii="Arial" w:eastAsia="Arial" w:hAnsi="Arial" w:cs="Arial"/>
          <w:sz w:val="22"/>
          <w:szCs w:val="22"/>
        </w:rPr>
        <w:t xml:space="preserve"> Final Project Poster Presentations</w:t>
      </w:r>
    </w:p>
    <w:p w14:paraId="65BF9BDD" w14:textId="77777777" w:rsidR="005A6166" w:rsidRDefault="00E51830">
      <w:pPr>
        <w:pStyle w:val="Heading2"/>
        <w:spacing w:after="120" w:line="276" w:lineRule="auto"/>
        <w:rPr>
          <w:rFonts w:ascii="Arial" w:eastAsia="Arial" w:hAnsi="Arial" w:cs="Arial"/>
          <w:sz w:val="26"/>
          <w:szCs w:val="26"/>
        </w:rPr>
      </w:pPr>
      <w:r>
        <w:rPr>
          <w:rFonts w:ascii="Arial" w:eastAsia="Arial" w:hAnsi="Arial" w:cs="Arial"/>
          <w:sz w:val="26"/>
          <w:szCs w:val="26"/>
        </w:rPr>
        <w:t>Sample Course Assignments</w:t>
      </w:r>
    </w:p>
    <w:p w14:paraId="02CB5C68" w14:textId="77777777" w:rsidR="005A6166" w:rsidRDefault="00E51830">
      <w:pPr>
        <w:spacing w:line="276" w:lineRule="auto"/>
        <w:rPr>
          <w:rFonts w:ascii="Arial" w:eastAsia="Arial" w:hAnsi="Arial" w:cs="Arial"/>
          <w:b/>
          <w:sz w:val="22"/>
          <w:szCs w:val="22"/>
        </w:rPr>
      </w:pPr>
      <w:r>
        <w:rPr>
          <w:rFonts w:ascii="Arial" w:eastAsia="Arial" w:hAnsi="Arial" w:cs="Arial"/>
          <w:b/>
          <w:sz w:val="22"/>
          <w:szCs w:val="22"/>
        </w:rPr>
        <w:t>Research Journal &amp; Poster Presentation</w:t>
      </w:r>
    </w:p>
    <w:p w14:paraId="4EA4C391" w14:textId="77777777" w:rsidR="005A6166" w:rsidRDefault="005A6166">
      <w:pPr>
        <w:spacing w:line="276" w:lineRule="auto"/>
        <w:rPr>
          <w:rFonts w:ascii="Arial" w:eastAsia="Arial" w:hAnsi="Arial" w:cs="Arial"/>
          <w:b/>
          <w:sz w:val="22"/>
          <w:szCs w:val="22"/>
        </w:rPr>
      </w:pPr>
    </w:p>
    <w:p w14:paraId="21EF7DF4" w14:textId="77777777" w:rsidR="005A6166" w:rsidRDefault="00E51830">
      <w:pPr>
        <w:spacing w:line="276" w:lineRule="auto"/>
        <w:rPr>
          <w:rFonts w:ascii="Arial" w:eastAsia="Arial" w:hAnsi="Arial" w:cs="Arial"/>
          <w:sz w:val="22"/>
          <w:szCs w:val="22"/>
        </w:rPr>
      </w:pPr>
      <w:r>
        <w:rPr>
          <w:rFonts w:ascii="Arial" w:eastAsia="Arial" w:hAnsi="Arial" w:cs="Arial"/>
          <w:i/>
          <w:sz w:val="22"/>
          <w:szCs w:val="22"/>
        </w:rPr>
        <w:t xml:space="preserve">Description: </w:t>
      </w:r>
      <w:r>
        <w:rPr>
          <w:rFonts w:ascii="Arial" w:eastAsia="Arial" w:hAnsi="Arial" w:cs="Arial"/>
          <w:sz w:val="22"/>
          <w:szCs w:val="22"/>
        </w:rPr>
        <w:t>Throughout the semester students will keep a design theory research journal in which they will document and critically review/reflect on class readings, other media, and field trips. By midterm students will present a well-defined research topic and outline of a final poster to be presented at the undergraduate research poster presentation or similar at the end of semester.</w:t>
      </w:r>
    </w:p>
    <w:p w14:paraId="7BBFAFCF" w14:textId="77777777" w:rsidR="005A6166" w:rsidRDefault="005A6166">
      <w:pPr>
        <w:spacing w:line="276" w:lineRule="auto"/>
        <w:rPr>
          <w:rFonts w:ascii="Arial" w:eastAsia="Arial" w:hAnsi="Arial" w:cs="Arial"/>
          <w:sz w:val="22"/>
          <w:szCs w:val="22"/>
        </w:rPr>
      </w:pPr>
    </w:p>
    <w:p w14:paraId="03C8A4EB" w14:textId="77777777" w:rsidR="005A6166" w:rsidRDefault="00E51830">
      <w:pPr>
        <w:spacing w:line="276" w:lineRule="auto"/>
        <w:rPr>
          <w:rFonts w:ascii="Arial" w:eastAsia="Arial" w:hAnsi="Arial" w:cs="Arial"/>
          <w:sz w:val="22"/>
          <w:szCs w:val="22"/>
        </w:rPr>
      </w:pPr>
      <w:r>
        <w:rPr>
          <w:rFonts w:ascii="Arial" w:eastAsia="Arial" w:hAnsi="Arial" w:cs="Arial"/>
          <w:i/>
          <w:sz w:val="22"/>
          <w:szCs w:val="22"/>
        </w:rPr>
        <w:t xml:space="preserve">Outcomes: </w:t>
      </w:r>
    </w:p>
    <w:p w14:paraId="436B83A4" w14:textId="77777777" w:rsidR="005A6166" w:rsidRDefault="00E51830">
      <w:pPr>
        <w:numPr>
          <w:ilvl w:val="0"/>
          <w:numId w:val="12"/>
        </w:numPr>
        <w:spacing w:line="276" w:lineRule="auto"/>
        <w:rPr>
          <w:rFonts w:ascii="Arial" w:eastAsia="Arial" w:hAnsi="Arial" w:cs="Arial"/>
          <w:sz w:val="22"/>
          <w:szCs w:val="22"/>
        </w:rPr>
      </w:pPr>
      <w:r>
        <w:rPr>
          <w:rFonts w:ascii="Arial" w:eastAsia="Arial" w:hAnsi="Arial" w:cs="Arial"/>
          <w:sz w:val="22"/>
          <w:szCs w:val="22"/>
        </w:rPr>
        <w:t>demonstrate professional research practices (written, verbal, visual)</w:t>
      </w:r>
    </w:p>
    <w:p w14:paraId="0EA6143B" w14:textId="77777777" w:rsidR="005A6166" w:rsidRDefault="00E51830">
      <w:pPr>
        <w:numPr>
          <w:ilvl w:val="0"/>
          <w:numId w:val="12"/>
        </w:numPr>
        <w:spacing w:line="276" w:lineRule="auto"/>
        <w:rPr>
          <w:rFonts w:ascii="Arial" w:eastAsia="Arial" w:hAnsi="Arial" w:cs="Arial"/>
          <w:sz w:val="22"/>
          <w:szCs w:val="22"/>
        </w:rPr>
      </w:pPr>
      <w:r>
        <w:rPr>
          <w:rFonts w:ascii="Arial" w:eastAsia="Arial" w:hAnsi="Arial" w:cs="Arial"/>
          <w:sz w:val="22"/>
          <w:szCs w:val="22"/>
        </w:rPr>
        <w:t>connect graphic design history and theory with contemporary design field</w:t>
      </w:r>
    </w:p>
    <w:p w14:paraId="1462D342" w14:textId="77777777" w:rsidR="005A6166" w:rsidRDefault="00E51830">
      <w:pPr>
        <w:numPr>
          <w:ilvl w:val="0"/>
          <w:numId w:val="12"/>
        </w:numPr>
        <w:spacing w:line="276" w:lineRule="auto"/>
        <w:rPr>
          <w:rFonts w:ascii="Arial" w:eastAsia="Arial" w:hAnsi="Arial" w:cs="Arial"/>
          <w:sz w:val="22"/>
          <w:szCs w:val="22"/>
        </w:rPr>
      </w:pPr>
      <w:r>
        <w:rPr>
          <w:rFonts w:ascii="Arial" w:eastAsia="Arial" w:hAnsi="Arial" w:cs="Arial"/>
          <w:sz w:val="22"/>
          <w:szCs w:val="22"/>
        </w:rPr>
        <w:t>demonstrate connection between student's design practice and theoretical concepts covered in the course</w:t>
      </w:r>
    </w:p>
    <w:p w14:paraId="2E4F4AD1" w14:textId="77777777" w:rsidR="005A6166" w:rsidRDefault="00E51830">
      <w:pPr>
        <w:numPr>
          <w:ilvl w:val="0"/>
          <w:numId w:val="12"/>
        </w:numPr>
        <w:spacing w:line="276" w:lineRule="auto"/>
        <w:rPr>
          <w:rFonts w:ascii="Arial" w:eastAsia="Arial" w:hAnsi="Arial" w:cs="Arial"/>
          <w:sz w:val="22"/>
          <w:szCs w:val="22"/>
        </w:rPr>
      </w:pPr>
      <w:r>
        <w:rPr>
          <w:rFonts w:ascii="Arial" w:eastAsia="Arial" w:hAnsi="Arial" w:cs="Arial"/>
          <w:sz w:val="22"/>
          <w:szCs w:val="22"/>
        </w:rPr>
        <w:t>create an annotated bibliography and glossary</w:t>
      </w:r>
    </w:p>
    <w:p w14:paraId="32F6047A" w14:textId="77777777" w:rsidR="005A6166" w:rsidRDefault="00E51830">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demonstrate methods of primary and secondary source evaluation </w:t>
      </w:r>
    </w:p>
    <w:p w14:paraId="231679EA" w14:textId="77777777" w:rsidR="005A6166" w:rsidRDefault="005A6166">
      <w:pPr>
        <w:spacing w:line="276" w:lineRule="auto"/>
        <w:jc w:val="center"/>
        <w:rPr>
          <w:rFonts w:ascii="Arial" w:eastAsia="Arial" w:hAnsi="Arial" w:cs="Arial"/>
          <w:sz w:val="22"/>
          <w:szCs w:val="22"/>
        </w:rPr>
      </w:pPr>
    </w:p>
    <w:p w14:paraId="304FC553" w14:textId="77777777" w:rsidR="005A6166" w:rsidRDefault="00E51830">
      <w:pPr>
        <w:spacing w:line="276" w:lineRule="auto"/>
        <w:rPr>
          <w:rFonts w:ascii="Arial" w:eastAsia="Arial" w:hAnsi="Arial" w:cs="Arial"/>
          <w:sz w:val="22"/>
          <w:szCs w:val="22"/>
        </w:rPr>
      </w:pPr>
      <w:r>
        <w:rPr>
          <w:rFonts w:ascii="Arial" w:eastAsia="Arial" w:hAnsi="Arial" w:cs="Arial"/>
          <w:b/>
        </w:rPr>
        <w:t>Writing</w:t>
      </w:r>
      <w:r>
        <w:rPr>
          <w:rFonts w:ascii="Arial" w:eastAsia="Arial" w:hAnsi="Arial" w:cs="Arial"/>
          <w:b/>
          <w:sz w:val="22"/>
          <w:szCs w:val="22"/>
        </w:rPr>
        <w:t xml:space="preserve"> /</w:t>
      </w:r>
      <w:r>
        <w:rPr>
          <w:rFonts w:ascii="Arial" w:eastAsia="Arial" w:hAnsi="Arial" w:cs="Arial"/>
          <w:b/>
        </w:rPr>
        <w:t xml:space="preserve"> Blogging Assignments</w:t>
      </w:r>
    </w:p>
    <w:p w14:paraId="7F51C748" w14:textId="77777777" w:rsidR="005A6166" w:rsidRDefault="005A6166">
      <w:pPr>
        <w:rPr>
          <w:rFonts w:ascii="Arial" w:eastAsia="Arial" w:hAnsi="Arial" w:cs="Arial"/>
          <w:sz w:val="22"/>
          <w:szCs w:val="22"/>
        </w:rPr>
      </w:pPr>
    </w:p>
    <w:p w14:paraId="7F5715F4" w14:textId="77777777" w:rsidR="005A6166" w:rsidRDefault="00E51830">
      <w:pPr>
        <w:rPr>
          <w:rFonts w:ascii="Arial" w:eastAsia="Arial" w:hAnsi="Arial" w:cs="Arial"/>
          <w:sz w:val="22"/>
          <w:szCs w:val="22"/>
        </w:rPr>
      </w:pPr>
      <w:r>
        <w:rPr>
          <w:rFonts w:ascii="Arial" w:eastAsia="Arial" w:hAnsi="Arial" w:cs="Arial"/>
          <w:sz w:val="22"/>
          <w:szCs w:val="22"/>
        </w:rPr>
        <w:t>Weekly Blogging (minimum 1 developed post / 3 comments) (15%)</w:t>
      </w:r>
    </w:p>
    <w:p w14:paraId="4AF23B22" w14:textId="77777777" w:rsidR="005A6166" w:rsidRDefault="00E51830">
      <w:pPr>
        <w:numPr>
          <w:ilvl w:val="0"/>
          <w:numId w:val="15"/>
        </w:numPr>
        <w:rPr>
          <w:rFonts w:ascii="Arial" w:eastAsia="Arial" w:hAnsi="Arial" w:cs="Arial"/>
          <w:sz w:val="22"/>
          <w:szCs w:val="22"/>
          <w:highlight w:val="white"/>
        </w:rPr>
      </w:pPr>
      <w:r>
        <w:rPr>
          <w:rFonts w:ascii="Arial" w:eastAsia="Arial" w:hAnsi="Arial" w:cs="Arial"/>
          <w:sz w:val="22"/>
          <w:szCs w:val="22"/>
          <w:highlight w:val="white"/>
        </w:rPr>
        <w:t>Discussions from the classroom will carry over to the class site. Commenting will be used to reply to an initial blog post or other comments.</w:t>
      </w:r>
    </w:p>
    <w:p w14:paraId="49D36D2E" w14:textId="77777777" w:rsidR="005A6166" w:rsidRDefault="00E51830">
      <w:pPr>
        <w:numPr>
          <w:ilvl w:val="0"/>
          <w:numId w:val="15"/>
        </w:numPr>
        <w:rPr>
          <w:rFonts w:ascii="Arial" w:eastAsia="Arial" w:hAnsi="Arial" w:cs="Arial"/>
          <w:sz w:val="22"/>
          <w:szCs w:val="22"/>
          <w:highlight w:val="white"/>
        </w:rPr>
      </w:pPr>
      <w:r>
        <w:rPr>
          <w:rFonts w:ascii="Arial" w:eastAsia="Arial" w:hAnsi="Arial" w:cs="Arial"/>
          <w:sz w:val="22"/>
          <w:szCs w:val="22"/>
          <w:highlight w:val="white"/>
        </w:rPr>
        <w:t>Topics presented in class will require independent research and will be presented as developed posts on the class site for discussion and feedback.</w:t>
      </w:r>
    </w:p>
    <w:p w14:paraId="4F1051C8" w14:textId="77777777" w:rsidR="005A6166" w:rsidRDefault="00E51830">
      <w:pPr>
        <w:numPr>
          <w:ilvl w:val="0"/>
          <w:numId w:val="15"/>
        </w:numPr>
        <w:rPr>
          <w:rFonts w:ascii="Arial" w:eastAsia="Arial" w:hAnsi="Arial" w:cs="Arial"/>
          <w:sz w:val="22"/>
          <w:szCs w:val="22"/>
          <w:highlight w:val="white"/>
        </w:rPr>
      </w:pPr>
      <w:r>
        <w:rPr>
          <w:rFonts w:ascii="Arial" w:eastAsia="Arial" w:hAnsi="Arial" w:cs="Arial"/>
          <w:sz w:val="22"/>
          <w:szCs w:val="22"/>
          <w:highlight w:val="white"/>
        </w:rPr>
        <w:t>Research project documentation will be presented on the class blog for discussion and feedback throughout the semester.</w:t>
      </w:r>
    </w:p>
    <w:p w14:paraId="401E37DA" w14:textId="77777777" w:rsidR="005A6166" w:rsidRDefault="005A6166">
      <w:pPr>
        <w:ind w:left="720"/>
        <w:rPr>
          <w:rFonts w:ascii="Arial" w:eastAsia="Arial" w:hAnsi="Arial" w:cs="Arial"/>
          <w:sz w:val="22"/>
          <w:szCs w:val="22"/>
        </w:rPr>
      </w:pPr>
    </w:p>
    <w:p w14:paraId="625189FF" w14:textId="77777777" w:rsidR="005A6166" w:rsidRDefault="00E51830">
      <w:pPr>
        <w:rPr>
          <w:rFonts w:ascii="Arial" w:eastAsia="Arial" w:hAnsi="Arial" w:cs="Arial"/>
          <w:sz w:val="22"/>
          <w:szCs w:val="22"/>
        </w:rPr>
      </w:pPr>
      <w:r>
        <w:rPr>
          <w:rFonts w:ascii="Arial" w:eastAsia="Arial" w:hAnsi="Arial" w:cs="Arial"/>
          <w:sz w:val="22"/>
          <w:szCs w:val="22"/>
        </w:rPr>
        <w:t>(2) Reading Response Papers (2-3 pp) (10% each)</w:t>
      </w:r>
    </w:p>
    <w:p w14:paraId="6D27F9BD" w14:textId="77777777" w:rsidR="005A6166" w:rsidRDefault="00E51830">
      <w:pPr>
        <w:numPr>
          <w:ilvl w:val="0"/>
          <w:numId w:val="9"/>
        </w:numPr>
        <w:rPr>
          <w:rFonts w:ascii="Arial" w:eastAsia="Arial" w:hAnsi="Arial" w:cs="Arial"/>
          <w:sz w:val="22"/>
          <w:szCs w:val="22"/>
        </w:rPr>
      </w:pPr>
      <w:r>
        <w:rPr>
          <w:rFonts w:ascii="Arial" w:eastAsia="Arial" w:hAnsi="Arial" w:cs="Arial"/>
          <w:sz w:val="22"/>
          <w:szCs w:val="22"/>
          <w:highlight w:val="white"/>
        </w:rPr>
        <w:t>After reading and reviewing two articles in the text, online and/or on reserve in City Tech’s library, students write a critical analysis of the assigned readings.</w:t>
      </w:r>
    </w:p>
    <w:p w14:paraId="31A4BC66" w14:textId="77777777" w:rsidR="005A6166" w:rsidRDefault="00E51830">
      <w:pPr>
        <w:pStyle w:val="Heading2"/>
        <w:spacing w:after="120" w:line="276" w:lineRule="auto"/>
        <w:rPr>
          <w:rFonts w:ascii="Arial" w:eastAsia="Arial" w:hAnsi="Arial" w:cs="Arial"/>
          <w:b w:val="0"/>
          <w:sz w:val="26"/>
          <w:szCs w:val="26"/>
        </w:rPr>
      </w:pPr>
      <w:bookmarkStart w:id="7" w:name="_heading=h.53dlk4azppux" w:colFirst="0" w:colLast="0"/>
      <w:bookmarkEnd w:id="7"/>
      <w:r>
        <w:rPr>
          <w:rFonts w:ascii="Arial" w:eastAsia="Arial" w:hAnsi="Arial" w:cs="Arial"/>
          <w:sz w:val="26"/>
          <w:szCs w:val="26"/>
        </w:rPr>
        <w:t>Grade Distribution</w:t>
      </w:r>
    </w:p>
    <w:p w14:paraId="17DC6EE6" w14:textId="77777777" w:rsidR="005A6166" w:rsidRDefault="00E51830">
      <w:pPr>
        <w:tabs>
          <w:tab w:val="left" w:pos="720"/>
          <w:tab w:val="left" w:pos="5040"/>
        </w:tabs>
        <w:spacing w:line="276" w:lineRule="auto"/>
        <w:rPr>
          <w:rFonts w:ascii="Arial" w:eastAsia="Arial" w:hAnsi="Arial" w:cs="Arial"/>
          <w:sz w:val="22"/>
          <w:szCs w:val="22"/>
        </w:rPr>
      </w:pPr>
      <w:r>
        <w:rPr>
          <w:rFonts w:ascii="Arial" w:eastAsia="Arial" w:hAnsi="Arial" w:cs="Arial"/>
          <w:sz w:val="22"/>
          <w:szCs w:val="22"/>
        </w:rPr>
        <w:t>Research Project / Poster</w:t>
      </w:r>
      <w:r>
        <w:rPr>
          <w:rFonts w:ascii="Arial" w:eastAsia="Arial" w:hAnsi="Arial" w:cs="Arial"/>
          <w:sz w:val="22"/>
          <w:szCs w:val="22"/>
        </w:rPr>
        <w:tab/>
      </w:r>
      <w:r>
        <w:rPr>
          <w:rFonts w:ascii="Arial" w:eastAsia="Arial" w:hAnsi="Arial" w:cs="Arial"/>
          <w:sz w:val="22"/>
          <w:szCs w:val="22"/>
        </w:rPr>
        <w:tab/>
        <w:t>40%</w:t>
      </w:r>
    </w:p>
    <w:p w14:paraId="7E9718DC" w14:textId="77777777" w:rsidR="005A6166" w:rsidRDefault="00E51830">
      <w:pPr>
        <w:tabs>
          <w:tab w:val="left" w:pos="720"/>
          <w:tab w:val="left" w:pos="5040"/>
        </w:tabs>
        <w:spacing w:line="276" w:lineRule="auto"/>
        <w:rPr>
          <w:rFonts w:ascii="Arial" w:eastAsia="Arial" w:hAnsi="Arial" w:cs="Arial"/>
          <w:sz w:val="22"/>
          <w:szCs w:val="22"/>
        </w:rPr>
      </w:pPr>
      <w:r>
        <w:rPr>
          <w:rFonts w:ascii="Arial" w:eastAsia="Arial" w:hAnsi="Arial" w:cs="Arial"/>
          <w:sz w:val="22"/>
          <w:szCs w:val="22"/>
        </w:rPr>
        <w:t>Writing Assignments</w:t>
      </w:r>
      <w:r>
        <w:rPr>
          <w:rFonts w:ascii="Arial" w:eastAsia="Arial" w:hAnsi="Arial" w:cs="Arial"/>
          <w:sz w:val="22"/>
          <w:szCs w:val="22"/>
        </w:rPr>
        <w:tab/>
      </w:r>
      <w:r>
        <w:rPr>
          <w:rFonts w:ascii="Arial" w:eastAsia="Arial" w:hAnsi="Arial" w:cs="Arial"/>
          <w:sz w:val="22"/>
          <w:szCs w:val="22"/>
        </w:rPr>
        <w:tab/>
        <w:t>25%</w:t>
      </w:r>
    </w:p>
    <w:p w14:paraId="05A1AFAE" w14:textId="77777777" w:rsidR="005A6166" w:rsidRDefault="00E51830">
      <w:pPr>
        <w:tabs>
          <w:tab w:val="left" w:pos="720"/>
          <w:tab w:val="left" w:pos="5040"/>
        </w:tabs>
        <w:spacing w:line="276" w:lineRule="auto"/>
        <w:rPr>
          <w:rFonts w:ascii="Arial" w:eastAsia="Arial" w:hAnsi="Arial" w:cs="Arial"/>
          <w:sz w:val="22"/>
          <w:szCs w:val="22"/>
        </w:rPr>
      </w:pPr>
      <w:r>
        <w:rPr>
          <w:rFonts w:ascii="Arial" w:eastAsia="Arial" w:hAnsi="Arial" w:cs="Arial"/>
          <w:sz w:val="22"/>
          <w:szCs w:val="22"/>
        </w:rPr>
        <w:t>Research Journal</w:t>
      </w:r>
      <w:r>
        <w:rPr>
          <w:rFonts w:ascii="Arial" w:eastAsia="Arial" w:hAnsi="Arial" w:cs="Arial"/>
          <w:sz w:val="22"/>
          <w:szCs w:val="22"/>
        </w:rPr>
        <w:tab/>
      </w:r>
      <w:r>
        <w:rPr>
          <w:rFonts w:ascii="Arial" w:eastAsia="Arial" w:hAnsi="Arial" w:cs="Arial"/>
          <w:sz w:val="22"/>
          <w:szCs w:val="22"/>
        </w:rPr>
        <w:tab/>
        <w:t>25%</w:t>
      </w:r>
    </w:p>
    <w:p w14:paraId="26DD4E26" w14:textId="77777777" w:rsidR="005A6166" w:rsidRDefault="00E51830">
      <w:pPr>
        <w:tabs>
          <w:tab w:val="left" w:pos="720"/>
          <w:tab w:val="left" w:pos="5040"/>
        </w:tabs>
        <w:spacing w:line="276" w:lineRule="auto"/>
        <w:rPr>
          <w:rFonts w:ascii="Arial" w:eastAsia="Arial" w:hAnsi="Arial" w:cs="Arial"/>
          <w:sz w:val="22"/>
          <w:szCs w:val="22"/>
        </w:rPr>
      </w:pPr>
      <w:r>
        <w:rPr>
          <w:rFonts w:ascii="Arial" w:eastAsia="Arial" w:hAnsi="Arial" w:cs="Arial"/>
          <w:sz w:val="22"/>
          <w:szCs w:val="22"/>
        </w:rPr>
        <w:t>Class Participation</w:t>
      </w:r>
      <w:r>
        <w:rPr>
          <w:rFonts w:ascii="Arial" w:eastAsia="Arial" w:hAnsi="Arial" w:cs="Arial"/>
          <w:sz w:val="22"/>
          <w:szCs w:val="22"/>
        </w:rPr>
        <w:tab/>
      </w:r>
      <w:r>
        <w:rPr>
          <w:rFonts w:ascii="Arial" w:eastAsia="Arial" w:hAnsi="Arial" w:cs="Arial"/>
          <w:sz w:val="22"/>
          <w:szCs w:val="22"/>
        </w:rPr>
        <w:tab/>
        <w:t>10%</w:t>
      </w:r>
    </w:p>
    <w:p w14:paraId="130BDA87" w14:textId="77777777" w:rsidR="005A6166" w:rsidRDefault="00E51830">
      <w:pPr>
        <w:pStyle w:val="Heading2"/>
        <w:spacing w:after="120" w:line="276" w:lineRule="auto"/>
        <w:rPr>
          <w:rFonts w:ascii="Arial" w:eastAsia="Arial" w:hAnsi="Arial" w:cs="Arial"/>
          <w:sz w:val="26"/>
          <w:szCs w:val="26"/>
        </w:rPr>
      </w:pPr>
      <w:bookmarkStart w:id="8" w:name="_heading=h.gjqboumgfwcw" w:colFirst="0" w:colLast="0"/>
      <w:bookmarkEnd w:id="8"/>
      <w:r>
        <w:rPr>
          <w:rFonts w:ascii="Arial" w:eastAsia="Arial" w:hAnsi="Arial" w:cs="Arial"/>
          <w:sz w:val="26"/>
          <w:szCs w:val="26"/>
        </w:rPr>
        <w:t xml:space="preserve">Assessment Methods </w:t>
      </w:r>
    </w:p>
    <w:p w14:paraId="48CB34E6"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Weekly classroom discussion and writing/posting/commenting assignments allow the instructor to assess individual participation and enable the instructor to see how well students comprehend the material and accurately apply terminology, strategies, and concepts. Students will meet (online or in-person) with professor at least twice during the semester to review and assess their research journal and research poster. Students are encouraged to ask questions in class and via the class blog regularly.</w:t>
      </w:r>
    </w:p>
    <w:p w14:paraId="36B93CD0" w14:textId="77777777" w:rsidR="005A6166" w:rsidRDefault="00E51830">
      <w:pPr>
        <w:pStyle w:val="Heading2"/>
        <w:spacing w:after="120" w:line="276" w:lineRule="auto"/>
        <w:rPr>
          <w:rFonts w:ascii="Arial" w:eastAsia="Arial" w:hAnsi="Arial" w:cs="Arial"/>
          <w:sz w:val="26"/>
          <w:szCs w:val="26"/>
        </w:rPr>
      </w:pPr>
      <w:bookmarkStart w:id="9" w:name="_heading=h.sjzqn2q04mja" w:colFirst="0" w:colLast="0"/>
      <w:bookmarkEnd w:id="9"/>
      <w:r>
        <w:rPr>
          <w:rFonts w:ascii="Arial" w:eastAsia="Arial" w:hAnsi="Arial" w:cs="Arial"/>
          <w:sz w:val="26"/>
          <w:szCs w:val="26"/>
        </w:rPr>
        <w:lastRenderedPageBreak/>
        <w:t>Writing Intensive</w:t>
      </w:r>
    </w:p>
    <w:p w14:paraId="7B5EC88F"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This course is designated “Writing Intensive.” Students will be writing every week, in class and on the </w:t>
      </w:r>
      <w:proofErr w:type="spellStart"/>
      <w:r>
        <w:rPr>
          <w:rFonts w:ascii="Arial" w:eastAsia="Arial" w:hAnsi="Arial" w:cs="Arial"/>
          <w:sz w:val="22"/>
          <w:szCs w:val="22"/>
        </w:rPr>
        <w:t>OpenLab</w:t>
      </w:r>
      <w:proofErr w:type="spellEnd"/>
      <w:r>
        <w:rPr>
          <w:rFonts w:ascii="Arial" w:eastAsia="Arial" w:hAnsi="Arial" w:cs="Arial"/>
          <w:sz w:val="22"/>
          <w:szCs w:val="22"/>
        </w:rPr>
        <w:t xml:space="preserve"> via weekly blog posts, peer-to-peer comments, and journal entries. Part of this practice will be presenting thoughtful reflections on their learning process in order to demonstrate their comprehension of challenging theoretical concepts. The instructor will provide timely feedback and guide students as they develop their research proposals and final poster presentations. Students will also submit critical written analyses of historical design examples and readings leading to a formal </w:t>
      </w:r>
      <w:proofErr w:type="gramStart"/>
      <w:r>
        <w:rPr>
          <w:rFonts w:ascii="Arial" w:eastAsia="Arial" w:hAnsi="Arial" w:cs="Arial"/>
          <w:sz w:val="22"/>
          <w:szCs w:val="22"/>
        </w:rPr>
        <w:t>2-3 page</w:t>
      </w:r>
      <w:proofErr w:type="gramEnd"/>
      <w:r>
        <w:rPr>
          <w:rFonts w:ascii="Arial" w:eastAsia="Arial" w:hAnsi="Arial" w:cs="Arial"/>
          <w:sz w:val="22"/>
          <w:szCs w:val="22"/>
        </w:rPr>
        <w:t xml:space="preserve"> research papers following standard citation guidelines.</w:t>
      </w:r>
    </w:p>
    <w:p w14:paraId="7E40FD59" w14:textId="77777777" w:rsidR="005A6166" w:rsidRDefault="00E51830">
      <w:pPr>
        <w:pStyle w:val="Heading2"/>
        <w:spacing w:after="120" w:line="276" w:lineRule="auto"/>
        <w:rPr>
          <w:rFonts w:ascii="Arial" w:eastAsia="Arial" w:hAnsi="Arial" w:cs="Arial"/>
          <w:sz w:val="26"/>
          <w:szCs w:val="26"/>
        </w:rPr>
      </w:pPr>
      <w:bookmarkStart w:id="10" w:name="_heading=h.ph2hge3cfidf" w:colFirst="0" w:colLast="0"/>
      <w:bookmarkEnd w:id="10"/>
      <w:r>
        <w:rPr>
          <w:rFonts w:ascii="Arial" w:eastAsia="Arial" w:hAnsi="Arial" w:cs="Arial"/>
          <w:sz w:val="26"/>
          <w:szCs w:val="26"/>
        </w:rPr>
        <w:t>Attendance (College) and Lateness (Department) Policies</w:t>
      </w:r>
    </w:p>
    <w:p w14:paraId="1E4432A6"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Attendance is taken and is important to success in this class. Both absences and arrival more than 15 minutes after the start of class will be marked. If excessive, the instructor will alert the student that he or she may be in danger of not meeting the course objectives and participation expectations, which could lead to a lower grade.</w:t>
      </w:r>
    </w:p>
    <w:p w14:paraId="3957D2C3" w14:textId="77777777" w:rsidR="005A6166" w:rsidRDefault="00E51830">
      <w:pPr>
        <w:pStyle w:val="Heading2"/>
        <w:spacing w:after="120" w:line="276" w:lineRule="auto"/>
        <w:rPr>
          <w:rFonts w:ascii="Arial" w:eastAsia="Arial" w:hAnsi="Arial" w:cs="Arial"/>
          <w:sz w:val="26"/>
          <w:szCs w:val="26"/>
        </w:rPr>
      </w:pPr>
      <w:bookmarkStart w:id="11" w:name="_heading=h.ljur44m6ybl2" w:colFirst="0" w:colLast="0"/>
      <w:bookmarkEnd w:id="11"/>
      <w:r>
        <w:rPr>
          <w:rFonts w:ascii="Arial" w:eastAsia="Arial" w:hAnsi="Arial" w:cs="Arial"/>
          <w:sz w:val="26"/>
          <w:szCs w:val="26"/>
        </w:rPr>
        <w:t xml:space="preserve">Academic Integrity Standards </w:t>
      </w:r>
    </w:p>
    <w:p w14:paraId="793D4F1D"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4011084B" w14:textId="77777777" w:rsidR="005A6166" w:rsidRDefault="00E51830">
      <w:pPr>
        <w:pStyle w:val="Heading2"/>
        <w:spacing w:after="120" w:line="276" w:lineRule="auto"/>
        <w:rPr>
          <w:rFonts w:ascii="Arial" w:eastAsia="Arial" w:hAnsi="Arial" w:cs="Arial"/>
          <w:sz w:val="26"/>
          <w:szCs w:val="26"/>
        </w:rPr>
      </w:pPr>
      <w:r>
        <w:rPr>
          <w:rFonts w:ascii="Arial" w:eastAsia="Arial" w:hAnsi="Arial" w:cs="Arial"/>
          <w:sz w:val="26"/>
          <w:szCs w:val="26"/>
        </w:rPr>
        <w:t>Bibliography</w:t>
      </w:r>
    </w:p>
    <w:p w14:paraId="6877E95B" w14:textId="77777777" w:rsidR="005A6166" w:rsidRDefault="00E51830">
      <w:pPr>
        <w:spacing w:after="200" w:line="276" w:lineRule="auto"/>
        <w:rPr>
          <w:rFonts w:ascii="Arial" w:eastAsia="Arial" w:hAnsi="Arial" w:cs="Arial"/>
          <w:sz w:val="22"/>
          <w:szCs w:val="22"/>
        </w:rPr>
      </w:pPr>
      <w:r>
        <w:rPr>
          <w:rFonts w:ascii="Arial" w:eastAsia="Arial" w:hAnsi="Arial" w:cs="Arial"/>
          <w:b/>
          <w:sz w:val="22"/>
          <w:szCs w:val="22"/>
        </w:rPr>
        <w:t>Main Text</w:t>
      </w:r>
    </w:p>
    <w:p w14:paraId="5B40262B" w14:textId="77777777" w:rsidR="005A6166" w:rsidRDefault="00E51830">
      <w:pPr>
        <w:spacing w:after="200" w:line="276" w:lineRule="auto"/>
        <w:rPr>
          <w:rFonts w:ascii="Arial" w:eastAsia="Arial" w:hAnsi="Arial" w:cs="Arial"/>
          <w:sz w:val="22"/>
          <w:szCs w:val="22"/>
        </w:rPr>
      </w:pPr>
      <w:r>
        <w:rPr>
          <w:rFonts w:ascii="Arial" w:eastAsia="Arial" w:hAnsi="Arial" w:cs="Arial"/>
          <w:sz w:val="22"/>
          <w:szCs w:val="22"/>
        </w:rPr>
        <w:t xml:space="preserve">Armstrong, Helen. </w:t>
      </w:r>
      <w:r>
        <w:rPr>
          <w:rFonts w:ascii="Arial" w:eastAsia="Arial" w:hAnsi="Arial" w:cs="Arial"/>
          <w:i/>
          <w:sz w:val="22"/>
          <w:szCs w:val="22"/>
        </w:rPr>
        <w:t xml:space="preserve">Graphic Design Theory: Readings from the Field. </w:t>
      </w:r>
      <w:r>
        <w:rPr>
          <w:rFonts w:ascii="Arial" w:eastAsia="Arial" w:hAnsi="Arial" w:cs="Arial"/>
          <w:sz w:val="22"/>
          <w:szCs w:val="22"/>
        </w:rPr>
        <w:t>New York: Princeton Arch, 2009.</w:t>
      </w:r>
    </w:p>
    <w:p w14:paraId="47051EDB" w14:textId="77777777" w:rsidR="005A6166" w:rsidRDefault="00E51830">
      <w:pPr>
        <w:pStyle w:val="Heading2"/>
        <w:spacing w:after="120" w:line="276" w:lineRule="auto"/>
        <w:rPr>
          <w:rFonts w:ascii="Arial" w:eastAsia="Arial" w:hAnsi="Arial" w:cs="Arial"/>
          <w:sz w:val="22"/>
          <w:szCs w:val="22"/>
        </w:rPr>
      </w:pPr>
      <w:bookmarkStart w:id="12" w:name="_heading=h.gdqn39cor9p7" w:colFirst="0" w:colLast="0"/>
      <w:bookmarkEnd w:id="12"/>
      <w:r>
        <w:rPr>
          <w:rFonts w:ascii="Arial" w:eastAsia="Arial" w:hAnsi="Arial" w:cs="Arial"/>
          <w:sz w:val="22"/>
          <w:szCs w:val="22"/>
        </w:rPr>
        <w:t>Additional Texts and Media</w:t>
      </w:r>
    </w:p>
    <w:p w14:paraId="2A7D8C3B" w14:textId="77777777" w:rsidR="005A6166" w:rsidRDefault="00E51830">
      <w:pPr>
        <w:spacing w:line="276" w:lineRule="auto"/>
        <w:rPr>
          <w:rFonts w:ascii="Arial" w:eastAsia="Arial" w:hAnsi="Arial" w:cs="Arial"/>
          <w:sz w:val="22"/>
          <w:szCs w:val="22"/>
        </w:rPr>
      </w:pPr>
      <w:r>
        <w:rPr>
          <w:rFonts w:ascii="Arial" w:eastAsia="Arial" w:hAnsi="Arial" w:cs="Arial"/>
          <w:sz w:val="22"/>
          <w:szCs w:val="22"/>
        </w:rPr>
        <w:t xml:space="preserve">Communication Design Theory OER: </w:t>
      </w:r>
      <w:hyperlink r:id="rId18">
        <w:r>
          <w:rPr>
            <w:rFonts w:ascii="Arial" w:eastAsia="Arial" w:hAnsi="Arial" w:cs="Arial"/>
            <w:color w:val="1155CC"/>
            <w:sz w:val="22"/>
            <w:szCs w:val="22"/>
            <w:u w:val="single"/>
          </w:rPr>
          <w:t>openlab.citytech.cuny.edu/</w:t>
        </w:r>
        <w:proofErr w:type="spellStart"/>
        <w:r>
          <w:rPr>
            <w:rFonts w:ascii="Arial" w:eastAsia="Arial" w:hAnsi="Arial" w:cs="Arial"/>
            <w:color w:val="1155CC"/>
            <w:sz w:val="22"/>
            <w:szCs w:val="22"/>
            <w:u w:val="single"/>
          </w:rPr>
          <w:t>comdtheoryoer</w:t>
        </w:r>
        <w:proofErr w:type="spellEnd"/>
      </w:hyperlink>
    </w:p>
    <w:p w14:paraId="2D7970A7" w14:textId="77777777" w:rsidR="005A6166" w:rsidRDefault="005A6166">
      <w:pPr>
        <w:spacing w:line="276" w:lineRule="auto"/>
        <w:rPr>
          <w:rFonts w:ascii="Arial" w:eastAsia="Arial" w:hAnsi="Arial" w:cs="Arial"/>
          <w:sz w:val="22"/>
          <w:szCs w:val="22"/>
        </w:rPr>
      </w:pPr>
    </w:p>
    <w:p w14:paraId="26E37982" w14:textId="77777777" w:rsidR="005A6166" w:rsidRDefault="005A6166">
      <w:pPr>
        <w:spacing w:line="276" w:lineRule="auto"/>
        <w:rPr>
          <w:rFonts w:ascii="Arial" w:eastAsia="Arial" w:hAnsi="Arial" w:cs="Arial"/>
          <w:sz w:val="22"/>
          <w:szCs w:val="22"/>
        </w:rPr>
      </w:pPr>
    </w:p>
    <w:p w14:paraId="7FB92499" w14:textId="77777777" w:rsidR="005A6166" w:rsidRDefault="00E51830">
      <w:pPr>
        <w:spacing w:line="276" w:lineRule="auto"/>
        <w:rPr>
          <w:rFonts w:ascii="Arial" w:eastAsia="Arial" w:hAnsi="Arial" w:cs="Arial"/>
          <w:sz w:val="22"/>
          <w:szCs w:val="22"/>
        </w:rPr>
      </w:pPr>
      <w:r>
        <w:br w:type="page"/>
      </w:r>
    </w:p>
    <w:p w14:paraId="7CBE0082" w14:textId="77777777" w:rsidR="005A6166" w:rsidRDefault="00E51830">
      <w:pPr>
        <w:spacing w:line="276" w:lineRule="auto"/>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14:anchorId="4071ACBB" wp14:editId="63FC5FF7">
            <wp:extent cx="5967413" cy="771826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5967413" cy="7718268"/>
                    </a:xfrm>
                    <a:prstGeom prst="rect">
                      <a:avLst/>
                    </a:prstGeom>
                    <a:ln/>
                  </pic:spPr>
                </pic:pic>
              </a:graphicData>
            </a:graphic>
          </wp:inline>
        </w:drawing>
      </w:r>
    </w:p>
    <w:sectPr w:rsidR="005A6166">
      <w:headerReference w:type="even" r:id="rId20"/>
      <w:headerReference w:type="default" r:id="rId21"/>
      <w:footerReference w:type="even" r:id="rId22"/>
      <w:footerReference w:type="default" r:id="rId23"/>
      <w:pgSz w:w="12240" w:h="15840"/>
      <w:pgMar w:top="1350" w:right="1800" w:bottom="117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DCF9" w14:textId="77777777" w:rsidR="00765A5E" w:rsidRDefault="00765A5E">
      <w:r>
        <w:separator/>
      </w:r>
    </w:p>
  </w:endnote>
  <w:endnote w:type="continuationSeparator" w:id="0">
    <w:p w14:paraId="4B1296C6" w14:textId="77777777" w:rsidR="00765A5E" w:rsidRDefault="0076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altName w:val="﷽﷽﷽﷽﷽﷽﷽﷽ĝ塠η怀"/>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EF53" w14:textId="77777777" w:rsidR="005A6166" w:rsidRDefault="00E5183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A621F2A" w14:textId="77777777" w:rsidR="005A6166" w:rsidRDefault="00E51830">
    <w:pPr>
      <w:pBdr>
        <w:top w:val="nil"/>
        <w:left w:val="nil"/>
        <w:bottom w:val="nil"/>
        <w:right w:val="nil"/>
        <w:between w:val="nil"/>
      </w:pBdr>
      <w:tabs>
        <w:tab w:val="center" w:pos="4320"/>
        <w:tab w:val="right" w:pos="8640"/>
      </w:tabs>
      <w:ind w:right="360"/>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D522" w14:textId="77777777" w:rsidR="005A6166" w:rsidRDefault="00E51830">
    <w:pPr>
      <w:pBdr>
        <w:top w:val="nil"/>
        <w:left w:val="nil"/>
        <w:bottom w:val="nil"/>
        <w:right w:val="nil"/>
        <w:between w:val="nil"/>
      </w:pBdr>
      <w:tabs>
        <w:tab w:val="center" w:pos="4320"/>
        <w:tab w:val="right" w:pos="8640"/>
      </w:tabs>
      <w:jc w:val="right"/>
      <w:rPr>
        <w:color w:val="000000"/>
      </w:rPr>
    </w:pPr>
    <w:r>
      <w:t>COMD_Minor_Modification_Proposal_Form_01.28.21</w:t>
    </w:r>
    <w:r>
      <w:tab/>
    </w:r>
    <w:r>
      <w:rPr>
        <w:color w:val="000000"/>
      </w:rPr>
      <w:fldChar w:fldCharType="begin"/>
    </w:r>
    <w:r>
      <w:rPr>
        <w:color w:val="000000"/>
      </w:rPr>
      <w:instrText>PAGE</w:instrText>
    </w:r>
    <w:r>
      <w:rPr>
        <w:color w:val="000000"/>
      </w:rPr>
      <w:fldChar w:fldCharType="separate"/>
    </w:r>
    <w:r w:rsidR="00D654AA">
      <w:rPr>
        <w:noProof/>
        <w:color w:val="000000"/>
      </w:rPr>
      <w:t>1</w:t>
    </w:r>
    <w:r>
      <w:rPr>
        <w:color w:val="000000"/>
      </w:rPr>
      <w:fldChar w:fldCharType="end"/>
    </w:r>
  </w:p>
  <w:p w14:paraId="4DBD5271" w14:textId="77777777" w:rsidR="005A6166" w:rsidRDefault="005A616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4692" w14:textId="77777777" w:rsidR="00765A5E" w:rsidRDefault="00765A5E">
      <w:r>
        <w:separator/>
      </w:r>
    </w:p>
  </w:footnote>
  <w:footnote w:type="continuationSeparator" w:id="0">
    <w:p w14:paraId="6B89B1FF" w14:textId="77777777" w:rsidR="00765A5E" w:rsidRDefault="0076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6F0F" w14:textId="77777777" w:rsidR="005A6166" w:rsidRDefault="00E5183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p w14:paraId="05103957" w14:textId="77777777" w:rsidR="005A6166" w:rsidRDefault="005A616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D473" w14:textId="20CDD6DB" w:rsidR="00020E6C" w:rsidRDefault="00020E6C" w:rsidP="00020E6C">
    <w:pPr>
      <w:pStyle w:val="Header"/>
    </w:pPr>
    <w:r>
      <w:rPr>
        <w:rFonts w:ascii="Arial" w:eastAsia="Calibri" w:hAnsi="Arial" w:cs="Arial"/>
        <w:sz w:val="18"/>
        <w:szCs w:val="18"/>
      </w:rPr>
      <w:t>20</w:t>
    </w:r>
    <w:r>
      <w:rPr>
        <w:rFonts w:ascii="Arial" w:eastAsia="Calibri" w:hAnsi="Arial" w:cs="Arial"/>
        <w:sz w:val="18"/>
        <w:szCs w:val="18"/>
      </w:rPr>
      <w:t>Z</w:t>
    </w:r>
    <w:r w:rsidRPr="005A1490">
      <w:rPr>
        <w:rFonts w:ascii="Arial" w:eastAsia="Calibri" w:hAnsi="Arial" w:cs="Arial"/>
        <w:sz w:val="18"/>
        <w:szCs w:val="18"/>
      </w:rPr>
      <w:tab/>
    </w:r>
    <w:r>
      <w:rPr>
        <w:rFonts w:ascii="Arial" w:eastAsia="Calibri" w:hAnsi="Arial" w:cs="Arial"/>
        <w:sz w:val="18"/>
        <w:szCs w:val="18"/>
      </w:rPr>
      <w:t xml:space="preserve">Minor Modification: </w:t>
    </w:r>
    <w:r>
      <w:rPr>
        <w:rFonts w:ascii="Arial" w:eastAsia="Calibri" w:hAnsi="Arial" w:cs="Arial"/>
        <w:sz w:val="18"/>
        <w:szCs w:val="18"/>
      </w:rPr>
      <w:t>COMD 3504 WI</w:t>
    </w:r>
    <w:r w:rsidRPr="005A1490">
      <w:rPr>
        <w:rFonts w:ascii="Arial" w:eastAsia="Calibri" w:hAnsi="Arial" w:cs="Arial"/>
        <w:sz w:val="18"/>
        <w:szCs w:val="18"/>
      </w:rPr>
      <w:tab/>
      <w:t>202</w:t>
    </w:r>
    <w:r>
      <w:rPr>
        <w:rFonts w:ascii="Arial" w:eastAsia="Calibri" w:hAnsi="Arial" w:cs="Arial"/>
        <w:sz w:val="18"/>
        <w:szCs w:val="18"/>
      </w:rPr>
      <w:t>1</w:t>
    </w:r>
    <w:r w:rsidRPr="005A1490">
      <w:rPr>
        <w:rFonts w:ascii="Arial" w:eastAsia="Calibri" w:hAnsi="Arial" w:cs="Arial"/>
        <w:sz w:val="18"/>
        <w:szCs w:val="18"/>
      </w:rPr>
      <w:t>-</w:t>
    </w:r>
    <w:r>
      <w:rPr>
        <w:rFonts w:ascii="Arial" w:eastAsia="Calibri" w:hAnsi="Arial" w:cs="Arial"/>
        <w:sz w:val="18"/>
        <w:szCs w:val="18"/>
      </w:rPr>
      <w:t>0</w:t>
    </w:r>
    <w:r>
      <w:rPr>
        <w:rFonts w:ascii="Arial" w:eastAsia="Calibri" w:hAnsi="Arial" w:cs="Arial"/>
        <w:sz w:val="18"/>
        <w:szCs w:val="18"/>
      </w:rPr>
      <w:t>2</w:t>
    </w:r>
    <w:r w:rsidRPr="005A1490">
      <w:rPr>
        <w:rFonts w:ascii="Arial" w:eastAsia="Calibri" w:hAnsi="Arial" w:cs="Arial"/>
        <w:sz w:val="18"/>
        <w:szCs w:val="18"/>
      </w:rPr>
      <w:t>-</w:t>
    </w:r>
    <w:r>
      <w:rPr>
        <w:rFonts w:ascii="Arial" w:eastAsia="Calibri" w:hAnsi="Arial" w:cs="Arial"/>
        <w:sz w:val="18"/>
        <w:szCs w:val="18"/>
      </w:rPr>
      <w:t>02</w:t>
    </w:r>
    <w:r w:rsidRPr="005A1490">
      <w:rPr>
        <w:rFonts w:ascii="Arial" w:eastAsia="Calibri" w:hAnsi="Arial" w:cs="Arial"/>
        <w:sz w:val="18"/>
        <w:szCs w:val="18"/>
      </w:rPr>
      <w:t xml:space="preserve"> V</w:t>
    </w:r>
    <w:r>
      <w:rPr>
        <w:rFonts w:ascii="Arial" w:eastAsia="Calibri" w:hAnsi="Arial" w:cs="Arial"/>
        <w:sz w:val="18"/>
        <w:szCs w:val="18"/>
      </w:rPr>
      <w:t>1</w:t>
    </w:r>
  </w:p>
  <w:p w14:paraId="02D7C669" w14:textId="77777777" w:rsidR="00020E6C" w:rsidRDefault="00020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97B"/>
    <w:multiLevelType w:val="multilevel"/>
    <w:tmpl w:val="0DA02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823930"/>
    <w:multiLevelType w:val="multilevel"/>
    <w:tmpl w:val="6D524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7744C4"/>
    <w:multiLevelType w:val="multilevel"/>
    <w:tmpl w:val="A2A63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49697F"/>
    <w:multiLevelType w:val="multilevel"/>
    <w:tmpl w:val="EC10C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1160C0"/>
    <w:multiLevelType w:val="multilevel"/>
    <w:tmpl w:val="BCB86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09C5477"/>
    <w:multiLevelType w:val="multilevel"/>
    <w:tmpl w:val="2954C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159A2"/>
    <w:multiLevelType w:val="multilevel"/>
    <w:tmpl w:val="D3341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461440"/>
    <w:multiLevelType w:val="multilevel"/>
    <w:tmpl w:val="38C08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510A76"/>
    <w:multiLevelType w:val="multilevel"/>
    <w:tmpl w:val="E2AA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5A4DFE"/>
    <w:multiLevelType w:val="multilevel"/>
    <w:tmpl w:val="B9B85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7A10D25"/>
    <w:multiLevelType w:val="multilevel"/>
    <w:tmpl w:val="D4A8B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8CC638E"/>
    <w:multiLevelType w:val="multilevel"/>
    <w:tmpl w:val="FC920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A0C4075"/>
    <w:multiLevelType w:val="multilevel"/>
    <w:tmpl w:val="EDEAE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763D3C"/>
    <w:multiLevelType w:val="multilevel"/>
    <w:tmpl w:val="C276A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C0E6106"/>
    <w:multiLevelType w:val="multilevel"/>
    <w:tmpl w:val="FE1AC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EB3485E"/>
    <w:multiLevelType w:val="multilevel"/>
    <w:tmpl w:val="EB1AD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0E26E9"/>
    <w:multiLevelType w:val="multilevel"/>
    <w:tmpl w:val="D8A03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A713B16"/>
    <w:multiLevelType w:val="multilevel"/>
    <w:tmpl w:val="E43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C46452"/>
    <w:multiLevelType w:val="multilevel"/>
    <w:tmpl w:val="EB328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3"/>
  </w:num>
  <w:num w:numId="3">
    <w:abstractNumId w:val="11"/>
  </w:num>
  <w:num w:numId="4">
    <w:abstractNumId w:val="2"/>
  </w:num>
  <w:num w:numId="5">
    <w:abstractNumId w:val="3"/>
  </w:num>
  <w:num w:numId="6">
    <w:abstractNumId w:val="10"/>
  </w:num>
  <w:num w:numId="7">
    <w:abstractNumId w:val="14"/>
  </w:num>
  <w:num w:numId="8">
    <w:abstractNumId w:val="9"/>
  </w:num>
  <w:num w:numId="9">
    <w:abstractNumId w:val="15"/>
  </w:num>
  <w:num w:numId="10">
    <w:abstractNumId w:val="1"/>
  </w:num>
  <w:num w:numId="11">
    <w:abstractNumId w:val="4"/>
  </w:num>
  <w:num w:numId="12">
    <w:abstractNumId w:val="5"/>
  </w:num>
  <w:num w:numId="13">
    <w:abstractNumId w:val="7"/>
  </w:num>
  <w:num w:numId="14">
    <w:abstractNumId w:val="8"/>
  </w:num>
  <w:num w:numId="15">
    <w:abstractNumId w:val="17"/>
  </w:num>
  <w:num w:numId="16">
    <w:abstractNumId w:val="18"/>
  </w:num>
  <w:num w:numId="17">
    <w:abstractNumId w:val="1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166"/>
    <w:rsid w:val="00020E6C"/>
    <w:rsid w:val="005A6166"/>
    <w:rsid w:val="00765A5E"/>
    <w:rsid w:val="009F537F"/>
    <w:rsid w:val="009F5721"/>
    <w:rsid w:val="00D654AA"/>
    <w:rsid w:val="00E5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66E3"/>
  <w15:docId w15:val="{E0F82875-6F7C-1940-9A21-9269247B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s://ebookcentral.proquest.com/lib/citytech-ebooks/detail.action?docID=3387353" TargetMode="External"/><Relationship Id="rId18" Type="http://schemas.openxmlformats.org/officeDocument/2006/relationships/hyperlink" Target="https://openlab.citytech.cuny.edu/comdtheoryo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raphicdesigntheory.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spectmagazine.co.uk/features/postmodernism-is-dead-va-exhibition-age-of-authenticis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phicdesigntheory.net"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penlab.citytech.cuny.edu/comdtheoryo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e1FNf7b+jg/AEoSeFQBlt8GQw==">AMUW2mUw/fYsJYDICxoxTsNonwDZRzIeA9L8p3B/F4RSxAwnMzoZC375UtxTnAxgWbAmAJZPzaghyU3rBEZjelwGyy0bNv9a2sReY4wE4dQU8XlG31JH0qrRYSw4qxYS9OAIlmKvi6KQsJXvdYV6pvWHiqhNmbiwkCZUwA+y16Cg1XNseRbZuiFO+znphGC9OXlB5nPXzQ35Eik8NYqa3SKOx/NXPYbeo/Jh1vBUYyV78EfqPOXOkETlqJcuAkl//xC5on7Opwl2/XxgPfwp6SJMbudvAmVJ0ab6A+gsDMmDrER/27hqptYWE3vRPbkSq66HgE5FKO1wLFsHlnsg09JNdQP+vke/Wvez0KoWqSJlvvJgBHn9dkj5glX9nhLVysuG4otWrA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3</cp:revision>
  <dcterms:created xsi:type="dcterms:W3CDTF">2021-01-29T19:45:00Z</dcterms:created>
  <dcterms:modified xsi:type="dcterms:W3CDTF">2021-02-02T10:04:00Z</dcterms:modified>
</cp:coreProperties>
</file>