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rPr>
      </w:pPr>
      <w:r>
        <w:rPr>
          <w:b/>
          <w:bCs/>
          <w:sz w:val="24"/>
          <w:szCs w:val="24"/>
        </w:rPr>
        <w:t>Proposal 19-13: New Textiles Module for Business and Technology of Fashion</w:t>
      </w:r>
    </w:p>
    <w:p>
      <w:pPr>
        <w:rPr>
          <w:b/>
          <w:bCs/>
          <w:sz w:val="24"/>
          <w:szCs w:val="24"/>
        </w:rPr>
      </w:pPr>
    </w:p>
    <w:p>
      <w:pPr>
        <w:rPr>
          <w:b/>
          <w:bCs/>
          <w:sz w:val="24"/>
          <w:szCs w:val="24"/>
        </w:rPr>
      </w:pPr>
      <w:r>
        <w:rPr>
          <w:b/>
          <w:bCs/>
          <w:sz w:val="24"/>
          <w:szCs w:val="24"/>
        </w:rPr>
        <w:t>Strengths</w:t>
      </w:r>
    </w:p>
    <w:p>
      <w:pPr>
        <w:rPr>
          <w:sz w:val="24"/>
          <w:szCs w:val="24"/>
        </w:rPr>
      </w:pPr>
    </w:p>
    <w:p>
      <w:pPr>
        <w:rPr>
          <w:sz w:val="24"/>
          <w:szCs w:val="24"/>
        </w:rPr>
      </w:pPr>
      <w:r>
        <w:rPr>
          <w:sz w:val="24"/>
          <w:szCs w:val="24"/>
        </w:rPr>
        <w:t xml:space="preserve">This program proposal in Business and the Technology of Fashion is an excellent proposal that strategically makes use of the College’s location in one of the main centers of fashion globally, New York City, and takes advantage of the many possibilities students who live in the city will have if they specialize in this area.  </w:t>
      </w:r>
    </w:p>
    <w:p>
      <w:pPr>
        <w:rPr>
          <w:sz w:val="24"/>
          <w:szCs w:val="24"/>
        </w:rPr>
      </w:pPr>
    </w:p>
    <w:p>
      <w:pPr>
        <w:rPr>
          <w:sz w:val="24"/>
          <w:szCs w:val="24"/>
        </w:rPr>
      </w:pPr>
      <w:r>
        <w:rPr>
          <w:sz w:val="24"/>
          <w:szCs w:val="24"/>
        </w:rPr>
        <w:t xml:space="preserve">In doing so the proposal also uses the College’s own unique position as the only College of Technology in the City University of New York system for offering a program that is insightfully conceptualized and clearly written.  </w:t>
      </w:r>
    </w:p>
    <w:p>
      <w:pPr>
        <w:rPr>
          <w:sz w:val="24"/>
          <w:szCs w:val="24"/>
        </w:rPr>
      </w:pPr>
    </w:p>
    <w:p>
      <w:pPr>
        <w:rPr>
          <w:sz w:val="24"/>
          <w:szCs w:val="24"/>
        </w:rPr>
      </w:pPr>
      <w:r>
        <w:rPr>
          <w:sz w:val="24"/>
          <w:szCs w:val="24"/>
        </w:rPr>
        <w:t>The course sequence is logically organized and takes student</w:t>
      </w:r>
      <w:r>
        <w:rPr>
          <w:rFonts w:hint="default"/>
          <w:sz w:val="24"/>
          <w:szCs w:val="24"/>
          <w:lang w:val="en-US"/>
        </w:rPr>
        <w:t>s</w:t>
      </w:r>
      <w:r>
        <w:rPr>
          <w:sz w:val="24"/>
          <w:szCs w:val="24"/>
        </w:rPr>
        <w:t xml:space="preserve"> through a sequence of learning experiences that enable them to understand Business and the Technology of Fashion while giving them adequate in class experiences for becoming practitioners in this field.  </w:t>
      </w:r>
    </w:p>
    <w:p>
      <w:pPr>
        <w:rPr>
          <w:sz w:val="24"/>
          <w:szCs w:val="24"/>
        </w:rPr>
      </w:pPr>
    </w:p>
    <w:p>
      <w:pPr>
        <w:rPr>
          <w:sz w:val="24"/>
          <w:szCs w:val="24"/>
        </w:rPr>
      </w:pPr>
      <w:r>
        <w:rPr>
          <w:sz w:val="24"/>
          <w:szCs w:val="24"/>
        </w:rPr>
        <w:t xml:space="preserve">Individual courses in the course sequence are designed for giving students a comprehensive understanding of the specific areas of focus that constitute the larger field.  </w:t>
      </w:r>
    </w:p>
    <w:p>
      <w:pPr>
        <w:rPr>
          <w:sz w:val="24"/>
          <w:szCs w:val="24"/>
        </w:rPr>
      </w:pPr>
    </w:p>
    <w:p>
      <w:pPr>
        <w:rPr>
          <w:sz w:val="24"/>
          <w:szCs w:val="24"/>
        </w:rPr>
      </w:pPr>
      <w:r>
        <w:rPr>
          <w:sz w:val="24"/>
          <w:szCs w:val="24"/>
        </w:rPr>
        <w:t>Special thanks to committee members Professor Darya Krym and Professor Elizabeth Milonas who gave generously of their time for repeatedly evaluating a voluminous amount of material from the four course proposals that constitute the program proposal and for giving Professor Munroe copious feedback.</w:t>
      </w:r>
    </w:p>
    <w:p>
      <w:pPr>
        <w:rPr>
          <w:sz w:val="24"/>
          <w:szCs w:val="24"/>
        </w:rPr>
      </w:pPr>
    </w:p>
    <w:p>
      <w:pPr>
        <w:rPr>
          <w:sz w:val="24"/>
          <w:szCs w:val="24"/>
        </w:rPr>
      </w:pPr>
      <w:r>
        <w:rPr>
          <w:sz w:val="24"/>
          <w:szCs w:val="24"/>
        </w:rPr>
        <w:t xml:space="preserve">Professor Munroe, in turn, made various changes, and the committee is satisfied with the final copy of the proposal being presented here.  </w:t>
      </w:r>
    </w:p>
    <w:p>
      <w:pPr>
        <w:rPr>
          <w:sz w:val="24"/>
          <w:szCs w:val="24"/>
        </w:rPr>
      </w:pPr>
    </w:p>
    <w:p>
      <w:pPr>
        <w:rPr>
          <w:b/>
          <w:bCs/>
          <w:sz w:val="24"/>
          <w:szCs w:val="24"/>
        </w:rPr>
      </w:pPr>
      <w:r>
        <w:rPr>
          <w:b/>
          <w:bCs/>
          <w:sz w:val="24"/>
          <w:szCs w:val="24"/>
        </w:rPr>
        <w:t>Weaknesses</w:t>
      </w:r>
    </w:p>
    <w:p>
      <w:pPr>
        <w:rPr>
          <w:b/>
          <w:bCs/>
          <w:sz w:val="24"/>
          <w:szCs w:val="24"/>
        </w:rPr>
      </w:pPr>
    </w:p>
    <w:p>
      <w:pPr>
        <w:rPr>
          <w:sz w:val="24"/>
          <w:szCs w:val="24"/>
        </w:rPr>
      </w:pPr>
      <w:r>
        <w:rPr>
          <w:sz w:val="24"/>
          <w:szCs w:val="24"/>
        </w:rPr>
        <w:t>None</w:t>
      </w:r>
    </w:p>
    <w:p>
      <w:pPr>
        <w:rPr>
          <w:sz w:val="24"/>
          <w:szCs w:val="24"/>
        </w:rPr>
      </w:pPr>
    </w:p>
    <w:p>
      <w:pPr>
        <w:rPr>
          <w:sz w:val="24"/>
          <w:szCs w:val="24"/>
        </w:rPr>
      </w:pPr>
      <w:r>
        <w:rPr>
          <w:sz w:val="24"/>
          <w:szCs w:val="24"/>
        </w:rPr>
        <w:t>Sub Committee for Evaluating Proposal 19-13</w:t>
      </w:r>
    </w:p>
    <w:p>
      <w:pPr>
        <w:rPr>
          <w:sz w:val="24"/>
          <w:szCs w:val="24"/>
        </w:rPr>
      </w:pPr>
      <w:r>
        <w:rPr>
          <w:sz w:val="24"/>
          <w:szCs w:val="24"/>
        </w:rPr>
        <w:t>(Business and the Technology of Fashion)</w:t>
      </w:r>
    </w:p>
    <w:p>
      <w:pPr>
        <w:rPr>
          <w:sz w:val="24"/>
          <w:szCs w:val="24"/>
        </w:rPr>
      </w:pPr>
    </w:p>
    <w:p>
      <w:pPr>
        <w:rPr>
          <w:sz w:val="24"/>
          <w:szCs w:val="24"/>
        </w:rPr>
      </w:pPr>
      <w:r>
        <w:rPr>
          <w:sz w:val="24"/>
          <w:szCs w:val="24"/>
        </w:rPr>
        <w:t>Professor Darya Krym</w:t>
      </w:r>
    </w:p>
    <w:p>
      <w:pPr>
        <w:rPr>
          <w:sz w:val="24"/>
          <w:szCs w:val="24"/>
        </w:rPr>
      </w:pPr>
      <w:r>
        <w:rPr>
          <w:sz w:val="24"/>
          <w:szCs w:val="24"/>
        </w:rPr>
        <w:t>Professor Elizabeth Milonas</w:t>
      </w:r>
    </w:p>
    <w:p>
      <w:pPr>
        <w:rPr>
          <w:sz w:val="24"/>
          <w:szCs w:val="24"/>
        </w:rPr>
      </w:pPr>
      <w:r>
        <w:rPr>
          <w:sz w:val="24"/>
          <w:szCs w:val="24"/>
        </w:rPr>
        <w:t>Prof. Joseph Jeyaraj, Committee Chair</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7F6900"/>
    <w:rsid w:val="002D5E3A"/>
    <w:rsid w:val="0039198F"/>
    <w:rsid w:val="00481D73"/>
    <w:rsid w:val="009C2114"/>
    <w:rsid w:val="00A36350"/>
    <w:rsid w:val="00F67A8E"/>
    <w:rsid w:val="03EF2A76"/>
    <w:rsid w:val="0B760AFD"/>
    <w:rsid w:val="231D0E7A"/>
    <w:rsid w:val="29EE4263"/>
    <w:rsid w:val="2B7F6900"/>
    <w:rsid w:val="314A395A"/>
    <w:rsid w:val="4874656D"/>
    <w:rsid w:val="53E94351"/>
    <w:rsid w:val="68475B9B"/>
    <w:rsid w:val="7ED1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256</Words>
  <Characters>1460</Characters>
  <Lines>12</Lines>
  <Paragraphs>3</Paragraphs>
  <TotalTime>14</TotalTime>
  <ScaleCrop>false</ScaleCrop>
  <LinksUpToDate>false</LinksUpToDate>
  <CharactersWithSpaces>1713</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2020-12-03T03:49:00Z</dcterms:created>
  <dc:creator>j</dc:creator>
  <cp:lastModifiedBy>j</cp:lastModifiedBy>
  <dcterms:modified xsi:type="dcterms:W3CDTF">2021-02-02T03:15:29Z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