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rPr>
          <w:rFonts w:ascii="Times New Roman" w:cs="Times New Roman" w:hAnsi="Times New Roman" w:eastAsia="Times New Roman"/>
        </w:rPr>
      </w:pPr>
      <w:r>
        <w:rPr>
          <w:rFonts w:ascii="Times New Roman" w:hAnsi="Times New Roman"/>
          <w:rtl w:val="0"/>
          <w:lang w:val="en-US"/>
        </w:rPr>
        <w:t>DATE:</w:t>
        <w:tab/>
        <w:tab/>
        <w:t>February 28, 2020</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rPr>
      </w:pPr>
      <w:r>
        <w:rPr>
          <w:rFonts w:ascii="Times New Roman" w:hAnsi="Times New Roman"/>
          <w:rtl w:val="0"/>
          <w:lang w:val="it-IT"/>
        </w:rPr>
        <w:t>TO:</w:t>
        <w:tab/>
        <w:tab/>
        <w:t>Phillip Anzalone, Chair</w:t>
      </w:r>
    </w:p>
    <w:p>
      <w:pPr>
        <w:pStyle w:val="Body"/>
        <w:shd w:val="clear" w:color="auto" w:fill="ffffff"/>
        <w:ind w:left="720" w:firstLine="720"/>
        <w:rPr>
          <w:rFonts w:ascii="Times New Roman" w:cs="Times New Roman" w:hAnsi="Times New Roman" w:eastAsia="Times New Roman"/>
        </w:rPr>
      </w:pPr>
      <w:r>
        <w:rPr>
          <w:rFonts w:ascii="Times New Roman" w:hAnsi="Times New Roman"/>
          <w:rtl w:val="0"/>
          <w:lang w:val="en-US"/>
        </w:rPr>
        <w:t>College Council Curriculum Committee</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rPr>
      </w:pPr>
      <w:r>
        <w:rPr>
          <w:rFonts w:ascii="Times New Roman" w:hAnsi="Times New Roman"/>
          <w:rtl w:val="0"/>
        </w:rPr>
        <w:t>FROM:</w:t>
        <w:tab/>
        <w:tab/>
        <w:t>Curriculum Subcommittee</w:t>
      </w:r>
    </w:p>
    <w:p>
      <w:pPr>
        <w:pStyle w:val="Body"/>
        <w:shd w:val="clear" w:color="auto" w:fill="ffffff"/>
        <w:ind w:left="720" w:firstLine="720"/>
        <w:rPr>
          <w:rFonts w:ascii="Times New Roman" w:cs="Times New Roman" w:hAnsi="Times New Roman" w:eastAsia="Times New Roman"/>
        </w:rPr>
      </w:pPr>
      <w:r>
        <w:rPr>
          <w:rFonts w:ascii="Times New Roman" w:hAnsi="Times New Roman"/>
          <w:rtl w:val="0"/>
          <w:lang w:val="fr-FR"/>
        </w:rPr>
        <w:t>Denise Scannell (chair), Robert Polchinski, Robert MacDougall</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rPr>
      </w:pPr>
      <w:r>
        <w:rPr>
          <w:rFonts w:ascii="Times New Roman" w:hAnsi="Times New Roman"/>
          <w:rtl w:val="0"/>
        </w:rPr>
        <w:t>RE:</w:t>
        <w:tab/>
        <w:tab/>
        <w:t>Report for New Course Proposal 19-09</w:t>
      </w:r>
    </w:p>
    <w:p>
      <w:pPr>
        <w:pStyle w:val="Body"/>
        <w:shd w:val="clear" w:color="auto" w:fill="ffffff"/>
        <w:rPr>
          <w:rFonts w:ascii="Times New Roman" w:cs="Times New Roman" w:hAnsi="Times New Roman" w:eastAsia="Times New Roman"/>
        </w:rPr>
      </w:pPr>
    </w:p>
    <w:p>
      <w:pPr>
        <w:pStyle w:val="Body"/>
        <w:pBdr>
          <w:top w:val="nil"/>
          <w:left w:val="nil"/>
          <w:bottom w:val="single" w:color="000000" w:sz="12" w:space="0" w:shadow="0" w:frame="0"/>
          <w:right w:val="nil"/>
        </w:pBdr>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b w:val="1"/>
          <w:bCs w:val="1"/>
        </w:rPr>
      </w:pPr>
    </w:p>
    <w:p>
      <w:pPr>
        <w:pStyle w:val="Body"/>
        <w:spacing w:after="120"/>
      </w:pPr>
      <w:r>
        <w:rPr>
          <w:rFonts w:ascii="Times New Roman" w:hAnsi="Times New Roman"/>
          <w:b w:val="1"/>
          <w:bCs w:val="1"/>
          <w:rtl w:val="0"/>
          <w:lang w:val="en-US"/>
        </w:rPr>
        <w:t>COURSE TITLE AND NUMBER:</w:t>
      </w:r>
      <w:r>
        <w:rPr>
          <w:rFonts w:ascii="Times New Roman" w:hAnsi="Times New Roman"/>
          <w:rtl w:val="0"/>
        </w:rPr>
        <w:t xml:space="preserve"> </w:t>
        <w:tab/>
        <w:t>CET 4910 Digital Image Processing</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rPr>
      </w:pPr>
      <w:r>
        <w:rPr>
          <w:rFonts w:ascii="Times New Roman" w:hAnsi="Times New Roman"/>
          <w:b w:val="1"/>
          <w:bCs w:val="1"/>
          <w:rtl w:val="0"/>
          <w:lang w:val="de-DE"/>
        </w:rPr>
        <w:t>CREDIT HOURS:</w:t>
      </w:r>
      <w:r>
        <w:rPr>
          <w:rFonts w:ascii="Times New Roman" w:cs="Times New Roman" w:hAnsi="Times New Roman" w:eastAsia="Times New Roman"/>
          <w:rtl w:val="0"/>
        </w:rPr>
        <w:tab/>
        <w:tab/>
        <w:tab/>
        <w:t>3 credits, 2 hours lectures, 2 hours lab</w:t>
      </w:r>
    </w:p>
    <w:p>
      <w:pPr>
        <w:pStyle w:val="Body"/>
        <w:shd w:val="clear" w:color="auto" w:fill="ffffff"/>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n-US"/>
        </w:rPr>
        <w:t>PREREQUISITES:</w:t>
      </w:r>
      <w:r>
        <w:rPr>
          <w:rFonts w:ascii="Times New Roman" w:cs="Times New Roman" w:hAnsi="Times New Roman" w:eastAsia="Times New Roman"/>
          <w:rtl w:val="0"/>
        </w:rPr>
        <w:tab/>
        <w:tab/>
        <w:tab/>
        <w:t>Pre/Co: CET3625, or departmental approval</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fr-FR"/>
        </w:rPr>
        <w:t>Catalog Description</w:t>
      </w:r>
    </w:p>
    <w:p>
      <w:pPr>
        <w:pStyle w:val="Body"/>
        <w:jc w:val="both"/>
        <w:rPr>
          <w:rFonts w:ascii="Times New Roman" w:cs="Times New Roman" w:hAnsi="Times New Roman" w:eastAsia="Times New Roman"/>
        </w:rPr>
      </w:pPr>
      <w:r>
        <w:rPr>
          <w:rFonts w:ascii="Times New Roman" w:hAnsi="Times New Roman"/>
          <w:rtl w:val="0"/>
          <w:lang w:val="en-US"/>
        </w:rPr>
        <w:t xml:space="preserve">Introduction to the fundamental concepts and techniques of digital image processing. Topics include image display and image acquisition, sampling and quantization, two-dimensional discrete Fourier transform, spatial and frequency domain linear image filtering, noise model, image restoration, and image compression and segmentation. </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fr-FR"/>
        </w:rPr>
        <w:t>Rational</w:t>
      </w:r>
    </w:p>
    <w:p>
      <w:pPr>
        <w:pStyle w:val="Body"/>
        <w:shd w:val="clear" w:color="auto" w:fill="ffffff"/>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Digital image is one of the most fundamental methods to store information in the modern world. It is widely used in areas such as industrial automation, medicine, biology, astronomy, even law enforcement, defense, and intelligence. It is important for our students to understand the basic concepts of the fundamental components of image processing and master the techniques currently used in the industry.</w:t>
      </w:r>
      <w:r>
        <w:rPr>
          <w:rFonts w:ascii="Times New Roman" w:hAnsi="Times New Roman"/>
          <w:rtl w:val="0"/>
          <w:lang w:val="en-US"/>
        </w:rPr>
        <w:t xml:space="preserve"> An understanding of the basic principles of digital image processing allows our CET students to obtain a jobs and to work on a project in any related tech field.</w:t>
      </w:r>
    </w:p>
    <w:p>
      <w:pPr>
        <w:pStyle w:val="Body"/>
        <w:shd w:val="clear" w:color="auto" w:fill="ffffff"/>
        <w:rPr>
          <w:rFonts w:ascii="Times New Roman" w:cs="Times New Roman" w:hAnsi="Times New Roman" w:eastAsia="Times New Roman"/>
          <w:b w:val="1"/>
          <w:bCs w:val="1"/>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en-US"/>
        </w:rPr>
        <w:t>Strengths</w:t>
      </w:r>
    </w:p>
    <w:p>
      <w:pPr>
        <w:pStyle w:val="Body"/>
        <w:shd w:val="clear" w:color="auto" w:fill="ffffff"/>
        <w:rPr>
          <w:rFonts w:ascii="Times New Roman" w:cs="Times New Roman" w:hAnsi="Times New Roman" w:eastAsia="Times New Roman"/>
        </w:rPr>
      </w:pPr>
      <w:r>
        <w:rPr>
          <w:rFonts w:ascii="Times New Roman" w:hAnsi="Times New Roman"/>
          <w:rtl w:val="0"/>
          <w:lang w:val="en-US"/>
        </w:rPr>
        <w:t xml:space="preserve">The new course will expand the technical electives offered to students and will offer students a competitive edge in the job market.  </w:t>
      </w:r>
      <w:r>
        <w:rPr>
          <w:rFonts w:ascii="Times New Roman" w:hAnsi="Times New Roman"/>
          <w:rtl w:val="0"/>
          <w:lang w:val="en-US"/>
        </w:rPr>
        <w:t>The course additionally is expected to compliment the new degree program BS in Biomedical Engineering that is in CCCC review.</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en-US"/>
        </w:rPr>
        <w:t>Weaknesses</w:t>
      </w:r>
    </w:p>
    <w:p>
      <w:pPr>
        <w:pStyle w:val="Body"/>
        <w:shd w:val="clear" w:color="auto" w:fill="ffffff"/>
        <w:rPr>
          <w:rFonts w:ascii="Times New Roman" w:cs="Times New Roman" w:hAnsi="Times New Roman" w:eastAsia="Times New Roman"/>
        </w:rPr>
      </w:pPr>
      <w:r>
        <w:rPr>
          <w:rFonts w:ascii="Times New Roman" w:hAnsi="Times New Roman"/>
          <w:rtl w:val="0"/>
          <w:lang w:val="it-IT"/>
        </w:rPr>
        <w:t>None</w:t>
      </w:r>
    </w:p>
    <w:p>
      <w:pPr>
        <w:pStyle w:val="Body"/>
        <w:shd w:val="clear" w:color="auto" w:fill="ffffff"/>
        <w:rPr>
          <w:rFonts w:ascii="Times New Roman" w:cs="Times New Roman" w:hAnsi="Times New Roman" w:eastAsia="Times New Roman"/>
          <w:b w:val="1"/>
          <w:bCs w:val="1"/>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en-US"/>
        </w:rPr>
        <w:t>Issues and Concerns Discussed</w:t>
      </w:r>
    </w:p>
    <w:p>
      <w:pPr>
        <w:pStyle w:val="Body"/>
        <w:shd w:val="clear" w:color="auto" w:fill="ffffff"/>
        <w:rPr>
          <w:rFonts w:ascii="Times New Roman" w:cs="Times New Roman" w:hAnsi="Times New Roman" w:eastAsia="Times New Roman"/>
        </w:rPr>
      </w:pPr>
      <w:r>
        <w:rPr>
          <w:rFonts w:ascii="Times New Roman" w:hAnsi="Times New Roman"/>
          <w:rtl w:val="0"/>
          <w:lang w:val="en-US"/>
        </w:rPr>
        <w:t>The subcommittee, Dean's Office and Provost</w:t>
      </w:r>
      <w:r>
        <w:rPr>
          <w:rFonts w:ascii="Times New Roman" w:hAnsi="Times New Roman" w:hint="default"/>
          <w:rtl w:val="0"/>
          <w:lang w:val="en-US"/>
        </w:rPr>
        <w:t>’</w:t>
      </w:r>
      <w:r>
        <w:rPr>
          <w:rFonts w:ascii="Times New Roman" w:hAnsi="Times New Roman"/>
          <w:rtl w:val="0"/>
          <w:lang w:val="en-US"/>
        </w:rPr>
        <w:t xml:space="preserve">s office. There were no major concerns raised with the content or nature of the course. Minor changes, such as including course equivalencies for transfer students and one or two departmental support emails, were recommended. The Proposers completed all requested changes to the proposal document and sent a revised version to the subcommittee.  </w:t>
      </w:r>
    </w:p>
    <w:p>
      <w:pPr>
        <w:pStyle w:val="Body"/>
        <w:shd w:val="clear" w:color="auto" w:fill="ffffff"/>
        <w:rPr>
          <w:rFonts w:ascii="Times New Roman" w:cs="Times New Roman" w:hAnsi="Times New Roman" w:eastAsia="Times New Roman"/>
        </w:rPr>
      </w:pPr>
    </w:p>
    <w:p>
      <w:pPr>
        <w:pStyle w:val="Body"/>
        <w:shd w:val="clear" w:color="auto" w:fill="ffffff"/>
        <w:rPr>
          <w:rFonts w:ascii="Times New Roman" w:cs="Times New Roman" w:hAnsi="Times New Roman" w:eastAsia="Times New Roman"/>
          <w:b w:val="1"/>
          <w:bCs w:val="1"/>
        </w:rPr>
      </w:pPr>
      <w:r>
        <w:rPr>
          <w:rFonts w:ascii="Times New Roman" w:hAnsi="Times New Roman"/>
          <w:b w:val="1"/>
          <w:bCs w:val="1"/>
          <w:rtl w:val="0"/>
          <w:lang w:val="en-US"/>
        </w:rPr>
        <w:t>Subcommittee activities</w:t>
      </w:r>
    </w:p>
    <w:p>
      <w:pPr>
        <w:pStyle w:val="Body"/>
        <w:rPr>
          <w:rFonts w:ascii="Times New Roman" w:cs="Times New Roman" w:hAnsi="Times New Roman" w:eastAsia="Times New Roman"/>
        </w:rPr>
      </w:pPr>
      <w:r>
        <w:rPr>
          <w:rFonts w:ascii="Times New Roman" w:hAnsi="Times New Roman"/>
          <w:rtl w:val="0"/>
          <w:lang w:val="en-US"/>
        </w:rPr>
        <w:t>The subcommittee reviewed the proposal and compiled a list of comments and questions for the proposers. On February 11, the proposers received written comments in a word document outlining the proposed changes to the proposal. The proposers completed all requested changes and sent a revised proposal to the subcommittee</w:t>
      </w:r>
      <w:r>
        <w:rPr>
          <w:rFonts w:ascii="Times New Roman" w:hAnsi="Times New Roman"/>
          <w:shd w:val="clear" w:color="auto" w:fill="ffffff"/>
          <w:rtl w:val="0"/>
        </w:rPr>
        <w:t xml:space="preserve">. </w:t>
      </w:r>
      <w:r>
        <w:rPr>
          <w:rFonts w:ascii="Times New Roman" w:hAnsi="Times New Roman"/>
          <w:rtl w:val="0"/>
          <w:lang w:val="en-US"/>
        </w:rPr>
        <w:t>The subcommittee and proposers met with Dean Shield, A.P. Brown, Provost August and Kim Cardascia on February 27</w:t>
      </w:r>
      <w:r>
        <w:rPr>
          <w:rFonts w:ascii="Times New Roman" w:hAnsi="Times New Roman"/>
          <w:vertAlign w:val="superscript"/>
          <w:rtl w:val="0"/>
          <w:lang w:val="en-US"/>
        </w:rPr>
        <w:t>th</w:t>
      </w:r>
      <w:r>
        <w:rPr>
          <w:rFonts w:ascii="Times New Roman" w:hAnsi="Times New Roman"/>
          <w:rtl w:val="0"/>
          <w:lang w:val="en-US"/>
        </w:rPr>
        <w:t xml:space="preserve">. Minor revisions to the proposal were suggested and completed. </w:t>
      </w:r>
    </w:p>
    <w:p>
      <w:pPr>
        <w:pStyle w:val="Body"/>
        <w:shd w:val="clear" w:color="auto" w:fill="ffffff"/>
      </w:pP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