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M4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New York City College of Technology, CUNY </w:t>
      </w:r>
    </w:p>
    <w:p>
      <w:pPr>
        <w:pStyle w:val="Default"/>
        <w:spacing w:after="120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CURRICULUM MODIFICATION PROPOSAL FORM</w:t>
      </w:r>
    </w:p>
    <w:p>
      <w:pPr>
        <w:pStyle w:val="Body A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This form is used for all curriculum modification proposals. See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"http://openlab.citytech.cuny.edu/collegecouncil/files/2014/08/2013-10-09-Proposal_Classification_Chart.pdf"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Proposal Classification Chart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 for information about what types of modifications are major or minor.  Completed proposals should be emailed to the Curriculum Committee chair.</w:t>
      </w:r>
    </w:p>
    <w:p>
      <w:pPr>
        <w:pStyle w:val="Body A"/>
        <w:rPr>
          <w:rStyle w:val="page number"/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863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7"/>
        <w:gridCol w:w="551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Title of Proposal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BS Double-Duty Course Changes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8-28-2019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Major or Minor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Minor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Proposer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s Name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Concetta Mennella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Department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Law and Paralegal Studies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Date of Departmental Meeting in which proposal was approved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March 25, 2019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Department Chair Name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Concetta Mennella</w:t>
            </w:r>
          </w:p>
        </w:tc>
      </w:tr>
      <w:tr>
        <w:tblPrEx>
          <w:shd w:val="clear" w:color="auto" w:fill="ced7e7"/>
        </w:tblPrEx>
        <w:trPr>
          <w:trHeight w:val="996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Department Chair Signature and Date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drawing>
                <wp:inline distT="0" distB="0" distL="0" distR="0">
                  <wp:extent cx="2736806" cy="588646"/>
                  <wp:effectExtent l="0" t="0" r="0" b="0"/>
                  <wp:docPr id="1073741825" name="officeArt object" descr="Screen Shot 2019-08-29 at 4.44.41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reen Shot 2019-08-29 at 4.44.41 PM.png" descr="Screen Shot 2019-08-29 at 4.44.41 PM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06" cy="5886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08-29-19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Academic Dean Name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David Smith</w:t>
            </w:r>
          </w:p>
        </w:tc>
      </w:tr>
      <w:tr>
        <w:tblPrEx>
          <w:shd w:val="clear" w:color="auto" w:fill="ced7e7"/>
        </w:tblPrEx>
        <w:trPr>
          <w:trHeight w:val="1442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Academic Dean Signature and Date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drawing>
                <wp:inline distT="0" distB="0" distL="0" distR="0">
                  <wp:extent cx="1992117" cy="719606"/>
                  <wp:effectExtent l="0" t="0" r="0" b="0"/>
                  <wp:docPr id="1073741826" name="officeArt object" descr="David Signa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David Signature.jpg" descr="David Signa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117" cy="7196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2019-08-29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Brief Description of Proposal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The Department is eliminating some overlapping degree-specific and general education requirements to allow students more flexibility in selecting Pathways courses.</w:t>
            </w:r>
          </w:p>
          <w:p>
            <w:pPr>
              <w:pStyle w:val="Body A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As such the following courses will no longer be Department requirements for the BS degree: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GOV 2410 or SOC 2403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History Electives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 1161 or ANY Lit course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 2570</w:t>
            </w:r>
          </w:p>
        </w:tc>
      </w:tr>
      <w:tr>
        <w:tblPrEx>
          <w:shd w:val="clear" w:color="auto" w:fill="ced7e7"/>
        </w:tblPrEx>
        <w:trPr>
          <w:trHeight w:val="1934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Brief Rationale for Proposal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This will enable students a broader choice of courses from the Gen Ed /Flexible core college options such as: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World Cultures,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US Experience in its Diversity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Creative Expression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Individual and Society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Scientific World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Proposal History</w:t>
            </w:r>
          </w:p>
        </w:tc>
        <w:tc>
          <w:tcPr>
            <w:tcW w:type="dxa" w:w="5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After much discussion the faculty feels that this change will benefit the students overall curriculum choices</w:t>
            </w:r>
          </w:p>
        </w:tc>
      </w:tr>
    </w:tbl>
    <w:p>
      <w:pPr>
        <w:pStyle w:val="Body A"/>
        <w:widowControl w:val="0"/>
        <w:ind w:left="2" w:hanging="2"/>
        <w:rPr>
          <w:rStyle w:val="page number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widowControl w:val="0"/>
        <w:rPr>
          <w:rStyle w:val="page number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spacing w:after="120"/>
        <w:rPr>
          <w:rStyle w:val="page number"/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Style w:val="None"/>
          <w:rFonts w:ascii="Gill Sans" w:cs="Gill Sans" w:hAnsi="Gill Sans" w:eastAsia="Gill Sans"/>
          <w:b w:val="1"/>
          <w:bCs w:val="1"/>
          <w:sz w:val="20"/>
          <w:szCs w:val="20"/>
        </w:rPr>
      </w:pPr>
    </w:p>
    <w:p>
      <w:pPr>
        <w:pStyle w:val="Default"/>
        <w:sectPr>
          <w:headerReference w:type="default" r:id="rId6"/>
          <w:footerReference w:type="default" r:id="rId7"/>
          <w:pgSz w:w="12240" w:h="15840" w:orient="portrait"/>
          <w:pgMar w:top="1800" w:right="1170" w:bottom="1800" w:left="1350" w:header="720" w:footer="720"/>
          <w:bidi w:val="0"/>
        </w:sectPr>
      </w:pPr>
    </w:p>
    <w:p>
      <w:pPr>
        <w:pStyle w:val="Defaul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The following revisions are proposed for the BS in Law and Paralegal Studies</w:t>
      </w:r>
    </w:p>
    <w:p>
      <w:pPr>
        <w:pStyle w:val="Defaul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Program:  </w:t>
        <w:tab/>
      </w:r>
    </w:p>
    <w:p>
      <w:pPr>
        <w:pStyle w:val="Defaul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Program Code:   </w:t>
      </w:r>
    </w:p>
    <w:p>
      <w:pPr>
        <w:pStyle w:val="CRtext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Effective Date:</w:t>
        <w:tab/>
        <w:t xml:space="preserve">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31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88"/>
        <w:gridCol w:w="658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FROM:</w:t>
            </w:r>
          </w:p>
        </w:tc>
        <w:tc>
          <w:tcPr>
            <w:tcW w:type="dxa" w:w="6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8804" w:hRule="atLeast"/>
        </w:trPr>
        <w:tc>
          <w:tcPr>
            <w:tcW w:type="dxa" w:w="6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[PROGRAM-SPECIFIC DEGREE REQUIREMENTS]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LAW 35XX</w:t>
              <w:tab/>
              <w:t xml:space="preserve">LAW Modules (One set of three) </w:t>
              <w:tab/>
              <w:t>3 credits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LAW 4704 </w:t>
              <w:tab/>
              <w:t xml:space="preserve">Legal Technology (WI) </w:t>
              <w:tab/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COM 1340 (CE)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or COM 2402 (WI,IS)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trike w:val="1"/>
                <w:dstrike w:val="0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 xml:space="preserve">GOV 2401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trike w:val="1"/>
                <w:dstrike w:val="0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 xml:space="preserve">or SOC 2403 (IS)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MAT 12722 (MQR,SW)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or MAT 1372 (SW)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trike w:val="1"/>
                <w:dstrike w:val="0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>History Elective</w:t>
              <w:tab/>
              <w:t>(HIS/AFR/LATS)</w:t>
              <w:tab/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trike w:val="1"/>
                <w:dstrike w:val="0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 xml:space="preserve">ENG 11612 (ID) or Any literature course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trike w:val="1"/>
                <w:dstrike w:val="0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 xml:space="preserve">(Recommended ENG 1161 Language and Thinking) </w:t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trike w:val="1"/>
                <w:dstrike w:val="0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trike w:val="1"/>
                <w:dstrike w:val="0"/>
                <w:sz w:val="18"/>
                <w:szCs w:val="18"/>
                <w:rtl w:val="0"/>
                <w:lang w:val="en-US"/>
              </w:rPr>
              <w:t xml:space="preserve">ENG 2570 </w:t>
              <w:tab/>
              <w:t xml:space="preserve">Writing in the Workplace </w:t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ENG 3401 </w:t>
              <w:tab/>
              <w:t xml:space="preserve">Law Through Literature (WI) </w:t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PHIL 3211 </w:t>
              <w:tab/>
              <w:t xml:space="preserve">Philosophy of Law </w:t>
              <w:tab/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PSY 2XXX</w:t>
              <w:tab/>
              <w:t>PSY 2000 Level or higher</w:t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4 LAW elective courses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LAW 4800 (WI) </w:t>
              <w:tab/>
              <w:tab/>
              <w:tab/>
              <w:tab/>
              <w:tab/>
              <w:tab/>
              <w:t>12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or LAW 4801 (WI)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LAW 4900 </w:t>
              <w:tab/>
              <w:t xml:space="preserve">Senior Legal Seminar (WI) </w:t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TOTAL CREDITS REQUIRED FOR THE DEGREE</w:t>
              <w:tab/>
              <w:tab/>
              <w:t>120</w:t>
            </w:r>
          </w:p>
        </w:tc>
        <w:tc>
          <w:tcPr>
            <w:tcW w:type="dxa" w:w="6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[PROGRAM-SPECIFIC DEGREE REQUIREMENTS]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COM 1340 (CE)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or COM 2402 (WI,IS)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MAT 12722 (MQR,SW)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or MAT 1372 (SW)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ENG 3401 </w:t>
              <w:tab/>
              <w:t xml:space="preserve">Law Through Literature (WI) </w:t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PHIL 3211 </w:t>
              <w:tab/>
              <w:t xml:space="preserve">Philosophy of Law </w:t>
              <w:tab/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PSY 2XXX</w:t>
              <w:tab/>
              <w:t>PSY 2000 Level or higher</w:t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LAW 35XX</w:t>
              <w:tab/>
              <w:t xml:space="preserve">LAW Modules (One set of three) </w:t>
              <w:tab/>
              <w:t>3 credits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LAW 4704 </w:t>
              <w:tab/>
              <w:t xml:space="preserve">Legal Technology (WI) </w:t>
              <w:tab/>
              <w:tab/>
              <w:tab/>
              <w:t>3 credits.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LAW 4800 (WI) </w:t>
              <w:tab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or LAW 4801 (WI) </w:t>
              <w:tab/>
              <w:tab/>
              <w:tab/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 xml:space="preserve">LAW 4900 </w:t>
              <w:tab/>
              <w:t xml:space="preserve">Senior Legal Seminar (WI) </w:t>
              <w:tab/>
              <w:tab/>
              <w:t>3 credits.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rtl w:val="0"/>
                <w:lang w:val="en-US"/>
              </w:rPr>
              <w:t>4 LAW elective courses</w:t>
              <w:tab/>
              <w:tab/>
              <w:tab/>
              <w:tab/>
              <w:tab/>
              <w:t>12 credits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TOTAL CREDITS REQUIRED FOR THE DEGREE</w:t>
              <w:tab/>
              <w:tab/>
              <w:t>120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Rationale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: Eliminates some overlapping degree-specific and general education requirements to allow students more flexibility in selecting Pathways courses.</w:t>
      </w:r>
    </w:p>
    <w:sectPr>
      <w:headerReference w:type="default" r:id="rId8"/>
      <w:pgSz w:w="12240" w:h="15840" w:orient="portrait"/>
      <w:pgMar w:top="1350" w:right="1800" w:bottom="117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Rtext"/>
      <w:jc w:val="left"/>
    </w:pPr>
    <w:r>
      <w:rPr>
        <w:rFonts w:ascii="Calibri" w:cs="Calibri" w:hAnsi="Calibri" w:eastAsia="Calibri"/>
        <w:sz w:val="20"/>
        <w:szCs w:val="20"/>
        <w:rtl w:val="0"/>
        <w:lang w:val="en-US"/>
      </w:rPr>
      <w:t>19C</w:t>
      <w:tab/>
      <w:t>Minor Changes to Law and Paralegal Stud</w:t>
    </w:r>
    <w:r>
      <w:rPr>
        <w:rFonts w:ascii="Calibri" w:cs="Calibri" w:hAnsi="Calibri" w:eastAsia="Calibri"/>
        <w:sz w:val="20"/>
        <w:szCs w:val="20"/>
        <w:rtl w:val="0"/>
        <w:lang w:val="en-US"/>
      </w:rPr>
      <w:t>ies BS Double-Duty Course Changes</w:t>
    </w:r>
    <w:r>
      <w:rPr>
        <w:rFonts w:ascii="Calibri" w:cs="Calibri" w:hAnsi="Calibri" w:eastAsia="Calibri"/>
        <w:sz w:val="20"/>
        <w:szCs w:val="20"/>
        <w:rtl w:val="0"/>
      </w:rPr>
      <w:tab/>
      <w:t>0</w:t>
    </w:r>
    <w:r>
      <w:rPr>
        <w:rFonts w:ascii="Calibri" w:cs="Calibri" w:hAnsi="Calibri" w:eastAsia="Calibri"/>
        <w:sz w:val="20"/>
        <w:szCs w:val="20"/>
        <w:rtl w:val="0"/>
        <w:lang w:val="en-US"/>
      </w:rPr>
      <w:t>9</w:t>
    </w:r>
    <w:r>
      <w:rPr>
        <w:rFonts w:ascii="Calibri" w:cs="Calibri" w:hAnsi="Calibri" w:eastAsia="Calibri"/>
        <w:sz w:val="20"/>
        <w:szCs w:val="20"/>
        <w:rtl w:val="0"/>
        <w:lang w:val="en-US"/>
      </w:rPr>
      <w:t>/2</w:t>
    </w:r>
    <w:r>
      <w:rPr>
        <w:rFonts w:ascii="Calibri" w:cs="Calibri" w:hAnsi="Calibri" w:eastAsia="Calibri"/>
        <w:sz w:val="20"/>
        <w:szCs w:val="20"/>
        <w:rtl w:val="0"/>
        <w:lang w:val="en-US"/>
      </w:rPr>
      <w:t>0</w:t>
    </w:r>
    <w:r>
      <w:rPr>
        <w:rFonts w:ascii="Calibri" w:cs="Calibri" w:hAnsi="Calibri" w:eastAsia="Calibri"/>
        <w:sz w:val="20"/>
        <w:szCs w:val="20"/>
        <w:rtl w:val="0"/>
        <w:lang w:val="en-US"/>
      </w:rPr>
      <w:t>/2019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(v2)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Rtext">
    <w:name w:val="CRtext"/>
    <w:next w:val="CR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M4">
    <w:name w:val="CM4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67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page number">
    <w:name w:val="page number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