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cs="Calibri Light" w:hAnsi="Calibri Light" w:eastAsia="Calibri Light"/>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Calibri Light" w:cs="Calibri Light" w:hAnsi="Calibri Light" w:eastAsia="Calibri Light"/>
          <w:sz w:val="32"/>
          <w:szCs w:val="32"/>
        </w:rPr>
      </w:pPr>
      <w:r>
        <w:rPr>
          <w:rFonts w:ascii="Calibri Light" w:cs="Calibri Light" w:hAnsi="Calibri Light" w:eastAsia="Calibri Light"/>
          <w:sz w:val="32"/>
          <w:szCs w:val="32"/>
          <w:rtl w:val="0"/>
          <w:lang w:val="en-US"/>
        </w:rPr>
        <w:t>CURRICULUM MODIFICATION PROPOSAL FORM</w:t>
      </w:r>
    </w:p>
    <w:p>
      <w:pPr>
        <w:pStyle w:val="Body"/>
        <w:rPr>
          <w:rFonts w:ascii="Calibri Light" w:cs="Calibri Light" w:hAnsi="Calibri Light" w:eastAsia="Calibri Light"/>
          <w:sz w:val="20"/>
          <w:szCs w:val="20"/>
        </w:rPr>
      </w:pPr>
      <w:r>
        <w:rPr>
          <w:rFonts w:ascii="Calibri Light" w:cs="Calibri Light" w:hAnsi="Calibri Light" w:eastAsia="Calibri Light"/>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Calibri Light" w:cs="Calibri Light" w:hAnsi="Calibri Light" w:eastAsia="Calibri Light"/>
          <w:sz w:val="20"/>
          <w:szCs w:val="20"/>
          <w:rtl w:val="0"/>
          <w:lang w:val="en-US"/>
        </w:rPr>
        <w:t xml:space="preserve"> for information about what types of modifications are major or minor.  Completed proposals should be emailed to the Curriculum Committee chair.</w:t>
      </w: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8"/>
        <w:gridCol w:w="5598"/>
      </w:tblGrid>
      <w:tr>
        <w:tblPrEx>
          <w:shd w:val="clear" w:color="auto" w:fill="cdd4e9"/>
        </w:tblPrEx>
        <w:trPr>
          <w:trHeight w:val="57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Proposal for a new course: </w:t>
            </w:r>
          </w:p>
          <w:p>
            <w:pPr>
              <w:pStyle w:val="Body"/>
              <w:bidi w:val="0"/>
              <w:ind w:left="0" w:right="0" w:firstLine="0"/>
              <w:jc w:val="left"/>
              <w:rPr>
                <w:rtl w:val="0"/>
              </w:rPr>
            </w:pPr>
            <w:r>
              <w:rPr>
                <w:rFonts w:ascii="Calibri Light" w:cs="Calibri Light" w:hAnsi="Calibri Light" w:eastAsia="Calibri Light"/>
                <w:b w:val="1"/>
                <w:bCs w:val="1"/>
                <w:rtl w:val="0"/>
                <w:lang w:val="en-US"/>
              </w:rPr>
              <w:t>THEATRE OF LAW (ID) THE 3000; LAW 3000</w:t>
            </w:r>
          </w:p>
        </w:tc>
      </w:tr>
      <w:tr>
        <w:tblPrEx>
          <w:shd w:val="clear" w:color="auto" w:fill="cdd4e9"/>
        </w:tblPrEx>
        <w:trPr>
          <w:trHeight w:val="2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February 19, 2019</w:t>
            </w:r>
          </w:p>
        </w:tc>
      </w:tr>
      <w:tr>
        <w:tblPrEx>
          <w:shd w:val="clear" w:color="auto" w:fill="cdd4e9"/>
        </w:tblPrEx>
        <w:trPr>
          <w:trHeight w:val="2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Calibri Light" w:cs="Calibri Light" w:hAnsi="Calibri Light" w:eastAsia="Calibri Light"/>
                <w:b w:val="1"/>
                <w:bCs w:val="1"/>
                <w:rtl w:val="0"/>
                <w:lang w:val="en-US"/>
              </w:rPr>
              <w:t>Major</w:t>
            </w:r>
          </w:p>
        </w:tc>
      </w:tr>
      <w:tr>
        <w:tblPrEx>
          <w:shd w:val="clear" w:color="auto" w:fill="cdd4e9"/>
        </w:tblPrEx>
        <w:trPr>
          <w:trHeight w:val="57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Proposer</w:t>
            </w:r>
            <w:r>
              <w:rPr>
                <w:rFonts w:ascii="Calibri Light" w:cs="Calibri Light" w:hAnsi="Calibri Light" w:eastAsia="Calibri Light"/>
                <w:b w:val="1"/>
                <w:bCs w:val="1"/>
                <w:rtl w:val="0"/>
                <w:lang w:val="en-US"/>
              </w:rPr>
              <w:t>’</w:t>
            </w:r>
            <w:r>
              <w:rPr>
                <w:rFonts w:ascii="Calibri Light" w:cs="Calibri Light" w:hAnsi="Calibri Light" w:eastAsia="Calibri Light"/>
                <w:b w:val="1"/>
                <w:bCs w:val="1"/>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Sarah Ann Standing, Ph.D.; Marissa J. Moran, J.D.</w:t>
            </w:r>
          </w:p>
        </w:tc>
      </w:tr>
      <w:tr>
        <w:tblPrEx>
          <w:shd w:val="clear" w:color="auto" w:fill="cdd4e9"/>
        </w:tblPrEx>
        <w:trPr>
          <w:trHeight w:val="2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Departments</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Humanities and Law &amp; Paralegal Studies</w:t>
            </w:r>
          </w:p>
        </w:tc>
      </w:tr>
      <w:tr>
        <w:tblPrEx>
          <w:shd w:val="clear" w:color="auto" w:fill="cdd4e9"/>
        </w:tblPrEx>
        <w:trPr>
          <w:trHeight w:val="8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Date of Departmental Meetings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rFonts w:ascii="Calibri Light" w:cs="Calibri Light" w:hAnsi="Calibri Light" w:eastAsia="Calibri Light"/>
                <w:b w:val="1"/>
                <w:bCs w:val="1"/>
              </w:rPr>
            </w:pPr>
            <w:r>
              <w:rPr>
                <w:rFonts w:ascii="Calibri Light" w:cs="Calibri Light" w:hAnsi="Calibri Light" w:eastAsia="Calibri Light"/>
                <w:b w:val="1"/>
                <w:bCs w:val="1"/>
                <w:rtl w:val="0"/>
                <w:lang w:val="en-US"/>
              </w:rPr>
              <w:t>Humanities: February 21, 2019</w:t>
            </w:r>
          </w:p>
          <w:p>
            <w:pPr>
              <w:pStyle w:val="Body"/>
              <w:bidi w:val="0"/>
              <w:spacing w:before="120"/>
              <w:ind w:left="0" w:right="0" w:firstLine="0"/>
              <w:jc w:val="left"/>
              <w:rPr>
                <w:rtl w:val="0"/>
              </w:rPr>
            </w:pPr>
            <w:r>
              <w:rPr>
                <w:rFonts w:ascii="Calibri Light" w:cs="Calibri Light" w:hAnsi="Calibri Light" w:eastAsia="Calibri Light"/>
                <w:b w:val="1"/>
                <w:bCs w:val="1"/>
                <w:rtl w:val="0"/>
                <w:lang w:val="en-US"/>
              </w:rPr>
              <w:t>Law &amp; Paralegal Studies: February 21, 2019</w:t>
            </w:r>
          </w:p>
        </w:tc>
      </w:tr>
      <w:tr>
        <w:tblPrEx>
          <w:shd w:val="clear" w:color="auto" w:fill="cdd4e9"/>
        </w:tblPrEx>
        <w:trPr>
          <w:trHeight w:val="2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Dr. Ann Delilkan and Concetta Mennella, Esq.</w:t>
            </w:r>
          </w:p>
        </w:tc>
      </w:tr>
      <w:tr>
        <w:tblPrEx>
          <w:shd w:val="clear" w:color="auto" w:fill="cdd4e9"/>
        </w:tblPrEx>
        <w:trPr>
          <w:trHeight w:val="165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lang w:val="en-US"/>
              </w:rPr>
            </w:pPr>
          </w:p>
          <w:p>
            <w:pPr>
              <w:pStyle w:val="Body"/>
              <w:bidi w:val="0"/>
              <w:ind w:left="0" w:right="0" w:firstLine="0"/>
              <w:jc w:val="left"/>
              <w:rPr>
                <w:rFonts w:ascii="Calibri Light" w:cs="Calibri Light" w:hAnsi="Calibri Light" w:eastAsia="Calibri Light"/>
                <w:b w:val="1"/>
                <w:bCs w:val="1"/>
                <w:rtl w:val="0"/>
              </w:rPr>
            </w:pPr>
            <w:r>
              <w:rPr>
                <w:rFonts w:ascii="Calibri Light" w:cs="Calibri Light" w:hAnsi="Calibri Light" w:eastAsia="Calibri Light"/>
                <w:b w:val="1"/>
                <w:bCs w:val="1"/>
              </w:rPr>
              <w:drawing>
                <wp:inline distT="0" distB="0" distL="0" distR="0">
                  <wp:extent cx="2527148" cy="3875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527148" cy="387556"/>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Calibri Light" w:cs="Calibri Light" w:hAnsi="Calibri Light" w:eastAsia="Calibri Light"/>
                <w:b w:val="1"/>
                <w:bCs w:val="1"/>
              </w:rPr>
              <w:drawing>
                <wp:inline distT="0" distB="0" distL="0" distR="0">
                  <wp:extent cx="914400" cy="406400"/>
                  <wp:effectExtent l="0" t="0" r="0" b="0"/>
                  <wp:docPr id="1073741826"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6" name="Signature.JPG" descr="Signature.JPG"/>
                          <pic:cNvPicPr>
                            <a:picLocks noChangeAspect="1"/>
                          </pic:cNvPicPr>
                        </pic:nvPicPr>
                        <pic:blipFill>
                          <a:blip r:embed="rId5">
                            <a:extLst/>
                          </a:blip>
                          <a:stretch>
                            <a:fillRect/>
                          </a:stretch>
                        </pic:blipFill>
                        <pic:spPr>
                          <a:xfrm>
                            <a:off x="0" y="0"/>
                            <a:ext cx="914400" cy="406400"/>
                          </a:xfrm>
                          <a:prstGeom prst="rect">
                            <a:avLst/>
                          </a:prstGeom>
                          <a:ln w="12700" cap="flat">
                            <a:noFill/>
                            <a:miter lim="400000"/>
                          </a:ln>
                          <a:effectLst/>
                        </pic:spPr>
                      </pic:pic>
                    </a:graphicData>
                  </a:graphic>
                </wp:inline>
              </w:drawing>
            </w:r>
            <w:r>
              <w:rPr>
                <w:rFonts w:ascii="Calibri Light" w:cs="Calibri Light" w:hAnsi="Calibri Light" w:eastAsia="Calibri Light"/>
                <w:b w:val="1"/>
                <w:bCs w:val="1"/>
                <w:rtl w:val="0"/>
                <w:lang w:val="en-US"/>
              </w:rPr>
              <w:t>2-22-19</w:t>
            </w:r>
          </w:p>
        </w:tc>
      </w:tr>
      <w:tr>
        <w:tblPrEx>
          <w:shd w:val="clear" w:color="auto" w:fill="cdd4e9"/>
        </w:tblPrEx>
        <w:trPr>
          <w:trHeight w:val="57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0"/>
                <w:bCs w:val="0"/>
                <w:rtl w:val="0"/>
                <w:lang w:val="en-US"/>
              </w:rPr>
              <w:t>Dean Justin V</w:t>
            </w:r>
            <w:r>
              <w:rPr>
                <w:rFonts w:ascii="Calibri" w:cs="Calibri" w:hAnsi="Calibri" w:eastAsia="Calibri"/>
                <w:b w:val="0"/>
                <w:bCs w:val="0"/>
                <w:rtl w:val="0"/>
                <w:lang w:val="en-US"/>
              </w:rPr>
              <w:t>á</w:t>
            </w:r>
            <w:r>
              <w:rPr>
                <w:rFonts w:ascii="Calibri" w:cs="Calibri" w:hAnsi="Calibri" w:eastAsia="Calibri"/>
                <w:b w:val="0"/>
                <w:bCs w:val="0"/>
                <w:rtl w:val="0"/>
                <w:lang w:val="en-US"/>
              </w:rPr>
              <w:t>zquez-Poritz and</w:t>
            </w:r>
            <w:r>
              <w:rPr>
                <w:rFonts w:ascii="Calibri" w:cs="Calibri" w:hAnsi="Calibri" w:eastAsia="Calibri"/>
                <w:b w:val="1"/>
                <w:bCs w:val="1"/>
                <w:rtl w:val="0"/>
                <w:lang w:val="en-US"/>
              </w:rPr>
              <w:t xml:space="preserve"> </w:t>
            </w:r>
            <w:r>
              <w:rPr>
                <w:rFonts w:ascii="Calibri Light" w:cs="Calibri Light" w:hAnsi="Calibri Light" w:eastAsia="Calibri Light"/>
                <w:b w:val="1"/>
                <w:bCs w:val="1"/>
                <w:rtl w:val="0"/>
                <w:lang w:val="en-US"/>
              </w:rPr>
              <w:t>Dean David Smith</w:t>
            </w:r>
          </w:p>
        </w:tc>
      </w:tr>
      <w:tr>
        <w:tblPrEx>
          <w:shd w:val="clear" w:color="auto" w:fill="cdd4e9"/>
        </w:tblPrEx>
        <w:trPr>
          <w:trHeight w:val="1284"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lang w:val="en-US"/>
              </w:rPr>
            </w:pPr>
          </w:p>
          <w:p>
            <w:pPr>
              <w:pStyle w:val="Body"/>
              <w:bidi w:val="0"/>
              <w:ind w:left="0" w:right="0" w:firstLine="0"/>
              <w:jc w:val="left"/>
              <w:rPr>
                <w:rFonts w:ascii="Calibri Light" w:cs="Calibri Light" w:hAnsi="Calibri Light" w:eastAsia="Calibri Light"/>
                <w:b w:val="1"/>
                <w:bCs w:val="1"/>
                <w:rtl w:val="0"/>
              </w:rPr>
            </w:pPr>
            <w:r>
              <w:rPr>
                <w:rFonts w:ascii="Calibri Light" w:cs="Calibri Light" w:hAnsi="Calibri Light" w:eastAsia="Calibri Light"/>
                <w:b w:val="1"/>
                <w:bCs w:val="1"/>
              </w:rPr>
              <w:drawing>
                <wp:inline distT="0" distB="0" distL="0" distR="0">
                  <wp:extent cx="2220211" cy="246932"/>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extLst/>
                          </a:blip>
                          <a:stretch>
                            <a:fillRect/>
                          </a:stretch>
                        </pic:blipFill>
                        <pic:spPr>
                          <a:xfrm>
                            <a:off x="0" y="0"/>
                            <a:ext cx="2220211" cy="246932"/>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Calibri" w:cs="Calibri" w:hAnsi="Calibri" w:eastAsia="Calibri"/>
                <w:b w:val="0"/>
                <w:bCs w:val="0"/>
                <w:sz w:val="22"/>
                <w:szCs w:val="22"/>
              </w:rPr>
              <w:drawing>
                <wp:inline distT="0" distB="0" distL="0" distR="0">
                  <wp:extent cx="1214120" cy="314325"/>
                  <wp:effectExtent l="0" t="0" r="0" b="0"/>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7">
                            <a:extLst/>
                          </a:blip>
                          <a:stretch>
                            <a:fillRect/>
                          </a:stretch>
                        </pic:blipFill>
                        <pic:spPr>
                          <a:xfrm>
                            <a:off x="0" y="0"/>
                            <a:ext cx="1214120" cy="314325"/>
                          </a:xfrm>
                          <a:prstGeom prst="rect">
                            <a:avLst/>
                          </a:prstGeom>
                          <a:ln w="12700" cap="flat">
                            <a:noFill/>
                            <a:miter lim="400000"/>
                          </a:ln>
                          <a:effectLst/>
                        </pic:spPr>
                      </pic:pic>
                    </a:graphicData>
                  </a:graphic>
                </wp:inline>
              </w:drawing>
            </w:r>
            <w:r>
              <w:rPr>
                <w:rFonts w:ascii="Calibri Light" w:cs="Calibri Light" w:hAnsi="Calibri Light" w:eastAsia="Calibri Light"/>
                <w:b w:val="1"/>
                <w:bCs w:val="1"/>
                <w:rtl w:val="0"/>
                <w:lang w:val="en-US"/>
              </w:rPr>
              <w:t>2/22/19</w:t>
            </w:r>
          </w:p>
        </w:tc>
      </w:tr>
      <w:tr>
        <w:tblPrEx>
          <w:shd w:val="clear" w:color="auto" w:fill="cdd4e9"/>
        </w:tblPrEx>
        <w:trPr>
          <w:trHeight w:val="21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Brief Description of Proposal</w:t>
            </w:r>
          </w:p>
          <w:p>
            <w:pPr>
              <w:pStyle w:val="Body"/>
              <w:bidi w:val="0"/>
              <w:ind w:left="0" w:right="0" w:firstLine="0"/>
              <w:jc w:val="left"/>
              <w:rPr>
                <w:rtl w:val="0"/>
              </w:rPr>
            </w:pPr>
            <w:r>
              <w:rPr>
                <w:rFonts w:ascii="Calibri Light" w:cs="Calibri Light" w:hAnsi="Calibri Light" w:eastAsia="Calibri Light"/>
                <w:sz w:val="20"/>
                <w:szCs w:val="20"/>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Calibri Light" w:hAnsi="Times New Roman" w:eastAsia="Calibri Light"/>
                <w:shd w:val="clear" w:color="auto" w:fill="ffffff"/>
                <w:rtl w:val="0"/>
                <w:lang w:val="en-US"/>
              </w:rPr>
              <w:t>A comparison between law and theatre / performance studies via</w:t>
            </w:r>
            <w:r>
              <w:rPr>
                <w:rFonts w:ascii="Times New Roman" w:cs="Calibri Light" w:hAnsi="Times New Roman" w:eastAsia="Calibri Light"/>
                <w:rtl w:val="0"/>
                <w:lang w:val="en-US"/>
              </w:rPr>
              <w:t xml:space="preserve"> the creative process that begins with written analysis of a script and the opening/closing arguments of a trial, and includes the learned skills required to convey character on stage or courtroom, as well as oral storytelling. </w:t>
            </w:r>
            <w:r>
              <w:rPr>
                <w:rFonts w:ascii="Times New Roman" w:cs="Calibri Light" w:hAnsi="Times New Roman" w:eastAsia="Calibri Light"/>
                <w:shd w:val="clear" w:color="auto" w:fill="ffffff"/>
                <w:rtl w:val="0"/>
                <w:lang w:val="en-US"/>
              </w:rPr>
              <w:t>Argument and the courtroom are also investigated as enactments of theatre and performance.</w:t>
            </w:r>
          </w:p>
        </w:tc>
      </w:tr>
      <w:tr>
        <w:tblPrEx>
          <w:shd w:val="clear" w:color="auto" w:fill="cdd4e9"/>
        </w:tblPrEx>
        <w:trPr>
          <w:trHeight w:val="39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Brief Rationale for Proposal</w:t>
            </w:r>
          </w:p>
          <w:p>
            <w:pPr>
              <w:pStyle w:val="Body"/>
              <w:bidi w:val="0"/>
              <w:ind w:left="0" w:right="0" w:firstLine="0"/>
              <w:jc w:val="left"/>
              <w:rPr>
                <w:rtl w:val="0"/>
              </w:rPr>
            </w:pPr>
            <w:r>
              <w:rPr>
                <w:rFonts w:ascii="Calibri Light" w:cs="Calibri Light" w:hAnsi="Calibri Light" w:eastAsia="Calibri Light"/>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Times New Roman" w:cs="Calibri Light" w:hAnsi="Times New Roman" w:eastAsia="Calibri Light"/>
                <w:rtl w:val="0"/>
                <w:lang w:val="en-US"/>
              </w:rPr>
              <w:t xml:space="preserve">The practice of law has existed in conjunction with the practice of other disciplines throughout history, and is especially tied to the dynamic, embodied, live, communication of theatre. Aspects of law may be found in cross-disciplinary efforts such as </w:t>
            </w:r>
            <w:r>
              <w:rPr>
                <w:rFonts w:ascii="Times New Roman" w:cs="Calibri Light" w:hAnsi="Times New Roman" w:eastAsia="Calibri Light" w:hint="default"/>
                <w:rtl w:val="0"/>
                <w:lang w:val="en-US"/>
              </w:rPr>
              <w:t>“</w:t>
            </w:r>
            <w:r>
              <w:rPr>
                <w:rFonts w:ascii="Times New Roman" w:cs="Calibri Light" w:hAnsi="Times New Roman" w:eastAsia="Calibri Light"/>
                <w:rtl w:val="0"/>
                <w:lang w:val="en-US"/>
              </w:rPr>
              <w:t>Philosophy of Law,</w:t>
            </w:r>
            <w:r>
              <w:rPr>
                <w:rFonts w:ascii="Times New Roman" w:cs="Calibri Light" w:hAnsi="Times New Roman" w:eastAsia="Calibri Light" w:hint="default"/>
                <w:rtl w:val="0"/>
                <w:lang w:val="en-US"/>
              </w:rPr>
              <w:t>” “</w:t>
            </w:r>
            <w:r>
              <w:rPr>
                <w:rFonts w:ascii="Times New Roman" w:cs="Calibri Light" w:hAnsi="Times New Roman" w:eastAsia="Calibri Light"/>
                <w:rtl w:val="0"/>
                <w:lang w:val="en-US"/>
              </w:rPr>
              <w:t>Law Through Literature,</w:t>
            </w:r>
            <w:r>
              <w:rPr>
                <w:rFonts w:ascii="Times New Roman" w:cs="Calibri Light" w:hAnsi="Times New Roman" w:eastAsia="Calibri Light" w:hint="default"/>
                <w:rtl w:val="0"/>
                <w:lang w:val="en-US"/>
              </w:rPr>
              <w:t xml:space="preserve">” </w:t>
            </w:r>
            <w:r>
              <w:rPr>
                <w:rFonts w:ascii="Times New Roman" w:cs="Calibri Light" w:hAnsi="Times New Roman" w:eastAsia="Calibri Light"/>
                <w:rtl w:val="0"/>
                <w:lang w:val="en-US"/>
              </w:rPr>
              <w:t xml:space="preserve">and </w:t>
            </w:r>
            <w:r>
              <w:rPr>
                <w:rFonts w:ascii="Times New Roman" w:cs="Calibri Light" w:hAnsi="Times New Roman" w:eastAsia="Calibri Light" w:hint="default"/>
                <w:rtl w:val="0"/>
                <w:lang w:val="en-US"/>
              </w:rPr>
              <w:t>“</w:t>
            </w:r>
            <w:r>
              <w:rPr>
                <w:rFonts w:ascii="Times New Roman" w:cs="Calibri Light" w:hAnsi="Times New Roman" w:eastAsia="Calibri Light"/>
                <w:rtl w:val="0"/>
                <w:lang w:val="en-US"/>
              </w:rPr>
              <w:t>Law and Society.</w:t>
            </w:r>
            <w:r>
              <w:rPr>
                <w:rFonts w:ascii="Times New Roman" w:cs="Calibri Light" w:hAnsi="Times New Roman" w:eastAsia="Calibri Light" w:hint="default"/>
                <w:rtl w:val="0"/>
                <w:lang w:val="en-US"/>
              </w:rPr>
              <w:t xml:space="preserve">” </w:t>
            </w:r>
            <w:r>
              <w:rPr>
                <w:rFonts w:ascii="Times New Roman" w:cs="Calibri Light" w:hAnsi="Times New Roman" w:eastAsia="Calibri Light"/>
                <w:rtl w:val="0"/>
                <w:lang w:val="en-US"/>
              </w:rPr>
              <w:t>What City Tech is missing is a course that investigates dynamic and embodied live communication common to both theatre and law. Discursive, and oral, argument is essential components of both legal studies and theatrical structure. Examining these aspects from the two disciplinary perspectives sheds further light on each.</w:t>
            </w:r>
          </w:p>
        </w:tc>
      </w:tr>
      <w:tr>
        <w:tblPrEx>
          <w:shd w:val="clear" w:color="auto" w:fill="cdd4e9"/>
        </w:tblPrEx>
        <w:trPr>
          <w:trHeight w:val="14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Proposal History</w:t>
            </w:r>
          </w:p>
          <w:p>
            <w:pPr>
              <w:pStyle w:val="Body"/>
              <w:bidi w:val="0"/>
              <w:ind w:left="0" w:right="0" w:firstLine="0"/>
              <w:jc w:val="left"/>
              <w:rPr>
                <w:rtl w:val="0"/>
              </w:rPr>
            </w:pPr>
            <w:r>
              <w:rPr>
                <w:rFonts w:ascii="Calibri Light" w:cs="Calibri Light" w:hAnsi="Calibri Light" w:eastAsia="Calibri Light"/>
                <w:sz w:val="20"/>
                <w:szCs w:val="20"/>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b w:val="1"/>
                <w:bCs w:val="1"/>
                <w:rtl w:val="0"/>
                <w:lang w:val="en-US"/>
              </w:rPr>
              <w:t>New submission</w:t>
            </w:r>
          </w:p>
        </w:tc>
      </w:tr>
    </w:tbl>
    <w:p>
      <w:pPr>
        <w:pStyle w:val="Body"/>
        <w:widowControl w:val="0"/>
        <w:rPr>
          <w:rFonts w:ascii="Calibri Light" w:cs="Calibri Light" w:hAnsi="Calibri Light" w:eastAsia="Calibri Light"/>
          <w:sz w:val="20"/>
          <w:szCs w:val="20"/>
        </w:rPr>
      </w:pPr>
    </w:p>
    <w:p>
      <w:pPr>
        <w:pStyle w:val="Body"/>
        <w:rPr>
          <w:rStyle w:val="nowrap"/>
          <w:rFonts w:ascii="Calibri Light" w:cs="Calibri Light" w:hAnsi="Calibri Light" w:eastAsia="Calibri Light"/>
          <w:b w:val="1"/>
          <w:bCs w:val="1"/>
        </w:rPr>
      </w:pPr>
    </w:p>
    <w:p>
      <w:pPr>
        <w:pStyle w:val="Body"/>
        <w:rPr>
          <w:rFonts w:ascii="Calibri Light" w:cs="Calibri Light" w:hAnsi="Calibri Light" w:eastAsia="Calibri Light"/>
          <w:sz w:val="20"/>
          <w:szCs w:val="20"/>
        </w:rPr>
      </w:pPr>
      <w:r>
        <w:rPr>
          <w:rFonts w:ascii="Calibri Light" w:cs="Calibri Light" w:hAnsi="Calibri Light" w:eastAsia="Calibri Light"/>
          <w:sz w:val="20"/>
          <w:szCs w:val="20"/>
          <w:rtl w:val="0"/>
          <w:lang w:val="en-US"/>
        </w:rPr>
        <w:t>Please include all appropriate documentation as indicated in the Curriculum Modification Checklist.</w:t>
      </w:r>
    </w:p>
    <w:p>
      <w:pPr>
        <w:pStyle w:val="Body"/>
        <w:rPr>
          <w:rStyle w:val="nowrap"/>
          <w:rFonts w:ascii="Calibri Light" w:cs="Calibri Light" w:hAnsi="Calibri Light" w:eastAsia="Calibri Light"/>
          <w:sz w:val="20"/>
          <w:szCs w:val="20"/>
        </w:rPr>
      </w:pPr>
    </w:p>
    <w:p>
      <w:pPr>
        <w:pStyle w:val="Body"/>
        <w:rPr>
          <w:rFonts w:ascii="Calibri Light" w:cs="Calibri Light" w:hAnsi="Calibri Light" w:eastAsia="Calibri Light"/>
          <w:sz w:val="20"/>
          <w:szCs w:val="20"/>
        </w:rPr>
      </w:pPr>
      <w:r>
        <w:rPr>
          <w:rFonts w:ascii="Calibri Light" w:cs="Calibri Light" w:hAnsi="Calibri Light" w:eastAsia="Calibri Light"/>
          <w:sz w:val="20"/>
          <w:szCs w:val="20"/>
          <w:rtl w:val="0"/>
          <w:lang w:val="en-US"/>
        </w:rPr>
        <w:t>For each new course, please also complete the New Course Proposal and submit in this document.</w:t>
      </w:r>
    </w:p>
    <w:p>
      <w:pPr>
        <w:pStyle w:val="Body"/>
        <w:rPr>
          <w:rFonts w:ascii="Calibri Light" w:cs="Calibri Light" w:hAnsi="Calibri Light" w:eastAsia="Calibri Light"/>
          <w:sz w:val="20"/>
          <w:szCs w:val="20"/>
        </w:rPr>
      </w:pPr>
      <w:r>
        <w:rPr>
          <w:rFonts w:ascii="Calibri Light" w:cs="Calibri Light" w:hAnsi="Calibri Light" w:eastAsia="Calibri Light"/>
          <w:b w:val="1"/>
          <w:bCs w:val="1"/>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Chair</w:t>
            </w:r>
            <w:r>
              <w:rPr>
                <w:rFonts w:ascii="Calibri Light" w:cs="Calibri Light" w:hAnsi="Calibri Light" w:eastAsia="Calibri Light"/>
                <w:sz w:val="22"/>
                <w:szCs w:val="22"/>
                <w:rtl w:val="0"/>
                <w:lang w:val="en-US"/>
              </w:rPr>
              <w:t>’</w:t>
            </w:r>
            <w:r>
              <w:rPr>
                <w:rFonts w:ascii="Calibri Light" w:cs="Calibri Light" w:hAnsi="Calibri Light" w:eastAsia="Calibri Light"/>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Dean</w:t>
            </w:r>
            <w:r>
              <w:rPr>
                <w:rFonts w:ascii="Calibri Light" w:cs="Calibri Light" w:hAnsi="Calibri Light" w:eastAsia="Calibri Light"/>
                <w:sz w:val="22"/>
                <w:szCs w:val="22"/>
                <w:rtl w:val="0"/>
                <w:lang w:val="en-US"/>
              </w:rPr>
              <w:t>’</w:t>
            </w:r>
            <w:r>
              <w:rPr>
                <w:rFonts w:ascii="Calibri Light" w:cs="Calibri Light" w:hAnsi="Calibri Light" w:eastAsia="Calibri Light"/>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Evidence of consultation with affected departments.</w:t>
            </w:r>
          </w:p>
          <w:p>
            <w:pPr>
              <w:pStyle w:val="Body"/>
              <w:spacing w:after="80"/>
              <w:rPr>
                <w:rFonts w:ascii="Calibri Light" w:cs="Calibri Light" w:hAnsi="Calibri Light" w:eastAsia="Calibri Light"/>
                <w:b w:val="1"/>
                <w:bCs w:val="1"/>
                <w:lang w:val="en-US"/>
              </w:rPr>
            </w:pPr>
          </w:p>
          <w:p>
            <w:pPr>
              <w:pStyle w:val="Body"/>
              <w:bidi w:val="0"/>
              <w:spacing w:after="80"/>
              <w:ind w:left="0" w:right="0" w:firstLine="0"/>
              <w:jc w:val="left"/>
              <w:rPr>
                <w:rFonts w:ascii="Calibri Light" w:cs="Calibri Light" w:hAnsi="Calibri Light" w:eastAsia="Calibri Light"/>
                <w:rtl w:val="0"/>
              </w:rPr>
            </w:pPr>
            <w:r>
              <w:rPr>
                <w:rFonts w:ascii="Calibri Light" w:cs="Calibri Light" w:hAnsi="Calibri Light" w:eastAsia="Calibri Light"/>
                <w:rtl w:val="0"/>
                <w:lang w:val="en-US"/>
              </w:rPr>
              <w:t>List of the programs that use this course as required or elective, and courses that use this as a prerequisite.</w:t>
            </w:r>
          </w:p>
          <w:p>
            <w:pPr>
              <w:pStyle w:val="Body"/>
              <w:bidi w:val="0"/>
              <w:spacing w:after="80"/>
              <w:ind w:left="0" w:right="0" w:firstLine="0"/>
              <w:jc w:val="left"/>
              <w:rPr>
                <w:rtl w:val="0"/>
              </w:rPr>
            </w:pPr>
            <w:r>
              <w:rPr>
                <w:rFonts w:ascii="Calibri" w:cs="Calibri" w:hAnsi="Calibri" w:eastAsia="Calibri"/>
                <w:rtl w:val="0"/>
                <w:lang w:val="en-US"/>
              </w:rPr>
              <w:t>This course would fulfill the College ID requirement. A proposal has been submitted to the ID Committee. It is not required, elective, or used as a prerequisite in any particular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N/A</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outline w:val="0"/>
                <w:color w:val="000000"/>
                <w:u w:color="000000"/>
                <w:rtl w:val="0"/>
                <w:lang w:val="en-US"/>
                <w14:textFill>
                  <w14:solidFill>
                    <w14:srgbClr w14:val="000000"/>
                  </w14:solidFill>
                </w14:textFill>
              </w:rPr>
              <w:t xml:space="preserve">Completed </w:t>
            </w: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14:textFill>
                  <w14:solidFill>
                    <w14:srgbClr w14:val="0000FF"/>
                  </w14:solidFill>
                </w14:textFill>
              </w:rPr>
              <w:instrText xml:space="preserve"> HYPERLINK "http://openlab.citytech.cuny.edu/collegecouncil/files/2014/08/2013-10-09-Chancellor_Report_Quick_Reference_Guide1.doc"</w:instrText>
            </w: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separate" w:fldLock="0"/>
            </w:r>
            <w:r>
              <w:rPr>
                <w:rStyle w:val="Hyperlink.1"/>
                <w:rFonts w:ascii="Calibri Light" w:cs="Calibri Light" w:hAnsi="Calibri Light" w:eastAsia="Calibri Light"/>
                <w:outline w:val="0"/>
                <w:color w:val="0000ff"/>
                <w:u w:val="single" w:color="0000ff"/>
                <w:rtl w:val="0"/>
                <w:lang w:val="en-US"/>
                <w14:textFill>
                  <w14:solidFill>
                    <w14:srgbClr w14:val="0000FF"/>
                  </w14:solidFill>
                </w14:textFill>
              </w:rPr>
              <w:t>Chancellor</w:t>
            </w:r>
            <w:r>
              <w:rPr>
                <w:rStyle w:val="Hyperlink.1"/>
                <w:rFonts w:ascii="Calibri Light" w:cs="Calibri Light" w:hAnsi="Calibri Light" w:eastAsia="Calibri Light"/>
                <w:outline w:val="0"/>
                <w:color w:val="0000ff"/>
                <w:u w:val="single" w:color="0000ff"/>
                <w:rtl w:val="0"/>
                <w:lang w:val="en-US"/>
                <w14:textFill>
                  <w14:solidFill>
                    <w14:srgbClr w14:val="0000FF"/>
                  </w14:solidFill>
                </w14:textFill>
              </w:rPr>
              <w:t>’</w:t>
            </w:r>
            <w:r>
              <w:rPr>
                <w:rStyle w:val="Hyperlink.1"/>
                <w:rFonts w:ascii="Calibri Light" w:cs="Calibri Light" w:hAnsi="Calibri Light" w:eastAsia="Calibri Light"/>
                <w:outline w:val="0"/>
                <w:color w:val="0000ff"/>
                <w:u w:val="single" w:color="0000ff"/>
                <w:rtl w:val="0"/>
                <w:lang w:val="en-US"/>
                <w14:textFill>
                  <w14:solidFill>
                    <w14:srgbClr w14:val="0000FF"/>
                  </w14:solidFill>
                </w14:textFill>
              </w:rPr>
              <w:t>s Report Form</w:t>
            </w:r>
            <w:r>
              <w:rPr>
                <w:rFonts w:ascii="Calibri Light" w:cs="Calibri Light" w:hAnsi="Calibri Light" w:eastAsia="Calibri Light"/>
                <w:outline w:val="0"/>
                <w:color w:val="ff0000"/>
                <w:u w:color="ff0000"/>
                <w14:textFill>
                  <w14:solidFill>
                    <w14:srgbClr w14:val="FF0000"/>
                  </w14:solidFill>
                </w14:textFill>
              </w:rPr>
              <w:fldChar w:fldCharType="end" w:fldLock="0"/>
            </w:r>
            <w:r>
              <w:rPr>
                <w:rFonts w:ascii="Calibri Light" w:cs="Calibri Light" w:hAnsi="Calibri Light" w:eastAsia="Calibri Light"/>
                <w:outline w:val="0"/>
                <w:color w:val="000000"/>
                <w:u w:color="000000"/>
                <w:rtl w:val="0"/>
                <w:lang w:val="en-US"/>
                <w14:textFill>
                  <w14:solidFill>
                    <w14:srgbClr w14:val="000000"/>
                  </w14:solidFill>
                </w14:textFill>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bl>
    <w:p>
      <w:pPr>
        <w:pStyle w:val="Body"/>
        <w:widowControl w:val="0"/>
        <w:rPr>
          <w:rFonts w:ascii="Calibri Light" w:cs="Calibri Light" w:hAnsi="Calibri Light" w:eastAsia="Calibri Light"/>
          <w:sz w:val="20"/>
          <w:szCs w:val="20"/>
        </w:rPr>
      </w:pPr>
    </w:p>
    <w:p>
      <w:pPr>
        <w:pStyle w:val="Body"/>
        <w:rPr>
          <w:rStyle w:val="nowrap"/>
          <w:rFonts w:ascii="Calibri Light" w:cs="Calibri Light" w:hAnsi="Calibri Light" w:eastAsia="Calibri Light"/>
        </w:rPr>
      </w:pPr>
    </w:p>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EXISTING PROGRAM MODIFICATION PROPOSALS</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pPr>
            <w:r>
              <w:rPr>
                <w:rFonts w:ascii="Calibri" w:cs="Calibri" w:hAnsi="Calibri" w:eastAsia="Calibri"/>
                <w:b w:val="1"/>
                <w:bCs w:val="1"/>
                <w:outline w:val="0"/>
                <w:color w:val="333333"/>
                <w:sz w:val="22"/>
                <w:szCs w:val="22"/>
                <w:u w:color="333333"/>
                <w:rtl w:val="0"/>
                <w:lang w:val="en-US"/>
                <w14:textFill>
                  <w14:solidFill>
                    <w14:srgbClr w14:val="333333"/>
                  </w14:solidFill>
                </w14:textFill>
              </w:rPr>
              <w:t>N/A</w:t>
            </w:r>
          </w:p>
        </w:tc>
      </w:tr>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Light" w:cs="Calibri Light" w:hAnsi="Calibri Light" w:eastAsia="Calibri Light"/>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N/A</w:t>
            </w:r>
          </w:p>
        </w:tc>
      </w:tr>
    </w:tbl>
    <w:p>
      <w:pPr>
        <w:pStyle w:val="Body"/>
        <w:widowControl w:val="0"/>
        <w:rPr>
          <w:rFonts w:ascii="Calibri Light" w:cs="Calibri Light" w:hAnsi="Calibri Light" w:eastAsia="Calibri Light"/>
          <w:b w:val="1"/>
          <w:bCs w:val="1"/>
        </w:rPr>
      </w:pPr>
    </w:p>
    <w:p>
      <w:pPr>
        <w:pStyle w:val="Body"/>
        <w:rPr>
          <w:rStyle w:val="nowrap"/>
          <w:rFonts w:ascii="Calibri Light" w:cs="Calibri Light" w:hAnsi="Calibri Light" w:eastAsia="Calibri Light"/>
        </w:rPr>
      </w:pPr>
    </w:p>
    <w:p>
      <w:pPr>
        <w:pStyle w:val="Body"/>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page"/>
      </w:r>
    </w:p>
    <w:p>
      <w:pPr>
        <w:pStyle w:val="CM4"/>
        <w:spacing w:after="0"/>
        <w:jc w:val="both"/>
        <w:rPr>
          <w:rFonts w:ascii="Times New Roman" w:cs="Times New Roman" w:hAnsi="Times New Roman" w:eastAsia="Times New Roman"/>
          <w:outline w:val="0"/>
          <w:color w:val="000000"/>
          <w:sz w:val="20"/>
          <w:szCs w:val="20"/>
          <w:u w:color="000000"/>
          <w14:textFill>
            <w14:solidFill>
              <w14:srgbClr w14:val="000000"/>
            </w14:solidFill>
          </w14:textFill>
        </w:rPr>
      </w:pPr>
      <w:r>
        <w:rPr>
          <w:rFonts w:ascii="Times New Roman" w:hAnsi="Times New Roman"/>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Calibri" w:cs="Calibri" w:hAnsi="Calibri" w:eastAsia="Calibri"/>
          <w:sz w:val="32"/>
          <w:szCs w:val="32"/>
        </w:rPr>
      </w:pPr>
      <w:r>
        <w:rPr>
          <w:rFonts w:ascii="Calibri" w:cs="Calibri" w:hAnsi="Calibri" w:eastAsia="Calibri"/>
          <w:sz w:val="32"/>
          <w:szCs w:val="32"/>
          <w:rtl w:val="0"/>
          <w:lang w:val="en-US"/>
        </w:rPr>
        <w:t>NEW COURSE PROPOSAL FORM</w:t>
      </w:r>
    </w:p>
    <w:p>
      <w:pPr>
        <w:pStyle w:val="Body"/>
        <w:rPr>
          <w:rFonts w:ascii="Calibri" w:cs="Calibri" w:hAnsi="Calibri" w:eastAsia="Calibri"/>
          <w:sz w:val="32"/>
          <w:szCs w:val="32"/>
        </w:rPr>
      </w:pPr>
      <w:r>
        <w:rPr>
          <w:rFonts w:ascii="Calibri" w:cs="Calibri" w:hAnsi="Calibri" w:eastAsia="Calibri"/>
          <w:sz w:val="20"/>
          <w:szCs w:val="20"/>
          <w:rtl w:val="0"/>
          <w:lang w:val="en-US"/>
        </w:rPr>
        <w:t xml:space="preserve">This form is used for all new course proposals. Attach this to the </w:t>
      </w:r>
      <w:r>
        <w:rPr>
          <w:rStyle w:val="Hyperlink.2"/>
        </w:rPr>
        <w:fldChar w:fldCharType="begin" w:fldLock="0"/>
      </w:r>
      <w:r>
        <w:rPr>
          <w:rStyle w:val="Hyperlink.2"/>
        </w:rPr>
        <w:instrText xml:space="preserve"> HYPERLINK "http://openlab.citytech.cuny.edu/collegecouncil/files/2014/08/2013-10-10-Curriculum_Modification_Proposal_Form.docx"</w:instrText>
      </w:r>
      <w:r>
        <w:rPr>
          <w:rStyle w:val="Hyperlink.2"/>
        </w:rPr>
        <w:fldChar w:fldCharType="separate" w:fldLock="0"/>
      </w:r>
      <w:r>
        <w:rPr>
          <w:rStyle w:val="Hyperlink.2"/>
          <w:rtl w:val="0"/>
        </w:rPr>
        <w:t>Curriculum Modification Proposal Form</w:t>
      </w:r>
      <w:r>
        <w:rPr/>
        <w:fldChar w:fldCharType="end" w:fldLock="0"/>
      </w:r>
      <w:r>
        <w:rPr>
          <w:rFonts w:ascii="Calibri" w:cs="Calibri" w:hAnsi="Calibri" w:eastAsia="Calibri"/>
          <w:sz w:val="20"/>
          <w:szCs w:val="20"/>
          <w:rtl w:val="0"/>
          <w:lang w:val="en-US"/>
        </w:rPr>
        <w:t xml:space="preserve"> and submit as one package as per instructions.  Use one New Course Proposal Form for each new course</w:t>
      </w:r>
      <w:r>
        <w:rPr>
          <w:rFonts w:ascii="Calibri" w:cs="Calibri" w:hAnsi="Calibri" w:eastAsia="Calibri"/>
          <w:sz w:val="32"/>
          <w:szCs w:val="32"/>
          <w:rtl w:val="0"/>
        </w:rPr>
        <w:t>.</w:t>
      </w:r>
    </w:p>
    <w:p>
      <w:pPr>
        <w:pStyle w:val="Body"/>
        <w:rPr>
          <w:rStyle w:val="nowrap"/>
          <w:rFonts w:ascii="Calibri" w:cs="Calibri" w:hAnsi="Calibri" w:eastAsia="Calibri"/>
          <w:sz w:val="32"/>
          <w:szCs w:val="32"/>
        </w:rPr>
      </w:pPr>
    </w:p>
    <w:p>
      <w:pPr>
        <w:pStyle w:val="Body"/>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71"/>
        <w:gridCol w:w="5159"/>
      </w:tblGrid>
      <w:tr>
        <w:tblPrEx>
          <w:shd w:val="clear" w:color="auto" w:fill="cdd4e9"/>
        </w:tblPrEx>
        <w:trPr>
          <w:trHeight w:val="3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Course Title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Theatre of Law</w:t>
            </w:r>
          </w:p>
        </w:tc>
      </w:tr>
      <w:tr>
        <w:tblPrEx>
          <w:shd w:val="clear" w:color="auto" w:fill="cdd4e9"/>
        </w:tblPrEx>
        <w:trPr>
          <w:trHeight w:val="3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Proposal Date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February 19</w:t>
            </w:r>
            <w:r>
              <w:rPr>
                <w:vertAlign w:val="superscript"/>
                <w:rtl w:val="0"/>
                <w:lang w:val="en-US"/>
              </w:rPr>
              <w:t>th</w:t>
            </w:r>
            <w:r>
              <w:rPr>
                <w:rtl w:val="0"/>
                <w:lang w:val="en-US"/>
              </w:rPr>
              <w:t>, 2019</w:t>
            </w:r>
          </w:p>
        </w:tc>
      </w:tr>
      <w:tr>
        <w:tblPrEx>
          <w:shd w:val="clear" w:color="auto" w:fill="cdd4e9"/>
        </w:tblPrEx>
        <w:trPr>
          <w:trHeight w:val="3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Proposer</w:t>
            </w:r>
            <w:r>
              <w:rPr>
                <w:b w:val="1"/>
                <w:bCs w:val="1"/>
                <w:rtl w:val="0"/>
                <w:lang w:val="en-US"/>
              </w:rPr>
              <w:t>’</w:t>
            </w:r>
            <w:r>
              <w:rPr>
                <w:b w:val="1"/>
                <w:bCs w:val="1"/>
                <w:rtl w:val="0"/>
                <w:lang w:val="en-US"/>
              </w:rPr>
              <w:t xml:space="preserve">s Name </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Sarah Ann Standing, Marissa J. Moran</w:t>
            </w:r>
          </w:p>
        </w:tc>
      </w:tr>
      <w:tr>
        <w:tblPrEx>
          <w:shd w:val="clear" w:color="auto" w:fill="cdd4e9"/>
        </w:tblPrEx>
        <w:trPr>
          <w:trHeight w:val="3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Course Number</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THE 3000; LAW 3000</w:t>
            </w:r>
          </w:p>
        </w:tc>
      </w:tr>
      <w:tr>
        <w:tblPrEx>
          <w:shd w:val="clear" w:color="auto" w:fill="cdd4e9"/>
        </w:tblPrEx>
        <w:trPr>
          <w:trHeight w:val="3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Course Credits, Hours</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3 credits, 3 hours.</w:t>
            </w:r>
          </w:p>
        </w:tc>
      </w:tr>
      <w:tr>
        <w:tblPrEx>
          <w:shd w:val="clear" w:color="auto" w:fill="cdd4e9"/>
        </w:tblPrEx>
        <w:trPr>
          <w:trHeight w:val="9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Course Pre / Co-Requisites</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 xml:space="preserve">ENG 1101; and </w:t>
            </w:r>
            <w:r>
              <w:rPr>
                <w:b w:val="1"/>
                <w:bCs w:val="1"/>
                <w:i w:val="1"/>
                <w:iCs w:val="1"/>
                <w:rtl w:val="0"/>
                <w:lang w:val="en-US"/>
              </w:rPr>
              <w:t>either</w:t>
            </w:r>
            <w:r>
              <w:rPr>
                <w:b w:val="1"/>
                <w:bCs w:val="1"/>
                <w:rtl w:val="0"/>
                <w:lang w:val="en-US"/>
              </w:rPr>
              <w:t xml:space="preserve"> COM 1330, COM 1340, THE 2180 (or one other course that satisfies the oral communication requirement)</w:t>
            </w:r>
          </w:p>
        </w:tc>
      </w:tr>
      <w:tr>
        <w:tblPrEx>
          <w:shd w:val="clear" w:color="auto" w:fill="cdd4e9"/>
        </w:tblPrEx>
        <w:trPr>
          <w:trHeight w:val="24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Catalog Course Description</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clear" w:color="auto" w:fill="ffffff"/>
                <w:rtl w:val="0"/>
                <w:lang w:val="en-US"/>
              </w:rPr>
              <w:t>A comparison between law and theatre / performance studies via</w:t>
            </w:r>
            <w:r>
              <w:rPr>
                <w:rtl w:val="0"/>
                <w:lang w:val="en-US"/>
              </w:rPr>
              <w:t xml:space="preserve"> the creative process that begins with written analysis of a script and the opening/closing arguments of a trial, and includes the learned skills required to convey character on stage or courtroom, as well as oral storytelling. </w:t>
            </w:r>
            <w:r>
              <w:rPr>
                <w:shd w:val="clear" w:color="auto" w:fill="ffffff"/>
                <w:rtl w:val="0"/>
                <w:lang w:val="en-US"/>
              </w:rPr>
              <w:t>Argument and the courtroom are also investigated as enactments of theatre and performance.</w:t>
            </w:r>
          </w:p>
        </w:tc>
      </w:tr>
      <w:tr>
        <w:tblPrEx>
          <w:shd w:val="clear" w:color="auto" w:fill="cdd4e9"/>
        </w:tblPrEx>
        <w:trPr>
          <w:trHeight w:val="42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Brief Rationale</w:t>
            </w:r>
          </w:p>
          <w:p>
            <w:pPr>
              <w:pStyle w:val="Body"/>
              <w:bidi w:val="0"/>
              <w:ind w:left="0" w:right="0" w:firstLine="0"/>
              <w:jc w:val="left"/>
              <w:rPr>
                <w:rtl w:val="0"/>
              </w:rPr>
            </w:pPr>
            <w:r>
              <w:rPr>
                <w:sz w:val="20"/>
                <w:szCs w:val="20"/>
                <w:rtl w:val="0"/>
                <w:lang w:val="en-US"/>
              </w:rPr>
              <w:t>Provide a concise summary of why this course is important to the department, school or college.</w:t>
            </w:r>
            <w:r>
              <w:rPr>
                <w:sz w:val="20"/>
                <w:szCs w:val="20"/>
              </w:rPr>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tl w:val="0"/>
                <w:lang w:val="en-US"/>
              </w:rPr>
              <w:t xml:space="preserve">The practice of law has existed in conjunction with the practice of other disciplines throughout history, and is especially tied to the dynamic, embodied, live, communication of theatre. Aspects of law may be found in cross-disciplinary efforts such as </w:t>
            </w:r>
            <w:r>
              <w:rPr>
                <w:rtl w:val="0"/>
                <w:lang w:val="en-US"/>
              </w:rPr>
              <w:t>“</w:t>
            </w:r>
            <w:r>
              <w:rPr>
                <w:rtl w:val="0"/>
                <w:lang w:val="en-US"/>
              </w:rPr>
              <w:t>Philosophy of Law,</w:t>
            </w:r>
            <w:r>
              <w:rPr>
                <w:rtl w:val="0"/>
                <w:lang w:val="en-US"/>
              </w:rPr>
              <w:t>” “</w:t>
            </w:r>
            <w:r>
              <w:rPr>
                <w:rtl w:val="0"/>
                <w:lang w:val="en-US"/>
              </w:rPr>
              <w:t>Law Through Literature,</w:t>
            </w:r>
            <w:r>
              <w:rPr>
                <w:rtl w:val="0"/>
                <w:lang w:val="en-US"/>
              </w:rPr>
              <w:t xml:space="preserve">” </w:t>
            </w:r>
            <w:r>
              <w:rPr>
                <w:rtl w:val="0"/>
                <w:lang w:val="en-US"/>
              </w:rPr>
              <w:t xml:space="preserve">and </w:t>
            </w:r>
            <w:r>
              <w:rPr>
                <w:rtl w:val="0"/>
                <w:lang w:val="en-US"/>
              </w:rPr>
              <w:t>“</w:t>
            </w:r>
            <w:r>
              <w:rPr>
                <w:rtl w:val="0"/>
                <w:lang w:val="en-US"/>
              </w:rPr>
              <w:t>Law and Society.</w:t>
            </w:r>
            <w:r>
              <w:rPr>
                <w:rtl w:val="0"/>
                <w:lang w:val="en-US"/>
              </w:rPr>
              <w:t xml:space="preserve">” </w:t>
            </w:r>
            <w:r>
              <w:rPr>
                <w:rtl w:val="0"/>
                <w:lang w:val="en-US"/>
              </w:rPr>
              <w:t>What City Tech is missing is a course that investigates dynamic and embodied live communication common to both theatre and law. Discursive, and oral, argument is essential components of both legal studies and theatrical structure. Examining these aspects from the two disciplinary perspectives sheds further light on each.</w:t>
            </w:r>
          </w:p>
        </w:tc>
      </w:tr>
      <w:tr>
        <w:tblPrEx>
          <w:shd w:val="clear" w:color="auto" w:fill="cdd4e9"/>
        </w:tblPrEx>
        <w:trPr>
          <w:trHeight w:val="104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 xml:space="preserve">CUNY </w:t>
            </w:r>
            <w:r>
              <w:rPr>
                <w:b w:val="1"/>
                <w:bCs w:val="1"/>
                <w:rtl w:val="0"/>
                <w:lang w:val="en-US"/>
              </w:rPr>
              <w:t xml:space="preserve">– </w:t>
            </w:r>
            <w:r>
              <w:rPr>
                <w:b w:val="1"/>
                <w:bCs w:val="1"/>
                <w:rtl w:val="0"/>
                <w:lang w:val="en-US"/>
              </w:rPr>
              <w:t>Course Equivalencies</w:t>
            </w:r>
          </w:p>
          <w:p>
            <w:pPr>
              <w:pStyle w:val="Body"/>
              <w:bidi w:val="0"/>
              <w:ind w:left="0" w:right="0" w:firstLine="0"/>
              <w:jc w:val="left"/>
              <w:rPr>
                <w:rtl w:val="0"/>
              </w:rPr>
            </w:pPr>
            <w:r>
              <w:rPr>
                <w:sz w:val="20"/>
                <w:szCs w:val="20"/>
                <w:rtl w:val="0"/>
                <w:lang w:val="en-US"/>
              </w:rPr>
              <w:t>Provide information about equivalent courses within CUNY, if any.</w:t>
            </w:r>
            <w:r>
              <w:rPr>
                <w:sz w:val="20"/>
                <w:szCs w:val="20"/>
              </w:rPr>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bidi w:val="0"/>
              <w:ind w:left="0" w:right="0" w:firstLine="0"/>
              <w:jc w:val="left"/>
              <w:rPr>
                <w:rtl w:val="0"/>
              </w:rPr>
            </w:pPr>
            <w:r>
              <w:rPr>
                <w:rtl w:val="0"/>
                <w:lang w:val="en-US"/>
              </w:rPr>
              <w:t>No evidence found of any similar course at CUNY</w:t>
            </w:r>
          </w:p>
        </w:tc>
      </w:tr>
      <w:tr>
        <w:tblPrEx>
          <w:shd w:val="clear" w:color="auto" w:fill="cdd4e9"/>
        </w:tblPrEx>
        <w:trPr>
          <w:trHeight w:val="1262"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Intent to Submit as Common Core</w:t>
            </w:r>
          </w:p>
          <w:p>
            <w:pPr>
              <w:pStyle w:val="Body"/>
              <w:bidi w:val="0"/>
              <w:ind w:left="0" w:right="0" w:firstLine="0"/>
              <w:jc w:val="left"/>
              <w:rPr>
                <w:rtl w:val="0"/>
              </w:rPr>
            </w:pPr>
            <w:r>
              <w:rPr>
                <w:sz w:val="20"/>
                <w:szCs w:val="20"/>
                <w:rtl w:val="0"/>
                <w:lang w:val="en-US"/>
              </w:rPr>
              <w:t>If this course is intended to fulfill one of the requirements in the common core, then indicate which area.</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outline w:val="0"/>
                <w:color w:val="ff0000"/>
                <w:u w:color="ff0000"/>
                <w:lang w:val="en-US"/>
                <w14:textFill>
                  <w14:solidFill>
                    <w14:srgbClr w14:val="FF0000"/>
                  </w14:solidFill>
                </w14:textFill>
              </w:rPr>
            </w:pPr>
          </w:p>
          <w:p>
            <w:pPr>
              <w:pStyle w:val="Body"/>
              <w:bidi w:val="0"/>
              <w:ind w:left="0" w:right="0" w:firstLine="0"/>
              <w:jc w:val="left"/>
              <w:rPr>
                <w:rtl w:val="0"/>
              </w:rPr>
            </w:pPr>
            <w:r>
              <w:rPr>
                <w:outline w:val="0"/>
                <w:color w:val="000000"/>
                <w:u w:color="000000"/>
                <w:rtl w:val="0"/>
                <w:lang w:val="en-US"/>
                <w14:textFill>
                  <w14:solidFill>
                    <w14:srgbClr w14:val="000000"/>
                  </w14:solidFill>
                </w14:textFill>
              </w:rPr>
              <w:t>No</w:t>
            </w:r>
          </w:p>
        </w:tc>
      </w:tr>
      <w:tr>
        <w:tblPrEx>
          <w:shd w:val="clear" w:color="auto" w:fill="cdd4e9"/>
        </w:tblPrEx>
        <w:trPr>
          <w:trHeight w:val="600" w:hRule="atLeast"/>
        </w:trPr>
        <w:tc>
          <w:tcPr>
            <w:tcW w:type="dxa" w:w="347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For Interdisciplinary Courses:</w:t>
            </w:r>
          </w:p>
          <w:p>
            <w:pPr>
              <w:pStyle w:val="List Paragraph"/>
              <w:numPr>
                <w:ilvl w:val="0"/>
                <w:numId w:val="6"/>
              </w:numPr>
              <w:bidi w:val="0"/>
              <w:ind w:right="0"/>
              <w:jc w:val="left"/>
              <w:rPr>
                <w:rFonts w:ascii="Times New Roman" w:hAnsi="Times New Roman"/>
                <w:sz w:val="20"/>
                <w:szCs w:val="20"/>
                <w:rtl w:val="0"/>
                <w:lang w:val="en-US"/>
              </w:rPr>
            </w:pPr>
            <w:r>
              <w:rPr>
                <w:rFonts w:ascii="Times New Roman" w:hAnsi="Times New Roman"/>
                <w:sz w:val="20"/>
                <w:szCs w:val="20"/>
                <w:rtl w:val="0"/>
                <w:lang w:val="en-US"/>
              </w:rPr>
              <w:t>Date submitted to ID Committee for review</w:t>
            </w:r>
          </w:p>
          <w:p>
            <w:pPr>
              <w:pStyle w:val="List Paragraph"/>
              <w:numPr>
                <w:ilvl w:val="0"/>
                <w:numId w:val="6"/>
              </w:numPr>
              <w:bidi w:val="0"/>
              <w:ind w:right="0"/>
              <w:jc w:val="left"/>
              <w:rPr>
                <w:rFonts w:ascii="Times New Roman" w:hAnsi="Times New Roman"/>
                <w:sz w:val="20"/>
                <w:szCs w:val="20"/>
                <w:rtl w:val="0"/>
                <w:lang w:val="en-US"/>
              </w:rPr>
            </w:pPr>
            <w:r>
              <w:rPr>
                <w:rFonts w:ascii="Times New Roman" w:hAnsi="Times New Roman"/>
                <w:sz w:val="20"/>
                <w:szCs w:val="20"/>
                <w:rtl w:val="0"/>
                <w:lang w:val="en-US"/>
              </w:rPr>
              <w:t>Date ID recommendation received</w:t>
            </w:r>
          </w:p>
          <w:p>
            <w:pPr>
              <w:pStyle w:val="List Paragraph"/>
              <w:ind w:left="180" w:firstLine="0"/>
              <w:rPr>
                <w:rFonts w:ascii="Times New Roman" w:cs="Times New Roman" w:hAnsi="Times New Roman" w:eastAsia="Times New Roman"/>
                <w:sz w:val="20"/>
                <w:szCs w:val="20"/>
                <w:lang w:val="en-US"/>
              </w:rPr>
            </w:pPr>
          </w:p>
          <w:p>
            <w:pPr>
              <w:pStyle w:val="Body"/>
              <w:bidi w:val="0"/>
              <w:ind w:left="0" w:right="0" w:firstLine="0"/>
              <w:jc w:val="left"/>
              <w:rPr>
                <w:rtl w:val="0"/>
              </w:rPr>
            </w:pPr>
            <w:r>
              <w:rPr>
                <w:outline w:val="0"/>
                <w:color w:val="000000"/>
                <w:sz w:val="20"/>
                <w:szCs w:val="20"/>
                <w:u w:color="000000"/>
                <w:rtl w:val="0"/>
                <w:lang w:val="en-US"/>
                <w14:textFill>
                  <w14:solidFill>
                    <w14:srgbClr w14:val="000000"/>
                  </w14:solidFill>
                </w14:textFill>
              </w:rPr>
              <w:t>- Will all sections be offered as ID? Y/N</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2/7/19 (original submission)</w:t>
            </w:r>
          </w:p>
          <w:p>
            <w:pPr>
              <w:pStyle w:val="Body"/>
              <w:bidi w:val="0"/>
              <w:ind w:left="0" w:right="0" w:firstLine="0"/>
              <w:jc w:val="left"/>
              <w:rPr>
                <w:rtl w:val="0"/>
              </w:rPr>
            </w:pPr>
            <w:r>
              <w:rPr>
                <w:rtl w:val="0"/>
                <w:lang w:val="en-US"/>
              </w:rPr>
              <w:t>2/12/19 (revised submission)</w:t>
            </w:r>
          </w:p>
        </w:tc>
      </w:tr>
      <w:tr>
        <w:tblPrEx>
          <w:shd w:val="clear" w:color="auto" w:fill="cdd4e9"/>
        </w:tblPrEx>
        <w:trPr>
          <w:trHeight w:val="345" w:hRule="atLeast"/>
        </w:trPr>
        <w:tc>
          <w:tcPr>
            <w:tcW w:type="dxa" w:w="34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4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Y</w:t>
            </w:r>
          </w:p>
        </w:tc>
      </w:tr>
      <w:tr>
        <w:tblPrEx>
          <w:shd w:val="clear" w:color="auto" w:fill="cdd4e9"/>
        </w:tblPrEx>
        <w:trPr>
          <w:trHeight w:val="6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Intent to Submit as a Writing Intensive Course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outline w:val="0"/>
                <w:color w:val="000000"/>
                <w:u w:color="000000"/>
                <w:rtl w:val="0"/>
                <w:lang w:val="en-US"/>
                <w14:textFill>
                  <w14:solidFill>
                    <w14:srgbClr w14:val="000000"/>
                  </w14:solidFill>
                </w14:textFill>
              </w:rPr>
              <w:t>Yes</w:t>
            </w:r>
            <w:r>
              <w:rPr>
                <w:outline w:val="0"/>
                <w:color w:val="ff0000"/>
                <w:u w:color="ff0000"/>
                <w14:textFill>
                  <w14:solidFill>
                    <w14:srgbClr w14:val="FF0000"/>
                  </w14:solidFill>
                </w14:textFill>
              </w:rPr>
            </w:r>
          </w:p>
        </w:tc>
      </w:tr>
    </w:tbl>
    <w:p>
      <w:pPr>
        <w:pStyle w:val="Body"/>
        <w:widowControl w:val="0"/>
      </w:pPr>
    </w:p>
    <w:p>
      <w:pPr>
        <w:pStyle w:val="Body"/>
      </w:pPr>
    </w:p>
    <w:p>
      <w:pPr>
        <w:pStyle w:val="Body"/>
        <w:sectPr>
          <w:headerReference w:type="default" r:id="rId8"/>
          <w:footerReference w:type="default" r:id="rId9"/>
          <w:pgSz w:w="12240" w:h="15840" w:orient="portrait"/>
          <w:pgMar w:top="1440" w:right="1080" w:bottom="1440" w:left="1080" w:header="720" w:footer="720"/>
          <w:bidi w:val="0"/>
        </w:sectPr>
      </w:pPr>
    </w:p>
    <w:p>
      <w:pPr>
        <w:pStyle w:val="Body"/>
        <w:rPr>
          <w:rStyle w:val="Strong"/>
        </w:rPr>
      </w:pPr>
      <w:r>
        <w:rPr>
          <w:rStyle w:val="Strong"/>
          <w:rtl w:val="0"/>
          <w:lang w:val="de-DE"/>
        </w:rPr>
        <w:t>NEW COURSE PROPOSAL CHECK LIST</w:t>
      </w:r>
    </w:p>
    <w:p>
      <w:pPr>
        <w:pStyle w:val="Body"/>
        <w:rPr>
          <w:sz w:val="20"/>
          <w:szCs w:val="20"/>
        </w:rPr>
      </w:pPr>
      <w:r>
        <w:rPr>
          <w:sz w:val="20"/>
          <w:szCs w:val="20"/>
          <w:rtl w:val="0"/>
          <w:lang w:val="en-US"/>
        </w:rPr>
        <w:t>Use this checklist to ensure that all required documentation has been included.  You may wish to use this checklist as a table of contents within the new course proposal.</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Light" w:cs="Calibri Light" w:hAnsi="Calibri Light" w:eastAsia="Calibri Light"/>
                <w:b w:val="1"/>
                <w:bCs w:val="1"/>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80"/>
              <w:rPr>
                <w:rFonts w:ascii="Calibri Light" w:cs="Calibri Light" w:hAnsi="Calibri Light" w:eastAsia="Calibri Light"/>
                <w:sz w:val="22"/>
                <w:szCs w:val="22"/>
                <w:lang w:val="en-US"/>
              </w:rPr>
            </w:pPr>
            <w:r>
              <w:rPr>
                <w:rFonts w:ascii="Calibri Light" w:cs="Calibri Light" w:hAnsi="Calibri Light" w:eastAsia="Calibri Light"/>
                <w:sz w:val="22"/>
                <w:szCs w:val="22"/>
                <w:rtl w:val="0"/>
                <w:lang w:val="en-US"/>
              </w:rPr>
              <w:t xml:space="preserve">CUNY </w:t>
            </w:r>
            <w:r>
              <w:rPr>
                <w:rFonts w:ascii="Calibri Light" w:cs="Calibri Light" w:hAnsi="Calibri Light" w:eastAsia="Calibri Light"/>
                <w:sz w:val="22"/>
                <w:szCs w:val="22"/>
                <w:rtl w:val="0"/>
                <w:lang w:val="en-US"/>
              </w:rPr>
              <w:t xml:space="preserve">– </w:t>
            </w:r>
            <w:r>
              <w:rPr>
                <w:rFonts w:ascii="Calibri Light" w:cs="Calibri Light" w:hAnsi="Calibri Light" w:eastAsia="Calibri Light"/>
                <w:sz w:val="22"/>
                <w:szCs w:val="22"/>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 xml:space="preserve">Completed </w:t>
            </w:r>
            <w:r>
              <w:rPr>
                <w:rStyle w:val="Hyperlink.1"/>
                <w:rFonts w:ascii="Calibri Light" w:cs="Calibri Light" w:hAnsi="Calibri Light" w:eastAsia="Calibri Light"/>
              </w:rPr>
              <w:fldChar w:fldCharType="begin" w:fldLock="0"/>
            </w:r>
            <w:r>
              <w:rPr>
                <w:rStyle w:val="Hyperlink.1"/>
                <w:rFonts w:ascii="Calibri Light" w:cs="Calibri Light" w:hAnsi="Calibri Light" w:eastAsia="Calibri Light"/>
              </w:rPr>
              <w:instrText xml:space="preserve"> HYPERLINK "http://openlab.citytech.cuny.edu/collegecouncil/files/2014/08/curriculum_modification_library_form.doc"</w:instrText>
            </w:r>
            <w:r>
              <w:rPr>
                <w:rStyle w:val="Hyperlink.1"/>
                <w:rFonts w:ascii="Calibri Light" w:cs="Calibri Light" w:hAnsi="Calibri Light" w:eastAsia="Calibri Light"/>
              </w:rPr>
              <w:fldChar w:fldCharType="separate" w:fldLock="0"/>
            </w:r>
            <w:r>
              <w:rPr>
                <w:rStyle w:val="Hyperlink.1"/>
                <w:rFonts w:ascii="Calibri Light" w:cs="Calibri Light" w:hAnsi="Calibri Light" w:eastAsia="Calibri Light"/>
                <w:rtl w:val="0"/>
                <w:lang w:val="en-US"/>
              </w:rPr>
              <w:t>Library Resources and Information Literacy Form</w:t>
            </w:r>
            <w:r>
              <w:rPr>
                <w:rFonts w:ascii="Calibri Light" w:cs="Calibri Light" w:hAnsi="Calibri Light" w:eastAsia="Calibri Light"/>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000000"/>
                <w:sz w:val="22"/>
                <w:szCs w:val="22"/>
                <w:u w:color="000000"/>
                <w:rtl w:val="0"/>
                <w:lang w:val="en-US"/>
                <w14:textFill>
                  <w14:solidFill>
                    <w14:srgbClr w14:val="000000"/>
                  </w14:solidFill>
                </w14:textFill>
              </w:rPr>
              <w:t>X</w:t>
            </w:r>
          </w:p>
        </w:tc>
      </w:tr>
      <w:tr>
        <w:tblPrEx>
          <w:shd w:val="clear" w:color="auto" w:fill="cdd4e9"/>
        </w:tblPrEx>
        <w:trPr>
          <w:trHeight w:val="6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Course Outline </w:t>
            </w:r>
          </w:p>
          <w:p>
            <w:pPr>
              <w:pStyle w:val="Body"/>
              <w:bidi w:val="0"/>
              <w:spacing w:after="80"/>
              <w:ind w:left="0" w:right="0" w:firstLine="0"/>
              <w:jc w:val="left"/>
              <w:rPr>
                <w:rtl w:val="0"/>
              </w:rPr>
            </w:pPr>
            <w:r>
              <w:rPr>
                <w:rFonts w:ascii="Calibri Light" w:cs="Calibri Light" w:hAnsi="Calibri Light" w:eastAsia="Calibri Light"/>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6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Hours and Credits for Lecture and Labs</w:t>
            </w:r>
          </w:p>
          <w:p>
            <w:pPr>
              <w:pStyle w:val="Body"/>
              <w:bidi w:val="0"/>
              <w:spacing w:after="80"/>
              <w:ind w:left="0" w:right="0" w:firstLine="0"/>
              <w:jc w:val="left"/>
              <w:rPr>
                <w:rtl w:val="0"/>
              </w:rPr>
            </w:pPr>
            <w:r>
              <w:rPr>
                <w:rFonts w:ascii="Calibri Light" w:cs="Calibri Light" w:hAnsi="Calibri Light" w:eastAsia="Calibri Light"/>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12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Course Specific Learning Outcome and Assessment Tables</w:t>
            </w:r>
          </w:p>
          <w:p>
            <w:pPr>
              <w:pStyle w:val="List Paragraph"/>
              <w:numPr>
                <w:ilvl w:val="0"/>
                <w:numId w:val="10"/>
              </w:numPr>
              <w:bidi w:val="0"/>
              <w:spacing w:after="80"/>
              <w:ind w:right="0"/>
              <w:jc w:val="left"/>
              <w:rPr>
                <w:rFonts w:ascii="Calibri Light" w:cs="Calibri Light" w:hAnsi="Calibri Light" w:eastAsia="Calibri Light"/>
                <w:sz w:val="22"/>
                <w:szCs w:val="22"/>
                <w:rtl w:val="0"/>
                <w:lang w:val="en-US"/>
              </w:rPr>
            </w:pPr>
            <w:r>
              <w:rPr>
                <w:rFonts w:ascii="Calibri Light" w:cs="Calibri Light" w:hAnsi="Calibri Light" w:eastAsia="Calibri Light"/>
                <w:sz w:val="22"/>
                <w:szCs w:val="22"/>
                <w:rtl w:val="0"/>
                <w:lang w:val="en-US"/>
              </w:rPr>
              <w:t>Discipline Specific</w:t>
            </w:r>
          </w:p>
          <w:p>
            <w:pPr>
              <w:pStyle w:val="List Paragraph"/>
              <w:numPr>
                <w:ilvl w:val="0"/>
                <w:numId w:val="10"/>
              </w:numPr>
              <w:bidi w:val="0"/>
              <w:spacing w:after="80"/>
              <w:ind w:right="0"/>
              <w:jc w:val="left"/>
              <w:rPr>
                <w:rFonts w:ascii="Calibri Light" w:cs="Calibri Light" w:hAnsi="Calibri Light" w:eastAsia="Calibri Light"/>
                <w:sz w:val="22"/>
                <w:szCs w:val="22"/>
                <w:rtl w:val="0"/>
                <w:lang w:val="en-US"/>
              </w:rPr>
            </w:pPr>
            <w:r>
              <w:rPr>
                <w:rFonts w:ascii="Calibri Light" w:cs="Calibri Light" w:hAnsi="Calibri Light" w:eastAsia="Calibri Light"/>
                <w:sz w:val="22"/>
                <w:szCs w:val="22"/>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Example Weekly Course outline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9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Course Need Assessment.  </w:t>
            </w:r>
          </w:p>
          <w:p>
            <w:pPr>
              <w:pStyle w:val="Body"/>
              <w:bidi w:val="0"/>
              <w:spacing w:after="80"/>
              <w:ind w:left="0" w:right="0" w:firstLine="0"/>
              <w:jc w:val="left"/>
              <w:rPr>
                <w:rtl w:val="0"/>
              </w:rPr>
            </w:pPr>
            <w:r>
              <w:rPr>
                <w:rFonts w:ascii="Calibri Light" w:cs="Calibri Light" w:hAnsi="Calibri Light" w:eastAsia="Calibri Light"/>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6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Target Students who will take this course.  Which programs or departments, and how many anticipated?</w:t>
            </w:r>
          </w:p>
          <w:p>
            <w:pPr>
              <w:pStyle w:val="Body"/>
              <w:bidi w:val="0"/>
              <w:spacing w:after="80"/>
              <w:ind w:left="0" w:right="0" w:firstLine="0"/>
              <w:jc w:val="left"/>
              <w:rPr>
                <w:rFonts w:ascii="Calibri Light" w:cs="Calibri Light" w:hAnsi="Calibri Light" w:eastAsia="Calibri Light"/>
                <w:rtl w:val="0"/>
              </w:rPr>
            </w:pPr>
            <w:r>
              <w:rPr>
                <w:rFonts w:ascii="Calibri Light" w:cs="Calibri Light" w:hAnsi="Calibri Light" w:eastAsia="Calibri Light"/>
                <w:rtl w:val="0"/>
                <w:lang w:val="en-US"/>
              </w:rPr>
              <w:t>Documentation of student views (if applicable, e.g. non-required elective).</w:t>
            </w:r>
          </w:p>
          <w:p>
            <w:pPr>
              <w:pStyle w:val="Body"/>
              <w:bidi w:val="0"/>
              <w:spacing w:after="80"/>
              <w:ind w:left="0" w:right="0" w:firstLine="0"/>
              <w:jc w:val="left"/>
              <w:rPr>
                <w:rtl w:val="0"/>
              </w:rPr>
            </w:pPr>
            <w:r>
              <w:rPr>
                <w:rFonts w:ascii="Calibri" w:cs="Calibri" w:hAnsi="Calibri" w:eastAsia="Calibri"/>
                <w:b w:val="1"/>
                <w:bCs w:val="1"/>
                <w:rtl w:val="0"/>
                <w:lang w:val="en-US"/>
              </w:rPr>
              <w:t xml:space="preserve">Most students will take this course to meet the college requirement of an ID course. There is great demand in the Law &amp; Paralegal Studies Department for a law relevant ID course such as this.                                                                        The course will be open to all students who complete the prerequisites.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Projected headcounts (fall/spring and day/evening) for each new or modified course.</w:t>
            </w:r>
          </w:p>
          <w:p>
            <w:pPr>
              <w:pStyle w:val="Body"/>
              <w:bidi w:val="0"/>
              <w:spacing w:after="80"/>
              <w:ind w:left="0" w:right="0" w:firstLine="0"/>
              <w:jc w:val="left"/>
              <w:rPr>
                <w:rtl w:val="0"/>
              </w:rPr>
            </w:pPr>
            <w:r>
              <w:rPr>
                <w:rFonts w:ascii="Calibri" w:cs="Calibri" w:hAnsi="Calibri" w:eastAsia="Calibri"/>
                <w:b w:val="1"/>
                <w:bCs w:val="1"/>
                <w:rtl w:val="0"/>
                <w:lang w:val="en-US"/>
              </w:rPr>
              <w:t xml:space="preserve">We anticipate high demand for this course and want to cap student enrollment at twenty (20) students per section of the course.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00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sz w:val="22"/>
                <w:szCs w:val="22"/>
              </w:rPr>
            </w:pPr>
            <w:r>
              <w:rPr>
                <w:rFonts w:ascii="Calibri Light" w:cs="Calibri Light" w:hAnsi="Calibri Light" w:eastAsia="Calibri Light"/>
                <w:sz w:val="22"/>
                <w:szCs w:val="22"/>
                <w:rtl w:val="0"/>
                <w:lang w:val="en-US"/>
              </w:rPr>
              <w:t xml:space="preserve">If additional physical resources are required (new space, modifications, equipment), description of these requirements.  If applicable, Memo or email from the VP for Finance and Administration with written comments regarding additional and/or new facilities, renovations or construction. </w:t>
            </w:r>
          </w:p>
          <w:p>
            <w:pPr>
              <w:pStyle w:val="Body"/>
              <w:bidi w:val="0"/>
              <w:ind w:left="0" w:right="0" w:firstLine="0"/>
              <w:jc w:val="left"/>
              <w:rPr>
                <w:sz w:val="22"/>
                <w:szCs w:val="22"/>
                <w:rtl w:val="0"/>
              </w:rPr>
            </w:pPr>
            <w:r>
              <w:rPr>
                <w:sz w:val="22"/>
                <w:szCs w:val="22"/>
                <w:rtl w:val="0"/>
                <w:lang w:val="en-US"/>
              </w:rPr>
              <w:t>A large room where the chairs can be pushed back against the walls and a wide, open, space can be utilized.</w:t>
            </w:r>
          </w:p>
          <w:p>
            <w:pPr>
              <w:pStyle w:val="Body"/>
              <w:bidi w:val="0"/>
              <w:ind w:left="0" w:right="0" w:firstLine="0"/>
              <w:jc w:val="left"/>
              <w:rPr>
                <w:sz w:val="22"/>
                <w:szCs w:val="22"/>
                <w:rtl w:val="0"/>
              </w:rPr>
            </w:pPr>
            <w:r>
              <w:rPr>
                <w:sz w:val="22"/>
                <w:szCs w:val="22"/>
                <w:rtl w:val="0"/>
                <w:lang w:val="en-US"/>
              </w:rPr>
              <w:t>and</w:t>
            </w:r>
          </w:p>
          <w:p>
            <w:pPr>
              <w:pStyle w:val="Body"/>
              <w:bidi w:val="0"/>
              <w:ind w:left="0" w:right="0" w:firstLine="0"/>
              <w:jc w:val="left"/>
              <w:rPr>
                <w:rtl w:val="0"/>
              </w:rPr>
            </w:pPr>
            <w:r>
              <w:rPr>
                <w:rFonts w:ascii="Times New Roman" w:cs="Calibri Light" w:hAnsi="Times New Roman" w:eastAsia="Calibri Light"/>
                <w:outline w:val="0"/>
                <w:color w:val="000000"/>
                <w:sz w:val="22"/>
                <w:szCs w:val="22"/>
                <w:u w:color="000000"/>
                <w:rtl w:val="0"/>
                <w:lang w:val="en-US"/>
                <w14:textFill>
                  <w14:solidFill>
                    <w14:srgbClr w14:val="000000"/>
                  </w14:solidFill>
                </w14:textFill>
              </w:rPr>
              <w:t xml:space="preserve"> A computer lab classroom (N622-A) for alternate weeks.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outline w:val="0"/>
                <w:color w:val="333333"/>
                <w:sz w:val="22"/>
                <w:szCs w:val="22"/>
                <w:u w:color="333333"/>
                <w:rtl w:val="0"/>
                <w:lang w:val="en-US"/>
                <w14:textFill>
                  <w14:solidFill>
                    <w14:srgbClr w14:val="333333"/>
                  </w14:solidFill>
                </w14:textFill>
              </w:rPr>
              <w:t>N/A</w:t>
            </w:r>
          </w:p>
        </w:tc>
      </w:tr>
      <w:tr>
        <w:tblPrEx>
          <w:shd w:val="clear" w:color="auto" w:fill="cdd4e9"/>
        </w:tblPrEx>
        <w:trPr>
          <w:trHeight w:val="136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 xml:space="preserve">Where does this course overlap with other courses, both within and outside of the department? </w:t>
            </w:r>
          </w:p>
          <w:p>
            <w:pPr>
              <w:pStyle w:val="Body"/>
              <w:bidi w:val="0"/>
              <w:spacing w:after="80"/>
              <w:ind w:left="0" w:right="0" w:firstLine="0"/>
              <w:jc w:val="left"/>
              <w:rPr>
                <w:rtl w:val="0"/>
              </w:rPr>
            </w:pPr>
            <w:r>
              <w:rPr>
                <w:sz w:val="22"/>
                <w:szCs w:val="22"/>
                <w:rtl w:val="0"/>
                <w:lang w:val="en-US"/>
              </w:rPr>
              <w:t>Although playwrighting is taught in the English Department, and in Introduction to Theatre, this course uses a scaffolded assignment employing actual court transcripts, and working in groups to write and produce plays.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88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 xml:space="preserve">Does the Department currently have full time faculty qualified to teach this course?  If not, then what plans are there to cover this?   </w:t>
            </w:r>
          </w:p>
          <w:p>
            <w:pPr>
              <w:pStyle w:val="Body"/>
              <w:bidi w:val="0"/>
              <w:spacing w:after="80"/>
              <w:ind w:left="0" w:right="0" w:firstLine="0"/>
              <w:jc w:val="left"/>
              <w:rPr>
                <w:rtl w:val="0"/>
              </w:rPr>
            </w:pPr>
            <w:r>
              <w:rPr>
                <w:sz w:val="22"/>
                <w:szCs w:val="22"/>
                <w:rtl w:val="0"/>
                <w:lang w:val="en-US"/>
              </w:rPr>
              <w:t xml:space="preserve">Yes, both in the Humanities and Law &amp; Paralegal Studies Departments.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N/A</w:t>
            </w:r>
          </w:p>
        </w:tc>
      </w:tr>
      <w:tr>
        <w:tblPrEx>
          <w:shd w:val="clear" w:color="auto" w:fill="cdd4e9"/>
        </w:tblPrEx>
        <w:trPr>
          <w:trHeight w:val="1846" w:hRule="atLeast"/>
        </w:trPr>
        <w:tc>
          <w:tcPr>
            <w:tcW w:type="dxa" w:w="7848"/>
            <w:tcBorders>
              <w:top w:val="single" w:color="000000" w:sz="4" w:space="0" w:shadow="0" w:frame="0"/>
              <w:left w:val="single" w:color="000000" w:sz="4" w:space="0" w:shadow="0" w:frame="0"/>
              <w:bottom w:val="nil"/>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Light" w:cs="Calibri Light" w:hAnsi="Calibri Light" w:eastAsia="Calibri Light"/>
                <w:b w:val="1"/>
                <w:bCs w:val="1"/>
              </w:rPr>
            </w:pPr>
            <w:r>
              <w:rPr>
                <w:rFonts w:ascii="Calibri Light" w:cs="Calibri Light" w:hAnsi="Calibri Light" w:eastAsia="Calibri Light"/>
                <w:b w:val="1"/>
                <w:bCs w:val="1"/>
                <w:rtl w:val="0"/>
                <w:lang w:val="en-US"/>
              </w:rPr>
              <w:t>Course Design</w:t>
            </w:r>
          </w:p>
          <w:p>
            <w:pPr>
              <w:pStyle w:val="Body"/>
              <w:bidi w:val="0"/>
              <w:spacing w:after="80"/>
              <w:ind w:left="0" w:right="0" w:firstLine="0"/>
              <w:jc w:val="left"/>
              <w:rPr>
                <w:rFonts w:ascii="Calibri Light" w:cs="Calibri Light" w:hAnsi="Calibri Light" w:eastAsia="Calibri Light"/>
                <w:rtl w:val="0"/>
              </w:rPr>
            </w:pPr>
            <w:r>
              <w:rPr>
                <w:rFonts w:ascii="Calibri Light" w:cs="Calibri Light" w:hAnsi="Calibri Light" w:eastAsia="Calibri Light"/>
                <w:rtl w:val="0"/>
                <w:lang w:val="en-US"/>
              </w:rPr>
              <w:t xml:space="preserve">Describe how this course is designed. </w:t>
            </w:r>
          </w:p>
          <w:p>
            <w:pPr>
              <w:pStyle w:val="Body"/>
              <w:bidi w:val="0"/>
              <w:ind w:left="0" w:right="0" w:firstLine="0"/>
              <w:jc w:val="left"/>
              <w:rPr>
                <w:rtl w:val="0"/>
              </w:rPr>
            </w:pPr>
            <w:r>
              <w:rPr>
                <w:outline w:val="0"/>
                <w:color w:val="000000"/>
                <w:sz w:val="22"/>
                <w:szCs w:val="22"/>
                <w:u w:color="000000"/>
                <w:rtl w:val="0"/>
                <w:lang w:val="en-US"/>
                <w14:textFill>
                  <w14:solidFill>
                    <w14:srgbClr w14:val="000000"/>
                  </w14:solidFill>
                </w14:textFill>
              </w:rPr>
              <w:t>This ID course is designed to be co-taught by a member of the Theatre faculty and a member of Law and Paralegal Studies</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faculty. Three of the weekly class meetings have both faculty members present, with the remainder being taught by one or the other of the faculty as in-person/weekly face-to-face meetings, with use of BlackBoard, and OpenLab, and possible field trips.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1946" w:hRule="atLeast"/>
        </w:trPr>
        <w:tc>
          <w:tcPr>
            <w:tcW w:type="dxa" w:w="784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 xml:space="preserve">Course Context (e.g. required, elective, capstone) </w:t>
            </w:r>
          </w:p>
          <w:p>
            <w:pPr>
              <w:pStyle w:val="Body"/>
              <w:bidi w:val="0"/>
              <w:spacing w:after="80"/>
              <w:ind w:left="0" w:right="0" w:firstLine="0"/>
              <w:jc w:val="left"/>
              <w:rPr>
                <w:rFonts w:ascii="Calibri Light" w:cs="Calibri Light" w:hAnsi="Calibri Light" w:eastAsia="Calibri Light"/>
                <w:b w:val="1"/>
                <w:bCs w:val="1"/>
                <w:rtl w:val="0"/>
              </w:rPr>
            </w:pPr>
            <w:r>
              <w:rPr>
                <w:rFonts w:ascii="Calibri Light" w:cs="Calibri Light" w:hAnsi="Calibri Light" w:eastAsia="Calibri Light"/>
                <w:b w:val="1"/>
                <w:bCs w:val="1"/>
                <w:rtl w:val="0"/>
                <w:lang w:val="en-US"/>
              </w:rPr>
              <w:t>College Option, ID</w:t>
            </w:r>
          </w:p>
          <w:p>
            <w:pPr>
              <w:pStyle w:val="Body"/>
              <w:bidi w:val="0"/>
              <w:spacing w:before="100" w:after="100"/>
              <w:ind w:left="0" w:right="0" w:firstLine="0"/>
              <w:jc w:val="left"/>
              <w:rPr>
                <w:rtl w:val="0"/>
              </w:rPr>
            </w:pPr>
            <w:r>
              <w:rPr>
                <w:rFonts w:ascii="Times New Roman" w:cs="Calibri" w:hAnsi="Times New Roman" w:eastAsia="Calibri"/>
                <w:sz w:val="22"/>
                <w:szCs w:val="22"/>
                <w:rtl w:val="0"/>
                <w:lang w:val="en-US"/>
              </w:rPr>
              <w:t>The course meets the New York state definition of a liberal arts and science course as it is comprised of the following components: Humanities; Theater (dramatic interpretation, dramatic literature, dramaturgy, history of drama, playwriting, and theory of theatre and performance); Introductory elements of Criminal Justice; Communication (interpersonal, mass, public speaking, and rhetoric).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12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Course Structure: how the course will be offered (e.g. lecture, seminar, tutorial, fieldtrip)?</w:t>
            </w:r>
          </w:p>
          <w:p>
            <w:pPr>
              <w:pStyle w:val="Body"/>
              <w:bidi w:val="0"/>
              <w:spacing w:after="80"/>
              <w:ind w:left="0" w:right="0" w:firstLine="0"/>
              <w:jc w:val="left"/>
              <w:rPr>
                <w:rtl w:val="0"/>
              </w:rPr>
            </w:pPr>
            <w:r>
              <w:rPr>
                <w:sz w:val="22"/>
                <w:szCs w:val="22"/>
                <w:rtl w:val="0"/>
                <w:lang w:val="en-US"/>
              </w:rPr>
              <w:t>Weekly face-to-face meetings Lecture/Discussion with use of BlackBoard,  OpenLab, and possible field trips.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12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Anticipated pedagogical strategies and instructional design (e.g. Group Work, Case Study, Team Project, Lecture)</w:t>
            </w:r>
          </w:p>
          <w:p>
            <w:pPr>
              <w:pStyle w:val="Body"/>
              <w:bidi w:val="0"/>
              <w:spacing w:after="80"/>
              <w:ind w:left="0" w:right="0" w:firstLine="0"/>
              <w:jc w:val="left"/>
              <w:rPr>
                <w:rtl w:val="0"/>
              </w:rPr>
            </w:pPr>
            <w:r>
              <w:rPr>
                <w:b w:val="0"/>
                <w:bCs w:val="0"/>
                <w:sz w:val="22"/>
                <w:szCs w:val="22"/>
                <w:rtl w:val="0"/>
                <w:lang w:val="en-US"/>
              </w:rPr>
              <w:t>Lectures, Student Presentations, Group Work, Team Projects, Online Discussions, Scaffolded Assignments,</w:t>
            </w:r>
            <w:r>
              <w:rPr>
                <w:b w:val="0"/>
                <w:bCs w:val="0"/>
                <w:outline w:val="0"/>
                <w:color w:val="ff0000"/>
                <w:sz w:val="22"/>
                <w:szCs w:val="22"/>
                <w:u w:color="ff0000"/>
                <w:rtl w:val="0"/>
                <w:lang w:val="en-US"/>
                <w14:textFill>
                  <w14:solidFill>
                    <w14:srgbClr w14:val="FF0000"/>
                  </w14:solidFill>
                </w14:textFill>
              </w:rPr>
              <w:t xml:space="preserve"> </w:t>
            </w:r>
            <w:r>
              <w:rPr>
                <w:b w:val="0"/>
                <w:bCs w:val="0"/>
                <w:sz w:val="22"/>
                <w:szCs w:val="22"/>
                <w:rtl w:val="0"/>
                <w:lang w:val="en-US"/>
              </w:rPr>
              <w:t>Possible Place-Based Learning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84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Light" w:cs="Calibri Light" w:hAnsi="Calibri Light" w:eastAsia="Calibri Light"/>
              </w:rPr>
            </w:pPr>
            <w:r>
              <w:rPr>
                <w:rFonts w:ascii="Calibri Light" w:cs="Calibri Light" w:hAnsi="Calibri Light" w:eastAsia="Calibri Light"/>
                <w:rtl w:val="0"/>
                <w:lang w:val="en-US"/>
              </w:rPr>
              <w:t>How does this course support Programmatic Learning Outcomes?</w:t>
            </w:r>
          </w:p>
          <w:p>
            <w:pPr>
              <w:pStyle w:val="Body"/>
              <w:bidi w:val="0"/>
              <w:spacing w:after="80"/>
              <w:ind w:left="0" w:right="0" w:firstLine="0"/>
              <w:jc w:val="left"/>
              <w:rPr>
                <w:rtl w:val="0"/>
              </w:rPr>
            </w:pPr>
            <w:r>
              <w:rPr>
                <w:sz w:val="22"/>
                <w:szCs w:val="22"/>
                <w:rtl w:val="0"/>
                <w:lang w:val="en-US"/>
              </w:rPr>
              <w:t xml:space="preserve">This course embodies the principle learning outcomes of the City Tech General Education Common Core.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No</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Light" w:cs="Calibri Light" w:hAnsi="Calibri Light" w:eastAsia="Calibri Light"/>
                <w:b w:val="1"/>
                <w:bCs w:val="1"/>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14:textFill>
                  <w14:solidFill>
                    <w14:srgbClr w14:val="0000FF"/>
                  </w14:solidFill>
                </w14:textFill>
              </w:rPr>
              <w:instrText xml:space="preserve"> HYPERLINK "http://openlab.citytech.cuny.edu/collegecouncil/files/2014/08/Application-for-Interdisciplinary-Course-Designation.docx"</w:instrText>
            </w: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separate" w:fldLock="0"/>
            </w:r>
            <w:r>
              <w:rPr>
                <w:rStyle w:val="Hyperlink.1"/>
                <w:rFonts w:ascii="Calibri Light" w:cs="Calibri Light" w:hAnsi="Calibri Light" w:eastAsia="Calibri Light"/>
                <w:outline w:val="0"/>
                <w:color w:val="0000ff"/>
                <w:u w:val="single" w:color="0000ff"/>
                <w:rtl w:val="0"/>
                <w:lang w:val="en-US"/>
                <w14:textFill>
                  <w14:solidFill>
                    <w14:srgbClr w14:val="0000FF"/>
                  </w14:solidFill>
                </w14:textFill>
              </w:rPr>
              <w:t xml:space="preserve"> Interdisciplinary Form</w:t>
            </w:r>
            <w:r>
              <w:rPr>
                <w:rFonts w:ascii="Calibri Light" w:cs="Calibri Light" w:hAnsi="Calibri Light" w:eastAsia="Calibri Light"/>
                <w:outline w:val="0"/>
                <w:color w:val="ff0000"/>
                <w:u w:color="ff0000"/>
                <w14:textFill>
                  <w14:solidFill>
                    <w14:srgbClr w14:val="FF0000"/>
                  </w14:solidFill>
                </w14:textFill>
              </w:rPr>
              <w:fldChar w:fldCharType="end" w:fldLock="0"/>
            </w:r>
            <w:r>
              <w:rPr>
                <w:rFonts w:ascii="Calibri Light" w:cs="Calibri Light" w:hAnsi="Calibri Light" w:eastAsia="Calibri Light"/>
                <w:outline w:val="0"/>
                <w:color w:val="c00000"/>
                <w:u w:color="c00000"/>
                <w:rtl w:val="0"/>
                <w:lang w:val="en-US"/>
                <w14:textFill>
                  <w14:solidFill>
                    <w14:srgbClr w14:val="C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X</w:t>
            </w:r>
          </w:p>
        </w:tc>
      </w:tr>
      <w:tr>
        <w:tblPrEx>
          <w:shd w:val="clear" w:color="auto" w:fill="cdd4e9"/>
        </w:tblPrEx>
        <w:trPr>
          <w:trHeight w:val="10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rPr>
            </w:pPr>
            <w:r>
              <w:rPr>
                <w:rFonts w:ascii="Calibri Light" w:cs="Calibri Light" w:hAnsi="Calibri Light" w:eastAsia="Calibri Light"/>
                <w:outline w:val="0"/>
                <w:color w:val="c00000"/>
                <w:u w:color="c00000"/>
                <w:rtl w:val="0"/>
                <w:lang w:val="en-US"/>
                <w14:textFill>
                  <w14:solidFill>
                    <w14:srgbClr w14:val="C00000"/>
                  </w14:solidFill>
                </w14:textFill>
              </w:rPr>
              <w:t xml:space="preserve"> </w:t>
            </w:r>
            <w:r>
              <w:rPr>
                <w:rFonts w:ascii="Calibri Light" w:cs="Calibri Light" w:hAnsi="Calibri Light" w:eastAsia="Calibri Light"/>
                <w:rtl w:val="0"/>
                <w:lang w:val="en-US"/>
              </w:rPr>
              <w:t>Interdisciplinary Committee Recommendation (if applicable and if received)*</w:t>
            </w:r>
          </w:p>
          <w:p>
            <w:pPr>
              <w:pStyle w:val="Body"/>
              <w:bidi w:val="0"/>
              <w:ind w:left="0" w:right="0" w:firstLine="0"/>
              <w:jc w:val="left"/>
              <w:rPr>
                <w:rtl w:val="0"/>
              </w:rPr>
            </w:pPr>
            <w:r>
              <w:rPr>
                <w:rFonts w:ascii="Calibri Light" w:cs="Calibri Light" w:hAnsi="Calibri Light" w:eastAsia="Calibri Light"/>
                <w:outline w:val="0"/>
                <w:color w:val="000000"/>
                <w:sz w:val="24"/>
                <w:szCs w:val="24"/>
                <w:u w:color="000000"/>
                <w:rtl w:val="0"/>
                <w:lang w:val="en-US"/>
                <w14:textFill>
                  <w14:solidFill>
                    <w14:srgbClr w14:val="000000"/>
                  </w14:solidFill>
                </w14:textFill>
              </w:rPr>
              <w:t xml:space="preserve">  </w:t>
            </w:r>
            <w:r>
              <w:rPr>
                <w:rFonts w:ascii="Calibri Light" w:cs="Calibri Light" w:hAnsi="Calibri Light" w:eastAsia="Calibri Light"/>
                <w:outline w:val="0"/>
                <w:color w:val="000000"/>
                <w:sz w:val="20"/>
                <w:szCs w:val="20"/>
                <w:u w:color="000000"/>
                <w:rtl w:val="0"/>
                <w:lang w:val="en-US"/>
                <w14:textFill>
                  <w14:solidFill>
                    <w14:srgbClr w14:val="000000"/>
                  </w14:solidFill>
                </w14:textFill>
              </w:rPr>
              <w:t>*Recommendation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14:textFill>
                  <w14:solidFill>
                    <w14:srgbClr w14:val="0000FF"/>
                  </w14:solidFill>
                </w14:textFill>
              </w:rPr>
              <w:instrText xml:space="preserve"> HYPERLINK "http://openlab.citytech.cuny.edu/collegecouncil/files/2014/08/CommonCoreCourseSubmissionForm_4.2.12.doc"</w:instrText>
            </w:r>
            <w:r>
              <w:rPr>
                <w:rStyle w:val="Hyperlink.1"/>
                <w:rFonts w:ascii="Calibri Light" w:cs="Calibri Light" w:hAnsi="Calibri Light" w:eastAsia="Calibri Light"/>
                <w:outline w:val="0"/>
                <w:color w:val="0000ff"/>
                <w:u w:val="single" w:color="0000ff"/>
                <w14:textFill>
                  <w14:solidFill>
                    <w14:srgbClr w14:val="0000FF"/>
                  </w14:solidFill>
                </w14:textFill>
              </w:rPr>
              <w:fldChar w:fldCharType="separate" w:fldLock="0"/>
            </w:r>
            <w:r>
              <w:rPr>
                <w:rStyle w:val="Hyperlink.1"/>
                <w:rFonts w:ascii="Calibri Light" w:cs="Calibri Light" w:hAnsi="Calibri Light" w:eastAsia="Calibri Light"/>
                <w:outline w:val="0"/>
                <w:color w:val="0000ff"/>
                <w:u w:val="single" w:color="0000ff"/>
                <w:rtl w:val="0"/>
                <w:lang w:val="en-US"/>
                <w14:textFill>
                  <w14:solidFill>
                    <w14:srgbClr w14:val="0000FF"/>
                  </w14:solidFill>
                </w14:textFill>
              </w:rPr>
              <w:t>Common Core (Liberal Arts) Intent to Submit</w:t>
            </w:r>
            <w:r>
              <w:rPr>
                <w:rFonts w:ascii="Calibri Light" w:cs="Calibri Light" w:hAnsi="Calibri Light" w:eastAsia="Calibri Light"/>
                <w:outline w:val="0"/>
                <w:color w:val="ff0000"/>
                <w:u w:color="ff0000"/>
                <w14:textFill>
                  <w14:solidFill>
                    <w14:srgbClr w14:val="FF0000"/>
                  </w14:solidFill>
                </w14:textFill>
              </w:rPr>
              <w:fldChar w:fldCharType="end" w:fldLock="0"/>
            </w:r>
            <w:r>
              <w:rPr>
                <w:rFonts w:ascii="Calibri Light" w:cs="Calibri Light" w:hAnsi="Calibri Light" w:eastAsia="Calibri Light"/>
                <w:outline w:val="0"/>
                <w:color w:val="000000"/>
                <w:u w:color="000000"/>
                <w:rtl w:val="0"/>
                <w:lang w:val="en-US"/>
                <w14:textFill>
                  <w14:solidFill>
                    <w14:srgbClr w14:val="000000"/>
                  </w14:solidFill>
                </w14:textFill>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N/A</w:t>
            </w:r>
          </w:p>
        </w:tc>
      </w:tr>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Light" w:cs="Calibri Light" w:hAnsi="Calibri Light" w:eastAsia="Calibri Light"/>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b w:val="1"/>
                <w:bCs w:val="1"/>
                <w:sz w:val="22"/>
                <w:szCs w:val="22"/>
                <w:rtl w:val="0"/>
                <w:lang w:val="en-US"/>
              </w:rPr>
              <w:t>N/A</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Light" w:cs="Calibri Light" w:hAnsi="Calibri Light" w:eastAsia="Calibri Light"/>
                <w:b w:val="1"/>
                <w:bCs w:val="1"/>
                <w:rtl w:val="0"/>
                <w:lang w:val="en-US"/>
              </w:rPr>
              <w:t xml:space="preserve">(Additional materials for </w:t>
            </w:r>
            <w:r>
              <w:rPr>
                <w:rStyle w:val="Hyperlink.3"/>
                <w:rFonts w:ascii="Calibri Light" w:cs="Calibri Light" w:hAnsi="Calibri Light" w:eastAsia="Calibri Light"/>
                <w:b w:val="1"/>
                <w:bCs w:val="1"/>
              </w:rPr>
              <w:fldChar w:fldCharType="begin" w:fldLock="0"/>
            </w:r>
            <w:r>
              <w:rPr>
                <w:rStyle w:val="Hyperlink.3"/>
                <w:rFonts w:ascii="Calibri Light" w:cs="Calibri Light" w:hAnsi="Calibri Light" w:eastAsia="Calibri Light"/>
                <w:b w:val="1"/>
                <w:bCs w:val="1"/>
              </w:rPr>
              <w:instrText xml:space="preserve"> HYPERLINK "http://www.300jaystreet.com/college-council/curriculum_proposals/curricular-experiments"</w:instrText>
            </w:r>
            <w:r>
              <w:rPr>
                <w:rStyle w:val="Hyperlink.3"/>
                <w:rFonts w:ascii="Calibri Light" w:cs="Calibri Light" w:hAnsi="Calibri Light" w:eastAsia="Calibri Light"/>
                <w:b w:val="1"/>
                <w:bCs w:val="1"/>
              </w:rPr>
              <w:fldChar w:fldCharType="separate" w:fldLock="0"/>
            </w:r>
            <w:r>
              <w:rPr>
                <w:rStyle w:val="Hyperlink.3"/>
                <w:rFonts w:ascii="Calibri Light" w:cs="Calibri Light" w:hAnsi="Calibri Light" w:eastAsia="Calibri Light"/>
                <w:b w:val="1"/>
                <w:bCs w:val="1"/>
                <w:rtl w:val="0"/>
                <w:lang w:val="en-US"/>
              </w:rPr>
              <w:t>Curricular Experiments</w:t>
            </w:r>
            <w:r>
              <w:rPr>
                <w:rFonts w:ascii="Calibri Light" w:cs="Calibri Light" w:hAnsi="Calibri Light" w:eastAsia="Calibri Light"/>
                <w:b w:val="1"/>
                <w:bCs w:val="1"/>
              </w:rPr>
              <w:fldChar w:fldCharType="end" w:fldLock="0"/>
            </w:r>
            <w:r>
              <w:rPr>
                <w:rStyle w:val="Hyperlink.3"/>
                <w:rFonts w:ascii="Calibri Light" w:cs="Calibri Light" w:hAnsi="Calibri Light" w:eastAsia="Calibri Light"/>
                <w:b w:val="1"/>
                <w:bCs w:val="1"/>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8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Light" w:cs="Calibri Light" w:hAnsi="Calibri Light" w:eastAsia="Calibri Light"/>
                <w:rtl w:val="0"/>
                <w:lang w:val="en-US"/>
              </w:rPr>
              <w:t>Plan and process for evaluation developed in consultation with the director of assessment. (Contact Director of Assessment for more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3"/>
                <w:rFonts w:ascii="Calibri" w:cs="Calibri" w:hAnsi="Calibri" w:eastAsia="Calibri"/>
                <w:b w:val="1"/>
                <w:bCs w:val="1"/>
                <w:sz w:val="22"/>
                <w:szCs w:val="22"/>
                <w:rtl w:val="0"/>
                <w:lang w:val="en-US"/>
              </w:rPr>
              <w:t>N/A</w:t>
            </w:r>
          </w:p>
        </w:tc>
      </w:tr>
      <w:tr>
        <w:tblPrEx>
          <w:shd w:val="clear" w:color="auto" w:fill="cdd4e9"/>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Light" w:cs="Calibri Light" w:hAnsi="Calibri Light" w:eastAsia="Calibri Light"/>
                <w:rtl w:val="0"/>
                <w:lang w:val="en-US"/>
              </w:rPr>
              <w:t>Established Timeline for Curricular Experiment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3"/>
                <w:rFonts w:ascii="Calibri" w:cs="Calibri" w:hAnsi="Calibri" w:eastAsia="Calibri"/>
                <w:b w:val="1"/>
                <w:bCs w:val="1"/>
                <w:sz w:val="22"/>
                <w:szCs w:val="22"/>
                <w:rtl w:val="0"/>
                <w:lang w:val="en-US"/>
              </w:rPr>
              <w:t>N/A</w:t>
            </w:r>
          </w:p>
        </w:tc>
      </w:tr>
    </w:tbl>
    <w:p>
      <w:pPr>
        <w:pStyle w:val="Body"/>
        <w:widowControl w:val="0"/>
        <w:rPr>
          <w:rStyle w:val="None"/>
          <w:sz w:val="20"/>
          <w:szCs w:val="20"/>
        </w:rPr>
      </w:pPr>
    </w:p>
    <w:p>
      <w:pPr>
        <w:pStyle w:val="Body"/>
      </w:pPr>
    </w:p>
    <w:p>
      <w:pPr>
        <w:pStyle w:val="Body"/>
      </w:pPr>
      <w:r>
        <w:rPr>
          <w:rStyle w:val="None"/>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page"/>
      </w:r>
    </w:p>
    <w:p>
      <w:pPr>
        <w:pStyle w:val="Body"/>
        <w:jc w:val="center"/>
        <w:rPr>
          <w:rStyle w:val="None"/>
          <w:b w:val="1"/>
          <w:bCs w:val="1"/>
          <w:outline w:val="0"/>
          <w:color w:val="000000"/>
          <w:sz w:val="28"/>
          <w:szCs w:val="28"/>
          <w:u w:color="000000"/>
          <w14:textFill>
            <w14:solidFill>
              <w14:srgbClr w14:val="000000"/>
            </w14:solidFill>
          </w14:textFill>
        </w:rPr>
      </w:pPr>
    </w:p>
    <w:p>
      <w:pPr>
        <w:pStyle w:val="Body"/>
        <w:jc w:val="center"/>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NEW YORK CITY COLLEGE OF TECHNOLOGY</w:t>
      </w:r>
    </w:p>
    <w:p>
      <w:pPr>
        <w:pStyle w:val="Body"/>
        <w:jc w:val="center"/>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 xml:space="preserve">HUMANITIES and LAW &amp; PARALEGAL STUDIES DEPARTMENTS </w:t>
      </w:r>
    </w:p>
    <w:p>
      <w:pPr>
        <w:pStyle w:val="header"/>
        <w:jc w:val="center"/>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COURSE OUTLINE</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outline w:val="0"/>
          <w:color w:val="000000"/>
          <w:u w:color="000000"/>
          <w:rtl w:val="0"/>
          <w:lang w:val="en-US"/>
          <w14:textFill>
            <w14:solidFill>
              <w14:srgbClr w14:val="000000"/>
            </w14:solidFill>
          </w14:textFill>
        </w:rPr>
        <w:t>COURSE CODE: THE 3000</w:t>
      </w:r>
      <w:r>
        <w:rPr>
          <w:rStyle w:val="None"/>
          <w:rFonts w:ascii="Arial" w:hAnsi="Arial"/>
          <w:b w:val="1"/>
          <w:bCs w:val="1"/>
          <w:outline w:val="0"/>
          <w:color w:val="ff0000"/>
          <w:u w:color="ff0000"/>
          <w:rtl w:val="0"/>
          <w14:textFill>
            <w14:solidFill>
              <w14:srgbClr w14:val="FF0000"/>
            </w14:solidFill>
          </w14:textFill>
        </w:rPr>
        <w:t xml:space="preserve"> </w:t>
      </w:r>
      <w:r>
        <w:rPr>
          <w:rStyle w:val="None"/>
          <w:rFonts w:ascii="Arial" w:hAnsi="Arial"/>
          <w:b w:val="1"/>
          <w:bCs w:val="1"/>
          <w:rtl w:val="0"/>
        </w:rPr>
        <w:t>/ LAW 3000</w:t>
      </w:r>
    </w:p>
    <w:p>
      <w:pPr>
        <w:pStyle w:val="Body"/>
        <w:rPr>
          <w:rStyle w:val="None"/>
          <w:rFonts w:ascii="Arial" w:cs="Arial" w:hAnsi="Arial" w:eastAsia="Arial"/>
          <w:b w:val="1"/>
          <w:bCs w:val="1"/>
        </w:rPr>
      </w:pPr>
      <w:r>
        <w:rPr>
          <w:rStyle w:val="None"/>
          <w:rFonts w:ascii="Arial" w:hAnsi="Arial"/>
          <w:b w:val="1"/>
          <w:bCs w:val="1"/>
          <w:rtl w:val="0"/>
          <w:lang w:val="en-US"/>
        </w:rPr>
        <w:t>TITLE: THEATRE OF LAW</w:t>
      </w: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outline w:val="0"/>
          <w:color w:val="000000"/>
          <w:u w:color="000000"/>
          <w14:textFill>
            <w14:solidFill>
              <w14:srgbClr w14:val="000000"/>
            </w14:solidFill>
          </w14:textFill>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fr-FR"/>
          <w14:textFill>
            <w14:solidFill>
              <w14:srgbClr w14:val="000000"/>
            </w14:solidFill>
          </w14:textFill>
        </w:rPr>
        <w:t xml:space="preserve">3 Hours / 3 Credits </w:t>
      </w:r>
    </w:p>
    <w:p>
      <w:pPr>
        <w:pStyle w:val="Body"/>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CATALOGUE DESCRIPTION</w:t>
      </w:r>
      <w:r>
        <w:rPr>
          <w:rStyle w:val="None"/>
          <w:rFonts w:ascii="Arial" w:hAnsi="Arial"/>
          <w:outline w:val="0"/>
          <w:color w:val="385623"/>
          <w:u w:color="385623"/>
          <w:rtl w:val="0"/>
          <w14:textFill>
            <w14:solidFill>
              <w14:srgbClr w14:val="385623"/>
            </w14:solidFill>
          </w14:textFill>
        </w:rPr>
        <w:t xml:space="preserve">: </w:t>
      </w:r>
    </w:p>
    <w:p>
      <w:pPr>
        <w:pStyle w:val="Body"/>
        <w:rPr>
          <w:rStyle w:val="None"/>
          <w:i w:val="1"/>
          <w:iCs w:val="1"/>
          <w:outline w:val="0"/>
          <w:color w:val="000000"/>
          <w:u w:color="000000"/>
          <w:shd w:val="clear" w:color="auto" w:fill="ffffff"/>
          <w14:textFill>
            <w14:solidFill>
              <w14:srgbClr w14:val="000000"/>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i w:val="1"/>
          <w:iCs w:val="1"/>
          <w:outline w:val="0"/>
          <w:color w:val="000000"/>
          <w:u w:color="000000"/>
          <w:shd w:val="clear" w:color="auto" w:fill="ffffff"/>
          <w:rtl w:val="0"/>
          <w:lang w:val="en-US"/>
          <w14:textFill>
            <w14:solidFill>
              <w14:srgbClr w14:val="000000"/>
            </w14:solidFill>
          </w14:textFill>
        </w:rPr>
        <w:t>A comparison between law and theatre / performance studies via</w:t>
      </w:r>
      <w:r>
        <w:rPr>
          <w:rStyle w:val="None"/>
          <w:i w:val="1"/>
          <w:iCs w:val="1"/>
          <w:outline w:val="0"/>
          <w:color w:val="000000"/>
          <w:u w:color="000000"/>
          <w:rtl w:val="0"/>
          <w:lang w:val="en-US"/>
          <w14:textFill>
            <w14:solidFill>
              <w14:srgbClr w14:val="000000"/>
            </w14:solidFill>
          </w14:textFill>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i w:val="1"/>
          <w:iCs w:val="1"/>
          <w:outline w:val="0"/>
          <w:color w:val="000000"/>
          <w:u w:color="000000"/>
          <w:shd w:val="clear" w:color="auto" w:fill="ffffff"/>
          <w:rtl w:val="0"/>
          <w:lang w:val="en-US"/>
          <w14:textFill>
            <w14:solidFill>
              <w14:srgbClr w14:val="000000"/>
            </w14:solidFill>
          </w14:textFill>
        </w:rPr>
        <w:t>Argument and the courtroom are also investigated as enactments of theatre and performance.</w:t>
      </w:r>
    </w:p>
    <w:p>
      <w:pPr>
        <w:pStyle w:val="Body"/>
        <w:pBdr>
          <w:top w:val="nil"/>
          <w:left w:val="nil"/>
          <w:bottom w:val="single" w:color="000000" w:sz="4" w:space="0" w:shadow="0" w:frame="0"/>
          <w:right w:val="nil"/>
        </w:pBdr>
        <w:jc w:val="both"/>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COURSE DESCRIPTION</w:t>
      </w:r>
      <w:r>
        <w:rPr>
          <w:rStyle w:val="None"/>
          <w:rFonts w:ascii="Arial" w:hAnsi="Arial"/>
          <w:outline w:val="0"/>
          <w:color w:val="385623"/>
          <w:u w:color="385623"/>
          <w:rtl w:val="0"/>
          <w14:textFill>
            <w14:solidFill>
              <w14:srgbClr w14:val="385623"/>
            </w14:solidFill>
          </w14:textFill>
        </w:rPr>
        <w:t xml:space="preserve">: </w:t>
      </w:r>
    </w:p>
    <w:p>
      <w:pPr>
        <w:pStyle w:val="Body"/>
        <w:rPr>
          <w:rStyle w:val="None"/>
          <w:i w:val="1"/>
          <w:iCs w:val="1"/>
          <w:outline w:val="0"/>
          <w:color w:val="000000"/>
          <w:u w:color="000000"/>
          <w:shd w:val="clear" w:color="auto" w:fill="ffffff"/>
          <w14:textFill>
            <w14:solidFill>
              <w14:srgbClr w14:val="000000"/>
            </w14:solidFill>
          </w14:textFill>
        </w:rPr>
      </w:pPr>
    </w:p>
    <w:p>
      <w:pPr>
        <w:pStyle w:val="Body"/>
        <w:rPr>
          <w:rStyle w:val="None"/>
          <w:i w:val="1"/>
          <w:iCs w:val="1"/>
          <w:outline w:val="0"/>
          <w:color w:val="000000"/>
          <w:u w:color="000000"/>
          <w:shd w:val="clear" w:color="auto" w:fill="ffffff"/>
          <w14:textFill>
            <w14:solidFill>
              <w14:srgbClr w14:val="000000"/>
            </w14:solidFill>
          </w14:textFill>
        </w:rPr>
      </w:pPr>
      <w:r>
        <w:rPr>
          <w:rStyle w:val="None"/>
          <w:i w:val="1"/>
          <w:iCs w:val="1"/>
          <w:outline w:val="0"/>
          <w:color w:val="000000"/>
          <w:u w:color="000000"/>
          <w:shd w:val="clear" w:color="auto" w:fill="ffffff"/>
          <w:rtl w:val="0"/>
          <w:lang w:val="en-US"/>
          <w14:textFill>
            <w14:solidFill>
              <w14:srgbClr w14:val="000000"/>
            </w14:solidFill>
          </w14:textFill>
        </w:rPr>
        <w:t>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w:t>
      </w:r>
    </w:p>
    <w:p>
      <w:pPr>
        <w:pStyle w:val="Body"/>
        <w:rPr>
          <w:rStyle w:val="None"/>
          <w:rFonts w:ascii="Arial" w:cs="Arial" w:hAnsi="Arial" w:eastAsia="Arial"/>
          <w:outline w:val="0"/>
          <w:color w:val="000000"/>
          <w:u w:color="000000"/>
          <w14:textFill>
            <w14:solidFill>
              <w14:srgbClr w14:val="000000"/>
            </w14:solidFill>
          </w14:textFill>
        </w:rPr>
      </w:pPr>
    </w:p>
    <w:p>
      <w:pPr>
        <w:pStyle w:val="Body"/>
        <w:pBdr>
          <w:top w:val="single" w:color="000000" w:sz="6" w:space="0" w:shadow="0" w:frame="0"/>
          <w:left w:val="nil"/>
          <w:bottom w:val="nil"/>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outline w:val="0"/>
          <w:color w:val="000000"/>
          <w:u w:color="000000"/>
          <w14:textFill>
            <w14:solidFill>
              <w14:srgbClr w14:val="000000"/>
            </w14:solidFill>
          </w14:textFill>
        </w:rPr>
      </w:pPr>
      <w:r>
        <w:rPr>
          <w:rStyle w:val="None"/>
          <w:rFonts w:ascii="Arial" w:hAnsi="Arial"/>
          <w:b w:val="1"/>
          <w:bCs w:val="1"/>
          <w:outline w:val="0"/>
          <w:color w:val="3b3838"/>
          <w:u w:color="3b3838"/>
          <w:rtl w:val="0"/>
          <w14:textFill>
            <w14:solidFill>
              <w14:srgbClr w14:val="3B3838"/>
            </w14:solidFill>
          </w14:textFill>
        </w:rPr>
        <w:t>C</w:t>
      </w:r>
      <w:r>
        <w:rPr>
          <w:rStyle w:val="None"/>
          <w:rFonts w:ascii="Arial" w:hAnsi="Arial"/>
          <w:b w:val="1"/>
          <w:bCs w:val="1"/>
          <w:outline w:val="0"/>
          <w:color w:val="385623"/>
          <w:u w:color="385623"/>
          <w:rtl w:val="0"/>
          <w:lang w:val="en-US"/>
          <w14:textFill>
            <w14:solidFill>
              <w14:srgbClr w14:val="385623"/>
            </w14:solidFill>
          </w14:textFill>
        </w:rPr>
        <w:t>OURSE PREREQUISITE (S</w:t>
      </w:r>
      <w:r>
        <w:rPr>
          <w:rStyle w:val="None"/>
          <w:rFonts w:ascii="Arial" w:hAnsi="Arial"/>
          <w:outline w:val="0"/>
          <w:color w:val="385623"/>
          <w:u w:color="385623"/>
          <w:rtl w:val="0"/>
          <w14:textFill>
            <w14:solidFill>
              <w14:srgbClr w14:val="385623"/>
            </w14:solidFill>
          </w14:textFill>
        </w:rPr>
        <w:t xml:space="preserve">): </w:t>
      </w:r>
      <w:r>
        <w:rPr>
          <w:rStyle w:val="None"/>
          <w:b w:val="1"/>
          <w:bCs w:val="1"/>
          <w:outline w:val="0"/>
          <w:color w:val="000000"/>
          <w:u w:color="000000"/>
          <w:rtl w:val="0"/>
          <w:lang w:val="en-US"/>
          <w14:textFill>
            <w14:solidFill>
              <w14:srgbClr w14:val="000000"/>
            </w14:solidFill>
          </w14:textFill>
        </w:rPr>
        <w:t xml:space="preserve">ENG 1101; and </w:t>
      </w:r>
      <w:r>
        <w:rPr>
          <w:rStyle w:val="None"/>
          <w:b w:val="1"/>
          <w:bCs w:val="1"/>
          <w:i w:val="1"/>
          <w:iCs w:val="1"/>
          <w:rtl w:val="0"/>
          <w:lang w:val="en-US"/>
        </w:rPr>
        <w:t xml:space="preserve">either </w:t>
      </w:r>
      <w:r>
        <w:rPr>
          <w:rStyle w:val="Strong"/>
          <w:rtl w:val="0"/>
          <w:lang w:val="nl-NL"/>
        </w:rPr>
        <w:t>COM 1330, COM 1340, T</w:t>
      </w:r>
      <w:r>
        <w:rPr>
          <w:rStyle w:val="None"/>
          <w:b w:val="1"/>
          <w:bCs w:val="1"/>
          <w:outline w:val="0"/>
          <w:color w:val="000000"/>
          <w:u w:color="000000"/>
          <w:rtl w:val="0"/>
          <w:lang w:val="en-US"/>
          <w14:textFill>
            <w14:solidFill>
              <w14:srgbClr w14:val="000000"/>
            </w14:solidFill>
          </w14:textFill>
        </w:rPr>
        <w:t xml:space="preserve">HE 2180 (or </w:t>
      </w:r>
      <w:r>
        <w:rPr>
          <w:rStyle w:val="Strong"/>
          <w:rtl w:val="0"/>
        </w:rPr>
        <w:t>one other course that satisfies the oral communication requirement)</w:t>
      </w:r>
    </w:p>
    <w:p>
      <w:pPr>
        <w:pStyle w:val="Body"/>
        <w:pBdr>
          <w:top w:val="nil"/>
          <w:left w:val="nil"/>
          <w:bottom w:val="single" w:color="000000" w:sz="6" w:space="0" w:shadow="0" w:frame="0"/>
          <w:right w:val="nil"/>
        </w:pBdr>
        <w:rPr>
          <w:rStyle w:val="None"/>
          <w:rFonts w:ascii="Arial" w:cs="Arial" w:hAnsi="Arial" w:eastAsia="Arial"/>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COURSE MATERIALS</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REQUIRED VIEWING: </w:t>
      </w:r>
    </w:p>
    <w:p>
      <w:pPr>
        <w:pStyle w:val="Body"/>
        <w:jc w:val="both"/>
      </w:pPr>
      <w:r>
        <w:rPr>
          <w:rStyle w:val="nowrap"/>
          <w:rtl w:val="0"/>
          <w:lang w:val="en-US"/>
        </w:rPr>
        <w:t xml:space="preserve">Videos and films of selected trial proceedings. Access to be provided through the college library and/or online sites (Blackboard, Open Lab, LibGuide) or by instructor.  </w:t>
      </w:r>
    </w:p>
    <w:p>
      <w:pPr>
        <w:pStyle w:val="Body"/>
      </w:pPr>
      <w:r>
        <w:rPr>
          <w:rStyle w:val="nowrap"/>
          <w:rtl w:val="0"/>
        </w:rPr>
        <w:t>Students may also be required to view a live performance of a play or court proceeding; students are responsible for theatre fees.</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wrap"/>
        </w:rPr>
      </w:pPr>
      <w:r>
        <w:rPr>
          <w:rStyle w:val="None"/>
          <w:rFonts w:ascii="Arial" w:hAnsi="Arial"/>
          <w:b w:val="1"/>
          <w:bCs w:val="1"/>
          <w:outline w:val="0"/>
          <w:color w:val="385623"/>
          <w:u w:color="385623"/>
          <w:rtl w:val="0"/>
          <w:lang w:val="en-US"/>
          <w14:textFill>
            <w14:solidFill>
              <w14:srgbClr w14:val="385623"/>
            </w14:solidFill>
          </w14:textFill>
        </w:rPr>
        <w:t xml:space="preserve">EXAMPLES OF REQUIRED TEXTBOOK: </w:t>
      </w:r>
      <w:r>
        <w:rPr>
          <w:rStyle w:val="Strong"/>
          <w:rtl w:val="0"/>
          <w:lang w:val="it-IT"/>
        </w:rPr>
        <w:t xml:space="preserve">Reginald Rose, </w:t>
      </w:r>
      <w:r>
        <w:rPr>
          <w:rStyle w:val="None"/>
          <w:b w:val="1"/>
          <w:bCs w:val="1"/>
          <w:i w:val="1"/>
          <w:iCs w:val="1"/>
          <w:rtl w:val="0"/>
          <w:lang w:val="en-US"/>
        </w:rPr>
        <w:t>Twelve Angry Men</w:t>
      </w:r>
      <w:r>
        <w:rPr>
          <w:rStyle w:val="Strong"/>
          <w:rtl w:val="0"/>
        </w:rPr>
        <w:t xml:space="preserve">, (Acting Edition). New York: Samuel French. </w:t>
      </w:r>
      <w:r>
        <w:rPr>
          <w:rStyle w:val="nowrap"/>
          <w:rtl w:val="0"/>
          <w:lang w:val="nl-NL"/>
        </w:rPr>
        <w:t>ISBN:</w:t>
      </w:r>
      <w:r>
        <w:rPr>
          <w:rStyle w:val="nowrap"/>
          <w:rtl w:val="0"/>
        </w:rPr>
        <w:t> </w:t>
      </w:r>
      <w:r>
        <w:rPr>
          <w:rStyle w:val="Strong"/>
          <w:rtl w:val="0"/>
        </w:rPr>
        <w:t>9780143104407</w:t>
      </w:r>
    </w:p>
    <w:p>
      <w:pPr>
        <w:pStyle w:val="Body"/>
        <w:rPr>
          <w:rStyle w:val="Strong"/>
        </w:rPr>
      </w:pPr>
      <w:r>
        <w:rPr>
          <w:rStyle w:val="None"/>
          <w:rFonts w:ascii="Arial" w:hAnsi="Arial"/>
          <w:b w:val="1"/>
          <w:bCs w:val="1"/>
          <w:outline w:val="0"/>
          <w:color w:val="385623"/>
          <w:u w:color="385623"/>
          <w:rtl w:val="0"/>
          <w14:textFill>
            <w14:solidFill>
              <w14:srgbClr w14:val="385623"/>
            </w14:solidFill>
          </w14:textFill>
        </w:rPr>
        <w:t xml:space="preserve">RECOMMENDED SUPPLEMENTAL TEXTBOOK: </w:t>
      </w:r>
      <w:r>
        <w:rPr>
          <w:rStyle w:val="Strong"/>
          <w:rtl w:val="0"/>
        </w:rPr>
        <w:t>(Students will be assigned selections. The books/articles will be on Reserve in the library or excerpts of reading passages will be provided.)</w:t>
      </w:r>
    </w:p>
    <w:p>
      <w:pPr>
        <w:pStyle w:val="Body"/>
        <w:rPr>
          <w:rStyle w:val="None"/>
          <w:b w:val="1"/>
          <w:bCs w:val="1"/>
          <w:outline w:val="0"/>
          <w:color w:val="385623"/>
          <w:u w:color="385623"/>
          <w14:textFill>
            <w14:solidFill>
              <w14:srgbClr w14:val="385623"/>
            </w14:solidFill>
          </w14:textFill>
        </w:rPr>
      </w:pPr>
    </w:p>
    <w:p>
      <w:pPr>
        <w:pStyle w:val="Body"/>
        <w:rPr>
          <w:rStyle w:val="None"/>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 xml:space="preserve">SAMPLE PLAYS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The selection of plays/trials studied in any given semester varies. Instructors make an effort to choose outstanding plays created in a variety of styles and historical eras. In any semester, the selection of plays/trials will influence the emphasis given to sample topics.</w:t>
      </w:r>
    </w:p>
    <w:p>
      <w:pPr>
        <w:pStyle w:val="Body"/>
        <w:rPr>
          <w:rStyle w:val="None"/>
          <w:b w:val="1"/>
          <w:bCs w:val="1"/>
          <w:outline w:val="0"/>
          <w:color w:val="000000"/>
          <w:u w:color="000000"/>
          <w:shd w:val="clear" w:color="auto" w:fill="ffffff"/>
          <w14:textFill>
            <w14:solidFill>
              <w14:srgbClr w14:val="000000"/>
            </w14:solidFill>
          </w14:textFill>
        </w:rPr>
      </w:pPr>
    </w:p>
    <w:p>
      <w:pPr>
        <w:pStyle w:val="Body"/>
        <w:rPr>
          <w:rStyle w:val="None"/>
          <w:b w:val="1"/>
          <w:bCs w:val="1"/>
          <w:outline w:val="0"/>
          <w:color w:val="000000"/>
          <w:u w:color="000000"/>
          <w:shd w:val="clear" w:color="auto" w:fill="ffffff"/>
          <w14:textFill>
            <w14:solidFill>
              <w14:srgbClr w14:val="000000"/>
            </w14:solidFill>
          </w14:textFill>
        </w:rPr>
      </w:pPr>
      <w:r>
        <w:rPr>
          <w:rStyle w:val="None"/>
          <w:b w:val="1"/>
          <w:bCs w:val="1"/>
          <w:outline w:val="0"/>
          <w:color w:val="000000"/>
          <w:u w:color="000000"/>
          <w:shd w:val="clear" w:color="auto" w:fill="ffffff"/>
          <w:rtl w:val="0"/>
          <w:lang w:val="en-US"/>
          <w14:textFill>
            <w14:solidFill>
              <w14:srgbClr w14:val="000000"/>
            </w14:solidFill>
          </w14:textFill>
        </w:rPr>
        <w:t>Readings will be selected from the following plays:</w:t>
      </w:r>
    </w:p>
    <w:p>
      <w:pPr>
        <w:pStyle w:val="Body"/>
        <w:rPr>
          <w:rStyle w:val="None"/>
          <w:i w:val="1"/>
          <w:iCs w:val="1"/>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A Few Good Men</w:t>
      </w:r>
      <w:r>
        <w:rPr>
          <w:rStyle w:val="None"/>
          <w:outline w:val="0"/>
          <w:color w:val="000000"/>
          <w:u w:color="000000"/>
          <w:rtl w:val="0"/>
          <w:lang w:val="en-US"/>
          <w14:textFill>
            <w14:solidFill>
              <w14:srgbClr w14:val="000000"/>
            </w14:solidFill>
          </w14:textFill>
        </w:rPr>
        <w:t xml:space="preserve"> (David Brown; Aaron Sorkin)</w:t>
      </w:r>
    </w:p>
    <w:p>
      <w:pPr>
        <w:pStyle w:val="Body"/>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Execution of Justice</w:t>
      </w:r>
      <w:r>
        <w:rPr>
          <w:rStyle w:val="None"/>
          <w:outline w:val="0"/>
          <w:color w:val="000000"/>
          <w:u w:color="000000"/>
          <w:rtl w:val="0"/>
          <w:lang w:val="en-US"/>
          <w14:textFill>
            <w14:solidFill>
              <w14:srgbClr w14:val="000000"/>
            </w14:solidFill>
          </w14:textFill>
        </w:rPr>
        <w:t xml:space="preserve"> (Emily Mann)</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Gross Indecency: The Three Trials of Oscar Wilde</w:t>
      </w:r>
      <w:r>
        <w:rPr>
          <w:rStyle w:val="None"/>
          <w:outline w:val="0"/>
          <w:color w:val="000000"/>
          <w:u w:color="000000"/>
          <w:rtl w:val="0"/>
          <w:lang w:val="de-DE"/>
          <w14:textFill>
            <w14:solidFill>
              <w14:srgbClr w14:val="000000"/>
            </w14:solidFill>
          </w14:textFill>
        </w:rPr>
        <w:t xml:space="preserve"> (Moises Kaufman)</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Inherit the Wind</w:t>
      </w:r>
      <w:r>
        <w:rPr>
          <w:rStyle w:val="None"/>
          <w:outline w:val="0"/>
          <w:color w:val="000000"/>
          <w:u w:color="000000"/>
          <w:rtl w:val="0"/>
          <w:lang w:val="en-US"/>
          <w14:textFill>
            <w14:solidFill>
              <w14:srgbClr w14:val="000000"/>
            </w14:solidFill>
          </w14:textFill>
        </w:rPr>
        <w:t xml:space="preserve"> (Jerome Lawrence and Robert E. Lee)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It</w:t>
      </w:r>
      <w:r>
        <w:rPr>
          <w:rStyle w:val="None"/>
          <w:i w:val="1"/>
          <w:iCs w:val="1"/>
          <w:outline w:val="0"/>
          <w:color w:val="000000"/>
          <w:u w:color="000000"/>
          <w:rtl w:val="0"/>
          <w14:textFill>
            <w14:solidFill>
              <w14:srgbClr w14:val="000000"/>
            </w14:solidFill>
          </w14:textFill>
        </w:rPr>
        <w:t>’</w:t>
      </w:r>
      <w:r>
        <w:rPr>
          <w:rStyle w:val="None"/>
          <w:i w:val="1"/>
          <w:iCs w:val="1"/>
          <w:outline w:val="0"/>
          <w:color w:val="000000"/>
          <w:u w:color="000000"/>
          <w:rtl w:val="0"/>
          <w:lang w:val="en-US"/>
          <w14:textFill>
            <w14:solidFill>
              <w14:srgbClr w14:val="000000"/>
            </w14:solidFill>
          </w14:textFill>
        </w:rPr>
        <w:t>s True, It</w:t>
      </w:r>
      <w:r>
        <w:rPr>
          <w:rStyle w:val="None"/>
          <w:i w:val="1"/>
          <w:iCs w:val="1"/>
          <w:outline w:val="0"/>
          <w:color w:val="000000"/>
          <w:u w:color="000000"/>
          <w:rtl w:val="0"/>
          <w14:textFill>
            <w14:solidFill>
              <w14:srgbClr w14:val="000000"/>
            </w14:solidFill>
          </w14:textFill>
        </w:rPr>
        <w:t>’</w:t>
      </w:r>
      <w:r>
        <w:rPr>
          <w:rStyle w:val="None"/>
          <w:i w:val="1"/>
          <w:iCs w:val="1"/>
          <w:outline w:val="0"/>
          <w:color w:val="000000"/>
          <w:u w:color="000000"/>
          <w:rtl w:val="0"/>
          <w:lang w:val="en-US"/>
          <w14:textFill>
            <w14:solidFill>
              <w14:srgbClr w14:val="000000"/>
            </w14:solidFill>
          </w14:textFill>
        </w:rPr>
        <w:t>s True, It</w:t>
      </w:r>
      <w:r>
        <w:rPr>
          <w:rStyle w:val="None"/>
          <w:i w:val="1"/>
          <w:iCs w:val="1"/>
          <w:outline w:val="0"/>
          <w:color w:val="000000"/>
          <w:u w:color="000000"/>
          <w:rtl w:val="0"/>
          <w14:textFill>
            <w14:solidFill>
              <w14:srgbClr w14:val="000000"/>
            </w14:solidFill>
          </w14:textFill>
        </w:rPr>
        <w:t>’</w:t>
      </w:r>
      <w:r>
        <w:rPr>
          <w:rStyle w:val="None"/>
          <w:i w:val="1"/>
          <w:iCs w:val="1"/>
          <w:outline w:val="0"/>
          <w:color w:val="000000"/>
          <w:u w:color="000000"/>
          <w:rtl w:val="0"/>
          <w:lang w:val="pt-PT"/>
          <w14:textFill>
            <w14:solidFill>
              <w14:srgbClr w14:val="000000"/>
            </w14:solidFill>
          </w14:textFill>
        </w:rPr>
        <w:t>s True.</w:t>
      </w:r>
      <w:r>
        <w:rPr>
          <w:rStyle w:val="None"/>
          <w:outline w:val="0"/>
          <w:color w:val="000000"/>
          <w:u w:color="000000"/>
          <w:rtl w:val="0"/>
          <w:lang w:val="it-IT"/>
          <w14:textFill>
            <w14:solidFill>
              <w14:srgbClr w14:val="000000"/>
            </w14:solidFill>
          </w14:textFill>
        </w:rPr>
        <w:t xml:space="preserve"> (Stevens and Barrett) (re: Artemesia Gentileschi)</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14:textFill>
            <w14:solidFill>
              <w14:srgbClr w14:val="000000"/>
            </w14:solidFill>
          </w14:textFill>
        </w:rPr>
        <w:t>Libel!</w:t>
      </w:r>
      <w:r>
        <w:rPr>
          <w:rStyle w:val="None"/>
          <w:outline w:val="0"/>
          <w:color w:val="000000"/>
          <w:u w:color="000000"/>
          <w:rtl w:val="0"/>
          <w:lang w:val="de-DE"/>
          <w14:textFill>
            <w14:solidFill>
              <w14:srgbClr w14:val="000000"/>
            </w14:solidFill>
          </w14:textFill>
        </w:rPr>
        <w:t xml:space="preserve"> (Edward Woll)</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Measure for Measure</w:t>
      </w:r>
      <w:r>
        <w:rPr>
          <w:rStyle w:val="None"/>
          <w:outline w:val="0"/>
          <w:color w:val="000000"/>
          <w:u w:color="000000"/>
          <w:rtl w:val="0"/>
          <w:lang w:val="en-US"/>
          <w14:textFill>
            <w14:solidFill>
              <w14:srgbClr w14:val="000000"/>
            </w14:solidFill>
          </w14:textFill>
        </w:rPr>
        <w:t xml:space="preserve"> (William Shakespeare)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Night of January 16</w:t>
      </w:r>
      <w:r>
        <w:rPr>
          <w:rStyle w:val="None"/>
          <w:i w:val="1"/>
          <w:iCs w:val="1"/>
          <w:outline w:val="0"/>
          <w:color w:val="000000"/>
          <w:u w:color="000000"/>
          <w:vertAlign w:val="superscript"/>
          <w:rtl w:val="0"/>
          <w:lang w:val="en-US"/>
          <w14:textFill>
            <w14:solidFill>
              <w14:srgbClr w14:val="000000"/>
            </w14:solidFill>
          </w14:textFill>
        </w:rPr>
        <w:t>th</w:t>
      </w:r>
      <w:r>
        <w:rPr>
          <w:rStyle w:val="None"/>
          <w:i w:val="1"/>
          <w:iCs w:val="1"/>
          <w:outline w:val="0"/>
          <w:color w:val="000000"/>
          <w:u w:color="000000"/>
          <w:rtl w:val="0"/>
          <w14:textFill>
            <w14:solidFill>
              <w14:srgbClr w14:val="000000"/>
            </w14:solidFill>
          </w14:textFill>
        </w:rPr>
        <w:t xml:space="preserve"> (</w:t>
      </w:r>
      <w:r>
        <w:rPr>
          <w:rStyle w:val="None"/>
          <w:outline w:val="0"/>
          <w:color w:val="000000"/>
          <w:u w:color="000000"/>
          <w:rtl w:val="0"/>
          <w14:textFill>
            <w14:solidFill>
              <w14:srgbClr w14:val="000000"/>
            </w14:solidFill>
          </w14:textFill>
        </w:rPr>
        <w:t>Ayn Rand)</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de-DE"/>
          <w14:textFill>
            <w14:solidFill>
              <w14:srgbClr w14:val="000000"/>
            </w14:solidFill>
          </w14:textFill>
        </w:rPr>
        <w:t>Nuts</w:t>
      </w:r>
      <w:r>
        <w:rPr>
          <w:rStyle w:val="None"/>
          <w:outline w:val="0"/>
          <w:color w:val="000000"/>
          <w:u w:color="000000"/>
          <w:rtl w:val="0"/>
          <w14:textFill>
            <w14:solidFill>
              <w14:srgbClr w14:val="000000"/>
            </w14:solidFill>
          </w14:textFill>
        </w:rPr>
        <w:t xml:space="preserve"> (Tom Topor)</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Anastasia Trials in the Court of Women</w:t>
      </w:r>
      <w:r>
        <w:rPr>
          <w:rStyle w:val="None"/>
          <w:outline w:val="0"/>
          <w:color w:val="000000"/>
          <w:u w:color="000000"/>
          <w:rtl w:val="0"/>
          <w14:textFill>
            <w14:solidFill>
              <w14:srgbClr w14:val="000000"/>
            </w14:solidFill>
          </w14:textFill>
        </w:rPr>
        <w:t xml:space="preserve"> (Carolyn Gage)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Crucible</w:t>
      </w:r>
      <w:r>
        <w:rPr>
          <w:rStyle w:val="None"/>
          <w:outline w:val="0"/>
          <w:color w:val="000000"/>
          <w:u w:color="000000"/>
          <w:rtl w:val="0"/>
          <w14:textFill>
            <w14:solidFill>
              <w14:srgbClr w14:val="000000"/>
            </w14:solidFill>
          </w14:textFill>
        </w:rPr>
        <w:t xml:space="preserve"> (Arthur Miller)</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14:textFill>
            <w14:solidFill>
              <w14:srgbClr w14:val="000000"/>
            </w14:solidFill>
          </w14:textFill>
        </w:rPr>
        <w:t>The Oresteia</w:t>
      </w:r>
      <w:r>
        <w:rPr>
          <w:rStyle w:val="None"/>
          <w:outline w:val="0"/>
          <w:color w:val="000000"/>
          <w:u w:color="000000"/>
          <w:rtl w:val="0"/>
          <w14:textFill>
            <w14:solidFill>
              <w14:srgbClr w14:val="000000"/>
            </w14:solidFill>
          </w14:textFill>
        </w:rPr>
        <w:t xml:space="preserve"> (</w:t>
      </w:r>
      <w:r>
        <w:rPr>
          <w:rStyle w:val="None"/>
          <w:i w:val="1"/>
          <w:iCs w:val="1"/>
          <w:outline w:val="0"/>
          <w:color w:val="000000"/>
          <w:u w:color="000000"/>
          <w:rtl w:val="0"/>
          <w14:textFill>
            <w14:solidFill>
              <w14:srgbClr w14:val="000000"/>
            </w14:solidFill>
          </w14:textFill>
        </w:rPr>
        <w:t>Agamemnon</w:t>
      </w:r>
      <w:r>
        <w:rPr>
          <w:rStyle w:val="None"/>
          <w:outline w:val="0"/>
          <w:color w:val="000000"/>
          <w:u w:color="000000"/>
          <w:rtl w:val="0"/>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The Libation Bearers</w:t>
      </w:r>
      <w:r>
        <w:rPr>
          <w:rStyle w:val="None"/>
          <w:outline w:val="0"/>
          <w:color w:val="000000"/>
          <w:u w:color="000000"/>
          <w:rtl w:val="0"/>
          <w14:textFill>
            <w14:solidFill>
              <w14:srgbClr w14:val="000000"/>
            </w14:solidFill>
          </w14:textFill>
        </w:rPr>
        <w:t xml:space="preserve">, </w:t>
      </w:r>
      <w:r>
        <w:rPr>
          <w:rStyle w:val="None"/>
          <w:i w:val="1"/>
          <w:iCs w:val="1"/>
          <w:outline w:val="0"/>
          <w:color w:val="000000"/>
          <w:u w:color="000000"/>
          <w:rtl w:val="0"/>
          <w14:textFill>
            <w14:solidFill>
              <w14:srgbClr w14:val="000000"/>
            </w14:solidFill>
          </w14:textFill>
        </w:rPr>
        <w:t>The Eumenides</w:t>
      </w:r>
      <w:r>
        <w:rPr>
          <w:rStyle w:val="None"/>
          <w:outline w:val="0"/>
          <w:color w:val="000000"/>
          <w:u w:color="000000"/>
          <w:rtl w:val="0"/>
          <w:lang w:val="en-US"/>
          <w14:textFill>
            <w14:solidFill>
              <w14:srgbClr w14:val="000000"/>
            </w14:solidFill>
          </w14:textFill>
        </w:rPr>
        <w:t xml:space="preserve">), translator E.D.A. Morshead.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Digireads.com, 2015.</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Merchant of Venice</w:t>
      </w:r>
      <w:r>
        <w:rPr>
          <w:rStyle w:val="None"/>
          <w:outline w:val="0"/>
          <w:color w:val="000000"/>
          <w:u w:color="000000"/>
          <w:rtl w:val="0"/>
          <w:lang w:val="en-US"/>
          <w14:textFill>
            <w14:solidFill>
              <w14:srgbClr w14:val="000000"/>
            </w14:solidFill>
          </w14:textFill>
        </w:rPr>
        <w:t xml:space="preserve"> (William Shakespeare)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To Kill a Mockingbird (</w:t>
      </w:r>
      <w:r>
        <w:rPr>
          <w:rStyle w:val="None"/>
          <w:outline w:val="0"/>
          <w:color w:val="000000"/>
          <w:u w:color="000000"/>
          <w:rtl w:val="0"/>
          <w:lang w:val="en-US"/>
          <w14:textFill>
            <w14:solidFill>
              <w14:srgbClr w14:val="000000"/>
            </w14:solidFill>
          </w14:textFill>
        </w:rPr>
        <w:t>Harper Lee; Aaron Sorkin)</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Twelve Angry Men</w:t>
      </w:r>
      <w:r>
        <w:rPr>
          <w:rStyle w:val="None"/>
          <w:outline w:val="0"/>
          <w:color w:val="000000"/>
          <w:u w:color="000000"/>
          <w:rtl w:val="0"/>
          <w14:textFill>
            <w14:solidFill>
              <w14:srgbClr w14:val="000000"/>
            </w14:solidFill>
          </w14:textFill>
        </w:rPr>
        <w:t xml:space="preserve"> (Reginald Rose)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Witness for the Prosecution</w:t>
      </w:r>
      <w:r>
        <w:rPr>
          <w:rStyle w:val="None"/>
          <w:outline w:val="0"/>
          <w:color w:val="000000"/>
          <w:u w:color="000000"/>
          <w:rtl w:val="0"/>
          <w:lang w:val="en-US"/>
          <w14:textFill>
            <w14:solidFill>
              <w14:srgbClr w14:val="000000"/>
            </w14:solidFill>
          </w14:textFill>
        </w:rPr>
        <w:t xml:space="preserve"> (Agatha Christie)</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nl-NL"/>
          <w14:textFill>
            <w14:solidFill>
              <w14:srgbClr w14:val="000000"/>
            </w14:solidFill>
          </w14:textFill>
        </w:rPr>
        <w:t>Zoot Suit</w:t>
      </w:r>
      <w:r>
        <w:rPr>
          <w:rStyle w:val="None"/>
          <w:outline w:val="0"/>
          <w:color w:val="000000"/>
          <w:u w:color="000000"/>
          <w:rtl w:val="0"/>
          <w:lang w:val="fr-FR"/>
          <w14:textFill>
            <w14:solidFill>
              <w14:srgbClr w14:val="000000"/>
            </w14:solidFill>
          </w14:textFill>
        </w:rPr>
        <w:t xml:space="preserve"> (Luis Valdez)</w:t>
      </w:r>
    </w:p>
    <w:p>
      <w:pPr>
        <w:pStyle w:val="Body"/>
        <w:rPr>
          <w:rStyle w:val="None"/>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fr-FR"/>
          <w14:textFill>
            <w14:solidFill>
              <w14:srgbClr w14:val="000000"/>
            </w14:solidFill>
          </w14:textFill>
        </w:rPr>
        <w:t>Bibliography:</w:t>
      </w:r>
    </w:p>
    <w:p>
      <w:pPr>
        <w:pStyle w:val="Body"/>
        <w:rPr>
          <w:rStyle w:val="None"/>
          <w:outline w:val="0"/>
          <w:color w:val="333333"/>
          <w:u w:color="333333"/>
          <w:shd w:val="clear" w:color="auto" w:fill="ffffff"/>
          <w14:textFill>
            <w14:solidFill>
              <w14:srgbClr w14:val="333333"/>
            </w14:solidFill>
          </w14:textFill>
        </w:rPr>
      </w:pP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fr-FR"/>
          <w14:textFill>
            <w14:solidFill>
              <w14:srgbClr w14:val="333333"/>
            </w14:solidFill>
          </w14:textFill>
        </w:rPr>
        <w:t>Arguments Transcripts.</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Home - Supreme Court of the United States</w:t>
      </w:r>
      <w:r>
        <w:rPr>
          <w:rStyle w:val="None"/>
          <w:outline w:val="0"/>
          <w:color w:val="333333"/>
          <w:u w:color="333333"/>
          <w:shd w:val="clear" w:color="auto" w:fill="ffffff"/>
          <w:rtl w:val="0"/>
          <w14:textFill>
            <w14:solidFill>
              <w14:srgbClr w14:val="333333"/>
            </w14:solidFill>
          </w14:textFill>
        </w:rPr>
        <w:t xml:space="preserve">,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www.supremecourt.gov/oral_arguments/argument_transcript/2018.</w:t>
      </w:r>
    </w:p>
    <w:p>
      <w:pPr>
        <w:pStyle w:val="Body"/>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xml:space="preserve">Bentley, Eric. </w:t>
      </w:r>
      <w:r>
        <w:rPr>
          <w:rStyle w:val="None"/>
          <w:i w:val="1"/>
          <w:iCs w:val="1"/>
          <w:outline w:val="0"/>
          <w:color w:val="000000"/>
          <w:u w:color="000000"/>
          <w:rtl w:val="0"/>
          <w:lang w:val="en-US"/>
          <w14:textFill>
            <w14:solidFill>
              <w14:srgbClr w14:val="000000"/>
            </w14:solidFill>
          </w14:textFill>
        </w:rPr>
        <w:t>The Theatre of Commitment and Other Essays</w:t>
      </w:r>
      <w:r>
        <w:rPr>
          <w:rStyle w:val="None"/>
          <w:outline w:val="0"/>
          <w:color w:val="000000"/>
          <w:u w:color="000000"/>
          <w:rtl w:val="0"/>
          <w:lang w:val="en-US"/>
          <w14:textFill>
            <w14:solidFill>
              <w14:srgbClr w14:val="000000"/>
            </w14:solidFill>
          </w14:textFill>
        </w:rPr>
        <w:t>. New York: Antheneum, 1967.</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s-ES_tradnl"/>
          <w14:textFill>
            <w14:solidFill>
              <w14:srgbClr w14:val="000000"/>
            </w14:solidFill>
          </w14:textFill>
        </w:rPr>
        <w:t xml:space="preserve">Bilsky L Y 1996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When Actor and Spectator Meet in the Courtroom: Reflections on Hannah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a-DK"/>
          <w14:textFill>
            <w14:solidFill>
              <w14:srgbClr w14:val="000000"/>
            </w14:solidFill>
          </w14:textFill>
        </w:rPr>
        <w:tab/>
        <w:t>Arendt</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 Concept of Judgment</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History and Memory 8/2: 137-73</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Boyle, Gregory.</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Tattoos on the Heart: the Power of Boundless Compassion</w:t>
      </w:r>
      <w:r>
        <w:rPr>
          <w:rStyle w:val="None"/>
          <w:outline w:val="0"/>
          <w:color w:val="333333"/>
          <w:u w:color="333333"/>
          <w:shd w:val="clear" w:color="auto" w:fill="ffffff"/>
          <w:rtl w:val="0"/>
          <w:lang w:val="en-US"/>
          <w14:textFill>
            <w14:solidFill>
              <w14:srgbClr w14:val="333333"/>
            </w14:solidFill>
          </w14:textFill>
        </w:rPr>
        <w:t>. Free Press, 2010.</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Cantrell, Tom. </w:t>
      </w:r>
      <w:r>
        <w:rPr>
          <w:rStyle w:val="None"/>
          <w:i w:val="1"/>
          <w:iCs w:val="1"/>
          <w:outline w:val="0"/>
          <w:color w:val="000000"/>
          <w:u w:color="000000"/>
          <w:rtl w:val="0"/>
          <w:lang w:val="en-US"/>
          <w14:textFill>
            <w14:solidFill>
              <w14:srgbClr w14:val="000000"/>
            </w14:solidFill>
          </w14:textFill>
        </w:rPr>
        <w:t>Acting in Documentary Theatre</w:t>
      </w:r>
      <w:r>
        <w:rPr>
          <w:rStyle w:val="None"/>
          <w:outline w:val="0"/>
          <w:color w:val="000000"/>
          <w:u w:color="000000"/>
          <w:rtl w:val="0"/>
          <w:lang w:val="it-IT"/>
          <w14:textFill>
            <w14:solidFill>
              <w14:srgbClr w14:val="000000"/>
            </w14:solidFill>
          </w14:textFill>
        </w:rPr>
        <w:t>. London: Palgrave Macmillan, 2013.</w:t>
      </w:r>
    </w:p>
    <w:p>
      <w:pPr>
        <w:pStyle w:val="Body"/>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"Children in Prison." Equal Justice Initiative. January 18, 2019.</w:t>
      </w:r>
    </w:p>
    <w:p>
      <w:pPr>
        <w:pStyle w:val="Body"/>
        <w:rPr>
          <w:rStyle w:val="None"/>
          <w:outline w:val="0"/>
          <w:color w:val="000000"/>
          <w:u w:color="000000"/>
          <w14:textFill>
            <w14:solidFill>
              <w14:srgbClr w14:val="000000"/>
            </w14:solidFill>
          </w14:textFill>
        </w:rPr>
      </w:pPr>
      <w:r>
        <w:rPr>
          <w:rStyle w:val="None"/>
          <w:i w:val="1"/>
          <w:iCs w:val="1"/>
          <w:outline w:val="0"/>
          <w:color w:val="333333"/>
          <w:u w:color="333333"/>
          <w:rtl w:val="0"/>
          <w:lang w:val="de-DE"/>
          <w14:textFill>
            <w14:solidFill>
              <w14:srgbClr w14:val="333333"/>
            </w14:solidFill>
          </w14:textFill>
        </w:rPr>
        <w:t>CNN</w:t>
      </w:r>
      <w:r>
        <w:rPr>
          <w:rStyle w:val="None"/>
          <w:outline w:val="0"/>
          <w:color w:val="333333"/>
          <w:u w:color="333333"/>
          <w:shd w:val="clear" w:color="auto" w:fill="ffffff"/>
          <w:rtl w:val="0"/>
          <w:lang w:val="en-US"/>
          <w14:textFill>
            <w14:solidFill>
              <w14:srgbClr w14:val="333333"/>
            </w14:solidFill>
          </w14:textFill>
        </w:rPr>
        <w:t>, Cable News Network, www.cnn.com/US/OJ/trial/index.html.</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Dukore, Bernard F. </w:t>
      </w:r>
      <w:r>
        <w:rPr>
          <w:rStyle w:val="None"/>
          <w:i w:val="1"/>
          <w:iCs w:val="1"/>
          <w:outline w:val="0"/>
          <w:color w:val="000000"/>
          <w:u w:color="000000"/>
          <w:rtl w:val="0"/>
          <w:lang w:val="en-US"/>
          <w14:textFill>
            <w14:solidFill>
              <w14:srgbClr w14:val="000000"/>
            </w14:solidFill>
          </w14:textFill>
        </w:rPr>
        <w:t>Documents for Drama and Revolution</w:t>
      </w:r>
      <w:r>
        <w:rPr>
          <w:rStyle w:val="None"/>
          <w:outline w:val="0"/>
          <w:color w:val="000000"/>
          <w:u w:color="000000"/>
          <w:rtl w:val="0"/>
          <w:lang w:val="en-US"/>
          <w14:textFill>
            <w14:solidFill>
              <w14:srgbClr w14:val="000000"/>
            </w14:solidFill>
          </w14:textFill>
        </w:rPr>
        <w:t xml:space="preserve">. New York: Holt, Rinehart and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Winston, Inc., 1971.</w:t>
      </w:r>
    </w:p>
    <w:p>
      <w:pPr>
        <w:pStyle w:val="Body"/>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 xml:space="preserve">"Equal Justice Initiative." Equal Justice Initiative. February 07, 2019.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Fischer-Lichte, Erika. </w:t>
      </w:r>
      <w:r>
        <w:rPr>
          <w:rStyle w:val="None"/>
          <w:i w:val="1"/>
          <w:iCs w:val="1"/>
          <w:outline w:val="0"/>
          <w:color w:val="000000"/>
          <w:u w:color="000000"/>
          <w:rtl w:val="0"/>
          <w:lang w:val="en-US"/>
          <w14:textFill>
            <w14:solidFill>
              <w14:srgbClr w14:val="000000"/>
            </w14:solidFill>
          </w14:textFill>
        </w:rPr>
        <w:t>The Routledge Introduction to Theatre and Performance Studies</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Abingdon: Routledge, 2014.</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Goffman, Erving. The Presentation of Self in Everyday Life. U.S.A.: Anchor Books/Doubleday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xml:space="preserve">1999.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LaFrance, Mary.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The Disappearing Fourth Wall: Law, Ethics, and Experiential Theatre.</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University of Nevada, Las Vegas (William S. Boyd School of Law). 2013.</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pt-PT"/>
          <w14:textFill>
            <w14:solidFill>
              <w14:srgbClr w14:val="000000"/>
            </w14:solidFill>
          </w14:textFill>
        </w:rPr>
        <w:t xml:space="preserve">Lucas, Stephen. </w:t>
      </w:r>
      <w:r>
        <w:rPr>
          <w:rStyle w:val="None"/>
          <w:i w:val="1"/>
          <w:iCs w:val="1"/>
          <w:outline w:val="0"/>
          <w:color w:val="000000"/>
          <w:u w:color="000000"/>
          <w:rtl w:val="0"/>
          <w:lang w:val="en-US"/>
          <w14:textFill>
            <w14:solidFill>
              <w14:srgbClr w14:val="000000"/>
            </w14:solidFill>
          </w14:textFill>
        </w:rPr>
        <w:t>The Art of Public Speaking</w:t>
      </w:r>
      <w:r>
        <w:rPr>
          <w:rStyle w:val="None"/>
          <w:outline w:val="0"/>
          <w:color w:val="000000"/>
          <w:u w:color="000000"/>
          <w:rtl w:val="0"/>
          <w:lang w:val="en-US"/>
          <w14:textFill>
            <w14:solidFill>
              <w14:srgbClr w14:val="000000"/>
            </w14:solidFill>
          </w14:textFill>
        </w:rPr>
        <w:t>. New York: McGraw-Hill, 2015.</w:t>
      </w:r>
    </w:p>
    <w:p>
      <w:pPr>
        <w:pStyle w:val="Body"/>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Lumet, Sidney, and Reginald Rose.</w:t>
      </w:r>
      <w:r>
        <w:rPr>
          <w:rStyle w:val="None"/>
          <w:outline w:val="0"/>
          <w:color w:val="000000"/>
          <w:u w:color="000000"/>
          <w:rtl w:val="0"/>
          <w14:textFill>
            <w14:solidFill>
              <w14:srgbClr w14:val="000000"/>
            </w14:solidFill>
          </w14:textFill>
        </w:rPr>
        <w:t> </w:t>
      </w:r>
      <w:r>
        <w:rPr>
          <w:rStyle w:val="None"/>
          <w:i w:val="1"/>
          <w:iCs w:val="1"/>
          <w:outline w:val="0"/>
          <w:color w:val="000000"/>
          <w:u w:color="000000"/>
          <w:rtl w:val="0"/>
          <w:lang w:val="en-US"/>
          <w14:textFill>
            <w14:solidFill>
              <w14:srgbClr w14:val="000000"/>
            </w14:solidFill>
          </w14:textFill>
        </w:rPr>
        <w:t>Twelve Angry Men</w:t>
      </w:r>
      <w:r>
        <w:rPr>
          <w:rStyle w:val="None"/>
          <w:outline w:val="0"/>
          <w:color w:val="000000"/>
          <w:u w:color="000000"/>
          <w:rtl w:val="0"/>
          <w:lang w:val="de-DE"/>
          <w14:textFill>
            <w14:solidFill>
              <w14:srgbClr w14:val="000000"/>
            </w14:solidFill>
          </w14:textFill>
        </w:rPr>
        <w:t xml:space="preserve">. Los Angeles: Orion-Nova Twelve Angry </w:t>
      </w:r>
    </w:p>
    <w:p>
      <w:pPr>
        <w:pStyle w:val="Body"/>
        <w:ind w:firstLine="720"/>
        <w:jc w:val="both"/>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Men, 1957.</w:t>
      </w:r>
    </w:p>
    <w:p>
      <w:pPr>
        <w:pStyle w:val="Body"/>
        <w:rPr>
          <w:rStyle w:val="None"/>
          <w:outline w:val="0"/>
          <w:color w:val="000000"/>
          <w:u w:color="000000"/>
          <w14:textFill>
            <w14:solidFill>
              <w14:srgbClr w14:val="000000"/>
            </w14:solidFill>
          </w14:textFill>
        </w:rPr>
      </w:pPr>
      <w:r>
        <w:rPr>
          <w:rStyle w:val="None"/>
          <w:shd w:val="clear" w:color="auto" w:fill="ffffff"/>
          <w:rtl w:val="0"/>
        </w:rPr>
        <w:t>Meyer, Philip N.</w:t>
      </w:r>
      <w:r>
        <w:rPr>
          <w:rStyle w:val="None"/>
          <w:shd w:val="clear" w:color="auto" w:fill="ffffff"/>
          <w:rtl w:val="0"/>
        </w:rPr>
        <w:t> </w:t>
      </w:r>
      <w:r>
        <w:rPr>
          <w:rStyle w:val="HTML Cite"/>
          <w:rtl w:val="0"/>
        </w:rPr>
        <w:t>Storytelling for Lawyers</w:t>
      </w:r>
      <w:r>
        <w:rPr>
          <w:rStyle w:val="None"/>
          <w:shd w:val="clear" w:color="auto" w:fill="ffffff"/>
          <w:rtl w:val="0"/>
          <w:lang w:val="en-US"/>
        </w:rPr>
        <w:t>. Oxford University Press, 2014.</w:t>
      </w:r>
    </w:p>
    <w:p>
      <w:pPr>
        <w:pStyle w:val="Body"/>
        <w:shd w:val="clear" w:color="auto" w:fill="ffffff"/>
        <w:rPr>
          <w:rStyle w:val="nowrap"/>
        </w:rPr>
      </w:pPr>
      <w:r>
        <w:rPr>
          <w:rStyle w:val="nowrap"/>
          <w:rtl w:val="0"/>
          <w:lang w:val="en-US"/>
        </w:rPr>
        <w:t>Opening and Closing Arguments</w:t>
      </w:r>
    </w:p>
    <w:p>
      <w:pPr>
        <w:pStyle w:val="Body"/>
        <w:rPr>
          <w:rStyle w:val="None"/>
          <w:outline w:val="0"/>
          <w:color w:val="000000"/>
          <w:u w:color="000000"/>
          <w:shd w:val="clear" w:color="auto" w:fill="ffffff"/>
          <w14:textFill>
            <w14:solidFill>
              <w14:srgbClr w14:val="000000"/>
            </w14:solidFill>
          </w14:textFill>
        </w:rPr>
      </w:pPr>
      <w:r>
        <w:rPr>
          <w:rStyle w:val="nowrap"/>
        </w:rPr>
        <w:tab/>
      </w:r>
      <w:r>
        <w:rPr>
          <w:rStyle w:val="Hyperlink.4"/>
        </w:rPr>
        <w:fldChar w:fldCharType="begin" w:fldLock="0"/>
      </w:r>
      <w:r>
        <w:rPr>
          <w:rStyle w:val="Hyperlink.4"/>
        </w:rPr>
        <w:instrText xml:space="preserve"> HYPERLINK "https://libraryguides.law.pace.edu/c.php?g=319373&amp;p=2133435"</w:instrText>
      </w:r>
      <w:r>
        <w:rPr>
          <w:rStyle w:val="Hyperlink.4"/>
        </w:rPr>
        <w:fldChar w:fldCharType="separate" w:fldLock="0"/>
      </w:r>
      <w:r>
        <w:rPr>
          <w:rStyle w:val="Hyperlink.4"/>
          <w:rtl w:val="0"/>
        </w:rPr>
        <w:t>https://libraryguides.law.pace.edu/c.php?g=319373&amp;p=2133435</w:t>
      </w:r>
      <w:r>
        <w:rPr/>
        <w:fldChar w:fldCharType="end" w:fldLock="0"/>
      </w: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 xml:space="preserve"> “</w:t>
      </w:r>
      <w:r>
        <w:rPr>
          <w:rStyle w:val="None"/>
          <w:outline w:val="0"/>
          <w:color w:val="333333"/>
          <w:u w:color="333333"/>
          <w:shd w:val="clear" w:color="auto" w:fill="ffffff"/>
          <w:rtl w:val="0"/>
          <w:lang w:val="it-IT"/>
          <w14:textFill>
            <w14:solidFill>
              <w14:srgbClr w14:val="333333"/>
            </w14:solidFill>
          </w14:textFill>
        </w:rPr>
        <w:t>Oral Argument - Audio File.</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Home - Supreme Court of the United States</w:t>
      </w:r>
      <w:r>
        <w:rPr>
          <w:rStyle w:val="None"/>
          <w:outline w:val="0"/>
          <w:color w:val="333333"/>
          <w:u w:color="333333"/>
          <w:shd w:val="clear" w:color="auto" w:fill="ffffff"/>
          <w:rtl w:val="0"/>
          <w14:textFill>
            <w14:solidFill>
              <w14:srgbClr w14:val="333333"/>
            </w14:solidFill>
          </w14:textFill>
        </w:rPr>
        <w:t xml:space="preserve">,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www.supremecourt.gov/oral_arguments/audio/2018/17-290.</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Raffield, Paul.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Student Lawyer-Playwrights and the Theatre of Law</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14:textFill>
            <w14:solidFill>
              <w14:srgbClr w14:val="000000"/>
            </w14:solidFill>
          </w14:textFill>
        </w:rPr>
        <w:t xml:space="preserve">in </w:t>
      </w:r>
      <w:r>
        <w:rPr>
          <w:rStyle w:val="None"/>
          <w:i w:val="1"/>
          <w:iCs w:val="1"/>
          <w:outline w:val="0"/>
          <w:color w:val="000000"/>
          <w:u w:color="000000"/>
          <w:rtl w:val="0"/>
          <w:lang w:val="en-US"/>
          <w14:textFill>
            <w14:solidFill>
              <w14:srgbClr w14:val="000000"/>
            </w14:solidFill>
          </w14:textFill>
        </w:rPr>
        <w:t>Law and Humanities</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2011 4 8 1 p 136-145.</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Read, Alan. </w:t>
      </w:r>
      <w:r>
        <w:rPr>
          <w:rStyle w:val="None"/>
          <w:i w:val="1"/>
          <w:iCs w:val="1"/>
          <w:outline w:val="0"/>
          <w:color w:val="000000"/>
          <w:u w:color="000000"/>
          <w:rtl w:val="0"/>
          <w:lang w:val="en-US"/>
          <w14:textFill>
            <w14:solidFill>
              <w14:srgbClr w14:val="000000"/>
            </w14:solidFill>
          </w14:textFill>
        </w:rPr>
        <w:t>Theatre and Law</w:t>
      </w:r>
      <w:r>
        <w:rPr>
          <w:rStyle w:val="None"/>
          <w:outline w:val="0"/>
          <w:color w:val="000000"/>
          <w:u w:color="000000"/>
          <w:rtl w:val="0"/>
          <w:lang w:val="it-IT"/>
          <w14:textFill>
            <w14:solidFill>
              <w14:srgbClr w14:val="000000"/>
            </w14:solidFill>
          </w14:textFill>
        </w:rPr>
        <w:t>. London: Palgrave Macmillan, 2015.</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 --Theatre and Everyday Life: An Ethics of Performance</w:t>
      </w:r>
      <w:r>
        <w:rPr>
          <w:rStyle w:val="None"/>
          <w:outline w:val="0"/>
          <w:color w:val="000000"/>
          <w:u w:color="000000"/>
          <w:rtl w:val="0"/>
          <w:lang w:val="en-US"/>
          <w14:textFill>
            <w14:solidFill>
              <w14:srgbClr w14:val="000000"/>
            </w14:solidFill>
          </w14:textFill>
        </w:rPr>
        <w:t>, London: Routledge, 1995.</w:t>
      </w: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 xml:space="preserve">Report of the Case of the Commonealth Vs. John Kehoe Et Al., Members of the Ancient Order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 xml:space="preserve">of Hibernians, Commonly Known as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pt-PT"/>
          <w14:textFill>
            <w14:solidFill>
              <w14:srgbClr w14:val="333333"/>
            </w14:solidFill>
          </w14:textFill>
        </w:rPr>
        <w:t>Molly Maguires.</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Google Books</w:t>
      </w:r>
      <w:r>
        <w:rPr>
          <w:rStyle w:val="None"/>
          <w:outline w:val="0"/>
          <w:color w:val="333333"/>
          <w:u w:color="333333"/>
          <w:shd w:val="clear" w:color="auto" w:fill="ffffff"/>
          <w:rtl w:val="0"/>
          <w14:textFill>
            <w14:solidFill>
              <w14:srgbClr w14:val="333333"/>
            </w14:solidFill>
          </w14:textFill>
        </w:rPr>
        <w:t>.</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nl-NL"/>
          <w14:textFill>
            <w14:solidFill>
              <w14:srgbClr w14:val="000000"/>
            </w14:solidFill>
          </w14:textFill>
        </w:rPr>
        <w:t xml:space="preserve">Rogers, Nicole.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The Play of Law: Comparing Performances in Law and Theatre.</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QUTLJJ Vol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8 no. 2, 2008.</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Schechner, Richard. </w:t>
      </w:r>
      <w:r>
        <w:rPr>
          <w:rStyle w:val="None"/>
          <w:i w:val="1"/>
          <w:iCs w:val="1"/>
          <w:outline w:val="0"/>
          <w:color w:val="000000"/>
          <w:u w:color="000000"/>
          <w:rtl w:val="0"/>
          <w:lang w:val="en-US"/>
          <w14:textFill>
            <w14:solidFill>
              <w14:srgbClr w14:val="000000"/>
            </w14:solidFill>
          </w14:textFill>
        </w:rPr>
        <w:t>Performance Studies: An Introduction</w:t>
      </w:r>
      <w:r>
        <w:rPr>
          <w:rStyle w:val="None"/>
          <w:outline w:val="0"/>
          <w:color w:val="000000"/>
          <w:u w:color="000000"/>
          <w:rtl w:val="0"/>
          <w:lang w:val="en-US"/>
          <w14:textFill>
            <w14:solidFill>
              <w14:srgbClr w14:val="000000"/>
            </w14:solidFill>
          </w14:textFill>
        </w:rPr>
        <w:t xml:space="preserve">, Third Edition. Abingdon: Routledge,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2013.</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lang w:val="en-US"/>
          <w14:textFill>
            <w14:solidFill>
              <w14:srgbClr w14:val="333333"/>
            </w14:solidFill>
          </w14:textFill>
        </w:rPr>
        <w:t xml:space="preserve">School, Harvard Law.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Ames Moot Court Competition 2015.</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YouTube</w:t>
      </w:r>
      <w:r>
        <w:rPr>
          <w:rStyle w:val="None"/>
          <w:outline w:val="0"/>
          <w:color w:val="333333"/>
          <w:u w:color="333333"/>
          <w:shd w:val="clear" w:color="auto" w:fill="ffffff"/>
          <w:rtl w:val="0"/>
          <w:lang w:val="en-US"/>
          <w14:textFill>
            <w14:solidFill>
              <w14:srgbClr w14:val="333333"/>
            </w14:solidFill>
          </w14:textFill>
        </w:rPr>
        <w:t xml:space="preserve">, YouTube, 2 Dec. 2015, </w:t>
        <w:tab/>
        <w:t>www.youtube.com/watch?v=SFl1IEBoFAE.</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Spence, Gerry. </w:t>
      </w:r>
      <w:r>
        <w:rPr>
          <w:rStyle w:val="None"/>
          <w:i w:val="1"/>
          <w:iCs w:val="1"/>
          <w:outline w:val="0"/>
          <w:color w:val="000000"/>
          <w:u w:color="000000"/>
          <w:rtl w:val="0"/>
          <w:lang w:val="en-US"/>
          <w14:textFill>
            <w14:solidFill>
              <w14:srgbClr w14:val="000000"/>
            </w14:solidFill>
          </w14:textFill>
        </w:rPr>
        <w:t>How to Argue and Win Every Time: At Home, At Work, In Court</w:t>
      </w:r>
      <w:r>
        <w:rPr>
          <w:rStyle w:val="None"/>
          <w:outline w:val="0"/>
          <w:color w:val="000000"/>
          <w:u w:color="000000"/>
          <w:rtl w:val="0"/>
          <w:lang w:val="en-US"/>
          <w14:textFill>
            <w14:solidFill>
              <w14:srgbClr w14:val="000000"/>
            </w14:solidFill>
          </w14:textFill>
        </w:rPr>
        <w:t xml:space="preserve">. New York: St.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Martin</w:t>
      </w:r>
      <w:r>
        <w:rPr>
          <w:rStyle w:val="None"/>
          <w:outline w:val="0"/>
          <w:color w:val="000000"/>
          <w:u w:color="000000"/>
          <w:rtl w:val="0"/>
          <w14:textFill>
            <w14:solidFill>
              <w14:srgbClr w14:val="000000"/>
            </w14:solidFill>
          </w14:textFill>
        </w:rPr>
        <w:t>’</w:t>
      </w:r>
      <w:r>
        <w:rPr>
          <w:rStyle w:val="None"/>
          <w:outline w:val="0"/>
          <w:color w:val="000000"/>
          <w:u w:color="000000"/>
          <w:rtl w:val="0"/>
          <w:lang w:val="fr-FR"/>
          <w14:textFill>
            <w14:solidFill>
              <w14:srgbClr w14:val="000000"/>
            </w14:solidFill>
          </w14:textFill>
        </w:rPr>
        <w:t>s Griffin, 1995.</w:t>
      </w: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 xml:space="preserve">stanfordlawschool.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Kirkwood Moot Court Competition 2018 | Finals.</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YouTube</w:t>
      </w:r>
      <w:r>
        <w:rPr>
          <w:rStyle w:val="None"/>
          <w:outline w:val="0"/>
          <w:color w:val="333333"/>
          <w:u w:color="333333"/>
          <w:shd w:val="clear" w:color="auto" w:fill="ffffff"/>
          <w:rtl w:val="0"/>
          <w:lang w:val="en-US"/>
          <w14:textFill>
            <w14:solidFill>
              <w14:srgbClr w14:val="333333"/>
            </w14:solidFill>
          </w14:textFill>
        </w:rPr>
        <w:t xml:space="preserve">, YouTube, 8 </w:t>
      </w:r>
    </w:p>
    <w:p>
      <w:pPr>
        <w:pStyle w:val="Body"/>
        <w:rPr>
          <w:rStyle w:val="nowrap"/>
        </w:rPr>
      </w:pPr>
      <w:r>
        <w:rPr>
          <w:rStyle w:val="None"/>
          <w:outline w:val="0"/>
          <w:color w:val="333333"/>
          <w:u w:color="333333"/>
          <w:shd w:val="clear" w:color="auto" w:fill="ffffff"/>
          <w:rtl w:val="0"/>
          <w14:textFill>
            <w14:solidFill>
              <w14:srgbClr w14:val="333333"/>
            </w14:solidFill>
          </w14:textFill>
        </w:rPr>
        <w:tab/>
        <w:t>Mar. 2018, www.youtube.com/watch?v=Knjk</w:t>
      </w:r>
      <w:r>
        <w:rPr>
          <w:rStyle w:val="None"/>
          <w:shd w:val="clear" w:color="auto" w:fill="ffffff"/>
          <w:rtl w:val="0"/>
        </w:rPr>
        <w:t>gYyrYbk.</w:t>
      </w:r>
    </w:p>
    <w:p>
      <w:pPr>
        <w:pStyle w:val="Body"/>
        <w:rPr>
          <w:rStyle w:val="None"/>
          <w:shd w:val="clear" w:color="auto" w:fill="ffffff"/>
        </w:rPr>
      </w:pPr>
      <w:r>
        <w:rPr>
          <w:rStyle w:val="None"/>
          <w:shd w:val="clear" w:color="auto" w:fill="ffffff"/>
          <w:rtl w:val="0"/>
        </w:rPr>
        <w:t xml:space="preserve">User, Super. </w:t>
      </w:r>
      <w:r>
        <w:rPr>
          <w:rStyle w:val="None"/>
          <w:shd w:val="clear" w:color="auto" w:fill="ffffff"/>
          <w:rtl w:val="0"/>
        </w:rPr>
        <w:t>“</w:t>
      </w:r>
      <w:r>
        <w:rPr>
          <w:rStyle w:val="None"/>
          <w:shd w:val="clear" w:color="auto" w:fill="ffffff"/>
          <w:rtl w:val="0"/>
          <w:lang w:val="en-US"/>
        </w:rPr>
        <w:t>Rosenberg Trial Transcript.</w:t>
      </w:r>
      <w:r>
        <w:rPr>
          <w:rStyle w:val="None"/>
          <w:shd w:val="clear" w:color="auto" w:fill="ffffff"/>
          <w:rtl w:val="0"/>
        </w:rPr>
        <w:t>” </w:t>
      </w:r>
      <w:r>
        <w:rPr>
          <w:rStyle w:val="HTML Cite"/>
          <w:rtl w:val="0"/>
        </w:rPr>
        <w:t>Famous Trials</w:t>
      </w:r>
      <w:r>
        <w:rPr>
          <w:rStyle w:val="None"/>
          <w:shd w:val="clear" w:color="auto" w:fill="ffffff"/>
          <w:rtl w:val="0"/>
        </w:rPr>
        <w:t xml:space="preserve">, </w:t>
      </w:r>
      <w:r>
        <w:rPr>
          <w:rStyle w:val="Hyperlink.5"/>
        </w:rPr>
        <w:fldChar w:fldCharType="begin" w:fldLock="0"/>
      </w:r>
      <w:r>
        <w:rPr>
          <w:rStyle w:val="Hyperlink.5"/>
        </w:rPr>
        <w:instrText xml:space="preserve"> HYPERLINK "http://www.famous-"</w:instrText>
      </w:r>
      <w:r>
        <w:rPr>
          <w:rStyle w:val="Hyperlink.5"/>
        </w:rPr>
        <w:fldChar w:fldCharType="separate" w:fldLock="0"/>
      </w:r>
      <w:r>
        <w:rPr>
          <w:rStyle w:val="Hyperlink.5"/>
          <w:rtl w:val="0"/>
        </w:rPr>
        <w:t>www.famous-</w:t>
      </w:r>
      <w:r>
        <w:rPr/>
        <w:fldChar w:fldCharType="end" w:fldLock="0"/>
      </w:r>
    </w:p>
    <w:p>
      <w:pPr>
        <w:pStyle w:val="Body"/>
        <w:rPr>
          <w:rStyle w:val="nowrap"/>
        </w:rPr>
      </w:pPr>
      <w:r>
        <w:rPr>
          <w:rStyle w:val="None"/>
          <w:shd w:val="clear" w:color="auto" w:fill="ffffff"/>
          <w:rtl w:val="0"/>
          <w:lang w:val="it-IT"/>
        </w:rPr>
        <w:tab/>
        <w:t>trials.com/rosenberg/2019-trialtranscript.</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Wiltshire, Bruce: </w:t>
      </w:r>
      <w:r>
        <w:rPr>
          <w:rStyle w:val="None"/>
          <w:i w:val="1"/>
          <w:iCs w:val="1"/>
          <w:outline w:val="0"/>
          <w:color w:val="000000"/>
          <w:u w:color="000000"/>
          <w:rtl w:val="0"/>
          <w:lang w:val="en-US"/>
          <w14:textFill>
            <w14:solidFill>
              <w14:srgbClr w14:val="000000"/>
            </w14:solidFill>
          </w14:textFill>
        </w:rPr>
        <w:t>Role Playing and Identity: The Limits of Theatre as Metaphor</w:t>
      </w:r>
      <w:r>
        <w:rPr>
          <w:rStyle w:val="None"/>
          <w:outline w:val="0"/>
          <w:color w:val="000000"/>
          <w:u w:color="000000"/>
          <w:rtl w:val="0"/>
          <w14:textFill>
            <w14:solidFill>
              <w14:srgbClr w14:val="000000"/>
            </w14:solidFill>
          </w14:textFill>
        </w:rPr>
        <w:t xml:space="preserve">. Bloomington: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Indiana University Press, 1991.</w:t>
      </w:r>
    </w:p>
    <w:p>
      <w:pPr>
        <w:pStyle w:val="Body"/>
        <w:rPr>
          <w:rStyle w:val="None"/>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da-DK"/>
          <w14:textFill>
            <w14:solidFill>
              <w14:srgbClr w14:val="000000"/>
            </w14:solidFill>
          </w14:textFill>
        </w:rPr>
        <w:t xml:space="preserve">Resources for </w:t>
      </w:r>
      <w:r>
        <w:rPr>
          <w:rStyle w:val="None"/>
          <w:b w:val="1"/>
          <w:bCs w:val="1"/>
          <w:i w:val="1"/>
          <w:iCs w:val="1"/>
          <w:outline w:val="0"/>
          <w:color w:val="000000"/>
          <w:u w:color="000000"/>
          <w:rtl w:val="0"/>
          <w:lang w:val="da-DK"/>
          <w14:textFill>
            <w14:solidFill>
              <w14:srgbClr w14:val="000000"/>
            </w14:solidFill>
          </w14:textFill>
        </w:rPr>
        <w:t>12 Angry Men:</w:t>
      </w:r>
    </w:p>
    <w:p>
      <w:pPr>
        <w:pStyle w:val="Body"/>
        <w:jc w:val="both"/>
        <w:rPr>
          <w:rStyle w:val="None"/>
          <w:outline w:val="0"/>
          <w:color w:val="000000"/>
          <w:u w:color="000000"/>
          <w:lang w:val="da-DK"/>
          <w14:textFill>
            <w14:solidFill>
              <w14:srgbClr w14:val="000000"/>
            </w14:solidFill>
          </w14:textFill>
        </w:rPr>
      </w:pPr>
    </w:p>
    <w:p>
      <w:pPr>
        <w:pStyle w:val="Body"/>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da-DK"/>
          <w14:textFill>
            <w14:solidFill>
              <w14:srgbClr w14:val="000000"/>
            </w14:solidFill>
          </w14:textFill>
        </w:rPr>
        <w:t xml:space="preserve">TV: </w:t>
      </w:r>
    </w:p>
    <w:p>
      <w:pPr>
        <w:pStyle w:val="Body"/>
        <w:jc w:val="both"/>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Rose, Reginald. </w:t>
      </w:r>
      <w:r>
        <w:rPr>
          <w:rStyle w:val="None"/>
          <w:i w:val="1"/>
          <w:iCs w:val="1"/>
          <w:outline w:val="0"/>
          <w:color w:val="000000"/>
          <w:u w:color="000000"/>
          <w:rtl w:val="0"/>
          <w:lang w:val="en-US"/>
          <w14:textFill>
            <w14:solidFill>
              <w14:srgbClr w14:val="000000"/>
            </w14:solidFill>
          </w14:textFill>
        </w:rPr>
        <w:t>12 Angry Men</w:t>
      </w:r>
      <w:r>
        <w:rPr>
          <w:rStyle w:val="None"/>
          <w:outline w:val="0"/>
          <w:color w:val="000000"/>
          <w:u w:color="000000"/>
          <w:rtl w:val="0"/>
          <w:lang w:val="it-IT"/>
          <w14:textFill>
            <w14:solidFill>
              <w14:srgbClr w14:val="000000"/>
            </w14:solidFill>
          </w14:textFill>
        </w:rPr>
        <w:t>, CBS, Studio One, 1954.</w:t>
      </w:r>
    </w:p>
    <w:p>
      <w:pPr>
        <w:pStyle w:val="Body"/>
        <w:jc w:val="both"/>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xml:space="preserve">Friedkin, William.director, </w:t>
      </w:r>
      <w:r>
        <w:rPr>
          <w:rStyle w:val="None"/>
          <w:i w:val="1"/>
          <w:iCs w:val="1"/>
          <w:outline w:val="0"/>
          <w:color w:val="000000"/>
          <w:u w:color="000000"/>
          <w:rtl w:val="0"/>
          <w:lang w:val="en-US"/>
          <w14:textFill>
            <w14:solidFill>
              <w14:srgbClr w14:val="000000"/>
            </w14:solidFill>
          </w14:textFill>
        </w:rPr>
        <w:t>12 Angry Men</w:t>
      </w:r>
      <w:r>
        <w:rPr>
          <w:rStyle w:val="None"/>
          <w:outline w:val="0"/>
          <w:color w:val="000000"/>
          <w:u w:color="000000"/>
          <w:rtl w:val="0"/>
          <w:lang w:val="de-DE"/>
          <w14:textFill>
            <w14:solidFill>
              <w14:srgbClr w14:val="000000"/>
            </w14:solidFill>
          </w14:textFill>
        </w:rPr>
        <w:t xml:space="preserve"> (remake), Metro-Goldwin-Mayer, 1997</w:t>
      </w:r>
    </w:p>
    <w:p>
      <w:pPr>
        <w:pStyle w:val="Body"/>
        <w:jc w:val="both"/>
        <w:rPr>
          <w:rStyle w:val="None"/>
          <w:outline w:val="0"/>
          <w:color w:val="000000"/>
          <w:u w:color="000000"/>
          <w14:textFill>
            <w14:solidFill>
              <w14:srgbClr w14:val="000000"/>
            </w14:solidFill>
          </w14:textFill>
        </w:rPr>
      </w:pPr>
    </w:p>
    <w:p>
      <w:pPr>
        <w:pStyle w:val="Body"/>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da-DK"/>
          <w14:textFill>
            <w14:solidFill>
              <w14:srgbClr w14:val="000000"/>
            </w14:solidFill>
          </w14:textFill>
        </w:rPr>
        <w:t>Film:</w:t>
      </w:r>
    </w:p>
    <w:p>
      <w:pPr>
        <w:pStyle w:val="Body"/>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Lumet, Sidney, and Reginald Rose.</w:t>
      </w:r>
      <w:r>
        <w:rPr>
          <w:rStyle w:val="None"/>
          <w:outline w:val="0"/>
          <w:color w:val="000000"/>
          <w:u w:color="000000"/>
          <w:rtl w:val="0"/>
          <w14:textFill>
            <w14:solidFill>
              <w14:srgbClr w14:val="000000"/>
            </w14:solidFill>
          </w14:textFill>
        </w:rPr>
        <w:t> </w:t>
      </w:r>
      <w:r>
        <w:rPr>
          <w:rStyle w:val="None"/>
          <w:i w:val="1"/>
          <w:iCs w:val="1"/>
          <w:outline w:val="0"/>
          <w:color w:val="000000"/>
          <w:u w:color="000000"/>
          <w:rtl w:val="0"/>
          <w:lang w:val="en-US"/>
          <w14:textFill>
            <w14:solidFill>
              <w14:srgbClr w14:val="000000"/>
            </w14:solidFill>
          </w14:textFill>
        </w:rPr>
        <w:t>12 Angry Men</w:t>
      </w:r>
      <w:r>
        <w:rPr>
          <w:rStyle w:val="None"/>
          <w:outline w:val="0"/>
          <w:color w:val="000000"/>
          <w:u w:color="000000"/>
          <w:rtl w:val="0"/>
          <w:lang w:val="pt-PT"/>
          <w14:textFill>
            <w14:solidFill>
              <w14:srgbClr w14:val="000000"/>
            </w14:solidFill>
          </w14:textFill>
        </w:rPr>
        <w:t>. Los Angeles: Orion-Nova, 1957.</w:t>
      </w:r>
    </w:p>
    <w:p>
      <w:pPr>
        <w:pStyle w:val="Body"/>
        <w:jc w:val="both"/>
        <w:rPr>
          <w:rStyle w:val="None"/>
          <w:outline w:val="0"/>
          <w:color w:val="000000"/>
          <w:u w:color="000000"/>
          <w14:textFill>
            <w14:solidFill>
              <w14:srgbClr w14:val="000000"/>
            </w14:solidFill>
          </w14:textFill>
        </w:rPr>
      </w:pPr>
    </w:p>
    <w:p>
      <w:pPr>
        <w:pStyle w:val="Body"/>
        <w:rPr>
          <w:rStyle w:val="None"/>
          <w:b w:val="1"/>
          <w:bCs w:val="1"/>
          <w:outline w:val="0"/>
          <w:color w:val="000000"/>
          <w:u w:color="000000"/>
          <w:shd w:val="clear" w:color="auto" w:fill="ffffff"/>
          <w14:textFill>
            <w14:solidFill>
              <w14:srgbClr w14:val="000000"/>
            </w14:solidFill>
          </w14:textFill>
        </w:rPr>
      </w:pPr>
      <w:r>
        <w:rPr>
          <w:rStyle w:val="None"/>
          <w:b w:val="1"/>
          <w:bCs w:val="1"/>
          <w:outline w:val="0"/>
          <w:color w:val="000000"/>
          <w:u w:color="000000"/>
          <w:shd w:val="clear" w:color="auto" w:fill="ffffff"/>
          <w:rtl w:val="0"/>
          <w14:textFill>
            <w14:solidFill>
              <w14:srgbClr w14:val="000000"/>
            </w14:solidFill>
          </w14:textFill>
        </w:rPr>
        <w:t>Play:</w:t>
      </w:r>
    </w:p>
    <w:p>
      <w:pPr>
        <w:pStyle w:val="Body"/>
        <w:rPr>
          <w:rStyle w:val="None"/>
          <w:outline w:val="0"/>
          <w:color w:val="000000"/>
          <w:u w:color="000000"/>
          <w:shd w:val="clear" w:color="auto" w:fill="ffffff"/>
          <w14:textFill>
            <w14:solidFill>
              <w14:srgbClr w14:val="000000"/>
            </w14:solidFill>
          </w14:textFill>
        </w:rPr>
      </w:pPr>
      <w:r>
        <w:rPr>
          <w:rStyle w:val="None"/>
          <w:outline w:val="0"/>
          <w:color w:val="000000"/>
          <w:u w:color="000000"/>
          <w:shd w:val="clear" w:color="auto" w:fill="ffffff"/>
          <w:rtl w:val="0"/>
          <w:lang w:val="de-DE"/>
          <w14:textFill>
            <w14:solidFill>
              <w14:srgbClr w14:val="000000"/>
            </w14:solidFill>
          </w14:textFill>
        </w:rPr>
        <w:t xml:space="preserve">Rose, Reginald; Sergel, Sherman L. </w:t>
      </w:r>
      <w:r>
        <w:rPr>
          <w:rStyle w:val="Hyperlink.6"/>
        </w:rPr>
        <w:fldChar w:fldCharType="begin" w:fldLock="0"/>
      </w:r>
      <w:r>
        <w:rPr>
          <w:rStyle w:val="Hyperlink.6"/>
        </w:rPr>
        <w:instrText xml:space="preserve"> HYPERLINK "https://books.google.com/books?id=CDhp0EJOLnEC&amp;dq=twelve+angry+men&amp;printsec=frontcover"</w:instrText>
      </w:r>
      <w:r>
        <w:rPr>
          <w:rStyle w:val="Hyperlink.6"/>
        </w:rPr>
        <w:fldChar w:fldCharType="separate" w:fldLock="0"/>
      </w:r>
      <w:r>
        <w:rPr>
          <w:rStyle w:val="Hyperlink.6"/>
          <w:rtl w:val="0"/>
        </w:rPr>
        <w:t>Twelve Angry Men: A Play in Three Acts</w:t>
      </w:r>
      <w:r>
        <w:rPr/>
        <w:fldChar w:fldCharType="end" w:fldLock="0"/>
      </w:r>
      <w:r>
        <w:rPr>
          <w:rStyle w:val="None"/>
          <w:outline w:val="0"/>
          <w:color w:val="000000"/>
          <w:u w:color="000000"/>
          <w:shd w:val="clear" w:color="auto" w:fill="ffffff"/>
          <w:rtl w:val="0"/>
          <w14:textFill>
            <w14:solidFill>
              <w14:srgbClr w14:val="000000"/>
            </w14:solidFill>
          </w14:textFill>
        </w:rPr>
        <w:t> </w:t>
      </w:r>
      <w:r>
        <w:rPr>
          <w:rStyle w:val="None"/>
          <w:outline w:val="0"/>
          <w:color w:val="000000"/>
          <w:u w:color="000000"/>
          <w:shd w:val="clear" w:color="auto" w:fill="ffffff"/>
          <w:rtl w:val="0"/>
          <w:lang w:val="en-US"/>
          <w14:textFill>
            <w14:solidFill>
              <w14:srgbClr w14:val="000000"/>
            </w14:solidFill>
          </w14:textFill>
        </w:rPr>
        <w:t>(First ed.). Chicago: Dramatic Publishing Co., 1955.</w:t>
      </w:r>
    </w:p>
    <w:p>
      <w:pPr>
        <w:pStyle w:val="Body"/>
        <w:rPr>
          <w:rStyle w:val="None"/>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Print:</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i w:val="1"/>
          <w:iCs w:val="1"/>
          <w:outline w:val="0"/>
          <w:color w:val="000000"/>
          <w:u w:color="000000"/>
          <w:rtl w:val="0"/>
          <w:lang w:val="en-US"/>
          <w14:textFill>
            <w14:solidFill>
              <w14:srgbClr w14:val="000000"/>
            </w14:solidFill>
          </w14:textFill>
        </w:rPr>
        <w:t>Ellsworth, Phoebe C. (2003). "One Inspiring Jury</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[Review of 'Twelve Angry Men']".</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begin" w:fldLock="0"/>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instrText xml:space="preserve"> HYPERLINK "https://en.wikipedia.org/wiki/Michigan_Law_Review"</w:instrTex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separate" w:fldLock="0"/>
      </w:r>
      <w:r>
        <w:rPr>
          <w:rStyle w:val="Hyperlink.6"/>
          <w:rFonts w:ascii="Times New Roman" w:hAnsi="Times New Roman"/>
          <w:i w:val="1"/>
          <w:iCs w:val="1"/>
          <w:outline w:val="0"/>
          <w:color w:val="000000"/>
          <w:u w:color="000000"/>
          <w:rtl w:val="0"/>
          <w:lang w:val="en-US"/>
          <w14:textFill>
            <w14:solidFill>
              <w14:srgbClr w14:val="000000"/>
            </w14:solidFill>
          </w14:textFill>
        </w:rPr>
        <w:t>Michigan Law Review</w:t>
      </w:r>
      <w:r>
        <w:rPr>
          <w:rFonts w:ascii="Times New Roman" w:cs="Times New Roman" w:hAnsi="Times New Roman" w:eastAsia="Times New Roman"/>
        </w:rPr>
        <w:fldChar w:fldCharType="end" w:fldLock="0"/>
      </w:r>
      <w:r>
        <w:rPr>
          <w:rStyle w:val="None"/>
          <w:rFonts w:ascii="Times New Roman" w:hAnsi="Times New Roman"/>
          <w:i w:val="1"/>
          <w:iCs w:val="1"/>
          <w:outline w:val="0"/>
          <w:color w:val="000000"/>
          <w:u w:color="000000"/>
          <w:rtl w:val="0"/>
          <w:lang w:val="en-US"/>
          <w14:textFill>
            <w14:solidFill>
              <w14:srgbClr w14:val="000000"/>
            </w14:solidFill>
          </w14:textFill>
        </w:rPr>
        <w:t>.</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lang w:val="en-US"/>
          <w14:textFill>
            <w14:solidFill>
              <w14:srgbClr w14:val="000000"/>
            </w14:solidFill>
          </w14:textFill>
        </w:rPr>
        <w:t>101</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(6): 1387</w:t>
      </w:r>
      <w:r>
        <w:rPr>
          <w:rStyle w:val="None"/>
          <w:rFonts w:ascii="Times New Roman" w:hAnsi="Times New Roman" w:hint="default"/>
          <w:i w:val="1"/>
          <w:iCs w:val="1"/>
          <w:outline w:val="0"/>
          <w:color w:val="000000"/>
          <w:u w:color="000000"/>
          <w:rtl w:val="0"/>
          <w:lang w:val="en-US"/>
          <w14:textFill>
            <w14:solidFill>
              <w14:srgbClr w14:val="000000"/>
            </w14:solidFill>
          </w14:textFill>
        </w:rPr>
        <w:t>–</w:t>
      </w:r>
      <w:r>
        <w:rPr>
          <w:rStyle w:val="None"/>
          <w:rFonts w:ascii="Times New Roman" w:hAnsi="Times New Roman"/>
          <w:i w:val="1"/>
          <w:iCs w:val="1"/>
          <w:outline w:val="0"/>
          <w:color w:val="000000"/>
          <w:u w:color="000000"/>
          <w:rtl w:val="0"/>
          <w:lang w:val="en-US"/>
          <w14:textFill>
            <w14:solidFill>
              <w14:srgbClr w14:val="000000"/>
            </w14:solidFill>
          </w14:textFill>
        </w:rPr>
        <w:t>1407.</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begin" w:fldLock="0"/>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instrText xml:space="preserve"> HYPERLINK "https://en.wikipedia.org/wiki/JSTOR"</w:instrTex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separate" w:fldLock="0"/>
      </w:r>
      <w:r>
        <w:rPr>
          <w:rStyle w:val="Hyperlink.6"/>
          <w:rFonts w:ascii="Times New Roman" w:hAnsi="Times New Roman"/>
          <w:i w:val="1"/>
          <w:iCs w:val="1"/>
          <w:outline w:val="0"/>
          <w:color w:val="000000"/>
          <w:u w:color="000000"/>
          <w:rtl w:val="0"/>
          <w:lang w:val="en-US"/>
          <w14:textFill>
            <w14:solidFill>
              <w14:srgbClr w14:val="000000"/>
            </w14:solidFill>
          </w14:textFill>
        </w:rPr>
        <w:t>JSTOR</w:t>
      </w:r>
      <w:r>
        <w:rPr>
          <w:rFonts w:ascii="Times New Roman" w:cs="Times New Roman" w:hAnsi="Times New Roman" w:eastAsia="Times New Roman"/>
        </w:rPr>
        <w:fldChar w:fldCharType="end" w:fldLock="0"/>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begin" w:fldLock="0"/>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instrText xml:space="preserve"> HYPERLINK "https://www.jstor.org/stable/3595316"</w:instrTex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separate" w:fldLock="0"/>
      </w:r>
      <w:r>
        <w:rPr>
          <w:rStyle w:val="Hyperlink.6"/>
          <w:rFonts w:ascii="Times New Roman" w:hAnsi="Times New Roman"/>
          <w:i w:val="1"/>
          <w:iCs w:val="1"/>
          <w:outline w:val="0"/>
          <w:color w:val="000000"/>
          <w:u w:color="000000"/>
          <w:rtl w:val="0"/>
          <w:lang w:val="en-US"/>
          <w14:textFill>
            <w14:solidFill>
              <w14:srgbClr w14:val="000000"/>
            </w14:solidFill>
          </w14:textFill>
        </w:rPr>
        <w:t>3595316</w:t>
      </w:r>
      <w:r>
        <w:rPr>
          <w:rFonts w:ascii="Times New Roman" w:cs="Times New Roman" w:hAnsi="Times New Roman" w:eastAsia="Times New Roman"/>
        </w:rPr>
        <w:fldChar w:fldCharType="end" w:fldLock="0"/>
      </w:r>
      <w:r>
        <w:rPr>
          <w:rStyle w:val="None"/>
          <w:rFonts w:ascii="Times New Roman" w:hAnsi="Times New Roman"/>
          <w:i w:val="1"/>
          <w:iCs w:val="1"/>
          <w:outline w:val="0"/>
          <w:color w:val="000000"/>
          <w:u w:color="000000"/>
          <w:rtl w:val="0"/>
          <w:lang w:val="en-US"/>
          <w14:textFill>
            <w14:solidFill>
              <w14:srgbClr w14:val="000000"/>
            </w14:solidFill>
          </w14:textFill>
        </w:rPr>
        <w: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In depth analysis compared with research on actual jury behavior.</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outline w:val="0"/>
          <w:color w:val="000000"/>
          <w:u w:color="000000"/>
          <w:shd w:val="clear" w:color="auto" w:fill="ffffff"/>
          <w:rtl w:val="0"/>
          <w:lang w:val="en-US"/>
          <w14:textFill>
            <w14:solidFill>
              <w14:srgbClr w14:val="000000"/>
            </w14:solidFill>
          </w14:textFill>
        </w:rPr>
        <w:t>Homes, Linda.</w:t>
      </w:r>
      <w:r>
        <w:rPr>
          <w:rStyle w:val="None"/>
          <w:rFonts w:ascii="Times New Roman" w:hAnsi="Times New Roman" w:hint="default"/>
          <w:outline w:val="0"/>
          <w:color w:val="000000"/>
          <w:u w:color="000000"/>
          <w:shd w:val="clear" w:color="auto" w:fill="ffffff"/>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"https://www.npr.org/blogs/monkeysee/2015/05/06/404649955/amy-schumer-puts-her-own-looks-on-trial"</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"Amy Schumer Puts Her Own Looks On Trial"</w:t>
      </w:r>
      <w:r>
        <w:rPr>
          <w:rFonts w:ascii="Times New Roman" w:cs="Times New Roman" w:hAnsi="Times New Roman" w:eastAsia="Times New Roman"/>
        </w:rPr>
        <w:fldChar w:fldCharType="end" w:fldLock="0"/>
      </w:r>
      <w:r>
        <w:rPr>
          <w:rStyle w:val="None"/>
          <w:rFonts w:ascii="Times New Roman" w:hAnsi="Times New Roman"/>
          <w:outline w:val="0"/>
          <w:color w:val="000000"/>
          <w:u w:color="000000"/>
          <w:shd w:val="clear" w:color="auto" w:fill="ffffff"/>
          <w:rtl w:val="0"/>
          <w:lang w:val="en-US"/>
          <w14:textFill>
            <w14:solidFill>
              <w14:srgbClr w14:val="000000"/>
            </w14:solidFill>
          </w14:textFill>
        </w:rPr>
        <w:t>.</w:t>
      </w:r>
      <w:r>
        <w:rPr>
          <w:rStyle w:val="None"/>
          <w:rFonts w:ascii="Times New Roman" w:hAnsi="Times New Roman" w:hint="default"/>
          <w:outline w:val="0"/>
          <w:color w:val="000000"/>
          <w:u w:color="000000"/>
          <w:shd w:val="clear" w:color="auto" w:fill="ffffff"/>
          <w:rtl w:val="0"/>
          <w:lang w:val="en-US"/>
          <w14:textFill>
            <w14:solidFill>
              <w14:srgbClr w14:val="000000"/>
            </w14:solidFill>
          </w14:textFill>
        </w:rPr>
        <w:t> </w: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begin" w:fldLock="0"/>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instrText xml:space="preserve"> HYPERLINK "https://en.wikipedia.org/wiki/NPR"</w:instrTex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separate" w:fldLock="0"/>
      </w:r>
      <w:r>
        <w:rPr>
          <w:rStyle w:val="Hyperlink.6"/>
          <w:rFonts w:ascii="Times New Roman" w:hAnsi="Times New Roman"/>
          <w:i w:val="1"/>
          <w:iCs w:val="1"/>
          <w:outline w:val="0"/>
          <w:color w:val="000000"/>
          <w:u w:color="000000"/>
          <w:rtl w:val="0"/>
          <w:lang w:val="en-US"/>
          <w14:textFill>
            <w14:solidFill>
              <w14:srgbClr w14:val="000000"/>
            </w14:solidFill>
          </w14:textFill>
        </w:rPr>
        <w:t>NPR</w:t>
      </w:r>
      <w:r>
        <w:rPr>
          <w:rFonts w:ascii="Times New Roman" w:cs="Times New Roman" w:hAnsi="Times New Roman" w:eastAsia="Times New Roman"/>
        </w:rPr>
        <w:fldChar w:fldCharType="end" w:fldLock="0"/>
      </w:r>
      <w:r>
        <w:rPr>
          <w:rStyle w:val="None"/>
          <w:rFonts w:ascii="Times New Roman" w:hAnsi="Times New Roman"/>
          <w:outline w:val="0"/>
          <w:color w:val="000000"/>
          <w:u w:color="000000"/>
          <w:rtl w:val="0"/>
          <w:lang w:val="en-US"/>
          <w14:textFill>
            <w14:solidFill>
              <w14:srgbClr w14:val="000000"/>
            </w14:solidFill>
          </w14:textFill>
        </w:rPr>
        <w:t>. Retrieved</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May 6,</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2015</w:t>
      </w:r>
      <w:r>
        <w:rPr>
          <w:rStyle w:val="None"/>
          <w:rFonts w:ascii="Times New Roman" w:hAnsi="Times New Roman"/>
          <w:outline w:val="0"/>
          <w:color w:val="000000"/>
          <w:u w:color="000000"/>
          <w:shd w:val="clear" w:color="auto" w:fill="ffffff"/>
          <w:rtl w:val="0"/>
          <w:lang w:val="en-US"/>
          <w14:textFill>
            <w14:solidFill>
              <w14:srgbClr w14:val="000000"/>
            </w14:solidFill>
          </w14:textFill>
        </w:rPr>
        <w:t>.</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Lanham, Richard.</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Introduction: The Domain of Style analyzing prose</w:t>
      </w:r>
      <w:r>
        <w:rPr>
          <w:rStyle w:val="None"/>
          <w:rFonts w:ascii="Times New Roman" w:hAnsi="Times New Roman"/>
          <w:outline w:val="0"/>
          <w:color w:val="000000"/>
          <w:u w:color="000000"/>
          <w:rtl w:val="0"/>
          <w:lang w:val="en-US"/>
          <w14:textFill>
            <w14:solidFill>
              <w14:srgbClr w14:val="000000"/>
            </w14:solidFill>
          </w14:textFill>
        </w:rPr>
        <w:t>. (New York, NY: Continuum, 2003).</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i w:val="1"/>
          <w:iCs w:val="1"/>
          <w:outline w:val="0"/>
          <w:color w:val="000000"/>
          <w:u w:color="000000"/>
          <w:rtl w:val="0"/>
          <w:lang w:val="en-US"/>
          <w14:textFill>
            <w14:solidFill>
              <w14:srgbClr w14:val="000000"/>
            </w14:solidFill>
          </w14:textFill>
        </w:rPr>
        <w:t>Making Movies</w:t>
      </w:r>
      <w:r>
        <w:rPr>
          <w:rStyle w:val="None"/>
          <w:rFonts w:ascii="Times New Roman" w:hAnsi="Times New Roman"/>
          <w:outline w:val="0"/>
          <w:color w:val="000000"/>
          <w:u w:color="000000"/>
          <w:rtl w:val="0"/>
          <w:lang w:val="en-US"/>
          <w14:textFill>
            <w14:solidFill>
              <w14:srgbClr w14:val="000000"/>
            </w14:solidFill>
          </w14:textFill>
        </w:rPr>
        <w:t>, by</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"https://en.wikipedia.org/wiki/Sidney_Lumet"</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Sidney Lumet</w:t>
      </w:r>
      <w:r>
        <w:rPr>
          <w:rFonts w:ascii="Times New Roman" w:cs="Times New Roman" w:hAnsi="Times New Roman" w:eastAsia="Times New Roman"/>
        </w:rPr>
        <w:fldChar w:fldCharType="end" w:fldLock="0"/>
      </w:r>
      <w:r>
        <w:rPr>
          <w:rStyle w:val="None"/>
          <w:rFonts w:ascii="Times New Roman" w:hAnsi="Times New Roman"/>
          <w:outline w:val="0"/>
          <w:color w:val="000000"/>
          <w:u w:color="000000"/>
          <w:rtl w:val="0"/>
          <w:lang w:val="en-US"/>
          <w14:textFill>
            <w14:solidFill>
              <w14:srgbClr w14:val="000000"/>
            </w14:solidFill>
          </w14:textFill>
        </w:rPr>
        <w:t>. (c) 1995,</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"https://en.wikipedia.org/wiki/International_Standard_Book_Number"</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ISBN</w:t>
      </w:r>
      <w:r>
        <w:rPr>
          <w:rFonts w:ascii="Times New Roman" w:cs="Times New Roman" w:hAnsi="Times New Roman" w:eastAsia="Times New Roman"/>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"https://en.wikipedia.org/wiki/Special:BookSources/978-0-679-75660-6"</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978-0-679-75660-6</w:t>
      </w:r>
      <w:r>
        <w:rPr>
          <w:rFonts w:ascii="Times New Roman" w:cs="Times New Roman" w:hAnsi="Times New Roman" w:eastAsia="Times New Roman"/>
        </w:rPr>
        <w:fldChar w:fldCharType="end" w:fldLock="0"/>
      </w:r>
      <w:r>
        <w:rPr>
          <w:rStyle w:val="None"/>
          <w:rFonts w:ascii="Times New Roman" w:hAnsi="Times New Roman"/>
          <w:outline w:val="0"/>
          <w:color w:val="000000"/>
          <w:u w:color="000000"/>
          <w:rtl w:val="0"/>
          <w:lang w:val="en-US"/>
          <w14:textFill>
            <w14:solidFill>
              <w14:srgbClr w14:val="000000"/>
            </w14:solidFill>
          </w14:textFill>
        </w:rPr>
        <w:t>.</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outline w:val="0"/>
          <w:color w:val="000000"/>
          <w:u w:color="000000"/>
          <w:shd w:val="clear" w:color="auto" w:fill="ffffff"/>
          <w:rtl w:val="0"/>
          <w:lang w:val="en-US"/>
          <w14:textFill>
            <w14:solidFill>
              <w14:srgbClr w14:val="000000"/>
            </w14:solidFill>
          </w14:textFill>
        </w:rPr>
        <w:t>"Preparing an Expert Witness for Trial." Virginia Court Reporters. May 31, 2017.</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i w:val="1"/>
          <w:iCs w:val="1"/>
          <w:outline w:val="0"/>
          <w:color w:val="000000"/>
          <w:u w:color="000000"/>
          <w:rtl w:val="0"/>
          <w:lang w:val="en-US"/>
          <w14:textFill>
            <w14:solidFill>
              <w14:srgbClr w14:val="000000"/>
            </w14:solidFill>
          </w14:textFill>
        </w:rPr>
        <w:t>Readings on Twelve Angry Men</w:t>
      </w:r>
      <w:r>
        <w:rPr>
          <w:rStyle w:val="None"/>
          <w:rFonts w:ascii="Times New Roman" w:hAnsi="Times New Roman"/>
          <w:outline w:val="0"/>
          <w:color w:val="000000"/>
          <w:u w:color="000000"/>
          <w:rtl w:val="0"/>
          <w:lang w:val="en-US"/>
          <w14:textFill>
            <w14:solidFill>
              <w14:srgbClr w14:val="000000"/>
            </w14:solidFill>
          </w14:textFill>
        </w:rPr>
        <w:t>, by Russ Munyan, Greenhaven Press, 2000,</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"https://en.wikipedia.org/wiki/International_Standard_Book_Number"</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ISBN</w:t>
      </w:r>
      <w:r>
        <w:rPr>
          <w:rFonts w:ascii="Times New Roman" w:cs="Times New Roman" w:hAnsi="Times New Roman" w:eastAsia="Times New Roman"/>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7"/>
          <w:rFonts w:ascii="Times New Roman" w:cs="Times New Roman" w:hAnsi="Times New Roman" w:eastAsia="Times New Roman"/>
        </w:rPr>
        <w:fldChar w:fldCharType="begin" w:fldLock="0"/>
      </w:r>
      <w:r>
        <w:rPr>
          <w:rStyle w:val="Hyperlink.7"/>
          <w:rFonts w:ascii="Times New Roman" w:cs="Times New Roman" w:hAnsi="Times New Roman" w:eastAsia="Times New Roman"/>
        </w:rPr>
        <w:instrText xml:space="preserve"> HYPERLINK "https://en.wikipedia.org/wiki/Special:BookSources/978-0-7377-0313-9"</w:instrText>
      </w:r>
      <w:r>
        <w:rPr>
          <w:rStyle w:val="Hyperlink.7"/>
          <w:rFonts w:ascii="Times New Roman" w:cs="Times New Roman" w:hAnsi="Times New Roman" w:eastAsia="Times New Roman"/>
        </w:rPr>
        <w:fldChar w:fldCharType="separate" w:fldLock="0"/>
      </w:r>
      <w:r>
        <w:rPr>
          <w:rStyle w:val="Hyperlink.7"/>
          <w:rFonts w:ascii="Times New Roman" w:hAnsi="Times New Roman"/>
          <w:rtl w:val="0"/>
          <w:lang w:val="en-US"/>
        </w:rPr>
        <w:t>978-0-7377-0313-9</w:t>
      </w:r>
      <w:r>
        <w:rPr>
          <w:rFonts w:ascii="Times New Roman" w:cs="Times New Roman" w:hAnsi="Times New Roman" w:eastAsia="Times New Roman"/>
        </w:rPr>
        <w:fldChar w:fldCharType="end" w:fldLock="0"/>
      </w:r>
      <w:r>
        <w:rPr>
          <w:rStyle w:val="None"/>
          <w:rFonts w:ascii="Times New Roman" w:hAnsi="Times New Roman"/>
          <w:outline w:val="0"/>
          <w:color w:val="000000"/>
          <w:u w:color="000000"/>
          <w:rtl w:val="0"/>
          <w:lang w:val="en-US"/>
          <w14:textFill>
            <w14:solidFill>
              <w14:srgbClr w14:val="000000"/>
            </w14:solidFill>
          </w14:textFill>
        </w:rPr>
        <w:t>.</w:t>
      </w:r>
    </w:p>
    <w:p>
      <w:pPr>
        <w:pStyle w:val="List Paragraph"/>
        <w:numPr>
          <w:ilvl w:val="0"/>
          <w:numId w:val="12"/>
        </w:numPr>
        <w:bidi w:val="0"/>
        <w:spacing w:before="100" w:after="24"/>
        <w:ind w:right="0"/>
        <w:jc w:val="left"/>
        <w:rPr>
          <w:rFonts w:ascii="Times New Roman" w:hAnsi="Times New Roman"/>
          <w:rtl w:val="0"/>
          <w:lang w:val="en-US"/>
        </w:rPr>
      </w:pPr>
      <w:r>
        <w:rPr>
          <w:rStyle w:val="None"/>
          <w:rFonts w:ascii="Times New Roman" w:hAnsi="Times New Roman"/>
          <w:i w:val="1"/>
          <w:iCs w:val="1"/>
          <w:outline w:val="0"/>
          <w:color w:val="000000"/>
          <w:u w:color="000000"/>
          <w:rtl w:val="0"/>
          <w:lang w:val="en-US"/>
          <w14:textFill>
            <w14:solidFill>
              <w14:srgbClr w14:val="000000"/>
            </w14:solidFill>
          </w14:textFill>
        </w:rPr>
        <w:t>Semple, Kirk (October 18, 2010),</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begin" w:fldLock="0"/>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instrText xml:space="preserve"> HYPERLINK "https://www.nytimes.com/2010/10/18/nyregion/18sonia.html"</w:instrText>
      </w:r>
      <w:r>
        <w:rPr>
          <w:rStyle w:val="Hyperlink.6"/>
          <w:rFonts w:ascii="Times New Roman" w:cs="Times New Roman" w:hAnsi="Times New Roman" w:eastAsia="Times New Roman"/>
          <w:i w:val="1"/>
          <w:iCs w:val="1"/>
          <w:outline w:val="0"/>
          <w:color w:val="000000"/>
          <w:u w:color="000000"/>
          <w14:textFill>
            <w14:solidFill>
              <w14:srgbClr w14:val="000000"/>
            </w14:solidFill>
          </w14:textFill>
        </w:rPr>
        <w:fldChar w:fldCharType="separate" w:fldLock="0"/>
      </w:r>
      <w:r>
        <w:rPr>
          <w:rStyle w:val="Hyperlink.6"/>
          <w:rFonts w:ascii="Times New Roman" w:hAnsi="Times New Roman"/>
          <w:i w:val="1"/>
          <w:iCs w:val="1"/>
          <w:outline w:val="0"/>
          <w:color w:val="000000"/>
          <w:u w:color="000000"/>
          <w:rtl w:val="0"/>
          <w:lang w:val="en-US"/>
          <w14:textFill>
            <w14:solidFill>
              <w14:srgbClr w14:val="000000"/>
            </w14:solidFill>
          </w14:textFill>
        </w:rPr>
        <w:t>"The Movie That Made a Supreme Court Justice"</w:t>
      </w:r>
      <w:r>
        <w:rPr>
          <w:rFonts w:ascii="Times New Roman" w:cs="Times New Roman" w:hAnsi="Times New Roman" w:eastAsia="Times New Roman"/>
        </w:rPr>
        <w:fldChar w:fldCharType="end" w:fldLock="0"/>
      </w:r>
      <w:r>
        <w:rPr>
          <w:rStyle w:val="None"/>
          <w:rFonts w:ascii="Times New Roman" w:hAnsi="Times New Roman"/>
          <w:i w:val="1"/>
          <w:iCs w:val="1"/>
          <w:outline w:val="0"/>
          <w:color w:val="000000"/>
          <w:u w:color="000000"/>
          <w:rtl w:val="0"/>
          <w:lang w:val="en-US"/>
          <w14:textFill>
            <w14:solidFill>
              <w14:srgbClr w14:val="000000"/>
            </w14:solidFill>
          </w14:textFill>
        </w:rPr>
        <w:t>,</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The New York Times, retrieved</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October 18,</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2010.</w:t>
      </w:r>
    </w:p>
    <w:p>
      <w:pPr>
        <w:pStyle w:val="List Paragraph"/>
        <w:numPr>
          <w:ilvl w:val="0"/>
          <w:numId w:val="12"/>
        </w:numPr>
        <w:bidi w:val="0"/>
        <w:spacing w:before="100" w:after="24"/>
        <w:ind w:right="0"/>
        <w:jc w:val="left"/>
        <w:rPr>
          <w:rFonts w:ascii="Times New Roman" w:hAnsi="Times New Roman"/>
          <w:rtl w:val="0"/>
          <w:lang w:val="en-US"/>
        </w:rPr>
      </w:pPr>
      <w:r>
        <w:rPr>
          <w:rStyle w:val="None"/>
          <w:rFonts w:ascii="Times New Roman" w:hAnsi="Times New Roman"/>
          <w:outline w:val="0"/>
          <w:color w:val="000000"/>
          <w:u w:color="000000"/>
          <w:shd w:val="clear" w:color="auto" w:fill="ffffff"/>
          <w:rtl w:val="0"/>
          <w:lang w:val="en-US"/>
          <w14:textFill>
            <w14:solidFill>
              <w14:srgbClr w14:val="000000"/>
            </w14:solidFill>
          </w14:textFill>
        </w:rPr>
        <w:t xml:space="preserve">"The Dividing Line Between Preparing and Coaching a Witness for a Deposition." Virginia Court Reporters. November 29, 2016. </w:t>
      </w:r>
    </w:p>
    <w:p>
      <w:pPr>
        <w:pStyle w:val="List Paragraph"/>
        <w:numPr>
          <w:ilvl w:val="0"/>
          <w:numId w:val="12"/>
        </w:numPr>
        <w:bidi w:val="0"/>
        <w:spacing w:after="200"/>
        <w:ind w:right="0"/>
        <w:jc w:val="left"/>
        <w:rPr>
          <w:rFonts w:ascii="Times New Roman" w:hAnsi="Times New Roman"/>
          <w:rtl w:val="0"/>
          <w:lang w:val="en-US"/>
        </w:rPr>
      </w:pPr>
      <w:r>
        <w:rPr>
          <w:rStyle w:val="None"/>
          <w:rFonts w:ascii="Times New Roman" w:hAnsi="Times New Roman"/>
          <w:i w:val="1"/>
          <w:iCs w:val="1"/>
          <w:outline w:val="0"/>
          <w:color w:val="000000"/>
          <w:u w:color="000000"/>
          <w:rtl w:val="0"/>
          <w:lang w:val="en-US"/>
          <w14:textFill>
            <w14:solidFill>
              <w14:srgbClr w14:val="000000"/>
            </w14:solidFill>
          </w14:textFill>
        </w:rPr>
        <w:t>The New York Times</w:t>
      </w:r>
      <w:r>
        <w:rPr>
          <w:rStyle w:val="None"/>
          <w:rFonts w:ascii="Times New Roman" w:hAnsi="Times New Roman"/>
          <w:outline w:val="0"/>
          <w:color w:val="000000"/>
          <w:u w:color="000000"/>
          <w:rtl w:val="0"/>
          <w:lang w:val="en-US"/>
          <w14:textFill>
            <w14:solidFill>
              <w14:srgbClr w14:val="000000"/>
            </w14:solidFill>
          </w14:textFill>
        </w:rPr>
        <w:t>, April 15, 1957, "12 Angry Men", review by A. H. Weiler.</w:t>
      </w:r>
    </w:p>
    <w:p>
      <w:pPr>
        <w:pStyle w:val="Body"/>
        <w:rPr>
          <w:rStyle w:val="None"/>
          <w:b w:val="1"/>
          <w:bCs w:val="1"/>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 xml:space="preserve">SAMPLE TOPICS*  </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Origins of the plays/trials</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Primary source material: courtroom transcripts</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Primary Research</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Acting and Directing Elements in Theatre</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Technical and Design Elements in Theatre</w:t>
      </w:r>
    </w:p>
    <w:p>
      <w:pPr>
        <w:pStyle w:val="List Paragraph"/>
        <w:numPr>
          <w:ilvl w:val="0"/>
          <w:numId w:val="14"/>
        </w:numPr>
        <w:bidi w:val="0"/>
        <w:ind w:right="0"/>
        <w:jc w:val="left"/>
        <w:rPr>
          <w:rFonts w:ascii="Times New Roman" w:hAnsi="Times New Roman"/>
          <w:sz w:val="22"/>
          <w:szCs w:val="22"/>
          <w:rtl w:val="0"/>
          <w:lang w:val="en-US"/>
        </w:rPr>
      </w:pPr>
      <w:r>
        <w:rPr>
          <w:rStyle w:val="nowrap"/>
          <w:rFonts w:ascii="Times New Roman" w:hAnsi="Times New Roman"/>
          <w:sz w:val="22"/>
          <w:szCs w:val="22"/>
          <w:rtl w:val="0"/>
          <w:lang w:val="en-US"/>
        </w:rPr>
        <w:t>Technical and Design Elements in Court</w:t>
      </w:r>
    </w:p>
    <w:p>
      <w:pPr>
        <w:pStyle w:val="List Bullet"/>
        <w:numPr>
          <w:ilvl w:val="0"/>
          <w:numId w:val="16"/>
        </w:numPr>
        <w:bidi w:val="0"/>
        <w:ind w:right="0"/>
        <w:jc w:val="left"/>
        <w:rPr>
          <w:sz w:val="22"/>
          <w:szCs w:val="22"/>
          <w:rtl w:val="0"/>
          <w:lang w:val="en-US"/>
        </w:rPr>
      </w:pPr>
      <w:r>
        <w:rPr>
          <w:rStyle w:val="nowrap"/>
          <w:sz w:val="22"/>
          <w:szCs w:val="22"/>
          <w:rtl w:val="0"/>
          <w:lang w:val="en-US"/>
        </w:rPr>
        <w:t>Acting/Performance in Everyday Life</w:t>
      </w:r>
    </w:p>
    <w:p>
      <w:pPr>
        <w:pStyle w:val="Body"/>
        <w:numPr>
          <w:ilvl w:val="0"/>
          <w:numId w:val="14"/>
        </w:numPr>
        <w:bidi w:val="0"/>
        <w:ind w:right="0"/>
        <w:jc w:val="left"/>
        <w:rPr>
          <w:sz w:val="22"/>
          <w:szCs w:val="22"/>
          <w:rtl w:val="0"/>
          <w:lang w:val="en-US"/>
        </w:rPr>
      </w:pPr>
      <w:r>
        <w:rPr>
          <w:rStyle w:val="nowrap"/>
          <w:sz w:val="22"/>
          <w:szCs w:val="22"/>
          <w:rtl w:val="0"/>
          <w:lang w:val="en-US"/>
        </w:rPr>
        <w:t>Artistic selection and creation</w:t>
      </w:r>
    </w:p>
    <w:p>
      <w:pPr>
        <w:pStyle w:val="Body"/>
        <w:numPr>
          <w:ilvl w:val="0"/>
          <w:numId w:val="18"/>
        </w:numPr>
        <w:bidi w:val="0"/>
        <w:ind w:right="0"/>
        <w:jc w:val="left"/>
        <w:rPr>
          <w:sz w:val="22"/>
          <w:szCs w:val="22"/>
          <w:rtl w:val="0"/>
          <w:lang w:val="en-US"/>
        </w:rPr>
      </w:pPr>
      <w:r>
        <w:rPr>
          <w:rStyle w:val="nowrap"/>
          <w:sz w:val="22"/>
          <w:szCs w:val="22"/>
          <w:rtl w:val="0"/>
          <w:lang w:val="en-US"/>
        </w:rPr>
        <w:t>Creative contributions by members of particular ethnic, racial, or cultural groups</w:t>
      </w:r>
    </w:p>
    <w:p>
      <w:pPr>
        <w:pStyle w:val="Body"/>
        <w:numPr>
          <w:ilvl w:val="0"/>
          <w:numId w:val="18"/>
        </w:numPr>
        <w:bidi w:val="0"/>
        <w:ind w:right="0"/>
        <w:jc w:val="left"/>
        <w:rPr>
          <w:sz w:val="22"/>
          <w:szCs w:val="22"/>
          <w:rtl w:val="0"/>
          <w:lang w:val="en-US"/>
        </w:rPr>
      </w:pPr>
      <w:r>
        <w:rPr>
          <w:rStyle w:val="nowrap"/>
          <w:sz w:val="22"/>
          <w:szCs w:val="22"/>
          <w:rtl w:val="0"/>
          <w:lang w:val="en-US"/>
        </w:rPr>
        <w:t>Representations of members of particular gender, ethnic, racial, or cultural groups</w:t>
      </w:r>
    </w:p>
    <w:p>
      <w:pPr>
        <w:pStyle w:val="Body"/>
        <w:numPr>
          <w:ilvl w:val="0"/>
          <w:numId w:val="18"/>
        </w:numPr>
        <w:bidi w:val="0"/>
        <w:ind w:right="0"/>
        <w:jc w:val="left"/>
        <w:rPr>
          <w:sz w:val="22"/>
          <w:szCs w:val="22"/>
          <w:rtl w:val="0"/>
          <w:lang w:val="en-US"/>
        </w:rPr>
      </w:pPr>
      <w:r>
        <w:rPr>
          <w:rStyle w:val="nowrap"/>
          <w:sz w:val="22"/>
          <w:szCs w:val="22"/>
          <w:rtl w:val="0"/>
          <w:lang w:val="en-US"/>
        </w:rPr>
        <w:t>Dramatic Structure</w:t>
      </w:r>
    </w:p>
    <w:p>
      <w:pPr>
        <w:pStyle w:val="Body"/>
        <w:numPr>
          <w:ilvl w:val="0"/>
          <w:numId w:val="18"/>
        </w:numPr>
        <w:bidi w:val="0"/>
        <w:ind w:right="0"/>
        <w:jc w:val="left"/>
        <w:rPr>
          <w:sz w:val="22"/>
          <w:szCs w:val="22"/>
          <w:rtl w:val="0"/>
          <w:lang w:val="de-DE"/>
        </w:rPr>
      </w:pPr>
      <w:r>
        <w:rPr>
          <w:rStyle w:val="nowrap"/>
          <w:sz w:val="22"/>
          <w:szCs w:val="22"/>
          <w:rtl w:val="0"/>
          <w:lang w:val="de-DE"/>
        </w:rPr>
        <w:t>Themes</w:t>
      </w:r>
    </w:p>
    <w:p>
      <w:pPr>
        <w:pStyle w:val="Body"/>
        <w:numPr>
          <w:ilvl w:val="0"/>
          <w:numId w:val="18"/>
        </w:numPr>
        <w:bidi w:val="0"/>
        <w:ind w:right="0"/>
        <w:jc w:val="left"/>
        <w:rPr>
          <w:sz w:val="22"/>
          <w:szCs w:val="22"/>
          <w:rtl w:val="0"/>
          <w:lang w:val="pt-PT"/>
        </w:rPr>
      </w:pPr>
      <w:r>
        <w:rPr>
          <w:rStyle w:val="nowrap"/>
          <w:sz w:val="22"/>
          <w:szCs w:val="22"/>
          <w:rtl w:val="0"/>
          <w:lang w:val="pt-PT"/>
        </w:rPr>
        <w:t>Impact</w:t>
      </w:r>
    </w:p>
    <w:p>
      <w:pPr>
        <w:pStyle w:val="Body"/>
        <w:ind w:left="360" w:firstLine="0"/>
        <w:rPr>
          <w:rStyle w:val="None"/>
          <w:outline w:val="0"/>
          <w:color w:val="000000"/>
          <w:u w:color="000000"/>
          <w14:textFill>
            <w14:solidFill>
              <w14:srgbClr w14:val="000000"/>
            </w14:solidFill>
          </w14:textFill>
        </w:rPr>
      </w:pPr>
      <w:r>
        <w:rPr>
          <w:rStyle w:val="nowrap"/>
          <w:rtl w:val="0"/>
        </w:rPr>
        <w:t>*To</w:t>
      </w:r>
      <w:r>
        <w:rPr>
          <w:rStyle w:val="None"/>
          <w:outline w:val="0"/>
          <w:color w:val="000000"/>
          <w:u w:color="000000"/>
          <w:rtl w:val="0"/>
          <w:lang w:val="en-US"/>
          <w14:textFill>
            <w14:solidFill>
              <w14:srgbClr w14:val="000000"/>
            </w14:solidFill>
          </w14:textFill>
        </w:rPr>
        <w:t xml:space="preserve">pics are introduced in a sequence and manner to increase understanding and appreciation of the play/trial being studied. There is no assumption or obligation to cover all of these topics or to cover these topics in sequence. Theatre and Law Faculty recognize that the relevance of any concept varies with respect to the specific play/trial being considered. </w:t>
      </w:r>
    </w:p>
    <w:p>
      <w:pPr>
        <w:pStyle w:val="Body"/>
        <w:rPr>
          <w:rStyle w:val="None"/>
          <w:outline w:val="0"/>
          <w:color w:val="c45911"/>
          <w:u w:color="c45911"/>
          <w14:textFill>
            <w14:solidFill>
              <w14:srgbClr w14:val="C45911"/>
            </w14:solidFill>
          </w14:textFill>
        </w:rPr>
      </w:pPr>
    </w:p>
    <w:p>
      <w:pPr>
        <w:pStyle w:val="Body"/>
        <w:pBdr>
          <w:top w:val="nil"/>
          <w:left w:val="nil"/>
          <w:bottom w:val="single" w:color="000000" w:sz="6" w:space="0" w:shadow="0" w:frame="0"/>
          <w:right w:val="nil"/>
        </w:pBdr>
        <w:rPr>
          <w:rStyle w:val="None"/>
          <w:rFonts w:ascii="Arial" w:cs="Arial" w:hAnsi="Arial" w:eastAsia="Arial"/>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p>
    <w:p>
      <w:pPr>
        <w:pStyle w:val="Heading 3"/>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COURSE LEARNING OBJECTIVES and ASSESSMENT METHODS</w:t>
      </w:r>
    </w:p>
    <w:tbl>
      <w:tblPr>
        <w:tblW w:w="1026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51"/>
        <w:gridCol w:w="4916"/>
      </w:tblGrid>
      <w:tr>
        <w:tblPrEx>
          <w:shd w:val="clear" w:color="auto" w:fill="cdd4e9"/>
        </w:tblPrEx>
        <w:trPr>
          <w:trHeight w:val="844"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4"/>
              <w:spacing w:before="120"/>
              <w:rPr>
                <w:rStyle w:val="None"/>
                <w:rFonts w:ascii="Arial" w:cs="Arial" w:hAnsi="Arial" w:eastAsia="Arial"/>
                <w:b w:val="1"/>
                <w:bCs w:val="1"/>
                <w:sz w:val="22"/>
                <w:szCs w:val="22"/>
              </w:rPr>
            </w:pPr>
            <w:r>
              <w:rPr>
                <w:rStyle w:val="Hyperlink.3"/>
                <w:rFonts w:ascii="Arial" w:hAnsi="Arial"/>
                <w:b w:val="1"/>
                <w:bCs w:val="1"/>
                <w:sz w:val="22"/>
                <w:szCs w:val="22"/>
                <w:rtl w:val="0"/>
                <w:lang w:val="en-US"/>
              </w:rPr>
              <w:t xml:space="preserve">INTERDISCIPLINARY LEARNING OBJECTIVES  </w:t>
            </w:r>
          </w:p>
          <w:p>
            <w:pPr>
              <w:pStyle w:val="Body"/>
              <w:bidi w:val="0"/>
              <w:spacing w:after="120"/>
              <w:ind w:left="0" w:right="0" w:firstLine="0"/>
              <w:jc w:val="center"/>
              <w:rPr>
                <w:rtl w:val="0"/>
              </w:rPr>
            </w:pPr>
            <w:r>
              <w:rPr>
                <w:rStyle w:val="None"/>
                <w:b w:val="0"/>
                <w:bCs w:val="0"/>
                <w:outline w:val="0"/>
                <w:color w:val="000000"/>
                <w:u w:color="000000"/>
                <w:rtl w:val="0"/>
                <w:lang w:val="en-US"/>
                <w14:textFill>
                  <w14:solidFill>
                    <w14:srgbClr w14:val="000000"/>
                  </w14:solidFill>
                </w14:textFill>
              </w:rPr>
              <w:t>For the successful completion of this course, students should be able to:</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3"/>
              <w:spacing w:before="120"/>
              <w:rPr>
                <w:rStyle w:val="None"/>
                <w:rFonts w:ascii="Arial" w:cs="Arial" w:hAnsi="Arial" w:eastAsia="Arial"/>
                <w:sz w:val="22"/>
                <w:szCs w:val="22"/>
              </w:rPr>
            </w:pPr>
            <w:r>
              <w:rPr>
                <w:rStyle w:val="Hyperlink.3"/>
                <w:rFonts w:ascii="Arial" w:hAnsi="Arial"/>
                <w:sz w:val="22"/>
                <w:szCs w:val="22"/>
                <w:rtl w:val="0"/>
                <w:lang w:val="en-US"/>
              </w:rPr>
              <w:t>ASSESSMENT METHODS</w:t>
            </w:r>
          </w:p>
          <w:p>
            <w:pPr>
              <w:pStyle w:val="Body"/>
              <w:bidi w:val="0"/>
              <w:spacing w:after="120"/>
              <w:ind w:left="0" w:right="0" w:firstLine="0"/>
              <w:jc w:val="center"/>
              <w:rPr>
                <w:rtl w:val="0"/>
              </w:rPr>
            </w:pPr>
            <w:r>
              <w:rPr>
                <w:rStyle w:val="None"/>
                <w:rtl w:val="0"/>
                <w:lang w:val="en-US"/>
              </w:rPr>
              <w:t xml:space="preserve">Instructional activity and evaluation methods. </w:t>
            </w:r>
            <w:r>
              <w:rPr>
                <w:rStyle w:val="None"/>
              </w:rPr>
            </w:r>
          </w:p>
        </w:tc>
      </w:tr>
      <w:tr>
        <w:tblPrEx>
          <w:shd w:val="clear" w:color="auto" w:fill="cdd4e9"/>
        </w:tblPrEx>
        <w:trPr>
          <w:trHeight w:val="81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shd w:val="clear" w:color="auto" w:fill="ffffff"/>
              </w:rPr>
            </w:pPr>
            <w:r>
              <w:rPr>
                <w:rStyle w:val="None"/>
                <w:b w:val="1"/>
                <w:bCs w:val="1"/>
                <w:u w:val="single"/>
                <w:shd w:val="clear" w:color="auto" w:fill="ffffff"/>
                <w:rtl w:val="0"/>
                <w:lang w:val="en-US"/>
              </w:rPr>
              <w:t>Purposefully Connect and Integrate Across-Discipline Knowledge and Skills to Solve Problems</w:t>
            </w:r>
          </w:p>
          <w:p>
            <w:pPr>
              <w:pStyle w:val="No Spacing"/>
              <w:rPr>
                <w:rStyle w:val="None"/>
                <w:b w:val="1"/>
                <w:bCs w:val="1"/>
                <w:shd w:val="clear" w:color="auto" w:fill="ffffff"/>
                <w:lang w:val="en-US"/>
              </w:rPr>
            </w:pPr>
          </w:p>
          <w:p>
            <w:pPr>
              <w:pStyle w:val="Body"/>
              <w:bidi w:val="0"/>
              <w:ind w:left="0" w:right="0" w:firstLine="0"/>
              <w:jc w:val="left"/>
              <w:rPr>
                <w:rStyle w:val="None"/>
                <w:rtl w:val="0"/>
              </w:rPr>
            </w:pPr>
            <w:r>
              <w:rPr>
                <w:rStyle w:val="None"/>
                <w:rtl w:val="0"/>
                <w:lang w:val="en-US"/>
              </w:rPr>
              <w:t xml:space="preserve">Students analyze plays that use actual courtroom trial transcripts (for example, </w:t>
            </w:r>
            <w:r>
              <w:rPr>
                <w:rStyle w:val="None"/>
                <w:i w:val="1"/>
                <w:iCs w:val="1"/>
                <w:rtl w:val="0"/>
                <w:lang w:val="en-US"/>
              </w:rPr>
              <w:t>Joan of Arc</w:t>
            </w:r>
            <w:r>
              <w:rPr>
                <w:rStyle w:val="None"/>
                <w:rtl w:val="0"/>
                <w:lang w:val="en-US"/>
              </w:rPr>
              <w:t xml:space="preserve">; </w:t>
            </w:r>
            <w:r>
              <w:rPr>
                <w:rStyle w:val="None"/>
                <w:i w:val="1"/>
                <w:iCs w:val="1"/>
                <w:rtl w:val="0"/>
                <w:lang w:val="en-US"/>
              </w:rPr>
              <w:t>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w:t>
            </w:r>
            <w:r>
              <w:rPr>
                <w:rStyle w:val="None"/>
                <w:rtl w:val="0"/>
                <w:lang w:val="en-US"/>
              </w:rPr>
              <w:t xml:space="preserve">; </w:t>
            </w:r>
            <w:r>
              <w:rPr>
                <w:rStyle w:val="None"/>
                <w:i w:val="1"/>
                <w:iCs w:val="1"/>
                <w:rtl w:val="0"/>
                <w:lang w:val="en-US"/>
              </w:rPr>
              <w:t>Gross Indecency: the Three Trials of Oscar  Wilde</w:t>
            </w:r>
            <w:r>
              <w:rPr>
                <w:rStyle w:val="None"/>
                <w:rtl w:val="0"/>
                <w:lang w:val="en-US"/>
              </w:rPr>
              <w:t xml:space="preserve">). This use of </w:t>
            </w:r>
            <w:r>
              <w:rPr>
                <w:rStyle w:val="None"/>
                <w:rtl w:val="0"/>
                <w:lang w:val="en-US"/>
              </w:rPr>
              <w:t>“</w:t>
            </w:r>
            <w:r>
              <w:rPr>
                <w:rStyle w:val="None"/>
                <w:rtl w:val="0"/>
                <w:lang w:val="en-US"/>
              </w:rPr>
              <w:t>documentary theatre</w:t>
            </w:r>
            <w:r>
              <w:rPr>
                <w:rStyle w:val="None"/>
                <w:rtl w:val="0"/>
                <w:lang w:val="en-US"/>
              </w:rPr>
              <w:t xml:space="preserve">” </w:t>
            </w:r>
            <w:r>
              <w:rPr>
                <w:rStyle w:val="None"/>
                <w:rtl w:val="0"/>
                <w:lang w:val="en-US"/>
              </w:rPr>
              <w:t xml:space="preserve">introduces students to concepts of  artistic selection, and the narrative arc (exposition, opposing forces, conflict, escalating tension, and resolution). Issues of power dynamics around race, class, gender, and  sexual orientation, are introduced through examining specific plays and their relationship to socio-historical context. Examination of the degree to which a courtroom is an innately theatrical  </w:t>
            </w:r>
            <w:r>
              <w:rPr>
                <w:rStyle w:val="None"/>
                <w:rtl w:val="0"/>
                <w:lang w:val="en-US"/>
              </w:rPr>
              <w:t>“</w:t>
            </w:r>
            <w:r>
              <w:rPr>
                <w:rStyle w:val="None"/>
                <w:rtl w:val="0"/>
                <w:lang w:val="en-US"/>
              </w:rPr>
              <w:t>stage</w:t>
            </w:r>
            <w:r>
              <w:rPr>
                <w:rStyle w:val="None"/>
                <w:rtl w:val="0"/>
                <w:lang w:val="en-US"/>
              </w:rPr>
              <w:t xml:space="preserve">” </w:t>
            </w:r>
            <w:r>
              <w:rPr>
                <w:rStyle w:val="None"/>
                <w:rtl w:val="0"/>
                <w:lang w:val="en-US"/>
              </w:rPr>
              <w:t>reflecting, furthering, and challenging dynamics at work in the wider world. Students investigate the nature of conflict</w:t>
            </w:r>
            <w:r>
              <w:rPr>
                <w:rStyle w:val="None"/>
                <w:rtl w:val="0"/>
                <w:lang w:val="en-US"/>
              </w:rPr>
              <w:t>—</w:t>
            </w:r>
            <w:r>
              <w:rPr>
                <w:rStyle w:val="None"/>
                <w:rtl w:val="0"/>
                <w:lang w:val="en-US"/>
              </w:rPr>
              <w:t>integral to both legal studies and theatre</w:t>
            </w:r>
            <w:r>
              <w:rPr>
                <w:rStyle w:val="None"/>
                <w:rtl w:val="0"/>
                <w:lang w:val="en-US"/>
              </w:rPr>
              <w:t>—</w:t>
            </w:r>
            <w:r>
              <w:rPr>
                <w:rStyle w:val="None"/>
                <w:rtl w:val="0"/>
                <w:lang w:val="en-US"/>
              </w:rPr>
              <w:t xml:space="preserve">through the analysis of theatrical scripts and trial transcripts. </w:t>
            </w:r>
          </w:p>
          <w:p>
            <w:pPr>
              <w:pStyle w:val="Body"/>
              <w:bidi w:val="0"/>
              <w:ind w:left="0" w:right="0" w:firstLine="0"/>
              <w:jc w:val="left"/>
              <w:rPr>
                <w:rtl w:val="0"/>
              </w:rPr>
            </w:pPr>
            <w:r>
              <w:rPr>
                <w:rStyle w:val="None"/>
                <w:rFonts w:ascii="Times New Roman" w:hAnsi="Times New Roman"/>
                <w:rtl w:val="0"/>
                <w:lang w:val="en-US"/>
              </w:rPr>
              <w:t>Ultimately, students gain the ability to discern how narrative is controlled within the context of theatre / performance and, more particularly, the legal courtroom</w:t>
            </w:r>
            <w:r>
              <w:rPr>
                <w:rStyle w:val="None"/>
                <w:rFonts w:ascii="Times New Roman" w:hAnsi="Times New Roman"/>
                <w:i w:val="1"/>
                <w:iCs w:val="1"/>
                <w:rtl w:val="0"/>
                <w:lang w:val="en-US"/>
              </w:rPr>
              <w:t>.</w:t>
            </w:r>
            <w:r>
              <w:rPr>
                <w:rStyle w:val="None"/>
                <w:rFonts w:ascii="Times New Roman" w:hAnsi="Times New Roman"/>
                <w:rtl w:val="0"/>
                <w:lang w:val="en-US"/>
              </w:rPr>
              <w:t xml:space="preserve"> Use of a shared OpenLab site and shared assignments facilitates connecting and integrating aspects of theatre and law.</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rPr>
                <w:rStyle w:val="None"/>
                <w:rFonts w:ascii="Arial" w:cs="Arial" w:hAnsi="Arial" w:eastAsia="Arial"/>
                <w:outline w:val="0"/>
                <w:color w:val="ff0000"/>
                <w:u w:color="ff0000"/>
                <w:lang w:val="en-US"/>
                <w14:textFill>
                  <w14:solidFill>
                    <w14:srgbClr w14:val="FF0000"/>
                  </w14:solidFill>
                </w14:textFill>
              </w:rPr>
            </w:pPr>
          </w:p>
          <w:p>
            <w:pPr>
              <w:pStyle w:val="Body"/>
              <w:spacing w:before="100" w:after="100"/>
              <w:rPr>
                <w:rStyle w:val="None"/>
                <w:rFonts w:ascii="Arial" w:cs="Arial" w:hAnsi="Arial" w:eastAsia="Arial"/>
                <w:lang w:val="en-US"/>
              </w:rPr>
            </w:pPr>
          </w:p>
          <w:p>
            <w:pPr>
              <w:pStyle w:val="Body"/>
              <w:bidi w:val="0"/>
              <w:spacing w:before="100" w:after="100"/>
              <w:ind w:left="0" w:right="0" w:firstLine="0"/>
              <w:jc w:val="left"/>
              <w:rPr>
                <w:rStyle w:val="None"/>
                <w:rtl w:val="0"/>
              </w:rPr>
            </w:pPr>
            <w:r>
              <w:rPr>
                <w:rStyle w:val="None"/>
                <w:rtl w:val="0"/>
                <w:lang w:val="en-US"/>
              </w:rPr>
              <w:t>Evaluation of class participation, written assignments and presentations (e.g., Blackboard and OpenLab posts/responses, Final Paper &amp; Performance Presentation).</w:t>
            </w:r>
          </w:p>
          <w:p>
            <w:pPr>
              <w:pStyle w:val="Body"/>
              <w:spacing w:before="100" w:after="100"/>
              <w:rPr>
                <w:rStyle w:val="None"/>
                <w:rFonts w:ascii="Arial" w:cs="Arial" w:hAnsi="Arial" w:eastAsia="Arial"/>
                <w:sz w:val="21"/>
                <w:szCs w:val="21"/>
                <w:lang w:val="en-US"/>
              </w:rPr>
            </w:pPr>
          </w:p>
          <w:p>
            <w:pPr>
              <w:pStyle w:val="List Paragraph"/>
              <w:ind w:left="0" w:firstLine="0"/>
              <w:rPr>
                <w:rStyle w:val="None"/>
                <w:rFonts w:ascii="Arial" w:cs="Arial" w:hAnsi="Arial" w:eastAsia="Arial"/>
                <w:lang w:val="en-US"/>
              </w:rPr>
            </w:pPr>
          </w:p>
          <w:p>
            <w:pPr>
              <w:pStyle w:val="Body"/>
            </w:pPr>
            <w:r>
              <w:rPr>
                <w:rStyle w:val="None"/>
                <w:rFonts w:ascii="Arial" w:cs="Arial" w:hAnsi="Arial" w:eastAsia="Arial"/>
                <w:lang w:val="en-US"/>
              </w:rPr>
            </w:r>
          </w:p>
        </w:tc>
      </w:tr>
      <w:tr>
        <w:tblPrEx>
          <w:shd w:val="clear" w:color="auto" w:fill="cdd4e9"/>
        </w:tblPrEx>
        <w:trPr>
          <w:trHeight w:val="63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None"/>
                <w:b w:val="1"/>
                <w:bCs w:val="1"/>
                <w:u w:val="single"/>
                <w:rtl w:val="0"/>
                <w:lang w:val="en-US"/>
              </w:rPr>
              <w:t>Synthesize and Transfer Knowledge Across Disciplinary Boundaries</w:t>
            </w:r>
          </w:p>
          <w:p>
            <w:pPr>
              <w:pStyle w:val="Body"/>
              <w:rPr>
                <w:rStyle w:val="None"/>
                <w:lang w:val="en-US"/>
              </w:rPr>
            </w:pPr>
          </w:p>
          <w:p>
            <w:pPr>
              <w:pStyle w:val="Body"/>
              <w:bidi w:val="0"/>
              <w:ind w:left="0" w:right="0" w:firstLine="0"/>
              <w:jc w:val="left"/>
              <w:rPr>
                <w:rStyle w:val="None"/>
                <w:rtl w:val="0"/>
              </w:rPr>
            </w:pPr>
            <w:r>
              <w:rPr>
                <w:rStyle w:val="None"/>
                <w:rtl w:val="0"/>
                <w:lang w:val="en-US"/>
              </w:rPr>
              <w:t xml:space="preserve">Students explore theatre texts, films of plays, and actual performances, as well as legal transcripts, footage of actual courtroom procedure, and possible  </w:t>
            </w:r>
          </w:p>
          <w:p>
            <w:pPr>
              <w:pStyle w:val="Body"/>
              <w:bidi w:val="0"/>
              <w:ind w:left="0" w:right="0" w:firstLine="0"/>
              <w:jc w:val="left"/>
              <w:rPr>
                <w:rStyle w:val="None"/>
                <w:rtl w:val="0"/>
              </w:rPr>
            </w:pPr>
            <w:r>
              <w:rPr>
                <w:rStyle w:val="None"/>
                <w:rtl w:val="0"/>
                <w:lang w:val="en-US"/>
              </w:rPr>
              <w:t xml:space="preserve"> courtroom visits to compare and contrast the dynamic qualities of argument and  presentation used in each. For example, use of theatrical exposition can be correlated with setting-up background context in legal studies. Theatre</w:t>
            </w:r>
            <w:r>
              <w:rPr>
                <w:rStyle w:val="None"/>
                <w:rtl w:val="0"/>
                <w:lang w:val="en-US"/>
              </w:rPr>
              <w:t>’</w:t>
            </w:r>
            <w:r>
              <w:rPr>
                <w:rStyle w:val="None"/>
                <w:rtl w:val="0"/>
                <w:lang w:val="en-US"/>
              </w:rPr>
              <w:t xml:space="preserve">s use of  </w:t>
            </w:r>
            <w:r>
              <w:rPr>
                <w:rStyle w:val="None"/>
                <w:rtl w:val="0"/>
                <w:lang w:val="en-US"/>
              </w:rPr>
              <w:t>“</w:t>
            </w:r>
            <w:r>
              <w:rPr>
                <w:rStyle w:val="None"/>
                <w:rtl w:val="0"/>
                <w:lang w:val="en-US"/>
              </w:rPr>
              <w:t>inciting incident</w:t>
            </w:r>
            <w:r>
              <w:rPr>
                <w:rStyle w:val="None"/>
                <w:rtl w:val="0"/>
                <w:lang w:val="en-US"/>
              </w:rPr>
              <w:t xml:space="preserve">” </w:t>
            </w:r>
            <w:r>
              <w:rPr>
                <w:rStyle w:val="None"/>
                <w:rtl w:val="0"/>
                <w:lang w:val="en-US"/>
              </w:rPr>
              <w:t xml:space="preserve">can be compared and contrasted with the </w:t>
            </w:r>
            <w:r>
              <w:rPr>
                <w:rStyle w:val="None"/>
                <w:rtl w:val="0"/>
                <w:lang w:val="en-US"/>
              </w:rPr>
              <w:t>“</w:t>
            </w:r>
            <w:r>
              <w:rPr>
                <w:rStyle w:val="None"/>
                <w:rtl w:val="0"/>
                <w:lang w:val="en-US"/>
              </w:rPr>
              <w:t>introduction of  evidence</w:t>
            </w:r>
            <w:r>
              <w:rPr>
                <w:rStyle w:val="None"/>
                <w:rtl w:val="0"/>
                <w:lang w:val="en-US"/>
              </w:rPr>
              <w:t xml:space="preserve">” </w:t>
            </w:r>
            <w:r>
              <w:rPr>
                <w:rStyle w:val="None"/>
                <w:rtl w:val="0"/>
                <w:lang w:val="en-US"/>
              </w:rPr>
              <w:t xml:space="preserve">to shed light on </w:t>
            </w:r>
            <w:r>
              <w:rPr>
                <w:rStyle w:val="None"/>
                <w:rtl w:val="0"/>
                <w:lang w:val="en-US"/>
              </w:rPr>
              <w:t>‘</w:t>
            </w:r>
            <w:r>
              <w:rPr>
                <w:rStyle w:val="None"/>
                <w:rtl w:val="0"/>
                <w:lang w:val="en-US"/>
              </w:rPr>
              <w:t>change elements</w:t>
            </w:r>
            <w:r>
              <w:rPr>
                <w:rStyle w:val="None"/>
                <w:rtl w:val="0"/>
                <w:lang w:val="en-US"/>
              </w:rPr>
              <w:t xml:space="preserve">’ </w:t>
            </w:r>
            <w:r>
              <w:rPr>
                <w:rStyle w:val="None"/>
                <w:rtl w:val="0"/>
                <w:lang w:val="en-US"/>
              </w:rPr>
              <w:t xml:space="preserve">in both legal studies and theatre. </w:t>
            </w:r>
          </w:p>
          <w:p>
            <w:pPr>
              <w:pStyle w:val="Body"/>
              <w:bidi w:val="0"/>
              <w:ind w:left="0" w:right="0" w:firstLine="0"/>
              <w:jc w:val="left"/>
              <w:rPr>
                <w:rStyle w:val="None"/>
                <w:rtl w:val="0"/>
              </w:rPr>
            </w:pPr>
            <w:r>
              <w:rPr>
                <w:rStyle w:val="None"/>
                <w:rtl w:val="0"/>
                <w:lang w:val="en-US"/>
              </w:rPr>
              <w:t xml:space="preserve">Additionally, students work on embodied storytelling and presentation from both </w:t>
            </w:r>
          </w:p>
          <w:p>
            <w:pPr>
              <w:pStyle w:val="Body"/>
              <w:bidi w:val="0"/>
              <w:ind w:left="0" w:right="0" w:firstLine="0"/>
              <w:jc w:val="left"/>
              <w:rPr>
                <w:rStyle w:val="None"/>
                <w:rtl w:val="0"/>
              </w:rPr>
            </w:pPr>
            <w:r>
              <w:rPr>
                <w:rStyle w:val="None"/>
                <w:rtl w:val="0"/>
                <w:lang w:val="en-US"/>
              </w:rPr>
              <w:t xml:space="preserve"> legal and theatrical perspectives (through acting out scenes from Courtroom  Dramas, actual courtroom transcripts, and moot court sessions), in order to </w:t>
            </w:r>
          </w:p>
          <w:p>
            <w:pPr>
              <w:pStyle w:val="Body"/>
              <w:bidi w:val="0"/>
              <w:ind w:left="0" w:right="0" w:firstLine="0"/>
              <w:jc w:val="left"/>
              <w:rPr>
                <w:rtl w:val="0"/>
              </w:rPr>
            </w:pPr>
            <w:r>
              <w:rPr>
                <w:rStyle w:val="None"/>
                <w:rtl w:val="0"/>
                <w:lang w:val="en-US"/>
              </w:rPr>
              <w:t xml:space="preserve"> generate effective oral communication (utilizing both logos and pathos) with an audience.</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Scaffolded paper assignment: students articulate theatrical precepts, and then apply them to discuss how meaning is created in a trial scene.</w:t>
            </w:r>
          </w:p>
        </w:tc>
      </w:tr>
      <w:tr>
        <w:tblPrEx>
          <w:shd w:val="clear" w:color="auto" w:fill="cdd4e9"/>
        </w:tblPrEx>
        <w:trPr>
          <w:trHeight w:val="69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u w:val="single"/>
              </w:rPr>
            </w:pPr>
            <w:r>
              <w:rPr>
                <w:rStyle w:val="Hyperlink.3"/>
                <w:b w:val="1"/>
                <w:bCs w:val="1"/>
                <w:u w:val="single"/>
                <w:rtl w:val="0"/>
                <w:lang w:val="en-US"/>
              </w:rPr>
              <w:t>Comprehend Factors Inherent in Complex Problems</w:t>
            </w:r>
          </w:p>
          <w:p>
            <w:pPr>
              <w:pStyle w:val="No Spacing"/>
              <w:ind w:left="450" w:firstLine="0"/>
              <w:rPr>
                <w:rStyle w:val="None"/>
                <w:i w:val="1"/>
                <w:iCs w:val="1"/>
                <w:lang w:val="en-US"/>
              </w:rPr>
            </w:pPr>
          </w:p>
          <w:p>
            <w:pPr>
              <w:pStyle w:val="Body"/>
              <w:bidi w:val="0"/>
              <w:ind w:left="0" w:right="0" w:firstLine="0"/>
              <w:jc w:val="left"/>
              <w:rPr>
                <w:rtl w:val="0"/>
              </w:rPr>
            </w:pPr>
            <w:r>
              <w:rPr>
                <w:rStyle w:val="None"/>
                <w:rFonts w:ascii="Times New Roman" w:hAnsi="Times New Roman"/>
                <w:rtl w:val="0"/>
                <w:lang w:val="en-US"/>
              </w:rPr>
              <w:t>Theatre and law are inherently interested in addressing complex problems, albeit to distinct ultimate ends. Each example of Courtroom Drama that the course examines 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w:t>
            </w:r>
            <w:r>
              <w:rPr>
                <w:rStyle w:val="None"/>
                <w:rFonts w:ascii="Times New Roman" w:hAnsi="Times New Roman" w:hint="default"/>
                <w:rtl w:val="0"/>
                <w:lang w:val="en-US"/>
              </w:rPr>
              <w:t>—</w:t>
            </w:r>
            <w:r>
              <w:rPr>
                <w:rStyle w:val="None"/>
                <w:rFonts w:ascii="Times New Roman" w:hAnsi="Times New Roman"/>
                <w:rtl w:val="0"/>
                <w:lang w:val="en-US"/>
              </w:rPr>
              <w:t>interpersonal, personal, and societal. Students examine the differences between Documentary Theatre (using 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w:cs="Arial" w:hAnsi="Arial" w:eastAsia="Arial"/>
                <w:outline w:val="0"/>
                <w:color w:val="ff0000"/>
                <w:u w:color="ff0000"/>
                <w14:textFill>
                  <w14:solidFill>
                    <w14:srgbClr w14:val="FF0000"/>
                  </w14:solidFill>
                </w14:textFill>
              </w:rPr>
            </w:pPr>
            <w:r>
              <w:rPr>
                <w:rStyle w:val="None"/>
                <w:rFonts w:ascii="Times New Roman" w:hAnsi="Times New Roman"/>
                <w:outline w:val="0"/>
                <w:color w:val="000000"/>
                <w:u w:color="000000"/>
                <w:rtl w:val="0"/>
                <w:lang w:val="en-US"/>
                <w14:textFill>
                  <w14:solidFill>
                    <w14:srgbClr w14:val="000000"/>
                  </w14:solidFill>
                </w14:textFill>
              </w:rPr>
              <w:t>Students demonstrate, through enacting theatrical Courtroom Dramas the ability to listen to, present, sometimes embody, reflect on, and respond to different sides of complex issues.</w:t>
            </w:r>
          </w:p>
          <w:p>
            <w:pPr>
              <w:pStyle w:val="Body"/>
              <w:rPr>
                <w:rStyle w:val="None"/>
                <w:rFonts w:ascii="Arial" w:cs="Arial" w:hAnsi="Arial" w:eastAsia="Arial"/>
                <w:outline w:val="0"/>
                <w:color w:val="ff0000"/>
                <w:u w:color="ff0000"/>
                <w:lang w:val="en-US"/>
                <w14:textFill>
                  <w14:solidFill>
                    <w14:srgbClr w14:val="FF0000"/>
                  </w14:solidFill>
                </w14:textFill>
              </w:rPr>
            </w:pPr>
          </w:p>
          <w:p>
            <w:pPr>
              <w:pStyle w:val="Body"/>
              <w:rPr>
                <w:rStyle w:val="None"/>
                <w:rFonts w:ascii="Arial" w:cs="Arial" w:hAnsi="Arial" w:eastAsia="Arial"/>
                <w:outline w:val="0"/>
                <w:color w:val="ff0000"/>
                <w:u w:color="ff0000"/>
                <w:lang w:val="en-US"/>
                <w14:textFill>
                  <w14:solidFill>
                    <w14:srgbClr w14:val="FF0000"/>
                  </w14:solidFill>
                </w14:textFill>
              </w:rPr>
            </w:pPr>
          </w:p>
          <w:p>
            <w:pPr>
              <w:pStyle w:val="Body"/>
              <w:rPr>
                <w:rStyle w:val="None"/>
                <w:rFonts w:ascii="Arial" w:cs="Arial" w:hAnsi="Arial" w:eastAsia="Arial"/>
                <w:outline w:val="0"/>
                <w:color w:val="ff0000"/>
                <w:u w:color="ff0000"/>
                <w:shd w:val="clear" w:color="auto" w:fill="ffff00"/>
                <w:lang w:val="en-US"/>
                <w14:textFill>
                  <w14:solidFill>
                    <w14:srgbClr w14:val="FF0000"/>
                  </w14:solidFill>
                </w14:textFill>
              </w:rPr>
            </w:pPr>
          </w:p>
          <w:p>
            <w:pPr>
              <w:pStyle w:val="Body"/>
              <w:rPr>
                <w:rStyle w:val="None"/>
                <w:rFonts w:ascii="Arial" w:cs="Arial" w:hAnsi="Arial" w:eastAsia="Arial"/>
                <w:lang w:val="en-US"/>
              </w:rPr>
            </w:pPr>
          </w:p>
          <w:p>
            <w:pPr>
              <w:pStyle w:val="No Spacing"/>
              <w:bidi w:val="0"/>
              <w:ind w:left="0" w:right="0" w:firstLine="0"/>
              <w:jc w:val="left"/>
              <w:rPr>
                <w:rtl w:val="0"/>
              </w:rPr>
            </w:pPr>
            <w:r>
              <w:rPr>
                <w:rStyle w:val="None"/>
                <w:rFonts w:ascii="Arial" w:hAnsi="Arial"/>
                <w:outline w:val="0"/>
                <w:color w:val="c45911"/>
                <w:u w:color="c45911"/>
                <w:rtl w:val="0"/>
                <w:lang w:val="en-US"/>
                <w14:textFill>
                  <w14:solidFill>
                    <w14:srgbClr w14:val="C45911"/>
                  </w14:solidFill>
                </w14:textFill>
              </w:rPr>
              <w:t xml:space="preserve"> </w:t>
            </w:r>
          </w:p>
        </w:tc>
      </w:tr>
      <w:tr>
        <w:tblPrEx>
          <w:shd w:val="clear" w:color="auto" w:fill="cdd4e9"/>
        </w:tblPrEx>
        <w:trPr>
          <w:trHeight w:val="48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rPr>
            </w:pPr>
            <w:r>
              <w:rPr>
                <w:rStyle w:val="Hyperlink.3"/>
                <w:b w:val="1"/>
                <w:bCs w:val="1"/>
                <w:u w:val="single"/>
                <w:rtl w:val="0"/>
                <w:lang w:val="en-US"/>
              </w:rPr>
              <w:t>Recognize Varied Perspectives</w:t>
            </w:r>
          </w:p>
          <w:p>
            <w:pPr>
              <w:pStyle w:val="No Spacing"/>
              <w:rPr>
                <w:rStyle w:val="None"/>
                <w:b w:val="1"/>
                <w:bCs w:val="1"/>
                <w:u w:val="single"/>
                <w:lang w:val="en-US"/>
              </w:rPr>
            </w:pPr>
          </w:p>
          <w:p>
            <w:pPr>
              <w:pStyle w:val="Body"/>
              <w:bidi w:val="0"/>
              <w:ind w:left="0" w:right="0" w:firstLine="0"/>
              <w:jc w:val="left"/>
              <w:rPr>
                <w:rtl w:val="0"/>
              </w:rPr>
            </w:pPr>
            <w:r>
              <w:rPr>
                <w:rStyle w:val="None"/>
                <w:rtl w:val="0"/>
                <w:lang w:val="en-US"/>
              </w:rPr>
              <w:t>Both theatre and law use structures that inherently recognize, and publicly present, varied perspectives. Through the common use of structured, formalized, dialogue each discusses and embodies varying perspectives of complex issues. High-profile and non-obvious court cases are complex by definition. Theatre and law can both teach about an individual</w:t>
            </w:r>
            <w:r>
              <w:rPr>
                <w:rStyle w:val="None"/>
                <w:rtl w:val="0"/>
                <w:lang w:val="en-US"/>
              </w:rPr>
              <w:t>’</w:t>
            </w:r>
            <w:r>
              <w:rPr>
                <w:rStyle w:val="None"/>
                <w:rtl w:val="0"/>
                <w:lang w:val="en-US"/>
              </w:rPr>
              <w:t>s character, background, motivation, and objectives. Additionally, and further from personal needs and wants, examining theatre and law in their distinct socio-historical and cultural contexts shows a wider variety of factors at work in influencing complex problems.</w:t>
            </w:r>
            <w:r>
              <w:rPr>
                <w:rStyle w:val="None"/>
              </w:rPr>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Students demonstrate (through performing scenes from Courtroom Dramas, actual courtroom transcripts, and moot court sessions, as well as writing from different characters</w:t>
            </w:r>
            <w:r>
              <w:rPr>
                <w:rStyle w:val="None"/>
                <w:rtl w:val="0"/>
                <w:lang w:val="en-US"/>
              </w:rPr>
              <w:t xml:space="preserve">’ </w:t>
            </w:r>
            <w:r>
              <w:rPr>
                <w:rStyle w:val="None"/>
                <w:rtl w:val="0"/>
                <w:lang w:val="en-US"/>
              </w:rPr>
              <w:t>perspectives), a comprehension of varied perspectives.</w:t>
            </w:r>
            <w:r>
              <w:rPr>
                <w:rStyle w:val="None"/>
              </w:rPr>
            </w:r>
          </w:p>
        </w:tc>
      </w:tr>
      <w:tr>
        <w:tblPrEx>
          <w:shd w:val="clear" w:color="auto" w:fill="cdd4e9"/>
        </w:tblPrEx>
        <w:trPr>
          <w:trHeight w:val="39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rPr>
            </w:pPr>
            <w:r>
              <w:rPr>
                <w:rStyle w:val="Hyperlink.3"/>
                <w:b w:val="1"/>
                <w:bCs w:val="1"/>
                <w:u w:val="single"/>
                <w:rtl w:val="0"/>
                <w:lang w:val="en-US"/>
              </w:rPr>
              <w:t>Think Critically, Communicate Effectively, and Work Collaboratively</w:t>
            </w:r>
          </w:p>
          <w:p>
            <w:pPr>
              <w:pStyle w:val="No Spacing"/>
              <w:rPr>
                <w:rStyle w:val="None"/>
                <w:b w:val="1"/>
                <w:bCs w:val="1"/>
                <w:u w:val="single"/>
                <w:lang w:val="en-US"/>
              </w:rPr>
            </w:pPr>
          </w:p>
          <w:p>
            <w:pPr>
              <w:pStyle w:val="Body"/>
              <w:bidi w:val="0"/>
              <w:ind w:left="0" w:right="0" w:firstLine="0"/>
              <w:jc w:val="left"/>
              <w:rPr>
                <w:rtl w:val="0"/>
              </w:rPr>
            </w:pPr>
            <w:r>
              <w:rPr>
                <w:rStyle w:val="None"/>
                <w:rtl w:val="0"/>
                <w:lang w:val="en-US"/>
              </w:rPr>
              <w:t xml:space="preserve">Students will not only analyze scripts, embody them in performance, but actually </w:t>
              <w:tab/>
              <w:t xml:space="preserve">research their own court transcript and synthesize it into a short theatrical script. Thus, students need to understand the difference between the </w:t>
            </w:r>
            <w:r>
              <w:rPr>
                <w:rStyle w:val="None"/>
                <w:rtl w:val="0"/>
                <w:lang w:val="en-US"/>
              </w:rPr>
              <w:t>“</w:t>
            </w:r>
            <w:r>
              <w:rPr>
                <w:rStyle w:val="None"/>
                <w:rtl w:val="0"/>
                <w:lang w:val="en-US"/>
              </w:rPr>
              <w:t>real,</w:t>
            </w:r>
            <w:r>
              <w:rPr>
                <w:rStyle w:val="None"/>
                <w:rtl w:val="0"/>
                <w:lang w:val="en-US"/>
              </w:rPr>
              <w:t xml:space="preserve">” </w:t>
            </w:r>
            <w:r>
              <w:rPr>
                <w:rStyle w:val="None"/>
                <w:rtl w:val="0"/>
                <w:lang w:val="en-US"/>
              </w:rPr>
              <w:t xml:space="preserve">unedited, performance that is a trial, and the more tightly scripted plot that makes up theatre. They will then need to work collaboratively (in small groups) to cast and direct these performances. </w:t>
            </w:r>
            <w:r>
              <w:rPr>
                <w:rStyle w:val="None"/>
              </w:rPr>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tl w:val="0"/>
                <w:lang w:val="en-US"/>
              </w:rPr>
              <w:t>Through this scaffolded script-writing, and final performance, students need to learn effective communication in their teams, as well as how to communicate effectively with an audience.</w:t>
              <w:tab/>
            </w:r>
          </w:p>
        </w:tc>
      </w:tr>
    </w:tbl>
    <w:p>
      <w:pPr>
        <w:pStyle w:val="Heading 3"/>
        <w:widowControl w:val="0"/>
        <w:rPr>
          <w:rStyle w:val="None"/>
          <w:rFonts w:ascii="Arial" w:cs="Arial" w:hAnsi="Arial" w:eastAsia="Arial"/>
          <w:outline w:val="0"/>
          <w:color w:val="000000"/>
          <w:u w:color="000000"/>
          <w14:textFill>
            <w14:solidFill>
              <w14:srgbClr w14:val="000000"/>
            </w14:solidFill>
          </w14:textFill>
        </w:rPr>
      </w:pPr>
    </w:p>
    <w:p>
      <w:pPr>
        <w:pStyle w:val="Heading 3"/>
        <w:jc w:val="left"/>
        <w:rPr>
          <w:rStyle w:val="None"/>
          <w:rFonts w:ascii="Arial" w:cs="Arial" w:hAnsi="Arial" w:eastAsia="Arial"/>
          <w:b w:val="0"/>
          <w:bCs w:val="0"/>
          <w:outline w:val="0"/>
          <w:color w:val="385623"/>
          <w:sz w:val="22"/>
          <w:szCs w:val="22"/>
          <w:u w:color="385623"/>
          <w14:textFill>
            <w14:solidFill>
              <w14:srgbClr w14:val="385623"/>
            </w14:solidFill>
          </w14:textFill>
        </w:rPr>
      </w:pPr>
    </w:p>
    <w:p>
      <w:pPr>
        <w:pStyle w:val="Body"/>
      </w:pPr>
      <w:r>
        <w:rPr>
          <w:rStyle w:val="nowrap"/>
          <w:rFonts w:ascii="Arial Unicode MS" w:cs="Arial Unicode MS" w:hAnsi="Arial Unicode MS" w:eastAsia="Arial Unicode MS"/>
          <w:b w:val="0"/>
          <w:bCs w:val="0"/>
          <w:i w:val="0"/>
          <w:iCs w:val="0"/>
        </w:rPr>
        <w:br w:type="page"/>
      </w:r>
    </w:p>
    <w:p>
      <w:pPr>
        <w:pStyle w:val="Heading 3"/>
        <w:jc w:val="left"/>
        <w:rPr>
          <w:rStyle w:val="None"/>
          <w:rFonts w:ascii="Arial" w:cs="Arial" w:hAnsi="Arial" w:eastAsia="Arial"/>
          <w:b w:val="0"/>
          <w:bCs w:val="0"/>
          <w:outline w:val="0"/>
          <w:color w:val="385623"/>
          <w:sz w:val="22"/>
          <w:szCs w:val="22"/>
          <w:u w:color="385623"/>
          <w14:textFill>
            <w14:solidFill>
              <w14:srgbClr w14:val="385623"/>
            </w14:solidFill>
          </w14:textFill>
        </w:rPr>
      </w:pPr>
    </w:p>
    <w:p>
      <w:pPr>
        <w:pStyle w:val="Heading 3"/>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de-DE"/>
          <w14:textFill>
            <w14:solidFill>
              <w14:srgbClr w14:val="000000"/>
            </w14:solidFill>
          </w14:textFill>
        </w:rPr>
        <w:t>GENERAL EDUCATION LEARNING OBJECTIVES and ASSESSMENT METHODS</w:t>
      </w:r>
    </w:p>
    <w:tbl>
      <w:tblPr>
        <w:tblW w:w="102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30"/>
        <w:gridCol w:w="5130"/>
      </w:tblGrid>
      <w:tr>
        <w:tblPrEx>
          <w:shd w:val="clear" w:color="auto" w:fill="cdd4e9"/>
        </w:tblPrEx>
        <w:trPr>
          <w:trHeight w:val="84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4"/>
              <w:spacing w:before="120"/>
              <w:rPr>
                <w:rStyle w:val="None"/>
                <w:rFonts w:ascii="Arial" w:cs="Arial" w:hAnsi="Arial" w:eastAsia="Arial"/>
                <w:b w:val="1"/>
                <w:bCs w:val="1"/>
                <w:sz w:val="22"/>
                <w:szCs w:val="22"/>
              </w:rPr>
            </w:pPr>
            <w:r>
              <w:rPr>
                <w:rStyle w:val="Hyperlink.3"/>
                <w:rFonts w:ascii="Arial" w:hAnsi="Arial"/>
                <w:b w:val="1"/>
                <w:bCs w:val="1"/>
                <w:sz w:val="22"/>
                <w:szCs w:val="22"/>
                <w:rtl w:val="0"/>
                <w:lang w:val="en-US"/>
              </w:rPr>
              <w:t>LEARNING OBJECTIVES</w:t>
            </w:r>
          </w:p>
          <w:p>
            <w:pPr>
              <w:pStyle w:val="Body"/>
              <w:bidi w:val="0"/>
              <w:spacing w:after="120"/>
              <w:ind w:left="0" w:right="0" w:firstLine="0"/>
              <w:jc w:val="center"/>
              <w:rPr>
                <w:rtl w:val="0"/>
              </w:rPr>
            </w:pPr>
            <w:r>
              <w:rPr>
                <w:rStyle w:val="None"/>
                <w:b w:val="0"/>
                <w:bCs w:val="0"/>
                <w:outline w:val="0"/>
                <w:color w:val="000000"/>
                <w:u w:color="000000"/>
                <w:rtl w:val="0"/>
                <w:lang w:val="en-US"/>
                <w14:textFill>
                  <w14:solidFill>
                    <w14:srgbClr w14:val="000000"/>
                  </w14:solidFill>
                </w14:textFill>
              </w:rPr>
              <w:t>For the successful completion of this course, students should be able to:</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3"/>
              <w:spacing w:before="120"/>
              <w:rPr>
                <w:rStyle w:val="None"/>
                <w:rFonts w:ascii="Arial" w:cs="Arial" w:hAnsi="Arial" w:eastAsia="Arial"/>
                <w:sz w:val="22"/>
                <w:szCs w:val="22"/>
              </w:rPr>
            </w:pPr>
            <w:r>
              <w:rPr>
                <w:rStyle w:val="Hyperlink.3"/>
                <w:rFonts w:ascii="Arial" w:hAnsi="Arial"/>
                <w:sz w:val="22"/>
                <w:szCs w:val="22"/>
                <w:rtl w:val="0"/>
                <w:lang w:val="en-US"/>
              </w:rPr>
              <w:t>ASSESSMENT METHODS</w:t>
            </w:r>
          </w:p>
          <w:p>
            <w:pPr>
              <w:pStyle w:val="Body"/>
              <w:bidi w:val="0"/>
              <w:spacing w:after="120"/>
              <w:ind w:left="0" w:right="0" w:firstLine="0"/>
              <w:jc w:val="center"/>
              <w:rPr>
                <w:rtl w:val="0"/>
              </w:rPr>
            </w:pPr>
            <w:r>
              <w:rPr>
                <w:rStyle w:val="None"/>
                <w:b w:val="0"/>
                <w:bCs w:val="0"/>
                <w:outline w:val="0"/>
                <w:color w:val="000000"/>
                <w:u w:color="000000"/>
                <w:rtl w:val="0"/>
                <w:lang w:val="en-US"/>
                <w14:textFill>
                  <w14:solidFill>
                    <w14:srgbClr w14:val="000000"/>
                  </w14:solidFill>
                </w14:textFill>
              </w:rPr>
              <w:t xml:space="preserve">Instructional activity and evaluation methods. </w:t>
            </w:r>
          </w:p>
        </w:tc>
      </w:tr>
      <w:tr>
        <w:tblPrEx>
          <w:shd w:val="clear" w:color="auto" w:fill="cdd4e9"/>
        </w:tblPrEx>
        <w:trPr>
          <w:trHeight w:val="1962"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80" w:after="120"/>
              <w:ind w:left="0" w:firstLine="0"/>
              <w:rPr>
                <w:rStyle w:val="None"/>
                <w:rFonts w:ascii="Arial" w:cs="Arial" w:hAnsi="Arial" w:eastAsia="Arial"/>
                <w:b w:val="1"/>
                <w:bCs w:val="1"/>
                <w:sz w:val="22"/>
                <w:szCs w:val="22"/>
                <w:u w:val="single"/>
              </w:rPr>
            </w:pPr>
            <w:r>
              <w:rPr>
                <w:rStyle w:val="Hyperlink.3"/>
                <w:rFonts w:ascii="Arial" w:hAnsi="Arial"/>
                <w:b w:val="1"/>
                <w:bCs w:val="1"/>
                <w:sz w:val="22"/>
                <w:szCs w:val="22"/>
                <w:u w:val="single"/>
                <w:rtl w:val="0"/>
                <w:lang w:val="en-US"/>
              </w:rPr>
              <w:t>KNOWLEDGE</w:t>
            </w:r>
          </w:p>
          <w:p>
            <w:pPr>
              <w:pStyle w:val="No Spacing"/>
              <w:numPr>
                <w:ilvl w:val="0"/>
                <w:numId w:val="19"/>
              </w:numPr>
              <w:bidi w:val="0"/>
              <w:spacing w:before="80" w:after="120"/>
              <w:ind w:right="0"/>
              <w:jc w:val="left"/>
              <w:rPr>
                <w:rFonts w:ascii="Arial" w:hAnsi="Arial"/>
                <w:rtl w:val="0"/>
                <w:lang w:val="en-US"/>
              </w:rPr>
            </w:pPr>
            <w:r>
              <w:rPr>
                <w:rStyle w:val="None"/>
                <w:rFonts w:ascii="Times New Roman" w:hAnsi="Times New Roman"/>
                <w:rtl w:val="0"/>
                <w:lang w:val="en-US"/>
              </w:rPr>
              <w:t>Describe the similarities and differences between law interpretation/ argumentation/performance and theatre interpretation/argumentation/performance.</w:t>
            </w:r>
            <w:r>
              <w:rPr>
                <w:rStyle w:val="None"/>
                <w:rFonts w:ascii="Arial" w:cs="Arial" w:hAnsi="Arial" w:eastAsia="Arial"/>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bidi w:val="0"/>
              <w:ind w:left="0" w:right="0" w:firstLine="0"/>
              <w:jc w:val="left"/>
              <w:rPr>
                <w:rtl w:val="0"/>
              </w:rPr>
            </w:pPr>
            <w:r>
              <w:rPr>
                <w:rStyle w:val="None"/>
                <w:rtl w:val="0"/>
                <w:lang w:val="en-US"/>
              </w:rPr>
              <w:t>The final paper requests students to analyze a trial in terms of its theatrical (i.e.: acting or technical) elements.</w:t>
            </w:r>
            <w:r>
              <w:rPr>
                <w:rStyle w:val="None"/>
              </w:rPr>
            </w:r>
          </w:p>
        </w:tc>
      </w:tr>
      <w:tr>
        <w:tblPrEx>
          <w:shd w:val="clear" w:color="auto" w:fill="cdd4e9"/>
        </w:tblPrEx>
        <w:trPr>
          <w:trHeight w:val="3562"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rPr>
                <w:rStyle w:val="None"/>
                <w:rFonts w:ascii="Arial" w:cs="Arial" w:hAnsi="Arial" w:eastAsia="Arial"/>
                <w:b w:val="1"/>
                <w:bCs w:val="1"/>
                <w:u w:val="single"/>
              </w:rPr>
            </w:pPr>
            <w:r>
              <w:rPr>
                <w:rStyle w:val="Hyperlink.3"/>
                <w:rFonts w:ascii="Arial" w:hAnsi="Arial"/>
                <w:b w:val="1"/>
                <w:bCs w:val="1"/>
                <w:u w:val="single"/>
                <w:rtl w:val="0"/>
                <w:lang w:val="en-US"/>
              </w:rPr>
              <w:t>SKILLS</w:t>
            </w:r>
          </w:p>
          <w:p>
            <w:pPr>
              <w:pStyle w:val="No Spacing"/>
              <w:rPr>
                <w:rStyle w:val="None"/>
                <w:lang w:val="en-US"/>
              </w:rPr>
            </w:pPr>
          </w:p>
          <w:p>
            <w:pPr>
              <w:pStyle w:val="No Spacing"/>
              <w:bidi w:val="0"/>
              <w:ind w:left="0" w:right="0" w:firstLine="0"/>
              <w:jc w:val="left"/>
              <w:rPr>
                <w:rStyle w:val="None"/>
                <w:rtl w:val="0"/>
              </w:rPr>
            </w:pPr>
            <w:r>
              <w:rPr>
                <w:rStyle w:val="None"/>
                <w:rtl w:val="0"/>
                <w:lang w:val="en-US"/>
              </w:rPr>
              <w:t>Recognize various parts of oral presentation and advocacy (including preparation, speaking extemporaneously, speaking impromptu, and improvisation) and differentiate between acting in theatre and in the courtroom.</w:t>
            </w:r>
          </w:p>
          <w:p>
            <w:pPr>
              <w:pStyle w:val="No Spacing"/>
              <w:rPr>
                <w:rStyle w:val="None"/>
                <w:lang w:val="en-US"/>
              </w:rPr>
            </w:pPr>
          </w:p>
          <w:p>
            <w:pPr>
              <w:pStyle w:val="No Spacing"/>
              <w:bidi w:val="0"/>
              <w:ind w:left="0" w:right="0" w:firstLine="0"/>
              <w:jc w:val="left"/>
              <w:rPr>
                <w:rtl w:val="0"/>
              </w:rPr>
            </w:pPr>
            <w:r>
              <w:rPr>
                <w:rStyle w:val="None"/>
                <w:rFonts w:ascii="Times New Roman" w:hAnsi="Times New Roman"/>
                <w:b w:val="0"/>
                <w:bCs w:val="0"/>
                <w:u w:val="none"/>
                <w:rtl w:val="0"/>
                <w:lang w:val="en-US"/>
              </w:rPr>
              <w:t>Gather primary and secondary research, analyze texts, and synthesize material into a paper, play, and presentation.</w:t>
            </w:r>
            <w:r>
              <w:rPr>
                <w:rStyle w:val="None"/>
                <w:rFonts w:ascii="Arial" w:cs="Arial" w:hAnsi="Arial" w:eastAsia="Arial"/>
                <w:b w:val="1"/>
                <w:bCs w:val="1"/>
                <w:u w:val="single"/>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Style w:val="None"/>
                <w:rtl w:val="0"/>
              </w:rPr>
            </w:pPr>
            <w:r>
              <w:rPr>
                <w:rStyle w:val="None"/>
                <w:rtl w:val="0"/>
                <w:lang w:val="en-US"/>
              </w:rPr>
              <w:t>In-class exercises and prepared delivery of court proceedings and scripted plays.</w:t>
            </w:r>
          </w:p>
          <w:p>
            <w:pPr>
              <w:pStyle w:val="No Spacing"/>
              <w:rPr>
                <w:rStyle w:val="None"/>
                <w:lang w:val="en-US"/>
              </w:rPr>
            </w:pPr>
          </w:p>
          <w:p>
            <w:pPr>
              <w:pStyle w:val="No Spacing"/>
              <w:bidi w:val="0"/>
              <w:ind w:left="0" w:right="0" w:firstLine="0"/>
              <w:jc w:val="left"/>
              <w:rPr>
                <w:rStyle w:val="None"/>
                <w:rtl w:val="0"/>
              </w:rPr>
            </w:pPr>
            <w:r>
              <w:rPr>
                <w:rStyle w:val="None"/>
                <w:rtl w:val="0"/>
                <w:lang w:val="en-US"/>
              </w:rPr>
              <w:t xml:space="preserve">The final paper, play, and presentation, require students to gather research, analyze </w:t>
            </w:r>
          </w:p>
          <w:p>
            <w:pPr>
              <w:pStyle w:val="No Spacing"/>
              <w:bidi w:val="0"/>
              <w:ind w:left="0" w:right="0" w:firstLine="0"/>
              <w:jc w:val="left"/>
              <w:rPr>
                <w:rStyle w:val="None"/>
                <w:rtl w:val="0"/>
              </w:rPr>
            </w:pPr>
            <w:r>
              <w:rPr>
                <w:rStyle w:val="None"/>
                <w:rtl w:val="0"/>
                <w:lang w:val="en-US"/>
              </w:rPr>
              <w:t xml:space="preserve">information, and synthesize results into a finished product. </w:t>
            </w:r>
          </w:p>
          <w:p>
            <w:pPr>
              <w:pStyle w:val="No Spacing"/>
            </w:pPr>
            <w:r>
              <w:rPr>
                <w:rStyle w:val="None"/>
                <w:lang w:val="en-US"/>
              </w:rPr>
            </w:r>
          </w:p>
        </w:tc>
      </w:tr>
      <w:tr>
        <w:tblPrEx>
          <w:shd w:val="clear" w:color="auto" w:fill="cdd4e9"/>
        </w:tblPrEx>
        <w:trPr>
          <w:trHeight w:val="234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Arial" w:cs="Arial" w:hAnsi="Arial" w:eastAsia="Arial"/>
                <w:b w:val="1"/>
                <w:bCs w:val="1"/>
                <w:u w:val="single"/>
              </w:rPr>
            </w:pPr>
            <w:r>
              <w:rPr>
                <w:rStyle w:val="Hyperlink.3"/>
                <w:rFonts w:ascii="Arial" w:hAnsi="Arial"/>
                <w:b w:val="1"/>
                <w:bCs w:val="1"/>
                <w:u w:val="single"/>
                <w:rtl w:val="0"/>
                <w:lang w:val="en-US"/>
              </w:rPr>
              <w:t>INTEGRATION</w:t>
            </w:r>
          </w:p>
          <w:p>
            <w:pPr>
              <w:pStyle w:val="No Spacing"/>
              <w:rPr>
                <w:rStyle w:val="None"/>
                <w:lang w:val="en-US"/>
              </w:rPr>
            </w:pPr>
          </w:p>
          <w:p>
            <w:pPr>
              <w:pStyle w:val="No Spacing"/>
              <w:bidi w:val="0"/>
              <w:ind w:left="0" w:right="0" w:firstLine="0"/>
              <w:jc w:val="left"/>
              <w:rPr>
                <w:rtl w:val="0"/>
              </w:rPr>
            </w:pPr>
            <w:r>
              <w:rPr>
                <w:rStyle w:val="None"/>
                <w:i w:val="0"/>
                <w:iCs w:val="0"/>
                <w:rtl w:val="0"/>
                <w:lang w:val="en-US"/>
              </w:rPr>
              <w:t>Integration: discern how meaning is created in law using theatre and performance studies (e.g.: through costumes, tone of voice, gesture, status, ritual</w:t>
            </w:r>
            <w:r>
              <w:rPr>
                <w:rStyle w:val="Hyperlink.3"/>
                <w:i w:val="1"/>
                <w:iCs w:val="1"/>
                <w:rtl w:val="0"/>
                <w:lang w:val="en-US"/>
              </w:rPr>
              <w:t xml:space="preserve">, </w:t>
            </w:r>
            <w:r>
              <w:rPr>
                <w:rStyle w:val="None"/>
                <w:i w:val="0"/>
                <w:iCs w:val="0"/>
                <w:rtl w:val="0"/>
                <w:lang w:val="en-US"/>
              </w:rPr>
              <w:t>and legal precedent).</w:t>
            </w:r>
            <w:r>
              <w:rPr>
                <w:rStyle w:val="None"/>
                <w:i w:val="1"/>
                <w:iCs w:val="1"/>
              </w:rPr>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Style w:val="None"/>
                <w:rtl w:val="0"/>
              </w:rPr>
            </w:pPr>
            <w:r>
              <w:rPr>
                <w:rStyle w:val="None"/>
                <w:rtl w:val="0"/>
                <w:lang w:val="en-US"/>
              </w:rPr>
              <w:t xml:space="preserve">The final paper, play, and presentation demonstrate the ability to create meaning  </w:t>
            </w:r>
          </w:p>
          <w:p>
            <w:pPr>
              <w:pStyle w:val="No Spacing"/>
              <w:bidi w:val="0"/>
              <w:ind w:left="0" w:right="0" w:firstLine="0"/>
              <w:jc w:val="left"/>
              <w:rPr>
                <w:rStyle w:val="None"/>
                <w:rtl w:val="0"/>
              </w:rPr>
            </w:pPr>
            <w:r>
              <w:rPr>
                <w:rStyle w:val="None"/>
                <w:rtl w:val="0"/>
                <w:lang w:val="en-US"/>
              </w:rPr>
              <w:t>and make connections through the use of performance elements.</w:t>
            </w:r>
          </w:p>
          <w:p>
            <w:pPr>
              <w:pStyle w:val="No Spacing"/>
            </w:pPr>
            <w:r>
              <w:rPr>
                <w:rStyle w:val="None"/>
                <w:i w:val="1"/>
                <w:iCs w:val="1"/>
                <w:sz w:val="22"/>
                <w:szCs w:val="22"/>
                <w:lang w:val="en-US"/>
              </w:rPr>
            </w:r>
          </w:p>
        </w:tc>
      </w:tr>
      <w:tr>
        <w:tblPrEx>
          <w:shd w:val="clear" w:color="auto" w:fill="cdd4e9"/>
        </w:tblPrEx>
        <w:trPr>
          <w:trHeight w:val="388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rStyle w:val="None"/>
                <w:rFonts w:ascii="Arial" w:cs="Arial" w:hAnsi="Arial" w:eastAsia="Arial"/>
                <w:b w:val="1"/>
                <w:bCs w:val="1"/>
                <w:u w:val="single"/>
              </w:rPr>
            </w:pPr>
            <w:r>
              <w:rPr>
                <w:rStyle w:val="Hyperlink.3"/>
                <w:rFonts w:ascii="Arial" w:hAnsi="Arial"/>
                <w:b w:val="1"/>
                <w:bCs w:val="1"/>
                <w:u w:val="single"/>
                <w:rtl w:val="0"/>
                <w:lang w:val="en-US"/>
              </w:rPr>
              <w:t xml:space="preserve">VALUES, ETHICS </w:t>
            </w:r>
            <w:r>
              <w:rPr>
                <w:rStyle w:val="None"/>
                <w:rFonts w:ascii="Arial" w:hAnsi="Arial"/>
                <w:b w:val="1"/>
                <w:bCs w:val="1"/>
                <w:sz w:val="21"/>
                <w:szCs w:val="21"/>
                <w:u w:val="single"/>
                <w:rtl w:val="0"/>
                <w:lang w:val="en-US"/>
              </w:rPr>
              <w:t>&amp;</w:t>
            </w:r>
            <w:r>
              <w:rPr>
                <w:rStyle w:val="Hyperlink.3"/>
                <w:rFonts w:ascii="Arial" w:hAnsi="Arial"/>
                <w:b w:val="1"/>
                <w:bCs w:val="1"/>
                <w:u w:val="single"/>
                <w:rtl w:val="0"/>
                <w:lang w:val="en-US"/>
              </w:rPr>
              <w:t xml:space="preserve"> RELATIONSHIPS</w:t>
            </w:r>
          </w:p>
          <w:p>
            <w:pPr>
              <w:pStyle w:val="Body"/>
              <w:bidi w:val="0"/>
              <w:ind w:left="0" w:right="0" w:firstLine="0"/>
              <w:jc w:val="left"/>
              <w:rPr>
                <w:rStyle w:val="None"/>
                <w:rtl w:val="0"/>
              </w:rPr>
            </w:pPr>
            <w:r>
              <w:rPr>
                <w:rStyle w:val="None"/>
                <w:rtl w:val="0"/>
                <w:lang w:val="en-US"/>
              </w:rPr>
              <w:t>Advocate for themselves and others when faced with injustice. Concomitantly, students gain a greater sense of their responsibilities as ethical citizens and see how their behavior contributes to a just, moral, and ethical society</w:t>
            </w:r>
            <w:r>
              <w:rPr>
                <w:rStyle w:val="None"/>
                <w:rtl w:val="0"/>
                <w:lang w:val="en-US"/>
              </w:rPr>
              <w:t>—</w:t>
            </w:r>
            <w:r>
              <w:rPr>
                <w:rStyle w:val="None"/>
                <w:rtl w:val="0"/>
                <w:lang w:val="en-US"/>
              </w:rPr>
              <w:t>not only for themselves and people they know</w:t>
            </w:r>
            <w:r>
              <w:rPr>
                <w:rStyle w:val="None"/>
                <w:rtl w:val="0"/>
                <w:lang w:val="en-US"/>
              </w:rPr>
              <w:t>—</w:t>
            </w:r>
            <w:r>
              <w:rPr>
                <w:rStyle w:val="None"/>
                <w:rtl w:val="0"/>
                <w:lang w:val="en-US"/>
              </w:rPr>
              <w:t>but as citizens of a larger body.</w:t>
            </w:r>
          </w:p>
          <w:p>
            <w:pPr>
              <w:pStyle w:val="Body"/>
              <w:rPr>
                <w:rStyle w:val="None"/>
                <w:lang w:val="en-US"/>
              </w:rPr>
            </w:pPr>
          </w:p>
          <w:p>
            <w:pPr>
              <w:pStyle w:val="Body"/>
              <w:bidi w:val="0"/>
              <w:ind w:left="0" w:right="0" w:firstLine="0"/>
              <w:jc w:val="left"/>
              <w:rPr>
                <w:rtl w:val="0"/>
              </w:rPr>
            </w:pPr>
            <w:r>
              <w:rPr>
                <w:rStyle w:val="None"/>
                <w:rFonts w:ascii="Times New Roman" w:hAnsi="Times New Roman"/>
                <w:b w:val="0"/>
                <w:bCs w:val="0"/>
                <w:outline w:val="0"/>
                <w:color w:val="000000"/>
                <w:u w:color="000000"/>
                <w:rtl w:val="0"/>
                <w:lang w:val="en-US"/>
                <w14:textFill>
                  <w14:solidFill>
                    <w14:srgbClr w14:val="000000"/>
                  </w14:solidFill>
                </w14:textFill>
              </w:rPr>
              <w:t>Contextualize larger concepts and concerns around race/class/gender/age/sexual orientation.</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Style w:val="None"/>
                <w:rtl w:val="0"/>
              </w:rPr>
            </w:pPr>
            <w:r>
              <w:rPr>
                <w:rStyle w:val="None"/>
                <w:rtl w:val="0"/>
                <w:lang w:val="en-US"/>
              </w:rPr>
              <w:t>Students demonstrate through in-class presentations, exercises, discussions, and Blackboard posts, the ability to be advocates for others on social justice issues.</w:t>
            </w:r>
          </w:p>
          <w:p>
            <w:pPr>
              <w:pStyle w:val="Body"/>
              <w:rPr>
                <w:rStyle w:val="None"/>
                <w:rFonts w:ascii="Arial" w:cs="Arial" w:hAnsi="Arial" w:eastAsia="Arial"/>
                <w:outline w:val="0"/>
                <w:color w:val="c45911"/>
                <w:u w:color="c45911"/>
                <w:lang w:val="en-US"/>
                <w14:textFill>
                  <w14:solidFill>
                    <w14:srgbClr w14:val="C45911"/>
                  </w14:solidFill>
                </w14:textFill>
              </w:rPr>
            </w:pPr>
          </w:p>
          <w:p>
            <w:pPr>
              <w:pStyle w:val="No Spacing"/>
              <w:bidi w:val="0"/>
              <w:ind w:left="0" w:right="0" w:firstLine="0"/>
              <w:jc w:val="left"/>
              <w:rPr>
                <w:rStyle w:val="None"/>
                <w:rtl w:val="0"/>
              </w:rPr>
            </w:pPr>
            <w:r>
              <w:rPr>
                <w:rStyle w:val="None"/>
                <w:rtl w:val="0"/>
                <w:lang w:val="en-US"/>
              </w:rPr>
              <w:t xml:space="preserve">Students will respond orally and in writing to specific questions/inquiries based on observations made while viewing various media based presentations. </w:t>
            </w:r>
          </w:p>
          <w:p>
            <w:pPr>
              <w:pStyle w:val="No Spacing"/>
            </w:pPr>
            <w:r>
              <w:rPr>
                <w:rStyle w:val="None"/>
                <w:lang w:val="en-US"/>
              </w:rPr>
            </w:r>
          </w:p>
        </w:tc>
      </w:tr>
    </w:tbl>
    <w:p>
      <w:pPr>
        <w:pStyle w:val="Heading 3"/>
        <w:widowControl w:val="0"/>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outline w:val="0"/>
          <w:color w:val="385623"/>
          <w:u w:color="385623"/>
          <w14:textFill>
            <w14:solidFill>
              <w14:srgbClr w14:val="385623"/>
            </w14:solidFill>
          </w14:textFill>
        </w:rPr>
      </w:pPr>
    </w:p>
    <w:p>
      <w:pPr>
        <w:pStyle w:val="Body"/>
        <w:pBdr>
          <w:top w:val="nil"/>
          <w:left w:val="nil"/>
          <w:bottom w:val="single" w:color="000000" w:sz="4" w:space="0" w:shadow="0" w:frame="0"/>
          <w:right w:val="nil"/>
        </w:pBdr>
        <w:rPr>
          <w:rStyle w:val="None"/>
          <w:rFonts w:ascii="Arial" w:cs="Arial" w:hAnsi="Arial" w:eastAsia="Arial"/>
          <w:outline w:val="0"/>
          <w:color w:val="385623"/>
          <w:u w:color="385623"/>
          <w14:textFill>
            <w14:solidFill>
              <w14:srgbClr w14:val="385623"/>
            </w14:solidFill>
          </w14:textFill>
        </w:rPr>
      </w:pPr>
    </w:p>
    <w:p>
      <w:pPr>
        <w:pStyle w:val="Body"/>
        <w:rPr>
          <w:rStyle w:val="None"/>
          <w:rFonts w:ascii="Arial" w:cs="Arial" w:hAnsi="Arial" w:eastAsia="Arial"/>
          <w:outline w:val="0"/>
          <w:color w:val="000000"/>
          <w:u w:color="000000"/>
          <w14:textFill>
            <w14:solidFill>
              <w14:srgbClr w14:val="000000"/>
            </w14:solidFill>
          </w14:textFill>
        </w:rPr>
      </w:pPr>
      <w:r>
        <w:rPr>
          <w:rStyle w:val="None"/>
          <w:rFonts w:ascii="Arial" w:hAnsi="Arial"/>
          <w:b w:val="1"/>
          <w:bCs w:val="1"/>
          <w:outline w:val="0"/>
          <w:color w:val="385623"/>
          <w:u w:color="385623"/>
          <w:rtl w:val="0"/>
          <w:lang w:val="en-US"/>
          <w14:textFill>
            <w14:solidFill>
              <w14:srgbClr w14:val="385623"/>
            </w14:solidFill>
          </w14:textFill>
        </w:rPr>
        <w:t>SCOPE OF ASSIGNMENTS</w:t>
      </w:r>
      <w:r>
        <w:rPr>
          <w:rStyle w:val="None"/>
          <w:rFonts w:ascii="Arial" w:hAnsi="Arial"/>
          <w:outline w:val="0"/>
          <w:color w:val="000000"/>
          <w:u w:color="000000"/>
          <w:rtl w:val="0"/>
          <w:lang w:val="en-US"/>
          <w14:textFill>
            <w14:solidFill>
              <w14:srgbClr w14:val="000000"/>
            </w14:solidFill>
          </w14:textFill>
        </w:rPr>
        <w:t xml:space="preserve"> and other course requirements</w:t>
      </w:r>
    </w:p>
    <w:p>
      <w:pPr>
        <w:pStyle w:val="Body"/>
        <w:rPr>
          <w:rStyle w:val="None"/>
          <w:rFonts w:ascii="Arial" w:cs="Arial" w:hAnsi="Arial" w:eastAsia="Arial"/>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VIEWING &amp; LISTENING </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View plays/movies about trials (designated as core-viewing), listen to oral argument/mock trial/moot court presentations, and/or audio excerpts. Viewing of live play production/trial proceedings when feasible.</w:t>
      </w:r>
    </w:p>
    <w:p>
      <w:pPr>
        <w:pStyle w:val="Body"/>
        <w:rPr>
          <w:rStyle w:val="None"/>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READING</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Weekly assigned readings</w:t>
      </w:r>
    </w:p>
    <w:p>
      <w:pPr>
        <w:pStyle w:val="Body"/>
        <w:rPr>
          <w:rStyle w:val="None"/>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de-DE"/>
          <w14:textFill>
            <w14:solidFill>
              <w14:srgbClr w14:val="000000"/>
            </w14:solidFill>
          </w14:textFill>
        </w:rPr>
        <w:t xml:space="preserve">RESEARCH </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Gather sources, </w:t>
      </w:r>
      <w:r>
        <w:rPr>
          <w:rStyle w:val="nowrap"/>
          <w:rFonts w:ascii="Times New Roman" w:hAnsi="Times New Roman"/>
          <w:rtl w:val="0"/>
          <w:lang w:val="en-US"/>
        </w:rPr>
        <w:t>analyze, organize, and</w:t>
      </w:r>
      <w:r>
        <w:rPr>
          <w:rStyle w:val="None"/>
          <w:rFonts w:ascii="Times New Roman" w:hAnsi="Times New Roman"/>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write paper</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Research and select trial transcript</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Create and perform script</w:t>
      </w:r>
    </w:p>
    <w:p>
      <w:pPr>
        <w:pStyle w:val="List Paragraph"/>
        <w:numPr>
          <w:ilvl w:val="0"/>
          <w:numId w:val="21"/>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See play/visit court </w:t>
      </w:r>
    </w:p>
    <w:p>
      <w:pPr>
        <w:pStyle w:val="Body"/>
        <w:rPr>
          <w:rStyle w:val="None"/>
          <w:b w:val="1"/>
          <w:bCs w:val="1"/>
          <w:outline w:val="0"/>
          <w:color w:val="000000"/>
          <w:u w:color="000000"/>
          <w14:textFill>
            <w14:solidFill>
              <w14:srgbClr w14:val="000000"/>
            </w14:solidFill>
          </w14:textFill>
        </w:rPr>
      </w:pPr>
    </w:p>
    <w:p>
      <w:pPr>
        <w:pStyle w:val="Body"/>
        <w:rPr>
          <w:rStyle w:val="Strong"/>
        </w:rPr>
      </w:pPr>
      <w:r>
        <w:rPr>
          <w:rStyle w:val="None"/>
          <w:b w:val="1"/>
          <w:bCs w:val="1"/>
          <w:outline w:val="0"/>
          <w:color w:val="000000"/>
          <w:u w:color="000000"/>
          <w:rtl w:val="0"/>
          <w:lang w:val="en-US"/>
          <w14:textFill>
            <w14:solidFill>
              <w14:srgbClr w14:val="000000"/>
            </w14:solidFill>
          </w14:textFill>
        </w:rPr>
        <w:t xml:space="preserve">WRITING </w:t>
      </w:r>
      <w:r>
        <w:rPr>
          <w:rStyle w:val="None"/>
          <w:b w:val="1"/>
          <w:bCs w:val="1"/>
          <w:outline w:val="0"/>
          <w:color w:val="000000"/>
          <w:u w:color="000000"/>
          <w:rtl w:val="0"/>
          <w14:textFill>
            <w14:solidFill>
              <w14:srgbClr w14:val="000000"/>
            </w14:solidFill>
          </w14:textFill>
        </w:rPr>
        <w:t xml:space="preserve">– </w:t>
      </w:r>
      <w:r>
        <w:rPr>
          <w:rStyle w:val="None"/>
          <w:b w:val="1"/>
          <w:bCs w:val="1"/>
          <w:outline w:val="0"/>
          <w:color w:val="000000"/>
          <w:u w:color="000000"/>
          <w:rtl w:val="0"/>
          <w:lang w:val="de-DE"/>
          <w14:textFill>
            <w14:solidFill>
              <w14:srgbClr w14:val="000000"/>
            </w14:solidFill>
          </w14:textFill>
        </w:rPr>
        <w:t xml:space="preserve">INFORMAL </w:t>
      </w:r>
      <w:r>
        <w:rPr>
          <w:rStyle w:val="Strong"/>
          <w:rtl w:val="0"/>
        </w:rPr>
        <w:t>may include the following:</w:t>
      </w:r>
    </w:p>
    <w:p>
      <w:pPr>
        <w:pStyle w:val="No Spacing"/>
        <w:numPr>
          <w:ilvl w:val="0"/>
          <w:numId w:val="23"/>
        </w:numPr>
        <w:rPr>
          <w:lang w:val="en-US"/>
        </w:rPr>
      </w:pPr>
      <w:r>
        <w:rPr>
          <w:rStyle w:val="nowrap"/>
          <w:rtl w:val="0"/>
          <w:lang w:val="en-US"/>
        </w:rPr>
        <w:t>Blackboard Posts</w:t>
      </w:r>
    </w:p>
    <w:p>
      <w:pPr>
        <w:pStyle w:val="No Spacing"/>
        <w:numPr>
          <w:ilvl w:val="0"/>
          <w:numId w:val="23"/>
        </w:numPr>
        <w:rPr>
          <w:lang w:val="en-US"/>
        </w:rPr>
      </w:pPr>
      <w:r>
        <w:rPr>
          <w:rStyle w:val="nowrap"/>
          <w:rtl w:val="0"/>
          <w:lang w:val="en-US"/>
        </w:rPr>
        <w:t xml:space="preserve">OpenLab  </w:t>
      </w:r>
    </w:p>
    <w:p>
      <w:pPr>
        <w:pStyle w:val="No Spacing"/>
        <w:rPr>
          <w:rStyle w:val="None"/>
          <w:outline w:val="0"/>
          <w:color w:val="000000"/>
          <w:sz w:val="28"/>
          <w:szCs w:val="28"/>
          <w:u w:color="000000"/>
          <w14:textFill>
            <w14:solidFill>
              <w14:srgbClr w14:val="000000"/>
            </w14:solidFill>
          </w14:textFill>
        </w:rPr>
      </w:pPr>
      <w:r>
        <w:rPr>
          <w:rStyle w:val="nowrap"/>
        </w:rPr>
        <w:tab/>
      </w: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WRITING </w:t>
      </w:r>
      <w:r>
        <w:rPr>
          <w:rStyle w:val="None"/>
          <w:b w:val="1"/>
          <w:bCs w:val="1"/>
          <w:outline w:val="0"/>
          <w:color w:val="000000"/>
          <w:u w:color="000000"/>
          <w:rtl w:val="0"/>
          <w14:textFill>
            <w14:solidFill>
              <w14:srgbClr w14:val="000000"/>
            </w14:solidFill>
          </w14:textFill>
        </w:rPr>
        <w:t xml:space="preserve">– </w:t>
      </w:r>
      <w:r>
        <w:rPr>
          <w:rStyle w:val="None"/>
          <w:b w:val="1"/>
          <w:bCs w:val="1"/>
          <w:outline w:val="0"/>
          <w:color w:val="000000"/>
          <w:u w:color="000000"/>
          <w:rtl w:val="0"/>
          <w:lang w:val="de-DE"/>
          <w14:textFill>
            <w14:solidFill>
              <w14:srgbClr w14:val="000000"/>
            </w14:solidFill>
          </w14:textFill>
        </w:rPr>
        <w:t>FORMAL</w:t>
      </w:r>
    </w:p>
    <w:p>
      <w:pPr>
        <w:pStyle w:val="List Paragraph"/>
        <w:numPr>
          <w:ilvl w:val="0"/>
          <w:numId w:val="21"/>
        </w:numPr>
        <w:bidi w:val="0"/>
        <w:ind w:right="0"/>
        <w:jc w:val="left"/>
        <w:rPr>
          <w:rFonts w:ascii="Times New Roman" w:hAnsi="Times New Roman"/>
          <w:rtl w:val="0"/>
          <w:lang w:val="en-US"/>
        </w:rPr>
      </w:pPr>
      <w:r>
        <w:rPr>
          <w:rStyle w:val="nowrap"/>
          <w:rFonts w:ascii="Times New Roman" w:hAnsi="Times New Roman"/>
          <w:rtl w:val="0"/>
          <w:lang w:val="en-US"/>
        </w:rPr>
        <w:t>Final Paper</w:t>
      </w:r>
    </w:p>
    <w:p>
      <w:pPr>
        <w:pStyle w:val="List Paragraph"/>
        <w:numPr>
          <w:ilvl w:val="0"/>
          <w:numId w:val="21"/>
        </w:numPr>
        <w:bidi w:val="0"/>
        <w:ind w:right="0"/>
        <w:jc w:val="left"/>
        <w:rPr>
          <w:rFonts w:ascii="Times New Roman" w:hAnsi="Times New Roman"/>
          <w:rtl w:val="0"/>
          <w:lang w:val="en-US"/>
        </w:rPr>
      </w:pPr>
      <w:r>
        <w:rPr>
          <w:rStyle w:val="nowrap"/>
          <w:rFonts w:ascii="Times New Roman" w:hAnsi="Times New Roman"/>
          <w:rtl w:val="0"/>
          <w:lang w:val="en-US"/>
        </w:rPr>
        <w:t>Script for Play about a Trial</w:t>
      </w:r>
    </w:p>
    <w:p>
      <w:pPr>
        <w:pStyle w:val="List Paragraph"/>
        <w:numPr>
          <w:ilvl w:val="0"/>
          <w:numId w:val="21"/>
        </w:numPr>
        <w:bidi w:val="0"/>
        <w:ind w:right="0"/>
        <w:jc w:val="left"/>
        <w:rPr>
          <w:rFonts w:ascii="Times New Roman" w:hAnsi="Times New Roman"/>
          <w:rtl w:val="0"/>
          <w:lang w:val="en-US"/>
        </w:rPr>
      </w:pPr>
      <w:r>
        <w:rPr>
          <w:rStyle w:val="nowrap"/>
          <w:rFonts w:ascii="Times New Roman" w:hAnsi="Times New Roman"/>
          <w:rtl w:val="0"/>
          <w:lang w:val="en-US"/>
        </w:rPr>
        <w:t>One-Page Character Analysis Paper (two)</w:t>
      </w:r>
    </w:p>
    <w:p>
      <w:pPr>
        <w:pStyle w:val="Body"/>
        <w:rPr>
          <w:rStyle w:val="None"/>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de-DE"/>
          <w14:textFill>
            <w14:solidFill>
              <w14:srgbClr w14:val="000000"/>
            </w14:solidFill>
          </w14:textFill>
        </w:rPr>
        <w:t xml:space="preserve">ORAL </w:t>
      </w:r>
    </w:p>
    <w:p>
      <w:pPr>
        <w:pStyle w:val="List Paragraph"/>
        <w:numPr>
          <w:ilvl w:val="0"/>
          <w:numId w:val="25"/>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Daily</w:t>
      </w:r>
      <w:r>
        <w:rPr>
          <w:rStyle w:val="None"/>
          <w:rFonts w:ascii="Times New Roman" w:hAnsi="Times New Roman"/>
          <w:b w:val="1"/>
          <w:bCs w:val="1"/>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Engagement:  Students will be expected to orally express ideas and </w:t>
        <w:tab/>
        <w:tab/>
        <w:tab/>
        <w:tab/>
        <w:tab/>
        <w:t xml:space="preserve">                     pose/respond to questions. </w:t>
      </w:r>
    </w:p>
    <w:p>
      <w:pPr>
        <w:pStyle w:val="List Paragraph"/>
        <w:numPr>
          <w:ilvl w:val="0"/>
          <w:numId w:val="25"/>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Presentation of Prepared Performances</w:t>
      </w: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b w:val="1"/>
          <w:bCs w:val="1"/>
          <w:outline w:val="0"/>
          <w:color w:val="000000"/>
          <w:u w:color="000000"/>
          <w:rtl w:val="0"/>
          <w14:textFill>
            <w14:solidFill>
              <w14:srgbClr w14:val="000000"/>
            </w14:solidFill>
          </w14:textFill>
        </w:rPr>
        <w:t>CREATIVE</w:t>
      </w:r>
    </w:p>
    <w:p>
      <w:pPr>
        <w:pStyle w:val="List Paragraph"/>
        <w:numPr>
          <w:ilvl w:val="0"/>
          <w:numId w:val="25"/>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Performance</w:t>
      </w:r>
      <w:r>
        <w:rPr>
          <w:rStyle w:val="nowrap"/>
          <w:rFonts w:ascii="Times New Roman" w:hAnsi="Times New Roman"/>
          <w:rtl w:val="0"/>
          <w:lang w:val="en-US"/>
        </w:rPr>
        <w:t>s</w:t>
      </w:r>
      <w:r>
        <w:rPr>
          <w:rStyle w:val="None"/>
          <w:rFonts w:ascii="Times New Roman" w:hAnsi="Times New Roman"/>
          <w:outline w:val="0"/>
          <w:color w:val="000000"/>
          <w:u w:color="000000"/>
          <w:rtl w:val="0"/>
          <w:lang w:val="en-US"/>
          <w14:textFill>
            <w14:solidFill>
              <w14:srgbClr w14:val="000000"/>
            </w14:solidFill>
          </w14:textFill>
        </w:rPr>
        <w:t>/Presentation</w:t>
      </w:r>
    </w:p>
    <w:p>
      <w:pPr>
        <w:pStyle w:val="List Paragraph"/>
        <w:numPr>
          <w:ilvl w:val="0"/>
          <w:numId w:val="25"/>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Creating a script </w:t>
      </w:r>
    </w:p>
    <w:p>
      <w:pPr>
        <w:pStyle w:val="Body"/>
        <w:ind w:left="720" w:hanging="720"/>
        <w:rPr>
          <w:rStyle w:val="None"/>
          <w:rFonts w:ascii="Arial" w:cs="Arial" w:hAnsi="Arial" w:eastAsia="Arial"/>
          <w:b w:val="1"/>
          <w:bCs w:val="1"/>
          <w:outline w:val="0"/>
          <w:color w:val="000000"/>
          <w:u w:color="000000"/>
          <w14:textFill>
            <w14:solidFill>
              <w14:srgbClr w14:val="000000"/>
            </w14:solidFill>
          </w14:textFill>
        </w:rPr>
      </w:pPr>
    </w:p>
    <w:p>
      <w:pPr>
        <w:pStyle w:val="Body"/>
        <w:pBdr>
          <w:top w:val="nil"/>
          <w:left w:val="nil"/>
          <w:bottom w:val="single" w:color="000000" w:sz="12" w:space="0" w:shadow="0" w:frame="0"/>
          <w:right w:val="nil"/>
        </w:pBdr>
        <w:ind w:left="360" w:firstLine="0"/>
        <w:rPr>
          <w:rStyle w:val="None"/>
          <w:rFonts w:ascii="Arial" w:cs="Arial" w:hAnsi="Arial" w:eastAsia="Arial"/>
          <w:outline w:val="0"/>
          <w:color w:val="000000"/>
          <w:u w:color="000000"/>
          <w14:textFill>
            <w14:solidFill>
              <w14:srgbClr w14:val="000000"/>
            </w14:solidFill>
          </w14:textFill>
        </w:rPr>
      </w:pPr>
    </w:p>
    <w:p>
      <w:pPr>
        <w:pStyle w:val="Body"/>
        <w:spacing w:before="120"/>
        <w:rPr>
          <w:rStyle w:val="None"/>
          <w:rFonts w:ascii="Times" w:cs="Times" w:hAnsi="Times" w:eastAsia="Times"/>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*Theatre and Law faculty are aware that the designated Learning Outcomes in this area may be achieved through a wide variety of methodologies. While all classes will require significant amounts of oral and written communication, Instructors may substitute other assignments designed to elicit student responses to the play/trial and/or to assess student comprehension of plays/trials musicals or textual material.</w:t>
      </w:r>
      <w:r>
        <w:rPr>
          <w:rStyle w:val="None"/>
          <w:rFonts w:ascii="Arial" w:hAnsi="Arial"/>
          <w:outline w:val="0"/>
          <w:color w:val="000000"/>
          <w:sz w:val="22"/>
          <w:szCs w:val="22"/>
          <w:u w:color="000000"/>
          <w:rtl w:val="0"/>
          <w14:textFill>
            <w14:solidFill>
              <w14:srgbClr w14:val="000000"/>
            </w14:solidFill>
          </w14:textFill>
        </w:rPr>
        <w:t xml:space="preserve"> </w:t>
      </w:r>
    </w:p>
    <w:p>
      <w:pPr>
        <w:pStyle w:val="Body"/>
        <w:spacing w:before="120"/>
        <w:rPr>
          <w:rStyle w:val="None"/>
          <w:rFonts w:ascii="Times" w:cs="Times" w:hAnsi="Times" w:eastAsia="Times"/>
          <w:outline w:val="0"/>
          <w:color w:val="000000"/>
          <w:sz w:val="20"/>
          <w:szCs w:val="20"/>
          <w:u w:color="000000"/>
          <w14:textFill>
            <w14:solidFill>
              <w14:srgbClr w14:val="000000"/>
            </w14:solidFill>
          </w14:textFill>
        </w:rPr>
      </w:pPr>
    </w:p>
    <w:p>
      <w:pPr>
        <w:pStyle w:val="Body"/>
        <w:pBdr>
          <w:top w:val="nil"/>
          <w:left w:val="nil"/>
          <w:bottom w:val="single" w:color="000000" w:sz="6" w:space="0" w:shadow="0" w:frame="0"/>
          <w:right w:val="nil"/>
        </w:pBdr>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outline w:val="0"/>
          <w:color w:val="000000"/>
          <w:u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rPr>
          <w:rStyle w:val="None"/>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de-DE"/>
          <w14:textFill>
            <w14:solidFill>
              <w14:srgbClr w14:val="000000"/>
            </w14:solidFill>
          </w14:textFill>
        </w:rPr>
        <w:t>SUGGESTED GRADE SCALE</w:t>
      </w:r>
      <w:r>
        <w:rPr>
          <w:rStyle w:val="None"/>
          <w:rFonts w:ascii="Arial" w:hAnsi="Arial"/>
          <w:outline w:val="0"/>
          <w:color w:val="000000"/>
          <w:u w:color="000000"/>
          <w:rtl w:val="0"/>
          <w14:textFill>
            <w14:solidFill>
              <w14:srgbClr w14:val="000000"/>
            </w14:solidFill>
          </w14:textFill>
        </w:rPr>
        <w:t xml:space="preserve"> </w:t>
      </w:r>
      <w:r>
        <w:rPr>
          <w:rStyle w:val="None"/>
          <w:rFonts w:ascii="Arial" w:hAnsi="Arial" w:hint="default"/>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elements and weight of factors determining the students</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14:textFill>
            <w14:solidFill>
              <w14:srgbClr w14:val="000000"/>
            </w14:solidFill>
          </w14:textFill>
        </w:rPr>
        <w:t>grade</w:t>
      </w:r>
    </w:p>
    <w:tbl>
      <w:tblPr>
        <w:tblW w:w="5060" w:type="dxa"/>
        <w:jc w:val="left"/>
        <w:tblInd w:w="7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60"/>
      </w:tblGrid>
      <w:tr>
        <w:tblPrEx>
          <w:shd w:val="clear" w:color="auto" w:fill="cdd4e9"/>
        </w:tblPrEx>
        <w:trPr>
          <w:trHeight w:val="292" w:hRule="atLeast"/>
        </w:trPr>
        <w:tc>
          <w:tcPr>
            <w:tcW w:type="dxa" w:w="5060"/>
            <w:tcBorders>
              <w:top w:val="nil"/>
              <w:left w:val="nil"/>
              <w:bottom w:val="nil"/>
              <w:right w:val="nil"/>
            </w:tcBorders>
            <w:shd w:val="clear" w:color="auto" w:fill="auto"/>
            <w:tcMar>
              <w:top w:type="dxa" w:w="80"/>
              <w:left w:type="dxa" w:w="80"/>
              <w:bottom w:type="dxa" w:w="80"/>
              <w:right w:type="dxa" w:w="80"/>
            </w:tcMar>
            <w:vAlign w:val="bottom"/>
          </w:tcPr>
          <w:p/>
        </w:tc>
      </w:tr>
    </w:tbl>
    <w:p>
      <w:pPr>
        <w:pStyle w:val="Body"/>
        <w:widowControl w:val="0"/>
        <w:ind w:left="612" w:hanging="612"/>
        <w:rPr>
          <w:rStyle w:val="None"/>
          <w:outline w:val="0"/>
          <w:color w:val="000000"/>
          <w:u w:color="000000"/>
          <w14:textFill>
            <w14:solidFill>
              <w14:srgbClr w14:val="000000"/>
            </w14:solidFill>
          </w14:textFill>
        </w:rPr>
      </w:pPr>
    </w:p>
    <w:p>
      <w:pPr>
        <w:pStyle w:val="Body"/>
        <w:rPr>
          <w:rStyle w:val="None"/>
          <w:rFonts w:ascii="Arial" w:cs="Arial" w:hAnsi="Arial" w:eastAsia="Arial"/>
          <w:outline w:val="0"/>
          <w:color w:val="000000"/>
          <w:u w:color="000000"/>
          <w14:textFill>
            <w14:solidFill>
              <w14:srgbClr w14:val="000000"/>
            </w14:solidFill>
          </w14:textFill>
        </w:rPr>
      </w:pPr>
      <w:r>
        <w:rPr>
          <w:rStyle w:val="None"/>
          <w:rFonts w:ascii="Arial" w:cs="Arial" w:hAnsi="Arial" w:eastAsia="Arial"/>
          <w:outline w:val="0"/>
          <w:color w:val="000000"/>
          <w:u w:color="000000"/>
          <w14:textFill>
            <w14:solidFill>
              <w14:srgbClr w14:val="000000"/>
            </w14:solidFill>
          </w14:textFill>
        </w:rPr>
        <w:tab/>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Participation/In-Class Exercises/Discussion Board</w:t>
        <w:tab/>
        <w:tab/>
        <w:t xml:space="preserve">   10%</w:t>
        <w:tab/>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Weekly Written Assignments/Presentations                             30%</w:t>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 xml:space="preserve">Final Paper </w:t>
        <w:tab/>
        <w:tab/>
        <w:tab/>
        <w:tab/>
        <w:tab/>
        <w:tab/>
        <w:tab/>
        <w:t xml:space="preserve">   30%</w:t>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Final Presentation</w:t>
        <w:tab/>
        <w:tab/>
        <w:tab/>
        <w:tab/>
        <w:tab/>
        <w:tab/>
      </w:r>
      <w:r>
        <w:rPr>
          <w:rStyle w:val="None"/>
          <w:rFonts w:ascii="Times New Roman" w:hAnsi="Times New Roman"/>
          <w:outline w:val="0"/>
          <w:color w:val="000000"/>
          <w:sz w:val="24"/>
          <w:szCs w:val="24"/>
          <w:u w:val="single" w:color="000000"/>
          <w:rtl w:val="0"/>
          <w:lang w:val="en-US"/>
          <w14:textFill>
            <w14:solidFill>
              <w14:srgbClr w14:val="000000"/>
            </w14:solidFill>
          </w14:textFill>
        </w:rPr>
        <w:t xml:space="preserve">   30%</w:t>
      </w:r>
      <w:r>
        <w:rPr>
          <w:rStyle w:val="None"/>
          <w:rFonts w:ascii="Times New Roman" w:cs="Times New Roman" w:hAnsi="Times New Roman" w:eastAsia="Times New Roman"/>
          <w:outline w:val="0"/>
          <w:color w:val="000000"/>
          <w:sz w:val="24"/>
          <w:szCs w:val="24"/>
          <w:u w:color="000000"/>
          <w14:textFill>
            <w14:solidFill>
              <w14:srgbClr w14:val="000000"/>
            </w14:solidFill>
          </w14:textFill>
        </w:rPr>
        <w:tab/>
      </w: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14:textFill>
            <w14:solidFill>
              <w14:srgbClr w14:val="000000"/>
            </w14:solidFill>
          </w14:textFill>
        </w:rPr>
        <w:tab/>
        <w:t>Total</w:t>
        <w:tab/>
        <w:t xml:space="preserve">              </w:t>
        <w:tab/>
        <w:tab/>
        <w:tab/>
        <w:tab/>
        <w:tab/>
        <w:tab/>
        <w:t xml:space="preserve"> 100%</w:t>
      </w:r>
    </w:p>
    <w:p>
      <w:pPr>
        <w:pStyle w:val="Body"/>
        <w:rPr>
          <w:rStyle w:val="None"/>
          <w:rFonts w:ascii="Arial" w:cs="Arial" w:hAnsi="Arial" w:eastAsia="Arial"/>
          <w:outline w:val="0"/>
          <w:color w:val="000000"/>
          <w:u w:color="000000"/>
          <w14:textFill>
            <w14:solidFill>
              <w14:srgbClr w14:val="000000"/>
            </w14:solidFill>
          </w14:textFill>
        </w:rPr>
      </w:pPr>
    </w:p>
    <w:p>
      <w:pPr>
        <w:pStyle w:val="Body"/>
        <w:pBdr>
          <w:top w:val="nil"/>
          <w:left w:val="nil"/>
          <w:bottom w:val="single" w:color="000000" w:sz="6" w:space="0" w:shadow="0" w:frame="0"/>
          <w:right w:val="nil"/>
        </w:pBdr>
        <w:rPr>
          <w:rStyle w:val="None"/>
          <w:rFonts w:ascii="Arial" w:cs="Arial" w:hAnsi="Arial" w:eastAsia="Arial"/>
          <w:outline w:val="0"/>
          <w:color w:val="000000"/>
          <w:u w:color="000000"/>
          <w14:textFill>
            <w14:solidFill>
              <w14:srgbClr w14:val="000000"/>
            </w14:solidFill>
          </w14:textFill>
        </w:rPr>
      </w:pPr>
    </w:p>
    <w:p>
      <w:pPr>
        <w:pStyle w:val="Body"/>
        <w:spacing w:before="80" w:after="80"/>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POLICIES</w:t>
      </w:r>
    </w:p>
    <w:p>
      <w:pPr>
        <w:pStyle w:val="Body"/>
        <w:spacing w:before="80" w:after="80"/>
        <w:rPr>
          <w:rStyle w:val="None"/>
          <w:b w:val="1"/>
          <w:bCs w:val="1"/>
          <w:outline w:val="0"/>
          <w:color w:val="385623"/>
          <w:u w:color="385623"/>
          <w14:textFill>
            <w14:solidFill>
              <w14:srgbClr w14:val="385623"/>
            </w14:solidFill>
          </w14:textFill>
        </w:rPr>
      </w:pPr>
      <w:r>
        <w:rPr>
          <w:rStyle w:val="None"/>
          <w:b w:val="1"/>
          <w:bCs w:val="1"/>
          <w:outline w:val="0"/>
          <w:color w:val="000000"/>
          <w:u w:color="000000"/>
          <w:shd w:val="clear" w:color="auto" w:fill="ffffff"/>
          <w:rtl w:val="0"/>
          <w:lang w:val="es-ES_tradnl"/>
          <w14:textFill>
            <w14:solidFill>
              <w14:srgbClr w14:val="000000"/>
            </w14:solidFill>
          </w14:textFill>
        </w:rPr>
        <w:t>ACADEMIC INTEGRITY POLICY</w:t>
      </w:r>
      <w:r>
        <w:rPr>
          <w:rStyle w:val="None"/>
          <w:rFonts w:ascii="Arial Unicode MS" w:cs="Arial Unicode MS" w:hAnsi="Arial Unicode MS" w:eastAsia="Arial Unicode MS"/>
          <w:b w:val="0"/>
          <w:bCs w:val="0"/>
          <w:i w:val="0"/>
          <w:iCs w:val="0"/>
          <w:outline w:val="0"/>
          <w:color w:val="000000"/>
          <w:u w:color="000000"/>
          <w:shd w:val="clear" w:color="auto" w:fill="ffffff"/>
          <w14:textFill>
            <w14:solidFill>
              <w14:srgbClr w14:val="000000"/>
            </w14:solidFill>
          </w14:textFill>
        </w:rPr>
        <w:br w:type="textWrapping"/>
      </w:r>
      <w:r>
        <w:rPr>
          <w:rStyle w:val="None"/>
          <w:b w:val="1"/>
          <w:bCs w:val="1"/>
          <w:outline w:val="0"/>
          <w:color w:val="000000"/>
          <w:u w:color="000000"/>
          <w:shd w:val="clear" w:color="auto" w:fill="ffffff"/>
          <w:rtl w:val="0"/>
          <w:lang w:val="en-US"/>
          <w14:textFill>
            <w14:solidFill>
              <w14:srgbClr w14:val="000000"/>
            </w14:solidFill>
          </w14:textFill>
        </w:rPr>
        <w:t xml:space="preserve">New York City College of Technology </w:t>
      </w:r>
      <w:r>
        <w:rPr>
          <w:rStyle w:val="None"/>
          <w:i w:val="1"/>
          <w:iCs w:val="1"/>
          <w:outline w:val="0"/>
          <w:color w:val="000000"/>
          <w:u w:color="000000"/>
          <w:shd w:val="clear" w:color="auto" w:fill="ffffff"/>
          <w:rtl w:val="0"/>
          <w:lang w:val="en-US"/>
          <w14:textFill>
            <w14:solidFill>
              <w14:srgbClr w14:val="000000"/>
            </w14:solidFill>
          </w14:textFill>
        </w:rPr>
        <w:t>Updated May 2018</w:t>
      </w:r>
    </w:p>
    <w:p>
      <w:pPr>
        <w:pStyle w:val="Normal (Web)"/>
        <w:shd w:val="clear" w:color="auto" w:fill="ffffff"/>
        <w:spacing w:before="0" w:after="0"/>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City</w:t>
      </w:r>
      <w:r>
        <w:rPr>
          <w:rStyle w:val="None"/>
          <w:b w:val="1"/>
          <w:bCs w:val="1"/>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Tech</w:t>
      </w:r>
      <w:r>
        <w:rPr>
          <w:rStyle w:val="None"/>
          <w:b w:val="1"/>
          <w:bCs w:val="1"/>
          <w:outline w:val="0"/>
          <w:color w:val="000000"/>
          <w:u w:color="000000"/>
          <w:rtl w:val="0"/>
          <w:lang w:val="en-US"/>
          <w14:textFill>
            <w14:solidFill>
              <w14:srgbClr w14:val="000000"/>
            </w14:solidFill>
          </w14:textFill>
        </w:rPr>
        <w:t>’</w:t>
      </w:r>
      <w:r>
        <w:rPr>
          <w:rStyle w:val="None"/>
          <w:b w:val="1"/>
          <w:bCs w:val="1"/>
          <w:outline w:val="0"/>
          <w:color w:val="000000"/>
          <w:u w:color="000000"/>
          <w:rtl w:val="0"/>
          <w:lang w:val="en-US"/>
          <w14:textFill>
            <w14:solidFill>
              <w14:srgbClr w14:val="000000"/>
            </w14:solidFill>
          </w14:textFill>
        </w:rPr>
        <w:t>s</w:t>
      </w:r>
      <w:r>
        <w:rPr>
          <w:rStyle w:val="None"/>
          <w:b w:val="1"/>
          <w:bCs w:val="1"/>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Commitment to Academic Integrity</w:t>
      </w:r>
    </w:p>
    <w:p>
      <w:pPr>
        <w:pStyle w:val="Normal (Web)"/>
        <w:shd w:val="clear" w:color="auto" w:fill="ffffff"/>
        <w:spacing w:before="0" w:after="0"/>
        <w:rPr>
          <w:rStyle w:val="None"/>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 </w:t>
      </w:r>
      <w:r>
        <w:rPr>
          <w:rStyle w:val="None"/>
          <w:b w:val="1"/>
          <w:bCs w:val="1"/>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NYCCT statement on Academic Integrity</w:t>
      </w:r>
    </w:p>
    <w:p>
      <w:pPr>
        <w:pStyle w:val="Normal (Web)"/>
        <w:shd w:val="clear" w:color="auto" w:fill="ffffff"/>
        <w:spacing w:before="0" w:after="0"/>
        <w:rPr>
          <w:rStyle w:val="None"/>
          <w:outline w:val="0"/>
          <w:color w:val="000000"/>
          <w:u w:color="000000"/>
          <w:shd w:val="clear" w:color="auto" w:fill="ffffff"/>
          <w14:textFill>
            <w14:solidFill>
              <w14:srgbClr w14:val="000000"/>
            </w14:solidFill>
          </w14:textFill>
        </w:rPr>
      </w:pPr>
      <w:r>
        <w:rPr>
          <w:rStyle w:val="Hyperlink.8"/>
        </w:rPr>
        <w:fldChar w:fldCharType="begin" w:fldLock="0"/>
      </w:r>
      <w:r>
        <w:rPr>
          <w:rStyle w:val="Hyperlink.8"/>
        </w:rPr>
        <w:instrText xml:space="preserve"> HYPERLINK "http://www.citytech.cuny.edu/academics/docs/academic_integrity_policy.pdf"</w:instrText>
      </w:r>
      <w:r>
        <w:rPr>
          <w:rStyle w:val="Hyperlink.8"/>
        </w:rPr>
        <w:fldChar w:fldCharType="separate" w:fldLock="0"/>
      </w:r>
      <w:r>
        <w:rPr>
          <w:rStyle w:val="Hyperlink.8"/>
          <w:rtl w:val="0"/>
          <w:lang w:val="en-US"/>
        </w:rPr>
        <w:t>http://www.citytech.cuny.edu/academics/docs/academic_integrity_policy.pdf</w:t>
      </w:r>
      <w:r>
        <w:rPr/>
        <w:fldChar w:fldCharType="end" w:fldLock="0"/>
      </w:r>
    </w:p>
    <w:p>
      <w:pPr>
        <w:pStyle w:val="Body"/>
        <w:rPr>
          <w:rStyle w:val="None"/>
          <w:rFonts w:ascii="Arial" w:cs="Arial" w:hAnsi="Arial" w:eastAsia="Arial"/>
          <w:outline w:val="0"/>
          <w:color w:val="000000"/>
          <w:u w:color="000000"/>
          <w14:textFill>
            <w14:solidFill>
              <w14:srgbClr w14:val="000000"/>
            </w14:solidFill>
          </w14:textFill>
        </w:rPr>
      </w:pPr>
    </w:p>
    <w:p>
      <w:pPr>
        <w:pStyle w:val="Heading"/>
        <w:shd w:val="clear" w:color="auto" w:fill="ffffff"/>
        <w:spacing w:before="0" w:after="45"/>
        <w:rPr>
          <w:rStyle w:val="None"/>
          <w:sz w:val="24"/>
          <w:szCs w:val="24"/>
        </w:rPr>
      </w:pPr>
      <w:r>
        <w:rPr>
          <w:rStyle w:val="None"/>
          <w:sz w:val="24"/>
          <w:szCs w:val="24"/>
          <w:rtl w:val="0"/>
          <w:lang w:val="en-US"/>
        </w:rPr>
        <w:t>REASONAB LE ACCOMODATIONS POLICY</w:t>
      </w:r>
    </w:p>
    <w:p>
      <w:pPr>
        <w:pStyle w:val="x_c-margin-b-20"/>
        <w:shd w:val="clear" w:color="auto" w:fill="ffffff"/>
        <w:spacing w:before="0" w:after="15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Reasonable accommodations are services, strategies, and adjustments for equalization and parity. Implementation of accommodations is based on documentation. Students with multiple disabilities must provide multiple documentation if reasonable accommodations are necessary for more than one disability. For example, a student with visual and learning differences may be eligible for note-takers in classrooms and extended testing time/calculators/scribes.</w:t>
      </w:r>
    </w:p>
    <w:p>
      <w:pPr>
        <w:pStyle w:val="Normal (Web)"/>
        <w:shd w:val="clear" w:color="auto" w:fill="ffffff"/>
        <w:spacing w:before="0" w:after="75"/>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Reasonable accommodations for classroom-related activities are also reflective of documentation. The 504 officer and Student Support counselors are responsible to ensure comprehensive access outside of Student Support in classrooms and throughout the campus. Libraries should have computer stations for students with mobility disabilities, college-wide computer systems should make adaptive technology available for students with visual/mobility and other disabilities. Student Life retreats should also consider the needs of The Center for Student Accessibility.</w:t>
      </w:r>
    </w:p>
    <w:p>
      <w:pPr>
        <w:pStyle w:val="Normal (Web)"/>
        <w:shd w:val="clear" w:color="auto" w:fill="ffffff"/>
        <w:spacing w:before="0" w:after="75"/>
        <w:rPr>
          <w:rStyle w:val="None"/>
          <w:outline w:val="0"/>
          <w:color w:val="000000"/>
          <w:u w:color="000000"/>
          <w:shd w:val="clear" w:color="auto" w:fill="ffffff"/>
          <w14:textFill>
            <w14:solidFill>
              <w14:srgbClr w14:val="000000"/>
            </w14:solidFill>
          </w14:textFill>
        </w:rPr>
      </w:pPr>
      <w:r>
        <w:rPr>
          <w:rStyle w:val="Hyperlink.8"/>
        </w:rPr>
        <w:fldChar w:fldCharType="begin" w:fldLock="0"/>
      </w:r>
      <w:r>
        <w:rPr>
          <w:rStyle w:val="Hyperlink.8"/>
        </w:rPr>
        <w:instrText xml:space="preserve"> HYPERLINK "http://www.citytech.cuny.edu/accessibility/reasonable-accomodations.aspx"</w:instrText>
      </w:r>
      <w:r>
        <w:rPr>
          <w:rStyle w:val="Hyperlink.8"/>
        </w:rPr>
        <w:fldChar w:fldCharType="separate" w:fldLock="0"/>
      </w:r>
      <w:r>
        <w:rPr>
          <w:rStyle w:val="Hyperlink.8"/>
          <w:rtl w:val="0"/>
          <w:lang w:val="en-US"/>
        </w:rPr>
        <w:t>http://www.citytech.cuny.edu/accessibility/reasonable-accomodations.aspx</w:t>
      </w:r>
      <w:r>
        <w:rPr/>
        <w:fldChar w:fldCharType="end" w:fldLock="0"/>
      </w:r>
    </w:p>
    <w:p>
      <w:pPr>
        <w:pStyle w:val="Body"/>
        <w:rPr>
          <w:rStyle w:val="None"/>
          <w:rFonts w:ascii="Arial" w:cs="Arial" w:hAnsi="Arial" w:eastAsia="Arial"/>
          <w:b w:val="1"/>
          <w:bCs w:val="1"/>
          <w:outline w:val="0"/>
          <w:color w:val="000000"/>
          <w:u w:color="000000"/>
          <w14:textFill>
            <w14:solidFill>
              <w14:srgbClr w14:val="000000"/>
            </w14:solidFill>
          </w14:textFill>
        </w:rPr>
      </w:pPr>
    </w:p>
    <w:p>
      <w:pPr>
        <w:pStyle w:val="Body"/>
        <w:pBdr>
          <w:top w:val="nil"/>
          <w:left w:val="nil"/>
          <w:bottom w:val="single" w:color="000000" w:sz="4" w:space="0" w:shadow="0" w:frame="0"/>
          <w:right w:val="nil"/>
        </w:pBdr>
        <w:rPr>
          <w:rStyle w:val="None"/>
          <w:rFonts w:ascii="Arial" w:cs="Arial" w:hAnsi="Arial" w:eastAsia="Arial"/>
          <w:outline w:val="0"/>
          <w:color w:val="385623"/>
          <w:sz w:val="21"/>
          <w:szCs w:val="21"/>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p>
    <w:p>
      <w:pPr>
        <w:pStyle w:val="Body"/>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BIBLIOGRAPHY</w:t>
      </w:r>
    </w:p>
    <w:p>
      <w:pPr>
        <w:pStyle w:val="Body"/>
        <w:rPr>
          <w:rStyle w:val="None"/>
          <w:outline w:val="0"/>
          <w:color w:val="333333"/>
          <w:u w:color="333333"/>
          <w:shd w:val="clear" w:color="auto" w:fill="ffffff"/>
          <w14:textFill>
            <w14:solidFill>
              <w14:srgbClr w14:val="333333"/>
            </w14:solidFill>
          </w14:textFill>
        </w:rPr>
      </w:pP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 xml:space="preserve"> “</w:t>
      </w:r>
      <w:r>
        <w:rPr>
          <w:rStyle w:val="None"/>
          <w:outline w:val="0"/>
          <w:color w:val="333333"/>
          <w:u w:color="333333"/>
          <w:shd w:val="clear" w:color="auto" w:fill="ffffff"/>
          <w:rtl w:val="0"/>
          <w:lang w:val="fr-FR"/>
          <w14:textFill>
            <w14:solidFill>
              <w14:srgbClr w14:val="333333"/>
            </w14:solidFill>
          </w14:textFill>
        </w:rPr>
        <w:t>Arguments Transcripts.</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Home - Supreme Court of the United States</w:t>
      </w:r>
      <w:r>
        <w:rPr>
          <w:rStyle w:val="None"/>
          <w:outline w:val="0"/>
          <w:color w:val="333333"/>
          <w:u w:color="333333"/>
          <w:shd w:val="clear" w:color="auto" w:fill="ffffff"/>
          <w:rtl w:val="0"/>
          <w14:textFill>
            <w14:solidFill>
              <w14:srgbClr w14:val="333333"/>
            </w14:solidFill>
          </w14:textFill>
        </w:rPr>
        <w:t xml:space="preserve">,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www.supremecourt.gov/oral_arguments/argument_transcript/2018.</w:t>
      </w:r>
    </w:p>
    <w:p>
      <w:pPr>
        <w:pStyle w:val="Body"/>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xml:space="preserve">Bentley, Eric. </w:t>
      </w:r>
      <w:r>
        <w:rPr>
          <w:rStyle w:val="None"/>
          <w:i w:val="1"/>
          <w:iCs w:val="1"/>
          <w:outline w:val="0"/>
          <w:color w:val="000000"/>
          <w:u w:color="000000"/>
          <w:rtl w:val="0"/>
          <w:lang w:val="en-US"/>
          <w14:textFill>
            <w14:solidFill>
              <w14:srgbClr w14:val="000000"/>
            </w14:solidFill>
          </w14:textFill>
        </w:rPr>
        <w:t>The Theatre of Commitment and Other Essays</w:t>
      </w:r>
      <w:r>
        <w:rPr>
          <w:rStyle w:val="None"/>
          <w:outline w:val="0"/>
          <w:color w:val="000000"/>
          <w:u w:color="000000"/>
          <w:rtl w:val="0"/>
          <w:lang w:val="en-US"/>
          <w14:textFill>
            <w14:solidFill>
              <w14:srgbClr w14:val="000000"/>
            </w14:solidFill>
          </w14:textFill>
        </w:rPr>
        <w:t>. New York: Antheneum, 1967.</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s-ES_tradnl"/>
          <w14:textFill>
            <w14:solidFill>
              <w14:srgbClr w14:val="000000"/>
            </w14:solidFill>
          </w14:textFill>
        </w:rPr>
        <w:t xml:space="preserve">Bilsky L Y 1996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When Actor and Spectator Meet in the Courtroom: Reflections on Hannah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a-DK"/>
          <w14:textFill>
            <w14:solidFill>
              <w14:srgbClr w14:val="000000"/>
            </w14:solidFill>
          </w14:textFill>
        </w:rPr>
        <w:tab/>
        <w:t>Arendt</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 Concept of Judgment</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History and Memory 8/2: 137-73</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Boyle, Gregory.</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Tattoos on the Heart: the Power of Boundless Compassion</w:t>
      </w:r>
      <w:r>
        <w:rPr>
          <w:rStyle w:val="None"/>
          <w:outline w:val="0"/>
          <w:color w:val="333333"/>
          <w:u w:color="333333"/>
          <w:shd w:val="clear" w:color="auto" w:fill="ffffff"/>
          <w:rtl w:val="0"/>
          <w:lang w:val="en-US"/>
          <w14:textFill>
            <w14:solidFill>
              <w14:srgbClr w14:val="333333"/>
            </w14:solidFill>
          </w14:textFill>
        </w:rPr>
        <w:t>. Free Press, 2010.</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Cantrell, Tom. </w:t>
      </w:r>
      <w:r>
        <w:rPr>
          <w:rStyle w:val="None"/>
          <w:i w:val="1"/>
          <w:iCs w:val="1"/>
          <w:outline w:val="0"/>
          <w:color w:val="000000"/>
          <w:u w:color="000000"/>
          <w:rtl w:val="0"/>
          <w:lang w:val="en-US"/>
          <w14:textFill>
            <w14:solidFill>
              <w14:srgbClr w14:val="000000"/>
            </w14:solidFill>
          </w14:textFill>
        </w:rPr>
        <w:t>Acting in Documentary Theatre</w:t>
      </w:r>
      <w:r>
        <w:rPr>
          <w:rStyle w:val="None"/>
          <w:outline w:val="0"/>
          <w:color w:val="000000"/>
          <w:u w:color="000000"/>
          <w:rtl w:val="0"/>
          <w:lang w:val="it-IT"/>
          <w14:textFill>
            <w14:solidFill>
              <w14:srgbClr w14:val="000000"/>
            </w14:solidFill>
          </w14:textFill>
        </w:rPr>
        <w:t>. London: Palgrave Macmillan, 2013.</w:t>
      </w:r>
    </w:p>
    <w:p>
      <w:pPr>
        <w:pStyle w:val="Body"/>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"Children in Prison." Equal Justice Initiative. January 18, 2019.</w:t>
      </w:r>
    </w:p>
    <w:p>
      <w:pPr>
        <w:pStyle w:val="Body"/>
        <w:rPr>
          <w:rStyle w:val="None"/>
          <w:outline w:val="0"/>
          <w:color w:val="000000"/>
          <w:u w:color="000000"/>
          <w14:textFill>
            <w14:solidFill>
              <w14:srgbClr w14:val="000000"/>
            </w14:solidFill>
          </w14:textFill>
        </w:rPr>
      </w:pPr>
      <w:r>
        <w:rPr>
          <w:rStyle w:val="None"/>
          <w:i w:val="1"/>
          <w:iCs w:val="1"/>
          <w:outline w:val="0"/>
          <w:color w:val="333333"/>
          <w:u w:color="333333"/>
          <w:rtl w:val="0"/>
          <w:lang w:val="de-DE"/>
          <w14:textFill>
            <w14:solidFill>
              <w14:srgbClr w14:val="333333"/>
            </w14:solidFill>
          </w14:textFill>
        </w:rPr>
        <w:t>CNN</w:t>
      </w:r>
      <w:r>
        <w:rPr>
          <w:rStyle w:val="None"/>
          <w:outline w:val="0"/>
          <w:color w:val="333333"/>
          <w:u w:color="333333"/>
          <w:shd w:val="clear" w:color="auto" w:fill="ffffff"/>
          <w:rtl w:val="0"/>
          <w:lang w:val="en-US"/>
          <w14:textFill>
            <w14:solidFill>
              <w14:srgbClr w14:val="333333"/>
            </w14:solidFill>
          </w14:textFill>
        </w:rPr>
        <w:t>, Cable News Network, www.cnn.com/US/OJ/trial/index.html.</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Dukore, Bernard F. </w:t>
      </w:r>
      <w:r>
        <w:rPr>
          <w:rStyle w:val="None"/>
          <w:i w:val="1"/>
          <w:iCs w:val="1"/>
          <w:outline w:val="0"/>
          <w:color w:val="000000"/>
          <w:u w:color="000000"/>
          <w:rtl w:val="0"/>
          <w:lang w:val="en-US"/>
          <w14:textFill>
            <w14:solidFill>
              <w14:srgbClr w14:val="000000"/>
            </w14:solidFill>
          </w14:textFill>
        </w:rPr>
        <w:t>Documents for Drama and Revolution</w:t>
      </w:r>
      <w:r>
        <w:rPr>
          <w:rStyle w:val="None"/>
          <w:outline w:val="0"/>
          <w:color w:val="000000"/>
          <w:u w:color="000000"/>
          <w:rtl w:val="0"/>
          <w:lang w:val="en-US"/>
          <w14:textFill>
            <w14:solidFill>
              <w14:srgbClr w14:val="000000"/>
            </w14:solidFill>
          </w14:textFill>
        </w:rPr>
        <w:t xml:space="preserve">. New York: Holt, Rinehart and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Winston, Inc., 1971.</w:t>
      </w:r>
    </w:p>
    <w:p>
      <w:pPr>
        <w:pStyle w:val="Body"/>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 xml:space="preserve">"Equal Justice Initiative." Equal Justice Initiative. February 07, 2019.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Fischer-Lichte, Erika. </w:t>
      </w:r>
      <w:r>
        <w:rPr>
          <w:rStyle w:val="None"/>
          <w:i w:val="1"/>
          <w:iCs w:val="1"/>
          <w:outline w:val="0"/>
          <w:color w:val="000000"/>
          <w:u w:color="000000"/>
          <w:rtl w:val="0"/>
          <w:lang w:val="en-US"/>
          <w14:textFill>
            <w14:solidFill>
              <w14:srgbClr w14:val="000000"/>
            </w14:solidFill>
          </w14:textFill>
        </w:rPr>
        <w:t>The Routledge Introduction to Theatre and Performance Studies</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Abingdon: Routledge, 2014.</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Goffman, Erving. The Presentation of Self in Everyday Life. U.S.A.: Anchor Books/Doubleday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 xml:space="preserve">1999. </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LaFrance, Mary.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The Disappearing Fourth Wall: Law, Ethics, and Experiential Theatre.</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University of Nevada, Las Vegas (William S. Boyd School of Law). 2013.</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pt-PT"/>
          <w14:textFill>
            <w14:solidFill>
              <w14:srgbClr w14:val="000000"/>
            </w14:solidFill>
          </w14:textFill>
        </w:rPr>
        <w:t xml:space="preserve">Lucas, Stephen. </w:t>
      </w:r>
      <w:r>
        <w:rPr>
          <w:rStyle w:val="None"/>
          <w:i w:val="1"/>
          <w:iCs w:val="1"/>
          <w:outline w:val="0"/>
          <w:color w:val="000000"/>
          <w:u w:color="000000"/>
          <w:rtl w:val="0"/>
          <w:lang w:val="en-US"/>
          <w14:textFill>
            <w14:solidFill>
              <w14:srgbClr w14:val="000000"/>
            </w14:solidFill>
          </w14:textFill>
        </w:rPr>
        <w:t>The Art of Public Speaking</w:t>
      </w:r>
      <w:r>
        <w:rPr>
          <w:rStyle w:val="None"/>
          <w:outline w:val="0"/>
          <w:color w:val="000000"/>
          <w:u w:color="000000"/>
          <w:rtl w:val="0"/>
          <w:lang w:val="en-US"/>
          <w14:textFill>
            <w14:solidFill>
              <w14:srgbClr w14:val="000000"/>
            </w14:solidFill>
          </w14:textFill>
        </w:rPr>
        <w:t>. New York: McGraw-Hill, 2015.</w:t>
      </w:r>
    </w:p>
    <w:p>
      <w:pPr>
        <w:pStyle w:val="Body"/>
        <w:jc w:val="both"/>
        <w:rPr>
          <w:rStyle w:val="None"/>
          <w:outline w:val="0"/>
          <w:color w:val="000000"/>
          <w:u w:color="000000"/>
          <w14:textFill>
            <w14:solidFill>
              <w14:srgbClr w14:val="000000"/>
            </w14:solidFill>
          </w14:textFill>
        </w:rPr>
      </w:pPr>
      <w:bookmarkStart w:name="_Hlk120240" w:id="0"/>
      <w:r>
        <w:rPr>
          <w:rStyle w:val="None"/>
          <w:outline w:val="0"/>
          <w:color w:val="000000"/>
          <w:u w:color="000000"/>
          <w:rtl w:val="0"/>
          <w:lang w:val="en-US"/>
          <w14:textFill>
            <w14:solidFill>
              <w14:srgbClr w14:val="000000"/>
            </w14:solidFill>
          </w14:textFill>
        </w:rPr>
        <w:t>Lumet, Sidney, and Reginald Rose.</w:t>
      </w:r>
      <w:r>
        <w:rPr>
          <w:rStyle w:val="None"/>
          <w:outline w:val="0"/>
          <w:color w:val="000000"/>
          <w:u w:color="000000"/>
          <w:rtl w:val="0"/>
          <w14:textFill>
            <w14:solidFill>
              <w14:srgbClr w14:val="000000"/>
            </w14:solidFill>
          </w14:textFill>
        </w:rPr>
        <w:t> </w:t>
      </w:r>
      <w:r>
        <w:rPr>
          <w:rStyle w:val="None"/>
          <w:i w:val="1"/>
          <w:iCs w:val="1"/>
          <w:outline w:val="0"/>
          <w:color w:val="000000"/>
          <w:u w:color="000000"/>
          <w:rtl w:val="0"/>
          <w:lang w:val="en-US"/>
          <w14:textFill>
            <w14:solidFill>
              <w14:srgbClr w14:val="000000"/>
            </w14:solidFill>
          </w14:textFill>
        </w:rPr>
        <w:t>Twelve Angry Men</w:t>
      </w:r>
      <w:r>
        <w:rPr>
          <w:rStyle w:val="None"/>
          <w:outline w:val="0"/>
          <w:color w:val="000000"/>
          <w:u w:color="000000"/>
          <w:rtl w:val="0"/>
          <w:lang w:val="de-DE"/>
          <w14:textFill>
            <w14:solidFill>
              <w14:srgbClr w14:val="000000"/>
            </w14:solidFill>
          </w14:textFill>
        </w:rPr>
        <w:t xml:space="preserve">. Los Angeles: Orion-Nova Twelve Angry </w:t>
      </w:r>
    </w:p>
    <w:p>
      <w:pPr>
        <w:pStyle w:val="Body"/>
        <w:ind w:firstLine="720"/>
        <w:jc w:val="both"/>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Men, 1957.</w:t>
      </w:r>
      <w:bookmarkEnd w:id="0"/>
    </w:p>
    <w:p>
      <w:pPr>
        <w:pStyle w:val="Body"/>
        <w:rPr>
          <w:rStyle w:val="None"/>
          <w:outline w:val="0"/>
          <w:color w:val="000000"/>
          <w:u w:color="000000"/>
          <w14:textFill>
            <w14:solidFill>
              <w14:srgbClr w14:val="000000"/>
            </w14:solidFill>
          </w14:textFill>
        </w:rPr>
      </w:pPr>
      <w:r>
        <w:rPr>
          <w:rStyle w:val="None"/>
          <w:shd w:val="clear" w:color="auto" w:fill="ffffff"/>
          <w:rtl w:val="0"/>
        </w:rPr>
        <w:t>Meyer, Philip N.</w:t>
      </w:r>
      <w:r>
        <w:rPr>
          <w:rStyle w:val="None"/>
          <w:shd w:val="clear" w:color="auto" w:fill="ffffff"/>
          <w:rtl w:val="0"/>
        </w:rPr>
        <w:t> </w:t>
      </w:r>
      <w:r>
        <w:rPr>
          <w:rStyle w:val="HTML Cite"/>
          <w:rtl w:val="0"/>
        </w:rPr>
        <w:t>Storytelling for Lawyers</w:t>
      </w:r>
      <w:r>
        <w:rPr>
          <w:rStyle w:val="None"/>
          <w:shd w:val="clear" w:color="auto" w:fill="ffffff"/>
          <w:rtl w:val="0"/>
          <w:lang w:val="en-US"/>
        </w:rPr>
        <w:t>. Oxford University Press, 2014.</w:t>
      </w:r>
    </w:p>
    <w:p>
      <w:pPr>
        <w:pStyle w:val="Body"/>
        <w:shd w:val="clear" w:color="auto" w:fill="ffffff"/>
        <w:rPr>
          <w:rStyle w:val="nowrap"/>
        </w:rPr>
      </w:pPr>
      <w:r>
        <w:rPr>
          <w:rStyle w:val="nowrap"/>
          <w:rtl w:val="0"/>
          <w:lang w:val="en-US"/>
        </w:rPr>
        <w:t>Opening and Closing Arguments</w:t>
      </w:r>
    </w:p>
    <w:p>
      <w:pPr>
        <w:pStyle w:val="Body"/>
        <w:rPr>
          <w:rStyle w:val="None"/>
          <w:outline w:val="0"/>
          <w:color w:val="000000"/>
          <w:u w:color="000000"/>
          <w:shd w:val="clear" w:color="auto" w:fill="ffffff"/>
          <w14:textFill>
            <w14:solidFill>
              <w14:srgbClr w14:val="000000"/>
            </w14:solidFill>
          </w14:textFill>
        </w:rPr>
      </w:pPr>
      <w:r>
        <w:rPr>
          <w:rStyle w:val="nowrap"/>
        </w:rPr>
        <w:tab/>
      </w:r>
      <w:r>
        <w:rPr>
          <w:rStyle w:val="Hyperlink.4"/>
        </w:rPr>
        <w:fldChar w:fldCharType="begin" w:fldLock="0"/>
      </w:r>
      <w:r>
        <w:rPr>
          <w:rStyle w:val="Hyperlink.4"/>
        </w:rPr>
        <w:instrText xml:space="preserve"> HYPERLINK "https://libraryguides.law.pace.edu/c.php?g=319373&amp;p=2133435"</w:instrText>
      </w:r>
      <w:r>
        <w:rPr>
          <w:rStyle w:val="Hyperlink.4"/>
        </w:rPr>
        <w:fldChar w:fldCharType="separate" w:fldLock="0"/>
      </w:r>
      <w:r>
        <w:rPr>
          <w:rStyle w:val="Hyperlink.4"/>
          <w:rtl w:val="0"/>
        </w:rPr>
        <w:t>https://libraryguides.law.pace.edu/c.php?g=319373&amp;p=2133435</w:t>
      </w:r>
      <w:r>
        <w:rPr/>
        <w:fldChar w:fldCharType="end" w:fldLock="0"/>
      </w: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 xml:space="preserve"> “</w:t>
      </w:r>
      <w:r>
        <w:rPr>
          <w:rStyle w:val="None"/>
          <w:outline w:val="0"/>
          <w:color w:val="333333"/>
          <w:u w:color="333333"/>
          <w:shd w:val="clear" w:color="auto" w:fill="ffffff"/>
          <w:rtl w:val="0"/>
          <w:lang w:val="it-IT"/>
          <w14:textFill>
            <w14:solidFill>
              <w14:srgbClr w14:val="333333"/>
            </w14:solidFill>
          </w14:textFill>
        </w:rPr>
        <w:t>Oral Argument - Audio File.</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Home - Supreme Court of the United States</w:t>
      </w:r>
      <w:r>
        <w:rPr>
          <w:rStyle w:val="None"/>
          <w:outline w:val="0"/>
          <w:color w:val="333333"/>
          <w:u w:color="333333"/>
          <w:shd w:val="clear" w:color="auto" w:fill="ffffff"/>
          <w:rtl w:val="0"/>
          <w14:textFill>
            <w14:solidFill>
              <w14:srgbClr w14:val="333333"/>
            </w14:solidFill>
          </w14:textFill>
        </w:rPr>
        <w:t xml:space="preserve">,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www.supremecourt.gov/oral_arguments/audio/2018/17-290.</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Raffield, Paul.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Student Lawyer-Playwrights and the Theatre of Law</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14:textFill>
            <w14:solidFill>
              <w14:srgbClr w14:val="000000"/>
            </w14:solidFill>
          </w14:textFill>
        </w:rPr>
        <w:t xml:space="preserve">in </w:t>
      </w:r>
      <w:r>
        <w:rPr>
          <w:rStyle w:val="None"/>
          <w:i w:val="1"/>
          <w:iCs w:val="1"/>
          <w:outline w:val="0"/>
          <w:color w:val="000000"/>
          <w:u w:color="000000"/>
          <w:rtl w:val="0"/>
          <w:lang w:val="en-US"/>
          <w14:textFill>
            <w14:solidFill>
              <w14:srgbClr w14:val="000000"/>
            </w14:solidFill>
          </w14:textFill>
        </w:rPr>
        <w:t>Law and Humanities</w:t>
      </w:r>
      <w:r>
        <w:rPr>
          <w:rStyle w:val="None"/>
          <w:outline w:val="0"/>
          <w:color w:val="000000"/>
          <w:u w:color="000000"/>
          <w:rtl w:val="0"/>
          <w14:textFill>
            <w14:solidFill>
              <w14:srgbClr w14:val="000000"/>
            </w14:solidFill>
          </w14:textFill>
        </w:rPr>
        <w:t xml:space="preserv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2011 4 8 1 p 136-145.</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Read, Alan. </w:t>
      </w:r>
      <w:r>
        <w:rPr>
          <w:rStyle w:val="None"/>
          <w:i w:val="1"/>
          <w:iCs w:val="1"/>
          <w:outline w:val="0"/>
          <w:color w:val="000000"/>
          <w:u w:color="000000"/>
          <w:rtl w:val="0"/>
          <w:lang w:val="en-US"/>
          <w14:textFill>
            <w14:solidFill>
              <w14:srgbClr w14:val="000000"/>
            </w14:solidFill>
          </w14:textFill>
        </w:rPr>
        <w:t>Theatre and Law</w:t>
      </w:r>
      <w:r>
        <w:rPr>
          <w:rStyle w:val="None"/>
          <w:outline w:val="0"/>
          <w:color w:val="000000"/>
          <w:u w:color="000000"/>
          <w:rtl w:val="0"/>
          <w:lang w:val="it-IT"/>
          <w14:textFill>
            <w14:solidFill>
              <w14:srgbClr w14:val="000000"/>
            </w14:solidFill>
          </w14:textFill>
        </w:rPr>
        <w:t>. London: Palgrave Macmillan, 2015.</w:t>
      </w:r>
    </w:p>
    <w:p>
      <w:pPr>
        <w:pStyle w:val="Body"/>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 --Theatre and Everyday Life: An Ethics of Performance</w:t>
      </w:r>
      <w:r>
        <w:rPr>
          <w:rStyle w:val="None"/>
          <w:outline w:val="0"/>
          <w:color w:val="000000"/>
          <w:u w:color="000000"/>
          <w:rtl w:val="0"/>
          <w:lang w:val="en-US"/>
          <w14:textFill>
            <w14:solidFill>
              <w14:srgbClr w14:val="000000"/>
            </w14:solidFill>
          </w14:textFill>
        </w:rPr>
        <w:t>, London: Routledge, 1995.</w:t>
      </w: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 xml:space="preserve">Report of the Case of the Commonealth Vs. John Kehoe Et Al., Members of the Ancient Order </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14:textFill>
            <w14:solidFill>
              <w14:srgbClr w14:val="333333"/>
            </w14:solidFill>
          </w14:textFill>
        </w:rPr>
        <w:tab/>
        <w:t xml:space="preserve">of Hibernians, Commonly Known as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pt-PT"/>
          <w14:textFill>
            <w14:solidFill>
              <w14:srgbClr w14:val="333333"/>
            </w14:solidFill>
          </w14:textFill>
        </w:rPr>
        <w:t>Molly Maguires.</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Google Books</w:t>
      </w:r>
      <w:r>
        <w:rPr>
          <w:rStyle w:val="None"/>
          <w:outline w:val="0"/>
          <w:color w:val="333333"/>
          <w:u w:color="333333"/>
          <w:shd w:val="clear" w:color="auto" w:fill="ffffff"/>
          <w:rtl w:val="0"/>
          <w14:textFill>
            <w14:solidFill>
              <w14:srgbClr w14:val="333333"/>
            </w14:solidFill>
          </w14:textFill>
        </w:rPr>
        <w:t>.</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nl-NL"/>
          <w14:textFill>
            <w14:solidFill>
              <w14:srgbClr w14:val="000000"/>
            </w14:solidFill>
          </w14:textFill>
        </w:rPr>
        <w:t xml:space="preserve">Rogers, Nicole.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The Play of Law: Comparing Performances in Law and Theatre.</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QUTLJJ Vol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8 no. 2, 2008.</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Schechner, Richard. </w:t>
      </w:r>
      <w:r>
        <w:rPr>
          <w:rStyle w:val="None"/>
          <w:i w:val="1"/>
          <w:iCs w:val="1"/>
          <w:outline w:val="0"/>
          <w:color w:val="000000"/>
          <w:u w:color="000000"/>
          <w:rtl w:val="0"/>
          <w:lang w:val="en-US"/>
          <w14:textFill>
            <w14:solidFill>
              <w14:srgbClr w14:val="000000"/>
            </w14:solidFill>
          </w14:textFill>
        </w:rPr>
        <w:t>Performance Studies: An Introduction</w:t>
      </w:r>
      <w:r>
        <w:rPr>
          <w:rStyle w:val="None"/>
          <w:outline w:val="0"/>
          <w:color w:val="000000"/>
          <w:u w:color="000000"/>
          <w:rtl w:val="0"/>
          <w:lang w:val="en-US"/>
          <w14:textFill>
            <w14:solidFill>
              <w14:srgbClr w14:val="000000"/>
            </w14:solidFill>
          </w14:textFill>
        </w:rPr>
        <w:t xml:space="preserve">, Third Edition. Abingdon: Routledge,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14:textFill>
            <w14:solidFill>
              <w14:srgbClr w14:val="000000"/>
            </w14:solidFill>
          </w14:textFill>
        </w:rPr>
        <w:t>2013.</w:t>
      </w:r>
    </w:p>
    <w:p>
      <w:pPr>
        <w:pStyle w:val="Body"/>
        <w:rPr>
          <w:rStyle w:val="None"/>
          <w:outline w:val="0"/>
          <w:color w:val="000000"/>
          <w:u w:color="000000"/>
          <w14:textFill>
            <w14:solidFill>
              <w14:srgbClr w14:val="000000"/>
            </w14:solidFill>
          </w14:textFill>
        </w:rPr>
      </w:pPr>
      <w:r>
        <w:rPr>
          <w:rStyle w:val="None"/>
          <w:outline w:val="0"/>
          <w:color w:val="333333"/>
          <w:u w:color="333333"/>
          <w:shd w:val="clear" w:color="auto" w:fill="ffffff"/>
          <w:rtl w:val="0"/>
          <w:lang w:val="en-US"/>
          <w14:textFill>
            <w14:solidFill>
              <w14:srgbClr w14:val="333333"/>
            </w14:solidFill>
          </w14:textFill>
        </w:rPr>
        <w:t xml:space="preserve">School, Harvard Law.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Ames Moot Court Competition 2015.</w:t>
      </w:r>
      <w:r>
        <w:rPr>
          <w:rStyle w:val="None"/>
          <w:outline w:val="0"/>
          <w:color w:val="333333"/>
          <w:u w:color="333333"/>
          <w:shd w:val="clear" w:color="auto" w:fill="ffffff"/>
          <w:rtl w:val="0"/>
          <w14:textFill>
            <w14:solidFill>
              <w14:srgbClr w14:val="333333"/>
            </w14:solidFill>
          </w14:textFill>
        </w:rPr>
        <w:t>” </w:t>
      </w:r>
      <w:r>
        <w:rPr>
          <w:rStyle w:val="None"/>
          <w:i w:val="1"/>
          <w:iCs w:val="1"/>
          <w:outline w:val="0"/>
          <w:color w:val="333333"/>
          <w:u w:color="333333"/>
          <w:rtl w:val="0"/>
          <w:lang w:val="en-US"/>
          <w14:textFill>
            <w14:solidFill>
              <w14:srgbClr w14:val="333333"/>
            </w14:solidFill>
          </w14:textFill>
        </w:rPr>
        <w:t>YouTube</w:t>
      </w:r>
      <w:r>
        <w:rPr>
          <w:rStyle w:val="None"/>
          <w:outline w:val="0"/>
          <w:color w:val="333333"/>
          <w:u w:color="333333"/>
          <w:shd w:val="clear" w:color="auto" w:fill="ffffff"/>
          <w:rtl w:val="0"/>
          <w:lang w:val="en-US"/>
          <w14:textFill>
            <w14:solidFill>
              <w14:srgbClr w14:val="333333"/>
            </w14:solidFill>
          </w14:textFill>
        </w:rPr>
        <w:t xml:space="preserve">, YouTube, 2 Dec. 2015, </w:t>
        <w:tab/>
        <w:t>www.youtube.com/watch?v=SFl1IEBoFAE.</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Spence, Gerry. </w:t>
      </w:r>
      <w:r>
        <w:rPr>
          <w:rStyle w:val="None"/>
          <w:i w:val="1"/>
          <w:iCs w:val="1"/>
          <w:outline w:val="0"/>
          <w:color w:val="000000"/>
          <w:u w:color="000000"/>
          <w:rtl w:val="0"/>
          <w:lang w:val="en-US"/>
          <w14:textFill>
            <w14:solidFill>
              <w14:srgbClr w14:val="000000"/>
            </w14:solidFill>
          </w14:textFill>
        </w:rPr>
        <w:t>How to Argue and Win Every Time: At Home, At Work, In Court</w:t>
      </w:r>
      <w:r>
        <w:rPr>
          <w:rStyle w:val="None"/>
          <w:outline w:val="0"/>
          <w:color w:val="000000"/>
          <w:u w:color="000000"/>
          <w:rtl w:val="0"/>
          <w:lang w:val="en-US"/>
          <w14:textFill>
            <w14:solidFill>
              <w14:srgbClr w14:val="000000"/>
            </w14:solidFill>
          </w14:textFill>
        </w:rPr>
        <w:t xml:space="preserve">. New York: St. </w:t>
      </w:r>
    </w:p>
    <w:p>
      <w:pPr>
        <w:pStyle w:val="Body"/>
        <w:ind w:firstLine="720"/>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Martin</w:t>
      </w:r>
      <w:r>
        <w:rPr>
          <w:rStyle w:val="None"/>
          <w:outline w:val="0"/>
          <w:color w:val="000000"/>
          <w:u w:color="000000"/>
          <w:rtl w:val="0"/>
          <w14:textFill>
            <w14:solidFill>
              <w14:srgbClr w14:val="000000"/>
            </w14:solidFill>
          </w14:textFill>
        </w:rPr>
        <w:t>’</w:t>
      </w:r>
      <w:r>
        <w:rPr>
          <w:rStyle w:val="None"/>
          <w:outline w:val="0"/>
          <w:color w:val="000000"/>
          <w:u w:color="000000"/>
          <w:rtl w:val="0"/>
          <w:lang w:val="fr-FR"/>
          <w14:textFill>
            <w14:solidFill>
              <w14:srgbClr w14:val="000000"/>
            </w14:solidFill>
          </w14:textFill>
        </w:rPr>
        <w:t>s Griffin, 1995.</w:t>
      </w:r>
    </w:p>
    <w:p>
      <w:pPr>
        <w:pStyle w:val="Body"/>
        <w:rPr>
          <w:rStyle w:val="None"/>
          <w:shd w:val="clear" w:color="auto" w:fill="ffffff"/>
        </w:rPr>
      </w:pPr>
      <w:r>
        <w:rPr>
          <w:rStyle w:val="None"/>
          <w:outline w:val="0"/>
          <w:color w:val="333333"/>
          <w:u w:color="333333"/>
          <w:shd w:val="clear" w:color="auto" w:fill="ffffff"/>
          <w:rtl w:val="0"/>
          <w14:textFill>
            <w14:solidFill>
              <w14:srgbClr w14:val="333333"/>
            </w14:solidFill>
          </w14:textFill>
        </w:rPr>
        <w:t xml:space="preserve">stanfordlawschool. </w:t>
      </w:r>
      <w:r>
        <w:rPr>
          <w:rStyle w:val="None"/>
          <w:outline w:val="0"/>
          <w:color w:val="333333"/>
          <w:u w:color="333333"/>
          <w:shd w:val="clear" w:color="auto" w:fill="ffffff"/>
          <w:rtl w:val="0"/>
          <w14:textFill>
            <w14:solidFill>
              <w14:srgbClr w14:val="333333"/>
            </w14:solidFill>
          </w14:textFill>
        </w:rPr>
        <w:t>“</w:t>
      </w:r>
      <w:r>
        <w:rPr>
          <w:rStyle w:val="None"/>
          <w:outline w:val="0"/>
          <w:color w:val="333333"/>
          <w:u w:color="333333"/>
          <w:shd w:val="clear" w:color="auto" w:fill="ffffff"/>
          <w:rtl w:val="0"/>
          <w:lang w:val="en-US"/>
          <w14:textFill>
            <w14:solidFill>
              <w14:srgbClr w14:val="333333"/>
            </w14:solidFill>
          </w14:textFill>
        </w:rPr>
        <w:t xml:space="preserve">Kirkwood Moot Court </w:t>
      </w:r>
      <w:r>
        <w:rPr>
          <w:rStyle w:val="None"/>
          <w:shd w:val="clear" w:color="auto" w:fill="ffffff"/>
          <w:rtl w:val="0"/>
        </w:rPr>
        <w:t>Competition 2018 | Finals.</w:t>
      </w:r>
      <w:r>
        <w:rPr>
          <w:rStyle w:val="None"/>
          <w:shd w:val="clear" w:color="auto" w:fill="ffffff"/>
          <w:rtl w:val="0"/>
        </w:rPr>
        <w:t>” </w:t>
      </w:r>
      <w:r>
        <w:rPr>
          <w:rStyle w:val="HTML Cite"/>
          <w:rtl w:val="0"/>
        </w:rPr>
        <w:t>YouTube</w:t>
      </w:r>
      <w:r>
        <w:rPr>
          <w:rStyle w:val="None"/>
          <w:shd w:val="clear" w:color="auto" w:fill="ffffff"/>
          <w:rtl w:val="0"/>
          <w:lang w:val="en-US"/>
        </w:rPr>
        <w:t xml:space="preserve">, YouTube, 8 </w:t>
      </w:r>
    </w:p>
    <w:p>
      <w:pPr>
        <w:pStyle w:val="Body"/>
        <w:rPr>
          <w:rStyle w:val="nowrap"/>
        </w:rPr>
      </w:pPr>
      <w:r>
        <w:rPr>
          <w:rStyle w:val="None"/>
          <w:shd w:val="clear" w:color="auto" w:fill="ffffff"/>
          <w:rtl w:val="0"/>
        </w:rPr>
        <w:tab/>
        <w:t>Mar. 2018, www.youtube.com/watch?v=KnjkgYyrYbk.</w:t>
      </w:r>
    </w:p>
    <w:p>
      <w:pPr>
        <w:pStyle w:val="Body"/>
        <w:rPr>
          <w:rStyle w:val="None"/>
          <w:shd w:val="clear" w:color="auto" w:fill="ffffff"/>
        </w:rPr>
      </w:pPr>
      <w:r>
        <w:rPr>
          <w:rStyle w:val="None"/>
          <w:shd w:val="clear" w:color="auto" w:fill="ffffff"/>
          <w:rtl w:val="0"/>
        </w:rPr>
        <w:t xml:space="preserve">User, Super. </w:t>
      </w:r>
      <w:r>
        <w:rPr>
          <w:rStyle w:val="None"/>
          <w:shd w:val="clear" w:color="auto" w:fill="ffffff"/>
          <w:rtl w:val="0"/>
        </w:rPr>
        <w:t>“</w:t>
      </w:r>
      <w:r>
        <w:rPr>
          <w:rStyle w:val="None"/>
          <w:shd w:val="clear" w:color="auto" w:fill="ffffff"/>
          <w:rtl w:val="0"/>
          <w:lang w:val="en-US"/>
        </w:rPr>
        <w:t>Rosenberg Trial Transcript.</w:t>
      </w:r>
      <w:r>
        <w:rPr>
          <w:rStyle w:val="None"/>
          <w:shd w:val="clear" w:color="auto" w:fill="ffffff"/>
          <w:rtl w:val="0"/>
        </w:rPr>
        <w:t>” </w:t>
      </w:r>
      <w:r>
        <w:rPr>
          <w:rStyle w:val="HTML Cite"/>
          <w:rtl w:val="0"/>
        </w:rPr>
        <w:t>Famous Trials</w:t>
      </w:r>
      <w:r>
        <w:rPr>
          <w:rStyle w:val="None"/>
          <w:shd w:val="clear" w:color="auto" w:fill="ffffff"/>
          <w:rtl w:val="0"/>
        </w:rPr>
        <w:t xml:space="preserve">, </w:t>
      </w:r>
      <w:r>
        <w:rPr>
          <w:rStyle w:val="Hyperlink.5"/>
        </w:rPr>
        <w:fldChar w:fldCharType="begin" w:fldLock="0"/>
      </w:r>
      <w:r>
        <w:rPr>
          <w:rStyle w:val="Hyperlink.5"/>
        </w:rPr>
        <w:instrText xml:space="preserve"> HYPERLINK "http://www.famous-"</w:instrText>
      </w:r>
      <w:r>
        <w:rPr>
          <w:rStyle w:val="Hyperlink.5"/>
        </w:rPr>
        <w:fldChar w:fldCharType="separate" w:fldLock="0"/>
      </w:r>
      <w:r>
        <w:rPr>
          <w:rStyle w:val="Hyperlink.5"/>
          <w:rtl w:val="0"/>
        </w:rPr>
        <w:t>www.famous-</w:t>
      </w:r>
      <w:r>
        <w:rPr/>
        <w:fldChar w:fldCharType="end" w:fldLock="0"/>
      </w:r>
    </w:p>
    <w:p>
      <w:pPr>
        <w:pStyle w:val="Body"/>
        <w:rPr>
          <w:rStyle w:val="nowrap"/>
        </w:rPr>
      </w:pPr>
      <w:r>
        <w:rPr>
          <w:rStyle w:val="None"/>
          <w:shd w:val="clear" w:color="auto" w:fill="ffffff"/>
          <w:rtl w:val="0"/>
          <w:lang w:val="it-IT"/>
        </w:rPr>
        <w:tab/>
        <w:t>trials.com/rosenberg/2019-trialtranscript.</w:t>
      </w:r>
    </w:p>
    <w:p>
      <w:pPr>
        <w:pStyle w:val="Body"/>
        <w:rPr>
          <w:rStyle w:val="None"/>
          <w:outline w:val="0"/>
          <w:color w:val="000000"/>
          <w:u w:color="000000"/>
          <w14:textFill>
            <w14:solidFill>
              <w14:srgbClr w14:val="000000"/>
            </w14:solidFill>
          </w14:textFill>
        </w:rPr>
      </w:pPr>
      <w:r>
        <w:rPr>
          <w:rStyle w:val="nowrap"/>
          <w:rtl w:val="0"/>
        </w:rPr>
        <w:t xml:space="preserve">Wiltshire, Bruce: </w:t>
      </w:r>
      <w:r>
        <w:rPr>
          <w:rStyle w:val="HTML Cite"/>
          <w:rtl w:val="0"/>
        </w:rPr>
        <w:t>Role Playing and Identity: The Limits of Theatre</w:t>
      </w:r>
      <w:r>
        <w:rPr>
          <w:rStyle w:val="None"/>
          <w:i w:val="1"/>
          <w:iCs w:val="1"/>
          <w:outline w:val="0"/>
          <w:color w:val="000000"/>
          <w:u w:color="000000"/>
          <w:rtl w:val="0"/>
          <w:lang w:val="pt-PT"/>
          <w14:textFill>
            <w14:solidFill>
              <w14:srgbClr w14:val="000000"/>
            </w14:solidFill>
          </w14:textFill>
        </w:rPr>
        <w:t xml:space="preserve"> as Metaphor</w:t>
      </w:r>
      <w:r>
        <w:rPr>
          <w:rStyle w:val="None"/>
          <w:outline w:val="0"/>
          <w:color w:val="000000"/>
          <w:u w:color="000000"/>
          <w:rtl w:val="0"/>
          <w14:textFill>
            <w14:solidFill>
              <w14:srgbClr w14:val="000000"/>
            </w14:solidFill>
          </w14:textFill>
        </w:rPr>
        <w:t xml:space="preserve">. Bloomington: </w:t>
      </w:r>
    </w:p>
    <w:p>
      <w:pPr>
        <w:pStyle w:val="Body"/>
        <w:ind w:firstLine="720"/>
        <w:rPr>
          <w:rStyle w:val="None"/>
          <w:rFonts w:ascii="Arial" w:cs="Arial" w:hAnsi="Arial" w:eastAsia="Arial"/>
          <w:b w:val="1"/>
          <w:bCs w:val="1"/>
          <w:outline w:val="0"/>
          <w:color w:val="385623"/>
          <w:u w:color="385623"/>
          <w14:textFill>
            <w14:solidFill>
              <w14:srgbClr w14:val="385623"/>
            </w14:solidFill>
          </w14:textFill>
        </w:rPr>
      </w:pPr>
      <w:r>
        <w:rPr>
          <w:rStyle w:val="None"/>
          <w:outline w:val="0"/>
          <w:color w:val="000000"/>
          <w:u w:color="000000"/>
          <w:rtl w:val="0"/>
          <w:lang w:val="en-US"/>
          <w14:textFill>
            <w14:solidFill>
              <w14:srgbClr w14:val="000000"/>
            </w14:solidFill>
          </w14:textFill>
        </w:rPr>
        <w:t>Indiana University Press, 1991.</w:t>
      </w:r>
    </w:p>
    <w:p>
      <w:pPr>
        <w:pStyle w:val="Body"/>
        <w:pBdr>
          <w:top w:val="nil"/>
          <w:left w:val="nil"/>
          <w:bottom w:val="single" w:color="000000" w:sz="6" w:space="0" w:shadow="0" w:frame="0"/>
          <w:right w:val="nil"/>
        </w:pBdr>
        <w:ind w:left="720" w:hanging="720"/>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SAMPLE SYLLABUS</w:t>
      </w:r>
      <w:r>
        <w:rPr>
          <w:rStyle w:val="None"/>
          <w:rFonts w:ascii="Arial" w:cs="Arial" w:hAnsi="Arial" w:eastAsia="Arial"/>
          <w:outline w:val="0"/>
          <w:color w:val="385623"/>
          <w:u w:color="385623"/>
          <w:vertAlign w:val="superscript"/>
          <w14:textFill>
            <w14:solidFill>
              <w14:srgbClr w14:val="385623"/>
            </w14:solidFill>
          </w14:textFill>
        </w:rPr>
        <w:footnoteReference w:id="1"/>
      </w:r>
      <w:r>
        <w:rPr>
          <w:rStyle w:val="None"/>
          <w:rFonts w:ascii="Arial" w:hAnsi="Arial"/>
          <w:outline w:val="0"/>
          <w:color w:val="385623"/>
          <w:u w:color="385623"/>
          <w:rtl w:val="0"/>
          <w14:textFill>
            <w14:solidFill>
              <w14:srgbClr w14:val="385623"/>
            </w14:solidFill>
          </w14:textFill>
        </w:rPr>
        <w:t xml:space="preserve"> </w:t>
      </w:r>
    </w:p>
    <w:p>
      <w:pPr>
        <w:pStyle w:val="Body"/>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N.B. The particular selection of plays/trials on this sample syllabus reflects materials currently available in the collections of the NYCCT Library and of the course proposer. The recommended reading selections are suggestions and may be augmented or replaced as relevant scholarship becomes available.</w:t>
      </w:r>
    </w:p>
    <w:p>
      <w:pPr>
        <w:pStyle w:val="Body"/>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outline w:val="0"/>
          <w:color w:val="000000"/>
          <w:u w:color="000000"/>
          <w14:textFill>
            <w14:solidFill>
              <w14:srgbClr w14:val="000000"/>
            </w14:solidFill>
          </w14:textFill>
        </w:rPr>
      </w:pPr>
    </w:p>
    <w:p>
      <w:pPr>
        <w:pStyle w:val="Body"/>
        <w:jc w:val="center"/>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NEW YORK CITY COLLEGE OF TECHNOLOGY</w:t>
      </w:r>
    </w:p>
    <w:p>
      <w:pPr>
        <w:pStyle w:val="Body"/>
        <w:jc w:val="center"/>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 xml:space="preserve">HUMANITIES and LAW &amp; PARALEGAL STUDIES DEPARTMENTS </w:t>
      </w:r>
    </w:p>
    <w:p>
      <w:pPr>
        <w:pStyle w:val="header"/>
        <w:jc w:val="center"/>
        <w:rPr>
          <w:rStyle w:val="None"/>
          <w:b w:val="1"/>
          <w:bCs w:val="1"/>
          <w:outline w:val="0"/>
          <w:color w:val="385623"/>
          <w:sz w:val="28"/>
          <w:szCs w:val="28"/>
          <w:u w:val="single" w:color="385623"/>
          <w14:textFill>
            <w14:solidFill>
              <w14:srgbClr w14:val="385623"/>
            </w14:solidFill>
          </w14:textFill>
        </w:rPr>
      </w:pPr>
      <w:r>
        <w:rPr>
          <w:rStyle w:val="None"/>
          <w:b w:val="1"/>
          <w:bCs w:val="1"/>
          <w:outline w:val="0"/>
          <w:color w:val="000000"/>
          <w:sz w:val="28"/>
          <w:szCs w:val="28"/>
          <w:u w:val="single" w:color="000000"/>
          <w:rtl w:val="0"/>
          <w:lang w:val="en-US"/>
          <w14:textFill>
            <w14:solidFill>
              <w14:srgbClr w14:val="000000"/>
            </w14:solidFill>
          </w14:textFill>
        </w:rPr>
        <w:t>SYLLABUS</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outline w:val="0"/>
          <w:color w:val="385623"/>
          <w:u w:color="385623"/>
          <w:rtl w:val="0"/>
          <w:lang w:val="en-US"/>
          <w14:textFill>
            <w14:solidFill>
              <w14:srgbClr w14:val="385623"/>
            </w14:solidFill>
          </w14:textFill>
        </w:rPr>
        <w:t xml:space="preserve">COURSE CODE: </w:t>
      </w:r>
      <w:r>
        <w:rPr>
          <w:rStyle w:val="None"/>
          <w:rFonts w:ascii="Arial" w:hAnsi="Arial"/>
          <w:b w:val="1"/>
          <w:bCs w:val="1"/>
          <w:outline w:val="0"/>
          <w:color w:val="000000"/>
          <w:u w:color="000000"/>
          <w:rtl w:val="0"/>
          <w:lang w:val="en-US"/>
          <w14:textFill>
            <w14:solidFill>
              <w14:srgbClr w14:val="000000"/>
            </w14:solidFill>
          </w14:textFill>
        </w:rPr>
        <w:t>THE 3000</w:t>
      </w:r>
      <w:r>
        <w:rPr>
          <w:rStyle w:val="None"/>
          <w:rFonts w:ascii="Arial" w:hAnsi="Arial"/>
          <w:b w:val="1"/>
          <w:bCs w:val="1"/>
          <w:rtl w:val="0"/>
          <w:lang w:val="en-US"/>
        </w:rPr>
        <w:t xml:space="preserve"> / LAW 3000</w:t>
      </w: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rtl w:val="0"/>
          <w:lang w:val="en-US"/>
        </w:rPr>
        <w:t>TITLE: THEATRE OF LAW</w:t>
      </w: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outline w:val="0"/>
          <w:color w:val="000000"/>
          <w:u w:color="000000"/>
          <w14:textFill>
            <w14:solidFill>
              <w14:srgbClr w14:val="000000"/>
            </w14:solidFill>
          </w14:textFill>
        </w:rPr>
      </w:pPr>
      <w:r>
        <w:rPr>
          <w:rStyle w:val="None"/>
          <w:rFonts w:ascii="Arial" w:hAnsi="Arial"/>
          <w:b w:val="1"/>
          <w:bCs w:val="1"/>
          <w:outline w:val="0"/>
          <w:color w:val="000000"/>
          <w:u w:color="000000"/>
          <w:rtl w:val="0"/>
          <w:lang w:val="fr-FR"/>
          <w14:textFill>
            <w14:solidFill>
              <w14:srgbClr w14:val="000000"/>
            </w14:solidFill>
          </w14:textFill>
        </w:rPr>
        <w:t xml:space="preserve">3 Hours / 3 Credits </w:t>
      </w:r>
    </w:p>
    <w:p>
      <w:pPr>
        <w:pStyle w:val="Body"/>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CATALOGUE DESCRIPTION</w:t>
      </w:r>
      <w:r>
        <w:rPr>
          <w:rStyle w:val="None"/>
          <w:rFonts w:ascii="Arial" w:hAnsi="Arial"/>
          <w:outline w:val="0"/>
          <w:color w:val="385623"/>
          <w:u w:color="385623"/>
          <w:rtl w:val="0"/>
          <w14:textFill>
            <w14:solidFill>
              <w14:srgbClr w14:val="385623"/>
            </w14:solidFill>
          </w14:textFill>
        </w:rPr>
        <w:t xml:space="preserve">: </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i w:val="1"/>
          <w:iCs w:val="1"/>
          <w:outline w:val="0"/>
          <w:color w:val="000000"/>
          <w:u w:color="000000"/>
          <w:shd w:val="clear" w:color="auto" w:fill="ffffff"/>
          <w14:textFill>
            <w14:solidFill>
              <w14:srgbClr w14:val="000000"/>
            </w14:solidFill>
          </w14:textFill>
        </w:rPr>
      </w:pPr>
      <w:r>
        <w:rPr>
          <w:rStyle w:val="None"/>
          <w:i w:val="1"/>
          <w:iCs w:val="1"/>
          <w:outline w:val="0"/>
          <w:color w:val="000000"/>
          <w:u w:color="000000"/>
          <w:shd w:val="clear" w:color="auto" w:fill="ffffff"/>
          <w:rtl w:val="0"/>
          <w:lang w:val="en-US"/>
          <w14:textFill>
            <w14:solidFill>
              <w14:srgbClr w14:val="000000"/>
            </w14:solidFill>
          </w14:textFill>
        </w:rPr>
        <w:t>A comparison between law and theatre / performance studies via</w:t>
      </w:r>
      <w:r>
        <w:rPr>
          <w:rStyle w:val="None"/>
          <w:i w:val="1"/>
          <w:iCs w:val="1"/>
          <w:outline w:val="0"/>
          <w:color w:val="000000"/>
          <w:u w:color="000000"/>
          <w:rtl w:val="0"/>
          <w:lang w:val="en-US"/>
          <w14:textFill>
            <w14:solidFill>
              <w14:srgbClr w14:val="000000"/>
            </w14:solidFill>
          </w14:textFill>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i w:val="1"/>
          <w:iCs w:val="1"/>
          <w:outline w:val="0"/>
          <w:color w:val="000000"/>
          <w:u w:color="000000"/>
          <w:shd w:val="clear" w:color="auto" w:fill="ffffff"/>
          <w:rtl w:val="0"/>
          <w:lang w:val="en-US"/>
          <w14:textFill>
            <w14:solidFill>
              <w14:srgbClr w14:val="000000"/>
            </w14:solidFill>
          </w14:textFill>
        </w:rPr>
        <w:t xml:space="preserve">Argument and the courtroom are also investigated as enactments of theatre and performance. </w:t>
      </w:r>
    </w:p>
    <w:p>
      <w:pPr>
        <w:pStyle w:val="Body"/>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COURSE DESCRIPTION</w:t>
      </w:r>
      <w:r>
        <w:rPr>
          <w:rStyle w:val="None"/>
          <w:rFonts w:ascii="Arial" w:hAnsi="Arial"/>
          <w:outline w:val="0"/>
          <w:color w:val="385623"/>
          <w:u w:color="385623"/>
          <w:rtl w:val="0"/>
          <w14:textFill>
            <w14:solidFill>
              <w14:srgbClr w14:val="385623"/>
            </w14:solidFill>
          </w14:textFill>
        </w:rPr>
        <w:t xml:space="preserve">: </w:t>
      </w:r>
    </w:p>
    <w:p>
      <w:pPr>
        <w:pStyle w:val="Body"/>
        <w:rPr>
          <w:rStyle w:val="None"/>
          <w:rFonts w:ascii="Arial" w:cs="Arial" w:hAnsi="Arial" w:eastAsia="Arial"/>
          <w:outline w:val="0"/>
          <w:color w:val="385623"/>
          <w:u w:color="385623"/>
          <w14:textFill>
            <w14:solidFill>
              <w14:srgbClr w14:val="385623"/>
            </w14:solidFill>
          </w14:textFill>
        </w:rPr>
      </w:pPr>
    </w:p>
    <w:p>
      <w:pPr>
        <w:pStyle w:val="Body"/>
        <w:rPr>
          <w:rStyle w:val="None"/>
          <w:i w:val="1"/>
          <w:iCs w:val="1"/>
          <w:outline w:val="0"/>
          <w:color w:val="000000"/>
          <w:u w:color="000000"/>
          <w:shd w:val="clear" w:color="auto" w:fill="ffffff"/>
          <w14:textFill>
            <w14:solidFill>
              <w14:srgbClr w14:val="000000"/>
            </w14:solidFill>
          </w14:textFill>
        </w:rPr>
      </w:pPr>
      <w:r>
        <w:rPr>
          <w:rStyle w:val="None"/>
          <w:i w:val="1"/>
          <w:iCs w:val="1"/>
          <w:outline w:val="0"/>
          <w:color w:val="000000"/>
          <w:u w:color="000000"/>
          <w:shd w:val="clear" w:color="auto" w:fill="ffffff"/>
          <w:rtl w:val="0"/>
          <w:lang w:val="en-US"/>
          <w14:textFill>
            <w14:solidFill>
              <w14:srgbClr w14:val="000000"/>
            </w14:solidFill>
          </w14:textFill>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pPr>
        <w:pStyle w:val="Body"/>
        <w:pBdr>
          <w:top w:val="nil"/>
          <w:left w:val="nil"/>
          <w:bottom w:val="single" w:color="000000" w:sz="6" w:space="0" w:shadow="0" w:frame="0"/>
          <w:right w:val="nil"/>
        </w:pBdr>
        <w:rPr>
          <w:rStyle w:val="None"/>
          <w:outline w:val="0"/>
          <w:color w:val="000000"/>
          <w:u w:color="000000"/>
          <w14:textFill>
            <w14:solidFill>
              <w14:srgbClr w14:val="000000"/>
            </w14:solidFill>
          </w14:textFill>
        </w:rPr>
      </w:pPr>
    </w:p>
    <w:p>
      <w:pPr>
        <w:pStyle w:val="Body"/>
        <w:rPr>
          <w:rStyle w:val="None"/>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REQUIRED TEXTBOOK </w:t>
      </w:r>
    </w:p>
    <w:p>
      <w:pPr>
        <w:pStyle w:val="Body"/>
        <w:rPr>
          <w:rStyle w:val="None"/>
          <w:rFonts w:ascii="Arial" w:cs="Arial" w:hAnsi="Arial" w:eastAsia="Arial"/>
          <w:b w:val="1"/>
          <w:bCs w:val="1"/>
          <w:outline w:val="0"/>
          <w:color w:val="ff0000"/>
          <w:u w:color="ff0000"/>
          <w14:textFill>
            <w14:solidFill>
              <w14:srgbClr w14:val="FF0000"/>
            </w14:solidFill>
          </w14:textFill>
        </w:rPr>
      </w:pPr>
      <w:r>
        <w:rPr>
          <w:rStyle w:val="None"/>
          <w:rFonts w:ascii="Arial" w:hAnsi="Arial"/>
          <w:b w:val="1"/>
          <w:bCs w:val="1"/>
          <w:outline w:val="0"/>
          <w:color w:val="ff0000"/>
          <w:u w:color="ff0000"/>
          <w:rtl w:val="0"/>
          <w14:textFill>
            <w14:solidFill>
              <w14:srgbClr w14:val="FF0000"/>
            </w14:solidFill>
          </w14:textFill>
        </w:rPr>
        <w:t xml:space="preserve"> </w:t>
      </w:r>
    </w:p>
    <w:p>
      <w:pPr>
        <w:pStyle w:val="Body"/>
        <w:rPr>
          <w:rStyle w:val="nowrap"/>
        </w:rPr>
      </w:pPr>
      <w:r>
        <w:rPr>
          <w:rStyle w:val="Strong"/>
          <w:rtl w:val="0"/>
          <w:lang w:val="it-IT"/>
        </w:rPr>
        <w:t xml:space="preserve">Reginald Rose, </w:t>
      </w:r>
      <w:r>
        <w:rPr>
          <w:rStyle w:val="None"/>
          <w:b w:val="1"/>
          <w:bCs w:val="1"/>
          <w:i w:val="1"/>
          <w:iCs w:val="1"/>
          <w:rtl w:val="0"/>
          <w:lang w:val="en-US"/>
        </w:rPr>
        <w:t>Twelve Angry Men</w:t>
      </w:r>
      <w:r>
        <w:rPr>
          <w:rStyle w:val="Strong"/>
          <w:rtl w:val="0"/>
        </w:rPr>
        <w:t xml:space="preserve">, (Acting Edition). New York: Samuel French. </w:t>
      </w:r>
      <w:r>
        <w:rPr>
          <w:rStyle w:val="nowrap"/>
          <w:rtl w:val="0"/>
          <w:lang w:val="nl-NL"/>
        </w:rPr>
        <w:t>ISBN:</w:t>
      </w:r>
      <w:r>
        <w:rPr>
          <w:rStyle w:val="nowrap"/>
          <w:rtl w:val="0"/>
        </w:rPr>
        <w:t> </w:t>
      </w:r>
      <w:r>
        <w:rPr>
          <w:rStyle w:val="Strong"/>
          <w:rtl w:val="0"/>
        </w:rPr>
        <w:t>9780143104407</w:t>
      </w:r>
    </w:p>
    <w:p>
      <w:pPr>
        <w:pStyle w:val="Body"/>
        <w:rPr>
          <w:rStyle w:val="None"/>
          <w:rFonts w:ascii="Arial" w:cs="Arial" w:hAnsi="Arial" w:eastAsia="Arial"/>
          <w:b w:val="1"/>
          <w:bCs w:val="1"/>
        </w:rPr>
      </w:pP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pPr>
      <w:r>
        <w:rPr>
          <w:rStyle w:val="None"/>
          <w:rFonts w:ascii="Arial" w:hAnsi="Arial"/>
          <w:b w:val="1"/>
          <w:bCs w:val="1"/>
          <w:outline w:val="0"/>
          <w:color w:val="385623"/>
          <w:u w:color="385623"/>
          <w:rtl w:val="0"/>
          <w:lang w:val="en-US"/>
          <w14:textFill>
            <w14:solidFill>
              <w14:srgbClr w14:val="385623"/>
            </w14:solidFill>
          </w14:textFill>
        </w:rPr>
        <w:t>RECOMMENDED SUPPLEMENTAL TEXTBOOK</w:t>
      </w:r>
      <w:r>
        <w:rPr>
          <w:rStyle w:val="None"/>
          <w:rFonts w:ascii="Arial" w:hAnsi="Arial"/>
          <w:rtl w:val="0"/>
        </w:rPr>
        <w:t xml:space="preserve"> </w:t>
      </w:r>
      <w:r>
        <w:rPr>
          <w:rStyle w:val="nowrap"/>
          <w:rtl w:val="0"/>
        </w:rPr>
        <w:t>(Students will be assigned selections. The book will be on Reserve in the library or excerpts of reading passages will be provided.)</w:t>
      </w:r>
    </w:p>
    <w:p>
      <w:pPr>
        <w:pStyle w:val="Body"/>
        <w:rPr>
          <w:rStyle w:val="None"/>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REQUIRED VIEWING</w:t>
      </w: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wrap"/>
          <w:rtl w:val="0"/>
        </w:rPr>
        <w:t>Plays/Movies/Trials. Students are responsible for play fees.</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ADDITIONAL MATERIALS</w:t>
      </w:r>
    </w:p>
    <w:p>
      <w:pPr>
        <w:pStyle w:val="Body"/>
        <w:rPr>
          <w:rStyle w:val="None"/>
          <w:b w:val="1"/>
          <w:bCs w:val="1"/>
          <w:outline w:val="0"/>
          <w:color w:val="385623"/>
          <w:u w:color="385623"/>
          <w14:textFill>
            <w14:solidFill>
              <w14:srgbClr w14:val="385623"/>
            </w14:solidFill>
          </w14:textFill>
        </w:rPr>
      </w:pPr>
      <w:r>
        <w:rPr>
          <w:rStyle w:val="None"/>
          <w:outline w:val="0"/>
          <w:color w:val="000000"/>
          <w:u w:color="000000"/>
          <w:rtl w:val="0"/>
          <w:lang w:val="en-US"/>
          <w14:textFill>
            <w14:solidFill>
              <w14:srgbClr w14:val="000000"/>
            </w14:solidFill>
          </w14:textFill>
        </w:rPr>
        <w:t xml:space="preserve">You will watch plays/movies/trials film or video. These are your </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core-viewing</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assignments. All of them will be either provided to you or on reserve in the college library. </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REQUIREMENTS </w:t>
      </w:r>
    </w:p>
    <w:p>
      <w:pPr>
        <w:pStyle w:val="Body"/>
      </w:pPr>
      <w:r>
        <w:rPr>
          <w:rStyle w:val="nowrap"/>
          <w:rtl w:val="0"/>
        </w:rPr>
        <w:t>(detailed descriptions under SCOPE OF ASSIGNMENTS below):</w:t>
      </w:r>
    </w:p>
    <w:p>
      <w:pPr>
        <w:pStyle w:val="Body"/>
        <w:ind w:left="720" w:firstLine="0"/>
        <w:rPr>
          <w:rStyle w:val="None"/>
          <w:rFonts w:ascii="Arial" w:cs="Arial" w:hAnsi="Arial" w:eastAsia="Arial"/>
          <w:outline w:val="0"/>
          <w:color w:val="000000"/>
          <w:u w:color="000000"/>
          <w14:textFill>
            <w14:solidFill>
              <w14:srgbClr w14:val="000000"/>
            </w14:solidFill>
          </w14:textFill>
        </w:rPr>
      </w:pP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Informed participation in class discussion</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Core-viewing and listening to plays/movies/trials</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Assigned readings</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Blackboard discussion posts</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OpenLab posts</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Weekly writing assignments</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Final Paper </w:t>
      </w:r>
    </w:p>
    <w:p>
      <w:pPr>
        <w:pStyle w:val="List Paragraph"/>
        <w:numPr>
          <w:ilvl w:val="0"/>
          <w:numId w:val="27"/>
        </w:numPr>
        <w:bidi w:val="0"/>
        <w:ind w:right="0"/>
        <w:jc w:val="left"/>
        <w:rPr>
          <w:rFonts w:ascii="Times New Roman" w:hAnsi="Times New Roman"/>
          <w:rtl w:val="0"/>
          <w:lang w:val="en-US"/>
        </w:rPr>
      </w:pPr>
      <w:r>
        <w:rPr>
          <w:rStyle w:val="nowrap"/>
          <w:rFonts w:ascii="Times New Roman" w:hAnsi="Times New Roman"/>
          <w:rtl w:val="0"/>
          <w:lang w:val="en-US"/>
        </w:rPr>
        <w:t>Writing a Script</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Performance</w:t>
      </w:r>
    </w:p>
    <w:p>
      <w:pPr>
        <w:pStyle w:val="List Paragraph"/>
        <w:numPr>
          <w:ilvl w:val="0"/>
          <w:numId w:val="27"/>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Attendance at court proceeding and/or play</w:t>
      </w:r>
    </w:p>
    <w:p>
      <w:pPr>
        <w:pStyle w:val="Body"/>
        <w:ind w:left="720" w:firstLine="0"/>
        <w:rPr>
          <w:rStyle w:val="None"/>
          <w:rFonts w:ascii="Arial" w:cs="Arial" w:hAnsi="Arial" w:eastAsia="Arial"/>
          <w:outline w:val="0"/>
          <w:color w:val="000000"/>
          <w:u w:color="000000"/>
          <w14:textFill>
            <w14:solidFill>
              <w14:srgbClr w14:val="000000"/>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GRADE SCALE</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Participation/In-Class Exercises</w:t>
        <w:tab/>
        <w:tab/>
        <w:tab/>
        <w:tab/>
        <w:t xml:space="preserve">  10%</w:t>
        <w:tab/>
      </w:r>
    </w:p>
    <w:p>
      <w:pPr>
        <w:pStyle w:val="Body"/>
        <w:ind w:left="72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Weekly Written Assignments/Presentations</w:t>
      </w:r>
      <w:r>
        <w:rPr>
          <w:rStyle w:val="None"/>
          <w:rFonts w:ascii="Arial" w:hAnsi="Arial"/>
          <w:outline w:val="0"/>
          <w:color w:val="000000"/>
          <w:u w:color="000000"/>
          <w:rtl w:val="0"/>
          <w14:textFill>
            <w14:solidFill>
              <w14:srgbClr w14:val="000000"/>
            </w14:solidFill>
          </w14:textFill>
        </w:rPr>
        <w:t xml:space="preserve">  </w:t>
        <w:tab/>
        <w:tab/>
        <w:tab/>
      </w:r>
      <w:r>
        <w:rPr>
          <w:rStyle w:val="None"/>
          <w:outline w:val="0"/>
          <w:color w:val="000000"/>
          <w:u w:color="000000"/>
          <w:rtl w:val="0"/>
          <w14:textFill>
            <w14:solidFill>
              <w14:srgbClr w14:val="000000"/>
            </w14:solidFill>
          </w14:textFill>
        </w:rPr>
        <w:t xml:space="preserve">  30%</w:t>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 xml:space="preserve">Final Paper </w:t>
        <w:tab/>
        <w:tab/>
        <w:tab/>
        <w:tab/>
        <w:tab/>
        <w:tab/>
        <w:tab/>
        <w:t xml:space="preserve">  30%</w:t>
      </w:r>
    </w:p>
    <w:p>
      <w:pPr>
        <w:pStyle w:val="Style 4"/>
        <w:spacing w:before="0" w:line="240" w:lineRule="auto"/>
        <w:ind w:left="720"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Final Presentation</w:t>
        <w:tab/>
        <w:tab/>
        <w:tab/>
        <w:tab/>
        <w:tab/>
        <w:tab/>
      </w:r>
      <w:r>
        <w:rPr>
          <w:rStyle w:val="None"/>
          <w:rFonts w:ascii="Times New Roman" w:hAnsi="Times New Roman"/>
          <w:outline w:val="0"/>
          <w:color w:val="000000"/>
          <w:sz w:val="24"/>
          <w:szCs w:val="24"/>
          <w:u w:val="single" w:color="000000"/>
          <w:rtl w:val="0"/>
          <w:lang w:val="en-US"/>
          <w14:textFill>
            <w14:solidFill>
              <w14:srgbClr w14:val="000000"/>
            </w14:solidFill>
          </w14:textFill>
        </w:rPr>
        <w:t xml:space="preserve">  30%</w:t>
      </w:r>
      <w:r>
        <w:rPr>
          <w:rStyle w:val="None"/>
          <w:rFonts w:ascii="Times New Roman" w:cs="Times New Roman" w:hAnsi="Times New Roman" w:eastAsia="Times New Roman"/>
          <w:outline w:val="0"/>
          <w:color w:val="000000"/>
          <w:sz w:val="24"/>
          <w:szCs w:val="24"/>
          <w:u w:color="000000"/>
          <w14:textFill>
            <w14:solidFill>
              <w14:srgbClr w14:val="000000"/>
            </w14:solidFill>
          </w14:textFill>
        </w:rPr>
        <w:tab/>
      </w:r>
    </w:p>
    <w:p>
      <w:pPr>
        <w:pStyle w:val="Body"/>
        <w:rPr>
          <w:rStyle w:val="None"/>
          <w:rFonts w:ascii="Arial" w:cs="Arial" w:hAnsi="Arial" w:eastAsia="Arial"/>
          <w:outline w:val="0"/>
          <w:color w:val="000000"/>
          <w:u w:color="000000"/>
          <w14:textFill>
            <w14:solidFill>
              <w14:srgbClr w14:val="000000"/>
            </w14:solidFill>
          </w14:textFill>
        </w:rPr>
      </w:pPr>
      <w:r>
        <w:rPr>
          <w:rStyle w:val="None"/>
          <w:b w:val="1"/>
          <w:bCs w:val="1"/>
          <w:outline w:val="0"/>
          <w:color w:val="000000"/>
          <w:u w:color="000000"/>
          <w:rtl w:val="0"/>
          <w14:textFill>
            <w14:solidFill>
              <w14:srgbClr w14:val="000000"/>
            </w14:solidFill>
          </w14:textFill>
        </w:rPr>
        <w:tab/>
        <w:t>Total</w:t>
        <w:tab/>
        <w:t xml:space="preserve">              </w:t>
        <w:tab/>
        <w:tab/>
        <w:tab/>
        <w:tab/>
        <w:tab/>
        <w:tab/>
        <w:t>100%</w:t>
      </w:r>
    </w:p>
    <w:p>
      <w:pPr>
        <w:pStyle w:val="Body"/>
        <w:pBdr>
          <w:top w:val="nil"/>
          <w:left w:val="nil"/>
          <w:bottom w:val="single" w:color="000000" w:sz="12" w:space="0" w:shadow="0" w:frame="0"/>
          <w:right w:val="nil"/>
        </w:pBdr>
        <w:ind w:left="360" w:firstLine="0"/>
        <w:rPr>
          <w:rStyle w:val="None"/>
          <w:rFonts w:ascii="Arial" w:cs="Arial" w:hAnsi="Arial" w:eastAsia="Arial"/>
          <w:outline w:val="0"/>
          <w:color w:val="385623"/>
          <w:u w:color="385623"/>
          <w14:textFill>
            <w14:solidFill>
              <w14:srgbClr w14:val="385623"/>
            </w14:solidFill>
          </w14:textFill>
        </w:rPr>
      </w:pPr>
    </w:p>
    <w:tbl>
      <w:tblPr>
        <w:tblW w:w="8938" w:type="dxa"/>
        <w:jc w:val="left"/>
        <w:tblInd w:w="7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23"/>
        <w:gridCol w:w="5415"/>
      </w:tblGrid>
      <w:tr>
        <w:tblPrEx>
          <w:shd w:val="clear" w:color="auto" w:fill="cdd4e9"/>
        </w:tblPrEx>
        <w:trPr>
          <w:trHeight w:val="292" w:hRule="atLeast"/>
        </w:trPr>
        <w:tc>
          <w:tcPr>
            <w:tcW w:type="dxa" w:w="3523"/>
            <w:tcBorders>
              <w:top w:val="nil"/>
              <w:left w:val="nil"/>
              <w:bottom w:val="nil"/>
              <w:right w:val="nil"/>
            </w:tcBorders>
            <w:shd w:val="clear" w:color="auto" w:fill="auto"/>
            <w:tcMar>
              <w:top w:type="dxa" w:w="80"/>
              <w:left w:type="dxa" w:w="80"/>
              <w:bottom w:type="dxa" w:w="80"/>
              <w:right w:type="dxa" w:w="80"/>
            </w:tcMar>
            <w:vAlign w:val="center"/>
          </w:tcPr>
          <w:p/>
        </w:tc>
        <w:tc>
          <w:tcPr>
            <w:tcW w:type="dxa" w:w="5415"/>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ind w:left="612" w:hanging="612"/>
        <w:rPr>
          <w:rStyle w:val="None"/>
          <w:rFonts w:ascii="Arial" w:cs="Arial" w:hAnsi="Arial" w:eastAsia="Arial"/>
          <w:outline w:val="0"/>
          <w:color w:val="385623"/>
          <w:u w:color="385623"/>
          <w14:textFill>
            <w14:solidFill>
              <w14:srgbClr w14:val="385623"/>
            </w14:solidFill>
          </w14:textFill>
        </w:rPr>
      </w:pPr>
    </w:p>
    <w:p>
      <w:pPr>
        <w:pStyle w:val="Body"/>
        <w:spacing w:after="80"/>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New York City College of Technology</w:t>
      </w:r>
      <w:r>
        <w:rPr>
          <w:rStyle w:val="None"/>
          <w:rFonts w:ascii="Arial" w:hAnsi="Arial" w:hint="default"/>
          <w:b w:val="1"/>
          <w:bCs w:val="1"/>
          <w:outline w:val="0"/>
          <w:color w:val="385623"/>
          <w:u w:color="385623"/>
          <w:rtl w:val="0"/>
          <w:lang w:val="en-US"/>
          <w14:textFill>
            <w14:solidFill>
              <w14:srgbClr w14:val="385623"/>
            </w14:solidFill>
          </w14:textFill>
        </w:rPr>
        <w:t>’</w:t>
      </w:r>
      <w:r>
        <w:rPr>
          <w:rStyle w:val="None"/>
          <w:rFonts w:ascii="Arial" w:hAnsi="Arial"/>
          <w:b w:val="1"/>
          <w:bCs w:val="1"/>
          <w:outline w:val="0"/>
          <w:color w:val="385623"/>
          <w:u w:color="385623"/>
          <w:rtl w:val="0"/>
          <w:lang w:val="en-US"/>
          <w14:textFill>
            <w14:solidFill>
              <w14:srgbClr w14:val="385623"/>
            </w14:solidFill>
          </w14:textFill>
        </w:rPr>
        <w:t>s official grading scale</w:t>
      </w:r>
      <w:r>
        <w:rPr>
          <w:rStyle w:val="None"/>
          <w:rFonts w:ascii="Arial" w:hAnsi="Arial"/>
          <w:outline w:val="0"/>
          <w:color w:val="385623"/>
          <w:u w:color="385623"/>
          <w:rtl w:val="0"/>
          <w14:textFill>
            <w14:solidFill>
              <w14:srgbClr w14:val="385623"/>
            </w14:solidFill>
          </w14:textFill>
        </w:rPr>
        <w:t>.</w:t>
      </w:r>
    </w:p>
    <w:tbl>
      <w:tblPr>
        <w:tblW w:w="24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98"/>
        <w:gridCol w:w="1350"/>
      </w:tblGrid>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outline w:val="0"/>
                <w:color w:val="000000"/>
                <w:u w:color="000000"/>
                <w:rtl w:val="0"/>
                <w:lang w:val="en-US"/>
                <w14:textFill>
                  <w14:solidFill>
                    <w14:srgbClr w14:val="000000"/>
                  </w14:solidFill>
                </w14:textFill>
              </w:rPr>
              <w:t xml:space="preserve">93-100% </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outline w:val="0"/>
                <w:color w:val="000000"/>
                <w:u w:color="000000"/>
                <w:rtl w:val="0"/>
                <w:lang w:val="en-US"/>
                <w14:textFill>
                  <w14:solidFill>
                    <w14:srgbClr w14:val="000000"/>
                  </w14:solidFill>
                </w14:textFill>
              </w:rPr>
              <w:t>90-92.9%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87-89.9%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83-86.9%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80-82.9%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C+</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77-79.9%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C</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70-76.9%</w:t>
            </w:r>
          </w:p>
        </w:tc>
      </w:tr>
      <w:tr>
        <w:tblPrEx>
          <w:shd w:val="clear" w:color="auto" w:fill="cdd4e9"/>
        </w:tblPrEx>
        <w:trPr>
          <w:trHeight w:val="30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Arial" w:hAnsi="Arial"/>
                <w:outline w:val="0"/>
                <w:color w:val="385623"/>
                <w:u w:color="385623"/>
                <w:rtl w:val="0"/>
                <w:lang w:val="en-US"/>
                <w14:textFill>
                  <w14:solidFill>
                    <w14:srgbClr w14:val="385623"/>
                  </w14:solidFill>
                </w14:textFill>
              </w:rPr>
              <w:t>D</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60-69.9%</w:t>
            </w:r>
          </w:p>
        </w:tc>
      </w:tr>
    </w:tbl>
    <w:p>
      <w:pPr>
        <w:pStyle w:val="Body"/>
        <w:widowControl w:val="0"/>
        <w:spacing w:after="80"/>
        <w:jc w:val="center"/>
        <w:rPr>
          <w:rStyle w:val="None"/>
          <w:rFonts w:ascii="Arial" w:cs="Arial" w:hAnsi="Arial" w:eastAsia="Arial"/>
          <w:outline w:val="0"/>
          <w:color w:val="385623"/>
          <w:u w:color="385623"/>
          <w14:textFill>
            <w14:solidFill>
              <w14:srgbClr w14:val="385623"/>
            </w14:solidFill>
          </w14:textFill>
        </w:rPr>
      </w:pPr>
    </w:p>
    <w:p>
      <w:pPr>
        <w:pStyle w:val="Body"/>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14:textFill>
            <w14:solidFill>
              <w14:srgbClr w14:val="385623"/>
            </w14:solidFill>
          </w14:textFill>
        </w:rPr>
        <w:t>POLICIES</w:t>
      </w:r>
    </w:p>
    <w:p>
      <w:pPr>
        <w:pStyle w:val="Body"/>
        <w:shd w:val="clear" w:color="auto" w:fill="ffffff"/>
        <w:rPr>
          <w:rStyle w:val="None"/>
          <w:rFonts w:ascii="Arial" w:cs="Arial" w:hAnsi="Arial" w:eastAsia="Arial"/>
          <w:outline w:val="0"/>
          <w:color w:val="000000"/>
          <w:u w:color="000000"/>
          <w14:textFill>
            <w14:solidFill>
              <w14:srgbClr w14:val="000000"/>
            </w14:solidFill>
          </w14:textFill>
        </w:rPr>
      </w:pPr>
    </w:p>
    <w:p>
      <w:pPr>
        <w:pStyle w:val="Body"/>
        <w:rPr>
          <w:rStyle w:val="Strong"/>
        </w:rPr>
      </w:pPr>
      <w:r>
        <w:rPr>
          <w:rStyle w:val="Strong"/>
          <w:rtl w:val="0"/>
        </w:rPr>
        <w:t>Academic Integrity Policy Statement</w:t>
      </w:r>
    </w:p>
    <w:p>
      <w:pPr>
        <w:pStyle w:val="Body"/>
        <w:rPr>
          <w:rStyle w:val="None"/>
          <w:outline w:val="0"/>
          <w:color w:val="000000"/>
          <w:u w:color="000000"/>
          <w14:textFill>
            <w14:solidFill>
              <w14:srgbClr w14:val="000000"/>
            </w14:solidFill>
          </w14:textFill>
        </w:rPr>
      </w:pPr>
      <w:r>
        <w:rPr>
          <w:rStyle w:val="nowrap"/>
          <w:rtl w:val="0"/>
        </w:rPr>
        <w:t>St</w:t>
      </w:r>
      <w:r>
        <w:rPr>
          <w:rStyle w:val="None"/>
          <w:outline w:val="0"/>
          <w:color w:val="000000"/>
          <w:u w:color="000000"/>
          <w:rtl w:val="0"/>
          <w:lang w:val="en-US"/>
          <w14:textFill>
            <w14:solidFill>
              <w14:srgbClr w14:val="000000"/>
            </w14:solidFill>
          </w14:textFill>
        </w:rPr>
        <w:t xml:space="preserve">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w:t>
      </w:r>
      <w:r>
        <w:rPr>
          <w:rStyle w:val="nowrap"/>
          <w:rtl w:val="0"/>
        </w:rPr>
        <w:t>(See pp. 73-76 in the student handbook).</w:t>
      </w:r>
    </w:p>
    <w:p>
      <w:pPr>
        <w:pStyle w:val="Body"/>
        <w:rPr>
          <w:rStyle w:val="None"/>
          <w:outline w:val="0"/>
          <w:color w:val="000000"/>
          <w:u w:color="000000"/>
          <w14:textFill>
            <w14:solidFill>
              <w14:srgbClr w14:val="000000"/>
            </w14:solidFill>
          </w14:textFill>
        </w:rPr>
      </w:pPr>
    </w:p>
    <w:p>
      <w:pPr>
        <w:pStyle w:val="Body"/>
        <w:spacing w:before="100" w:after="100"/>
        <w:rPr>
          <w:rStyle w:val="nowrap"/>
        </w:rPr>
      </w:pPr>
      <w:r>
        <w:rPr>
          <w:rStyle w:val="Strong"/>
          <w:rtl w:val="0"/>
          <w:lang w:val="en-US"/>
        </w:rPr>
        <w:t xml:space="preserve">Reasonable Accommodation </w:t>
      </w:r>
    </w:p>
    <w:p>
      <w:pPr>
        <w:pStyle w:val="Body"/>
        <w:spacing w:before="100" w:after="100"/>
        <w:rPr>
          <w:rStyle w:val="nowrap"/>
        </w:rPr>
      </w:pPr>
      <w:r>
        <w:rPr>
          <w:rStyle w:val="nowrap"/>
          <w:rtl w:val="0"/>
          <w:lang w:val="en-US"/>
        </w:rPr>
        <w:t>We are committed to providing reasonable accommodation to students with disabilities. Qualified students with disabilities will be provided reasonable academic accommodations if determined eligible by the Office of Students Support Services (OSSS). Prior to granting disability accommodations in this course, the instructor must receive written verification of a student</w:t>
      </w:r>
      <w:r>
        <w:rPr>
          <w:rStyle w:val="nowrap"/>
          <w:rtl w:val="0"/>
        </w:rPr>
        <w:t>’</w:t>
      </w:r>
      <w:r>
        <w:rPr>
          <w:rStyle w:val="nowrap"/>
          <w:rtl w:val="0"/>
          <w:lang w:val="en-US"/>
        </w:rPr>
        <w:t>s eligibility from OSSS, which is located in room L-237. It is the student</w:t>
      </w:r>
      <w:r>
        <w:rPr>
          <w:rStyle w:val="nowrap"/>
          <w:rtl w:val="0"/>
        </w:rPr>
        <w:t>’</w:t>
      </w:r>
      <w:r>
        <w:rPr>
          <w:rStyle w:val="nowrap"/>
          <w:rtl w:val="0"/>
          <w:lang w:val="en-US"/>
        </w:rPr>
        <w:t xml:space="preserve">s responsibility to initiate contact with the OSSS staff and to follow the established procedures for having the accommodation notice sent to the instructor. </w:t>
      </w:r>
    </w:p>
    <w:p>
      <w:pPr>
        <w:pStyle w:val="Body"/>
        <w:shd w:val="clear" w:color="auto" w:fill="ffffff"/>
        <w:rPr>
          <w:rStyle w:val="None"/>
          <w:outline w:val="0"/>
          <w:color w:val="000000"/>
          <w:u w:color="000000"/>
          <w14:textFill>
            <w14:solidFill>
              <w14:srgbClr w14:val="000000"/>
            </w14:solidFill>
          </w14:textFill>
        </w:rPr>
      </w:pPr>
    </w:p>
    <w:p>
      <w:pPr>
        <w:pStyle w:val="Body"/>
        <w:spacing w:before="100" w:after="100"/>
        <w:rPr>
          <w:rStyle w:val="nowrap"/>
        </w:rPr>
      </w:pPr>
      <w:r>
        <w:rPr>
          <w:rStyle w:val="Strong"/>
          <w:rtl w:val="0"/>
          <w:lang w:val="en-US"/>
        </w:rPr>
        <w:t xml:space="preserve">Attendance Policy </w:t>
      </w:r>
    </w:p>
    <w:p>
      <w:pPr>
        <w:pStyle w:val="Body"/>
        <w:spacing w:before="100" w:after="100"/>
        <w:rPr>
          <w:rStyle w:val="nowrap"/>
        </w:rPr>
      </w:pPr>
      <w:r>
        <w:rPr>
          <w:rStyle w:val="nowrap"/>
          <w:rtl w:val="0"/>
          <w:lang w:val="en-US"/>
        </w:rPr>
        <w:t xml:space="preserve">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w:t>
      </w:r>
    </w:p>
    <w:p>
      <w:pPr>
        <w:pStyle w:val="Body"/>
        <w:spacing w:before="100" w:after="100"/>
        <w:rPr>
          <w:rStyle w:val="None"/>
          <w:b w:val="1"/>
          <w:bCs w:val="1"/>
        </w:rPr>
      </w:pPr>
    </w:p>
    <w:p>
      <w:pPr>
        <w:pStyle w:val="Body"/>
        <w:spacing w:before="100" w:after="100"/>
        <w:rPr>
          <w:rStyle w:val="None"/>
          <w:sz w:val="20"/>
          <w:szCs w:val="20"/>
        </w:rPr>
      </w:pPr>
      <w:r>
        <w:rPr>
          <w:rStyle w:val="Strong"/>
          <w:rtl w:val="0"/>
          <w:lang w:val="en-US"/>
        </w:rPr>
        <w:t xml:space="preserve">Commitment to Student Diversity </w:t>
      </w:r>
    </w:p>
    <w:p>
      <w:pPr>
        <w:pStyle w:val="Body"/>
        <w:spacing w:before="100" w:after="100"/>
        <w:rPr>
          <w:rStyle w:val="nowrap"/>
        </w:rPr>
      </w:pPr>
      <w:r>
        <w:rPr>
          <w:rStyle w:val="nowrap"/>
          <w:rtl w:val="0"/>
          <w:lang w:val="en-US"/>
        </w:rPr>
        <w:t xml:space="preserve">The Humanities Department complies with the college wide nondiscrimination policy and seeks to </w:t>
      </w:r>
    </w:p>
    <w:p>
      <w:pPr>
        <w:pStyle w:val="Body"/>
        <w:spacing w:before="100" w:after="100"/>
        <w:rPr>
          <w:rStyle w:val="nowrap"/>
        </w:rPr>
      </w:pPr>
      <w:r>
        <w:rPr>
          <w:rStyle w:val="nowrap"/>
          <w:rtl w:val="0"/>
          <w:lang w:val="en-US"/>
        </w:rPr>
        <w:t xml:space="preserve">foster a safe and inclusive learning environment that celebrates diversity in its many forms and </w:t>
      </w:r>
    </w:p>
    <w:p>
      <w:pPr>
        <w:pStyle w:val="Body"/>
        <w:spacing w:before="100" w:after="100"/>
        <w:rPr>
          <w:rStyle w:val="nowrap"/>
        </w:rPr>
      </w:pPr>
      <w:r>
        <w:rPr>
          <w:rStyle w:val="nowrap"/>
          <w:rtl w:val="0"/>
          <w:lang w:val="en-US"/>
        </w:rPr>
        <w:t>enhances our students</w:t>
      </w:r>
      <w:r>
        <w:rPr>
          <w:rStyle w:val="nowrap"/>
          <w:rtl w:val="0"/>
        </w:rPr>
        <w:t xml:space="preserve">’ </w:t>
      </w:r>
      <w:r>
        <w:rPr>
          <w:rStyle w:val="nowrap"/>
          <w:rtl w:val="0"/>
          <w:lang w:val="en-US"/>
        </w:rPr>
        <w:t xml:space="preserve">ability to be informed, global citizens. Through our example, we demonstrate an </w:t>
      </w:r>
    </w:p>
    <w:p>
      <w:pPr>
        <w:pStyle w:val="Body"/>
        <w:spacing w:before="100" w:after="100"/>
        <w:rPr>
          <w:rStyle w:val="nowrap"/>
        </w:rPr>
      </w:pPr>
      <w:r>
        <w:rPr>
          <w:rStyle w:val="nowrap"/>
          <w:rtl w:val="0"/>
          <w:lang w:val="en-US"/>
        </w:rPr>
        <w:t xml:space="preserve">appreciation of the rich diversity of world cultures and the unique forms of expression that make us </w:t>
      </w:r>
    </w:p>
    <w:p>
      <w:pPr>
        <w:pStyle w:val="Body"/>
        <w:spacing w:before="100" w:after="100"/>
        <w:rPr>
          <w:rStyle w:val="nowrap"/>
        </w:rPr>
      </w:pPr>
      <w:r>
        <w:rPr>
          <w:rStyle w:val="nowrap"/>
          <w:rtl w:val="0"/>
        </w:rPr>
        <w:t xml:space="preserve">human. </w:t>
      </w:r>
    </w:p>
    <w:p>
      <w:pPr>
        <w:pStyle w:val="Body"/>
        <w:shd w:val="clear" w:color="auto" w:fill="ffffff"/>
        <w:rPr>
          <w:rStyle w:val="None"/>
          <w:rFonts w:ascii="Arial" w:cs="Arial" w:hAnsi="Arial" w:eastAsia="Arial"/>
          <w:outline w:val="0"/>
          <w:color w:val="000000"/>
          <w:u w:color="000000"/>
          <w14:textFill>
            <w14:solidFill>
              <w14:srgbClr w14:val="000000"/>
            </w14:solidFill>
          </w14:textFill>
        </w:rPr>
      </w:pPr>
    </w:p>
    <w:p>
      <w:pPr>
        <w:pStyle w:val="Body"/>
        <w:pBdr>
          <w:top w:val="nil"/>
          <w:left w:val="nil"/>
          <w:bottom w:val="single" w:color="000000" w:sz="4" w:space="0" w:shadow="0" w:frame="0"/>
          <w:right w:val="nil"/>
        </w:pBdr>
        <w:rPr>
          <w:rStyle w:val="None"/>
          <w:rFonts w:ascii="Arial" w:cs="Arial" w:hAnsi="Arial" w:eastAsia="Arial"/>
          <w:outline w:val="0"/>
          <w:color w:val="385623"/>
          <w:sz w:val="21"/>
          <w:szCs w:val="21"/>
          <w:u w:color="385623"/>
          <w14:textFill>
            <w14:solidFill>
              <w14:srgbClr w14:val="385623"/>
            </w14:solidFill>
          </w14:textFill>
        </w:rPr>
      </w:pPr>
    </w:p>
    <w:p>
      <w:pPr>
        <w:pStyle w:val="Body"/>
        <w:rPr>
          <w:rStyle w:val="None"/>
          <w:rFonts w:ascii="Arial" w:cs="Arial" w:hAnsi="Arial" w:eastAsia="Arial"/>
          <w:outline w:val="0"/>
          <w:color w:val="385623"/>
          <w:u w:color="385623"/>
          <w14:textFill>
            <w14:solidFill>
              <w14:srgbClr w14:val="385623"/>
            </w14:solidFill>
          </w14:textFill>
        </w:rPr>
      </w:pP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SCOPE OF ASSIGNMENTS</w:t>
      </w:r>
    </w:p>
    <w:p>
      <w:pPr>
        <w:pStyle w:val="Body"/>
        <w:rPr>
          <w:rStyle w:val="None"/>
          <w:rFonts w:ascii="Arial" w:cs="Arial" w:hAnsi="Arial" w:eastAsia="Arial"/>
          <w:b w:val="1"/>
          <w:bCs w:val="1"/>
          <w:outline w:val="0"/>
          <w:color w:val="385623"/>
          <w:u w:color="385623"/>
          <w14:textFill>
            <w14:solidFill>
              <w14:srgbClr w14:val="385623"/>
            </w14:solidFill>
          </w14:textFill>
        </w:rPr>
      </w:pPr>
    </w:p>
    <w:p>
      <w:pPr>
        <w:pStyle w:val="Body"/>
      </w:pPr>
      <w:r>
        <w:rPr>
          <w:rStyle w:val="nowrap"/>
          <w:rtl w:val="0"/>
        </w:rPr>
        <w:t>All written written work must be typed in 12-point font, double-spaced and with 1</w:t>
      </w:r>
      <w:r>
        <w:rPr>
          <w:rStyle w:val="nowrap"/>
          <w:rtl w:val="0"/>
        </w:rPr>
        <w:t xml:space="preserve">” </w:t>
      </w:r>
      <w:r>
        <w:rPr>
          <w:rStyle w:val="nowrap"/>
          <w:rtl w:val="0"/>
        </w:rPr>
        <w:t xml:space="preserve">margins.  PROOFREAD for grammar, spelling, and coherence (using Spell-check and Eyeball checking) </w:t>
      </w:r>
    </w:p>
    <w:p>
      <w:pPr>
        <w:pStyle w:val="Body"/>
        <w:rPr>
          <w:rStyle w:val="None"/>
          <w:rFonts w:ascii="Arial" w:cs="Arial" w:hAnsi="Arial" w:eastAsia="Arial"/>
        </w:rPr>
      </w:pPr>
    </w:p>
    <w:p>
      <w:pPr>
        <w:pStyle w:val="Body"/>
      </w:pPr>
      <w:r>
        <w:rPr>
          <w:rStyle w:val="nowrap"/>
          <w:rtl w:val="0"/>
        </w:rPr>
        <w:t>1. Blackboard Discussion Posts: Written responses to weekly or biweekly content specific queries/posts. 150-300 words per post, count varies with each assignment.</w:t>
      </w:r>
    </w:p>
    <w:p>
      <w:pPr>
        <w:pStyle w:val="Body"/>
      </w:pPr>
      <w:r>
        <w:rPr>
          <w:rStyle w:val="nowrap"/>
          <w:rtl w:val="0"/>
        </w:rPr>
        <w:t xml:space="preserve"> </w:t>
      </w:r>
    </w:p>
    <w:p>
      <w:pPr>
        <w:pStyle w:val="Body"/>
      </w:pPr>
      <w:r>
        <w:rPr>
          <w:rStyle w:val="nowrap"/>
          <w:rtl w:val="0"/>
        </w:rPr>
        <w:t>2. OpenLab: Shared Posts and Clips of Student Performances and Critiques</w:t>
      </w:r>
    </w:p>
    <w:p>
      <w:pPr>
        <w:pStyle w:val="Body"/>
      </w:pPr>
    </w:p>
    <w:p>
      <w:pPr>
        <w:pStyle w:val="Body"/>
      </w:pPr>
      <w:r>
        <w:rPr>
          <w:rStyle w:val="nowrap"/>
          <w:rtl w:val="0"/>
        </w:rPr>
        <w:t xml:space="preserve">3. One-page character analysis (two due in the semester). Answer the following questions: </w:t>
      </w:r>
      <w:r>
        <w:rPr>
          <w:rStyle w:val="None"/>
          <w:outline w:val="0"/>
          <w:color w:val="000000"/>
          <w:u w:color="000000"/>
          <w:rtl w:val="0"/>
          <w:lang w:val="en-US"/>
          <w14:textFill>
            <w14:solidFill>
              <w14:srgbClr w14:val="000000"/>
            </w14:solidFill>
          </w14:textFill>
        </w:rPr>
        <w:t>What did you notice in terms of your character? What actions does your character take to achieve their objectives?</w:t>
      </w:r>
    </w:p>
    <w:p>
      <w:pPr>
        <w:pStyle w:val="Body"/>
      </w:pPr>
    </w:p>
    <w:p>
      <w:pPr>
        <w:pStyle w:val="Body"/>
        <w:ind w:left="720" w:hanging="720"/>
      </w:pPr>
      <w:r>
        <w:rPr>
          <w:rStyle w:val="nowrap"/>
          <w:rtl w:val="0"/>
          <w:lang w:val="en-US"/>
        </w:rPr>
        <w:t>4. Final Paper Assignment: 1500-2000 words, First and Final Drafts.</w:t>
      </w: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Theatre is a unique form of art because plays/shows/movies incorporate both acting and technical aspects with traditional storytelling. </w:t>
      </w:r>
      <w:r>
        <w:rPr>
          <w:rStyle w:val="None"/>
          <w:i w:val="1"/>
          <w:iCs w:val="1"/>
          <w:outline w:val="0"/>
          <w:color w:val="000000"/>
          <w:u w:color="000000"/>
          <w:rtl w:val="0"/>
          <w:lang w:val="en-US"/>
          <w14:textFill>
            <w14:solidFill>
              <w14:srgbClr w14:val="000000"/>
            </w14:solidFill>
          </w14:textFill>
        </w:rPr>
        <w:t>Acting</w:t>
      </w:r>
      <w:r>
        <w:rPr>
          <w:rStyle w:val="None"/>
          <w:outline w:val="0"/>
          <w:color w:val="000000"/>
          <w:u w:color="000000"/>
          <w:rtl w:val="0"/>
          <w:lang w:val="en-US"/>
          <w14:textFill>
            <w14:solidFill>
              <w14:srgbClr w14:val="000000"/>
            </w14:solidFill>
          </w14:textFill>
        </w:rPr>
        <w:t xml:space="preserve"> elements include character motivation and analysis, dialogue, tone, breath, inflection, projection, gestures, and acting choices. </w:t>
      </w:r>
      <w:r>
        <w:rPr>
          <w:rStyle w:val="None"/>
          <w:i w:val="1"/>
          <w:iCs w:val="1"/>
          <w:outline w:val="0"/>
          <w:color w:val="000000"/>
          <w:u w:color="000000"/>
          <w:rtl w:val="0"/>
          <w:lang w:val="en-US"/>
          <w14:textFill>
            <w14:solidFill>
              <w14:srgbClr w14:val="000000"/>
            </w14:solidFill>
          </w14:textFill>
        </w:rPr>
        <w:t xml:space="preserve">Technical </w:t>
      </w:r>
      <w:r>
        <w:rPr>
          <w:rStyle w:val="None"/>
          <w:outline w:val="0"/>
          <w:color w:val="000000"/>
          <w:u w:color="000000"/>
          <w:rtl w:val="0"/>
          <w:lang w:val="en-US"/>
          <w14:textFill>
            <w14:solidFill>
              <w14:srgbClr w14:val="000000"/>
            </w14:solidFill>
          </w14:textFill>
        </w:rPr>
        <w:t>elements include scenery and set design, costumes, makeup, props, lighting, video, and sound/music. All of the above elements add to the traditional literary elements of plot, setting, genre, conflict, structure, and character to create a distinctive theatre experience.</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 Choose one of the trials we discussed/read about this semester and discuss how either acting elements or technical elements help you understand the trial as a piece of theatre. What do these dramatic choices reveal to you about the trial/play/movie? How do they help you understand the main theme(s) and messages of the trial/play/movie/?</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 </w:t>
      </w: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Example Thesis: </w:t>
      </w:r>
    </w:p>
    <w:p>
      <w:pPr>
        <w:pStyle w:val="Body"/>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With the use of careful technical elements such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First Draft due: Week 10</w:t>
      </w:r>
    </w:p>
    <w:p>
      <w:pPr>
        <w:pStyle w:val="Body"/>
        <w:rPr>
          <w:rStyle w:val="None"/>
          <w:b w:val="1"/>
          <w:bCs w:val="1"/>
          <w:outline w:val="0"/>
          <w:color w:val="7030a0"/>
          <w:u w:color="7030a0"/>
          <w14:textFill>
            <w14:solidFill>
              <w14:srgbClr w14:val="7030A0"/>
            </w14:solidFill>
          </w14:textFill>
        </w:rPr>
      </w:pPr>
      <w:r>
        <w:rPr>
          <w:rStyle w:val="None"/>
          <w:b w:val="1"/>
          <w:bCs w:val="1"/>
          <w:outline w:val="0"/>
          <w:color w:val="000000"/>
          <w:u w:color="000000"/>
          <w:rtl w:val="0"/>
          <w:lang w:val="en-US"/>
          <w14:textFill>
            <w14:solidFill>
              <w14:srgbClr w14:val="000000"/>
            </w14:solidFill>
          </w14:textFill>
        </w:rPr>
        <w:t xml:space="preserve">Review/Revise Final papers: Week 12 </w:t>
      </w:r>
    </w:p>
    <w:p>
      <w:pPr>
        <w:pStyle w:val="Body"/>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Final Paper due: Week 13</w:t>
      </w:r>
    </w:p>
    <w:p>
      <w:pPr>
        <w:pStyle w:val="Body"/>
        <w:ind w:left="720" w:hanging="720"/>
      </w:pPr>
    </w:p>
    <w:p>
      <w:pPr>
        <w:pStyle w:val="Body"/>
      </w:pPr>
      <w:r>
        <w:rPr>
          <w:rStyle w:val="nowrap"/>
          <w:rtl w:val="0"/>
        </w:rPr>
        <w:t>5. In-class writing.</w:t>
      </w:r>
    </w:p>
    <w:p>
      <w:pPr>
        <w:pStyle w:val="Body"/>
        <w:ind w:left="720" w:hanging="720"/>
      </w:pPr>
    </w:p>
    <w:p>
      <w:pPr>
        <w:pStyle w:val="Body"/>
        <w:ind w:left="720" w:hanging="720"/>
      </w:pPr>
      <w:r>
        <w:rPr>
          <w:rStyle w:val="nowrap"/>
          <w:rtl w:val="0"/>
          <w:lang w:val="en-US"/>
        </w:rPr>
        <w:t>6. Presenting scenes rehearsed at home.</w:t>
      </w:r>
    </w:p>
    <w:p>
      <w:pPr>
        <w:pStyle w:val="Body"/>
        <w:ind w:left="720" w:hanging="720"/>
      </w:pPr>
    </w:p>
    <w:p>
      <w:pPr>
        <w:pStyle w:val="Body"/>
        <w:ind w:left="720" w:hanging="720"/>
      </w:pPr>
      <w:r>
        <w:rPr>
          <w:rStyle w:val="nowrap"/>
          <w:rtl w:val="0"/>
          <w:lang w:val="en-US"/>
        </w:rPr>
        <w:t xml:space="preserve">7. Final project (written, 10 pages). First and Second Drafts. Assignment:  Find transcripts of a landmark trial that has </w:t>
      </w:r>
      <w:r>
        <w:rPr>
          <w:rStyle w:val="HTML Cite"/>
          <w:rtl w:val="0"/>
          <w:lang w:val="en-US"/>
        </w:rPr>
        <w:t>not</w:t>
      </w:r>
      <w:r>
        <w:rPr>
          <w:rStyle w:val="nowrap"/>
          <w:rtl w:val="0"/>
          <w:lang w:val="en-US"/>
        </w:rPr>
        <w:t xml:space="preserve"> been made</w:t>
      </w:r>
      <w:r>
        <w:rPr>
          <w:rStyle w:val="None"/>
          <w:outline w:val="0"/>
          <w:color w:val="000000"/>
          <w:u w:color="000000"/>
          <w:rtl w:val="0"/>
          <w:lang w:val="en-US"/>
          <w14:textFill>
            <w14:solidFill>
              <w14:srgbClr w14:val="000000"/>
            </w14:solidFill>
          </w14:textFill>
        </w:rPr>
        <w:t xml:space="preserve"> into a play or film but could be. Decide which portions of the transcript will be used in a short theatre piece. Students will then need to work collaboratively (in small groups) to write a ten-minute play. OpenLab will be used to support continuity of the writing process.</w:t>
      </w:r>
    </w:p>
    <w:p>
      <w:pPr>
        <w:pStyle w:val="Body"/>
        <w:ind w:left="720" w:hanging="720"/>
      </w:pPr>
    </w:p>
    <w:p>
      <w:pPr>
        <w:pStyle w:val="Body"/>
        <w:ind w:left="720" w:hanging="720"/>
      </w:pPr>
      <w:r>
        <w:rPr>
          <w:rStyle w:val="nowrap"/>
          <w:rtl w:val="0"/>
          <w:lang w:val="it-IT"/>
        </w:rPr>
        <w:t xml:space="preserve">8. Final Presentation Performance: (oral) </w:t>
      </w:r>
      <w:r>
        <w:rPr>
          <w:rStyle w:val="None"/>
          <w:outline w:val="0"/>
          <w:color w:val="000000"/>
          <w:u w:color="000000"/>
          <w:rtl w:val="0"/>
          <w:lang w:val="en-US"/>
          <w14:textFill>
            <w14:solidFill>
              <w14:srgbClr w14:val="000000"/>
            </w14:solidFill>
          </w14:textFill>
        </w:rPr>
        <w:t>Students then cast, rehearse, and perform the scripts they</w:t>
      </w:r>
      <w:r>
        <w:rPr>
          <w:rStyle w:val="None"/>
          <w:outline w:val="0"/>
          <w:color w:val="000000"/>
          <w:u w:color="000000"/>
          <w:rtl w:val="0"/>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ve written. </w:t>
      </w:r>
    </w:p>
    <w:p>
      <w:pPr>
        <w:pStyle w:val="Body"/>
        <w:ind w:left="720" w:hanging="720"/>
        <w:rPr>
          <w:rStyle w:val="None"/>
          <w:b w:val="1"/>
          <w:bCs w:val="1"/>
          <w:outline w:val="0"/>
          <w:color w:val="ff0000"/>
          <w:u w:color="ff0000"/>
          <w14:textFill>
            <w14:solidFill>
              <w14:srgbClr w14:val="FF0000"/>
            </w14:solidFill>
          </w14:textFill>
        </w:rPr>
      </w:pPr>
    </w:p>
    <w:p>
      <w:pPr>
        <w:pStyle w:val="Body"/>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de-DE"/>
          <w14:textFill>
            <w14:solidFill>
              <w14:srgbClr w14:val="385623"/>
            </w14:solidFill>
          </w14:textFill>
        </w:rPr>
        <w:t>WEEK-BY-WEEK OUTLINE</w:t>
      </w:r>
    </w:p>
    <w:p>
      <w:pPr>
        <w:pStyle w:val="Body"/>
        <w:rPr>
          <w:rStyle w:val="None"/>
          <w:rFonts w:ascii="Arial" w:cs="Arial" w:hAnsi="Arial" w:eastAsia="Arial"/>
          <w:b w:val="1"/>
          <w:bCs w:val="1"/>
          <w:outline w:val="0"/>
          <w:color w:val="385623"/>
          <w:u w:color="385623"/>
          <w14:textFill>
            <w14:solidFill>
              <w14:srgbClr w14:val="385623"/>
            </w14:solidFill>
          </w14:textFill>
        </w:rPr>
      </w:pPr>
    </w:p>
    <w:tbl>
      <w:tblPr>
        <w:tblW w:w="10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1"/>
        <w:gridCol w:w="3060"/>
        <w:gridCol w:w="2610"/>
        <w:gridCol w:w="3851"/>
      </w:tblGrid>
      <w:tr>
        <w:tblPrEx>
          <w:shd w:val="clear" w:color="auto" w:fill="cdd4e9"/>
        </w:tblPrEx>
        <w:trPr>
          <w:trHeight w:val="2285"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440"/>
              <w:bottom w:type="dxa" w:w="80"/>
              <w:right w:type="dxa" w:w="80"/>
            </w:tcMar>
            <w:vAlign w:val="top"/>
          </w:tcPr>
          <w:p/>
        </w:tc>
        <w:tc>
          <w:tcPr>
            <w:tcW w:type="dxa" w:w="95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rPr>
                <w:rStyle w:val="None"/>
                <w:rFonts w:ascii="Arial" w:cs="Arial" w:hAnsi="Arial" w:eastAsia="Arial"/>
                <w:b w:val="1"/>
                <w:bCs w:val="1"/>
              </w:rPr>
            </w:pPr>
            <w:r>
              <w:rPr>
                <w:rStyle w:val="Hyperlink.3"/>
                <w:rFonts w:ascii="Arial" w:hAnsi="Arial"/>
                <w:b w:val="1"/>
                <w:bCs w:val="1"/>
                <w:rtl w:val="0"/>
                <w:lang w:val="en-US"/>
              </w:rPr>
              <w:t>Locating Media Materials</w:t>
            </w:r>
          </w:p>
          <w:p>
            <w:pPr>
              <w:pStyle w:val="List Paragraph"/>
              <w:numPr>
                <w:ilvl w:val="0"/>
                <w:numId w:val="28"/>
              </w:numPr>
              <w:bidi w:val="0"/>
              <w:spacing w:line="276" w:lineRule="auto"/>
              <w:ind w:right="0"/>
              <w:jc w:val="left"/>
              <w:rPr>
                <w:rFonts w:ascii="Arial" w:hAnsi="Arial"/>
                <w:b w:val="1"/>
                <w:bCs w:val="1"/>
                <w:rtl w:val="0"/>
                <w:lang w:val="en-US"/>
              </w:rPr>
            </w:pPr>
            <w:r>
              <w:rPr>
                <w:rStyle w:val="None"/>
                <w:rFonts w:ascii="Arial" w:hAnsi="Arial"/>
                <w:b w:val="0"/>
                <w:bCs w:val="0"/>
                <w:rtl w:val="0"/>
                <w:lang w:val="en-US"/>
              </w:rPr>
              <w:t xml:space="preserve">Films &amp; Videos are on reserve in the library, unless otherwise specified. </w:t>
            </w:r>
          </w:p>
          <w:p>
            <w:pPr>
              <w:pStyle w:val="List Paragraph"/>
              <w:numPr>
                <w:ilvl w:val="0"/>
                <w:numId w:val="28"/>
              </w:numPr>
              <w:bidi w:val="0"/>
              <w:ind w:right="0"/>
              <w:jc w:val="left"/>
              <w:rPr>
                <w:b w:val="1"/>
                <w:bCs w:val="1"/>
                <w:rtl w:val="0"/>
                <w:lang w:val="en-US"/>
              </w:rPr>
            </w:pPr>
            <w:r>
              <w:rPr>
                <w:rStyle w:val="None"/>
                <w:b w:val="1"/>
                <w:bCs w:val="1"/>
                <w:outline w:val="0"/>
                <w:color w:val="333333"/>
                <w:u w:color="333333"/>
                <w:shd w:val="clear" w:color="auto" w:fill="ffffff"/>
                <w:rtl w:val="0"/>
                <w:lang w:val="en-US"/>
                <w14:textFill>
                  <w14:solidFill>
                    <w14:srgbClr w14:val="333333"/>
                  </w14:solidFill>
                </w14:textFill>
              </w:rPr>
              <w:t xml:space="preserve">School, Harvard Law. </w:t>
            </w:r>
            <w:r>
              <w:rPr>
                <w:rStyle w:val="None"/>
                <w:b w:val="1"/>
                <w:bCs w:val="1"/>
                <w:outline w:val="0"/>
                <w:color w:val="333333"/>
                <w:u w:color="333333"/>
                <w:shd w:val="clear" w:color="auto" w:fill="ffffff"/>
                <w:rtl w:val="0"/>
                <w:lang w:val="en-US"/>
                <w14:textFill>
                  <w14:solidFill>
                    <w14:srgbClr w14:val="333333"/>
                  </w14:solidFill>
                </w14:textFill>
              </w:rPr>
              <w:t>“</w:t>
            </w:r>
            <w:r>
              <w:rPr>
                <w:rStyle w:val="None"/>
                <w:b w:val="1"/>
                <w:bCs w:val="1"/>
                <w:outline w:val="0"/>
                <w:color w:val="333333"/>
                <w:u w:color="333333"/>
                <w:shd w:val="clear" w:color="auto" w:fill="ffffff"/>
                <w:rtl w:val="0"/>
                <w:lang w:val="en-US"/>
                <w14:textFill>
                  <w14:solidFill>
                    <w14:srgbClr w14:val="333333"/>
                  </w14:solidFill>
                </w14:textFill>
              </w:rPr>
              <w:t>Ames Moot Court Competition 2015.</w:t>
            </w:r>
            <w:r>
              <w:rPr>
                <w:rStyle w:val="None"/>
                <w:b w:val="1"/>
                <w:bCs w:val="1"/>
                <w:outline w:val="0"/>
                <w:color w:val="333333"/>
                <w:u w:color="333333"/>
                <w:shd w:val="clear" w:color="auto" w:fill="ffffff"/>
                <w:rtl w:val="0"/>
                <w:lang w:val="en-US"/>
                <w14:textFill>
                  <w14:solidFill>
                    <w14:srgbClr w14:val="333333"/>
                  </w14:solidFill>
                </w14:textFill>
              </w:rPr>
              <w:t>” </w:t>
            </w:r>
            <w:r>
              <w:rPr>
                <w:rStyle w:val="None"/>
                <w:rFonts w:ascii="Calibri" w:cs="Calibri" w:hAnsi="Calibri" w:eastAsia="Calibri"/>
                <w:b w:val="1"/>
                <w:bCs w:val="1"/>
                <w:i w:val="1"/>
                <w:iCs w:val="1"/>
                <w:outline w:val="0"/>
                <w:color w:val="333333"/>
                <w:u w:color="333333"/>
                <w:rtl w:val="0"/>
                <w:lang w:val="en-US"/>
                <w14:textFill>
                  <w14:solidFill>
                    <w14:srgbClr w14:val="333333"/>
                  </w14:solidFill>
                </w14:textFill>
              </w:rPr>
              <w:t>YouTube</w:t>
            </w:r>
            <w:r>
              <w:rPr>
                <w:rStyle w:val="None"/>
                <w:b w:val="1"/>
                <w:bCs w:val="1"/>
                <w:outline w:val="0"/>
                <w:color w:val="333333"/>
                <w:u w:color="333333"/>
                <w:shd w:val="clear" w:color="auto" w:fill="ffffff"/>
                <w:rtl w:val="0"/>
                <w:lang w:val="en-US"/>
                <w14:textFill>
                  <w14:solidFill>
                    <w14:srgbClr w14:val="333333"/>
                  </w14:solidFill>
                </w14:textFill>
              </w:rPr>
              <w:t>, YouTube, 2 Dec. 2015, www.youtube.com/watch?v=SFl1IEBoFAE.</w:t>
            </w:r>
          </w:p>
          <w:p>
            <w:pPr>
              <w:pStyle w:val="List Paragraph"/>
              <w:numPr>
                <w:ilvl w:val="0"/>
                <w:numId w:val="28"/>
              </w:numPr>
              <w:bidi w:val="0"/>
              <w:ind w:right="0"/>
              <w:jc w:val="left"/>
              <w:rPr>
                <w:rFonts w:ascii="Times New Roman" w:hAnsi="Times New Roman"/>
                <w:b w:val="1"/>
                <w:bCs w:val="1"/>
                <w:rtl w:val="0"/>
                <w:lang w:val="en-US"/>
              </w:rPr>
            </w:pPr>
            <w:r>
              <w:rPr>
                <w:rStyle w:val="None"/>
                <w:rFonts w:ascii="Calibri" w:cs="Calibri" w:hAnsi="Calibri" w:eastAsia="Calibri"/>
                <w:b w:val="1"/>
                <w:bCs w:val="1"/>
                <w:outline w:val="0"/>
                <w:color w:val="333333"/>
                <w:u w:color="333333"/>
                <w:shd w:val="clear" w:color="auto" w:fill="ffffff"/>
                <w:rtl w:val="0"/>
                <w:lang w:val="en-US"/>
                <w14:textFill>
                  <w14:solidFill>
                    <w14:srgbClr w14:val="333333"/>
                  </w14:solidFill>
                </w14:textFill>
              </w:rPr>
              <w:t xml:space="preserve">stanfordlawschool. </w:t>
            </w:r>
            <w:r>
              <w:rPr>
                <w:rStyle w:val="None"/>
                <w:rFonts w:ascii="Calibri" w:cs="Calibri" w:hAnsi="Calibri" w:eastAsia="Calibri" w:hint="default"/>
                <w:b w:val="1"/>
                <w:bCs w:val="1"/>
                <w:outline w:val="0"/>
                <w:color w:val="333333"/>
                <w:u w:color="333333"/>
                <w:shd w:val="clear" w:color="auto" w:fill="ffffff"/>
                <w:rtl w:val="0"/>
                <w:lang w:val="en-US"/>
                <w14:textFill>
                  <w14:solidFill>
                    <w14:srgbClr w14:val="333333"/>
                  </w14:solidFill>
                </w14:textFill>
              </w:rPr>
              <w:t>“</w:t>
            </w:r>
            <w:r>
              <w:rPr>
                <w:rStyle w:val="None"/>
                <w:rFonts w:ascii="Calibri" w:cs="Calibri" w:hAnsi="Calibri" w:eastAsia="Calibri"/>
                <w:b w:val="1"/>
                <w:bCs w:val="1"/>
                <w:outline w:val="0"/>
                <w:color w:val="333333"/>
                <w:u w:color="333333"/>
                <w:shd w:val="clear" w:color="auto" w:fill="ffffff"/>
                <w:rtl w:val="0"/>
                <w:lang w:val="en-US"/>
                <w14:textFill>
                  <w14:solidFill>
                    <w14:srgbClr w14:val="333333"/>
                  </w14:solidFill>
                </w14:textFill>
              </w:rPr>
              <w:t>Kirkwood Moot Court Competition 2018 | Finals.</w:t>
            </w:r>
            <w:r>
              <w:rPr>
                <w:rStyle w:val="None"/>
                <w:rFonts w:ascii="Calibri" w:cs="Calibri" w:hAnsi="Calibri" w:eastAsia="Calibri" w:hint="default"/>
                <w:b w:val="1"/>
                <w:bCs w:val="1"/>
                <w:outline w:val="0"/>
                <w:color w:val="333333"/>
                <w:u w:color="333333"/>
                <w:shd w:val="clear" w:color="auto" w:fill="ffffff"/>
                <w:rtl w:val="0"/>
                <w:lang w:val="en-US"/>
                <w14:textFill>
                  <w14:solidFill>
                    <w14:srgbClr w14:val="333333"/>
                  </w14:solidFill>
                </w14:textFill>
              </w:rPr>
              <w:t>” </w:t>
            </w:r>
            <w:r>
              <w:rPr>
                <w:rStyle w:val="None"/>
                <w:rFonts w:ascii="Calibri" w:cs="Calibri" w:hAnsi="Calibri" w:eastAsia="Calibri"/>
                <w:b w:val="1"/>
                <w:bCs w:val="1"/>
                <w:i w:val="1"/>
                <w:iCs w:val="1"/>
                <w:outline w:val="0"/>
                <w:color w:val="333333"/>
                <w:u w:color="333333"/>
                <w:rtl w:val="0"/>
                <w:lang w:val="en-US"/>
                <w14:textFill>
                  <w14:solidFill>
                    <w14:srgbClr w14:val="333333"/>
                  </w14:solidFill>
                </w14:textFill>
              </w:rPr>
              <w:t>YouTube</w:t>
            </w:r>
            <w:r>
              <w:rPr>
                <w:rStyle w:val="None"/>
                <w:rFonts w:ascii="Calibri" w:cs="Calibri" w:hAnsi="Calibri" w:eastAsia="Calibri"/>
                <w:b w:val="1"/>
                <w:bCs w:val="1"/>
                <w:outline w:val="0"/>
                <w:color w:val="333333"/>
                <w:u w:color="333333"/>
                <w:shd w:val="clear" w:color="auto" w:fill="ffffff"/>
                <w:rtl w:val="0"/>
                <w:lang w:val="en-US"/>
                <w14:textFill>
                  <w14:solidFill>
                    <w14:srgbClr w14:val="333333"/>
                  </w14:solidFill>
                </w14:textFill>
              </w:rPr>
              <w:t>, YouTube, 8 Mar</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2018, www.youtube.com/watch?v=Knjk</w:t>
            </w:r>
            <w:r>
              <w:rPr>
                <w:rStyle w:val="None"/>
                <w:rFonts w:ascii="Times New Roman" w:hAnsi="Times New Roman"/>
                <w:b w:val="1"/>
                <w:bCs w:val="1"/>
                <w:shd w:val="clear" w:color="auto" w:fill="ffffff"/>
                <w:rtl w:val="0"/>
                <w:lang w:val="en-US"/>
              </w:rPr>
              <w:t>gYyrYbk.</w:t>
            </w:r>
            <w:r>
              <w:rPr>
                <w:rStyle w:val="None"/>
                <w:rFonts w:ascii="Times New Roman" w:cs="Times New Roman" w:hAnsi="Times New Roman" w:eastAsia="Times New Roman"/>
                <w:b w:val="1"/>
                <w:bCs w:val="1"/>
              </w:rPr>
            </w:r>
          </w:p>
        </w:tc>
      </w:tr>
      <w:tr>
        <w:tblPrEx>
          <w:shd w:val="clear" w:color="auto" w:fill="cdd4e9"/>
        </w:tblPrEx>
        <w:trPr>
          <w:trHeight w:val="483"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440"/>
              <w:bottom w:type="dxa" w:w="80"/>
              <w:right w:type="dxa" w:w="80"/>
            </w:tcMar>
            <w:vAlign w:val="center"/>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Hyperlink.3"/>
                <w:rFonts w:ascii="Arial" w:hAnsi="Arial"/>
                <w:b w:val="1"/>
                <w:bCs w:val="1"/>
                <w:sz w:val="22"/>
                <w:szCs w:val="22"/>
                <w:rtl w:val="0"/>
                <w:lang w:val="en-US"/>
              </w:rPr>
              <w:t>Topic</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Hyperlink.3"/>
                <w:rFonts w:ascii="Arial" w:hAnsi="Arial"/>
                <w:b w:val="1"/>
                <w:bCs w:val="1"/>
                <w:sz w:val="22"/>
                <w:szCs w:val="22"/>
                <w:rtl w:val="0"/>
                <w:lang w:val="en-US"/>
              </w:rPr>
              <w:t>Suggested Instructional Activities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jc w:val="center"/>
            </w:pPr>
            <w:r>
              <w:rPr>
                <w:rStyle w:val="Hyperlink.3"/>
                <w:rFonts w:ascii="Arial" w:hAnsi="Arial"/>
                <w:b w:val="1"/>
                <w:bCs w:val="1"/>
                <w:sz w:val="22"/>
                <w:szCs w:val="22"/>
                <w:rtl w:val="0"/>
                <w:lang w:val="en-US"/>
              </w:rPr>
              <w:t>Assignment</w:t>
            </w:r>
          </w:p>
        </w:tc>
      </w:tr>
      <w:tr>
        <w:tblPrEx>
          <w:shd w:val="clear" w:color="auto" w:fill="cdd4e9"/>
        </w:tblPrEx>
        <w:trPr>
          <w:trHeight w:val="360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All the World</w:t>
            </w:r>
            <w:r>
              <w:rPr>
                <w:rStyle w:val="None"/>
                <w:b w:val="1"/>
                <w:bCs w:val="1"/>
                <w:i w:val="1"/>
                <w:iCs w:val="1"/>
                <w:u w:val="single"/>
                <w:shd w:val="clear" w:color="auto" w:fill="ffffff"/>
                <w:rtl w:val="0"/>
                <w:lang w:val="en-US"/>
              </w:rPr>
              <w:t>’</w:t>
            </w:r>
            <w:r>
              <w:rPr>
                <w:rStyle w:val="None"/>
                <w:b w:val="1"/>
                <w:bCs w:val="1"/>
                <w:i w:val="1"/>
                <w:iCs w:val="1"/>
                <w:u w:val="single"/>
                <w:shd w:val="clear" w:color="auto" w:fill="ffffff"/>
                <w:rtl w:val="0"/>
                <w:lang w:val="en-US"/>
              </w:rPr>
              <w:t>s A Stage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shd w:val="clear" w:color="auto" w:fill="ffffff"/>
              </w:rPr>
            </w:pPr>
            <w:r>
              <w:rPr>
                <w:rStyle w:val="None"/>
                <w:sz w:val="22"/>
                <w:szCs w:val="22"/>
                <w:shd w:val="clear" w:color="auto" w:fill="ffffff"/>
                <w:rtl w:val="0"/>
                <w:lang w:val="en-US"/>
              </w:rPr>
              <w:t>Introduction to the course, expectations, and logistics.                                                                                                Review syllabus/assignments/grading criteria.</w:t>
            </w:r>
          </w:p>
          <w:p>
            <w:pPr>
              <w:pStyle w:val="Body"/>
              <w:bidi w:val="0"/>
              <w:ind w:left="0" w:right="0" w:firstLine="0"/>
              <w:jc w:val="left"/>
              <w:rPr>
                <w:rStyle w:val="None"/>
                <w:sz w:val="22"/>
                <w:szCs w:val="22"/>
                <w:rtl w:val="0"/>
              </w:rPr>
            </w:pPr>
            <w:r>
              <w:rPr>
                <w:rStyle w:val="None"/>
                <w:sz w:val="22"/>
                <w:szCs w:val="22"/>
                <w:rtl w:val="0"/>
                <w:lang w:val="en-US"/>
              </w:rPr>
              <w:t>Introduce Courtroom Drama as a genre.</w:t>
            </w:r>
          </w:p>
          <w:p>
            <w:pPr>
              <w:pStyle w:val="Body"/>
              <w:bidi w:val="0"/>
              <w:ind w:left="0" w:right="0" w:firstLine="0"/>
              <w:jc w:val="left"/>
              <w:rPr>
                <w:rtl w:val="0"/>
              </w:rPr>
            </w:pPr>
            <w:r>
              <w:rPr>
                <w:rStyle w:val="None"/>
                <w:sz w:val="22"/>
                <w:szCs w:val="22"/>
                <w:rtl w:val="0"/>
                <w:lang w:val="en-US"/>
              </w:rPr>
              <w:t>Watch a film (of a play) of a significant trial:</w:t>
            </w:r>
            <w:r>
              <w:rPr>
                <w:rStyle w:val="None"/>
                <w:i w:val="1"/>
                <w:iCs w:val="1"/>
                <w:sz w:val="22"/>
                <w:szCs w:val="22"/>
                <w:rtl w:val="0"/>
                <w:lang w:val="en-US"/>
              </w:rPr>
              <w:t xml:space="preserve">                    12 Angry Men </w:t>
            </w:r>
            <w:r>
              <w:rPr>
                <w:rStyle w:val="None"/>
                <w:sz w:val="22"/>
                <w:szCs w:val="22"/>
                <w:rtl w:val="0"/>
                <w:lang w:val="en-US"/>
              </w:rPr>
              <w:t>(or any</w:t>
            </w:r>
            <w:r>
              <w:rPr>
                <w:rStyle w:val="None"/>
                <w:i w:val="1"/>
                <w:iCs w:val="1"/>
                <w:sz w:val="22"/>
                <w:szCs w:val="22"/>
                <w:rtl w:val="0"/>
                <w:lang w:val="en-US"/>
              </w:rPr>
              <w:t xml:space="preserve"> </w:t>
            </w:r>
            <w:r>
              <w:rPr>
                <w:rStyle w:val="None"/>
                <w:sz w:val="22"/>
                <w:szCs w:val="22"/>
                <w:rtl w:val="0"/>
                <w:lang w:val="en-US"/>
              </w:rPr>
              <w:t>pertinent and timely trial transformed into a film/play during the semester in which the ID class is offered).</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Take duo-logue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 about the character selected. Rehearse the scenes aloud at home and prepare to present in class.                     Paper and presentation due: Week 3.</w:t>
            </w:r>
            <w:r>
              <w:rPr>
                <w:rStyle w:val="None"/>
                <w:sz w:val="22"/>
                <w:szCs w:val="22"/>
              </w:rPr>
            </w:r>
          </w:p>
        </w:tc>
      </w:tr>
      <w:tr>
        <w:tblPrEx>
          <w:shd w:val="clear" w:color="auto" w:fill="cdd4e9"/>
        </w:tblPrEx>
        <w:trPr>
          <w:trHeight w:val="12800"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2</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rtl w:val="0"/>
                <w:lang w:val="en-US"/>
              </w:rPr>
              <w:t>Court: Where There Are No Dress Rehear</w:t>
            </w:r>
            <w:r>
              <w:rPr>
                <w:rStyle w:val="None"/>
                <w:b w:val="1"/>
                <w:bCs w:val="1"/>
                <w:i w:val="0"/>
                <w:iCs w:val="0"/>
                <w:u w:val="single"/>
                <w:rtl w:val="0"/>
                <w:lang w:val="en-US"/>
              </w:rPr>
              <w:t>sals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Analyze excerpts from select court transcripts. Focus on language/wording and how attorneys write to persuade. Compare the impact of the written word to the spoken word. Watch clips of actual courtroom trials. Use acting exercises to interpret law through all five senses. Work to use the actor</w:t>
            </w:r>
            <w:r>
              <w:rPr>
                <w:rStyle w:val="None"/>
                <w:sz w:val="22"/>
                <w:szCs w:val="22"/>
                <w:rtl w:val="0"/>
                <w:lang w:val="en-US"/>
              </w:rPr>
              <w:t>’</w:t>
            </w:r>
            <w:r>
              <w:rPr>
                <w:rStyle w:val="None"/>
                <w:sz w:val="22"/>
                <w:szCs w:val="22"/>
                <w:rtl w:val="0"/>
                <w:lang w:val="en-US"/>
              </w:rPr>
              <w:t xml:space="preserve">s voice to increase dramatic tension and hold the interest of the audience. Examine speaking versus speaking impromptu. Examining the idea of everyday life, and the courtroom in particular, as a performance. How is emphasis achieved? Persuasion is introduced as the intertwining of emotion and logic. Use of the dramatic pause, the dynamic voice (both character voice and actor voice), the well-timed introduction of evidence. Investigation of the differences between the courtroom trial and theatre. </w:t>
            </w:r>
          </w:p>
          <w:p>
            <w:pPr>
              <w:pStyle w:val="Body"/>
              <w:bidi w:val="0"/>
              <w:ind w:left="0" w:right="0" w:firstLine="0"/>
              <w:jc w:val="left"/>
              <w:rPr>
                <w:rStyle w:val="None"/>
                <w:sz w:val="22"/>
                <w:szCs w:val="22"/>
                <w:rtl w:val="0"/>
              </w:rPr>
            </w:pPr>
            <w:r>
              <w:rPr>
                <w:rStyle w:val="None"/>
                <w:sz w:val="22"/>
                <w:szCs w:val="22"/>
                <w:rtl w:val="0"/>
                <w:lang w:val="en-US"/>
              </w:rPr>
              <w:t>Show clips from Moot Court competitions, such as:</w:t>
            </w:r>
            <w:r>
              <w:rPr>
                <w:rStyle w:val="None"/>
                <w:sz w:val="22"/>
                <w:szCs w:val="22"/>
                <w:shd w:val="clear" w:color="auto" w:fill="ffffff"/>
                <w:rtl w:val="0"/>
                <w:lang w:val="en-US"/>
              </w:rPr>
              <w:t> </w:t>
            </w:r>
            <w:r>
              <w:rPr>
                <w:rStyle w:val="None"/>
                <w:i w:val="1"/>
                <w:iCs w:val="1"/>
                <w:sz w:val="22"/>
                <w:szCs w:val="22"/>
                <w:shd w:val="clear" w:color="auto" w:fill="ffffff"/>
                <w:rtl w:val="0"/>
                <w:lang w:val="en-US"/>
              </w:rPr>
              <w:t>Abrams v. Vita</w:t>
            </w:r>
            <w:r>
              <w:rPr>
                <w:rStyle w:val="None"/>
                <w:sz w:val="22"/>
                <w:szCs w:val="22"/>
                <w:shd w:val="clear" w:color="auto" w:fill="ffffff"/>
                <w:rtl w:val="0"/>
                <w:lang w:val="en-US"/>
              </w:rPr>
              <w:t xml:space="preserve"> re: accommodation</w:t>
            </w:r>
          </w:p>
          <w:p>
            <w:pPr>
              <w:pStyle w:val="Body"/>
              <w:bidi w:val="0"/>
              <w:ind w:left="0" w:right="0" w:firstLine="0"/>
              <w:jc w:val="left"/>
              <w:rPr>
                <w:rStyle w:val="None"/>
                <w:sz w:val="22"/>
                <w:szCs w:val="22"/>
                <w:shd w:val="clear" w:color="auto" w:fill="ffffff"/>
                <w:rtl w:val="0"/>
              </w:rPr>
            </w:pPr>
            <w:r>
              <w:rPr>
                <w:rStyle w:val="None"/>
                <w:outline w:val="0"/>
                <w:color w:val="333333"/>
                <w:sz w:val="22"/>
                <w:szCs w:val="22"/>
                <w:u w:color="333333"/>
                <w:shd w:val="clear" w:color="auto" w:fill="ffffff"/>
                <w:rtl w:val="0"/>
                <w:lang w:val="en-US"/>
                <w14:textFill>
                  <w14:solidFill>
                    <w14:srgbClr w14:val="333333"/>
                  </w14:solidFill>
                </w14:textFill>
              </w:rPr>
              <w:t xml:space="preserve">School, Harvard Law. </w:t>
            </w:r>
            <w:r>
              <w:rPr>
                <w:rStyle w:val="None"/>
                <w:outline w:val="0"/>
                <w:color w:val="333333"/>
                <w:sz w:val="22"/>
                <w:szCs w:val="22"/>
                <w:u w:color="333333"/>
                <w:shd w:val="clear" w:color="auto" w:fill="ffffff"/>
                <w:rtl w:val="0"/>
                <w:lang w:val="en-US"/>
                <w14:textFill>
                  <w14:solidFill>
                    <w14:srgbClr w14:val="333333"/>
                  </w14:solidFill>
                </w14:textFill>
              </w:rPr>
              <w:t>“</w:t>
            </w:r>
            <w:r>
              <w:rPr>
                <w:rStyle w:val="None"/>
                <w:outline w:val="0"/>
                <w:color w:val="333333"/>
                <w:sz w:val="22"/>
                <w:szCs w:val="22"/>
                <w:u w:color="333333"/>
                <w:shd w:val="clear" w:color="auto" w:fill="ffffff"/>
                <w:rtl w:val="0"/>
                <w:lang w:val="en-US"/>
                <w14:textFill>
                  <w14:solidFill>
                    <w14:srgbClr w14:val="333333"/>
                  </w14:solidFill>
                </w14:textFill>
              </w:rPr>
              <w:t>Ames Moot Court Competition 2015.</w:t>
            </w:r>
            <w:r>
              <w:rPr>
                <w:rStyle w:val="None"/>
                <w:outline w:val="0"/>
                <w:color w:val="333333"/>
                <w:sz w:val="22"/>
                <w:szCs w:val="22"/>
                <w:u w:color="333333"/>
                <w:shd w:val="clear" w:color="auto" w:fill="ffffff"/>
                <w:rtl w:val="0"/>
                <w:lang w:val="en-US"/>
                <w14:textFill>
                  <w14:solidFill>
                    <w14:srgbClr w14:val="333333"/>
                  </w14:solidFill>
                </w14:textFill>
              </w:rPr>
              <w:t>” </w:t>
            </w:r>
            <w:r>
              <w:rPr>
                <w:rStyle w:val="None"/>
                <w:i w:val="1"/>
                <w:iCs w:val="1"/>
                <w:outline w:val="0"/>
                <w:color w:val="333333"/>
                <w:sz w:val="22"/>
                <w:szCs w:val="22"/>
                <w:u w:color="333333"/>
                <w:shd w:val="clear" w:color="auto" w:fill="ffffff"/>
                <w:rtl w:val="0"/>
                <w:lang w:val="en-US"/>
                <w14:textFill>
                  <w14:solidFill>
                    <w14:srgbClr w14:val="333333"/>
                  </w14:solidFill>
                </w14:textFill>
              </w:rPr>
              <w:t>YouTube</w:t>
            </w:r>
            <w:r>
              <w:rPr>
                <w:rStyle w:val="None"/>
                <w:outline w:val="0"/>
                <w:color w:val="333333"/>
                <w:sz w:val="22"/>
                <w:szCs w:val="22"/>
                <w:u w:color="333333"/>
                <w:shd w:val="clear" w:color="auto" w:fill="ffffff"/>
                <w:rtl w:val="0"/>
                <w:lang w:val="en-US"/>
                <w14:textFill>
                  <w14:solidFill>
                    <w14:srgbClr w14:val="333333"/>
                  </w14:solidFill>
                </w14:textFill>
              </w:rPr>
              <w:t xml:space="preserve">, YouTube, 2 Dec. 2015, </w:t>
            </w:r>
            <w:r>
              <w:rPr>
                <w:rStyle w:val="Hyperlink.9"/>
                <w:sz w:val="22"/>
                <w:szCs w:val="22"/>
                <w:shd w:val="clear" w:color="auto" w:fill="ffffff"/>
              </w:rPr>
              <w:fldChar w:fldCharType="begin" w:fldLock="0"/>
            </w:r>
            <w:r>
              <w:rPr>
                <w:rStyle w:val="Hyperlink.9"/>
                <w:sz w:val="22"/>
                <w:szCs w:val="22"/>
                <w:shd w:val="clear" w:color="auto" w:fill="ffffff"/>
              </w:rPr>
              <w:instrText xml:space="preserve"> HYPERLINK "http://www.youtube.com/watch?v=SFl1IEBoFAE"</w:instrText>
            </w:r>
            <w:r>
              <w:rPr>
                <w:rStyle w:val="Hyperlink.9"/>
                <w:sz w:val="22"/>
                <w:szCs w:val="22"/>
                <w:shd w:val="clear" w:color="auto" w:fill="ffffff"/>
              </w:rPr>
              <w:fldChar w:fldCharType="separate" w:fldLock="0"/>
            </w:r>
            <w:r>
              <w:rPr>
                <w:rStyle w:val="Hyperlink.9"/>
                <w:sz w:val="22"/>
                <w:szCs w:val="22"/>
                <w:shd w:val="clear" w:color="auto" w:fill="ffffff"/>
                <w:rtl w:val="0"/>
                <w:lang w:val="en-US"/>
              </w:rPr>
              <w:t>www.youtube.com/watch?v=SFl1IEBoFAE</w:t>
            </w:r>
            <w:r>
              <w:rPr>
                <w:sz w:val="22"/>
                <w:szCs w:val="22"/>
                <w:shd w:val="clear" w:color="auto" w:fill="ffffff"/>
              </w:rPr>
              <w:fldChar w:fldCharType="end" w:fldLock="0"/>
            </w:r>
            <w:r>
              <w:rPr>
                <w:rStyle w:val="None"/>
                <w:sz w:val="22"/>
                <w:szCs w:val="22"/>
                <w:shd w:val="clear" w:color="auto" w:fill="ffffff"/>
                <w:rtl w:val="0"/>
                <w:lang w:val="en-US"/>
              </w:rPr>
              <w:t>.</w:t>
            </w:r>
          </w:p>
          <w:p>
            <w:pPr>
              <w:pStyle w:val="Body"/>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and</w:t>
            </w:r>
          </w:p>
          <w:p>
            <w:pPr>
              <w:pStyle w:val="Body"/>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 xml:space="preserve">Stanford Law School. </w:t>
            </w:r>
            <w:r>
              <w:rPr>
                <w:rStyle w:val="None"/>
                <w:sz w:val="22"/>
                <w:szCs w:val="22"/>
                <w:shd w:val="clear" w:color="auto" w:fill="ffffff"/>
                <w:rtl w:val="0"/>
                <w:lang w:val="en-US"/>
              </w:rPr>
              <w:t>“</w:t>
            </w:r>
            <w:r>
              <w:rPr>
                <w:rStyle w:val="None"/>
                <w:sz w:val="22"/>
                <w:szCs w:val="22"/>
                <w:shd w:val="clear" w:color="auto" w:fill="ffffff"/>
                <w:rtl w:val="0"/>
                <w:lang w:val="en-US"/>
              </w:rPr>
              <w:t>Kirkwood Moot Court Competition 2018 | Finals.</w:t>
            </w:r>
            <w:r>
              <w:rPr>
                <w:rStyle w:val="None"/>
                <w:sz w:val="22"/>
                <w:szCs w:val="22"/>
                <w:shd w:val="clear" w:color="auto" w:fill="ffffff"/>
                <w:rtl w:val="0"/>
                <w:lang w:val="en-US"/>
              </w:rPr>
              <w:t>” </w:t>
            </w:r>
            <w:r>
              <w:rPr>
                <w:rStyle w:val="None"/>
                <w:i w:val="1"/>
                <w:iCs w:val="1"/>
                <w:sz w:val="22"/>
                <w:szCs w:val="22"/>
                <w:shd w:val="clear" w:color="auto" w:fill="ffffff"/>
                <w:rtl w:val="0"/>
                <w:lang w:val="en-US"/>
              </w:rPr>
              <w:t>YouTube</w:t>
            </w:r>
            <w:r>
              <w:rPr>
                <w:rStyle w:val="None"/>
                <w:sz w:val="22"/>
                <w:szCs w:val="22"/>
                <w:shd w:val="clear" w:color="auto" w:fill="ffffff"/>
                <w:rtl w:val="0"/>
                <w:lang w:val="en-US"/>
              </w:rPr>
              <w:t xml:space="preserve">, YouTube, 8 Mar. 2018, </w:t>
            </w:r>
            <w:r>
              <w:rPr>
                <w:rStyle w:val="Hyperlink.9"/>
                <w:sz w:val="22"/>
                <w:szCs w:val="22"/>
                <w:shd w:val="clear" w:color="auto" w:fill="ffffff"/>
              </w:rPr>
              <w:fldChar w:fldCharType="begin" w:fldLock="0"/>
            </w:r>
            <w:r>
              <w:rPr>
                <w:rStyle w:val="Hyperlink.9"/>
                <w:sz w:val="22"/>
                <w:szCs w:val="22"/>
                <w:shd w:val="clear" w:color="auto" w:fill="ffffff"/>
              </w:rPr>
              <w:instrText xml:space="preserve"> HYPERLINK "http://www.youtube.com/watch?v=KnjkgYyrYbk"</w:instrText>
            </w:r>
            <w:r>
              <w:rPr>
                <w:rStyle w:val="Hyperlink.9"/>
                <w:sz w:val="22"/>
                <w:szCs w:val="22"/>
                <w:shd w:val="clear" w:color="auto" w:fill="ffffff"/>
              </w:rPr>
              <w:fldChar w:fldCharType="separate" w:fldLock="0"/>
            </w:r>
            <w:r>
              <w:rPr>
                <w:rStyle w:val="Hyperlink.9"/>
                <w:sz w:val="22"/>
                <w:szCs w:val="22"/>
                <w:shd w:val="clear" w:color="auto" w:fill="ffffff"/>
                <w:rtl w:val="0"/>
                <w:lang w:val="en-US"/>
              </w:rPr>
              <w:t>www.youtube.com/watch?v=KnjkgYyrYbk</w:t>
            </w:r>
            <w:r>
              <w:rPr>
                <w:sz w:val="22"/>
                <w:szCs w:val="22"/>
                <w:shd w:val="clear" w:color="auto" w:fill="ffffff"/>
              </w:rPr>
              <w:fldChar w:fldCharType="end" w:fldLock="0"/>
            </w:r>
          </w:p>
          <w:p>
            <w:pPr>
              <w:pStyle w:val="Body"/>
              <w:bidi w:val="0"/>
              <w:ind w:left="0" w:right="0" w:firstLine="0"/>
              <w:jc w:val="left"/>
              <w:rPr>
                <w:rtl w:val="0"/>
              </w:rPr>
            </w:pPr>
            <w:r>
              <w:rPr>
                <w:rStyle w:val="None"/>
                <w:sz w:val="22"/>
                <w:szCs w:val="22"/>
                <w:rtl w:val="0"/>
                <w:lang w:val="en-US"/>
              </w:rPr>
              <w:t>Discuss what aspects make these moot court competitions effective demonstrations of performance and communication.</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i w:val="1"/>
                <w:iCs w:val="1"/>
                <w:sz w:val="22"/>
                <w:szCs w:val="22"/>
              </w:rPr>
            </w:pPr>
            <w:r>
              <w:rPr>
                <w:rStyle w:val="None"/>
                <w:i w:val="0"/>
                <w:iCs w:val="0"/>
                <w:sz w:val="22"/>
                <w:szCs w:val="22"/>
                <w:rtl w:val="0"/>
                <w:lang w:val="en-US"/>
              </w:rPr>
              <w:t xml:space="preserve">Written analysis of court transcript: </w:t>
            </w:r>
            <w:r>
              <w:rPr>
                <w:rStyle w:val="None"/>
                <w:i w:val="0"/>
                <w:iCs w:val="0"/>
                <w:sz w:val="22"/>
                <w:szCs w:val="22"/>
                <w:rtl w:val="0"/>
                <w:lang w:val="en-US"/>
              </w:rPr>
              <w:t>‘</w:t>
            </w:r>
            <w:r>
              <w:rPr>
                <w:rStyle w:val="Hyperlink.3"/>
                <w:i w:val="1"/>
                <w:iCs w:val="1"/>
                <w:sz w:val="22"/>
                <w:szCs w:val="22"/>
                <w:rtl w:val="0"/>
                <w:lang w:val="en-US"/>
              </w:rPr>
              <w:t>The cold record versus courtroom drama.</w:t>
            </w:r>
            <w:r>
              <w:rPr>
                <w:rStyle w:val="Hyperlink.3"/>
                <w:i w:val="1"/>
                <w:iCs w:val="1"/>
                <w:sz w:val="22"/>
                <w:szCs w:val="22"/>
                <w:rtl w:val="0"/>
                <w:lang w:val="en-US"/>
              </w:rPr>
              <w:t>’</w:t>
            </w:r>
          </w:p>
          <w:p>
            <w:pPr>
              <w:pStyle w:val="Body"/>
              <w:rPr>
                <w:rStyle w:val="None"/>
                <w:sz w:val="22"/>
                <w:szCs w:val="22"/>
                <w:lang w:val="en-US"/>
              </w:rPr>
            </w:pPr>
          </w:p>
          <w:p>
            <w:pPr>
              <w:pStyle w:val="Body"/>
              <w:bidi w:val="0"/>
              <w:ind w:left="0" w:right="0" w:firstLine="0"/>
              <w:jc w:val="left"/>
              <w:rPr>
                <w:rtl w:val="0"/>
              </w:rPr>
            </w:pPr>
            <w:r>
              <w:rPr>
                <w:rStyle w:val="None"/>
                <w:sz w:val="22"/>
                <w:szCs w:val="22"/>
                <w:rtl w:val="0"/>
                <w:lang w:val="en-US"/>
              </w:rPr>
              <w:t xml:space="preserve">Readings from Goffman, </w:t>
            </w:r>
            <w:r>
              <w:rPr>
                <w:rStyle w:val="None"/>
                <w:i w:val="1"/>
                <w:iCs w:val="1"/>
                <w:sz w:val="22"/>
                <w:szCs w:val="22"/>
                <w:rtl w:val="0"/>
                <w:lang w:val="en-US"/>
              </w:rPr>
              <w:t xml:space="preserve">The Presentation of Self in Everyday Life; </w:t>
            </w:r>
            <w:r>
              <w:rPr>
                <w:rStyle w:val="None"/>
                <w:sz w:val="22"/>
                <w:szCs w:val="22"/>
                <w:rtl w:val="0"/>
                <w:lang w:val="en-US"/>
              </w:rPr>
              <w:t xml:space="preserve">Cantrell, </w:t>
            </w:r>
            <w:r>
              <w:rPr>
                <w:rStyle w:val="None"/>
                <w:i w:val="1"/>
                <w:iCs w:val="1"/>
                <w:sz w:val="22"/>
                <w:szCs w:val="22"/>
                <w:rtl w:val="0"/>
                <w:lang w:val="en-US"/>
              </w:rPr>
              <w:t>Acting in Documentary Theatre;</w:t>
            </w:r>
            <w:r>
              <w:rPr>
                <w:rStyle w:val="None"/>
                <w:sz w:val="22"/>
                <w:szCs w:val="22"/>
                <w:rtl w:val="0"/>
                <w:lang w:val="en-US"/>
              </w:rPr>
              <w:t xml:space="preserve"> and Schechner, </w:t>
            </w:r>
            <w:r>
              <w:rPr>
                <w:rStyle w:val="None"/>
                <w:i w:val="1"/>
                <w:iCs w:val="1"/>
                <w:sz w:val="22"/>
                <w:szCs w:val="22"/>
                <w:rtl w:val="0"/>
                <w:lang w:val="en-US"/>
              </w:rPr>
              <w:t>Introduction to Performance Studies</w:t>
            </w:r>
            <w:r>
              <w:rPr>
                <w:rStyle w:val="None"/>
                <w:sz w:val="22"/>
                <w:szCs w:val="22"/>
                <w:rtl w:val="0"/>
                <w:lang w:val="en-US"/>
              </w:rPr>
              <w:t>.</w:t>
            </w:r>
            <w:r>
              <w:rPr>
                <w:rStyle w:val="None"/>
                <w:sz w:val="22"/>
                <w:szCs w:val="22"/>
              </w:rPr>
            </w:r>
          </w:p>
        </w:tc>
      </w:tr>
      <w:tr>
        <w:tblPrEx>
          <w:shd w:val="clear" w:color="auto" w:fill="cdd4e9"/>
        </w:tblPrEx>
        <w:trPr>
          <w:trHeight w:val="528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3</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The Quality of Mercy is Not Strained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 xml:space="preserve">Hand in one-page character analysis papers from Week 1. See scenes from Week 1. Work on acting, and creating dynamic performances, in relation to both theatre and the courtroom. </w:t>
            </w:r>
          </w:p>
          <w:p>
            <w:pPr>
              <w:pStyle w:val="Body"/>
              <w:bidi w:val="0"/>
              <w:ind w:left="0" w:right="0" w:firstLine="0"/>
              <w:jc w:val="left"/>
              <w:rPr>
                <w:rtl w:val="0"/>
              </w:rPr>
            </w:pPr>
            <w:r>
              <w:rPr>
                <w:rStyle w:val="None"/>
                <w:sz w:val="22"/>
                <w:szCs w:val="22"/>
                <w:rtl w:val="0"/>
                <w:lang w:val="en-US"/>
              </w:rPr>
              <w:t xml:space="preserve">See scenes from other courtroom plays with a particular social justice theme, for example: </w:t>
            </w:r>
            <w:r>
              <w:rPr>
                <w:rStyle w:val="None"/>
                <w:i w:val="1"/>
                <w:iCs w:val="1"/>
                <w:sz w:val="22"/>
                <w:szCs w:val="22"/>
                <w:rtl w:val="0"/>
                <w:lang w:val="en-US"/>
              </w:rPr>
              <w:t>Zoot Suit</w:t>
            </w:r>
            <w:r>
              <w:rPr>
                <w:rStyle w:val="None"/>
                <w:sz w:val="22"/>
                <w:szCs w:val="22"/>
                <w:rtl w:val="0"/>
                <w:lang w:val="en-US"/>
              </w:rPr>
              <w:t xml:space="preserve">, </w:t>
            </w:r>
            <w:r>
              <w:rPr>
                <w:rStyle w:val="None"/>
                <w:i w:val="1"/>
                <w:iCs w:val="1"/>
                <w:sz w:val="22"/>
                <w:szCs w:val="22"/>
                <w:rtl w:val="0"/>
                <w:lang w:val="en-US"/>
              </w:rPr>
              <w:t>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w:t>
            </w:r>
            <w:r>
              <w:rPr>
                <w:rStyle w:val="None"/>
                <w:sz w:val="22"/>
                <w:szCs w:val="22"/>
                <w:rtl w:val="0"/>
                <w:lang w:val="en-US"/>
              </w:rPr>
              <w:t xml:space="preserve">, and </w:t>
            </w:r>
            <w:r>
              <w:rPr>
                <w:rStyle w:val="None"/>
                <w:i w:val="1"/>
                <w:iCs w:val="1"/>
                <w:sz w:val="22"/>
                <w:szCs w:val="22"/>
                <w:rtl w:val="0"/>
                <w:lang w:val="en-US"/>
              </w:rPr>
              <w:t>Gross Indecency</w:t>
            </w:r>
            <w:r>
              <w:rPr>
                <w:rStyle w:val="None"/>
                <w:sz w:val="22"/>
                <w:szCs w:val="22"/>
                <w:rtl w:val="0"/>
                <w:lang w:val="en-US"/>
              </w:rPr>
              <w:t xml:space="preserve">. Discuss the cases these plays are based on. Examine larger context of social justice and social justice theatre and what makes these plays important and effective.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 xml:space="preserve">Readings from Read, </w:t>
            </w:r>
            <w:r>
              <w:rPr>
                <w:rStyle w:val="None"/>
                <w:i w:val="1"/>
                <w:iCs w:val="1"/>
                <w:sz w:val="22"/>
                <w:szCs w:val="22"/>
                <w:rtl w:val="0"/>
                <w:lang w:val="en-US"/>
              </w:rPr>
              <w:t xml:space="preserve">Theatre and Law. </w:t>
            </w:r>
            <w:r>
              <w:rPr>
                <w:rStyle w:val="None"/>
                <w:sz w:val="22"/>
                <w:szCs w:val="22"/>
                <w:rtl w:val="0"/>
                <w:lang w:val="en-US"/>
              </w:rPr>
              <w:t xml:space="preserve">Read selected scenes from </w:t>
            </w:r>
            <w:r>
              <w:rPr>
                <w:rStyle w:val="None"/>
                <w:i w:val="1"/>
                <w:iCs w:val="1"/>
                <w:sz w:val="22"/>
                <w:szCs w:val="22"/>
                <w:rtl w:val="0"/>
                <w:lang w:val="en-US"/>
              </w:rPr>
              <w:t>Zoot Suit,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w:t>
            </w:r>
            <w:r>
              <w:rPr>
                <w:rStyle w:val="None"/>
                <w:sz w:val="22"/>
                <w:szCs w:val="22"/>
                <w:rtl w:val="0"/>
                <w:lang w:val="en-US"/>
              </w:rPr>
              <w:t xml:space="preserve">, and </w:t>
            </w:r>
            <w:r>
              <w:rPr>
                <w:rStyle w:val="None"/>
                <w:i w:val="1"/>
                <w:iCs w:val="1"/>
                <w:sz w:val="22"/>
                <w:szCs w:val="22"/>
                <w:rtl w:val="0"/>
                <w:lang w:val="en-US"/>
              </w:rPr>
              <w:t>Gross Indecency</w:t>
            </w:r>
            <w:r>
              <w:rPr>
                <w:rStyle w:val="None"/>
                <w:sz w:val="22"/>
                <w:szCs w:val="22"/>
                <w:rtl w:val="0"/>
                <w:lang w:val="en-US"/>
              </w:rPr>
              <w:t xml:space="preserve"> and prepare to present in Week 5</w:t>
            </w:r>
          </w:p>
        </w:tc>
      </w:tr>
      <w:tr>
        <w:tblPrEx>
          <w:shd w:val="clear" w:color="auto" w:fill="cdd4e9"/>
        </w:tblPrEx>
        <w:trPr>
          <w:trHeight w:val="456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4</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rtl w:val="0"/>
                <w:lang w:val="en-US"/>
              </w:rPr>
              <w:t>Law Places &amp; People: Private/Soliloquy  vs. Public Thoughts/Dialogue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 xml:space="preserve">Where does legal drama occur? How do venue and audience such as the courtroom comprised </w:t>
            </w:r>
          </w:p>
          <w:p>
            <w:pPr>
              <w:pStyle w:val="Body"/>
              <w:bidi w:val="0"/>
              <w:ind w:left="0" w:right="0" w:firstLine="0"/>
              <w:jc w:val="left"/>
              <w:rPr>
                <w:rStyle w:val="None"/>
                <w:sz w:val="22"/>
                <w:szCs w:val="22"/>
                <w:rtl w:val="0"/>
              </w:rPr>
            </w:pPr>
            <w:r>
              <w:rPr>
                <w:rStyle w:val="None"/>
                <w:sz w:val="22"/>
                <w:szCs w:val="22"/>
                <w:rtl w:val="0"/>
                <w:lang w:val="en-US"/>
              </w:rPr>
              <w:t xml:space="preserve">of judge/jury/attorneys/litigants/court officers/court staff/public compared to/with law firms comprised of attorneys and clients dictate word choice, language, discussion/negotiation tactics, and resolution. Ethical obligations, confidentiality and privileged information will be discussed.  </w:t>
            </w:r>
          </w:p>
          <w:p>
            <w:pPr>
              <w:pStyle w:val="Body"/>
              <w:bidi w:val="0"/>
              <w:ind w:left="0" w:right="0" w:firstLine="0"/>
              <w:jc w:val="left"/>
              <w:rPr>
                <w:rtl w:val="0"/>
              </w:rPr>
            </w:pPr>
            <w:r>
              <w:rPr>
                <w:rStyle w:val="None"/>
                <w:sz w:val="22"/>
                <w:szCs w:val="22"/>
                <w:shd w:val="clear" w:color="auto" w:fill="ffff00"/>
                <w:rtl w:val="0"/>
                <w:lang w:val="en-US"/>
              </w:rPr>
              <w:t>Introduce and discuss LibGuides.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None"/>
                <w:rtl w:val="0"/>
                <w:lang w:val="en-US"/>
              </w:rPr>
              <w:t>Respond in writing to questions based on reading of case regarding ethics, law, and society.</w:t>
            </w:r>
          </w:p>
          <w:p>
            <w:pPr>
              <w:pStyle w:val="Body"/>
              <w:rPr>
                <w:rStyle w:val="None"/>
                <w:b w:val="1"/>
                <w:bCs w:val="1"/>
                <w:lang w:val="en-US"/>
              </w:rPr>
            </w:pPr>
          </w:p>
          <w:p>
            <w:pPr>
              <w:pStyle w:val="Body"/>
            </w:pPr>
            <w:r>
              <w:rPr>
                <w:rStyle w:val="None"/>
                <w:sz w:val="22"/>
                <w:szCs w:val="22"/>
                <w:shd w:val="clear" w:color="auto" w:fill="ffff00"/>
                <w:lang w:val="en-US"/>
              </w:rPr>
            </w:r>
          </w:p>
        </w:tc>
      </w:tr>
      <w:tr>
        <w:tblPrEx>
          <w:shd w:val="clear" w:color="auto" w:fill="cdd4e9"/>
        </w:tblPrEx>
        <w:trPr>
          <w:trHeight w:val="110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5</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Some Rise by Sin, and Some by Virtue Fall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Present scenes assigned in Week 3. Discuss discrediting the witness (</w:t>
            </w:r>
            <w:r>
              <w:rPr>
                <w:rStyle w:val="None"/>
                <w:i w:val="1"/>
                <w:iCs w:val="1"/>
                <w:sz w:val="22"/>
                <w:szCs w:val="22"/>
                <w:rtl w:val="0"/>
                <w:lang w:val="en-US"/>
              </w:rPr>
              <w:t>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Gross Indecency</w:t>
            </w:r>
            <w:r>
              <w:rPr>
                <w:rStyle w:val="None"/>
                <w:sz w:val="22"/>
                <w:szCs w:val="22"/>
                <w:rtl w:val="0"/>
                <w:lang w:val="en-US"/>
              </w:rPr>
              <w:t xml:space="preserve">) Who tells the story? How is it told? Discuss Point of View: protagonist / antagonist. Who presents the information? How is it presented? Further discussion about how are things </w:t>
            </w:r>
            <w:r>
              <w:rPr>
                <w:rStyle w:val="None"/>
                <w:sz w:val="22"/>
                <w:szCs w:val="22"/>
                <w:rtl w:val="0"/>
                <w:lang w:val="en-US"/>
              </w:rPr>
              <w:t>“</w:t>
            </w:r>
            <w:r>
              <w:rPr>
                <w:rStyle w:val="None"/>
                <w:sz w:val="22"/>
                <w:szCs w:val="22"/>
                <w:rtl w:val="0"/>
                <w:lang w:val="en-US"/>
              </w:rPr>
              <w:t>dramatized</w:t>
            </w:r>
            <w:r>
              <w:rPr>
                <w:rStyle w:val="None"/>
                <w:sz w:val="22"/>
                <w:szCs w:val="22"/>
                <w:rtl w:val="0"/>
                <w:lang w:val="en-US"/>
              </w:rPr>
              <w:t xml:space="preserve">” </w:t>
            </w:r>
            <w:r>
              <w:rPr>
                <w:rStyle w:val="None"/>
                <w:sz w:val="22"/>
                <w:szCs w:val="22"/>
                <w:rtl w:val="0"/>
                <w:lang w:val="en-US"/>
              </w:rPr>
              <w:t xml:space="preserve">structurally. Discuss conflict and climactic structure. </w:t>
            </w:r>
          </w:p>
          <w:p>
            <w:pPr>
              <w:pStyle w:val="Body"/>
              <w:bidi w:val="0"/>
              <w:ind w:left="0" w:right="0" w:firstLine="0"/>
              <w:jc w:val="left"/>
              <w:rPr>
                <w:rStyle w:val="None"/>
                <w:sz w:val="22"/>
                <w:szCs w:val="22"/>
                <w:rtl w:val="0"/>
              </w:rPr>
            </w:pPr>
            <w:r>
              <w:rPr>
                <w:rStyle w:val="None"/>
                <w:sz w:val="22"/>
                <w:szCs w:val="22"/>
                <w:rtl w:val="0"/>
                <w:lang w:val="en-US"/>
              </w:rPr>
              <w:t xml:space="preserve">Further lecture / discussion about Courtroom Drama, including </w:t>
            </w:r>
            <w:r>
              <w:rPr>
                <w:rStyle w:val="None"/>
                <w:i w:val="1"/>
                <w:iCs w:val="1"/>
                <w:sz w:val="22"/>
                <w:szCs w:val="22"/>
                <w:rtl w:val="0"/>
                <w:lang w:val="en-US"/>
              </w:rPr>
              <w:t>The Oresteia</w:t>
            </w:r>
            <w:r>
              <w:rPr>
                <w:rStyle w:val="None"/>
                <w:sz w:val="22"/>
                <w:szCs w:val="22"/>
                <w:rtl w:val="0"/>
                <w:lang w:val="en-US"/>
              </w:rPr>
              <w:t>. Introduce technical elements of the theatre.</w:t>
            </w:r>
          </w:p>
          <w:p>
            <w:pPr>
              <w:pStyle w:val="Body"/>
              <w:bidi w:val="0"/>
              <w:ind w:left="0" w:right="0" w:firstLine="0"/>
              <w:jc w:val="left"/>
              <w:rPr>
                <w:rStyle w:val="None"/>
                <w:sz w:val="22"/>
                <w:szCs w:val="22"/>
                <w:rtl w:val="0"/>
              </w:rPr>
            </w:pPr>
            <w:r>
              <w:rPr>
                <w:rStyle w:val="None"/>
                <w:sz w:val="22"/>
                <w:szCs w:val="22"/>
                <w:rtl w:val="0"/>
                <w:lang w:val="en-US"/>
              </w:rPr>
              <w:t>In-class work on developing a script. Break into groups for final project. Work on the concept of beginning/middle/end. Discuss the frame, and begin initial writings on final project.</w:t>
            </w:r>
          </w:p>
          <w:p>
            <w:pPr>
              <w:pStyle w:val="Body"/>
              <w:bidi w:val="0"/>
              <w:ind w:left="0" w:right="0" w:firstLine="0"/>
              <w:jc w:val="left"/>
              <w:rPr>
                <w:rtl w:val="0"/>
              </w:rPr>
            </w:pPr>
            <w:r>
              <w:rPr>
                <w:rStyle w:val="None"/>
                <w:b w:val="1"/>
                <w:bCs w:val="1"/>
                <w:sz w:val="22"/>
                <w:szCs w:val="22"/>
                <w:rtl w:val="0"/>
                <w:lang w:val="en-US"/>
              </w:rPr>
              <w:t>Final Project</w:t>
            </w:r>
            <w:r>
              <w:rPr>
                <w:rStyle w:val="None"/>
                <w:sz w:val="22"/>
                <w:szCs w:val="22"/>
                <w:rtl w:val="0"/>
                <w:lang w:val="en-US"/>
              </w:rPr>
              <w:t xml:space="preserve">: Find transcripts of a landmark trial that has </w:t>
            </w:r>
            <w:r>
              <w:rPr>
                <w:rStyle w:val="None"/>
                <w:i w:val="1"/>
                <w:iCs w:val="1"/>
                <w:sz w:val="22"/>
                <w:szCs w:val="22"/>
                <w:rtl w:val="0"/>
                <w:lang w:val="en-US"/>
              </w:rPr>
              <w:t>not</w:t>
            </w:r>
            <w:r>
              <w:rPr>
                <w:rStyle w:val="None"/>
                <w:sz w:val="22"/>
                <w:szCs w:val="22"/>
                <w:rtl w:val="0"/>
                <w:lang w:val="en-US"/>
              </w:rPr>
              <w:t xml:space="preserve"> been made into a play or film but could be. Decide which portions of the transcript will be used in a short theatre piece. Students will then need to work collaboratively (in small groups) to write, cast, and direct these performances. OpenLab will be used to support continuity of the writing process.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Write a character analysis for one of the characters in the script and post on shared OpenLab site. Due for week 7.</w:t>
            </w:r>
          </w:p>
        </w:tc>
      </w:tr>
      <w:tr>
        <w:tblPrEx>
          <w:shd w:val="clear" w:color="auto" w:fill="cdd4e9"/>
        </w:tblPrEx>
        <w:trPr>
          <w:trHeight w:val="288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6</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rtl w:val="0"/>
                <w:lang w:val="en-US"/>
              </w:rPr>
              <w:t xml:space="preserve">Cue the Witness: the </w:t>
            </w:r>
            <w:r>
              <w:rPr>
                <w:rStyle w:val="None"/>
                <w:b w:val="1"/>
                <w:bCs w:val="1"/>
                <w:i w:val="1"/>
                <w:iCs w:val="1"/>
                <w:u w:val="single"/>
                <w:rtl w:val="0"/>
                <w:lang w:val="en-US"/>
              </w:rPr>
              <w:t>“</w:t>
            </w:r>
            <w:r>
              <w:rPr>
                <w:rStyle w:val="None"/>
                <w:b w:val="1"/>
                <w:bCs w:val="1"/>
                <w:i w:val="1"/>
                <w:iCs w:val="1"/>
                <w:u w:val="single"/>
                <w:rtl w:val="0"/>
                <w:lang w:val="en-US"/>
              </w:rPr>
              <w:t>Supporting Role</w:t>
            </w:r>
            <w:r>
              <w:rPr>
                <w:rStyle w:val="None"/>
                <w:b w:val="1"/>
                <w:bCs w:val="1"/>
                <w:i w:val="1"/>
                <w:iCs w:val="1"/>
                <w:u w:val="single"/>
                <w:rtl w:val="0"/>
                <w:lang w:val="en-US"/>
              </w:rPr>
              <w:t xml:space="preserve">” </w:t>
            </w:r>
            <w:r>
              <w:rPr>
                <w:rStyle w:val="None"/>
                <w:b w:val="1"/>
                <w:bCs w:val="1"/>
                <w:i w:val="1"/>
                <w:iCs w:val="1"/>
                <w:u w:val="single"/>
                <w:rtl w:val="0"/>
                <w:lang w:val="en-US"/>
              </w:rPr>
              <w:t>at Trial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 xml:space="preserve">What is the role of a witness in court? Who may be called as a witness? Is there more than one type of witness? What rules/procedure direct/govern witness testimony? What is the effect of testimony that is </w:t>
            </w:r>
            <w:r>
              <w:rPr>
                <w:rStyle w:val="None"/>
                <w:sz w:val="22"/>
                <w:szCs w:val="22"/>
                <w:rtl w:val="0"/>
                <w:lang w:val="en-US"/>
              </w:rPr>
              <w:t>‘</w:t>
            </w:r>
            <w:r>
              <w:rPr>
                <w:rStyle w:val="None"/>
                <w:sz w:val="22"/>
                <w:szCs w:val="22"/>
                <w:rtl w:val="0"/>
                <w:lang w:val="en-US"/>
              </w:rPr>
              <w:t>read-back</w:t>
            </w:r>
            <w:r>
              <w:rPr>
                <w:rStyle w:val="None"/>
                <w:sz w:val="22"/>
                <w:szCs w:val="22"/>
                <w:rtl w:val="0"/>
                <w:lang w:val="en-US"/>
              </w:rPr>
              <w:t xml:space="preserve">’ </w:t>
            </w:r>
            <w:r>
              <w:rPr>
                <w:rStyle w:val="None"/>
                <w:sz w:val="22"/>
                <w:szCs w:val="22"/>
                <w:rtl w:val="0"/>
                <w:lang w:val="en-US"/>
              </w:rPr>
              <w:t xml:space="preserve">to a jury? Why/how/when is this done?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Observe and comment on witness</w:t>
            </w:r>
            <w:r>
              <w:rPr>
                <w:rStyle w:val="None"/>
                <w:sz w:val="22"/>
                <w:szCs w:val="22"/>
                <w:rtl w:val="0"/>
                <w:lang w:val="en-US"/>
              </w:rPr>
              <w:t xml:space="preserve">’ </w:t>
            </w:r>
            <w:r>
              <w:rPr>
                <w:rStyle w:val="None"/>
                <w:sz w:val="22"/>
                <w:szCs w:val="22"/>
                <w:rtl w:val="0"/>
                <w:lang w:val="en-US"/>
              </w:rPr>
              <w:t xml:space="preserve">scenes from </w:t>
            </w:r>
            <w:r>
              <w:rPr>
                <w:rStyle w:val="None"/>
                <w:sz w:val="22"/>
                <w:szCs w:val="22"/>
                <w:rtl w:val="0"/>
                <w:lang w:val="en-US"/>
              </w:rPr>
              <w:t>“</w:t>
            </w:r>
            <w:r>
              <w:rPr>
                <w:rStyle w:val="None"/>
                <w:i w:val="1"/>
                <w:iCs w:val="1"/>
                <w:sz w:val="22"/>
                <w:szCs w:val="22"/>
                <w:rtl w:val="0"/>
                <w:lang w:val="en-US"/>
              </w:rPr>
              <w:t>A Few Good Men</w:t>
            </w:r>
            <w:r>
              <w:rPr>
                <w:rStyle w:val="None"/>
                <w:sz w:val="22"/>
                <w:szCs w:val="22"/>
                <w:rtl w:val="0"/>
                <w:lang w:val="en-US"/>
              </w:rPr>
              <w:t>.</w:t>
            </w:r>
            <w:r>
              <w:rPr>
                <w:rStyle w:val="None"/>
                <w:sz w:val="22"/>
                <w:szCs w:val="22"/>
                <w:rtl w:val="0"/>
                <w:lang w:val="en-US"/>
              </w:rPr>
              <w:t xml:space="preserve">”                  </w:t>
            </w:r>
          </w:p>
          <w:p>
            <w:pPr>
              <w:pStyle w:val="Body"/>
              <w:bidi w:val="0"/>
              <w:ind w:left="0" w:right="0" w:firstLine="0"/>
              <w:jc w:val="left"/>
              <w:rPr>
                <w:rStyle w:val="None"/>
                <w:sz w:val="22"/>
                <w:szCs w:val="22"/>
                <w:rtl w:val="0"/>
              </w:rPr>
            </w:pPr>
            <w:r>
              <w:rPr>
                <w:rStyle w:val="None"/>
                <w:sz w:val="22"/>
                <w:szCs w:val="22"/>
                <w:rtl w:val="0"/>
                <w:lang w:val="en-US"/>
              </w:rPr>
              <w:t xml:space="preserve">Distribute and review/discuss expectations/timeline for final paper assignment.   </w:t>
            </w:r>
          </w:p>
          <w:p>
            <w:pPr>
              <w:pStyle w:val="Body"/>
              <w:bidi w:val="0"/>
              <w:ind w:left="0" w:right="0" w:firstLine="0"/>
              <w:jc w:val="left"/>
              <w:rPr>
                <w:rtl w:val="0"/>
              </w:rPr>
            </w:pPr>
            <w:r>
              <w:rPr>
                <w:rStyle w:val="None"/>
                <w:sz w:val="22"/>
                <w:szCs w:val="22"/>
                <w:rtl w:val="0"/>
                <w:lang w:val="en-US"/>
              </w:rPr>
              <w:t>First drafts of paper due Week 10</w:t>
            </w:r>
            <w:r>
              <w:rPr>
                <w:rStyle w:val="None"/>
                <w:sz w:val="22"/>
                <w:szCs w:val="22"/>
              </w:rPr>
            </w:r>
          </w:p>
        </w:tc>
      </w:tr>
      <w:tr>
        <w:tblPrEx>
          <w:shd w:val="clear" w:color="auto" w:fill="cdd4e9"/>
        </w:tblPrEx>
        <w:trPr>
          <w:trHeight w:val="408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7</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Virtue is Bold, and Goodness Never Fearful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 xml:space="preserve">Take famous characters of trial lawyers. What are their characteristics? Can we find examples of different genders/heritages/races/sexual orientations with these same </w:t>
            </w:r>
            <w:r>
              <w:rPr>
                <w:rStyle w:val="None"/>
                <w:sz w:val="22"/>
                <w:szCs w:val="22"/>
                <w:rtl w:val="0"/>
                <w:lang w:val="en-US"/>
              </w:rPr>
              <w:t>‘</w:t>
            </w:r>
            <w:r>
              <w:rPr>
                <w:rStyle w:val="None"/>
                <w:sz w:val="22"/>
                <w:szCs w:val="22"/>
                <w:rtl w:val="0"/>
                <w:lang w:val="en-US"/>
              </w:rPr>
              <w:t>heroic</w:t>
            </w:r>
            <w:r>
              <w:rPr>
                <w:rStyle w:val="None"/>
                <w:sz w:val="22"/>
                <w:szCs w:val="22"/>
                <w:rtl w:val="0"/>
                <w:lang w:val="en-US"/>
              </w:rPr>
              <w:t xml:space="preserve">” </w:t>
            </w:r>
            <w:r>
              <w:rPr>
                <w:rStyle w:val="None"/>
                <w:sz w:val="22"/>
                <w:szCs w:val="22"/>
                <w:rtl w:val="0"/>
                <w:lang w:val="en-US"/>
              </w:rPr>
              <w:t>characteristics? Students will examine the differences between Documentary Theatre (using actual court transcripts); Theatre of Social Justice; Theatre of the Real; and Courtroom Drama.</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Using the shared OpenLab site, and the characters they</w:t>
            </w:r>
            <w:r>
              <w:rPr>
                <w:rStyle w:val="None"/>
                <w:sz w:val="22"/>
                <w:szCs w:val="22"/>
                <w:rtl w:val="0"/>
                <w:lang w:val="en-US"/>
              </w:rPr>
              <w:t>’</w:t>
            </w:r>
            <w:r>
              <w:rPr>
                <w:rStyle w:val="None"/>
                <w:sz w:val="22"/>
                <w:szCs w:val="22"/>
                <w:rtl w:val="0"/>
                <w:lang w:val="en-US"/>
              </w:rPr>
              <w:t>re working on, students write the beginning of their play.</w:t>
            </w:r>
            <w:r>
              <w:rPr>
                <w:rStyle w:val="None"/>
                <w:sz w:val="22"/>
                <w:szCs w:val="22"/>
              </w:rPr>
            </w:r>
          </w:p>
        </w:tc>
      </w:tr>
      <w:tr>
        <w:tblPrEx>
          <w:shd w:val="clear" w:color="auto" w:fill="cdd4e9"/>
        </w:tblPrEx>
        <w:trPr>
          <w:trHeight w:val="576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8</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Hidden Heroes of Law</w:t>
            </w:r>
            <w:r>
              <w:rPr>
                <w:rStyle w:val="None"/>
                <w:b w:val="1"/>
                <w:bCs w:val="1"/>
                <w:i w:val="1"/>
                <w:iCs w:val="1"/>
                <w:shd w:val="clear" w:color="auto" w:fill="ffffff"/>
                <w:rtl w:val="0"/>
                <w:lang w:val="en-US"/>
              </w:rPr>
              <w:t xml:space="preserve">                                                                        </w:t>
            </w:r>
            <w:r>
              <w:rPr>
                <w:rStyle w:val="None"/>
                <w:b w:val="1"/>
                <w:bCs w:val="1"/>
                <w:shd w:val="clear" w:color="auto" w:fill="ffffff"/>
              </w:rPr>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shd w:val="clear" w:color="auto" w:fill="ffffff"/>
              </w:rPr>
            </w:pPr>
            <w:r>
              <w:rPr>
                <w:rStyle w:val="None"/>
                <w:sz w:val="22"/>
                <w:szCs w:val="22"/>
                <w:shd w:val="clear" w:color="auto" w:fill="ffffff"/>
                <w:rtl w:val="0"/>
                <w:lang w:val="en-US"/>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pPr>
              <w:pStyle w:val="Body"/>
              <w:bidi w:val="0"/>
              <w:ind w:left="0" w:right="0" w:firstLine="0"/>
              <w:jc w:val="left"/>
              <w:rPr>
                <w:rtl w:val="0"/>
              </w:rPr>
            </w:pPr>
            <w:r>
              <w:rPr>
                <w:rStyle w:val="None"/>
                <w:sz w:val="22"/>
                <w:szCs w:val="22"/>
                <w:shd w:val="clear" w:color="auto" w:fill="ffffff"/>
                <w:rtl w:val="0"/>
                <w:lang w:val="en-US"/>
              </w:rPr>
              <w:t>Homeboy Industries founded by Gregory Boyle, SJ is an agency/company that provides work/training opportunities to former gang members living in Los Angeles who seek to leave gang life.</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shd w:val="clear" w:color="auto" w:fill="ffffff"/>
              </w:rPr>
            </w:pPr>
            <w:r>
              <w:rPr>
                <w:rStyle w:val="None"/>
                <w:sz w:val="22"/>
                <w:szCs w:val="22"/>
                <w:shd w:val="clear" w:color="auto" w:fill="ffffff"/>
                <w:rtl w:val="0"/>
                <w:lang w:val="en-US"/>
              </w:rPr>
              <w:t>‘</w:t>
            </w:r>
            <w:r>
              <w:rPr>
                <w:rStyle w:val="None"/>
                <w:sz w:val="22"/>
                <w:szCs w:val="22"/>
                <w:shd w:val="clear" w:color="auto" w:fill="ffffff"/>
                <w:rtl w:val="0"/>
                <w:lang w:val="en-US"/>
              </w:rPr>
              <w:t>Every person has a story</w:t>
            </w:r>
            <w:r>
              <w:rPr>
                <w:rStyle w:val="None"/>
                <w:sz w:val="22"/>
                <w:szCs w:val="22"/>
                <w:shd w:val="clear" w:color="auto" w:fill="ffffff"/>
                <w:rtl w:val="0"/>
                <w:lang w:val="en-US"/>
              </w:rPr>
              <w:t xml:space="preserve">’ </w:t>
            </w:r>
            <w:r>
              <w:rPr>
                <w:rStyle w:val="None"/>
                <w:sz w:val="22"/>
                <w:szCs w:val="22"/>
                <w:shd w:val="clear" w:color="auto" w:fill="ffffff"/>
                <w:rtl w:val="0"/>
                <w:lang w:val="en-US"/>
              </w:rPr>
              <w:t xml:space="preserve">and </w:t>
            </w:r>
            <w:r>
              <w:rPr>
                <w:rStyle w:val="None"/>
                <w:sz w:val="22"/>
                <w:szCs w:val="22"/>
                <w:shd w:val="clear" w:color="auto" w:fill="ffffff"/>
                <w:rtl w:val="0"/>
                <w:lang w:val="en-US"/>
              </w:rPr>
              <w:t>‘</w:t>
            </w:r>
            <w:r>
              <w:rPr>
                <w:rStyle w:val="None"/>
                <w:sz w:val="22"/>
                <w:szCs w:val="22"/>
                <w:shd w:val="clear" w:color="auto" w:fill="ffffff"/>
                <w:rtl w:val="0"/>
                <w:lang w:val="en-US"/>
              </w:rPr>
              <w:t>A picture is worth a thousand words.</w:t>
            </w:r>
            <w:r>
              <w:rPr>
                <w:rStyle w:val="None"/>
                <w:sz w:val="22"/>
                <w:szCs w:val="22"/>
                <w:shd w:val="clear" w:color="auto" w:fill="ffffff"/>
                <w:rtl w:val="0"/>
                <w:lang w:val="en-US"/>
              </w:rPr>
              <w:t>’</w:t>
            </w:r>
          </w:p>
          <w:p>
            <w:pPr>
              <w:pStyle w:val="Body"/>
              <w:bidi w:val="0"/>
              <w:ind w:left="0" w:right="0" w:firstLine="0"/>
              <w:jc w:val="left"/>
              <w:rPr>
                <w:rtl w:val="0"/>
              </w:rPr>
            </w:pPr>
            <w:r>
              <w:rPr>
                <w:rStyle w:val="None"/>
                <w:sz w:val="22"/>
                <w:szCs w:val="22"/>
                <w:rtl w:val="0"/>
                <w:lang w:val="en-US"/>
              </w:rPr>
              <w:t>Using the shared OpenLab site</w:t>
            </w:r>
            <w:r>
              <w:rPr>
                <w:rStyle w:val="None"/>
                <w:sz w:val="22"/>
                <w:szCs w:val="22"/>
                <w:shd w:val="clear" w:color="auto" w:fill="ffffff"/>
                <w:rtl w:val="0"/>
                <w:lang w:val="en-US"/>
              </w:rPr>
              <w:t xml:space="preserve"> examine and analyze the EJI website. Read excerpts from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How do the agencies (EJI and Homeboy Industries) communicate their missions and goals? What story, graphic/statistic, and picture, in particular, moved you/spoke to you from EJI and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Why?  </w:t>
            </w:r>
            <w:r>
              <w:rPr>
                <w:rStyle w:val="None"/>
                <w:sz w:val="22"/>
                <w:szCs w:val="22"/>
              </w:rPr>
            </w:r>
          </w:p>
        </w:tc>
      </w:tr>
      <w:tr>
        <w:tblPrEx>
          <w:shd w:val="clear" w:color="auto" w:fill="cdd4e9"/>
        </w:tblPrEx>
        <w:trPr>
          <w:trHeight w:val="168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9</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Measure Still for Measure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shd w:val="clear" w:color="auto" w:fill="ffffff"/>
                <w:rtl w:val="0"/>
                <w:lang w:val="en-US"/>
              </w:rPr>
              <w:t xml:space="preserve">Students present the beginnings of their pieces. Building on the EJI and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stories from Week 8, we look to examine the role of the victim/perpetrator.</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Students continue working on their plays, developing the middle section, and heightening conflict.</w:t>
            </w:r>
          </w:p>
        </w:tc>
      </w:tr>
      <w:tr>
        <w:tblPrEx>
          <w:shd w:val="clear" w:color="auto" w:fill="cdd4e9"/>
        </w:tblPrEx>
        <w:trPr>
          <w:trHeight w:val="38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10</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rtl w:val="0"/>
                <w:lang w:val="en-US"/>
              </w:rPr>
              <w:t xml:space="preserve">View from the Bench versus A View from the Sidelines                             </w:t>
            </w:r>
            <w:r>
              <w:rPr>
                <w:rStyle w:val="None"/>
                <w:b w:val="1"/>
                <w:bCs w:val="1"/>
                <w:i w:val="0"/>
                <w:iCs w:val="0"/>
                <w:rtl w:val="0"/>
                <w:lang w:val="en-US"/>
              </w:rPr>
              <w:t xml:space="preserve">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 xml:space="preserve">Convincing both judge and jury. What is a bench trial? What is a jury trial? How do they differ? Does having a bench trial or jury trial matter in terms of representing the client in court? How do attorneys select jurors? Fairness and justice for litigants/parties to the lawsuit in jury selection. Examine written juror questionnaires, listen to </w:t>
            </w:r>
            <w:r>
              <w:rPr>
                <w:rStyle w:val="None"/>
                <w:i w:val="1"/>
                <w:iCs w:val="1"/>
                <w:sz w:val="22"/>
                <w:szCs w:val="22"/>
                <w:rtl w:val="0"/>
                <w:lang w:val="en-US"/>
              </w:rPr>
              <w:t xml:space="preserve">voir dire, </w:t>
            </w:r>
            <w:r>
              <w:rPr>
                <w:rStyle w:val="None"/>
                <w:sz w:val="22"/>
                <w:szCs w:val="22"/>
                <w:rtl w:val="0"/>
                <w:lang w:val="en-US"/>
              </w:rPr>
              <w:t>and review court instructions to jurors</w:t>
            </w:r>
            <w:r>
              <w:rPr>
                <w:rStyle w:val="None"/>
                <w:i w:val="1"/>
                <w:iCs w:val="1"/>
                <w:sz w:val="22"/>
                <w:szCs w:val="22"/>
                <w:rtl w:val="0"/>
                <w:lang w:val="en-US"/>
              </w:rPr>
              <w:t xml:space="preserv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Writing assignment - How and what (i.e. Social Media) effects/impacts juries/courtrooms and therefore, justice?</w:t>
            </w:r>
            <w:r>
              <w:rPr>
                <w:rStyle w:val="None"/>
                <w:i w:val="1"/>
                <w:iCs w:val="1"/>
                <w:sz w:val="22"/>
                <w:szCs w:val="22"/>
                <w:rtl w:val="0"/>
                <w:lang w:val="en-US"/>
              </w:rPr>
              <w:t xml:space="preserve"> </w:t>
            </w:r>
            <w:r>
              <w:rPr>
                <w:rStyle w:val="None"/>
                <w:sz w:val="22"/>
                <w:szCs w:val="22"/>
                <w:rtl w:val="0"/>
                <w:lang w:val="en-US"/>
              </w:rPr>
              <w:t xml:space="preserve"> </w:t>
            </w:r>
          </w:p>
          <w:p>
            <w:pPr>
              <w:pStyle w:val="Body"/>
              <w:bidi w:val="0"/>
              <w:ind w:left="0" w:right="0" w:firstLine="0"/>
              <w:jc w:val="left"/>
              <w:rPr>
                <w:rStyle w:val="None"/>
                <w:sz w:val="22"/>
                <w:szCs w:val="22"/>
                <w:rtl w:val="0"/>
              </w:rPr>
            </w:pPr>
            <w:r>
              <w:rPr>
                <w:rStyle w:val="None"/>
                <w:sz w:val="22"/>
                <w:szCs w:val="22"/>
                <w:rtl w:val="0"/>
                <w:lang w:val="en-US"/>
              </w:rPr>
              <w:t xml:space="preserve">First drafts of paper due.  </w:t>
            </w:r>
          </w:p>
          <w:p>
            <w:pPr>
              <w:pStyle w:val="Body"/>
            </w:pPr>
            <w:r>
              <w:rPr>
                <w:rStyle w:val="None"/>
                <w:sz w:val="22"/>
                <w:szCs w:val="22"/>
                <w:lang w:val="en-US"/>
              </w:rPr>
            </w:r>
          </w:p>
        </w:tc>
      </w:tr>
      <w:tr>
        <w:tblPrEx>
          <w:shd w:val="clear" w:color="auto" w:fill="cdd4e9"/>
        </w:tblPrEx>
        <w:trPr>
          <w:trHeight w:val="14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shd w:val="clear" w:color="auto" w:fill="ffffff"/>
                <w:rtl w:val="0"/>
                <w:lang w:val="en-US"/>
              </w:rPr>
              <w:t>Truth is Truth</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Examining the role of the judge and the audience in meta-theatrical plays. Examination of positioning the audience</w:t>
            </w:r>
            <w:r>
              <w:rPr>
                <w:rStyle w:val="None"/>
                <w:sz w:val="22"/>
                <w:szCs w:val="22"/>
                <w:rtl w:val="0"/>
                <w:lang w:val="en-US"/>
              </w:rPr>
              <w:t>’</w:t>
            </w:r>
            <w:r>
              <w:rPr>
                <w:rStyle w:val="None"/>
                <w:sz w:val="22"/>
                <w:szCs w:val="22"/>
                <w:rtl w:val="0"/>
                <w:lang w:val="en-US"/>
              </w:rPr>
              <w:t xml:space="preserve">s attention and sympathy.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 xml:space="preserve">First drafts of final performance project due. </w:t>
            </w:r>
          </w:p>
          <w:p>
            <w:pPr>
              <w:pStyle w:val="Body"/>
              <w:bidi w:val="0"/>
              <w:ind w:left="0" w:right="0" w:firstLine="0"/>
              <w:jc w:val="left"/>
              <w:rPr>
                <w:rStyle w:val="None"/>
                <w:sz w:val="22"/>
                <w:szCs w:val="22"/>
                <w:rtl w:val="0"/>
              </w:rPr>
            </w:pPr>
            <w:r>
              <w:rPr>
                <w:rStyle w:val="None"/>
                <w:sz w:val="22"/>
                <w:szCs w:val="22"/>
                <w:rtl w:val="0"/>
                <w:lang w:val="en-US"/>
              </w:rPr>
              <w:t>Feedback given on first drafts in class.</w:t>
            </w:r>
          </w:p>
          <w:p>
            <w:pPr>
              <w:pStyle w:val="Body"/>
            </w:pPr>
            <w:r>
              <w:rPr>
                <w:rStyle w:val="None"/>
                <w:sz w:val="22"/>
                <w:szCs w:val="22"/>
                <w:lang w:val="en-US"/>
              </w:rPr>
            </w:r>
          </w:p>
        </w:tc>
      </w:tr>
      <w:tr>
        <w:tblPrEx>
          <w:shd w:val="clear" w:color="auto" w:fill="cdd4e9"/>
        </w:tblPrEx>
        <w:trPr>
          <w:trHeight w:val="432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12</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1"/>
                <w:bCs w:val="1"/>
                <w:i w:val="1"/>
                <w:iCs w:val="1"/>
                <w:u w:val="single"/>
                <w:rtl w:val="0"/>
                <w:lang w:val="en-US"/>
              </w:rPr>
              <w:t>The Art of Oral Argument</w:t>
            </w:r>
            <w:r>
              <w:rPr>
                <w:rStyle w:val="None"/>
                <w:b w:val="1"/>
                <w:bCs w:val="1"/>
                <w:i w:val="0"/>
                <w:iCs w:val="0"/>
                <w:rtl w:val="0"/>
                <w:lang w:val="en-US"/>
              </w:rPr>
              <w:t xml:space="preserve">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Watch and listen to attorneys</w:t>
            </w:r>
            <w:r>
              <w:rPr>
                <w:rStyle w:val="None"/>
                <w:sz w:val="22"/>
                <w:szCs w:val="22"/>
                <w:rtl w:val="0"/>
                <w:lang w:val="en-US"/>
              </w:rPr>
              <w:t xml:space="preserve">’ </w:t>
            </w:r>
            <w:r>
              <w:rPr>
                <w:rStyle w:val="None"/>
                <w:sz w:val="22"/>
                <w:szCs w:val="22"/>
                <w:rtl w:val="0"/>
                <w:lang w:val="en-US"/>
              </w:rPr>
              <w:t xml:space="preserve">opening/closing arguments and oral arguments in select cases before the U.S. Supreme Court. </w:t>
            </w:r>
          </w:p>
          <w:p>
            <w:pPr>
              <w:pStyle w:val="Body"/>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w:t>
            </w:r>
            <w:r>
              <w:rPr>
                <w:rStyle w:val="None"/>
                <w:sz w:val="22"/>
                <w:szCs w:val="22"/>
                <w:shd w:val="clear" w:color="auto" w:fill="ffffff"/>
                <w:rtl w:val="0"/>
                <w:lang w:val="en-US"/>
              </w:rPr>
              <w:t>Oral Argument - Audio File.</w:t>
            </w:r>
            <w:r>
              <w:rPr>
                <w:rStyle w:val="None"/>
                <w:sz w:val="22"/>
                <w:szCs w:val="22"/>
                <w:shd w:val="clear" w:color="auto" w:fill="ffffff"/>
                <w:rtl w:val="0"/>
                <w:lang w:val="en-US"/>
              </w:rPr>
              <w:t>” </w:t>
            </w:r>
            <w:r>
              <w:rPr>
                <w:rStyle w:val="None"/>
                <w:i w:val="1"/>
                <w:iCs w:val="1"/>
                <w:sz w:val="22"/>
                <w:szCs w:val="22"/>
                <w:shd w:val="clear" w:color="auto" w:fill="ffffff"/>
                <w:rtl w:val="0"/>
                <w:lang w:val="en-US"/>
              </w:rPr>
              <w:t>Home - Supreme Court of the United States</w:t>
            </w:r>
            <w:r>
              <w:rPr>
                <w:rStyle w:val="None"/>
                <w:sz w:val="22"/>
                <w:szCs w:val="22"/>
                <w:shd w:val="clear" w:color="auto" w:fill="ffffff"/>
                <w:rtl w:val="0"/>
                <w:lang w:val="en-US"/>
              </w:rPr>
              <w:t xml:space="preserve">, </w:t>
            </w:r>
          </w:p>
          <w:p>
            <w:pPr>
              <w:pStyle w:val="Body"/>
              <w:bidi w:val="0"/>
              <w:ind w:left="0" w:right="0" w:firstLine="0"/>
              <w:jc w:val="left"/>
              <w:rPr>
                <w:rStyle w:val="None"/>
                <w:sz w:val="22"/>
                <w:szCs w:val="22"/>
                <w:shd w:val="clear" w:color="auto" w:fill="ffffff"/>
                <w:rtl w:val="0"/>
              </w:rPr>
            </w:pPr>
            <w:r>
              <w:rPr>
                <w:rStyle w:val="Hyperlink.9"/>
                <w:sz w:val="22"/>
                <w:szCs w:val="22"/>
                <w:shd w:val="clear" w:color="auto" w:fill="ffffff"/>
              </w:rPr>
              <w:fldChar w:fldCharType="begin" w:fldLock="0"/>
            </w:r>
            <w:r>
              <w:rPr>
                <w:rStyle w:val="Hyperlink.9"/>
                <w:sz w:val="22"/>
                <w:szCs w:val="22"/>
                <w:shd w:val="clear" w:color="auto" w:fill="ffffff"/>
              </w:rPr>
              <w:instrText xml:space="preserve"> HYPERLINK "http://www.supremecourt.gov/oral_arguments/audio/2018/17-290"</w:instrText>
            </w:r>
            <w:r>
              <w:rPr>
                <w:rStyle w:val="Hyperlink.9"/>
                <w:sz w:val="22"/>
                <w:szCs w:val="22"/>
                <w:shd w:val="clear" w:color="auto" w:fill="ffffff"/>
              </w:rPr>
              <w:fldChar w:fldCharType="separate" w:fldLock="0"/>
            </w:r>
            <w:r>
              <w:rPr>
                <w:rStyle w:val="Hyperlink.9"/>
                <w:sz w:val="22"/>
                <w:szCs w:val="22"/>
                <w:shd w:val="clear" w:color="auto" w:fill="ffffff"/>
                <w:rtl w:val="0"/>
                <w:lang w:val="en-US"/>
              </w:rPr>
              <w:t>www.supremecourt.gov/oral_arguments/audio/2018/17-290</w:t>
            </w:r>
            <w:r>
              <w:rPr>
                <w:sz w:val="22"/>
                <w:szCs w:val="22"/>
                <w:shd w:val="clear" w:color="auto" w:fill="ffffff"/>
              </w:rPr>
              <w:fldChar w:fldCharType="end" w:fldLock="0"/>
            </w:r>
            <w:r>
              <w:rPr>
                <w:rStyle w:val="None"/>
                <w:sz w:val="22"/>
                <w:szCs w:val="22"/>
                <w:shd w:val="clear" w:color="auto" w:fill="ffffff"/>
                <w:rtl w:val="0"/>
                <w:lang w:val="en-US"/>
              </w:rPr>
              <w:t>.</w:t>
            </w:r>
          </w:p>
          <w:p>
            <w:pPr>
              <w:pStyle w:val="Body"/>
              <w:shd w:val="clear" w:color="auto" w:fill="ffffff"/>
              <w:bidi w:val="0"/>
              <w:ind w:left="0" w:right="0" w:firstLine="0"/>
              <w:jc w:val="left"/>
              <w:rPr>
                <w:rStyle w:val="None"/>
                <w:sz w:val="22"/>
                <w:szCs w:val="22"/>
                <w:rtl w:val="0"/>
              </w:rPr>
            </w:pPr>
            <w:r>
              <w:rPr>
                <w:rStyle w:val="None"/>
                <w:sz w:val="22"/>
                <w:szCs w:val="22"/>
                <w:rtl w:val="0"/>
                <w:lang w:val="en-US"/>
              </w:rPr>
              <w:t>Opening and Closing Arguments</w:t>
            </w:r>
          </w:p>
          <w:p>
            <w:pPr>
              <w:pStyle w:val="Body"/>
              <w:bidi w:val="0"/>
              <w:ind w:left="0" w:right="0" w:firstLine="0"/>
              <w:jc w:val="left"/>
              <w:rPr>
                <w:rtl w:val="0"/>
              </w:rPr>
            </w:pPr>
            <w:r>
              <w:rPr>
                <w:rStyle w:val="Hyperlink.10"/>
                <w:sz w:val="22"/>
                <w:szCs w:val="22"/>
              </w:rPr>
              <w:fldChar w:fldCharType="begin" w:fldLock="0"/>
            </w:r>
            <w:r>
              <w:rPr>
                <w:rStyle w:val="Hyperlink.10"/>
                <w:sz w:val="22"/>
                <w:szCs w:val="22"/>
              </w:rPr>
              <w:instrText xml:space="preserve"> HYPERLINK "https://libraryguides.law.pace.edu/c.php?g=319373&amp;p=2133435"</w:instrText>
            </w:r>
            <w:r>
              <w:rPr>
                <w:rStyle w:val="Hyperlink.10"/>
                <w:sz w:val="22"/>
                <w:szCs w:val="22"/>
              </w:rPr>
              <w:fldChar w:fldCharType="separate" w:fldLock="0"/>
            </w:r>
            <w:r>
              <w:rPr>
                <w:rStyle w:val="Hyperlink.10"/>
                <w:sz w:val="22"/>
                <w:szCs w:val="22"/>
                <w:rtl w:val="0"/>
                <w:lang w:val="en-US"/>
              </w:rPr>
              <w:t>https://libraryguides.law.pace.edu/c.php?g=319373&amp;p=2133435</w:t>
            </w:r>
            <w:r>
              <w:rPr>
                <w:sz w:val="22"/>
                <w:szCs w:val="22"/>
              </w:rPr>
              <w:fldChar w:fldCharType="end" w:fldLock="0"/>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2"/>
                <w:szCs w:val="22"/>
              </w:rPr>
            </w:pPr>
            <w:r>
              <w:rPr>
                <w:rStyle w:val="None"/>
                <w:sz w:val="22"/>
                <w:szCs w:val="22"/>
                <w:rtl w:val="0"/>
                <w:lang w:val="en-US"/>
              </w:rPr>
              <w:t>Comment/critique in writing the attorneys</w:t>
            </w:r>
            <w:r>
              <w:rPr>
                <w:rStyle w:val="None"/>
                <w:sz w:val="22"/>
                <w:szCs w:val="22"/>
                <w:rtl w:val="0"/>
                <w:lang w:val="en-US"/>
              </w:rPr>
              <w:t xml:space="preserve">’ </w:t>
            </w:r>
            <w:r>
              <w:rPr>
                <w:rStyle w:val="None"/>
                <w:sz w:val="22"/>
                <w:szCs w:val="22"/>
                <w:rtl w:val="0"/>
                <w:lang w:val="en-US"/>
              </w:rPr>
              <w:t>ability to argue from scripted notes and their ability to think on their feet and respond to judges</w:t>
            </w:r>
            <w:r>
              <w:rPr>
                <w:rStyle w:val="None"/>
                <w:sz w:val="22"/>
                <w:szCs w:val="22"/>
                <w:rtl w:val="0"/>
                <w:lang w:val="en-US"/>
              </w:rPr>
              <w:t xml:space="preserve">’ </w:t>
            </w:r>
            <w:r>
              <w:rPr>
                <w:rStyle w:val="None"/>
                <w:sz w:val="22"/>
                <w:szCs w:val="22"/>
                <w:rtl w:val="0"/>
                <w:lang w:val="en-US"/>
              </w:rPr>
              <w:t>questions (passive vs. active participation). Why are both techniques utilized in court? Do they serve the same purpose? Why/Why Not?</w:t>
            </w:r>
          </w:p>
          <w:p>
            <w:pPr>
              <w:pStyle w:val="Body"/>
              <w:bidi w:val="0"/>
              <w:ind w:left="0" w:right="0" w:firstLine="0"/>
              <w:jc w:val="left"/>
              <w:rPr>
                <w:rStyle w:val="None"/>
                <w:outline w:val="0"/>
                <w:color w:val="7030a0"/>
                <w:sz w:val="22"/>
                <w:szCs w:val="22"/>
                <w:u w:color="7030a0"/>
                <w:rtl w:val="0"/>
                <w14:textFill>
                  <w14:solidFill>
                    <w14:srgbClr w14:val="7030A0"/>
                  </w14:solidFill>
                </w14:textFill>
              </w:rPr>
            </w:pPr>
            <w:r>
              <w:rPr>
                <w:rStyle w:val="None"/>
                <w:outline w:val="0"/>
                <w:color w:val="000000"/>
                <w:sz w:val="22"/>
                <w:szCs w:val="22"/>
                <w:u w:color="000000"/>
                <w:rtl w:val="0"/>
                <w:lang w:val="en-US"/>
                <w14:textFill>
                  <w14:solidFill>
                    <w14:srgbClr w14:val="000000"/>
                  </w14:solidFill>
                </w14:textFill>
              </w:rPr>
              <w:t xml:space="preserve">Review, evaluate, and revise final papers based on feedback from first drafts of paper. </w:t>
            </w:r>
          </w:p>
          <w:p>
            <w:pPr>
              <w:pStyle w:val="Body"/>
            </w:pPr>
            <w:r>
              <w:rPr>
                <w:rStyle w:val="None"/>
                <w:sz w:val="22"/>
                <w:szCs w:val="22"/>
                <w:lang w:val="en-US"/>
              </w:rPr>
            </w:r>
          </w:p>
        </w:tc>
      </w:tr>
      <w:tr>
        <w:tblPrEx>
          <w:shd w:val="clear" w:color="auto" w:fill="cdd4e9"/>
        </w:tblPrEx>
        <w:trPr>
          <w:trHeight w:val="300"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13</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b w:val="1"/>
                <w:bCs w:val="1"/>
                <w:i w:val="1"/>
                <w:iCs w:val="1"/>
                <w:rtl w:val="0"/>
                <w:lang w:val="en-US"/>
              </w:rPr>
              <w:t xml:space="preserve">Final Paper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Final Paper due.</w:t>
            </w:r>
          </w:p>
        </w:tc>
      </w:tr>
      <w:tr>
        <w:tblPrEx>
          <w:shd w:val="clear" w:color="auto" w:fill="cdd4e9"/>
        </w:tblPrEx>
        <w:trPr>
          <w:trHeight w:val="168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14</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b w:val="1"/>
                <w:bCs w:val="1"/>
                <w:i w:val="1"/>
                <w:iCs w:val="1"/>
                <w:rtl w:val="0"/>
                <w:lang w:val="en-US"/>
              </w:rPr>
              <w:t>Dress Rehearsals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Rehearse the plays and discuss editing, rewriting, and honing for dramatic effect. Work on acting to convey depth of the roles, and directing to create effective composition.</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Second drafts of final performance projects due.</w:t>
            </w:r>
          </w:p>
        </w:tc>
      </w:tr>
      <w:tr>
        <w:tblPrEx>
          <w:shd w:val="clear" w:color="auto" w:fill="cdd4e9"/>
        </w:tblPrEx>
        <w:trPr>
          <w:trHeight w:val="14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Hyperlink.3"/>
                <w:rFonts w:ascii="Arial" w:hAnsi="Arial"/>
                <w:sz w:val="18"/>
                <w:szCs w:val="18"/>
                <w:rtl w:val="0"/>
                <w:lang w:val="en-US"/>
              </w:rPr>
              <w:t>15</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b w:val="1"/>
                <w:bCs w:val="1"/>
                <w:i w:val="1"/>
                <w:iCs w:val="1"/>
                <w:rtl w:val="0"/>
                <w:lang w:val="en-US"/>
              </w:rPr>
              <w:t>Performance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Students assess each other</w:t>
            </w:r>
            <w:r>
              <w:rPr>
                <w:rStyle w:val="None"/>
                <w:sz w:val="22"/>
                <w:szCs w:val="22"/>
                <w:rtl w:val="0"/>
                <w:lang w:val="en-US"/>
              </w:rPr>
              <w:t>’</w:t>
            </w:r>
            <w:r>
              <w:rPr>
                <w:rStyle w:val="None"/>
                <w:sz w:val="22"/>
                <w:szCs w:val="22"/>
                <w:rtl w:val="0"/>
                <w:lang w:val="en-US"/>
              </w:rPr>
              <w:t>s contributions to the final projects. Projects are videoed and selections are placed on the shared OpenLab site.</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rtl w:val="0"/>
                <w:lang w:val="en-US"/>
              </w:rPr>
              <w:t xml:space="preserve">Performances of final projects due. </w:t>
            </w:r>
            <w:r>
              <w:rPr>
                <w:rStyle w:val="None"/>
                <w:sz w:val="22"/>
                <w:szCs w:val="22"/>
              </w:rPr>
            </w:r>
          </w:p>
        </w:tc>
      </w:tr>
    </w:tbl>
    <w:p>
      <w:pPr>
        <w:pStyle w:val="Body"/>
        <w:widowControl w:val="0"/>
        <w:rPr>
          <w:rStyle w:val="None"/>
          <w:rFonts w:ascii="Arial" w:cs="Arial" w:hAnsi="Arial" w:eastAsia="Arial"/>
          <w:b w:val="1"/>
          <w:bCs w:val="1"/>
          <w:outline w:val="0"/>
          <w:color w:val="385623"/>
          <w:u w:color="385623"/>
          <w14:textFill>
            <w14:solidFill>
              <w14:srgbClr w14:val="385623"/>
            </w14:solidFill>
          </w14:textFill>
        </w:rPr>
      </w:pPr>
    </w:p>
    <w:p>
      <w:pPr>
        <w:pStyle w:val="Heading"/>
        <w:jc w:val="cente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Heading"/>
        <w:jc w:val="center"/>
        <w:rPr>
          <w:rStyle w:val="None"/>
          <w:sz w:val="36"/>
          <w:szCs w:val="36"/>
        </w:rPr>
      </w:pPr>
      <w:r>
        <w:rPr>
          <w:rStyle w:val="None"/>
          <w:rFonts w:ascii="Arial" w:hAnsi="Arial"/>
          <w:sz w:val="28"/>
          <w:szCs w:val="28"/>
          <w:u w:val="single"/>
          <w:rtl w:val="0"/>
          <w:lang w:val="en-US"/>
        </w:rPr>
        <w:t>Chancellor</w:t>
      </w:r>
      <w:r>
        <w:rPr>
          <w:rStyle w:val="None"/>
          <w:rFonts w:ascii="Arial" w:hAnsi="Arial" w:hint="default"/>
          <w:sz w:val="28"/>
          <w:szCs w:val="28"/>
          <w:u w:val="single"/>
          <w:rtl w:val="0"/>
          <w:lang w:val="en-US"/>
        </w:rPr>
        <w:t>’</w:t>
      </w:r>
      <w:r>
        <w:rPr>
          <w:rStyle w:val="None"/>
          <w:rFonts w:ascii="Arial" w:hAnsi="Arial"/>
          <w:sz w:val="28"/>
          <w:szCs w:val="28"/>
          <w:u w:val="single"/>
          <w:rtl w:val="0"/>
          <w:lang w:val="en-US"/>
        </w:rPr>
        <w:t>s University Reports</w:t>
      </w:r>
    </w:p>
    <w:p>
      <w:pPr>
        <w:pStyle w:val="Heading"/>
      </w:pPr>
      <w:r>
        <w:rPr>
          <w:rStyle w:val="None"/>
          <w:sz w:val="28"/>
          <w:szCs w:val="28"/>
          <w:rtl w:val="0"/>
          <w:lang w:val="en-US"/>
        </w:rPr>
        <w:t>Section A IV: New Courses</w:t>
      </w:r>
    </w:p>
    <w:p>
      <w:pPr>
        <w:pStyle w:val="Heading 2"/>
      </w:pPr>
      <w:r>
        <w:rPr>
          <w:rStyle w:val="nowrap"/>
          <w:rtl w:val="0"/>
        </w:rPr>
        <w:t>Please fill in all applicable fields.</w:t>
      </w:r>
    </w:p>
    <w:p>
      <w:pPr>
        <w:pStyle w:val="Body"/>
        <w:rPr>
          <w:rStyle w:val="None"/>
          <w:rFonts w:ascii="Arial" w:cs="Arial" w:hAnsi="Arial" w:eastAsia="Arial"/>
          <w:b w:val="1"/>
          <w:bCs w:val="1"/>
          <w:sz w:val="20"/>
          <w:szCs w:val="20"/>
        </w:rPr>
      </w:pPr>
      <w:r>
        <w:rPr>
          <w:rStyle w:val="None"/>
          <w:rFonts w:ascii="Arial" w:hAnsi="Arial"/>
          <w:b w:val="1"/>
          <w:bCs w:val="1"/>
          <w:sz w:val="20"/>
          <w:szCs w:val="20"/>
          <w:rtl w:val="0"/>
          <w:lang w:val="en-US"/>
        </w:rPr>
        <w:t>New courses to be offered in the HUMANITIES and LAW &amp; PARALEGAL STUDIES DEPARTMENTS</w:t>
      </w:r>
    </w:p>
    <w:tbl>
      <w:tblPr>
        <w:tblW w:w="102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50"/>
        <w:gridCol w:w="8846"/>
      </w:tblGrid>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Department(s)</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Humanities and Law &amp; Paralegal Studies</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Academic Level</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 xml:space="preserve">[  X </w:t>
            </w:r>
            <w:r>
              <w:rPr>
                <w:rStyle w:val="Hyperlink.3"/>
                <w:rFonts w:ascii="Arial" w:hAnsi="Arial" w:hint="default"/>
                <w:b w:val="1"/>
                <w:bCs w:val="1"/>
                <w:sz w:val="20"/>
                <w:szCs w:val="20"/>
                <w:rtl w:val="0"/>
                <w:lang w:val="en-US"/>
              </w:rPr>
              <w:t> </w:t>
            </w:r>
            <w:r>
              <w:rPr>
                <w:rStyle w:val="Hyperlink.3"/>
                <w:rFonts w:ascii="Arial" w:hAnsi="Arial"/>
                <w:b w:val="1"/>
                <w:bCs w:val="1"/>
                <w:sz w:val="20"/>
                <w:szCs w:val="20"/>
                <w:rtl w:val="0"/>
                <w:lang w:val="en-US"/>
              </w:rPr>
              <w:t>] Regular</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 Compensatory</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 Developmental</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 Remedial</w:t>
            </w:r>
            <w:r>
              <w:rPr>
                <w:rStyle w:val="Hyperlink.3"/>
                <w:rFonts w:ascii="Arial" w:hAnsi="Arial" w:hint="default"/>
                <w:b w:val="1"/>
                <w:bCs w:val="1"/>
                <w:sz w:val="20"/>
                <w:szCs w:val="20"/>
                <w:rtl w:val="0"/>
                <w:lang w:val="en-US"/>
              </w:rPr>
              <w:t xml:space="preserve">   </w:t>
            </w:r>
          </w:p>
        </w:tc>
      </w:tr>
      <w:tr>
        <w:tblPrEx>
          <w:shd w:val="clear" w:color="auto" w:fill="cdd4e9"/>
        </w:tblPrEx>
        <w:trPr>
          <w:trHeight w:val="22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Subject Area</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Theatre; Law &amp; Paralegal Studies</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Course Prefix</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THE; LAW</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Course Number</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3000</w:t>
            </w:r>
          </w:p>
        </w:tc>
      </w:tr>
      <w:tr>
        <w:tblPrEx>
          <w:shd w:val="clear" w:color="auto" w:fill="cdd4e9"/>
        </w:tblPrEx>
        <w:trPr>
          <w:trHeight w:val="22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Course Title</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Theatre of Law</w:t>
            </w:r>
          </w:p>
        </w:tc>
      </w:tr>
      <w:tr>
        <w:tblPrEx>
          <w:shd w:val="clear" w:color="auto" w:fill="cdd4e9"/>
        </w:tblPrEx>
        <w:trPr>
          <w:trHeight w:val="110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Catalog Description</w:t>
            </w:r>
            <w:r>
              <w:rPr>
                <w:rStyle w:val="None"/>
                <w:rFonts w:ascii="Arial" w:cs="Arial" w:hAnsi="Arial" w:eastAsia="Arial"/>
                <w:b w:val="1"/>
                <w:bCs w:val="1"/>
                <w:sz w:val="20"/>
                <w:szCs w:val="20"/>
              </w:rPr>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b w:val="1"/>
                <w:bCs w:val="1"/>
                <w:sz w:val="20"/>
                <w:szCs w:val="20"/>
                <w:shd w:val="clear" w:color="auto" w:fill="ffffff"/>
                <w:rtl w:val="0"/>
                <w:lang w:val="en-US"/>
              </w:rPr>
              <w:t>A comparison between law and theatre / performance studies via</w:t>
            </w:r>
            <w:r>
              <w:rPr>
                <w:rStyle w:val="None"/>
                <w:rFonts w:ascii="Arial" w:hAnsi="Arial"/>
                <w:b w:val="1"/>
                <w:bCs w:val="1"/>
                <w:sz w:val="20"/>
                <w:szCs w:val="20"/>
                <w:rtl w:val="0"/>
                <w:lang w:val="en-US"/>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rFonts w:ascii="Arial" w:hAnsi="Arial"/>
                <w:b w:val="1"/>
                <w:bCs w:val="1"/>
                <w:sz w:val="20"/>
                <w:szCs w:val="20"/>
                <w:shd w:val="clear" w:color="auto" w:fill="ffffff"/>
                <w:rtl w:val="0"/>
                <w:lang w:val="en-US"/>
              </w:rPr>
              <w:t>Argument and the courtroom are also investigated as enactments of theatre and performance</w:t>
            </w:r>
            <w:r>
              <w:rPr>
                <w:rStyle w:val="None"/>
                <w:rFonts w:ascii="Arial" w:hAnsi="Arial"/>
                <w:sz w:val="20"/>
                <w:szCs w:val="20"/>
                <w:shd w:val="clear" w:color="auto" w:fill="ffffff"/>
                <w:rtl w:val="0"/>
                <w:lang w:val="en-US"/>
              </w:rPr>
              <w:t>.</w:t>
            </w:r>
          </w:p>
        </w:tc>
      </w:tr>
      <w:tr>
        <w:tblPrEx>
          <w:shd w:val="clear" w:color="auto" w:fill="cdd4e9"/>
        </w:tblPrEx>
        <w:trPr>
          <w:trHeight w:val="600"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Prerequisite</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Times New Roman" w:hAnsi="Times New Roman"/>
                <w:b w:val="1"/>
                <w:bCs w:val="1"/>
                <w:sz w:val="24"/>
                <w:szCs w:val="24"/>
                <w:rtl w:val="0"/>
                <w:lang w:val="en-US"/>
              </w:rPr>
              <w:t xml:space="preserve">ENG 1101; and </w:t>
            </w:r>
            <w:r>
              <w:rPr>
                <w:rStyle w:val="None"/>
                <w:rFonts w:ascii="Times New Roman" w:hAnsi="Times New Roman"/>
                <w:b w:val="1"/>
                <w:bCs w:val="1"/>
                <w:i w:val="1"/>
                <w:iCs w:val="1"/>
                <w:sz w:val="24"/>
                <w:szCs w:val="24"/>
                <w:rtl w:val="0"/>
                <w:lang w:val="en-US"/>
              </w:rPr>
              <w:t>either</w:t>
            </w:r>
            <w:r>
              <w:rPr>
                <w:rStyle w:val="None"/>
                <w:rFonts w:ascii="Times New Roman" w:hAnsi="Times New Roman"/>
                <w:b w:val="1"/>
                <w:bCs w:val="1"/>
                <w:sz w:val="24"/>
                <w:szCs w:val="24"/>
                <w:rtl w:val="0"/>
                <w:lang w:val="en-US"/>
              </w:rPr>
              <w:t xml:space="preserve"> COM 1330, COM 1340, THE 2180 (or one other course that satisfies the oral communication requirement)</w:t>
            </w:r>
          </w:p>
        </w:tc>
      </w:tr>
      <w:tr>
        <w:tblPrEx>
          <w:shd w:val="clear" w:color="auto" w:fill="cdd4e9"/>
        </w:tblPrEx>
        <w:trPr>
          <w:trHeight w:val="22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Corequisite</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sz w:val="20"/>
                <w:szCs w:val="20"/>
                <w:rtl w:val="0"/>
                <w:lang w:val="en-US"/>
              </w:rPr>
              <w:t>None</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Pre- or corequisite</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sz w:val="20"/>
                <w:szCs w:val="20"/>
                <w:rtl w:val="0"/>
                <w:lang w:val="en-US"/>
              </w:rPr>
              <w:t>None</w:t>
            </w:r>
          </w:p>
        </w:tc>
      </w:tr>
      <w:tr>
        <w:tblPrEx>
          <w:shd w:val="clear" w:color="auto" w:fill="cdd4e9"/>
        </w:tblPrEx>
        <w:trPr>
          <w:trHeight w:val="22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Credits</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3 credits</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Contact Hours</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3 hours</w:t>
            </w:r>
          </w:p>
        </w:tc>
      </w:tr>
      <w:tr>
        <w:tblPrEx>
          <w:shd w:val="clear" w:color="auto" w:fill="cdd4e9"/>
        </w:tblPrEx>
        <w:trPr>
          <w:trHeight w:val="22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Liberal Arts</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  X ] Yes</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w:t>
            </w:r>
            <w:r>
              <w:rPr>
                <w:rStyle w:val="Hyperlink.3"/>
                <w:rFonts w:ascii="Arial" w:hAnsi="Arial" w:hint="default"/>
                <w:b w:val="1"/>
                <w:bCs w:val="1"/>
                <w:sz w:val="20"/>
                <w:szCs w:val="20"/>
                <w:rtl w:val="0"/>
                <w:lang w:val="en-US"/>
              </w:rPr>
              <w:t xml:space="preserve">   </w:t>
            </w:r>
            <w:r>
              <w:rPr>
                <w:rStyle w:val="Hyperlink.3"/>
                <w:rFonts w:ascii="Arial" w:hAnsi="Arial"/>
                <w:b w:val="1"/>
                <w:bCs w:val="1"/>
                <w:sz w:val="20"/>
                <w:szCs w:val="20"/>
                <w:rtl w:val="0"/>
                <w:lang w:val="en-US"/>
              </w:rPr>
              <w:t>] No</w:t>
            </w:r>
            <w:r>
              <w:rPr>
                <w:rStyle w:val="Hyperlink.3"/>
                <w:rFonts w:ascii="Arial" w:hAnsi="Arial" w:hint="default"/>
                <w:b w:val="1"/>
                <w:bCs w:val="1"/>
                <w:sz w:val="20"/>
                <w:szCs w:val="20"/>
                <w:rtl w:val="0"/>
                <w:lang w:val="en-US"/>
              </w:rPr>
              <w:t xml:space="preserve">  </w:t>
            </w:r>
          </w:p>
        </w:tc>
      </w:tr>
      <w:tr>
        <w:tblPrEx>
          <w:shd w:val="clear" w:color="auto" w:fill="cdd4e9"/>
        </w:tblPrEx>
        <w:trPr>
          <w:trHeight w:val="110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Course Attribute (e.g. Writing Intensive, etc.)</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Writing Intensive</w:t>
            </w:r>
          </w:p>
        </w:tc>
      </w:tr>
      <w:tr>
        <w:tblPrEx>
          <w:shd w:val="clear" w:color="auto" w:fill="cdd4e9"/>
        </w:tblPrEx>
        <w:trPr>
          <w:trHeight w:val="198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Course Applicability</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Arial" w:cs="Arial" w:hAnsi="Arial" w:eastAsia="Arial"/>
                <w:b w:val="1"/>
                <w:bCs w:val="1"/>
                <w:sz w:val="20"/>
                <w:szCs w:val="20"/>
                <w:lang w:val="en-US"/>
              </w:rPr>
            </w:pPr>
          </w:p>
          <w:p>
            <w:pPr>
              <w:pStyle w:val="Body"/>
              <w:rPr>
                <w:rStyle w:val="None"/>
                <w:rFonts w:ascii="Arial" w:cs="Arial" w:hAnsi="Arial" w:eastAsia="Arial"/>
                <w:b w:val="1"/>
                <w:bCs w:val="1"/>
                <w:sz w:val="20"/>
                <w:szCs w:val="20"/>
                <w:lang w:val="en-US"/>
              </w:rPr>
            </w:pPr>
            <w:r>
              <w:rPr>
                <w:rStyle w:val="None"/>
                <w:rFonts w:ascii="Arial" w:hAnsi="Arial"/>
                <w:b w:val="1"/>
                <w:bCs w:val="1"/>
                <w:sz w:val="20"/>
                <w:szCs w:val="20"/>
                <w:rtl w:val="0"/>
                <w:lang w:val="en-US"/>
              </w:rPr>
              <w:t>[  ] Major</w:t>
              <w:tab/>
            </w:r>
          </w:p>
          <w:p>
            <w:pPr>
              <w:pStyle w:val="Body"/>
              <w:rPr>
                <w:rStyle w:val="None"/>
                <w:rFonts w:ascii="Arial" w:cs="Arial" w:hAnsi="Arial" w:eastAsia="Arial"/>
                <w:b w:val="1"/>
                <w:bCs w:val="1"/>
                <w:sz w:val="20"/>
                <w:szCs w:val="20"/>
                <w:lang w:val="en-US"/>
              </w:rPr>
            </w:pPr>
            <w:r>
              <w:rPr>
                <w:rStyle w:val="None"/>
                <w:rFonts w:ascii="Arial" w:hAnsi="Arial"/>
                <w:b w:val="1"/>
                <w:bCs w:val="1"/>
                <w:sz w:val="20"/>
                <w:szCs w:val="20"/>
                <w:rtl w:val="0"/>
                <w:lang w:val="en-US"/>
              </w:rPr>
              <w:t>[  ] Gen Ed Required</w:t>
              <w:tab/>
              <w:t>[  ] Gen Ed - Flexible</w:t>
              <w:tab/>
              <w:t>[ ] Gen Ed - College Option</w:t>
            </w:r>
          </w:p>
          <w:p>
            <w:pPr>
              <w:pStyle w:val="Body"/>
              <w:ind w:left="97" w:firstLine="0"/>
              <w:rPr>
                <w:rStyle w:val="None"/>
                <w:rFonts w:ascii="Arial" w:cs="Arial" w:hAnsi="Arial" w:eastAsia="Arial"/>
                <w:b w:val="1"/>
                <w:bCs w:val="1"/>
                <w:sz w:val="20"/>
                <w:szCs w:val="20"/>
                <w:lang w:val="en-US"/>
              </w:rPr>
            </w:pPr>
            <w:r>
              <w:rPr>
                <w:rStyle w:val="None"/>
                <w:rFonts w:ascii="Arial" w:hAnsi="Arial"/>
                <w:b w:val="1"/>
                <w:bCs w:val="1"/>
                <w:sz w:val="20"/>
                <w:szCs w:val="20"/>
                <w:rtl w:val="0"/>
                <w:lang w:val="en-US"/>
              </w:rPr>
              <w:t>[  ] English Composition</w:t>
              <w:tab/>
              <w:t>[  ] World Cultures</w:t>
              <w:tab/>
              <w:t>[  ] Speech</w:t>
            </w:r>
          </w:p>
          <w:p>
            <w:pPr>
              <w:pStyle w:val="Body"/>
              <w:ind w:left="97" w:firstLine="0"/>
              <w:rPr>
                <w:rStyle w:val="None"/>
                <w:rFonts w:ascii="Arial" w:cs="Arial" w:hAnsi="Arial" w:eastAsia="Arial"/>
                <w:b w:val="1"/>
                <w:bCs w:val="1"/>
                <w:sz w:val="20"/>
                <w:szCs w:val="20"/>
                <w:lang w:val="en-US"/>
              </w:rPr>
            </w:pPr>
            <w:r>
              <w:rPr>
                <w:rStyle w:val="None"/>
                <w:rFonts w:ascii="Arial" w:hAnsi="Arial"/>
                <w:b w:val="1"/>
                <w:bCs w:val="1"/>
                <w:sz w:val="20"/>
                <w:szCs w:val="20"/>
                <w:rtl w:val="0"/>
                <w:lang w:val="en-US"/>
              </w:rPr>
              <w:t>[  ] Mathematics</w:t>
              <w:tab/>
              <w:t>[  ] US Experience in its Diversity</w:t>
              <w:tab/>
              <w:t>[X] Interdisciplinary</w:t>
            </w:r>
          </w:p>
          <w:p>
            <w:pPr>
              <w:pStyle w:val="Body"/>
              <w:rPr>
                <w:rStyle w:val="None"/>
                <w:rFonts w:ascii="Arial" w:cs="Arial" w:hAnsi="Arial" w:eastAsia="Arial"/>
                <w:b w:val="1"/>
                <w:bCs w:val="1"/>
                <w:sz w:val="20"/>
                <w:szCs w:val="20"/>
                <w:lang w:val="en-US"/>
              </w:rPr>
            </w:pPr>
            <w:r>
              <w:rPr>
                <w:rStyle w:val="None"/>
                <w:rFonts w:ascii="Arial" w:hAnsi="Arial"/>
                <w:b w:val="1"/>
                <w:bCs w:val="1"/>
                <w:sz w:val="20"/>
                <w:szCs w:val="20"/>
                <w:rtl w:val="0"/>
                <w:lang w:val="en-US"/>
              </w:rPr>
              <w:t>[  ] Science</w:t>
              <w:tab/>
              <w:t>[ ] Creative Expression</w:t>
              <w:tab/>
              <w:t xml:space="preserve">  [] Advanced Liberal Arts</w:t>
            </w:r>
          </w:p>
          <w:p>
            <w:pPr>
              <w:pStyle w:val="Body"/>
              <w:ind w:left="288" w:firstLine="0"/>
              <w:rPr>
                <w:rStyle w:val="None"/>
                <w:rFonts w:ascii="Arial" w:cs="Arial" w:hAnsi="Arial" w:eastAsia="Arial"/>
                <w:b w:val="1"/>
                <w:bCs w:val="1"/>
                <w:sz w:val="20"/>
                <w:szCs w:val="20"/>
                <w:lang w:val="en-US"/>
              </w:rPr>
            </w:pPr>
            <w:r>
              <w:rPr>
                <w:rStyle w:val="None"/>
                <w:rFonts w:ascii="Arial" w:cs="Arial" w:hAnsi="Arial" w:eastAsia="Arial"/>
                <w:b w:val="1"/>
                <w:bCs w:val="1"/>
                <w:sz w:val="20"/>
                <w:szCs w:val="20"/>
                <w:rtl w:val="0"/>
                <w:lang w:val="en-US"/>
              </w:rPr>
              <w:tab/>
              <w:t>[  ] Individual and Society</w:t>
              <w:tab/>
            </w:r>
          </w:p>
          <w:p>
            <w:pPr>
              <w:pStyle w:val="Body"/>
              <w:ind w:left="288" w:firstLine="0"/>
              <w:rPr>
                <w:rStyle w:val="None"/>
                <w:rFonts w:ascii="Arial" w:cs="Arial" w:hAnsi="Arial" w:eastAsia="Arial"/>
                <w:b w:val="1"/>
                <w:bCs w:val="1"/>
                <w:sz w:val="20"/>
                <w:szCs w:val="20"/>
                <w:lang w:val="en-US"/>
              </w:rPr>
            </w:pPr>
            <w:r>
              <w:rPr>
                <w:rStyle w:val="None"/>
                <w:rFonts w:ascii="Arial" w:cs="Arial" w:hAnsi="Arial" w:eastAsia="Arial"/>
                <w:b w:val="1"/>
                <w:bCs w:val="1"/>
                <w:sz w:val="20"/>
                <w:szCs w:val="20"/>
                <w:rtl w:val="0"/>
                <w:lang w:val="en-US"/>
              </w:rPr>
              <w:tab/>
              <w:t>[  ] Scientific World</w:t>
              <w:tab/>
            </w:r>
          </w:p>
          <w:p>
            <w:pPr>
              <w:pStyle w:val="Body"/>
              <w:bidi w:val="0"/>
              <w:ind w:left="720" w:right="0" w:firstLine="0"/>
              <w:jc w:val="left"/>
              <w:rPr>
                <w:rtl w:val="0"/>
              </w:rPr>
            </w:pPr>
            <w:r>
              <w:rPr>
                <w:rStyle w:val="Hyperlink.3"/>
                <w:rFonts w:ascii="Arial" w:hAnsi="Arial"/>
                <w:b w:val="1"/>
                <w:bCs w:val="1"/>
                <w:sz w:val="20"/>
                <w:szCs w:val="20"/>
                <w:rtl w:val="0"/>
                <w:lang w:val="en-US"/>
              </w:rPr>
              <w:t xml:space="preserve"> </w:t>
            </w:r>
          </w:p>
        </w:tc>
      </w:tr>
      <w:tr>
        <w:tblPrEx>
          <w:shd w:val="clear" w:color="auto" w:fill="cdd4e9"/>
        </w:tblPrEx>
        <w:trPr>
          <w:trHeight w:val="443" w:hRule="atLeast"/>
        </w:trPr>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3"/>
                <w:rFonts w:ascii="Arial" w:hAnsi="Arial"/>
                <w:b w:val="1"/>
                <w:bCs w:val="1"/>
                <w:sz w:val="20"/>
                <w:szCs w:val="20"/>
                <w:rtl w:val="0"/>
                <w:lang w:val="en-US"/>
              </w:rPr>
              <w:t>Effective Term</w:t>
            </w:r>
          </w:p>
        </w:tc>
        <w:tc>
          <w:tcPr>
            <w:tcW w:type="dxa" w:w="8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b w:val="1"/>
                <w:bCs w:val="1"/>
                <w:outline w:val="0"/>
                <w:color w:val="000000"/>
                <w:sz w:val="20"/>
                <w:szCs w:val="20"/>
                <w:u w:color="000000"/>
                <w:rtl w:val="0"/>
                <w:lang w:val="en-US"/>
                <w14:textFill>
                  <w14:solidFill>
                    <w14:srgbClr w14:val="000000"/>
                  </w14:solidFill>
                </w14:textFill>
              </w:rPr>
              <w:t>Spring 2020</w:t>
            </w:r>
          </w:p>
        </w:tc>
      </w:tr>
    </w:tbl>
    <w:p>
      <w:pPr>
        <w:pStyle w:val="Body"/>
        <w:widowControl w:val="0"/>
        <w:rPr>
          <w:rStyle w:val="None"/>
          <w:rFonts w:ascii="Arial" w:cs="Arial" w:hAnsi="Arial" w:eastAsia="Arial"/>
          <w:b w:val="1"/>
          <w:bCs w:val="1"/>
          <w:sz w:val="20"/>
          <w:szCs w:val="20"/>
        </w:rPr>
      </w:pPr>
    </w:p>
    <w:p>
      <w:pPr>
        <w:pStyle w:val="Body"/>
        <w:rPr>
          <w:rStyle w:val="None"/>
          <w:rFonts w:ascii="Arial" w:cs="Arial" w:hAnsi="Arial" w:eastAsia="Arial"/>
          <w:b w:val="1"/>
          <w:bCs w:val="1"/>
          <w:sz w:val="20"/>
          <w:szCs w:val="20"/>
        </w:rPr>
      </w:pPr>
    </w:p>
    <w:p>
      <w:pPr>
        <w:pStyle w:val="Body"/>
        <w:spacing w:after="15"/>
        <w:rPr>
          <w:rStyle w:val="None"/>
          <w:rFonts w:ascii="Arial" w:cs="Arial" w:hAnsi="Arial" w:eastAsia="Arial"/>
          <w:sz w:val="20"/>
          <w:szCs w:val="20"/>
        </w:rPr>
      </w:pPr>
      <w:r>
        <w:rPr>
          <w:rStyle w:val="None"/>
          <w:rFonts w:ascii="Arial" w:hAnsi="Arial"/>
          <w:b w:val="1"/>
          <w:bCs w:val="1"/>
          <w:sz w:val="20"/>
          <w:szCs w:val="20"/>
          <w:rtl w:val="0"/>
          <w:lang w:val="it-IT"/>
        </w:rPr>
        <w:t xml:space="preserve">Rationale:  </w:t>
      </w:r>
      <w:r>
        <w:rPr>
          <w:rStyle w:val="None"/>
          <w:rFonts w:ascii="Arial" w:hAnsi="Arial"/>
          <w:sz w:val="20"/>
          <w:szCs w:val="20"/>
          <w:rtl w:val="0"/>
          <w:lang w:val="en-US"/>
        </w:rPr>
        <w:t>The rationale is one or two sentences explaining where the course fits into the curriculum and why it is being introduced.  Must include at least one title and IRP code of a program to which the new course is applicable, as per SED regulation.</w:t>
      </w:r>
    </w:p>
    <w:p>
      <w:pPr>
        <w:pStyle w:val="Body"/>
        <w:spacing w:after="15"/>
        <w:rPr>
          <w:rStyle w:val="None"/>
          <w:rFonts w:ascii="Arial" w:cs="Arial" w:hAnsi="Arial" w:eastAsia="Arial"/>
          <w:sz w:val="20"/>
          <w:szCs w:val="20"/>
        </w:rPr>
      </w:pPr>
    </w:p>
    <w:p>
      <w:pPr>
        <w:pStyle w:val="Body"/>
        <w:ind w:left="360" w:firstLine="0"/>
        <w:jc w:val="both"/>
        <w:rPr>
          <w:rStyle w:val="None"/>
          <w:i w:val="1"/>
          <w:iCs w:val="1"/>
          <w:outline w:val="0"/>
          <w:color w:val="000000"/>
          <w:u w:color="000000"/>
          <w14:textFill>
            <w14:solidFill>
              <w14:srgbClr w14:val="000000"/>
            </w14:solidFill>
          </w14:textFill>
        </w:rPr>
      </w:pPr>
      <w:r>
        <w:rPr>
          <w:rStyle w:val="nowrap"/>
          <w:rtl w:val="0"/>
          <w:lang w:val="en-US"/>
        </w:rPr>
        <w:t xml:space="preserve">This course embodies the general education learning outcomes of all courses offered by the Humanities Department and the City Tech General Education Common Core, and fulfils the Interdisciplinary Course requirement of all students in four-year programs at New York City College of Technology. The practice of law has existed in conjunction with the practice of other disciplines throughout history, and is especially tied to the dynamic, embodied, live, communication of theatre. Aspects of law may be found in cross-disciplinary efforts such as </w:t>
      </w:r>
      <w:r>
        <w:rPr>
          <w:rStyle w:val="nowrap"/>
          <w:rtl w:val="0"/>
        </w:rPr>
        <w:t>“</w:t>
      </w:r>
      <w:r>
        <w:rPr>
          <w:rStyle w:val="nowrap"/>
          <w:rtl w:val="0"/>
          <w:lang w:val="en-US"/>
        </w:rPr>
        <w:t>Philosophy of Law,</w:t>
      </w:r>
      <w:r>
        <w:rPr>
          <w:rStyle w:val="nowrap"/>
          <w:rtl w:val="0"/>
        </w:rPr>
        <w:t>” “</w:t>
      </w:r>
      <w:r>
        <w:rPr>
          <w:rStyle w:val="nowrap"/>
          <w:rtl w:val="0"/>
          <w:lang w:val="en-US"/>
        </w:rPr>
        <w:t>Law Through Literature,</w:t>
      </w:r>
      <w:r>
        <w:rPr>
          <w:rStyle w:val="nowrap"/>
          <w:rtl w:val="0"/>
        </w:rPr>
        <w:t xml:space="preserve">” </w:t>
      </w:r>
      <w:r>
        <w:rPr>
          <w:rStyle w:val="nowrap"/>
          <w:rtl w:val="0"/>
          <w:lang w:val="en-US"/>
        </w:rPr>
        <w:t xml:space="preserve">and </w:t>
      </w:r>
      <w:r>
        <w:rPr>
          <w:rStyle w:val="nowrap"/>
          <w:rtl w:val="0"/>
        </w:rPr>
        <w:t>“</w:t>
      </w:r>
      <w:r>
        <w:rPr>
          <w:rStyle w:val="nowrap"/>
          <w:rtl w:val="0"/>
          <w:lang w:val="en-US"/>
        </w:rPr>
        <w:t>Law and Society.</w:t>
      </w:r>
      <w:r>
        <w:rPr>
          <w:rStyle w:val="nowrap"/>
          <w:rtl w:val="0"/>
        </w:rPr>
        <w:t xml:space="preserve">” </w:t>
      </w:r>
      <w:r>
        <w:rPr>
          <w:rStyle w:val="nowrap"/>
          <w:rtl w:val="0"/>
          <w:lang w:val="en-US"/>
        </w:rPr>
        <w:t>What City Tech is missing is a course that investigates dynamic and embodied live communication common to both theatre and law. Discursive and oral arguments are essential components</w:t>
      </w:r>
      <w:r>
        <w:rPr>
          <w:rStyle w:val="None"/>
          <w:outline w:val="0"/>
          <w:color w:val="000000"/>
          <w:u w:color="000000"/>
          <w:rtl w:val="0"/>
          <w:lang w:val="en-US"/>
          <w14:textFill>
            <w14:solidFill>
              <w14:srgbClr w14:val="000000"/>
            </w14:solidFill>
          </w14:textFill>
        </w:rPr>
        <w:t xml:space="preserve"> of both legal studies and theatrical structure. Examining these aspects from the two disciplinary perspectives sheds further light on each.</w:t>
      </w:r>
    </w:p>
    <w:p>
      <w:pPr>
        <w:pStyle w:val="Body"/>
        <w:spacing w:after="15"/>
        <w:rPr>
          <w:rStyle w:val="None"/>
          <w:rFonts w:ascii="Arial" w:cs="Arial" w:hAnsi="Arial" w:eastAsia="Arial"/>
          <w:sz w:val="20"/>
          <w:szCs w:val="20"/>
        </w:rPr>
      </w:pPr>
    </w:p>
    <w:p>
      <w:pPr>
        <w:pStyle w:val="Body"/>
        <w:spacing w:after="15"/>
        <w:rPr>
          <w:rStyle w:val="None"/>
          <w:rFonts w:ascii="Arial" w:cs="Arial" w:hAnsi="Arial" w:eastAsia="Arial"/>
          <w:sz w:val="18"/>
          <w:szCs w:val="18"/>
        </w:rPr>
      </w:pPr>
    </w:p>
    <w:p>
      <w:pPr>
        <w:pStyle w:val="Body"/>
        <w:spacing w:after="15"/>
        <w:rPr>
          <w:rStyle w:val="None"/>
          <w:b w:val="1"/>
          <w:bCs w:val="1"/>
          <w:sz w:val="22"/>
          <w:szCs w:val="22"/>
        </w:rPr>
      </w:pPr>
    </w:p>
    <w:p>
      <w:pPr>
        <w:pStyle w:val="Body"/>
        <w:spacing w:after="15"/>
        <w:rPr>
          <w:rStyle w:val="None"/>
          <w:b w:val="1"/>
          <w:bCs w:val="1"/>
          <w:sz w:val="22"/>
          <w:szCs w:val="22"/>
        </w:rPr>
      </w:pPr>
    </w:p>
    <w:p>
      <w:pPr>
        <w:pStyle w:val="Body"/>
        <w:pBdr>
          <w:top w:val="nil"/>
          <w:left w:val="nil"/>
          <w:bottom w:val="single" w:color="000000" w:sz="6" w:space="0" w:shadow="0" w:frame="0"/>
          <w:right w:val="nil"/>
        </w:pBdr>
        <w:spacing w:after="15"/>
        <w:rPr>
          <w:rStyle w:val="None"/>
          <w:b w:val="1"/>
          <w:bCs w:val="1"/>
          <w:sz w:val="22"/>
          <w:szCs w:val="22"/>
        </w:rPr>
      </w:pPr>
    </w:p>
    <w:p>
      <w:pPr>
        <w:pStyle w:val="Body"/>
        <w:spacing w:after="15"/>
        <w:rPr>
          <w:rStyle w:val="None"/>
          <w:rFonts w:ascii="Arial" w:cs="Arial" w:hAnsi="Arial" w:eastAsia="Arial"/>
          <w:b w:val="1"/>
          <w:bCs w:val="1"/>
          <w:sz w:val="22"/>
          <w:szCs w:val="22"/>
        </w:rPr>
      </w:pPr>
    </w:p>
    <w:p>
      <w:pPr>
        <w:pStyle w:val="Body"/>
        <w:spacing w:after="15"/>
        <w:rPr>
          <w:rStyle w:val="None"/>
          <w:rFonts w:ascii="Arial" w:cs="Arial" w:hAnsi="Arial" w:eastAsia="Arial"/>
          <w:b w:val="1"/>
          <w:bCs w:val="1"/>
          <w:sz w:val="22"/>
          <w:szCs w:val="22"/>
        </w:rPr>
      </w:pPr>
    </w:p>
    <w:p>
      <w:pPr>
        <w:pStyle w:val="Body"/>
        <w:spacing w:after="15"/>
        <w:rPr>
          <w:rStyle w:val="None"/>
          <w:rFonts w:ascii="Arial" w:cs="Arial" w:hAnsi="Arial" w:eastAsia="Arial"/>
          <w:b w:val="1"/>
          <w:bCs w:val="1"/>
          <w:sz w:val="22"/>
          <w:szCs w:val="22"/>
        </w:rPr>
      </w:pPr>
    </w:p>
    <w:p>
      <w:pPr>
        <w:pStyle w:val="Body"/>
      </w:pPr>
      <w:r>
        <w:rPr>
          <w:rStyle w:val="nowrap"/>
          <w:rFonts w:ascii="Arial Unicode MS" w:cs="Arial Unicode MS" w:hAnsi="Arial Unicode MS" w:eastAsia="Arial Unicode MS"/>
          <w:b w:val="0"/>
          <w:bCs w:val="0"/>
          <w:i w:val="0"/>
          <w:iCs w:val="0"/>
        </w:rPr>
        <w:br w:type="page"/>
      </w:r>
    </w:p>
    <w:p>
      <w:pPr>
        <w:pStyle w:val="Body"/>
        <w:jc w:val="center"/>
        <w:rPr>
          <w:rStyle w:val="None"/>
          <w:rFonts w:ascii="Calibri" w:cs="Calibri" w:hAnsi="Calibri" w:eastAsia="Calibri"/>
          <w:b w:val="1"/>
          <w:bCs w:val="1"/>
        </w:rPr>
      </w:pPr>
      <w:r>
        <w:rPr>
          <w:rStyle w:val="None"/>
          <w:rFonts w:ascii="Calibri" w:cs="Calibri" w:hAnsi="Calibri" w:eastAsia="Calibri"/>
          <w:b w:val="1"/>
          <w:bCs w:val="1"/>
          <w:rtl w:val="0"/>
          <w:lang w:val="en-US"/>
        </w:rPr>
        <w:t>LIBRARY RESOURCES &amp; INFORMATION LITERACY: MAJOR CURRICULUM MODIFICATION</w:t>
      </w:r>
    </w:p>
    <w:p>
      <w:pPr>
        <w:pStyle w:val="Body"/>
        <w:rPr>
          <w:rStyle w:val="nowrap"/>
          <w:rFonts w:ascii="Calibri" w:cs="Calibri" w:hAnsi="Calibri" w:eastAsia="Calibri"/>
        </w:rPr>
      </w:pPr>
    </w:p>
    <w:p>
      <w:pPr>
        <w:pStyle w:val="Body"/>
        <w:rPr>
          <w:rStyle w:val="None"/>
          <w:rFonts w:ascii="Calibri" w:cs="Calibri" w:hAnsi="Calibri" w:eastAsia="Calibri"/>
        </w:rPr>
      </w:pPr>
      <w:r>
        <w:rPr>
          <w:rStyle w:val="None"/>
          <w:rFonts w:ascii="Calibri" w:cs="Calibri" w:hAnsi="Calibri" w:eastAsia="Calibri"/>
          <w:rtl w:val="0"/>
          <w:lang w:val="en-US"/>
        </w:rPr>
        <w:t xml:space="preserve">Please complete for </w:t>
      </w:r>
      <w:r>
        <w:rPr>
          <w:rStyle w:val="None"/>
          <w:rFonts w:ascii="Calibri" w:cs="Calibri" w:hAnsi="Calibri" w:eastAsia="Calibri"/>
          <w:b w:val="1"/>
          <w:bCs w:val="1"/>
          <w:rtl w:val="0"/>
        </w:rPr>
        <w:t>all</w:t>
      </w:r>
      <w:r>
        <w:rPr>
          <w:rStyle w:val="None"/>
          <w:rFonts w:ascii="Calibri" w:cs="Calibri" w:hAnsi="Calibri" w:eastAsia="Calibri"/>
          <w:rtl w:val="0"/>
          <w:lang w:val="en-US"/>
        </w:rPr>
        <w:t xml:space="preserve"> major curriculum modifications. This information will assist the library in planning for new courses/programs.</w:t>
      </w:r>
    </w:p>
    <w:p>
      <w:pPr>
        <w:pStyle w:val="Body"/>
        <w:rPr>
          <w:rStyle w:val="nowrap"/>
          <w:rFonts w:ascii="Calibri" w:cs="Calibri" w:hAnsi="Calibri" w:eastAsia="Calibri"/>
        </w:rPr>
      </w:pPr>
    </w:p>
    <w:p>
      <w:pPr>
        <w:pStyle w:val="Body"/>
        <w:rPr>
          <w:rStyle w:val="None"/>
          <w:rFonts w:ascii="Calibri" w:cs="Calibri" w:hAnsi="Calibri" w:eastAsia="Calibri"/>
        </w:rPr>
      </w:pPr>
      <w:r>
        <w:rPr>
          <w:rStyle w:val="None"/>
          <w:rFonts w:ascii="Calibri" w:cs="Calibri" w:hAnsi="Calibri" w:eastAsia="Calibri"/>
          <w:rtl w:val="0"/>
          <w:lang w:val="en-US"/>
        </w:rPr>
        <w:t>Consult with your library faculty subject specialist (</w:t>
      </w:r>
      <w:r>
        <w:rPr>
          <w:rStyle w:val="Hyperlink.11"/>
        </w:rPr>
        <w:fldChar w:fldCharType="begin" w:fldLock="0"/>
      </w:r>
      <w:r>
        <w:rPr>
          <w:rStyle w:val="Hyperlink.11"/>
        </w:rPr>
        <w:instrText xml:space="preserve"> HYPERLINK "http://cityte.ch/dir"</w:instrText>
      </w:r>
      <w:r>
        <w:rPr>
          <w:rStyle w:val="Hyperlink.11"/>
        </w:rPr>
        <w:fldChar w:fldCharType="separate" w:fldLock="0"/>
      </w:r>
      <w:r>
        <w:rPr>
          <w:rStyle w:val="Hyperlink.11"/>
          <w:rtl w:val="0"/>
        </w:rPr>
        <w:t>http://cityte.ch/dir</w:t>
      </w:r>
      <w:r>
        <w:rPr/>
        <w:fldChar w:fldCharType="end" w:fldLock="0"/>
      </w:r>
      <w:r>
        <w:rPr>
          <w:rStyle w:val="None"/>
          <w:rFonts w:ascii="Calibri" w:cs="Calibri" w:hAnsi="Calibri" w:eastAsia="Calibri"/>
          <w:rtl w:val="0"/>
        </w:rPr>
        <w:t xml:space="preserve">) </w:t>
      </w:r>
      <w:r>
        <w:rPr>
          <w:rStyle w:val="None"/>
          <w:rFonts w:ascii="Calibri" w:cs="Calibri" w:hAnsi="Calibri" w:eastAsia="Calibri"/>
          <w:b w:val="1"/>
          <w:bCs w:val="1"/>
          <w:u w:val="single"/>
          <w:rtl w:val="0"/>
          <w:lang w:val="en-US"/>
        </w:rPr>
        <w:t>3 weeks before the proposal deadline</w:t>
      </w:r>
      <w:r>
        <w:rPr>
          <w:rStyle w:val="None"/>
          <w:rFonts w:ascii="Calibri" w:cs="Calibri" w:hAnsi="Calibri" w:eastAsia="Calibri"/>
          <w:rtl w:val="0"/>
        </w:rPr>
        <w:t>.</w:t>
      </w:r>
    </w:p>
    <w:p>
      <w:pPr>
        <w:pStyle w:val="Body"/>
        <w:rPr>
          <w:rStyle w:val="nowrap"/>
          <w:rFonts w:ascii="Calibri" w:cs="Calibri" w:hAnsi="Calibri" w:eastAsia="Calibri"/>
          <w:b w:val="1"/>
          <w:bCs w:val="1"/>
        </w:rPr>
      </w:pPr>
    </w:p>
    <w:p>
      <w:pPr>
        <w:pStyle w:val="Body"/>
        <w:rPr>
          <w:rStyle w:val="nowrap"/>
          <w:rFonts w:ascii="Calibri" w:cs="Calibri" w:hAnsi="Calibri" w:eastAsia="Calibri"/>
          <w:b w:val="1"/>
          <w:bCs w:val="1"/>
        </w:rPr>
      </w:pPr>
    </w:p>
    <w:p>
      <w:pPr>
        <w:pStyle w:val="Body"/>
        <w:rPr>
          <w:rStyle w:val="None"/>
          <w:rFonts w:ascii="Calibri" w:cs="Calibri" w:hAnsi="Calibri" w:eastAsia="Calibri"/>
        </w:rPr>
      </w:pPr>
      <w:r>
        <w:rPr>
          <w:rStyle w:val="None"/>
          <w:rFonts w:ascii="Calibri" w:cs="Calibri" w:hAnsi="Calibri" w:eastAsia="Calibri"/>
          <w:b w:val="1"/>
          <w:bCs w:val="1"/>
          <w:rtl w:val="0"/>
          <w:lang w:val="fr-FR"/>
        </w:rPr>
        <w:t>Course proposer:</w:t>
      </w:r>
      <w:r>
        <w:rPr>
          <w:rStyle w:val="None"/>
          <w:rFonts w:ascii="Calibri" w:cs="Calibri" w:hAnsi="Calibri" w:eastAsia="Calibri"/>
          <w:rtl w:val="0"/>
          <w:lang w:val="en-US"/>
        </w:rPr>
        <w:t xml:space="preserve"> please complete boxes 1-4.  </w:t>
      </w:r>
      <w:r>
        <w:rPr>
          <w:rStyle w:val="None"/>
          <w:rFonts w:ascii="Calibri" w:cs="Calibri" w:hAnsi="Calibri" w:eastAsia="Calibri"/>
          <w:b w:val="1"/>
          <w:bCs w:val="1"/>
          <w:rtl w:val="0"/>
          <w:lang w:val="en-US"/>
        </w:rPr>
        <w:t>Library faculty subject specialist:</w:t>
      </w:r>
      <w:r>
        <w:rPr>
          <w:rStyle w:val="None"/>
          <w:rFonts w:ascii="Calibri" w:cs="Calibri" w:hAnsi="Calibri" w:eastAsia="Calibri"/>
          <w:rtl w:val="0"/>
          <w:lang w:val="en-US"/>
        </w:rPr>
        <w:t xml:space="preserve"> please complete box 5.</w:t>
      </w:r>
    </w:p>
    <w:tbl>
      <w:tblPr>
        <w:tblW w:w="315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6"/>
        <w:gridCol w:w="750"/>
        <w:gridCol w:w="358"/>
        <w:gridCol w:w="4781"/>
        <w:gridCol w:w="4954"/>
        <w:gridCol w:w="20506"/>
      </w:tblGrid>
      <w:tr>
        <w:tblPrEx>
          <w:shd w:val="clear" w:color="auto" w:fill="cdd4e9"/>
        </w:tblPrEx>
        <w:trPr>
          <w:trHeight w:val="2061"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rFonts w:ascii="Calibri" w:cs="Calibri" w:hAnsi="Calibri" w:eastAsia="Calibri"/>
                <w:b w:val="1"/>
                <w:bCs w:val="1"/>
                <w:rtl w:val="0"/>
                <w:lang w:val="en-US"/>
              </w:rPr>
              <w:t>1</w:t>
            </w:r>
          </w:p>
        </w:tc>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Title of proposal</w:t>
            </w:r>
          </w:p>
          <w:p>
            <w:pPr>
              <w:pStyle w:val="Body"/>
              <w:bidi w:val="0"/>
              <w:ind w:left="0" w:right="0" w:firstLine="0"/>
              <w:jc w:val="left"/>
              <w:rPr>
                <w:rtl w:val="0"/>
              </w:rPr>
            </w:pPr>
            <w:r>
              <w:rPr>
                <w:rStyle w:val="Hyperlink.3"/>
                <w:rFonts w:ascii="Calibri" w:cs="Calibri" w:hAnsi="Calibri" w:eastAsia="Calibri"/>
                <w:rtl w:val="0"/>
                <w:lang w:val="en-US"/>
              </w:rPr>
              <w:t>T</w:t>
            </w:r>
            <w:r>
              <w:rPr>
                <w:rStyle w:val="None"/>
                <w:rFonts w:ascii="Times New Roman" w:cs="Calibri" w:hAnsi="Times New Roman" w:eastAsia="Calibri"/>
                <w:rtl w:val="0"/>
                <w:lang w:val="en-US"/>
              </w:rPr>
              <w:t>heatre of Law</w:t>
            </w:r>
            <w:r>
              <w:rPr>
                <w:rStyle w:val="None"/>
                <w:rFonts w:ascii="Calibri" w:cs="Calibri" w:hAnsi="Calibri" w:eastAsia="Calibri"/>
              </w:rPr>
            </w:r>
          </w:p>
        </w:tc>
        <w:tc>
          <w:tcPr>
            <w:tcW w:type="dxa" w:w="4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Department/Program</w:t>
            </w:r>
          </w:p>
          <w:p>
            <w:pPr>
              <w:pStyle w:val="Body"/>
              <w:bidi w:val="0"/>
              <w:ind w:left="0" w:right="0" w:firstLine="0"/>
              <w:jc w:val="left"/>
              <w:rPr>
                <w:rStyle w:val="None"/>
                <w:rtl w:val="0"/>
              </w:rPr>
            </w:pPr>
            <w:r>
              <w:rPr>
                <w:rStyle w:val="None"/>
                <w:rFonts w:ascii="Calibri" w:cs="Calibri" w:hAnsi="Calibri" w:eastAsia="Calibri"/>
                <w:rtl w:val="0"/>
                <w:lang w:val="en-US"/>
              </w:rPr>
              <w:t>H</w:t>
            </w:r>
            <w:r>
              <w:rPr>
                <w:rStyle w:val="None"/>
                <w:rtl w:val="0"/>
                <w:lang w:val="en-US"/>
              </w:rPr>
              <w:t>umanities/Theatre</w:t>
            </w:r>
          </w:p>
          <w:p>
            <w:pPr>
              <w:pStyle w:val="Body"/>
              <w:bidi w:val="0"/>
              <w:ind w:left="0" w:right="0" w:firstLine="0"/>
              <w:jc w:val="left"/>
              <w:rPr>
                <w:rtl w:val="0"/>
              </w:rPr>
            </w:pPr>
            <w:r>
              <w:rPr>
                <w:rStyle w:val="None"/>
                <w:rFonts w:ascii="Times New Roman" w:cs="Calibri" w:hAnsi="Times New Roman" w:eastAsia="Calibri"/>
                <w:rtl w:val="0"/>
                <w:lang w:val="en-US"/>
              </w:rPr>
              <w:t>Law &amp; Paralegal Studies</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121"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None"/>
                <w:rFonts w:ascii="Calibri" w:cs="Calibri" w:hAnsi="Calibri" w:eastAsia="Calibri"/>
                <w:b w:val="1"/>
                <w:bCs w:val="1"/>
                <w:rtl w:val="0"/>
                <w:lang w:val="en-US"/>
              </w:rPr>
              <w:t xml:space="preserve">Proposed by </w:t>
            </w:r>
            <w:r>
              <w:rPr>
                <w:rStyle w:val="Hyperlink.3"/>
                <w:rFonts w:ascii="Calibri" w:cs="Calibri" w:hAnsi="Calibri" w:eastAsia="Calibri"/>
                <w:rtl w:val="0"/>
                <w:lang w:val="en-US"/>
              </w:rPr>
              <w:t>(include email &amp; phone)</w:t>
            </w:r>
          </w:p>
          <w:p>
            <w:pPr>
              <w:pStyle w:val="Body"/>
              <w:bidi w:val="0"/>
              <w:ind w:left="0" w:right="0" w:firstLine="0"/>
              <w:jc w:val="left"/>
              <w:rPr>
                <w:rStyle w:val="None"/>
                <w:rtl w:val="0"/>
              </w:rPr>
            </w:pPr>
            <w:r>
              <w:rPr>
                <w:rStyle w:val="None"/>
                <w:rFonts w:ascii="Calibri" w:cs="Calibri" w:hAnsi="Calibri" w:eastAsia="Calibri"/>
                <w:rtl w:val="0"/>
                <w:lang w:val="en-US"/>
              </w:rPr>
              <w:t>S</w:t>
            </w:r>
            <w:r>
              <w:rPr>
                <w:rStyle w:val="None"/>
                <w:rtl w:val="0"/>
                <w:lang w:val="en-US"/>
              </w:rPr>
              <w:t>arah Ann Standing</w:t>
            </w:r>
          </w:p>
          <w:p>
            <w:pPr>
              <w:pStyle w:val="Body"/>
              <w:bidi w:val="0"/>
              <w:ind w:left="0" w:right="0" w:firstLine="0"/>
              <w:jc w:val="left"/>
              <w:rPr>
                <w:rStyle w:val="None"/>
                <w:rtl w:val="0"/>
              </w:rPr>
            </w:pPr>
            <w:r>
              <w:rPr>
                <w:rStyle w:val="Hyperlink.12"/>
              </w:rPr>
              <w:fldChar w:fldCharType="begin" w:fldLock="0"/>
            </w:r>
            <w:r>
              <w:rPr>
                <w:rStyle w:val="Hyperlink.12"/>
              </w:rPr>
              <w:instrText xml:space="preserve"> HYPERLINK "mailto:SStanding@citytech.cuny.edu"</w:instrText>
            </w:r>
            <w:r>
              <w:rPr>
                <w:rStyle w:val="Hyperlink.12"/>
              </w:rPr>
              <w:fldChar w:fldCharType="separate" w:fldLock="0"/>
            </w:r>
            <w:r>
              <w:rPr>
                <w:rStyle w:val="Hyperlink.12"/>
                <w:rtl w:val="0"/>
                <w:lang w:val="en-US"/>
              </w:rPr>
              <w:t>SStanding@citytech.cuny.edu</w:t>
            </w:r>
            <w:r>
              <w:rPr/>
              <w:fldChar w:fldCharType="end" w:fldLock="0"/>
            </w:r>
            <w:r>
              <w:rPr>
                <w:rStyle w:val="None"/>
                <w:rtl w:val="0"/>
                <w:lang w:val="en-US"/>
              </w:rPr>
              <w:t xml:space="preserve">  x5450</w:t>
            </w:r>
          </w:p>
          <w:p>
            <w:pPr>
              <w:pStyle w:val="Body"/>
              <w:bidi w:val="0"/>
              <w:ind w:left="0" w:right="0" w:firstLine="0"/>
              <w:jc w:val="left"/>
              <w:rPr>
                <w:rStyle w:val="None"/>
                <w:rtl w:val="0"/>
              </w:rPr>
            </w:pPr>
            <w:r>
              <w:rPr>
                <w:rStyle w:val="None"/>
                <w:rtl w:val="0"/>
                <w:lang w:val="en-US"/>
              </w:rPr>
              <w:t>Marissa J. Moran</w:t>
            </w:r>
          </w:p>
          <w:p>
            <w:pPr>
              <w:pStyle w:val="Body"/>
              <w:bidi w:val="0"/>
              <w:ind w:left="0" w:right="0" w:firstLine="0"/>
              <w:jc w:val="left"/>
              <w:rPr>
                <w:rtl w:val="0"/>
              </w:rPr>
            </w:pPr>
            <w:r>
              <w:rPr>
                <w:rStyle w:val="Hyperlink.12"/>
                <w:rFonts w:ascii="Times New Roman" w:cs="Times New Roman" w:hAnsi="Times New Roman" w:eastAsia="Times New Roman"/>
                <w:lang w:val="en-US"/>
              </w:rPr>
              <w:fldChar w:fldCharType="begin" w:fldLock="0"/>
            </w:r>
            <w:r>
              <w:rPr>
                <w:rStyle w:val="Hyperlink.12"/>
                <w:rFonts w:ascii="Times New Roman" w:cs="Times New Roman" w:hAnsi="Times New Roman" w:eastAsia="Times New Roman"/>
                <w:lang w:val="en-US"/>
              </w:rPr>
              <w:instrText xml:space="preserve"> HYPERLINK "mailto:MMoran@citytech.cuny.edu"</w:instrText>
            </w:r>
            <w:r>
              <w:rPr>
                <w:rStyle w:val="Hyperlink.12"/>
                <w:rFonts w:ascii="Times New Roman" w:cs="Times New Roman" w:hAnsi="Times New Roman" w:eastAsia="Times New Roman"/>
                <w:lang w:val="en-US"/>
              </w:rPr>
              <w:fldChar w:fldCharType="separate" w:fldLock="0"/>
            </w:r>
            <w:r>
              <w:rPr>
                <w:rStyle w:val="Hyperlink.12"/>
                <w:rFonts w:ascii="Times New Roman" w:cs="Calibri" w:hAnsi="Times New Roman" w:eastAsia="Calibri"/>
                <w:rtl w:val="0"/>
                <w:lang w:val="en-US"/>
              </w:rPr>
              <w:t>MMoran@citytech.cuny.edu</w:t>
            </w:r>
            <w:r>
              <w:rPr>
                <w:rFonts w:ascii="Calibri" w:cs="Calibri" w:hAnsi="Calibri" w:eastAsia="Calibri"/>
              </w:rPr>
              <w:fldChar w:fldCharType="end" w:fldLock="0"/>
            </w:r>
            <w:r>
              <w:rPr>
                <w:rStyle w:val="None"/>
                <w:rFonts w:ascii="Times New Roman" w:cs="Calibri" w:hAnsi="Times New Roman" w:eastAsia="Calibri"/>
                <w:rtl w:val="0"/>
                <w:lang w:val="en-US"/>
              </w:rPr>
              <w:t xml:space="preserve">    x5124</w:t>
            </w:r>
          </w:p>
        </w:tc>
        <w:tc>
          <w:tcPr>
            <w:tcW w:type="dxa" w:w="4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 xml:space="preserve">Expected date course(s) will be offered </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S</w:t>
            </w:r>
            <w:r>
              <w:rPr>
                <w:rStyle w:val="None"/>
                <w:rFonts w:ascii="Times New Roman" w:cs="Calibri" w:hAnsi="Times New Roman" w:eastAsia="Calibri"/>
                <w:rtl w:val="0"/>
                <w:lang w:val="en-US"/>
              </w:rPr>
              <w:t>pring 2020</w:t>
            </w:r>
          </w:p>
          <w:p>
            <w:pPr>
              <w:pStyle w:val="Body"/>
              <w:bidi w:val="0"/>
              <w:ind w:left="0" w:right="0" w:firstLine="0"/>
              <w:jc w:val="left"/>
              <w:rPr>
                <w:rStyle w:val="None"/>
                <w:rFonts w:ascii="Calibri" w:cs="Calibri" w:hAnsi="Calibri" w:eastAsia="Calibri"/>
                <w:b w:val="1"/>
                <w:bCs w:val="1"/>
                <w:rtl w:val="0"/>
              </w:rPr>
            </w:pPr>
            <w:r>
              <w:rPr>
                <w:rStyle w:val="Hyperlink.3"/>
                <w:rFonts w:ascii="Calibri" w:cs="Calibri" w:hAnsi="Calibri" w:eastAsia="Calibri"/>
                <w:b w:val="1"/>
                <w:bCs w:val="1"/>
                <w:rtl w:val="0"/>
                <w:lang w:val="en-US"/>
              </w:rPr>
              <w:t xml:space="preserve"># of students </w:t>
            </w:r>
          </w:p>
          <w:p>
            <w:pPr>
              <w:pStyle w:val="Body"/>
              <w:bidi w:val="0"/>
              <w:ind w:left="0" w:right="0" w:firstLine="0"/>
              <w:jc w:val="left"/>
              <w:rPr>
                <w:rtl w:val="0"/>
              </w:rPr>
            </w:pPr>
            <w:r>
              <w:rPr>
                <w:rStyle w:val="None"/>
                <w:rFonts w:ascii="Times New Roman" w:cs="Calibri" w:hAnsi="Times New Roman" w:eastAsia="Calibri"/>
                <w:rtl w:val="0"/>
                <w:lang w:val="en-US"/>
              </w:rPr>
              <w:t>20</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410"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rFonts w:ascii="Calibri" w:cs="Calibri" w:hAnsi="Calibri" w:eastAsia="Calibri"/>
                <w:b w:val="1"/>
                <w:bCs w:val="1"/>
                <w:rtl w:val="0"/>
                <w:lang w:val="en-US"/>
              </w:rPr>
              <w:t>2</w:t>
            </w:r>
          </w:p>
        </w:tc>
        <w:tc>
          <w:tcPr>
            <w:tcW w:type="dxa" w:w="9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The library cannot purchase reserve textbooks for every course at the college, nor copies for all students. Consult our website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"http://cityte.ch/curriculum"</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http://cityte.ch/curriculum</w:t>
            </w:r>
            <w:r>
              <w:rPr>
                <w:rFonts w:ascii="Calibri" w:cs="Calibri" w:hAnsi="Calibri" w:eastAsia="Calibri"/>
                <w:b w:val="1"/>
                <w:bCs w:val="1"/>
              </w:rPr>
              <w:fldChar w:fldCharType="end" w:fldLock="0"/>
            </w:r>
            <w:r>
              <w:rPr>
                <w:rStyle w:val="Hyperlink.3"/>
                <w:rFonts w:ascii="Calibri" w:cs="Calibri" w:hAnsi="Calibri" w:eastAsia="Calibri"/>
                <w:b w:val="1"/>
                <w:bCs w:val="1"/>
                <w:rtl w:val="0"/>
                <w:lang w:val="en-US"/>
              </w:rPr>
              <w:t>) for articles and ebooks for your courses, or our open educational resources (OER) guide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"http://cityte.ch/oer"</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http://cityte.ch/oer</w:t>
            </w:r>
            <w:r>
              <w:rPr>
                <w:rFonts w:ascii="Calibri" w:cs="Calibri" w:hAnsi="Calibri" w:eastAsia="Calibri"/>
                <w:b w:val="1"/>
                <w:bCs w:val="1"/>
              </w:rPr>
              <w:fldChar w:fldCharType="end" w:fldLock="0"/>
            </w:r>
            <w:r>
              <w:rPr>
                <w:rStyle w:val="Hyperlink.3"/>
                <w:rFonts w:ascii="Calibri" w:cs="Calibri" w:hAnsi="Calibri" w:eastAsia="Calibri"/>
                <w:b w:val="1"/>
                <w:bCs w:val="1"/>
                <w:rtl w:val="0"/>
                <w:lang w:val="en-US"/>
              </w:rPr>
              <w:t>). Have you considered using a freely-available OER or an open textbook in this course?</w:t>
            </w:r>
          </w:p>
          <w:p>
            <w:pPr>
              <w:pStyle w:val="Body"/>
              <w:rPr>
                <w:rStyle w:val="Hyperlink.3"/>
                <w:rFonts w:ascii="Calibri" w:cs="Calibri" w:hAnsi="Calibri" w:eastAsia="Calibri"/>
                <w:b w:val="1"/>
                <w:bCs w:val="1"/>
              </w:rPr>
            </w:pPr>
          </w:p>
          <w:p>
            <w:pPr>
              <w:pStyle w:val="Body"/>
              <w:bidi w:val="0"/>
              <w:ind w:left="0" w:right="0" w:firstLine="0"/>
              <w:jc w:val="left"/>
              <w:rPr>
                <w:rtl w:val="0"/>
              </w:rPr>
            </w:pPr>
            <w:r>
              <w:rPr>
                <w:rStyle w:val="None"/>
                <w:rFonts w:ascii="Calibri" w:cs="Calibri" w:hAnsi="Calibri" w:eastAsia="Calibri"/>
                <w:shd w:val="clear" w:color="auto" w:fill="ffffff"/>
                <w:rtl w:val="0"/>
                <w:lang w:val="en-US"/>
              </w:rPr>
              <w:t xml:space="preserve">Although an extensive search yielded nothing found on Theatre of Law per se, SUNY Open Textbooks </w:t>
            </w:r>
            <w:r>
              <w:rPr>
                <w:rStyle w:val="None"/>
                <w:rFonts w:ascii="Calibri" w:cs="Calibri" w:hAnsi="Calibri" w:eastAsia="Calibri"/>
                <w:u w:val="single"/>
                <w:shd w:val="clear" w:color="auto" w:fill="ffffff"/>
                <w:rtl w:val="0"/>
                <w:lang w:val="en-US"/>
              </w:rPr>
              <w:t>Fundamentals of the Law</w:t>
            </w:r>
            <w:r>
              <w:rPr>
                <w:rStyle w:val="None"/>
                <w:rFonts w:ascii="Calibri" w:cs="Calibri" w:hAnsi="Calibri" w:eastAsia="Calibri"/>
                <w:shd w:val="clear" w:color="auto" w:fill="ffffff"/>
                <w:rtl w:val="0"/>
                <w:lang w:val="en-US"/>
              </w:rPr>
              <w:t xml:space="preserve"> </w:t>
            </w:r>
            <w:r>
              <w:rPr>
                <w:rStyle w:val="Hyperlink.13"/>
                <w:rFonts w:ascii="Calibri" w:cs="Calibri" w:hAnsi="Calibri" w:eastAsia="Calibri"/>
              </w:rPr>
              <w:fldChar w:fldCharType="begin" w:fldLock="0"/>
            </w:r>
            <w:r>
              <w:rPr>
                <w:rStyle w:val="Hyperlink.13"/>
                <w:rFonts w:ascii="Calibri" w:cs="Calibri" w:hAnsi="Calibri" w:eastAsia="Calibri"/>
              </w:rPr>
              <w:instrText xml:space="preserve"> HYPERLINK "https://textbooks.opensuny.org/tag/law/"</w:instrText>
            </w:r>
            <w:r>
              <w:rPr>
                <w:rStyle w:val="Hyperlink.13"/>
                <w:rFonts w:ascii="Calibri" w:cs="Calibri" w:hAnsi="Calibri" w:eastAsia="Calibri"/>
              </w:rPr>
              <w:fldChar w:fldCharType="separate" w:fldLock="0"/>
            </w:r>
            <w:r>
              <w:rPr>
                <w:rStyle w:val="Hyperlink.13"/>
                <w:rFonts w:ascii="Calibri" w:cs="Calibri" w:hAnsi="Calibri" w:eastAsia="Calibri"/>
                <w:rtl w:val="0"/>
                <w:lang w:val="en-US"/>
              </w:rPr>
              <w:t>https://textbooks.opensuny.org/tag/law/</w:t>
            </w:r>
            <w:r>
              <w:rPr>
                <w:rFonts w:ascii="Calibri" w:cs="Calibri" w:hAnsi="Calibri" w:eastAsia="Calibri"/>
              </w:rPr>
              <w:fldChar w:fldCharType="end" w:fldLock="0"/>
            </w:r>
            <w:r>
              <w:rPr>
                <w:rStyle w:val="None"/>
                <w:rFonts w:ascii="Calibri" w:cs="Calibri" w:hAnsi="Calibri" w:eastAsia="Calibri"/>
                <w:shd w:val="clear" w:color="auto" w:fill="ffffff"/>
                <w:rtl w:val="0"/>
                <w:lang w:val="en-US"/>
              </w:rPr>
              <w:t xml:space="preserve"> could be a useful resource, as were the materials found on censorship and theatre, should the proposers add in a module on censorship.</w:t>
            </w:r>
            <w:r>
              <w:rPr>
                <w:rStyle w:val="Hyperlink.3"/>
                <w:rFonts w:ascii="Calibri" w:cs="Calibri" w:hAnsi="Calibri" w:eastAsia="Calibri"/>
                <w:rtl w:val="0"/>
                <w:lang w:val="en-US"/>
              </w:rPr>
              <w:t xml:space="preserve"> </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5"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0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2060" w:hRule="atLeast"/>
        </w:trPr>
        <w:tc>
          <w:tcPr>
            <w:tcW w:type="dxa" w:w="2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rFonts w:ascii="Calibri" w:cs="Calibri" w:hAnsi="Calibri" w:eastAsia="Calibri"/>
                <w:b w:val="1"/>
                <w:bCs w:val="1"/>
                <w:rtl w:val="0"/>
                <w:lang w:val="en-US"/>
              </w:rPr>
              <w:t>3</w:t>
            </w:r>
          </w:p>
        </w:tc>
        <w:tc>
          <w:tcPr>
            <w:tcW w:type="dxa" w:w="3134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Beyond the required course materials, are City Tech library resources sufficient for course assignments?</w:t>
            </w:r>
          </w:p>
          <w:p>
            <w:pPr>
              <w:pStyle w:val="Body"/>
              <w:bidi w:val="0"/>
              <w:ind w:left="0" w:right="0" w:firstLine="0"/>
              <w:jc w:val="left"/>
              <w:rPr>
                <w:rStyle w:val="None"/>
                <w:rFonts w:ascii="Calibri" w:cs="Calibri" w:hAnsi="Calibri" w:eastAsia="Calibri"/>
                <w:b w:val="1"/>
                <w:bCs w:val="1"/>
                <w:rtl w:val="0"/>
              </w:rPr>
            </w:pPr>
            <w:r>
              <w:rPr>
                <w:rStyle w:val="Hyperlink.3"/>
                <w:rFonts w:ascii="Calibri" w:cs="Calibri" w:hAnsi="Calibri" w:eastAsia="Calibri"/>
                <w:b w:val="1"/>
                <w:bCs w:val="1"/>
                <w:rtl w:val="0"/>
                <w:lang w:val="en-US"/>
              </w:rPr>
              <w:t xml:space="preserve">If additional resources are needed, please provide format details (e.g. ebook, journal, DVD, etc.), </w:t>
            </w:r>
          </w:p>
          <w:p>
            <w:pPr>
              <w:pStyle w:val="Body"/>
              <w:bidi w:val="0"/>
              <w:ind w:left="0" w:right="0" w:firstLine="0"/>
              <w:jc w:val="left"/>
              <w:rPr>
                <w:rStyle w:val="None"/>
                <w:rFonts w:ascii="Calibri" w:cs="Calibri" w:hAnsi="Calibri" w:eastAsia="Calibri"/>
                <w:b w:val="1"/>
                <w:bCs w:val="1"/>
                <w:rtl w:val="0"/>
              </w:rPr>
            </w:pPr>
            <w:r>
              <w:rPr>
                <w:rStyle w:val="Hyperlink.3"/>
                <w:rFonts w:ascii="Calibri" w:cs="Calibri" w:hAnsi="Calibri" w:eastAsia="Calibri"/>
                <w:b w:val="1"/>
                <w:bCs w:val="1"/>
                <w:rtl w:val="0"/>
                <w:lang w:val="en-US"/>
              </w:rPr>
              <w:t>full citation (author, title, publisher, edition, date), price, and product link.</w:t>
            </w:r>
          </w:p>
          <w:p>
            <w:pPr>
              <w:pStyle w:val="Body"/>
              <w:rPr>
                <w:rStyle w:val="Hyperlink.3"/>
                <w:rFonts w:ascii="Calibri" w:cs="Calibri" w:hAnsi="Calibri" w:eastAsia="Calibri"/>
              </w:rPr>
            </w:pP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Several versions of films of plays are only available in videocassette from the City Tech library, and would need</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to be checked for viability before using.</w:t>
            </w:r>
          </w:p>
          <w:p>
            <w:pPr>
              <w:pStyle w:val="Body"/>
              <w:rPr>
                <w:rStyle w:val="Hyperlink.3"/>
                <w:rFonts w:ascii="Calibri" w:cs="Calibri" w:hAnsi="Calibri" w:eastAsia="Calibri"/>
              </w:rPr>
            </w:pP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The following plays would be useful for the course, and are not currently in the City Tech library:</w:t>
            </w:r>
          </w:p>
          <w:p>
            <w:pPr>
              <w:pStyle w:val="Body"/>
              <w:rPr>
                <w:rStyle w:val="Hyperlink.3"/>
                <w:rFonts w:ascii="Calibri" w:cs="Calibri" w:hAnsi="Calibri" w:eastAsia="Calibri"/>
              </w:rPr>
            </w:pPr>
          </w:p>
          <w:p>
            <w:pPr>
              <w:pStyle w:val="Body"/>
              <w:numPr>
                <w:ilvl w:val="0"/>
                <w:numId w:val="29"/>
              </w:numPr>
              <w:bidi w:val="0"/>
              <w:ind w:right="0"/>
              <w:jc w:val="left"/>
              <w:rPr>
                <w:rFonts w:ascii="Calibri" w:cs="Calibri" w:hAnsi="Calibri" w:eastAsia="Calibri"/>
                <w:rtl w:val="0"/>
                <w:lang w:val="en-US"/>
              </w:rPr>
            </w:pPr>
            <w:r>
              <w:rPr>
                <w:rStyle w:val="Hyperlink.3"/>
                <w:rFonts w:ascii="Calibri" w:cs="Calibri" w:hAnsi="Calibri" w:eastAsia="Calibri"/>
                <w:rtl w:val="0"/>
                <w:lang w:val="en-US"/>
              </w:rPr>
              <w:t xml:space="preserve">Kaufman, Moises. </w:t>
            </w:r>
            <w:r>
              <w:rPr>
                <w:rStyle w:val="None"/>
                <w:rFonts w:ascii="Calibri" w:cs="Calibri" w:hAnsi="Calibri" w:eastAsia="Calibri"/>
                <w:i w:val="1"/>
                <w:iCs w:val="1"/>
                <w:rtl w:val="0"/>
                <w:lang w:val="en-US"/>
              </w:rPr>
              <w:t>Gross Indecency: The Three Trials of Oscar Wilde</w:t>
            </w:r>
            <w:r>
              <w:rPr>
                <w:rStyle w:val="Hyperlink.3"/>
                <w:rFonts w:ascii="Calibri" w:cs="Calibri" w:hAnsi="Calibri" w:eastAsia="Calibri"/>
                <w:rtl w:val="0"/>
                <w:lang w:val="en-US"/>
              </w:rPr>
              <w:t xml:space="preserve">. New York: Vintage Books 1998. $9.00 </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w:t>
            </w:r>
          </w:p>
          <w:p>
            <w:pPr>
              <w:pStyle w:val="Body"/>
              <w:bidi w:val="0"/>
              <w:ind w:left="0" w:right="0" w:firstLine="0"/>
              <w:jc w:val="left"/>
              <w:rPr>
                <w:rStyle w:val="None"/>
                <w:rFonts w:ascii="Calibri" w:cs="Calibri" w:hAnsi="Calibri" w:eastAsia="Calibri"/>
                <w:rtl w:val="0"/>
              </w:rPr>
            </w:pP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s://www.amazon.com/s?k=gross+indecency+the+three+trials+of+oscar+wilde&amp;crid=TZD55QDRNDMN&amp;sprefix=%2520%2520%2520gross+inde%252Caps%252C125&amp;ref=nb_sb_ss_i_1_10https://www.amazon.com/s?k=gross+indecency+the+three+trials%2520+of+oscar+wilde&amp;crid=TZD55QDRNDMN&amp;sprefix=gross+inde%252Caps%252C125&amp;ref=nb_sb_ss_i_1_10"</w:instrText>
            </w:r>
            <w:r>
              <w:rPr>
                <w:rStyle w:val="Hyperlink.1"/>
                <w:rFonts w:ascii="Calibri" w:cs="Calibri" w:hAnsi="Calibri" w:eastAsia="Calibri"/>
              </w:rPr>
              <w:fldChar w:fldCharType="separate" w:fldLock="0"/>
            </w:r>
            <w:r>
              <w:rPr>
                <w:rStyle w:val="Hyperlink.1"/>
                <w:rFonts w:ascii="Calibri" w:cs="Calibri" w:hAnsi="Calibri" w:eastAsia="Calibri"/>
                <w:rtl w:val="0"/>
                <w:lang w:val="en-US"/>
              </w:rPr>
              <w:t>https://www.amazon.com/s?k=gross+indecency+the+three+trials+of+oscar+wilde&amp;crid=TZD55QDRNDMN&amp;sprefix=   gross+inde%2Caps%2C125&amp;ref=nb_sb_ss_i_1_10https://www.amazon.com/s?k=gross+indecency+the+three+trials +of+oscar+wilde&amp;crid=TZD55QDRNDMN&amp;sprefix=gross+inde%2Caps%2C125&amp;ref=nb_sb_ss_i_1_10</w:t>
            </w:r>
            <w:r>
              <w:rPr>
                <w:rFonts w:ascii="Calibri" w:cs="Calibri" w:hAnsi="Calibri" w:eastAsia="Calibri"/>
              </w:rPr>
              <w:fldChar w:fldCharType="end" w:fldLock="0"/>
            </w:r>
          </w:p>
          <w:p>
            <w:pPr>
              <w:pStyle w:val="Body"/>
              <w:rPr>
                <w:rStyle w:val="Hyperlink.3"/>
                <w:rFonts w:ascii="Calibri" w:cs="Calibri" w:hAnsi="Calibri" w:eastAsia="Calibri"/>
              </w:rPr>
            </w:pPr>
          </w:p>
          <w:p>
            <w:pPr>
              <w:pStyle w:val="Body"/>
              <w:numPr>
                <w:ilvl w:val="0"/>
                <w:numId w:val="29"/>
              </w:numPr>
              <w:bidi w:val="0"/>
              <w:ind w:right="0"/>
              <w:jc w:val="left"/>
              <w:rPr>
                <w:rFonts w:ascii="Calibri" w:cs="Calibri" w:hAnsi="Calibri" w:eastAsia="Calibri"/>
                <w:rtl w:val="0"/>
                <w:lang w:val="en-US"/>
              </w:rPr>
            </w:pPr>
            <w:r>
              <w:rPr>
                <w:rStyle w:val="Hyperlink.3"/>
                <w:rFonts w:ascii="Calibri" w:cs="Calibri" w:hAnsi="Calibri" w:eastAsia="Calibri"/>
                <w:rtl w:val="0"/>
                <w:lang w:val="en-US"/>
              </w:rPr>
              <w:t xml:space="preserve">Gage, Carolyn. </w:t>
            </w:r>
            <w:r>
              <w:rPr>
                <w:rStyle w:val="None"/>
                <w:rFonts w:ascii="Calibri" w:cs="Calibri" w:hAnsi="Calibri" w:eastAsia="Calibri"/>
                <w:i w:val="1"/>
                <w:iCs w:val="1"/>
                <w:rtl w:val="0"/>
                <w:lang w:val="en-US"/>
              </w:rPr>
              <w:t xml:space="preserve">The Anastasia Trials in the Court of Women. </w:t>
            </w:r>
            <w:r>
              <w:rPr>
                <w:rStyle w:val="Hyperlink.3"/>
                <w:rFonts w:ascii="Calibri" w:cs="Calibri" w:hAnsi="Calibri" w:eastAsia="Calibri"/>
                <w:rtl w:val="0"/>
                <w:lang w:val="en-US"/>
              </w:rPr>
              <w:t>New York: Samuel French, 2003. $19.97</w:t>
            </w:r>
          </w:p>
          <w:p>
            <w:pPr>
              <w:pStyle w:val="Body"/>
              <w:rPr>
                <w:rStyle w:val="Hyperlink.3"/>
                <w:rFonts w:ascii="Calibri" w:cs="Calibri" w:hAnsi="Calibri" w:eastAsia="Calibri"/>
              </w:rPr>
            </w:pPr>
          </w:p>
          <w:p>
            <w:pPr>
              <w:pStyle w:val="Body"/>
              <w:bidi w:val="0"/>
              <w:ind w:left="0" w:right="0" w:firstLine="0"/>
              <w:jc w:val="left"/>
              <w:rPr>
                <w:rStyle w:val="None"/>
                <w:rFonts w:ascii="Calibri" w:cs="Calibri" w:hAnsi="Calibri" w:eastAsia="Calibri"/>
                <w:rtl w:val="0"/>
              </w:rPr>
            </w:pP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"https://www.amazon.com/Anastasia-trials-court-women-interactive/dp/0573628432/ref=sr_1_fkmrnull_1?crid"</w:instrText>
            </w:r>
            <w:r>
              <w:rPr>
                <w:rStyle w:val="Hyperlink.1"/>
                <w:rFonts w:ascii="Calibri" w:cs="Calibri" w:hAnsi="Calibri" w:eastAsia="Calibri"/>
              </w:rPr>
              <w:fldChar w:fldCharType="separate" w:fldLock="0"/>
            </w:r>
            <w:r>
              <w:rPr>
                <w:rStyle w:val="Hyperlink.1"/>
                <w:rFonts w:ascii="Calibri" w:cs="Calibri" w:hAnsi="Calibri" w:eastAsia="Calibri"/>
                <w:rtl w:val="0"/>
                <w:lang w:val="en-US"/>
              </w:rPr>
              <w:t>https://www.amazon.com/Anastasia-trials-court-women-interactive/dp/0573628432/ref=sr_1_fkmrnull_1?crid</w:t>
            </w:r>
            <w:r>
              <w:rPr>
                <w:rFonts w:ascii="Calibri" w:cs="Calibri" w:hAnsi="Calibri" w:eastAsia="Calibri"/>
              </w:rPr>
              <w:fldChar w:fldCharType="end" w:fldLock="0"/>
            </w:r>
            <w:r>
              <w:rPr>
                <w:rStyle w:val="Hyperlink.3"/>
                <w:rFonts w:ascii="Calibri" w:cs="Calibri" w:hAnsi="Calibri" w:eastAsia="Calibri"/>
                <w:rtl w:val="0"/>
                <w:lang w:val="en-US"/>
              </w:rPr>
              <w:t>=</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P86MWP26JTC&amp;keywords=the+anastasia+trials+in+the+court+of+women&amp;qid=1550349978&amp;s=gateway&amp;sprefix=</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The+Anastasia+trials+in%2Caps%2C123&amp;sr=8-1-fkmrnull</w:t>
            </w:r>
          </w:p>
          <w:p>
            <w:pPr>
              <w:pStyle w:val="Body"/>
              <w:rPr>
                <w:rStyle w:val="Hyperlink.3"/>
                <w:rFonts w:ascii="Calibri" w:cs="Calibri" w:hAnsi="Calibri" w:eastAsia="Calibri"/>
              </w:rPr>
            </w:pPr>
          </w:p>
          <w:p>
            <w:pPr>
              <w:pStyle w:val="Body"/>
              <w:numPr>
                <w:ilvl w:val="0"/>
                <w:numId w:val="29"/>
              </w:numPr>
              <w:bidi w:val="0"/>
              <w:ind w:right="0"/>
              <w:jc w:val="left"/>
              <w:rPr>
                <w:rFonts w:ascii="Calibri" w:cs="Calibri" w:hAnsi="Calibri" w:eastAsia="Calibri"/>
                <w:rtl w:val="0"/>
                <w:lang w:val="en-US"/>
              </w:rPr>
            </w:pPr>
            <w:r>
              <w:rPr>
                <w:rStyle w:val="Hyperlink.3"/>
                <w:rFonts w:ascii="Calibri" w:cs="Calibri" w:hAnsi="Calibri" w:eastAsia="Calibri"/>
                <w:rtl w:val="0"/>
                <w:lang w:val="en-US"/>
              </w:rPr>
              <w:t xml:space="preserve">Stevens and Barrett. </w:t>
            </w:r>
            <w:r>
              <w:rPr>
                <w:rStyle w:val="None"/>
                <w:rFonts w:ascii="Calibri" w:cs="Calibri" w:hAnsi="Calibri" w:eastAsia="Calibri"/>
                <w:i w:val="1"/>
                <w:iCs w:val="1"/>
                <w:rtl w:val="0"/>
                <w:lang w:val="en-US"/>
              </w:rPr>
              <w:t>It</w:t>
            </w:r>
            <w:r>
              <w:rPr>
                <w:rStyle w:val="None"/>
                <w:rFonts w:ascii="Calibri" w:cs="Calibri" w:hAnsi="Calibri" w:eastAsia="Calibri"/>
                <w:i w:val="1"/>
                <w:iCs w:val="1"/>
                <w:rtl w:val="0"/>
                <w:lang w:val="en-US"/>
              </w:rPr>
              <w:t>’</w:t>
            </w:r>
            <w:r>
              <w:rPr>
                <w:rStyle w:val="None"/>
                <w:rFonts w:ascii="Calibri" w:cs="Calibri" w:hAnsi="Calibri" w:eastAsia="Calibri"/>
                <w:i w:val="1"/>
                <w:iCs w:val="1"/>
                <w:rtl w:val="0"/>
                <w:lang w:val="en-US"/>
              </w:rPr>
              <w:t>s True, It</w:t>
            </w:r>
            <w:r>
              <w:rPr>
                <w:rStyle w:val="None"/>
                <w:rFonts w:ascii="Calibri" w:cs="Calibri" w:hAnsi="Calibri" w:eastAsia="Calibri"/>
                <w:i w:val="1"/>
                <w:iCs w:val="1"/>
                <w:rtl w:val="0"/>
                <w:lang w:val="en-US"/>
              </w:rPr>
              <w:t>’</w:t>
            </w:r>
            <w:r>
              <w:rPr>
                <w:rStyle w:val="None"/>
                <w:rFonts w:ascii="Calibri" w:cs="Calibri" w:hAnsi="Calibri" w:eastAsia="Calibri"/>
                <w:i w:val="1"/>
                <w:iCs w:val="1"/>
                <w:rtl w:val="0"/>
                <w:lang w:val="en-US"/>
              </w:rPr>
              <w:t>s True, It</w:t>
            </w:r>
            <w:r>
              <w:rPr>
                <w:rStyle w:val="None"/>
                <w:rFonts w:ascii="Calibri" w:cs="Calibri" w:hAnsi="Calibri" w:eastAsia="Calibri"/>
                <w:i w:val="1"/>
                <w:iCs w:val="1"/>
                <w:rtl w:val="0"/>
                <w:lang w:val="en-US"/>
              </w:rPr>
              <w:t>’</w:t>
            </w:r>
            <w:r>
              <w:rPr>
                <w:rStyle w:val="None"/>
                <w:rFonts w:ascii="Calibri" w:cs="Calibri" w:hAnsi="Calibri" w:eastAsia="Calibri"/>
                <w:i w:val="1"/>
                <w:iCs w:val="1"/>
                <w:rtl w:val="0"/>
                <w:lang w:val="en-US"/>
              </w:rPr>
              <w:t>s True</w:t>
            </w:r>
            <w:r>
              <w:rPr>
                <w:rStyle w:val="Hyperlink.3"/>
                <w:rFonts w:ascii="Calibri" w:cs="Calibri" w:hAnsi="Calibri" w:eastAsia="Calibri"/>
                <w:rtl w:val="0"/>
                <w:lang w:val="en-US"/>
              </w:rPr>
              <w:t xml:space="preserve"> (upon publication)</w:t>
            </w:r>
          </w:p>
          <w:p>
            <w:pPr>
              <w:pStyle w:val="Body"/>
              <w:rPr>
                <w:rStyle w:val="Hyperlink.3"/>
                <w:rFonts w:ascii="Calibri" w:cs="Calibri" w:hAnsi="Calibri" w:eastAsia="Calibri"/>
              </w:rPr>
            </w:pPr>
          </w:p>
          <w:p>
            <w:pPr>
              <w:pStyle w:val="No Spacing"/>
              <w:numPr>
                <w:ilvl w:val="0"/>
                <w:numId w:val="29"/>
              </w:numPr>
              <w:bidi w:val="0"/>
              <w:ind w:right="0"/>
              <w:jc w:val="left"/>
              <w:rPr>
                <w:rFonts w:ascii="Calibri" w:cs="Calibri" w:hAnsi="Calibri" w:eastAsia="Calibri"/>
                <w:rtl w:val="0"/>
              </w:rPr>
            </w:pPr>
            <w:r>
              <w:rPr>
                <w:rStyle w:val="Hyperlink.3"/>
                <w:rFonts w:ascii="Calibri" w:cs="Calibri" w:hAnsi="Calibri" w:eastAsia="Calibri"/>
                <w:lang w:val="en-US"/>
              </w:rPr>
              <w:fldChar w:fldCharType="begin" w:fldLock="0"/>
            </w:r>
            <w:r>
              <w:rPr>
                <w:rStyle w:val="Hyperlink.3"/>
                <w:rFonts w:ascii="Calibri" w:cs="Calibri" w:hAnsi="Calibri" w:eastAsia="Calibri"/>
                <w:lang w:val="en-US"/>
              </w:rPr>
              <w:instrText xml:space="preserve"> HYPERLINK "http://www.lib.jjay.cuny.edu/crimeinny/"</w:instrText>
            </w:r>
            <w:r>
              <w:rPr>
                <w:rStyle w:val="Hyperlink.3"/>
                <w:rFonts w:ascii="Calibri" w:cs="Calibri" w:hAnsi="Calibri" w:eastAsia="Calibri"/>
                <w:lang w:val="en-US"/>
              </w:rPr>
              <w:fldChar w:fldCharType="separate" w:fldLock="0"/>
            </w:r>
            <w:r>
              <w:rPr>
                <w:rStyle w:val="Hyperlink.3"/>
                <w:rFonts w:ascii="Calibri" w:cs="Calibri" w:hAnsi="Calibri" w:eastAsia="Calibri"/>
                <w:rtl w:val="0"/>
                <w:lang w:val="en-US"/>
              </w:rPr>
              <w:t>Crime in New York: 1850-1950</w:t>
            </w:r>
            <w:r>
              <w:rPr>
                <w:rFonts w:ascii="Calibri" w:cs="Calibri" w:hAnsi="Calibri" w:eastAsia="Calibri"/>
              </w:rPr>
              <w:fldChar w:fldCharType="end" w:fldLock="0"/>
            </w:r>
            <w:r>
              <w:rPr>
                <w:rStyle w:val="Hyperlink.3"/>
                <w:rFonts w:ascii="Calibri" w:cs="Calibri" w:hAnsi="Calibri" w:eastAsia="Calibri"/>
                <w:rtl w:val="0"/>
                <w:lang w:val="en-US"/>
              </w:rPr>
              <w:t xml:space="preserve">: Digitization project of the Lloyd Sealey Library at John Jay College. </w:t>
            </w:r>
          </w:p>
          <w:p>
            <w:pPr>
              <w:pStyle w:val="No Spacing"/>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The project includes a searchable digital index their microfilm collection of </w:t>
            </w:r>
          </w:p>
          <w:p>
            <w:pPr>
              <w:pStyle w:val="No Spacing"/>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The Trial Transcripts of the County of New York 1883 - 1927. </w:t>
            </w:r>
          </w:p>
          <w:p>
            <w:pPr>
              <w:pStyle w:val="No Spacing"/>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The microfilm is available to borrow via ILL.</w:t>
            </w:r>
            <w:r>
              <w:rPr>
                <w:rStyle w:val="Hyperlink.3"/>
                <w:rFonts w:ascii="Calibri" w:cs="Calibri" w:hAnsi="Calibri" w:eastAsia="Calibri"/>
                <w:rtl w:val="0"/>
                <w:lang w:val="en-US"/>
              </w:rPr>
              <w:t> </w:t>
            </w:r>
            <w:r>
              <w:rPr>
                <w:rStyle w:val="Hyperlink.3"/>
                <w:rFonts w:ascii="Calibri" w:cs="Calibri" w:hAnsi="Calibri" w:eastAsia="Calibri"/>
                <w:rtl w:val="0"/>
                <w:lang w:val="en-US"/>
              </w:rPr>
              <w:t xml:space="preserve">The online collection also includes </w:t>
            </w:r>
          </w:p>
          <w:p>
            <w:pPr>
              <w:pStyle w:val="No Spacing"/>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             150 full-text transcripts, available as searchable PDF's files linked to the web-index.</w:t>
            </w:r>
          </w:p>
          <w:p>
            <w:pPr>
              <w:pStyle w:val="Body"/>
              <w:rPr>
                <w:rStyle w:val="Hyperlink.3"/>
                <w:rFonts w:ascii="Calibri" w:cs="Calibri" w:hAnsi="Calibri" w:eastAsia="Calibri"/>
              </w:rPr>
            </w:pPr>
          </w:p>
          <w:p>
            <w:pPr>
              <w:pStyle w:val="Body"/>
              <w:numPr>
                <w:ilvl w:val="0"/>
                <w:numId w:val="30"/>
              </w:numPr>
              <w:shd w:val="clear" w:color="auto" w:fill="ffffff"/>
              <w:bidi w:val="0"/>
              <w:ind w:right="0"/>
              <w:jc w:val="left"/>
              <w:rPr>
                <w:rFonts w:ascii="Calibri" w:cs="Calibri" w:hAnsi="Calibri" w:eastAsia="Calibri"/>
                <w:rtl w:val="0"/>
                <w:lang w:val="en-US"/>
              </w:rPr>
            </w:pPr>
            <w:r>
              <w:rPr>
                <w:rStyle w:val="Hyperlink.3"/>
                <w:rFonts w:ascii="Calibri" w:cs="Calibri" w:hAnsi="Calibri" w:eastAsia="Calibri"/>
                <w:rtl w:val="0"/>
                <w:lang w:val="en-US"/>
              </w:rPr>
              <w:t>World</w:t>
            </w:r>
            <w:r>
              <w:rPr>
                <w:rStyle w:val="Hyperlink.3"/>
                <w:rFonts w:ascii="Calibri" w:cs="Calibri" w:hAnsi="Calibri" w:eastAsia="Calibri"/>
                <w:rtl w:val="0"/>
                <w:lang w:val="en-US"/>
              </w:rPr>
              <w:t>’</w:t>
            </w:r>
            <w:r>
              <w:rPr>
                <w:rStyle w:val="Hyperlink.3"/>
                <w:rFonts w:ascii="Calibri" w:cs="Calibri" w:hAnsi="Calibri" w:eastAsia="Calibri"/>
                <w:rtl w:val="0"/>
                <w:lang w:val="en-US"/>
              </w:rPr>
              <w:t xml:space="preserve">s Greatest Trials </w:t>
            </w:r>
            <w:r>
              <w:rPr>
                <w:rStyle w:val="Hyperlink.14"/>
                <w:rFonts w:ascii="Calibri" w:cs="Calibri" w:hAnsi="Calibri" w:eastAsia="Calibri"/>
              </w:rPr>
              <w:fldChar w:fldCharType="begin" w:fldLock="0"/>
            </w:r>
            <w:r>
              <w:rPr>
                <w:rStyle w:val="Hyperlink.14"/>
                <w:rFonts w:ascii="Calibri" w:cs="Calibri" w:hAnsi="Calibri" w:eastAsia="Calibri"/>
              </w:rPr>
              <w:instrText xml:space="preserve"> HYPERLINK "https://www.thegreatcourses.com/greattrials"</w:instrText>
            </w:r>
            <w:r>
              <w:rPr>
                <w:rStyle w:val="Hyperlink.14"/>
                <w:rFonts w:ascii="Calibri" w:cs="Calibri" w:hAnsi="Calibri" w:eastAsia="Calibri"/>
              </w:rPr>
              <w:fldChar w:fldCharType="separate" w:fldLock="0"/>
            </w:r>
            <w:r>
              <w:rPr>
                <w:rStyle w:val="Hyperlink.14"/>
                <w:rFonts w:ascii="Calibri" w:cs="Calibri" w:hAnsi="Calibri" w:eastAsia="Calibri"/>
                <w:rtl w:val="0"/>
                <w:lang w:val="en-US"/>
              </w:rPr>
              <w:t>https://www.thegreatcourses.com/greattrials</w:t>
            </w:r>
            <w:r>
              <w:rPr>
                <w:rFonts w:ascii="Calibri" w:cs="Calibri" w:hAnsi="Calibri" w:eastAsia="Calibri"/>
              </w:rPr>
              <w:fldChar w:fldCharType="end" w:fldLock="0"/>
            </w:r>
            <w:r>
              <w:rPr>
                <w:rStyle w:val="Hyperlink.3"/>
                <w:rFonts w:ascii="Calibri" w:cs="Calibri" w:hAnsi="Calibri" w:eastAsia="Calibri"/>
                <w:rtl w:val="0"/>
                <w:lang w:val="en-US"/>
              </w:rPr>
              <w:t xml:space="preserve"> DVD $69.95</w:t>
            </w:r>
          </w:p>
        </w:tc>
      </w:tr>
    </w:tbl>
    <w:p>
      <w:pPr>
        <w:pStyle w:val="Body"/>
        <w:widowControl w:val="0"/>
        <w:rPr>
          <w:rStyle w:val="None"/>
          <w:rFonts w:ascii="Calibri" w:cs="Calibri" w:hAnsi="Calibri" w:eastAsia="Calibri"/>
        </w:rPr>
      </w:pPr>
    </w:p>
    <w:p>
      <w:pPr>
        <w:pStyle w:val="Body"/>
        <w:rPr>
          <w:rStyle w:val="nowrap"/>
          <w:rFonts w:ascii="Calibri" w:cs="Calibri" w:hAnsi="Calibri" w:eastAsia="Calibri"/>
          <w:b w:val="1"/>
          <w:bCs w:val="1"/>
        </w:rPr>
      </w:pPr>
    </w:p>
    <w:p>
      <w:pPr>
        <w:pStyle w:val="Body"/>
        <w:rPr>
          <w:rStyle w:val="nowrap"/>
          <w:rFonts w:ascii="Calibri" w:cs="Calibri" w:hAnsi="Calibri" w:eastAsia="Calibri"/>
          <w:b w:val="1"/>
          <w:bCs w:val="1"/>
        </w:rPr>
      </w:pPr>
    </w:p>
    <w:tbl>
      <w:tblPr>
        <w:tblW w:w="1008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8"/>
        <w:gridCol w:w="9722"/>
      </w:tblGrid>
      <w:tr>
        <w:tblPrEx>
          <w:shd w:val="clear" w:color="auto" w:fill="cdd4e9"/>
        </w:tblPrEx>
        <w:trPr>
          <w:trHeight w:val="2820" w:hRule="atLeast"/>
        </w:trPr>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rFonts w:ascii="Calibri" w:cs="Calibri" w:hAnsi="Calibri" w:eastAsia="Calibri"/>
                <w:b w:val="1"/>
                <w:bCs w:val="1"/>
                <w:rtl w:val="0"/>
                <w:lang w:val="en-US"/>
              </w:rPr>
              <w:t>4</w:t>
            </w:r>
          </w:p>
        </w:tc>
        <w:tc>
          <w:tcPr>
            <w:tcW w:type="dxa" w:w="9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Hyperlink.3"/>
                <w:rFonts w:ascii="Calibri" w:cs="Calibri" w:hAnsi="Calibri" w:eastAsia="Calibri"/>
                <w:b w:val="1"/>
                <w:bCs w:val="1"/>
              </w:rPr>
            </w:pP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 xml:space="preserve">Students will need to use the library database JStor to find transcripts of courtroom trials. They will need instruction on accessing this site and conducting legal research. The proposers will consult with Kim Abrams to obtain library instruction for students. </w:t>
            </w:r>
          </w:p>
          <w:p>
            <w:pPr>
              <w:pStyle w:val="Body"/>
              <w:bidi w:val="0"/>
              <w:ind w:left="0" w:right="0" w:firstLine="0"/>
              <w:jc w:val="left"/>
              <w:rPr>
                <w:rtl w:val="0"/>
              </w:rPr>
            </w:pPr>
            <w:r>
              <w:rPr>
                <w:rStyle w:val="Hyperlink.3"/>
                <w:rFonts w:ascii="Calibri" w:cs="Calibri" w:hAnsi="Calibri" w:eastAsia="Calibri"/>
                <w:rtl w:val="0"/>
                <w:lang w:val="en-US"/>
              </w:rPr>
              <w:t xml:space="preserve"> </w:t>
            </w:r>
          </w:p>
        </w:tc>
      </w:tr>
    </w:tbl>
    <w:p>
      <w:pPr>
        <w:pStyle w:val="Body"/>
        <w:widowControl w:val="0"/>
        <w:ind w:left="198" w:hanging="198"/>
        <w:rPr>
          <w:rStyle w:val="nowrap"/>
          <w:rFonts w:ascii="Calibri" w:cs="Calibri" w:hAnsi="Calibri" w:eastAsia="Calibri"/>
          <w:b w:val="1"/>
          <w:bCs w:val="1"/>
        </w:rPr>
      </w:pPr>
    </w:p>
    <w:p>
      <w:pPr>
        <w:pStyle w:val="Body"/>
        <w:rPr>
          <w:rStyle w:val="nowrap"/>
          <w:rFonts w:ascii="Calibri" w:cs="Calibri" w:hAnsi="Calibri" w:eastAsia="Calibri"/>
          <w:b w:val="1"/>
          <w:bCs w:val="1"/>
        </w:rPr>
      </w:pPr>
    </w:p>
    <w:tbl>
      <w:tblPr>
        <w:tblW w:w="1008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8"/>
        <w:gridCol w:w="9722"/>
      </w:tblGrid>
      <w:tr>
        <w:tblPrEx>
          <w:shd w:val="clear" w:color="auto" w:fill="cdd4e9"/>
        </w:tblPrEx>
        <w:trPr>
          <w:trHeight w:val="3912" w:hRule="atLeast"/>
        </w:trPr>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3"/>
                <w:rFonts w:ascii="Calibri" w:cs="Calibri" w:hAnsi="Calibri" w:eastAsia="Calibri"/>
                <w:b w:val="1"/>
                <w:bCs w:val="1"/>
                <w:rtl w:val="0"/>
                <w:lang w:val="en-US"/>
              </w:rPr>
              <w:t>5</w:t>
            </w:r>
          </w:p>
        </w:tc>
        <w:tc>
          <w:tcPr>
            <w:tcW w:type="dxa" w:w="9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b w:val="1"/>
                <w:bCs w:val="1"/>
              </w:rPr>
            </w:pPr>
            <w:r>
              <w:rPr>
                <w:rStyle w:val="Hyperlink.3"/>
                <w:rFonts w:ascii="Calibri" w:cs="Calibri" w:hAnsi="Calibri" w:eastAsia="Calibri"/>
                <w:b w:val="1"/>
                <w:bCs w:val="1"/>
                <w:rtl w:val="0"/>
                <w:lang w:val="en-US"/>
              </w:rPr>
              <w:t>Library Faculty Subject Specialist N</w:t>
            </w:r>
            <w:r>
              <w:rPr>
                <w:rStyle w:val="None"/>
                <w:rFonts w:ascii="Times New Roman" w:cs="Calibri" w:hAnsi="Times New Roman" w:eastAsia="Calibri"/>
                <w:b w:val="1"/>
                <w:bCs w:val="1"/>
                <w:rtl w:val="0"/>
                <w:lang w:val="en-US"/>
              </w:rPr>
              <w:t>ora Almeida (Theatre); Kim Abrams (Law and Paralegal Studies</w:t>
            </w:r>
          </w:p>
          <w:p>
            <w:pPr>
              <w:pStyle w:val="Body"/>
              <w:bidi w:val="0"/>
              <w:ind w:left="0" w:right="0" w:firstLine="0"/>
              <w:jc w:val="left"/>
              <w:rPr>
                <w:rStyle w:val="None"/>
                <w:rFonts w:ascii="Calibri" w:cs="Calibri" w:hAnsi="Calibri" w:eastAsia="Calibri"/>
                <w:rtl w:val="0"/>
              </w:rPr>
            </w:pPr>
            <w:r>
              <w:rPr>
                <w:rStyle w:val="None"/>
                <w:rFonts w:ascii="Calibri" w:cs="Calibri" w:hAnsi="Calibri" w:eastAsia="Calibri"/>
                <w:b w:val="1"/>
                <w:bCs w:val="1"/>
                <w:rtl w:val="0"/>
                <w:lang w:val="en-US"/>
              </w:rPr>
              <w:t>Comments and Recommendations</w:t>
            </w:r>
          </w:p>
          <w:p>
            <w:pPr>
              <w:pStyle w:val="Body"/>
              <w:bidi w:val="0"/>
              <w:ind w:left="0" w:right="0" w:firstLine="0"/>
              <w:jc w:val="left"/>
              <w:rPr>
                <w:rStyle w:val="None"/>
                <w:rFonts w:ascii="Calibri" w:cs="Calibri" w:hAnsi="Calibri" w:eastAsia="Calibri"/>
                <w:rtl w:val="0"/>
              </w:rPr>
            </w:pPr>
            <w:r>
              <w:rPr>
                <w:rStyle w:val="Hyperlink.3"/>
                <w:rFonts w:ascii="Calibri" w:cs="Calibri" w:hAnsi="Calibri" w:eastAsia="Calibri"/>
                <w:rtl w:val="0"/>
                <w:lang w:val="en-US"/>
              </w:rPr>
              <w:t>Faculty will work in consultation with librarians at John Jay to access parts of the Crime in New York collection digitally and potentially coordinate a class trip so that students will gain first-hand experience conducting research using special collections and primary sources.</w:t>
            </w:r>
          </w:p>
          <w:p>
            <w:pPr>
              <w:pStyle w:val="Body"/>
              <w:rPr>
                <w:rStyle w:val="Hyperlink.3"/>
                <w:rFonts w:ascii="Calibri" w:cs="Calibri" w:hAnsi="Calibri" w:eastAsia="Calibri"/>
              </w:rPr>
            </w:pPr>
          </w:p>
          <w:p>
            <w:pPr>
              <w:pStyle w:val="Body"/>
              <w:bidi w:val="0"/>
              <w:ind w:left="0" w:right="0" w:firstLine="0"/>
              <w:jc w:val="left"/>
              <w:rPr>
                <w:rStyle w:val="None"/>
                <w:rFonts w:ascii="Calibri" w:cs="Calibri" w:hAnsi="Calibri" w:eastAsia="Calibri"/>
                <w:b w:val="1"/>
                <w:bCs w:val="1"/>
                <w:rtl w:val="0"/>
              </w:rPr>
            </w:pPr>
            <w:r>
              <w:rPr>
                <w:rStyle w:val="Hyperlink.3"/>
                <w:rFonts w:ascii="Calibri" w:cs="Calibri" w:hAnsi="Calibri" w:eastAsia="Calibri"/>
                <w:b w:val="1"/>
                <w:bCs w:val="1"/>
                <w:rtl w:val="0"/>
                <w:lang w:val="en-US"/>
              </w:rPr>
              <w:t>Nora Almeida, Library Liaison for Theater</w:t>
            </w:r>
          </w:p>
          <w:p>
            <w:pPr>
              <w:pStyle w:val="Body"/>
              <w:bidi w:val="0"/>
              <w:ind w:left="0" w:right="0" w:firstLine="0"/>
              <w:jc w:val="left"/>
              <w:rPr>
                <w:rStyle w:val="None"/>
                <w:rFonts w:ascii="Calibri" w:cs="Calibri" w:hAnsi="Calibri" w:eastAsia="Calibri"/>
                <w:b w:val="1"/>
                <w:bCs w:val="1"/>
                <w:rtl w:val="0"/>
              </w:rPr>
            </w:pPr>
            <w:r>
              <w:rPr>
                <w:rStyle w:val="Hyperlink.3"/>
                <w:rFonts w:ascii="Calibri" w:cs="Calibri" w:hAnsi="Calibri" w:eastAsia="Calibri"/>
                <w:b w:val="1"/>
                <w:bCs w:val="1"/>
                <w:rtl w:val="0"/>
                <w:lang w:val="en-US"/>
              </w:rPr>
              <w:t>Kimberly Abrams, Library Liaison for Law and Paralegal Studies</w:t>
            </w:r>
          </w:p>
          <w:p>
            <w:pPr>
              <w:pStyle w:val="Body"/>
              <w:bidi w:val="0"/>
              <w:ind w:left="0" w:right="0" w:firstLine="0"/>
              <w:jc w:val="left"/>
              <w:rPr>
                <w:rStyle w:val="None"/>
                <w:rFonts w:ascii="Calibri" w:cs="Calibri" w:hAnsi="Calibri" w:eastAsia="Calibri"/>
                <w:rtl w:val="0"/>
              </w:rPr>
            </w:pPr>
            <w:r>
              <w:rPr>
                <w:rStyle w:val="None"/>
                <w:rFonts w:ascii="Calibri" w:cs="Calibri" w:hAnsi="Calibri" w:eastAsia="Calibri"/>
              </w:rPr>
              <w:drawing>
                <wp:inline distT="0" distB="0" distL="0" distR="0">
                  <wp:extent cx="1581436" cy="455736"/>
                  <wp:effectExtent l="0" t="0" r="0" b="0"/>
                  <wp:docPr id="1073741829" name="officeArt object" descr="Picture 17"/>
                  <wp:cNvGraphicFramePr/>
                  <a:graphic xmlns:a="http://schemas.openxmlformats.org/drawingml/2006/main">
                    <a:graphicData uri="http://schemas.openxmlformats.org/drawingml/2006/picture">
                      <pic:pic xmlns:pic="http://schemas.openxmlformats.org/drawingml/2006/picture">
                        <pic:nvPicPr>
                          <pic:cNvPr id="1073741829" name="Picture 17" descr="Picture 17"/>
                          <pic:cNvPicPr>
                            <a:picLocks noChangeAspect="1"/>
                          </pic:cNvPicPr>
                        </pic:nvPicPr>
                        <pic:blipFill>
                          <a:blip r:embed="rId10">
                            <a:extLst/>
                          </a:blip>
                          <a:stretch>
                            <a:fillRect/>
                          </a:stretch>
                        </pic:blipFill>
                        <pic:spPr>
                          <a:xfrm>
                            <a:off x="0" y="0"/>
                            <a:ext cx="1581436" cy="455736"/>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Style w:val="None"/>
                <w:rFonts w:ascii="Calibri" w:cs="Calibri" w:hAnsi="Calibri" w:eastAsia="Calibri"/>
                <w:b w:val="1"/>
                <w:bCs w:val="1"/>
                <w:rtl w:val="0"/>
                <w:lang w:val="en-US"/>
              </w:rPr>
              <w:t>Date:  February 21, 2019</w:t>
            </w:r>
          </w:p>
        </w:tc>
      </w:tr>
    </w:tbl>
    <w:p>
      <w:pPr>
        <w:pStyle w:val="Body"/>
        <w:widowControl w:val="0"/>
        <w:ind w:left="198" w:hanging="198"/>
      </w:pPr>
      <w:r>
        <w:rPr>
          <w:rStyle w:val="nowrap"/>
          <w:rFonts w:ascii="Calibri" w:cs="Calibri" w:hAnsi="Calibri" w:eastAsia="Calibri"/>
          <w:b w:val="1"/>
          <w:bCs w:val="1"/>
        </w:rPr>
      </w:r>
    </w:p>
    <w:sectPr>
      <w:headerReference w:type="default" r:id="rId11"/>
      <w:footerReference w:type="default" r:id="rId12"/>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ill Sans">
    <w:charset w:val="00"/>
    <w:family w:val="roman"/>
    <w:pitch w:val="default"/>
  </w:font>
  <w:font w:name="Calibri Light">
    <w:charset w:val="00"/>
    <w:family w:val="roman"/>
    <w:pitch w:val="default"/>
  </w:font>
  <w:font w:name="Courier New">
    <w:charset w:val="00"/>
    <w:family w:val="roman"/>
    <w:pitch w:val="default"/>
  </w:font>
  <w:font w:name="Wingdings">
    <w:charset w:val="00"/>
    <w:family w:val="roman"/>
    <w:pitch w:val="default"/>
  </w:font>
  <w:font w:name="Time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nowrap"/>
      </w:rP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p>
    <w:pPr>
      <w:pStyle w:val="header"/>
      <w:ind w:right="360"/>
    </w:pPr>
    <w:r>
      <w:rPr>
        <w:rStyle w:val="nowrap"/>
        <w:rtl w:val="0"/>
        <w:lang w:val="en-US"/>
      </w:rPr>
      <w:t>City Tech New Course Proposal Submission Form</w:t>
      <w:tab/>
      <w:t xml:space="preserve"> 2019-02-19 </w:t>
      <w:tab/>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nowrap"/>
      </w:rP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p>
    <w:pPr>
      <w:pStyle w:val="header"/>
      <w:ind w:right="36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right="360"/>
    </w:pPr>
    <w:r>
      <w:rPr>
        <w:rtl w:val="0"/>
        <w:lang w:val="en-US"/>
      </w:rPr>
      <w:t>19-02</w:t>
    </w:r>
    <w:r>
      <w:rPr>
        <w:rStyle w:val="nowrap"/>
        <w:rtl w:val="0"/>
      </w:rPr>
      <w:tab/>
      <w:t>THE 3000 Theatre of Law</w:t>
      <w:tab/>
      <w:t>2/</w:t>
    </w:r>
    <w:r>
      <w:rPr>
        <w:rStyle w:val="nowrap"/>
        <w:rtl w:val="0"/>
        <w:lang w:val="en-US"/>
      </w:rPr>
      <w:t>22</w:t>
    </w:r>
    <w:r>
      <w:rPr>
        <w:rStyle w:val="nowrap"/>
        <w:rtl w:val="0"/>
        <w:lang w:val="en-US"/>
      </w:rPr>
      <w:t>/2019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ist Bullet"/>
    </w:pPr>
    <w:r>
      <w:rPr>
        <w:rStyle w:val="nowrap"/>
        <w:rFonts w:cs="Arial Unicode MS" w:eastAsia="Arial Unicode MS"/>
        <w:rtl w:val="0"/>
      </w:rPr>
      <w:tab/>
      <w:t>THE 3000  Theatre of Law</w:t>
      <w:tab/>
      <w:t>02/16/2019</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o"/>
      <w:lvlJc w:val="left"/>
      <w:pPr>
        <w:ind w:left="5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1"/>
  </w:abstractNum>
  <w:abstractNum w:abstractNumId="22">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2"/>
  </w:abstractNum>
  <w:abstractNum w:abstractNumId="24">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3"/>
  </w:abstractNum>
  <w:abstractNum w:abstractNumId="26">
    <w:multiLevelType w:val="hybridMultilevel"/>
    <w:styleLink w:val="Imported Style 1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8"/>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nowrap">
    <w:name w:val="nowrap"/>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Light" w:cs="Calibri Light" w:hAnsi="Calibri Light" w:eastAsia="Calibri Light"/>
      <w:sz w:val="20"/>
      <w:szCs w:val="20"/>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Link"/>
    <w:next w:val="Hyperlink.1"/>
    <w:rPr>
      <w:lang w:val="en-US"/>
    </w:rPr>
  </w:style>
  <w:style w:type="character" w:styleId="Hyperlink.2">
    <w:name w:val="Hyperlink.2"/>
    <w:basedOn w:val="Link"/>
    <w:next w:val="Hyperlink.2"/>
    <w:rPr>
      <w:rFonts w:ascii="Calibri" w:cs="Calibri" w:hAnsi="Calibri" w:eastAsia="Calibri"/>
      <w:sz w:val="20"/>
      <w:szCs w:val="20"/>
    </w:r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Strong">
    <w:name w:val="Strong"/>
    <w:rPr>
      <w:rFonts w:ascii="Times New Roman" w:hAnsi="Times New Roman"/>
      <w:b w:val="1"/>
      <w:bCs w:val="1"/>
      <w:lang w:val="de-DE"/>
    </w:rPr>
  </w:style>
  <w:style w:type="character" w:styleId="None">
    <w:name w:val="None"/>
  </w:style>
  <w:style w:type="character" w:styleId="Hyperlink.3">
    <w:name w:val="Hyperlink.3"/>
    <w:basedOn w:val="None"/>
    <w:next w:val="Hyperlink.3"/>
    <w:rPr>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TML Cite">
    <w:name w:val="HTML Cite"/>
    <w:rPr>
      <w:rFonts w:ascii="Times New Roman" w:hAnsi="Times New Roman"/>
      <w:i w:val="1"/>
      <w:iCs w:val="1"/>
      <w:lang w:val="en-US"/>
    </w:rPr>
  </w:style>
  <w:style w:type="character" w:styleId="Hyperlink.4">
    <w:name w:val="Hyperlink.4"/>
    <w:basedOn w:val="None"/>
    <w:next w:val="Hyperlink.4"/>
    <w:rPr>
      <w:u w:val="single"/>
    </w:rPr>
  </w:style>
  <w:style w:type="character" w:styleId="Hyperlink.5">
    <w:name w:val="Hyperlink.5"/>
    <w:basedOn w:val="Link"/>
    <w:next w:val="Hyperlink.5"/>
    <w:rPr>
      <w:outline w:val="0"/>
      <w:color w:val="000000"/>
      <w:u w:color="000000"/>
      <w:shd w:val="clear" w:color="auto" w:fill="ffffff"/>
      <w14:textFill>
        <w14:solidFill>
          <w14:srgbClr w14:val="000000"/>
        </w14:solidFill>
      </w14:textFill>
    </w:rPr>
  </w:style>
  <w:style w:type="character" w:styleId="Hyperlink.6">
    <w:name w:val="Hyperlink.6"/>
    <w:basedOn w:val="Link"/>
    <w:next w:val="Hyperlink.6"/>
    <w:rPr>
      <w:rFonts w:ascii="Times New Roman" w:cs="Times New Roman" w:hAnsi="Times New Roman" w:eastAsia="Times New Roman"/>
      <w:i w:val="1"/>
      <w:iCs w:val="1"/>
      <w:outline w:val="0"/>
      <w:color w:val="000000"/>
      <w:u w:color="000000"/>
      <w14:textFill>
        <w14:solidFill>
          <w14:srgbClr w14:val="000000"/>
        </w14:solidFill>
      </w14:textFill>
    </w:rPr>
  </w:style>
  <w:style w:type="numbering" w:styleId="Imported Style 5">
    <w:name w:val="Imported Style 5"/>
    <w:pPr>
      <w:numPr>
        <w:numId w:val="11"/>
      </w:numPr>
    </w:pPr>
  </w:style>
  <w:style w:type="character" w:styleId="Hyperlink.7">
    <w:name w:val="Hyperlink.7"/>
    <w:basedOn w:val="Link"/>
    <w:next w:val="Hyperlink.7"/>
    <w:rPr>
      <w:outline w:val="0"/>
      <w:color w:val="000000"/>
      <w:u w:color="000000"/>
      <w14:textFill>
        <w14:solidFill>
          <w14:srgbClr w14:val="000000"/>
        </w14:solidFill>
      </w14:textFill>
    </w:r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paragraph" w:styleId="Style 4">
    <w:name w:val="Style 4"/>
    <w:next w:val="Style 4"/>
    <w:pPr>
      <w:keepNext w:val="0"/>
      <w:keepLines w:val="0"/>
      <w:pageBreakBefore w:val="0"/>
      <w:widowControl w:val="0"/>
      <w:shd w:val="clear" w:color="auto" w:fill="auto"/>
      <w:suppressAutoHyphens w:val="0"/>
      <w:bidi w:val="0"/>
      <w:spacing w:before="360" w:after="0" w:line="307"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8">
    <w:name w:val="Hyperlink.8"/>
    <w:basedOn w:val="Link"/>
    <w:next w:val="Hyperlink.8"/>
    <w:rPr>
      <w:shd w:val="clear" w:color="auto" w:fill="ffffff"/>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paragraph" w:styleId="x_c-margin-b-20">
    <w:name w:val="x_c-margin-b-20"/>
    <w:next w:val="x_c-margin-b-20"/>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3">
    <w:name w:val="Imported Style 13"/>
    <w:pPr>
      <w:numPr>
        <w:numId w:val="26"/>
      </w:numPr>
    </w:pPr>
  </w:style>
  <w:style w:type="character" w:styleId="Hyperlink.9">
    <w:name w:val="Hyperlink.9"/>
    <w:basedOn w:val="Link"/>
    <w:next w:val="Hyperlink.9"/>
    <w:rPr>
      <w:rFonts w:ascii="Times New Roman" w:cs="Times New Roman" w:hAnsi="Times New Roman" w:eastAsia="Times New Roman"/>
      <w:outline w:val="0"/>
      <w:color w:val="000000"/>
      <w:u w:color="000000"/>
      <w:lang w:val="en-US"/>
      <w14:textFill>
        <w14:solidFill>
          <w14:srgbClr w14:val="000000"/>
        </w14:solidFill>
      </w14:textFill>
    </w:rPr>
  </w:style>
  <w:style w:type="character" w:styleId="Hyperlink.10">
    <w:name w:val="Hyperlink.10"/>
    <w:basedOn w:val="None"/>
    <w:next w:val="Hyperlink.10"/>
    <w:rPr>
      <w:rFonts w:ascii="Times New Roman" w:cs="Times New Roman" w:hAnsi="Times New Roman" w:eastAsia="Times New Roman"/>
      <w:u w:val="single"/>
      <w:lang w:val="en-US"/>
    </w:rPr>
  </w:style>
  <w:style w:type="character" w:styleId="Hyperlink.11">
    <w:name w:val="Hyperlink.11"/>
    <w:basedOn w:val="Link"/>
    <w:next w:val="Hyperlink.11"/>
    <w:rPr>
      <w:rFonts w:ascii="Calibri" w:cs="Calibri" w:hAnsi="Calibri" w:eastAsia="Calibri"/>
    </w:rPr>
  </w:style>
  <w:style w:type="character" w:styleId="Hyperlink.12">
    <w:name w:val="Hyperlink.12"/>
    <w:basedOn w:val="Link"/>
    <w:next w:val="Hyperlink.12"/>
    <w:rPr>
      <w:rFonts w:ascii="Times New Roman" w:cs="Times New Roman" w:hAnsi="Times New Roman" w:eastAsia="Times New Roman"/>
      <w:lang w:val="en-US"/>
    </w:rPr>
  </w:style>
  <w:style w:type="character" w:styleId="Hyperlink.13">
    <w:name w:val="Hyperlink.13"/>
    <w:basedOn w:val="Link"/>
    <w:next w:val="Hyperlink.13"/>
    <w:rPr>
      <w:shd w:val="clear" w:color="auto" w:fill="ffffff"/>
      <w:lang w:val="en-US"/>
    </w:rPr>
  </w:style>
  <w:style w:type="character" w:styleId="Hyperlink.14">
    <w:name w:val="Hyperlink.14"/>
    <w:basedOn w:val="None"/>
    <w:next w:val="Hyperlink.14"/>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