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97B9" w14:textId="6B4EA7CE" w:rsidR="008A1F05" w:rsidRPr="00A56573" w:rsidRDefault="002420CC" w:rsidP="0028140F">
      <w:pPr>
        <w:contextualSpacing/>
        <w:rPr>
          <w:rFonts w:cs="Times New Roman"/>
          <w:sz w:val="22"/>
          <w:szCs w:val="22"/>
        </w:rPr>
      </w:pPr>
      <w:r w:rsidRPr="00A56573">
        <w:rPr>
          <w:rFonts w:cs="Times New Roman"/>
          <w:sz w:val="22"/>
          <w:szCs w:val="22"/>
        </w:rPr>
        <w:t>DATE:</w:t>
      </w:r>
      <w:r w:rsidRPr="00A56573">
        <w:rPr>
          <w:rFonts w:cs="Times New Roman"/>
          <w:sz w:val="22"/>
          <w:szCs w:val="22"/>
        </w:rPr>
        <w:tab/>
      </w:r>
      <w:r w:rsidR="0028140F" w:rsidRPr="00A56573">
        <w:rPr>
          <w:rFonts w:cs="Times New Roman"/>
          <w:sz w:val="22"/>
          <w:szCs w:val="22"/>
        </w:rPr>
        <w:tab/>
      </w:r>
      <w:r w:rsidR="00BA67A0" w:rsidRPr="00A56573">
        <w:rPr>
          <w:sz w:val="22"/>
          <w:szCs w:val="22"/>
        </w:rPr>
        <w:t>March</w:t>
      </w:r>
      <w:r w:rsidR="00837E18" w:rsidRPr="00A56573">
        <w:rPr>
          <w:sz w:val="22"/>
          <w:szCs w:val="22"/>
        </w:rPr>
        <w:t xml:space="preserve"> </w:t>
      </w:r>
      <w:r w:rsidR="00BA67A0" w:rsidRPr="00A56573">
        <w:rPr>
          <w:sz w:val="22"/>
          <w:szCs w:val="22"/>
        </w:rPr>
        <w:t>2</w:t>
      </w:r>
      <w:r w:rsidR="00837E18" w:rsidRPr="00A56573">
        <w:rPr>
          <w:sz w:val="22"/>
          <w:szCs w:val="22"/>
        </w:rPr>
        <w:t>4, 2019</w:t>
      </w:r>
    </w:p>
    <w:p w14:paraId="15434836" w14:textId="77777777" w:rsidR="00192FE9" w:rsidRPr="00A56573" w:rsidRDefault="00192FE9" w:rsidP="0028140F">
      <w:pPr>
        <w:contextualSpacing/>
        <w:rPr>
          <w:rFonts w:cs="Times New Roman"/>
          <w:sz w:val="22"/>
          <w:szCs w:val="22"/>
        </w:rPr>
      </w:pPr>
    </w:p>
    <w:p w14:paraId="5135F557" w14:textId="77777777" w:rsidR="00192FE9" w:rsidRPr="00A56573" w:rsidRDefault="00192FE9" w:rsidP="0028140F">
      <w:pPr>
        <w:contextualSpacing/>
        <w:rPr>
          <w:rFonts w:cs="Times New Roman"/>
          <w:sz w:val="22"/>
          <w:szCs w:val="22"/>
        </w:rPr>
      </w:pPr>
      <w:r w:rsidRPr="00A56573">
        <w:rPr>
          <w:rFonts w:cs="Times New Roman"/>
          <w:sz w:val="22"/>
          <w:szCs w:val="22"/>
        </w:rPr>
        <w:t>TO:</w:t>
      </w:r>
      <w:r w:rsidRPr="00A56573">
        <w:rPr>
          <w:rFonts w:cs="Times New Roman"/>
          <w:sz w:val="22"/>
          <w:szCs w:val="22"/>
        </w:rPr>
        <w:tab/>
      </w:r>
      <w:r w:rsidRPr="00A56573">
        <w:rPr>
          <w:rFonts w:cs="Times New Roman"/>
          <w:sz w:val="22"/>
          <w:szCs w:val="22"/>
        </w:rPr>
        <w:tab/>
      </w:r>
      <w:r w:rsidR="00CD3698" w:rsidRPr="00A56573">
        <w:rPr>
          <w:rFonts w:cs="Times New Roman"/>
          <w:sz w:val="22"/>
          <w:szCs w:val="22"/>
        </w:rPr>
        <w:t>Phillip Anzalone</w:t>
      </w:r>
      <w:r w:rsidR="008E137C" w:rsidRPr="00A56573">
        <w:rPr>
          <w:rFonts w:cs="Times New Roman"/>
          <w:sz w:val="22"/>
          <w:szCs w:val="22"/>
        </w:rPr>
        <w:t xml:space="preserve">, </w:t>
      </w:r>
      <w:r w:rsidR="00E25279" w:rsidRPr="00A56573">
        <w:rPr>
          <w:rFonts w:cs="Times New Roman"/>
          <w:sz w:val="22"/>
          <w:szCs w:val="22"/>
        </w:rPr>
        <w:t>Chair</w:t>
      </w:r>
    </w:p>
    <w:p w14:paraId="1E11ED83" w14:textId="4B45B79B" w:rsidR="00192FE9" w:rsidRPr="00A56573" w:rsidRDefault="00192FE9" w:rsidP="0028140F">
      <w:pPr>
        <w:ind w:left="720" w:firstLine="720"/>
        <w:contextualSpacing/>
        <w:rPr>
          <w:rFonts w:cs="Times New Roman"/>
          <w:sz w:val="22"/>
          <w:szCs w:val="22"/>
        </w:rPr>
      </w:pPr>
      <w:r w:rsidRPr="00A56573">
        <w:rPr>
          <w:rFonts w:cs="Times New Roman"/>
          <w:sz w:val="22"/>
          <w:szCs w:val="22"/>
        </w:rPr>
        <w:t>College Council Curriculum Committee</w:t>
      </w:r>
    </w:p>
    <w:p w14:paraId="30D18B70" w14:textId="77777777" w:rsidR="00192FE9" w:rsidRPr="00A56573" w:rsidRDefault="00192FE9" w:rsidP="0028140F">
      <w:pPr>
        <w:contextualSpacing/>
        <w:rPr>
          <w:rFonts w:cs="Times New Roman"/>
          <w:sz w:val="22"/>
          <w:szCs w:val="22"/>
        </w:rPr>
      </w:pPr>
    </w:p>
    <w:p w14:paraId="71DF2126" w14:textId="0A5A3A9F" w:rsidR="00192FE9" w:rsidRPr="00A56573" w:rsidRDefault="002420CC" w:rsidP="0028140F">
      <w:pPr>
        <w:contextualSpacing/>
        <w:rPr>
          <w:rFonts w:cs="Times New Roman"/>
          <w:sz w:val="22"/>
          <w:szCs w:val="22"/>
        </w:rPr>
      </w:pPr>
      <w:r w:rsidRPr="00A56573">
        <w:rPr>
          <w:rFonts w:cs="Times New Roman"/>
          <w:sz w:val="22"/>
          <w:szCs w:val="22"/>
        </w:rPr>
        <w:t>FROM:</w:t>
      </w:r>
      <w:r w:rsidRPr="00A56573">
        <w:rPr>
          <w:rFonts w:cs="Times New Roman"/>
          <w:sz w:val="22"/>
          <w:szCs w:val="22"/>
        </w:rPr>
        <w:tab/>
      </w:r>
      <w:r w:rsidR="0028140F" w:rsidRPr="00A56573">
        <w:rPr>
          <w:rFonts w:cs="Times New Roman"/>
          <w:sz w:val="22"/>
          <w:szCs w:val="22"/>
        </w:rPr>
        <w:tab/>
      </w:r>
      <w:r w:rsidR="00192FE9" w:rsidRPr="00A56573">
        <w:rPr>
          <w:rFonts w:cs="Times New Roman"/>
          <w:sz w:val="22"/>
          <w:szCs w:val="22"/>
        </w:rPr>
        <w:t>Curriculum Subcommittee</w:t>
      </w:r>
    </w:p>
    <w:p w14:paraId="1807AA5D" w14:textId="616221F0" w:rsidR="0039247F" w:rsidRPr="00A56573" w:rsidRDefault="00BA67A0" w:rsidP="0028140F">
      <w:pPr>
        <w:autoSpaceDE w:val="0"/>
        <w:autoSpaceDN w:val="0"/>
        <w:adjustRightInd w:val="0"/>
        <w:ind w:left="720" w:firstLine="720"/>
        <w:contextualSpacing/>
        <w:rPr>
          <w:sz w:val="22"/>
          <w:szCs w:val="22"/>
        </w:rPr>
      </w:pPr>
      <w:r w:rsidRPr="00A56573">
        <w:rPr>
          <w:sz w:val="22"/>
          <w:szCs w:val="22"/>
        </w:rPr>
        <w:t xml:space="preserve">Henry </w:t>
      </w:r>
      <w:proofErr w:type="spellStart"/>
      <w:r w:rsidRPr="00A56573">
        <w:rPr>
          <w:sz w:val="22"/>
          <w:szCs w:val="22"/>
        </w:rPr>
        <w:t>Africk</w:t>
      </w:r>
      <w:proofErr w:type="spellEnd"/>
      <w:r w:rsidR="0039247F" w:rsidRPr="00A56573">
        <w:rPr>
          <w:sz w:val="22"/>
          <w:szCs w:val="22"/>
        </w:rPr>
        <w:t xml:space="preserve"> (Chair), </w:t>
      </w:r>
      <w:r w:rsidRPr="00A56573">
        <w:rPr>
          <w:sz w:val="22"/>
          <w:szCs w:val="22"/>
        </w:rPr>
        <w:t xml:space="preserve">Nina </w:t>
      </w:r>
      <w:proofErr w:type="spellStart"/>
      <w:r w:rsidRPr="00A56573">
        <w:rPr>
          <w:sz w:val="22"/>
          <w:szCs w:val="22"/>
        </w:rPr>
        <w:t>Bannett</w:t>
      </w:r>
      <w:proofErr w:type="spellEnd"/>
      <w:r w:rsidRPr="00A56573">
        <w:rPr>
          <w:sz w:val="22"/>
          <w:szCs w:val="22"/>
        </w:rPr>
        <w:t xml:space="preserve"> and </w:t>
      </w:r>
      <w:r w:rsidR="00CD3698" w:rsidRPr="00A56573">
        <w:rPr>
          <w:sz w:val="22"/>
          <w:szCs w:val="22"/>
        </w:rPr>
        <w:t>David Lee</w:t>
      </w:r>
    </w:p>
    <w:p w14:paraId="791F797D" w14:textId="77777777" w:rsidR="00192FE9" w:rsidRPr="00A56573" w:rsidRDefault="00192FE9" w:rsidP="0028140F">
      <w:pPr>
        <w:contextualSpacing/>
        <w:rPr>
          <w:rFonts w:cs="Times New Roman"/>
          <w:sz w:val="22"/>
          <w:szCs w:val="22"/>
        </w:rPr>
      </w:pPr>
    </w:p>
    <w:p w14:paraId="4784AA18" w14:textId="099405F2" w:rsidR="00DD3CFD" w:rsidRPr="00A56573" w:rsidRDefault="0064324A" w:rsidP="0028140F">
      <w:pPr>
        <w:pBdr>
          <w:bottom w:val="single" w:sz="12" w:space="1" w:color="auto"/>
        </w:pBdr>
        <w:contextualSpacing/>
        <w:rPr>
          <w:rFonts w:cs="Times New Roman"/>
          <w:sz w:val="22"/>
          <w:szCs w:val="22"/>
        </w:rPr>
      </w:pPr>
      <w:r w:rsidRPr="00A56573">
        <w:rPr>
          <w:rFonts w:cs="Times New Roman"/>
          <w:sz w:val="22"/>
          <w:szCs w:val="22"/>
        </w:rPr>
        <w:t>RE:</w:t>
      </w:r>
      <w:r w:rsidRPr="00A56573">
        <w:rPr>
          <w:rFonts w:cs="Times New Roman"/>
          <w:sz w:val="22"/>
          <w:szCs w:val="22"/>
        </w:rPr>
        <w:tab/>
      </w:r>
      <w:r w:rsidR="002420CC" w:rsidRPr="00A56573">
        <w:rPr>
          <w:rFonts w:cs="Times New Roman"/>
          <w:sz w:val="22"/>
          <w:szCs w:val="22"/>
        </w:rPr>
        <w:tab/>
      </w:r>
      <w:r w:rsidR="008E137C" w:rsidRPr="00A56573">
        <w:rPr>
          <w:rFonts w:cs="Times New Roman"/>
          <w:sz w:val="22"/>
          <w:szCs w:val="22"/>
        </w:rPr>
        <w:t xml:space="preserve">Final Report for </w:t>
      </w:r>
      <w:r w:rsidR="00CD3698" w:rsidRPr="00A56573">
        <w:rPr>
          <w:rFonts w:cs="Times New Roman"/>
          <w:sz w:val="22"/>
          <w:szCs w:val="22"/>
        </w:rPr>
        <w:t>New Co</w:t>
      </w:r>
      <w:r w:rsidR="00837E18" w:rsidRPr="00A56573">
        <w:rPr>
          <w:rFonts w:cs="Times New Roman"/>
          <w:sz w:val="22"/>
          <w:szCs w:val="22"/>
        </w:rPr>
        <w:t>urse Proposal 18-</w:t>
      </w:r>
      <w:r w:rsidR="00BA67A0" w:rsidRPr="00A56573">
        <w:rPr>
          <w:rFonts w:cs="Times New Roman"/>
          <w:sz w:val="22"/>
          <w:szCs w:val="22"/>
        </w:rPr>
        <w:t>12</w:t>
      </w:r>
    </w:p>
    <w:p w14:paraId="233A5887" w14:textId="77777777" w:rsidR="002420CC" w:rsidRPr="00A56573" w:rsidRDefault="002420CC" w:rsidP="0028140F">
      <w:pPr>
        <w:pBdr>
          <w:bottom w:val="single" w:sz="12" w:space="1" w:color="auto"/>
        </w:pBdr>
        <w:contextualSpacing/>
        <w:rPr>
          <w:rFonts w:cs="Times New Roman"/>
          <w:sz w:val="22"/>
          <w:szCs w:val="22"/>
        </w:rPr>
      </w:pPr>
    </w:p>
    <w:p w14:paraId="42878BFA" w14:textId="77777777" w:rsidR="0028140F" w:rsidRPr="00A56573" w:rsidRDefault="0028140F" w:rsidP="0028140F">
      <w:pPr>
        <w:pBdr>
          <w:bottom w:val="single" w:sz="12" w:space="1" w:color="auto"/>
        </w:pBdr>
        <w:contextualSpacing/>
        <w:rPr>
          <w:rFonts w:cs="Times New Roman"/>
          <w:sz w:val="22"/>
          <w:szCs w:val="22"/>
        </w:rPr>
      </w:pPr>
    </w:p>
    <w:p w14:paraId="4F9C24A8" w14:textId="77777777" w:rsidR="00192FE9" w:rsidRPr="00A56573" w:rsidRDefault="00192FE9" w:rsidP="0028140F">
      <w:pPr>
        <w:contextualSpacing/>
        <w:rPr>
          <w:rFonts w:cs="Times New Roman"/>
          <w:sz w:val="22"/>
          <w:szCs w:val="22"/>
        </w:rPr>
      </w:pPr>
    </w:p>
    <w:p w14:paraId="402E78C5" w14:textId="77777777" w:rsidR="00CD3698" w:rsidRPr="00A56573" w:rsidRDefault="00CD3698" w:rsidP="0028140F">
      <w:pPr>
        <w:contextualSpacing/>
        <w:rPr>
          <w:rFonts w:cs="Times New Roman"/>
          <w:b/>
          <w:sz w:val="22"/>
          <w:szCs w:val="22"/>
        </w:rPr>
      </w:pPr>
    </w:p>
    <w:p w14:paraId="51DC057E" w14:textId="44E5DDE5" w:rsidR="008E137C" w:rsidRPr="00A56573" w:rsidRDefault="00192FE9" w:rsidP="0028140F">
      <w:pPr>
        <w:tabs>
          <w:tab w:val="left" w:pos="720"/>
        </w:tabs>
        <w:contextualSpacing/>
        <w:rPr>
          <w:rFonts w:cs="Times New Roman"/>
          <w:sz w:val="22"/>
          <w:szCs w:val="22"/>
        </w:rPr>
      </w:pPr>
      <w:r w:rsidRPr="00A56573">
        <w:rPr>
          <w:rFonts w:cs="Times New Roman"/>
          <w:b/>
          <w:sz w:val="22"/>
          <w:szCs w:val="22"/>
        </w:rPr>
        <w:t>COURSE TITLE AND NUMBER:</w:t>
      </w:r>
      <w:r w:rsidRPr="00A56573">
        <w:rPr>
          <w:rFonts w:cs="Times New Roman"/>
          <w:sz w:val="22"/>
          <w:szCs w:val="22"/>
        </w:rPr>
        <w:t xml:space="preserve"> </w:t>
      </w:r>
      <w:r w:rsidRPr="00A56573">
        <w:rPr>
          <w:rFonts w:cs="Times New Roman"/>
          <w:sz w:val="22"/>
          <w:szCs w:val="22"/>
        </w:rPr>
        <w:tab/>
      </w:r>
      <w:r w:rsidR="0028140F" w:rsidRPr="00A56573">
        <w:rPr>
          <w:rFonts w:cs="Times New Roman"/>
          <w:sz w:val="22"/>
          <w:szCs w:val="22"/>
        </w:rPr>
        <w:tab/>
      </w:r>
      <w:r w:rsidR="00BA67A0" w:rsidRPr="00A56573">
        <w:rPr>
          <w:rFonts w:cs="Times New Roman"/>
          <w:sz w:val="22"/>
          <w:szCs w:val="22"/>
        </w:rPr>
        <w:t>PHIL 2202 Symbolic Logic</w:t>
      </w:r>
    </w:p>
    <w:p w14:paraId="00CB8A25" w14:textId="77777777" w:rsidR="00192FE9" w:rsidRPr="00A56573" w:rsidRDefault="00192FE9" w:rsidP="0028140F">
      <w:pPr>
        <w:contextualSpacing/>
        <w:rPr>
          <w:rFonts w:cs="Times New Roman"/>
          <w:sz w:val="22"/>
          <w:szCs w:val="22"/>
        </w:rPr>
      </w:pPr>
    </w:p>
    <w:p w14:paraId="1B7F58FA" w14:textId="740E6DE6" w:rsidR="00192FE9" w:rsidRPr="00A56573" w:rsidRDefault="00192FE9" w:rsidP="0028140F">
      <w:pPr>
        <w:contextualSpacing/>
        <w:rPr>
          <w:rFonts w:cs="Times New Roman"/>
          <w:sz w:val="22"/>
          <w:szCs w:val="22"/>
        </w:rPr>
      </w:pPr>
      <w:r w:rsidRPr="00A56573">
        <w:rPr>
          <w:rFonts w:cs="Times New Roman"/>
          <w:b/>
          <w:sz w:val="22"/>
          <w:szCs w:val="22"/>
        </w:rPr>
        <w:t>CREDIT HOURS:</w:t>
      </w:r>
      <w:r w:rsidRPr="00A56573">
        <w:rPr>
          <w:rFonts w:cs="Times New Roman"/>
          <w:sz w:val="22"/>
          <w:szCs w:val="22"/>
        </w:rPr>
        <w:tab/>
      </w:r>
      <w:r w:rsidRPr="00A56573">
        <w:rPr>
          <w:rFonts w:cs="Times New Roman"/>
          <w:sz w:val="22"/>
          <w:szCs w:val="22"/>
        </w:rPr>
        <w:tab/>
      </w:r>
      <w:r w:rsidRPr="00A56573">
        <w:rPr>
          <w:rFonts w:cs="Times New Roman"/>
          <w:sz w:val="22"/>
          <w:szCs w:val="22"/>
        </w:rPr>
        <w:tab/>
      </w:r>
      <w:r w:rsidR="0028140F" w:rsidRPr="00A56573">
        <w:rPr>
          <w:rFonts w:cs="Times New Roman"/>
          <w:sz w:val="22"/>
          <w:szCs w:val="22"/>
        </w:rPr>
        <w:tab/>
      </w:r>
      <w:r w:rsidR="00D3436D" w:rsidRPr="00A56573">
        <w:rPr>
          <w:rFonts w:cs="Times New Roman"/>
          <w:sz w:val="22"/>
          <w:szCs w:val="22"/>
        </w:rPr>
        <w:t>3</w:t>
      </w:r>
      <w:r w:rsidR="0064324A" w:rsidRPr="00A56573">
        <w:rPr>
          <w:rFonts w:cs="Times New Roman"/>
          <w:sz w:val="22"/>
          <w:szCs w:val="22"/>
        </w:rPr>
        <w:t xml:space="preserve"> </w:t>
      </w:r>
      <w:r w:rsidR="00120C70" w:rsidRPr="00A56573">
        <w:rPr>
          <w:rFonts w:cs="Times New Roman"/>
          <w:sz w:val="22"/>
          <w:szCs w:val="22"/>
        </w:rPr>
        <w:t>c</w:t>
      </w:r>
      <w:r w:rsidR="0064324A" w:rsidRPr="00A56573">
        <w:rPr>
          <w:rFonts w:cs="Times New Roman"/>
          <w:sz w:val="22"/>
          <w:szCs w:val="22"/>
        </w:rPr>
        <w:t xml:space="preserve">redits, 3 </w:t>
      </w:r>
      <w:r w:rsidR="00120C70" w:rsidRPr="00A56573">
        <w:rPr>
          <w:rFonts w:cs="Times New Roman"/>
          <w:sz w:val="22"/>
          <w:szCs w:val="22"/>
        </w:rPr>
        <w:t>class hours</w:t>
      </w:r>
    </w:p>
    <w:p w14:paraId="7F8536C0" w14:textId="77777777" w:rsidR="00192FE9" w:rsidRPr="00A56573" w:rsidRDefault="00192FE9" w:rsidP="0028140F">
      <w:pPr>
        <w:contextualSpacing/>
        <w:rPr>
          <w:rFonts w:cs="Times New Roman"/>
          <w:sz w:val="22"/>
          <w:szCs w:val="22"/>
        </w:rPr>
      </w:pPr>
    </w:p>
    <w:p w14:paraId="6D32BEF5" w14:textId="18420BC4" w:rsidR="000E772A" w:rsidRPr="00A56573" w:rsidRDefault="00192FE9" w:rsidP="0028140F">
      <w:pPr>
        <w:contextualSpacing/>
        <w:rPr>
          <w:rFonts w:cs="Times New Roman"/>
          <w:sz w:val="22"/>
          <w:szCs w:val="22"/>
        </w:rPr>
      </w:pPr>
      <w:r w:rsidRPr="00A56573">
        <w:rPr>
          <w:rFonts w:cs="Times New Roman"/>
          <w:b/>
          <w:sz w:val="22"/>
          <w:szCs w:val="22"/>
        </w:rPr>
        <w:t>PREREQUISITES:</w:t>
      </w:r>
      <w:r w:rsidRPr="00A56573">
        <w:rPr>
          <w:rFonts w:cs="Times New Roman"/>
          <w:sz w:val="22"/>
          <w:szCs w:val="22"/>
        </w:rPr>
        <w:tab/>
      </w:r>
      <w:r w:rsidR="001429B2" w:rsidRPr="00A56573">
        <w:rPr>
          <w:rFonts w:cs="Times New Roman"/>
          <w:sz w:val="22"/>
          <w:szCs w:val="22"/>
        </w:rPr>
        <w:tab/>
      </w:r>
      <w:r w:rsidR="001429B2" w:rsidRPr="00A56573">
        <w:rPr>
          <w:rFonts w:cs="Times New Roman"/>
          <w:sz w:val="22"/>
          <w:szCs w:val="22"/>
        </w:rPr>
        <w:tab/>
      </w:r>
      <w:r w:rsidR="00A56573">
        <w:rPr>
          <w:rFonts w:cs="Times New Roman"/>
          <w:sz w:val="22"/>
          <w:szCs w:val="22"/>
        </w:rPr>
        <w:tab/>
      </w:r>
      <w:r w:rsidR="00BA67A0" w:rsidRPr="00A56573">
        <w:rPr>
          <w:rFonts w:cs="Times New Roman"/>
          <w:sz w:val="22"/>
          <w:szCs w:val="22"/>
        </w:rPr>
        <w:t>MAT</w:t>
      </w:r>
      <w:r w:rsidR="00120C70" w:rsidRPr="00A56573">
        <w:rPr>
          <w:rFonts w:cs="Times New Roman"/>
          <w:sz w:val="22"/>
          <w:szCs w:val="22"/>
        </w:rPr>
        <w:t>11</w:t>
      </w:r>
      <w:r w:rsidR="00BA67A0" w:rsidRPr="00A56573">
        <w:rPr>
          <w:rFonts w:cs="Times New Roman"/>
          <w:sz w:val="22"/>
          <w:szCs w:val="22"/>
        </w:rPr>
        <w:t>90 or higher</w:t>
      </w:r>
    </w:p>
    <w:p w14:paraId="13CFC973" w14:textId="77777777" w:rsidR="00BA67A0" w:rsidRPr="00A56573" w:rsidRDefault="00BA67A0" w:rsidP="0028140F">
      <w:pPr>
        <w:contextualSpacing/>
        <w:rPr>
          <w:rFonts w:cs="Times New Roman"/>
          <w:sz w:val="22"/>
          <w:szCs w:val="22"/>
        </w:rPr>
      </w:pPr>
    </w:p>
    <w:p w14:paraId="4ED49C76" w14:textId="77777777" w:rsidR="00192FE9" w:rsidRPr="00A56573" w:rsidRDefault="00192FE9" w:rsidP="00AA6696">
      <w:pPr>
        <w:contextualSpacing/>
        <w:rPr>
          <w:rFonts w:cs="Times New Roman"/>
          <w:b/>
          <w:sz w:val="22"/>
          <w:szCs w:val="22"/>
        </w:rPr>
      </w:pPr>
      <w:r w:rsidRPr="00A56573">
        <w:rPr>
          <w:rFonts w:cs="Times New Roman"/>
          <w:b/>
          <w:sz w:val="22"/>
          <w:szCs w:val="22"/>
        </w:rPr>
        <w:t>Catalog Description</w:t>
      </w:r>
    </w:p>
    <w:p w14:paraId="4C680A1E" w14:textId="77777777" w:rsidR="00A56573" w:rsidRPr="00AA6696" w:rsidRDefault="00A56573" w:rsidP="00AA6696">
      <w:pPr>
        <w:contextualSpacing/>
        <w:rPr>
          <w:rFonts w:asciiTheme="majorHAnsi" w:hAnsiTheme="majorHAnsi" w:cs="Times New Roman"/>
          <w:b/>
          <w:sz w:val="22"/>
          <w:szCs w:val="22"/>
        </w:rPr>
      </w:pPr>
    </w:p>
    <w:p w14:paraId="0568EB58" w14:textId="3B0F1366" w:rsidR="00AA6696" w:rsidRDefault="00A56573" w:rsidP="00AA6696">
      <w:pPr>
        <w:contextualSpacing/>
        <w:rPr>
          <w:rStyle w:val="none"/>
          <w:rFonts w:eastAsia="Arial Unicode MS"/>
          <w:sz w:val="22"/>
          <w:szCs w:val="22"/>
        </w:rPr>
      </w:pPr>
      <w:r>
        <w:rPr>
          <w:rStyle w:val="none"/>
          <w:rFonts w:eastAsia="Arial Unicode MS"/>
          <w:sz w:val="22"/>
          <w:szCs w:val="22"/>
        </w:rPr>
        <w:t>Symbolic Logic studies the operations and rules at work in arguments, as well as in some applications to mathematical proofs and computer programming. The course covers fundamental elements of propositional and quantificational logic, including translating English to symbolic logic, constructing truth tables, and applying rules for derivations.</w:t>
      </w:r>
    </w:p>
    <w:p w14:paraId="4E59077A" w14:textId="77777777" w:rsidR="00A56573" w:rsidRPr="00AA6696" w:rsidRDefault="00A56573" w:rsidP="00AA6696">
      <w:pPr>
        <w:contextualSpacing/>
        <w:rPr>
          <w:rFonts w:asciiTheme="majorHAnsi" w:hAnsiTheme="majorHAnsi" w:cs="Times New Roman"/>
          <w:b/>
          <w:color w:val="000000"/>
          <w:sz w:val="22"/>
          <w:szCs w:val="22"/>
        </w:rPr>
      </w:pPr>
    </w:p>
    <w:p w14:paraId="3E1D40CF" w14:textId="37B71337" w:rsidR="00192FE9" w:rsidRDefault="00192FE9" w:rsidP="00AA6696">
      <w:pPr>
        <w:contextualSpacing/>
        <w:rPr>
          <w:rFonts w:cs="Times New Roman"/>
          <w:b/>
          <w:color w:val="000000"/>
          <w:sz w:val="22"/>
          <w:szCs w:val="22"/>
        </w:rPr>
      </w:pPr>
      <w:r w:rsidRPr="00A56573">
        <w:rPr>
          <w:rFonts w:cs="Times New Roman"/>
          <w:b/>
          <w:color w:val="000000"/>
          <w:sz w:val="22"/>
          <w:szCs w:val="22"/>
        </w:rPr>
        <w:t>Strengths</w:t>
      </w:r>
    </w:p>
    <w:p w14:paraId="3A35AEF6" w14:textId="77777777" w:rsidR="00A56573" w:rsidRPr="00A56573" w:rsidRDefault="00A56573" w:rsidP="00AA6696">
      <w:pPr>
        <w:contextualSpacing/>
        <w:rPr>
          <w:rFonts w:cs="Times New Roman"/>
          <w:b/>
          <w:color w:val="000000"/>
          <w:sz w:val="22"/>
          <w:szCs w:val="22"/>
        </w:rPr>
      </w:pPr>
    </w:p>
    <w:p w14:paraId="18F983B2" w14:textId="5E11EF39" w:rsidR="007D4D4D" w:rsidRPr="00A56573" w:rsidRDefault="00447873" w:rsidP="0028140F">
      <w:pPr>
        <w:contextualSpacing/>
        <w:rPr>
          <w:rFonts w:eastAsia="Cambria" w:cs="Cambria"/>
          <w:sz w:val="22"/>
          <w:szCs w:val="22"/>
        </w:rPr>
      </w:pPr>
      <w:r>
        <w:rPr>
          <w:rStyle w:val="None0"/>
          <w:sz w:val="22"/>
          <w:szCs w:val="22"/>
        </w:rPr>
        <w:t xml:space="preserve">The proposed course is equivalent to courses already offered at a wide range of colleges, including Queens College, Hunter College, Lehman College and Baruch College. </w:t>
      </w:r>
      <w:r w:rsidR="00E675B3">
        <w:rPr>
          <w:rStyle w:val="None0"/>
          <w:sz w:val="22"/>
          <w:szCs w:val="22"/>
        </w:rPr>
        <w:t xml:space="preserve">The course will be required in the new Data Analytics program in Economics. It </w:t>
      </w:r>
      <w:r w:rsidR="005E19A0">
        <w:rPr>
          <w:rStyle w:val="None0"/>
          <w:sz w:val="22"/>
          <w:szCs w:val="22"/>
        </w:rPr>
        <w:t xml:space="preserve">has been approved </w:t>
      </w:r>
      <w:r w:rsidR="00E675B3">
        <w:rPr>
          <w:rStyle w:val="None0"/>
          <w:sz w:val="22"/>
          <w:szCs w:val="22"/>
        </w:rPr>
        <w:t>as an interdisciplinary course</w:t>
      </w:r>
      <w:r w:rsidR="005E19A0">
        <w:rPr>
          <w:rStyle w:val="None0"/>
          <w:sz w:val="22"/>
          <w:szCs w:val="22"/>
        </w:rPr>
        <w:t>,</w:t>
      </w:r>
      <w:bookmarkStart w:id="0" w:name="_GoBack"/>
      <w:bookmarkEnd w:id="0"/>
      <w:r w:rsidR="00E675B3">
        <w:rPr>
          <w:rStyle w:val="None0"/>
          <w:sz w:val="22"/>
          <w:szCs w:val="22"/>
        </w:rPr>
        <w:t xml:space="preserve"> suitable for students in Baccalaureate programs from Math, CST, CET and other science, technology and design departments. </w:t>
      </w:r>
      <w:r w:rsidR="00780251" w:rsidRPr="00A56573">
        <w:rPr>
          <w:rFonts w:eastAsia="Cambria" w:cs="Cambria"/>
          <w:sz w:val="22"/>
          <w:szCs w:val="22"/>
        </w:rPr>
        <w:t>The proposer intend</w:t>
      </w:r>
      <w:r w:rsidR="00145FA4">
        <w:rPr>
          <w:rFonts w:eastAsia="Cambria" w:cs="Cambria"/>
          <w:sz w:val="22"/>
          <w:szCs w:val="22"/>
        </w:rPr>
        <w:t>s</w:t>
      </w:r>
      <w:r w:rsidR="00780251" w:rsidRPr="00A56573">
        <w:rPr>
          <w:rFonts w:eastAsia="Cambria" w:cs="Cambria"/>
          <w:sz w:val="22"/>
          <w:szCs w:val="22"/>
        </w:rPr>
        <w:t xml:space="preserve"> to submit this course for inclusion in the </w:t>
      </w:r>
      <w:r w:rsidR="00291748">
        <w:rPr>
          <w:rFonts w:eastAsia="Cambria" w:cs="Cambria"/>
          <w:sz w:val="22"/>
          <w:szCs w:val="22"/>
        </w:rPr>
        <w:t>common core for Scientific World</w:t>
      </w:r>
      <w:r w:rsidR="00780251" w:rsidRPr="00A56573">
        <w:rPr>
          <w:rFonts w:eastAsia="Cambria" w:cs="Cambria"/>
          <w:sz w:val="22"/>
          <w:szCs w:val="22"/>
        </w:rPr>
        <w:t xml:space="preserve">, which will add to </w:t>
      </w:r>
      <w:r w:rsidR="004E3C19" w:rsidRPr="00A56573">
        <w:rPr>
          <w:rFonts w:eastAsia="Cambria" w:cs="Cambria"/>
          <w:sz w:val="22"/>
          <w:szCs w:val="22"/>
        </w:rPr>
        <w:t>the range of</w:t>
      </w:r>
      <w:r w:rsidR="00780251" w:rsidRPr="00A56573">
        <w:rPr>
          <w:rFonts w:eastAsia="Cambria" w:cs="Cambria"/>
          <w:sz w:val="22"/>
          <w:szCs w:val="22"/>
        </w:rPr>
        <w:t xml:space="preserve"> courses for City Tech students to select in th</w:t>
      </w:r>
      <w:r w:rsidR="00291748">
        <w:rPr>
          <w:rFonts w:eastAsia="Cambria" w:cs="Cambria"/>
          <w:sz w:val="22"/>
          <w:szCs w:val="22"/>
        </w:rPr>
        <w:t>ese</w:t>
      </w:r>
      <w:r w:rsidR="00780251" w:rsidRPr="00A56573">
        <w:rPr>
          <w:rFonts w:eastAsia="Cambria" w:cs="Cambria"/>
          <w:sz w:val="22"/>
          <w:szCs w:val="22"/>
        </w:rPr>
        <w:t xml:space="preserve"> area</w:t>
      </w:r>
      <w:r w:rsidR="00291748">
        <w:rPr>
          <w:rFonts w:eastAsia="Cambria" w:cs="Cambria"/>
          <w:sz w:val="22"/>
          <w:szCs w:val="22"/>
        </w:rPr>
        <w:t>s</w:t>
      </w:r>
      <w:r w:rsidR="00780251" w:rsidRPr="00A56573">
        <w:rPr>
          <w:rFonts w:eastAsia="Cambria" w:cs="Cambria"/>
          <w:sz w:val="22"/>
          <w:szCs w:val="22"/>
        </w:rPr>
        <w:t>.</w:t>
      </w:r>
    </w:p>
    <w:p w14:paraId="3B8E0606" w14:textId="77777777" w:rsidR="00780251" w:rsidRPr="00A56573" w:rsidRDefault="00780251" w:rsidP="0028140F">
      <w:pPr>
        <w:contextualSpacing/>
        <w:rPr>
          <w:rFonts w:cs="Times New Roman"/>
          <w:color w:val="000000"/>
          <w:sz w:val="22"/>
          <w:szCs w:val="22"/>
        </w:rPr>
      </w:pPr>
    </w:p>
    <w:p w14:paraId="373E14BD" w14:textId="77777777" w:rsidR="00905A66" w:rsidRDefault="00905A66" w:rsidP="0028140F">
      <w:pPr>
        <w:contextualSpacing/>
        <w:rPr>
          <w:rFonts w:cs="Times New Roman"/>
          <w:b/>
          <w:color w:val="000000"/>
          <w:sz w:val="22"/>
          <w:szCs w:val="22"/>
        </w:rPr>
      </w:pPr>
      <w:r w:rsidRPr="00A56573">
        <w:rPr>
          <w:rFonts w:cs="Times New Roman"/>
          <w:b/>
          <w:color w:val="000000"/>
          <w:sz w:val="22"/>
          <w:szCs w:val="22"/>
        </w:rPr>
        <w:t>Weaknesses</w:t>
      </w:r>
    </w:p>
    <w:p w14:paraId="2AEEC7D4" w14:textId="77777777" w:rsidR="00291748" w:rsidRPr="00A56573" w:rsidRDefault="00291748" w:rsidP="0028140F">
      <w:pPr>
        <w:contextualSpacing/>
        <w:rPr>
          <w:rFonts w:cs="Times New Roman"/>
          <w:b/>
          <w:color w:val="000000"/>
          <w:sz w:val="22"/>
          <w:szCs w:val="22"/>
        </w:rPr>
      </w:pPr>
    </w:p>
    <w:p w14:paraId="63AE75AB" w14:textId="31A9F035" w:rsidR="00905A66" w:rsidRPr="00A56573" w:rsidRDefault="00422A48" w:rsidP="0028140F">
      <w:pPr>
        <w:contextualSpacing/>
        <w:rPr>
          <w:rFonts w:cs="Times New Roman"/>
          <w:color w:val="000000"/>
          <w:sz w:val="22"/>
          <w:szCs w:val="22"/>
        </w:rPr>
      </w:pPr>
      <w:r w:rsidRPr="00A56573">
        <w:rPr>
          <w:rFonts w:cs="Times New Roman"/>
          <w:color w:val="000000"/>
          <w:sz w:val="22"/>
          <w:szCs w:val="22"/>
        </w:rPr>
        <w:t>None</w:t>
      </w:r>
    </w:p>
    <w:p w14:paraId="36E50740" w14:textId="77777777" w:rsidR="00905A66" w:rsidRPr="00A56573" w:rsidRDefault="00905A66" w:rsidP="0028140F">
      <w:pPr>
        <w:contextualSpacing/>
        <w:rPr>
          <w:rFonts w:cs="Times New Roman"/>
          <w:color w:val="000000"/>
          <w:sz w:val="22"/>
          <w:szCs w:val="22"/>
        </w:rPr>
      </w:pPr>
    </w:p>
    <w:p w14:paraId="0B53EBD5" w14:textId="77777777" w:rsidR="00155690" w:rsidRDefault="007B7077" w:rsidP="0028140F">
      <w:pPr>
        <w:contextualSpacing/>
        <w:rPr>
          <w:rFonts w:cs="Times New Roman"/>
          <w:b/>
          <w:color w:val="000000"/>
          <w:sz w:val="22"/>
          <w:szCs w:val="22"/>
        </w:rPr>
      </w:pPr>
      <w:r w:rsidRPr="00A56573">
        <w:rPr>
          <w:rFonts w:cs="Times New Roman"/>
          <w:b/>
          <w:color w:val="000000"/>
          <w:sz w:val="22"/>
          <w:szCs w:val="22"/>
        </w:rPr>
        <w:t>Issues and Concerns Discussed</w:t>
      </w:r>
      <w:bookmarkStart w:id="1" w:name="_Toc287620581"/>
    </w:p>
    <w:p w14:paraId="2574DCE5" w14:textId="77777777" w:rsidR="00291748" w:rsidRPr="00A56573" w:rsidRDefault="00291748" w:rsidP="0028140F">
      <w:pPr>
        <w:contextualSpacing/>
        <w:rPr>
          <w:rFonts w:cs="Times New Roman"/>
          <w:b/>
          <w:color w:val="000000"/>
          <w:sz w:val="22"/>
          <w:szCs w:val="22"/>
        </w:rPr>
      </w:pPr>
    </w:p>
    <w:p w14:paraId="4A18114C" w14:textId="479CF58B" w:rsidR="00780251" w:rsidRPr="00A56573" w:rsidRDefault="00780251" w:rsidP="0028140F">
      <w:pPr>
        <w:shd w:val="clear" w:color="auto" w:fill="FFFFFF"/>
        <w:contextualSpacing/>
        <w:rPr>
          <w:rFonts w:cs="Times New Roman"/>
          <w:sz w:val="22"/>
          <w:szCs w:val="22"/>
        </w:rPr>
      </w:pPr>
      <w:r w:rsidRPr="00A56573">
        <w:rPr>
          <w:rFonts w:cs="Times New Roman"/>
          <w:sz w:val="22"/>
          <w:szCs w:val="22"/>
        </w:rPr>
        <w:t xml:space="preserve">Several </w:t>
      </w:r>
      <w:r w:rsidR="00BB0FCC" w:rsidRPr="00A56573">
        <w:rPr>
          <w:rFonts w:cs="Times New Roman"/>
          <w:sz w:val="22"/>
          <w:szCs w:val="22"/>
        </w:rPr>
        <w:t>minor</w:t>
      </w:r>
      <w:r w:rsidRPr="00A56573">
        <w:rPr>
          <w:rFonts w:cs="Times New Roman"/>
          <w:sz w:val="22"/>
          <w:szCs w:val="22"/>
        </w:rPr>
        <w:t xml:space="preserve"> changes were requested during the </w:t>
      </w:r>
      <w:r w:rsidR="002420CC" w:rsidRPr="00A56573">
        <w:rPr>
          <w:rFonts w:cs="Times New Roman"/>
          <w:sz w:val="22"/>
          <w:szCs w:val="22"/>
        </w:rPr>
        <w:t xml:space="preserve">subcommittee </w:t>
      </w:r>
      <w:r w:rsidRPr="00A56573">
        <w:rPr>
          <w:rFonts w:cs="Times New Roman"/>
          <w:sz w:val="22"/>
          <w:szCs w:val="22"/>
        </w:rPr>
        <w:t>review</w:t>
      </w:r>
      <w:r w:rsidR="002420CC" w:rsidRPr="00A56573">
        <w:rPr>
          <w:rFonts w:cs="Times New Roman"/>
          <w:sz w:val="22"/>
          <w:szCs w:val="22"/>
        </w:rPr>
        <w:t xml:space="preserve"> and meeting with the Provost’s office</w:t>
      </w:r>
      <w:r w:rsidR="00AA6696" w:rsidRPr="00A56573">
        <w:rPr>
          <w:rFonts w:cs="Times New Roman"/>
          <w:sz w:val="22"/>
          <w:szCs w:val="22"/>
        </w:rPr>
        <w:t xml:space="preserve">. </w:t>
      </w:r>
      <w:r w:rsidR="00291748">
        <w:rPr>
          <w:rFonts w:cs="Times New Roman"/>
          <w:sz w:val="22"/>
          <w:szCs w:val="22"/>
        </w:rPr>
        <w:t>The proposer</w:t>
      </w:r>
      <w:r w:rsidR="002420CC" w:rsidRPr="00A56573">
        <w:rPr>
          <w:rFonts w:cs="Times New Roman"/>
          <w:sz w:val="22"/>
          <w:szCs w:val="22"/>
        </w:rPr>
        <w:t xml:space="preserve"> made all requested changes.</w:t>
      </w:r>
    </w:p>
    <w:p w14:paraId="1745F955" w14:textId="26615A0C" w:rsidR="00780251" w:rsidRPr="00A56573" w:rsidRDefault="00780251" w:rsidP="0028140F">
      <w:pPr>
        <w:shd w:val="clear" w:color="auto" w:fill="FFFFFF"/>
        <w:contextualSpacing/>
        <w:rPr>
          <w:rFonts w:cs="Times New Roman"/>
          <w:sz w:val="22"/>
          <w:szCs w:val="22"/>
        </w:rPr>
      </w:pPr>
    </w:p>
    <w:bookmarkEnd w:id="1"/>
    <w:p w14:paraId="7B3574F9" w14:textId="77777777" w:rsidR="00125CA7" w:rsidRDefault="00125CA7" w:rsidP="0028140F">
      <w:pPr>
        <w:contextualSpacing/>
        <w:rPr>
          <w:rFonts w:cs="Times New Roman"/>
          <w:b/>
          <w:color w:val="000000"/>
          <w:sz w:val="22"/>
          <w:szCs w:val="22"/>
        </w:rPr>
      </w:pPr>
      <w:r w:rsidRPr="00A56573">
        <w:rPr>
          <w:rFonts w:cs="Times New Roman"/>
          <w:b/>
          <w:color w:val="000000"/>
          <w:sz w:val="22"/>
          <w:szCs w:val="22"/>
        </w:rPr>
        <w:t>Subcommittee activities</w:t>
      </w:r>
    </w:p>
    <w:p w14:paraId="6B84BE05" w14:textId="77777777" w:rsidR="00291748" w:rsidRPr="00A56573" w:rsidRDefault="00291748" w:rsidP="0028140F">
      <w:pPr>
        <w:contextualSpacing/>
        <w:rPr>
          <w:rFonts w:cs="Times New Roman"/>
          <w:b/>
          <w:color w:val="000000"/>
          <w:sz w:val="22"/>
          <w:szCs w:val="22"/>
        </w:rPr>
      </w:pPr>
    </w:p>
    <w:p w14:paraId="4CD55FFB" w14:textId="2FA1AD61" w:rsidR="00192FE9" w:rsidRPr="00A56573" w:rsidRDefault="00155690" w:rsidP="0028140F">
      <w:pPr>
        <w:contextualSpacing/>
        <w:rPr>
          <w:rFonts w:cs="Times New Roman"/>
          <w:sz w:val="22"/>
          <w:szCs w:val="22"/>
        </w:rPr>
      </w:pPr>
      <w:r w:rsidRPr="00A56573">
        <w:rPr>
          <w:rFonts w:cs="Times New Roman"/>
          <w:sz w:val="22"/>
          <w:szCs w:val="22"/>
        </w:rPr>
        <w:t xml:space="preserve">The subcommittee </w:t>
      </w:r>
      <w:r w:rsidR="002420CC" w:rsidRPr="00A56573">
        <w:rPr>
          <w:rFonts w:cs="Times New Roman"/>
          <w:sz w:val="22"/>
          <w:szCs w:val="22"/>
        </w:rPr>
        <w:t xml:space="preserve">met on </w:t>
      </w:r>
      <w:r w:rsidR="00145FA4">
        <w:rPr>
          <w:rFonts w:cs="Times New Roman"/>
          <w:sz w:val="22"/>
          <w:szCs w:val="22"/>
        </w:rPr>
        <w:t>February 25, 2019</w:t>
      </w:r>
      <w:r w:rsidR="002420CC" w:rsidRPr="00A56573">
        <w:rPr>
          <w:rFonts w:cs="Times New Roman"/>
          <w:sz w:val="22"/>
          <w:szCs w:val="22"/>
        </w:rPr>
        <w:t xml:space="preserve"> </w:t>
      </w:r>
      <w:r w:rsidR="00145FA4">
        <w:rPr>
          <w:rFonts w:cs="Times New Roman"/>
          <w:sz w:val="22"/>
          <w:szCs w:val="22"/>
        </w:rPr>
        <w:t xml:space="preserve">with the proposer </w:t>
      </w:r>
      <w:proofErr w:type="spellStart"/>
      <w:r w:rsidR="00145FA4">
        <w:rPr>
          <w:rFonts w:cs="Times New Roman"/>
          <w:sz w:val="22"/>
          <w:szCs w:val="22"/>
        </w:rPr>
        <w:t>Laureen</w:t>
      </w:r>
      <w:proofErr w:type="spellEnd"/>
      <w:r w:rsidR="00145FA4">
        <w:rPr>
          <w:rFonts w:cs="Times New Roman"/>
          <w:sz w:val="22"/>
          <w:szCs w:val="22"/>
        </w:rPr>
        <w:t xml:space="preserve"> Park and requested some minor changes. </w:t>
      </w:r>
      <w:r w:rsidR="002420CC" w:rsidRPr="00A56573">
        <w:rPr>
          <w:rFonts w:cs="Times New Roman"/>
          <w:sz w:val="22"/>
          <w:szCs w:val="22"/>
        </w:rPr>
        <w:t xml:space="preserve">After </w:t>
      </w:r>
      <w:r w:rsidR="00145FA4">
        <w:rPr>
          <w:rFonts w:cs="Times New Roman"/>
          <w:sz w:val="22"/>
          <w:szCs w:val="22"/>
        </w:rPr>
        <w:t xml:space="preserve">receiving the </w:t>
      </w:r>
      <w:r w:rsidR="002420CC" w:rsidRPr="00A56573">
        <w:rPr>
          <w:rFonts w:cs="Times New Roman"/>
          <w:sz w:val="22"/>
          <w:szCs w:val="22"/>
        </w:rPr>
        <w:t>revis</w:t>
      </w:r>
      <w:r w:rsidR="00145FA4">
        <w:rPr>
          <w:rFonts w:cs="Times New Roman"/>
          <w:sz w:val="22"/>
          <w:szCs w:val="22"/>
        </w:rPr>
        <w:t>ed</w:t>
      </w:r>
      <w:r w:rsidR="002420CC" w:rsidRPr="00A56573">
        <w:rPr>
          <w:rFonts w:cs="Times New Roman"/>
          <w:sz w:val="22"/>
          <w:szCs w:val="22"/>
        </w:rPr>
        <w:t xml:space="preserve"> proposal</w:t>
      </w:r>
      <w:r w:rsidR="004348B1" w:rsidRPr="00A56573">
        <w:rPr>
          <w:rFonts w:cs="Times New Roman"/>
          <w:sz w:val="22"/>
          <w:szCs w:val="22"/>
        </w:rPr>
        <w:t>,</w:t>
      </w:r>
      <w:r w:rsidR="002420CC" w:rsidRPr="00A56573">
        <w:rPr>
          <w:rFonts w:cs="Times New Roman"/>
          <w:sz w:val="22"/>
          <w:szCs w:val="22"/>
        </w:rPr>
        <w:t xml:space="preserve"> the subcommittee held a meeting with</w:t>
      </w:r>
      <w:r w:rsidR="00745634" w:rsidRPr="00A56573">
        <w:rPr>
          <w:rFonts w:cs="Times New Roman"/>
          <w:sz w:val="22"/>
          <w:szCs w:val="22"/>
        </w:rPr>
        <w:t xml:space="preserve"> </w:t>
      </w:r>
      <w:r w:rsidR="006571AC" w:rsidRPr="00A56573">
        <w:rPr>
          <w:rFonts w:cs="Times New Roman"/>
          <w:sz w:val="22"/>
          <w:szCs w:val="22"/>
        </w:rPr>
        <w:t xml:space="preserve">Provost </w:t>
      </w:r>
      <w:r w:rsidR="001934A3" w:rsidRPr="00A56573">
        <w:rPr>
          <w:rFonts w:cs="Times New Roman"/>
          <w:sz w:val="22"/>
          <w:szCs w:val="22"/>
        </w:rPr>
        <w:t>Augus</w:t>
      </w:r>
      <w:r w:rsidR="002420CC" w:rsidRPr="00A56573">
        <w:rPr>
          <w:rFonts w:cs="Times New Roman"/>
          <w:sz w:val="22"/>
          <w:szCs w:val="22"/>
        </w:rPr>
        <w:t xml:space="preserve">t, Associate Provost Brown, </w:t>
      </w:r>
      <w:r w:rsidR="00145FA4">
        <w:rPr>
          <w:rFonts w:cs="Times New Roman"/>
          <w:sz w:val="22"/>
          <w:szCs w:val="22"/>
        </w:rPr>
        <w:t>Dean Vazquez-</w:t>
      </w:r>
      <w:proofErr w:type="spellStart"/>
      <w:r w:rsidR="00145FA4">
        <w:rPr>
          <w:rFonts w:cs="Times New Roman"/>
          <w:sz w:val="22"/>
          <w:szCs w:val="22"/>
        </w:rPr>
        <w:t>Poritz</w:t>
      </w:r>
      <w:proofErr w:type="spellEnd"/>
      <w:r w:rsidR="00145FA4">
        <w:rPr>
          <w:rFonts w:cs="Times New Roman"/>
          <w:sz w:val="22"/>
          <w:szCs w:val="22"/>
        </w:rPr>
        <w:t xml:space="preserve">, </w:t>
      </w:r>
      <w:r w:rsidR="002420CC" w:rsidRPr="00A56573">
        <w:rPr>
          <w:rFonts w:cs="Times New Roman"/>
          <w:sz w:val="22"/>
          <w:szCs w:val="22"/>
        </w:rPr>
        <w:t xml:space="preserve">Kim </w:t>
      </w:r>
      <w:proofErr w:type="spellStart"/>
      <w:r w:rsidR="001934A3" w:rsidRPr="00A56573">
        <w:rPr>
          <w:rFonts w:cs="Times New Roman"/>
          <w:sz w:val="22"/>
          <w:szCs w:val="22"/>
        </w:rPr>
        <w:t>Cardascia</w:t>
      </w:r>
      <w:proofErr w:type="spellEnd"/>
      <w:r w:rsidR="002420CC" w:rsidRPr="00A56573">
        <w:rPr>
          <w:rFonts w:cs="Times New Roman"/>
          <w:sz w:val="22"/>
          <w:szCs w:val="22"/>
        </w:rPr>
        <w:t xml:space="preserve">, Department Chair </w:t>
      </w:r>
      <w:r w:rsidR="00145FA4">
        <w:rPr>
          <w:rFonts w:cs="Times New Roman"/>
          <w:sz w:val="22"/>
          <w:szCs w:val="22"/>
        </w:rPr>
        <w:t xml:space="preserve">Peter </w:t>
      </w:r>
      <w:proofErr w:type="spellStart"/>
      <w:r w:rsidR="00145FA4">
        <w:rPr>
          <w:rFonts w:cs="Times New Roman"/>
          <w:sz w:val="22"/>
          <w:szCs w:val="22"/>
        </w:rPr>
        <w:t>Parides</w:t>
      </w:r>
      <w:proofErr w:type="spellEnd"/>
      <w:r w:rsidR="00145FA4">
        <w:rPr>
          <w:rFonts w:cs="Times New Roman"/>
          <w:sz w:val="22"/>
          <w:szCs w:val="22"/>
        </w:rPr>
        <w:t xml:space="preserve"> </w:t>
      </w:r>
      <w:r w:rsidR="002420CC" w:rsidRPr="00A56573">
        <w:rPr>
          <w:rFonts w:cs="Times New Roman"/>
          <w:sz w:val="22"/>
          <w:szCs w:val="22"/>
        </w:rPr>
        <w:t>and the proposer</w:t>
      </w:r>
      <w:r w:rsidR="00145FA4">
        <w:rPr>
          <w:rFonts w:cs="Times New Roman"/>
          <w:sz w:val="22"/>
          <w:szCs w:val="22"/>
        </w:rPr>
        <w:t xml:space="preserve"> on March 20, 2019</w:t>
      </w:r>
      <w:r w:rsidR="002420CC" w:rsidRPr="00A56573">
        <w:rPr>
          <w:rFonts w:cs="Times New Roman"/>
          <w:sz w:val="22"/>
          <w:szCs w:val="22"/>
        </w:rPr>
        <w:t xml:space="preserve">. </w:t>
      </w:r>
      <w:r w:rsidR="00592102" w:rsidRPr="00A56573">
        <w:rPr>
          <w:rFonts w:cs="Times New Roman"/>
          <w:sz w:val="22"/>
          <w:szCs w:val="22"/>
        </w:rPr>
        <w:t xml:space="preserve">Final revisions to the proposal were completed </w:t>
      </w:r>
      <w:r w:rsidR="00AA6696" w:rsidRPr="00A56573">
        <w:rPr>
          <w:rFonts w:cs="Times New Roman"/>
          <w:sz w:val="22"/>
          <w:szCs w:val="22"/>
        </w:rPr>
        <w:t>after additional suggestions were made</w:t>
      </w:r>
      <w:r w:rsidR="00145FA4">
        <w:rPr>
          <w:rFonts w:cs="Times New Roman"/>
          <w:sz w:val="22"/>
          <w:szCs w:val="22"/>
        </w:rPr>
        <w:t>.</w:t>
      </w:r>
    </w:p>
    <w:p w14:paraId="5BE486B4" w14:textId="2A9E0F82" w:rsidR="00CD3698" w:rsidRPr="00A56573" w:rsidRDefault="00CD3698" w:rsidP="0028140F">
      <w:pPr>
        <w:contextualSpacing/>
        <w:rPr>
          <w:rFonts w:cs="Times New Roman"/>
          <w:sz w:val="22"/>
          <w:szCs w:val="22"/>
        </w:rPr>
      </w:pPr>
    </w:p>
    <w:sectPr w:rsidR="00CD3698" w:rsidRPr="00A56573"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32AD0"/>
    <w:rsid w:val="0008750B"/>
    <w:rsid w:val="000E772A"/>
    <w:rsid w:val="00120C70"/>
    <w:rsid w:val="00125CA7"/>
    <w:rsid w:val="00134230"/>
    <w:rsid w:val="001363BD"/>
    <w:rsid w:val="001429B2"/>
    <w:rsid w:val="00145FA4"/>
    <w:rsid w:val="00155690"/>
    <w:rsid w:val="00192FE9"/>
    <w:rsid w:val="001934A3"/>
    <w:rsid w:val="00194C46"/>
    <w:rsid w:val="002051B3"/>
    <w:rsid w:val="00207B81"/>
    <w:rsid w:val="002420CC"/>
    <w:rsid w:val="0028140F"/>
    <w:rsid w:val="00284026"/>
    <w:rsid w:val="00291748"/>
    <w:rsid w:val="002D4299"/>
    <w:rsid w:val="002D45B6"/>
    <w:rsid w:val="002E2180"/>
    <w:rsid w:val="00331695"/>
    <w:rsid w:val="00362032"/>
    <w:rsid w:val="00367CEB"/>
    <w:rsid w:val="0039247F"/>
    <w:rsid w:val="003B6459"/>
    <w:rsid w:val="003E108C"/>
    <w:rsid w:val="00422A48"/>
    <w:rsid w:val="004348B1"/>
    <w:rsid w:val="00447873"/>
    <w:rsid w:val="004A45DC"/>
    <w:rsid w:val="004E3C19"/>
    <w:rsid w:val="004E5BBB"/>
    <w:rsid w:val="0055187E"/>
    <w:rsid w:val="0056500F"/>
    <w:rsid w:val="00592102"/>
    <w:rsid w:val="005C6987"/>
    <w:rsid w:val="005E19A0"/>
    <w:rsid w:val="005E4A4C"/>
    <w:rsid w:val="005E719D"/>
    <w:rsid w:val="005E7D22"/>
    <w:rsid w:val="0064324A"/>
    <w:rsid w:val="006571AC"/>
    <w:rsid w:val="00665F0A"/>
    <w:rsid w:val="006A0563"/>
    <w:rsid w:val="006A0775"/>
    <w:rsid w:val="006B6D34"/>
    <w:rsid w:val="006D6CAD"/>
    <w:rsid w:val="006F56D8"/>
    <w:rsid w:val="007204C5"/>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37E18"/>
    <w:rsid w:val="008A1F05"/>
    <w:rsid w:val="008E137C"/>
    <w:rsid w:val="008F3D5C"/>
    <w:rsid w:val="00905A66"/>
    <w:rsid w:val="00943E3D"/>
    <w:rsid w:val="009832D0"/>
    <w:rsid w:val="00A05085"/>
    <w:rsid w:val="00A104EB"/>
    <w:rsid w:val="00A12433"/>
    <w:rsid w:val="00A34F66"/>
    <w:rsid w:val="00A56573"/>
    <w:rsid w:val="00A60C2D"/>
    <w:rsid w:val="00A84E10"/>
    <w:rsid w:val="00AA2D14"/>
    <w:rsid w:val="00AA6696"/>
    <w:rsid w:val="00AB3096"/>
    <w:rsid w:val="00B012B7"/>
    <w:rsid w:val="00B633B1"/>
    <w:rsid w:val="00BA67A0"/>
    <w:rsid w:val="00BA6E05"/>
    <w:rsid w:val="00BB0FCC"/>
    <w:rsid w:val="00BB3734"/>
    <w:rsid w:val="00BE6589"/>
    <w:rsid w:val="00BF2754"/>
    <w:rsid w:val="00C12B98"/>
    <w:rsid w:val="00C83B04"/>
    <w:rsid w:val="00C964E4"/>
    <w:rsid w:val="00CA7976"/>
    <w:rsid w:val="00CB2C11"/>
    <w:rsid w:val="00CD3698"/>
    <w:rsid w:val="00D3233E"/>
    <w:rsid w:val="00D33787"/>
    <w:rsid w:val="00D3436D"/>
    <w:rsid w:val="00D66777"/>
    <w:rsid w:val="00D807E6"/>
    <w:rsid w:val="00DD3CFD"/>
    <w:rsid w:val="00DE6453"/>
    <w:rsid w:val="00E25279"/>
    <w:rsid w:val="00E675B3"/>
    <w:rsid w:val="00E85D3E"/>
    <w:rsid w:val="00F34F27"/>
    <w:rsid w:val="00F81020"/>
    <w:rsid w:val="00FA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EA533"/>
  <w15:docId w15:val="{0C5BBA1F-95BF-401D-84DF-99E466D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basedOn w:val="DefaultParagraphFont"/>
    <w:rsid w:val="00A56573"/>
  </w:style>
  <w:style w:type="character" w:customStyle="1" w:styleId="None0">
    <w:name w:val="None"/>
    <w:rsid w:val="0044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92AC-74B5-4DB6-8CB8-6EC47D8D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Henry</cp:lastModifiedBy>
  <cp:revision>7</cp:revision>
  <dcterms:created xsi:type="dcterms:W3CDTF">2019-03-24T15:12:00Z</dcterms:created>
  <dcterms:modified xsi:type="dcterms:W3CDTF">2019-03-24T21:53:00Z</dcterms:modified>
</cp:coreProperties>
</file>