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A8F69" w14:textId="67615CAC" w:rsidR="006454EB" w:rsidRPr="001A52D5" w:rsidRDefault="006454EB" w:rsidP="006454EB">
      <w:pPr>
        <w:jc w:val="center"/>
        <w:rPr>
          <w:rFonts w:asciiTheme="majorHAnsi" w:hAnsiTheme="majorHAnsi" w:cstheme="majorHAnsi"/>
          <w:b/>
          <w:color w:val="000000"/>
        </w:rPr>
      </w:pPr>
      <w:r w:rsidRPr="001A52D5">
        <w:rPr>
          <w:rFonts w:asciiTheme="majorHAnsi" w:hAnsiTheme="majorHAnsi" w:cstheme="majorHAnsi"/>
          <w:b/>
          <w:color w:val="000000"/>
        </w:rPr>
        <w:t>CURRICULUM MODIFICATION PROPOSAL</w:t>
      </w:r>
    </w:p>
    <w:p w14:paraId="505C846A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b/>
          <w:color w:val="000000"/>
        </w:rPr>
      </w:pPr>
      <w:r w:rsidRPr="001A52D5">
        <w:rPr>
          <w:rFonts w:asciiTheme="majorHAnsi" w:hAnsiTheme="majorHAnsi" w:cstheme="majorHAnsi"/>
          <w:b/>
          <w:color w:val="000000"/>
        </w:rPr>
        <w:t>New York City College of Technology, CUNY</w:t>
      </w:r>
    </w:p>
    <w:p w14:paraId="0850A51C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b/>
          <w:color w:val="000000"/>
        </w:rPr>
      </w:pPr>
    </w:p>
    <w:p w14:paraId="18DAEB68" w14:textId="51B2955C" w:rsidR="006454EB" w:rsidRPr="001A52D5" w:rsidRDefault="006454EB" w:rsidP="006454EB">
      <w:pPr>
        <w:jc w:val="center"/>
        <w:rPr>
          <w:rFonts w:asciiTheme="majorHAnsi" w:hAnsiTheme="majorHAnsi" w:cstheme="majorHAnsi"/>
          <w:b/>
          <w:color w:val="000000"/>
        </w:rPr>
      </w:pPr>
      <w:r w:rsidRPr="001A52D5">
        <w:rPr>
          <w:rFonts w:asciiTheme="majorHAnsi" w:hAnsiTheme="majorHAnsi" w:cstheme="majorHAnsi"/>
          <w:b/>
          <w:color w:val="000000"/>
        </w:rPr>
        <w:t xml:space="preserve">Title: </w:t>
      </w:r>
      <w:r w:rsidR="00A1201C" w:rsidRPr="00A1201C">
        <w:rPr>
          <w:rFonts w:asciiTheme="majorHAnsi" w:hAnsiTheme="majorHAnsi" w:cstheme="majorHAnsi"/>
          <w:b/>
          <w:color w:val="000000"/>
        </w:rPr>
        <w:t xml:space="preserve">Change prerequisites or pre-or </w:t>
      </w:r>
      <w:r w:rsidR="00A1201C">
        <w:rPr>
          <w:rFonts w:asciiTheme="majorHAnsi" w:hAnsiTheme="majorHAnsi" w:cstheme="majorHAnsi"/>
          <w:b/>
          <w:color w:val="000000"/>
        </w:rPr>
        <w:t>co</w:t>
      </w:r>
      <w:r w:rsidR="00A1201C" w:rsidRPr="00A1201C">
        <w:rPr>
          <w:rFonts w:asciiTheme="majorHAnsi" w:hAnsiTheme="majorHAnsi" w:cstheme="majorHAnsi"/>
          <w:b/>
          <w:color w:val="000000"/>
        </w:rPr>
        <w:t>requisites of C</w:t>
      </w:r>
      <w:r w:rsidR="00A1201C">
        <w:rPr>
          <w:rFonts w:asciiTheme="majorHAnsi" w:hAnsiTheme="majorHAnsi" w:cstheme="majorHAnsi"/>
          <w:b/>
          <w:color w:val="000000"/>
        </w:rPr>
        <w:t>ET Courses</w:t>
      </w:r>
    </w:p>
    <w:p w14:paraId="4A72048E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</w:p>
    <w:p w14:paraId="2185AC28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  <w:r w:rsidRPr="001A52D5">
        <w:rPr>
          <w:rFonts w:asciiTheme="majorHAnsi" w:hAnsiTheme="majorHAnsi" w:cstheme="majorHAnsi"/>
          <w:color w:val="000000"/>
        </w:rPr>
        <w:t>By</w:t>
      </w:r>
    </w:p>
    <w:p w14:paraId="202A36ED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</w:p>
    <w:p w14:paraId="0E89E503" w14:textId="2B291636" w:rsidR="006454EB" w:rsidRPr="001A52D5" w:rsidRDefault="00A1201C" w:rsidP="006454EB">
      <w:pPr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Ohbong Kwon</w:t>
      </w:r>
      <w:r w:rsidR="006454EB" w:rsidRPr="001A52D5">
        <w:rPr>
          <w:rFonts w:asciiTheme="majorHAnsi" w:hAnsiTheme="majorHAnsi" w:cstheme="majorHAnsi"/>
          <w:color w:val="000000"/>
        </w:rPr>
        <w:t xml:space="preserve"> and Y. Wang</w:t>
      </w:r>
    </w:p>
    <w:p w14:paraId="5B235F6F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</w:p>
    <w:p w14:paraId="7710F9C4" w14:textId="5BBEFDA3" w:rsidR="006454EB" w:rsidRPr="001A52D5" w:rsidRDefault="006454EB" w:rsidP="006454EB">
      <w:pPr>
        <w:jc w:val="center"/>
        <w:rPr>
          <w:rFonts w:asciiTheme="majorHAnsi" w:hAnsiTheme="majorHAnsi" w:cstheme="majorHAnsi"/>
          <w:b/>
          <w:color w:val="000000"/>
        </w:rPr>
      </w:pPr>
      <w:r w:rsidRPr="001A52D5">
        <w:rPr>
          <w:rFonts w:asciiTheme="majorHAnsi" w:hAnsiTheme="majorHAnsi" w:cstheme="majorHAnsi"/>
          <w:b/>
          <w:color w:val="000000"/>
        </w:rPr>
        <w:t>Department of Computer Engineering Technology</w:t>
      </w:r>
    </w:p>
    <w:p w14:paraId="614AC93D" w14:textId="76F36F0D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  <w:r w:rsidRPr="001A52D5">
        <w:rPr>
          <w:rFonts w:asciiTheme="majorHAnsi" w:hAnsiTheme="majorHAnsi" w:cstheme="majorHAnsi"/>
          <w:color w:val="000000"/>
        </w:rPr>
        <w:t>186 Jay Street, V-633, Brooklyn, NY 11201</w:t>
      </w:r>
      <w:bookmarkStart w:id="0" w:name="_GoBack"/>
      <w:bookmarkEnd w:id="0"/>
    </w:p>
    <w:p w14:paraId="0D171EBA" w14:textId="35C0567A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  <w:r w:rsidRPr="001A52D5">
        <w:rPr>
          <w:rFonts w:asciiTheme="majorHAnsi" w:hAnsiTheme="majorHAnsi" w:cstheme="majorHAnsi"/>
          <w:color w:val="000000"/>
        </w:rPr>
        <w:t>Phone: (718) 260-5885</w:t>
      </w:r>
    </w:p>
    <w:p w14:paraId="18800C66" w14:textId="77777777" w:rsidR="006454EB" w:rsidRPr="001A52D5" w:rsidRDefault="006454EB" w:rsidP="006454EB">
      <w:pPr>
        <w:jc w:val="center"/>
        <w:rPr>
          <w:rFonts w:asciiTheme="majorHAnsi" w:hAnsiTheme="majorHAnsi" w:cstheme="majorHAnsi"/>
          <w:color w:val="000000"/>
        </w:rPr>
      </w:pPr>
    </w:p>
    <w:p w14:paraId="005AE2CB" w14:textId="77777777" w:rsidR="00A22EC7" w:rsidRPr="001A52D5" w:rsidRDefault="00A22EC7" w:rsidP="006454EB">
      <w:pPr>
        <w:jc w:val="center"/>
        <w:rPr>
          <w:rFonts w:asciiTheme="majorHAnsi" w:hAnsiTheme="majorHAnsi" w:cstheme="majorHAnsi"/>
          <w:color w:val="000000"/>
        </w:rPr>
      </w:pPr>
    </w:p>
    <w:sdt>
      <w:sdtPr>
        <w:rPr>
          <w:rStyle w:val="Strong"/>
          <w:rFonts w:asciiTheme="majorHAnsi" w:hAnsiTheme="majorHAnsi" w:cstheme="majorHAnsi"/>
          <w:color w:val="0070C0"/>
        </w:rPr>
        <w:id w:val="1310511710"/>
        <w:docPartObj>
          <w:docPartGallery w:val="Table of Contents"/>
          <w:docPartUnique/>
        </w:docPartObj>
      </w:sdtPr>
      <w:sdtEndPr>
        <w:rPr>
          <w:rStyle w:val="DefaultParagraphFont"/>
          <w:b w:val="0"/>
          <w:bCs w:val="0"/>
          <w:noProof/>
          <w:color w:val="auto"/>
        </w:rPr>
      </w:sdtEndPr>
      <w:sdtContent>
        <w:p w14:paraId="688EF3FC" w14:textId="09A8AD55" w:rsidR="00A22EC7" w:rsidRPr="001A52D5" w:rsidRDefault="00A22EC7" w:rsidP="00F4693E">
          <w:pPr>
            <w:spacing w:after="120"/>
            <w:jc w:val="center"/>
            <w:rPr>
              <w:rStyle w:val="Strong"/>
              <w:rFonts w:asciiTheme="majorHAnsi" w:hAnsiTheme="majorHAnsi" w:cstheme="majorHAnsi"/>
              <w:color w:val="0070C0"/>
            </w:rPr>
          </w:pPr>
          <w:r w:rsidRPr="001A52D5">
            <w:rPr>
              <w:rStyle w:val="Strong"/>
              <w:rFonts w:asciiTheme="majorHAnsi" w:hAnsiTheme="majorHAnsi" w:cstheme="majorHAnsi"/>
              <w:color w:val="0070C0"/>
            </w:rPr>
            <w:t>Table of Contents</w:t>
          </w:r>
        </w:p>
        <w:p w14:paraId="7337C498" w14:textId="1204255F" w:rsidR="00B100E3" w:rsidRDefault="00A22EC7">
          <w:pPr>
            <w:pStyle w:val="TOC3"/>
            <w:rPr>
              <w:rFonts w:asciiTheme="minorHAnsi" w:hAnsiTheme="minorHAnsi" w:cstheme="minorBidi"/>
              <w:sz w:val="22"/>
              <w:szCs w:val="22"/>
              <w:lang w:eastAsia="ko-KR"/>
            </w:rPr>
          </w:pPr>
          <w:r w:rsidRPr="003611C9">
            <w:rPr>
              <w:sz w:val="20"/>
              <w:szCs w:val="20"/>
            </w:rPr>
            <w:fldChar w:fldCharType="begin"/>
          </w:r>
          <w:r w:rsidRPr="003611C9">
            <w:rPr>
              <w:sz w:val="20"/>
              <w:szCs w:val="20"/>
            </w:rPr>
            <w:instrText xml:space="preserve"> TOC \o "1-3" \h \z \u </w:instrText>
          </w:r>
          <w:r w:rsidRPr="003611C9">
            <w:rPr>
              <w:sz w:val="20"/>
              <w:szCs w:val="20"/>
            </w:rPr>
            <w:fldChar w:fldCharType="separate"/>
          </w:r>
          <w:hyperlink w:anchor="_Toc529836032" w:history="1">
            <w:r w:rsidR="00B100E3" w:rsidRPr="005B17DE">
              <w:rPr>
                <w:rStyle w:val="Hyperlink"/>
              </w:rPr>
              <w:t>CURRICULUM MODIFICATION PROPOSAL FORM</w:t>
            </w:r>
            <w:r w:rsidR="00B100E3">
              <w:rPr>
                <w:webHidden/>
              </w:rPr>
              <w:tab/>
            </w:r>
            <w:r w:rsidR="00B100E3">
              <w:rPr>
                <w:webHidden/>
              </w:rPr>
              <w:fldChar w:fldCharType="begin"/>
            </w:r>
            <w:r w:rsidR="00B100E3">
              <w:rPr>
                <w:webHidden/>
              </w:rPr>
              <w:instrText xml:space="preserve"> PAGEREF _Toc529836032 \h </w:instrText>
            </w:r>
            <w:r w:rsidR="00B100E3">
              <w:rPr>
                <w:webHidden/>
              </w:rPr>
            </w:r>
            <w:r w:rsidR="00B100E3">
              <w:rPr>
                <w:webHidden/>
              </w:rPr>
              <w:fldChar w:fldCharType="separate"/>
            </w:r>
            <w:r w:rsidR="00646250">
              <w:rPr>
                <w:webHidden/>
              </w:rPr>
              <w:t>2</w:t>
            </w:r>
            <w:r w:rsidR="00B100E3">
              <w:rPr>
                <w:webHidden/>
              </w:rPr>
              <w:fldChar w:fldCharType="end"/>
            </w:r>
          </w:hyperlink>
        </w:p>
        <w:p w14:paraId="3D7DF1D5" w14:textId="45F5D9D4" w:rsidR="00B100E3" w:rsidRDefault="004934E1">
          <w:pPr>
            <w:pStyle w:val="TOC3"/>
            <w:rPr>
              <w:rFonts w:asciiTheme="minorHAnsi" w:hAnsiTheme="minorHAnsi" w:cstheme="minorBidi"/>
              <w:sz w:val="22"/>
              <w:szCs w:val="22"/>
              <w:lang w:eastAsia="ko-KR"/>
            </w:rPr>
          </w:pPr>
          <w:hyperlink w:anchor="_Toc529836033" w:history="1">
            <w:r w:rsidR="00B100E3" w:rsidRPr="005B17DE">
              <w:rPr>
                <w:rStyle w:val="Hyperlink"/>
              </w:rPr>
              <w:t>ALL PROPOSAL CHECK LIST</w:t>
            </w:r>
            <w:r w:rsidR="00B100E3">
              <w:rPr>
                <w:webHidden/>
              </w:rPr>
              <w:tab/>
            </w:r>
            <w:r w:rsidR="00B100E3">
              <w:rPr>
                <w:webHidden/>
              </w:rPr>
              <w:fldChar w:fldCharType="begin"/>
            </w:r>
            <w:r w:rsidR="00B100E3">
              <w:rPr>
                <w:webHidden/>
              </w:rPr>
              <w:instrText xml:space="preserve"> PAGEREF _Toc529836033 \h </w:instrText>
            </w:r>
            <w:r w:rsidR="00B100E3">
              <w:rPr>
                <w:webHidden/>
              </w:rPr>
            </w:r>
            <w:r w:rsidR="00B100E3">
              <w:rPr>
                <w:webHidden/>
              </w:rPr>
              <w:fldChar w:fldCharType="separate"/>
            </w:r>
            <w:r w:rsidR="00646250">
              <w:rPr>
                <w:webHidden/>
              </w:rPr>
              <w:t>3</w:t>
            </w:r>
            <w:r w:rsidR="00B100E3">
              <w:rPr>
                <w:webHidden/>
              </w:rPr>
              <w:fldChar w:fldCharType="end"/>
            </w:r>
          </w:hyperlink>
        </w:p>
        <w:p w14:paraId="23B34089" w14:textId="6FCB8D76" w:rsidR="00B100E3" w:rsidRDefault="004934E1">
          <w:pPr>
            <w:pStyle w:val="TOC3"/>
            <w:rPr>
              <w:rFonts w:asciiTheme="minorHAnsi" w:hAnsiTheme="minorHAnsi" w:cstheme="minorBidi"/>
              <w:sz w:val="22"/>
              <w:szCs w:val="22"/>
              <w:lang w:eastAsia="ko-KR"/>
            </w:rPr>
          </w:pPr>
          <w:hyperlink w:anchor="_Toc529836034" w:history="1">
            <w:r w:rsidR="00B100E3" w:rsidRPr="005B17DE">
              <w:rPr>
                <w:rStyle w:val="Hyperlink"/>
              </w:rPr>
              <w:t>Section AIII:  Changes in Degree Programs</w:t>
            </w:r>
            <w:r w:rsidR="00B100E3">
              <w:rPr>
                <w:webHidden/>
              </w:rPr>
              <w:tab/>
            </w:r>
            <w:r w:rsidR="00B100E3">
              <w:rPr>
                <w:webHidden/>
              </w:rPr>
              <w:fldChar w:fldCharType="begin"/>
            </w:r>
            <w:r w:rsidR="00B100E3">
              <w:rPr>
                <w:webHidden/>
              </w:rPr>
              <w:instrText xml:space="preserve"> PAGEREF _Toc529836034 \h </w:instrText>
            </w:r>
            <w:r w:rsidR="00B100E3">
              <w:rPr>
                <w:webHidden/>
              </w:rPr>
            </w:r>
            <w:r w:rsidR="00B100E3">
              <w:rPr>
                <w:webHidden/>
              </w:rPr>
              <w:fldChar w:fldCharType="separate"/>
            </w:r>
            <w:r w:rsidR="00646250">
              <w:rPr>
                <w:webHidden/>
              </w:rPr>
              <w:t>4</w:t>
            </w:r>
            <w:r w:rsidR="00B100E3">
              <w:rPr>
                <w:webHidden/>
              </w:rPr>
              <w:fldChar w:fldCharType="end"/>
            </w:r>
          </w:hyperlink>
        </w:p>
        <w:p w14:paraId="2EBF9E8A" w14:textId="2C0A383F" w:rsidR="00B100E3" w:rsidRDefault="004934E1">
          <w:pPr>
            <w:pStyle w:val="TOC3"/>
            <w:rPr>
              <w:rFonts w:asciiTheme="minorHAnsi" w:hAnsiTheme="minorHAnsi" w:cstheme="minorBidi"/>
              <w:sz w:val="22"/>
              <w:szCs w:val="22"/>
              <w:lang w:eastAsia="ko-KR"/>
            </w:rPr>
          </w:pPr>
          <w:hyperlink w:anchor="_Toc529836035" w:history="1">
            <w:r w:rsidR="00B100E3" w:rsidRPr="005B17DE">
              <w:rPr>
                <w:rStyle w:val="Hyperlink"/>
              </w:rPr>
              <w:t>Section AV:  Changes in Existing Courses</w:t>
            </w:r>
            <w:r w:rsidR="00B100E3">
              <w:rPr>
                <w:webHidden/>
              </w:rPr>
              <w:tab/>
            </w:r>
            <w:r w:rsidR="00B100E3">
              <w:rPr>
                <w:webHidden/>
              </w:rPr>
              <w:fldChar w:fldCharType="begin"/>
            </w:r>
            <w:r w:rsidR="00B100E3">
              <w:rPr>
                <w:webHidden/>
              </w:rPr>
              <w:instrText xml:space="preserve"> PAGEREF _Toc529836035 \h </w:instrText>
            </w:r>
            <w:r w:rsidR="00B100E3">
              <w:rPr>
                <w:webHidden/>
              </w:rPr>
            </w:r>
            <w:r w:rsidR="00B100E3">
              <w:rPr>
                <w:webHidden/>
              </w:rPr>
              <w:fldChar w:fldCharType="separate"/>
            </w:r>
            <w:r w:rsidR="00646250">
              <w:rPr>
                <w:webHidden/>
              </w:rPr>
              <w:t>5</w:t>
            </w:r>
            <w:r w:rsidR="00B100E3">
              <w:rPr>
                <w:webHidden/>
              </w:rPr>
              <w:fldChar w:fldCharType="end"/>
            </w:r>
          </w:hyperlink>
          <w:r w:rsidR="006F6539" w:rsidRPr="006F6539">
            <w:rPr>
              <w:rStyle w:val="Hyperlink"/>
              <w:u w:val="none"/>
            </w:rPr>
            <w:t>-18</w:t>
          </w:r>
        </w:p>
        <w:p w14:paraId="45B85B24" w14:textId="3A959934" w:rsidR="00B100E3" w:rsidRDefault="004934E1">
          <w:pPr>
            <w:pStyle w:val="TOC3"/>
            <w:rPr>
              <w:rFonts w:asciiTheme="minorHAnsi" w:hAnsiTheme="minorHAnsi" w:cstheme="minorBidi"/>
              <w:sz w:val="22"/>
              <w:szCs w:val="22"/>
              <w:lang w:eastAsia="ko-KR"/>
            </w:rPr>
          </w:pPr>
          <w:hyperlink w:anchor="_Toc529836049" w:history="1">
            <w:r w:rsidR="00B100E3" w:rsidRPr="005B17DE">
              <w:rPr>
                <w:rStyle w:val="Hyperlink"/>
              </w:rPr>
              <w:t>Departmental Curriculum Meeting Minutes 2018-01-18</w:t>
            </w:r>
            <w:r w:rsidR="00B100E3">
              <w:rPr>
                <w:webHidden/>
              </w:rPr>
              <w:tab/>
            </w:r>
            <w:r w:rsidR="00B100E3">
              <w:rPr>
                <w:webHidden/>
              </w:rPr>
              <w:fldChar w:fldCharType="begin"/>
            </w:r>
            <w:r w:rsidR="00B100E3">
              <w:rPr>
                <w:webHidden/>
              </w:rPr>
              <w:instrText xml:space="preserve"> PAGEREF _Toc529836049 \h </w:instrText>
            </w:r>
            <w:r w:rsidR="00B100E3">
              <w:rPr>
                <w:webHidden/>
              </w:rPr>
            </w:r>
            <w:r w:rsidR="00B100E3">
              <w:rPr>
                <w:webHidden/>
              </w:rPr>
              <w:fldChar w:fldCharType="separate"/>
            </w:r>
            <w:r w:rsidR="00646250">
              <w:rPr>
                <w:webHidden/>
              </w:rPr>
              <w:t>19</w:t>
            </w:r>
            <w:r w:rsidR="00B100E3">
              <w:rPr>
                <w:webHidden/>
              </w:rPr>
              <w:fldChar w:fldCharType="end"/>
            </w:r>
          </w:hyperlink>
        </w:p>
        <w:p w14:paraId="4F32FB63" w14:textId="0C2143EE" w:rsidR="00A22EC7" w:rsidRPr="003611C9" w:rsidRDefault="00A22EC7">
          <w:pPr>
            <w:rPr>
              <w:rFonts w:asciiTheme="majorHAnsi" w:hAnsiTheme="majorHAnsi" w:cstheme="majorHAnsi"/>
            </w:rPr>
          </w:pPr>
          <w:r w:rsidRPr="003611C9">
            <w:rPr>
              <w:rFonts w:asciiTheme="majorHAnsi" w:hAnsiTheme="majorHAnsi" w:cstheme="majorHAnsi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1F578FCB" w14:textId="77777777" w:rsidR="006454EB" w:rsidRPr="003611C9" w:rsidRDefault="006454EB" w:rsidP="006454EB">
      <w:pPr>
        <w:jc w:val="center"/>
        <w:rPr>
          <w:rFonts w:asciiTheme="majorHAnsi" w:hAnsiTheme="majorHAnsi" w:cstheme="majorHAnsi"/>
          <w:color w:val="000000"/>
          <w:sz w:val="20"/>
          <w:szCs w:val="21"/>
        </w:rPr>
      </w:pPr>
    </w:p>
    <w:p w14:paraId="33E4017F" w14:textId="77777777" w:rsidR="006454EB" w:rsidRPr="003611C9" w:rsidRDefault="006454EB">
      <w:pPr>
        <w:rPr>
          <w:rFonts w:asciiTheme="majorHAnsi" w:eastAsia="Times New Roman" w:hAnsiTheme="majorHAnsi" w:cstheme="majorHAnsi"/>
          <w:color w:val="000000"/>
          <w:sz w:val="20"/>
          <w:szCs w:val="21"/>
        </w:rPr>
      </w:pPr>
      <w:r w:rsidRPr="003611C9">
        <w:rPr>
          <w:rFonts w:asciiTheme="majorHAnsi" w:hAnsiTheme="majorHAnsi" w:cstheme="majorHAnsi"/>
          <w:color w:val="000000"/>
          <w:sz w:val="20"/>
          <w:szCs w:val="21"/>
        </w:rPr>
        <w:br w:type="page"/>
      </w:r>
    </w:p>
    <w:p w14:paraId="054013D0" w14:textId="28B14655" w:rsidR="00EC12E4" w:rsidRPr="003611C9" w:rsidRDefault="00EC12E4" w:rsidP="00EC12E4">
      <w:pPr>
        <w:pStyle w:val="CM4"/>
        <w:spacing w:after="0"/>
        <w:jc w:val="both"/>
        <w:rPr>
          <w:rFonts w:asciiTheme="majorHAnsi" w:hAnsiTheme="majorHAnsi" w:cstheme="majorHAnsi"/>
          <w:color w:val="000000"/>
          <w:sz w:val="20"/>
          <w:szCs w:val="21"/>
        </w:rPr>
      </w:pPr>
      <w:r w:rsidRPr="003611C9">
        <w:rPr>
          <w:rFonts w:asciiTheme="majorHAnsi" w:hAnsiTheme="majorHAnsi" w:cstheme="majorHAnsi"/>
          <w:color w:val="000000"/>
          <w:sz w:val="20"/>
          <w:szCs w:val="21"/>
        </w:rPr>
        <w:lastRenderedPageBreak/>
        <w:t xml:space="preserve">New York City College of Technology, CUNY </w:t>
      </w:r>
    </w:p>
    <w:p w14:paraId="0644D434" w14:textId="724656F7" w:rsidR="00BE4161" w:rsidRPr="003611C9" w:rsidRDefault="00EC12E4" w:rsidP="00A22EC7">
      <w:pPr>
        <w:pStyle w:val="Heading3"/>
        <w:spacing w:before="0"/>
        <w:rPr>
          <w:rFonts w:cstheme="majorHAnsi"/>
          <w:color w:val="0070C0"/>
        </w:rPr>
      </w:pPr>
      <w:bookmarkStart w:id="1" w:name="_Toc529836032"/>
      <w:r w:rsidRPr="003611C9">
        <w:rPr>
          <w:rFonts w:cstheme="majorHAnsi"/>
          <w:color w:val="0070C0"/>
        </w:rPr>
        <w:t>CURRICULUM MODIFICATION PROPOSAL</w:t>
      </w:r>
      <w:r w:rsidR="000B4038" w:rsidRPr="003611C9">
        <w:rPr>
          <w:rFonts w:cstheme="majorHAnsi"/>
          <w:color w:val="0070C0"/>
        </w:rPr>
        <w:t xml:space="preserve"> FORM</w:t>
      </w:r>
      <w:bookmarkEnd w:id="1"/>
    </w:p>
    <w:p w14:paraId="198D86DD" w14:textId="3860F0C8" w:rsidR="00BE4161" w:rsidRPr="003611C9" w:rsidRDefault="00A21316">
      <w:pPr>
        <w:rPr>
          <w:rFonts w:asciiTheme="majorHAnsi" w:hAnsiTheme="majorHAnsi" w:cstheme="majorHAnsi"/>
          <w:sz w:val="20"/>
          <w:szCs w:val="22"/>
        </w:rPr>
      </w:pPr>
      <w:r w:rsidRPr="003611C9">
        <w:rPr>
          <w:rFonts w:asciiTheme="majorHAnsi" w:hAnsiTheme="majorHAnsi" w:cstheme="majorHAnsi"/>
          <w:sz w:val="20"/>
          <w:szCs w:val="22"/>
        </w:rPr>
        <w:t xml:space="preserve">about what types of modifications are </w:t>
      </w:r>
      <w:r w:rsidR="00BC462E" w:rsidRPr="003611C9">
        <w:rPr>
          <w:rFonts w:asciiTheme="majorHAnsi" w:hAnsiTheme="majorHAnsi" w:cstheme="majorHAnsi"/>
          <w:sz w:val="20"/>
          <w:szCs w:val="22"/>
        </w:rPr>
        <w:t xml:space="preserve">major or minor.  </w:t>
      </w:r>
      <w:r w:rsidR="00BE4161" w:rsidRPr="003611C9">
        <w:rPr>
          <w:rFonts w:asciiTheme="majorHAnsi" w:hAnsiTheme="majorHAnsi" w:cstheme="majorHAnsi"/>
          <w:sz w:val="20"/>
          <w:szCs w:val="22"/>
        </w:rPr>
        <w:t>Completed proposal</w:t>
      </w:r>
      <w:r w:rsidR="00D139D7" w:rsidRPr="003611C9">
        <w:rPr>
          <w:rFonts w:asciiTheme="majorHAnsi" w:hAnsiTheme="majorHAnsi" w:cstheme="majorHAnsi"/>
          <w:sz w:val="20"/>
          <w:szCs w:val="22"/>
        </w:rPr>
        <w:t>s</w:t>
      </w:r>
      <w:r w:rsidR="00BE4161" w:rsidRPr="003611C9">
        <w:rPr>
          <w:rFonts w:asciiTheme="majorHAnsi" w:hAnsiTheme="majorHAnsi" w:cstheme="majorHAnsi"/>
          <w:sz w:val="20"/>
          <w:szCs w:val="22"/>
        </w:rPr>
        <w:t xml:space="preserve"> should be emailed to the Curriculum Committee chair.</w:t>
      </w:r>
    </w:p>
    <w:p w14:paraId="657B9A0F" w14:textId="77777777" w:rsidR="00CF132D" w:rsidRPr="003611C9" w:rsidRDefault="00CF132D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796"/>
      </w:tblGrid>
      <w:tr w:rsidR="00AE7CF6" w:rsidRPr="003611C9" w14:paraId="44C20994" w14:textId="77777777">
        <w:tc>
          <w:tcPr>
            <w:tcW w:w="3258" w:type="dxa"/>
          </w:tcPr>
          <w:p w14:paraId="51D2201E" w14:textId="77777777" w:rsidR="008B2B47" w:rsidRPr="003611C9" w:rsidRDefault="008B2B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Title of Proposal</w:t>
            </w:r>
          </w:p>
        </w:tc>
        <w:tc>
          <w:tcPr>
            <w:tcW w:w="5598" w:type="dxa"/>
          </w:tcPr>
          <w:p w14:paraId="0527039B" w14:textId="5F676FAF" w:rsidR="008B2B47" w:rsidRPr="003611C9" w:rsidRDefault="004866F1" w:rsidP="00AC7C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Change prerequisites</w:t>
            </w:r>
            <w:r w:rsidR="00993B39">
              <w:rPr>
                <w:rFonts w:asciiTheme="majorHAnsi" w:hAnsiTheme="majorHAnsi" w:cstheme="majorHAnsi"/>
                <w:sz w:val="20"/>
                <w:szCs w:val="20"/>
              </w:rPr>
              <w:t xml:space="preserve"> or pre-or corequisites</w:t>
            </w:r>
            <w:r w:rsidR="00650796">
              <w:rPr>
                <w:rFonts w:asciiTheme="majorHAnsi" w:hAnsiTheme="majorHAnsi" w:cstheme="majorHAnsi"/>
                <w:sz w:val="20"/>
                <w:szCs w:val="20"/>
              </w:rPr>
              <w:t xml:space="preserve"> of CET Courses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AE7CF6" w:rsidRPr="003611C9" w14:paraId="72736880" w14:textId="77777777">
        <w:tc>
          <w:tcPr>
            <w:tcW w:w="3258" w:type="dxa"/>
          </w:tcPr>
          <w:p w14:paraId="62F65C6A" w14:textId="77777777" w:rsidR="008B2B47" w:rsidRPr="003611C9" w:rsidRDefault="008B2B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5598" w:type="dxa"/>
          </w:tcPr>
          <w:p w14:paraId="20442CB2" w14:textId="5A4F415E" w:rsidR="008B2B47" w:rsidRPr="003611C9" w:rsidRDefault="00993B39" w:rsidP="00AC7C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5067C6" w:rsidRPr="003611C9">
              <w:rPr>
                <w:rFonts w:asciiTheme="majorHAnsi" w:hAnsiTheme="majorHAnsi" w:cstheme="majorHAnsi"/>
                <w:sz w:val="20"/>
                <w:szCs w:val="20"/>
              </w:rPr>
              <w:t>/2</w:t>
            </w:r>
            <w:r w:rsidR="00AC7C4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5067C6" w:rsidRPr="003611C9">
              <w:rPr>
                <w:rFonts w:asciiTheme="majorHAnsi" w:hAnsiTheme="majorHAnsi" w:cstheme="majorHAnsi"/>
                <w:sz w:val="20"/>
                <w:szCs w:val="20"/>
              </w:rPr>
              <w:t>/201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AE7CF6" w:rsidRPr="003611C9" w14:paraId="7448B9A1" w14:textId="77777777">
        <w:tc>
          <w:tcPr>
            <w:tcW w:w="3258" w:type="dxa"/>
          </w:tcPr>
          <w:p w14:paraId="507CED69" w14:textId="427FB5CC" w:rsidR="008B2B47" w:rsidRPr="003611C9" w:rsidRDefault="008B2B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Major or Minor</w:t>
            </w:r>
          </w:p>
        </w:tc>
        <w:tc>
          <w:tcPr>
            <w:tcW w:w="5598" w:type="dxa"/>
          </w:tcPr>
          <w:p w14:paraId="63ACB92C" w14:textId="48E2AF3F" w:rsidR="008B2B47" w:rsidRPr="003611C9" w:rsidRDefault="005067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Minor</w:t>
            </w:r>
          </w:p>
        </w:tc>
      </w:tr>
      <w:tr w:rsidR="00AE7CF6" w:rsidRPr="003611C9" w14:paraId="7DABD87C" w14:textId="77777777">
        <w:tc>
          <w:tcPr>
            <w:tcW w:w="3258" w:type="dxa"/>
          </w:tcPr>
          <w:p w14:paraId="25063DDE" w14:textId="77777777" w:rsidR="008B2B47" w:rsidRPr="003611C9" w:rsidRDefault="00074D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Proposer</w:t>
            </w:r>
            <w:r w:rsidR="00F76569"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’</w:t>
            </w: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s Name</w:t>
            </w:r>
          </w:p>
        </w:tc>
        <w:tc>
          <w:tcPr>
            <w:tcW w:w="5598" w:type="dxa"/>
          </w:tcPr>
          <w:p w14:paraId="7B80222B" w14:textId="5DDEBF68" w:rsidR="008B2B47" w:rsidRPr="003611C9" w:rsidRDefault="00993B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Ohbong Kwon</w:t>
            </w:r>
            <w:r w:rsidR="005067C6" w:rsidRPr="003611C9">
              <w:rPr>
                <w:rFonts w:asciiTheme="majorHAnsi" w:hAnsiTheme="majorHAnsi" w:cstheme="majorHAnsi"/>
                <w:sz w:val="20"/>
                <w:szCs w:val="20"/>
              </w:rPr>
              <w:t>, Yu Wang</w:t>
            </w:r>
          </w:p>
        </w:tc>
      </w:tr>
      <w:tr w:rsidR="00AE7CF6" w:rsidRPr="003611C9" w14:paraId="1211E0DD" w14:textId="77777777">
        <w:tc>
          <w:tcPr>
            <w:tcW w:w="3258" w:type="dxa"/>
          </w:tcPr>
          <w:p w14:paraId="449CF978" w14:textId="77777777" w:rsidR="008B2B47" w:rsidRPr="003611C9" w:rsidRDefault="00140A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Department</w:t>
            </w:r>
          </w:p>
        </w:tc>
        <w:tc>
          <w:tcPr>
            <w:tcW w:w="5598" w:type="dxa"/>
          </w:tcPr>
          <w:p w14:paraId="551B4423" w14:textId="6A4059A6" w:rsidR="008B2B47" w:rsidRPr="003611C9" w:rsidRDefault="005067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Computer Engineering Technology</w:t>
            </w:r>
          </w:p>
        </w:tc>
      </w:tr>
      <w:tr w:rsidR="00AE7CF6" w:rsidRPr="003611C9" w14:paraId="57281152" w14:textId="77777777">
        <w:tc>
          <w:tcPr>
            <w:tcW w:w="3258" w:type="dxa"/>
          </w:tcPr>
          <w:p w14:paraId="52EC3236" w14:textId="77777777" w:rsidR="00140AE2" w:rsidRPr="003611C9" w:rsidRDefault="00140A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4A4F16BC" w14:textId="222B68B2" w:rsidR="00140AE2" w:rsidRPr="003611C9" w:rsidRDefault="00F70219" w:rsidP="00F702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067C6" w:rsidRPr="003611C9">
              <w:rPr>
                <w:rFonts w:asciiTheme="majorHAnsi" w:hAnsiTheme="majorHAnsi" w:cstheme="majorHAnsi"/>
                <w:sz w:val="20"/>
                <w:szCs w:val="20"/>
              </w:rPr>
              <w:t>/28/201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AE7CF6" w:rsidRPr="003611C9" w14:paraId="1E80CBF9" w14:textId="77777777">
        <w:tc>
          <w:tcPr>
            <w:tcW w:w="3258" w:type="dxa"/>
          </w:tcPr>
          <w:p w14:paraId="372D6DA0" w14:textId="77777777" w:rsidR="00F24621" w:rsidRPr="003611C9" w:rsidRDefault="00F24621" w:rsidP="00F246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Department Chair Name</w:t>
            </w:r>
          </w:p>
        </w:tc>
        <w:tc>
          <w:tcPr>
            <w:tcW w:w="5598" w:type="dxa"/>
          </w:tcPr>
          <w:p w14:paraId="64D3701C" w14:textId="448C2A89" w:rsidR="00F24621" w:rsidRPr="003611C9" w:rsidRDefault="005067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Sunghoon Jang</w:t>
            </w:r>
          </w:p>
        </w:tc>
      </w:tr>
      <w:tr w:rsidR="00AE7CF6" w:rsidRPr="003611C9" w14:paraId="20C633BF" w14:textId="77777777">
        <w:tc>
          <w:tcPr>
            <w:tcW w:w="3258" w:type="dxa"/>
          </w:tcPr>
          <w:p w14:paraId="4E1DD537" w14:textId="77777777" w:rsidR="00D435A7" w:rsidRPr="003611C9" w:rsidRDefault="00D435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Department Chair Signature and Date</w:t>
            </w:r>
          </w:p>
        </w:tc>
        <w:tc>
          <w:tcPr>
            <w:tcW w:w="5598" w:type="dxa"/>
          </w:tcPr>
          <w:p w14:paraId="5A8AFAD9" w14:textId="5BD9B730" w:rsidR="00D435A7" w:rsidRPr="003611C9" w:rsidRDefault="003E2597" w:rsidP="00AE7C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4A559E7A" wp14:editId="21266F1D">
                  <wp:extent cx="3367549" cy="274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ir_Signatu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271" cy="3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597" w:rsidRPr="003611C9" w14:paraId="050F676D" w14:textId="77777777">
        <w:tc>
          <w:tcPr>
            <w:tcW w:w="3258" w:type="dxa"/>
          </w:tcPr>
          <w:p w14:paraId="6EBBE2DA" w14:textId="77777777" w:rsidR="003E2597" w:rsidRPr="003611C9" w:rsidRDefault="003E2597" w:rsidP="00F246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Academic Dean Name</w:t>
            </w:r>
          </w:p>
        </w:tc>
        <w:tc>
          <w:tcPr>
            <w:tcW w:w="5598" w:type="dxa"/>
            <w:vMerge w:val="restart"/>
          </w:tcPr>
          <w:p w14:paraId="38FAB570" w14:textId="75F351FA" w:rsidR="003E2597" w:rsidRPr="003611C9" w:rsidRDefault="003E2597" w:rsidP="00CC40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129CD63D" wp14:editId="383F1E77">
                  <wp:extent cx="3535105" cy="452120"/>
                  <wp:effectExtent l="0" t="0" r="825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an_Signa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615" cy="4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597" w:rsidRPr="003611C9" w14:paraId="27FBA01A" w14:textId="77777777">
        <w:tc>
          <w:tcPr>
            <w:tcW w:w="3258" w:type="dxa"/>
          </w:tcPr>
          <w:p w14:paraId="3AFF7CFE" w14:textId="77777777" w:rsidR="003E2597" w:rsidRPr="003611C9" w:rsidRDefault="003E259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Academic Dean Signature and Date</w:t>
            </w:r>
          </w:p>
        </w:tc>
        <w:tc>
          <w:tcPr>
            <w:tcW w:w="5598" w:type="dxa"/>
            <w:vMerge/>
          </w:tcPr>
          <w:p w14:paraId="7D00EFC7" w14:textId="699DD6B0" w:rsidR="003E2597" w:rsidRPr="003611C9" w:rsidRDefault="003E25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7CF6" w:rsidRPr="003611C9" w14:paraId="507CC535" w14:textId="77777777">
        <w:tc>
          <w:tcPr>
            <w:tcW w:w="3258" w:type="dxa"/>
          </w:tcPr>
          <w:p w14:paraId="7B39D431" w14:textId="77777777" w:rsidR="00564936" w:rsidRPr="003611C9" w:rsidRDefault="005649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Brief Description of Proposal</w:t>
            </w:r>
          </w:p>
          <w:p w14:paraId="748E5854" w14:textId="77777777" w:rsidR="00564936" w:rsidRPr="003611C9" w:rsidRDefault="00564936" w:rsidP="002E0C5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(Descri</w:t>
            </w:r>
            <w:r w:rsidR="00607682" w:rsidRPr="003611C9">
              <w:rPr>
                <w:rFonts w:asciiTheme="majorHAnsi" w:hAnsiTheme="majorHAnsi" w:cstheme="majorHAnsi"/>
                <w:sz w:val="20"/>
                <w:szCs w:val="20"/>
              </w:rPr>
              <w:t>be the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 modifications contained within this proposal in a succinct summary.  More </w:t>
            </w:r>
            <w:r w:rsidR="002E0C50" w:rsidRPr="003611C9">
              <w:rPr>
                <w:rFonts w:asciiTheme="majorHAnsi" w:hAnsiTheme="majorHAnsi" w:cstheme="majorHAnsi"/>
                <w:sz w:val="20"/>
                <w:szCs w:val="20"/>
              </w:rPr>
              <w:t>detailed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 content will be provided in the </w:t>
            </w:r>
            <w:r w:rsidR="002E0C50" w:rsidRPr="003611C9">
              <w:rPr>
                <w:rFonts w:asciiTheme="majorHAnsi" w:hAnsiTheme="majorHAnsi" w:cstheme="majorHAnsi"/>
                <w:sz w:val="20"/>
                <w:szCs w:val="20"/>
              </w:rPr>
              <w:t>proposal body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598" w:type="dxa"/>
          </w:tcPr>
          <w:p w14:paraId="0DC8333F" w14:textId="513AB21F" w:rsidR="006F6539" w:rsidRDefault="006F6539" w:rsidP="006F6539">
            <w:pPr>
              <w:spacing w:before="9" w:line="200" w:lineRule="exac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In the College Catalog, remove </w:t>
            </w:r>
            <w:r w:rsidRPr="006F6539">
              <w:rPr>
                <w:rFonts w:ascii="Calibri" w:eastAsia="Times New Roman" w:hAnsi="Calibri" w:cs="Arial"/>
                <w:bCs/>
                <w:sz w:val="20"/>
                <w:szCs w:val="20"/>
              </w:rPr>
              <w:t>Progression and Graduation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6F6539">
              <w:rPr>
                <w:rFonts w:ascii="Calibri" w:eastAsia="Times New Roman" w:hAnsi="Calibri" w:cs="Arial"/>
                <w:bCs/>
                <w:sz w:val="20"/>
                <w:szCs w:val="20"/>
              </w:rPr>
              <w:t>from the Computer Engineering Technology (CEB BTech) program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;</w:t>
            </w:r>
            <w:r w:rsidRPr="006F653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 minimum grade of ‘C’ is required in the following courses in the major: MAT 1575, MAT 2680, CET 3625.</w:t>
            </w:r>
          </w:p>
          <w:p w14:paraId="53D01E4F" w14:textId="77777777" w:rsidR="006F6539" w:rsidRPr="006F6539" w:rsidRDefault="006F6539" w:rsidP="006F6539">
            <w:pPr>
              <w:spacing w:before="9" w:line="200" w:lineRule="exac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  <w:p w14:paraId="3FDEE1A0" w14:textId="6F3441C3" w:rsidR="00564936" w:rsidRDefault="00993B39" w:rsidP="00A76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 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CET 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>courses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 xml:space="preserve">remove “a grade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 or higher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>” from</w:t>
            </w:r>
            <w:r w:rsidR="00F56887">
              <w:rPr>
                <w:rFonts w:asciiTheme="majorHAnsi" w:hAnsiTheme="majorHAnsi" w:cstheme="majorHAnsi"/>
                <w:sz w:val="20"/>
                <w:szCs w:val="20"/>
              </w:rPr>
              <w:t xml:space="preserve"> pr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 xml:space="preserve">erequisite or </w:t>
            </w:r>
            <w:r w:rsidR="00F56887">
              <w:rPr>
                <w:rFonts w:asciiTheme="majorHAnsi" w:hAnsiTheme="majorHAnsi" w:cstheme="majorHAnsi"/>
                <w:sz w:val="20"/>
                <w:szCs w:val="20"/>
              </w:rPr>
              <w:t>pr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>e-or corequisite</w:t>
            </w:r>
            <w:r w:rsidR="00A76D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BDAD146" w14:textId="549B4D69" w:rsidR="006F6539" w:rsidRDefault="006F6539" w:rsidP="00A76D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F58CF5" w14:textId="3B2D8EB6" w:rsidR="006F6539" w:rsidRDefault="006F6539" w:rsidP="00A76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 CET 4705, c</w:t>
            </w:r>
            <w:r w:rsidRPr="00993B39">
              <w:rPr>
                <w:rFonts w:asciiTheme="majorHAnsi" w:hAnsiTheme="majorHAnsi" w:cstheme="majorHAnsi"/>
                <w:sz w:val="20"/>
                <w:szCs w:val="20"/>
              </w:rPr>
              <w:t>hange “Prerequisite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s: MAT 2680, CET 3625, both with a grade of C or higher, CET 3615, previous course(s) in analog and digital electronics</w:t>
            </w:r>
            <w:r w:rsidRPr="00993B39">
              <w:rPr>
                <w:rFonts w:asciiTheme="majorHAnsi" w:hAnsiTheme="majorHAnsi" w:cstheme="majorHAnsi"/>
                <w:sz w:val="20"/>
                <w:szCs w:val="20"/>
              </w:rPr>
              <w:t>” to “Prerequisite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993B3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MAT 2680, CET 3625, previous course(s) in analog and digital electronics, Pre-or corequisite: CET 3615”.</w:t>
            </w:r>
          </w:p>
          <w:p w14:paraId="2082AEE8" w14:textId="0B99D27F" w:rsidR="00A76DB9" w:rsidRPr="003611C9" w:rsidRDefault="00A76DB9" w:rsidP="00A76D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7CF6" w:rsidRPr="003611C9" w14:paraId="6F16B226" w14:textId="77777777" w:rsidTr="00A21316">
        <w:trPr>
          <w:trHeight w:val="1745"/>
        </w:trPr>
        <w:tc>
          <w:tcPr>
            <w:tcW w:w="3258" w:type="dxa"/>
          </w:tcPr>
          <w:p w14:paraId="5DA674AB" w14:textId="472AFC4B" w:rsidR="00564936" w:rsidRPr="003611C9" w:rsidRDefault="005649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Brief Rationale for Proposal</w:t>
            </w:r>
          </w:p>
          <w:p w14:paraId="55D6ABF8" w14:textId="77777777" w:rsidR="00564936" w:rsidRPr="003611C9" w:rsidRDefault="00564936" w:rsidP="002E0C50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(Provide a concise summary of why this proposed change is important to the department.  More </w:t>
            </w:r>
            <w:r w:rsidR="002E0C50" w:rsidRPr="003611C9">
              <w:rPr>
                <w:rFonts w:asciiTheme="majorHAnsi" w:hAnsiTheme="majorHAnsi" w:cstheme="majorHAnsi"/>
                <w:sz w:val="20"/>
                <w:szCs w:val="20"/>
              </w:rPr>
              <w:t>detailed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14:paraId="2E6634E5" w14:textId="4B3DE0F9" w:rsidR="00216D78" w:rsidRDefault="00A76DB9" w:rsidP="00616D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Drop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>ping “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 xml:space="preserve">with a grade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 or higher” from prerequisites or pre-or corequisites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>including MAT 1575, MAT 2680 and CET 3625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>makes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students avoid 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>repetition of some specific major course</w:t>
            </w:r>
            <w:r w:rsidR="006F6539">
              <w:rPr>
                <w:rFonts w:asciiTheme="majorHAnsi" w:hAnsiTheme="majorHAnsi" w:cstheme="majorHAnsi"/>
                <w:sz w:val="20"/>
                <w:szCs w:val="20"/>
              </w:rPr>
              <w:t>s including CET 3625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 xml:space="preserve"> and math courses such as MAT 1575 and MAT 2680 which might cause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delay </w:t>
            </w:r>
            <w:r w:rsidR="00616DE9">
              <w:rPr>
                <w:rFonts w:asciiTheme="majorHAnsi" w:hAnsiTheme="majorHAnsi" w:cstheme="majorHAnsi"/>
                <w:sz w:val="20"/>
                <w:szCs w:val="20"/>
              </w:rPr>
              <w:t xml:space="preserve">of their graduation. </w:t>
            </w:r>
          </w:p>
          <w:p w14:paraId="1FEC84AE" w14:textId="77777777" w:rsidR="00F56887" w:rsidRDefault="00F56887" w:rsidP="00616D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A3A40D" w14:textId="77777777" w:rsidR="00AC7C44" w:rsidRDefault="00F56887" w:rsidP="00616D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 CET 4705, c</w:t>
            </w:r>
            <w:r w:rsidR="00AC7C44" w:rsidRPr="00AC7C44">
              <w:rPr>
                <w:rFonts w:asciiTheme="majorHAnsi" w:hAnsiTheme="majorHAnsi" w:cstheme="majorHAnsi"/>
                <w:sz w:val="20"/>
                <w:szCs w:val="20"/>
              </w:rPr>
              <w:t xml:space="preserve">hanging CET 3615 from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AC7C44" w:rsidRPr="00AC7C44">
              <w:rPr>
                <w:rFonts w:asciiTheme="majorHAnsi" w:hAnsiTheme="majorHAnsi" w:cstheme="majorHAnsi"/>
                <w:sz w:val="20"/>
                <w:szCs w:val="20"/>
              </w:rPr>
              <w:t>rerequisite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AC7C44" w:rsidRPr="00AC7C44">
              <w:rPr>
                <w:rFonts w:asciiTheme="majorHAnsi" w:hAnsiTheme="majorHAnsi" w:cstheme="majorHAnsi"/>
                <w:sz w:val="20"/>
                <w:szCs w:val="20"/>
              </w:rPr>
              <w:t xml:space="preserve">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AC7C44" w:rsidRPr="00AC7C44">
              <w:rPr>
                <w:rFonts w:asciiTheme="majorHAnsi" w:hAnsiTheme="majorHAnsi" w:cstheme="majorHAnsi"/>
                <w:sz w:val="20"/>
                <w:szCs w:val="20"/>
              </w:rPr>
              <w:t>re-or corequisite makes students advance to take senior courses who are qualified with math prerequisite.</w:t>
            </w:r>
          </w:p>
          <w:p w14:paraId="26F3B941" w14:textId="354852F7" w:rsidR="00F56887" w:rsidRPr="003611C9" w:rsidRDefault="00F56887" w:rsidP="00616D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7CF6" w:rsidRPr="003611C9" w14:paraId="7E7304EC" w14:textId="77777777">
        <w:trPr>
          <w:trHeight w:val="1511"/>
        </w:trPr>
        <w:tc>
          <w:tcPr>
            <w:tcW w:w="3258" w:type="dxa"/>
          </w:tcPr>
          <w:p w14:paraId="54BD5D34" w14:textId="77777777" w:rsidR="00564936" w:rsidRPr="003611C9" w:rsidRDefault="005649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b/>
                <w:sz w:val="20"/>
                <w:szCs w:val="20"/>
              </w:rPr>
              <w:t>Proposal History</w:t>
            </w:r>
          </w:p>
          <w:p w14:paraId="7FAD8867" w14:textId="1667308B" w:rsidR="00564936" w:rsidRPr="003611C9" w:rsidRDefault="005649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(Please provide history of this proposal:  is this a resubmission? An updated version?  This may most easily be expressed as a list</w:t>
            </w:r>
            <w:r w:rsidR="00C72926" w:rsidRPr="003611C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598" w:type="dxa"/>
          </w:tcPr>
          <w:p w14:paraId="3F56C291" w14:textId="6461CB75" w:rsidR="00564936" w:rsidRPr="003611C9" w:rsidRDefault="007B534B" w:rsidP="00A76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10/2</w:t>
            </w:r>
            <w:r w:rsidR="00A76DB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36CF8">
              <w:rPr>
                <w:rFonts w:asciiTheme="majorHAnsi" w:hAnsiTheme="majorHAnsi" w:cstheme="majorHAnsi"/>
                <w:sz w:val="20"/>
                <w:szCs w:val="20"/>
              </w:rPr>
              <w:t>/201</w:t>
            </w:r>
            <w:r w:rsidR="00A76DB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736CF8">
              <w:rPr>
                <w:rFonts w:asciiTheme="majorHAnsi" w:hAnsiTheme="majorHAnsi" w:cstheme="majorHAnsi"/>
                <w:sz w:val="20"/>
                <w:szCs w:val="20"/>
              </w:rPr>
              <w:t xml:space="preserve"> – New submission</w:t>
            </w:r>
          </w:p>
        </w:tc>
      </w:tr>
    </w:tbl>
    <w:p w14:paraId="1D90C02E" w14:textId="77777777" w:rsidR="001D157D" w:rsidRPr="003611C9" w:rsidRDefault="001D157D">
      <w:pPr>
        <w:rPr>
          <w:rFonts w:asciiTheme="majorHAnsi" w:hAnsiTheme="majorHAnsi" w:cstheme="majorHAnsi"/>
          <w:b/>
          <w:sz w:val="22"/>
          <w:szCs w:val="22"/>
        </w:rPr>
      </w:pPr>
    </w:p>
    <w:p w14:paraId="25BB6904" w14:textId="77777777" w:rsidR="00564936" w:rsidRPr="003611C9" w:rsidRDefault="00564936" w:rsidP="005F58C0">
      <w:pPr>
        <w:rPr>
          <w:rFonts w:asciiTheme="majorHAnsi" w:hAnsiTheme="majorHAnsi" w:cstheme="majorHAnsi"/>
          <w:sz w:val="20"/>
          <w:szCs w:val="22"/>
        </w:rPr>
      </w:pPr>
      <w:r w:rsidRPr="003611C9">
        <w:rPr>
          <w:rFonts w:asciiTheme="majorHAnsi" w:hAnsiTheme="majorHAnsi" w:cstheme="majorHAnsi"/>
          <w:sz w:val="20"/>
          <w:szCs w:val="22"/>
        </w:rPr>
        <w:t xml:space="preserve">Please </w:t>
      </w:r>
      <w:r w:rsidR="000B4038" w:rsidRPr="003611C9">
        <w:rPr>
          <w:rFonts w:asciiTheme="majorHAnsi" w:hAnsiTheme="majorHAnsi" w:cstheme="majorHAnsi"/>
          <w:sz w:val="20"/>
          <w:szCs w:val="22"/>
        </w:rPr>
        <w:t>include</w:t>
      </w:r>
      <w:r w:rsidRPr="003611C9">
        <w:rPr>
          <w:rFonts w:asciiTheme="majorHAnsi" w:hAnsiTheme="majorHAnsi" w:cstheme="majorHAnsi"/>
          <w:sz w:val="20"/>
          <w:szCs w:val="22"/>
        </w:rPr>
        <w:t xml:space="preserve"> all appropriate documentation as indicated in the Curriculum Modification Checklist.</w:t>
      </w:r>
    </w:p>
    <w:p w14:paraId="21B88197" w14:textId="77777777" w:rsidR="00564936" w:rsidRPr="003611C9" w:rsidRDefault="00564936">
      <w:pPr>
        <w:rPr>
          <w:rFonts w:asciiTheme="majorHAnsi" w:hAnsiTheme="majorHAnsi" w:cstheme="majorHAnsi"/>
          <w:sz w:val="20"/>
          <w:szCs w:val="22"/>
        </w:rPr>
      </w:pPr>
    </w:p>
    <w:p w14:paraId="3E504E1B" w14:textId="77777777" w:rsidR="00564936" w:rsidRPr="003611C9" w:rsidRDefault="00564936">
      <w:pPr>
        <w:rPr>
          <w:rFonts w:asciiTheme="majorHAnsi" w:hAnsiTheme="majorHAnsi" w:cstheme="majorHAnsi"/>
          <w:sz w:val="20"/>
          <w:szCs w:val="22"/>
        </w:rPr>
      </w:pPr>
      <w:r w:rsidRPr="003611C9">
        <w:rPr>
          <w:rFonts w:asciiTheme="majorHAnsi" w:hAnsiTheme="majorHAnsi" w:cstheme="majorHAnsi"/>
          <w:sz w:val="20"/>
          <w:szCs w:val="22"/>
        </w:rPr>
        <w:t>For each new course, please also complete the New Course Proposal and submit in this document.</w:t>
      </w:r>
    </w:p>
    <w:p w14:paraId="29D129E4" w14:textId="77777777" w:rsidR="00564936" w:rsidRPr="003611C9" w:rsidRDefault="00564936">
      <w:pPr>
        <w:rPr>
          <w:rFonts w:asciiTheme="majorHAnsi" w:hAnsiTheme="majorHAnsi" w:cstheme="majorHAnsi"/>
          <w:sz w:val="20"/>
          <w:szCs w:val="22"/>
        </w:rPr>
      </w:pPr>
    </w:p>
    <w:p w14:paraId="5840DFA0" w14:textId="73837C56" w:rsidR="005F58C0" w:rsidRPr="003611C9" w:rsidRDefault="00564936">
      <w:pPr>
        <w:rPr>
          <w:rFonts w:asciiTheme="majorHAnsi" w:hAnsiTheme="majorHAnsi" w:cstheme="majorHAnsi"/>
          <w:sz w:val="20"/>
          <w:szCs w:val="22"/>
        </w:rPr>
      </w:pPr>
      <w:r w:rsidRPr="003611C9">
        <w:rPr>
          <w:rFonts w:asciiTheme="majorHAnsi" w:hAnsiTheme="majorHAnsi" w:cstheme="majorHAnsi"/>
          <w:sz w:val="20"/>
          <w:szCs w:val="22"/>
        </w:rPr>
        <w:t>P</w:t>
      </w:r>
      <w:r w:rsidR="00FB2334" w:rsidRPr="003611C9">
        <w:rPr>
          <w:rFonts w:asciiTheme="majorHAnsi" w:hAnsiTheme="majorHAnsi" w:cstheme="majorHAnsi"/>
          <w:sz w:val="20"/>
          <w:szCs w:val="22"/>
        </w:rPr>
        <w:t>lease submit this document as a single</w:t>
      </w:r>
      <w:r w:rsidRPr="003611C9">
        <w:rPr>
          <w:rFonts w:asciiTheme="majorHAnsi" w:hAnsiTheme="majorHAnsi" w:cstheme="majorHAnsi"/>
          <w:sz w:val="20"/>
          <w:szCs w:val="22"/>
        </w:rPr>
        <w:t xml:space="preserve"> .doc</w:t>
      </w:r>
      <w:r w:rsidR="00FB2334" w:rsidRPr="003611C9">
        <w:rPr>
          <w:rFonts w:asciiTheme="majorHAnsi" w:hAnsiTheme="majorHAnsi" w:cstheme="majorHAnsi"/>
          <w:sz w:val="20"/>
          <w:szCs w:val="22"/>
        </w:rPr>
        <w:t xml:space="preserve"> or .rtf</w:t>
      </w:r>
      <w:r w:rsidRPr="003611C9">
        <w:rPr>
          <w:rFonts w:asciiTheme="majorHAnsi" w:hAnsiTheme="majorHAnsi" w:cstheme="majorHAnsi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14:paraId="74633730" w14:textId="77777777" w:rsidR="00576098" w:rsidRPr="003611C9" w:rsidRDefault="00576098" w:rsidP="00576098">
      <w:pPr>
        <w:rPr>
          <w:rFonts w:asciiTheme="majorHAnsi" w:hAnsiTheme="majorHAnsi" w:cstheme="majorHAnsi"/>
          <w:b/>
        </w:rPr>
      </w:pPr>
    </w:p>
    <w:p w14:paraId="1D4918A3" w14:textId="6230C7CB" w:rsidR="00576098" w:rsidRPr="00C16961" w:rsidRDefault="00A21316" w:rsidP="00C16961">
      <w:pPr>
        <w:pStyle w:val="Heading3"/>
        <w:spacing w:before="0" w:after="120"/>
        <w:rPr>
          <w:rFonts w:cstheme="majorHAnsi"/>
          <w:color w:val="0070C0"/>
        </w:rPr>
      </w:pPr>
      <w:bookmarkStart w:id="2" w:name="_Toc529836033"/>
      <w:r w:rsidRPr="00C16961">
        <w:rPr>
          <w:rFonts w:cstheme="majorHAnsi"/>
          <w:color w:val="0070C0"/>
        </w:rPr>
        <w:t>ALL PROPOSAL CHECK LIST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3611C9" w14:paraId="1E0F94AB" w14:textId="77777777" w:rsidTr="003C76CA">
        <w:tc>
          <w:tcPr>
            <w:tcW w:w="7848" w:type="dxa"/>
            <w:shd w:val="clear" w:color="auto" w:fill="E6E6E6"/>
          </w:tcPr>
          <w:p w14:paraId="1842E3C8" w14:textId="77777777" w:rsidR="00576098" w:rsidRPr="003611C9" w:rsidRDefault="00576098" w:rsidP="00CC10AA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Completed CURRICULUM MODIFICATION FORM </w:t>
            </w:r>
            <w:r w:rsidR="002E5A57" w:rsidRPr="003611C9">
              <w:rPr>
                <w:rFonts w:asciiTheme="majorHAnsi" w:hAnsiTheme="majorHAnsi" w:cstheme="majorHAnsi"/>
                <w:sz w:val="20"/>
                <w:szCs w:val="20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59293CD5" w14:textId="77777777" w:rsidR="00576098" w:rsidRPr="003611C9" w:rsidRDefault="00576098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6098" w:rsidRPr="003611C9" w14:paraId="7ECD3B05" w14:textId="77777777">
        <w:tc>
          <w:tcPr>
            <w:tcW w:w="7848" w:type="dxa"/>
          </w:tcPr>
          <w:p w14:paraId="56C71D11" w14:textId="77777777" w:rsidR="00576098" w:rsidRPr="003611C9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2FB2F0D0" w14:textId="1679CBE0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  <w:tr w:rsidR="00576098" w:rsidRPr="003611C9" w14:paraId="712B1DB0" w14:textId="77777777">
        <w:tc>
          <w:tcPr>
            <w:tcW w:w="7848" w:type="dxa"/>
          </w:tcPr>
          <w:p w14:paraId="225E1864" w14:textId="77777777" w:rsidR="00576098" w:rsidRPr="003611C9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0EDA8B9F" w14:textId="598F1934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  <w:tr w:rsidR="00576098" w:rsidRPr="003611C9" w14:paraId="317BF221" w14:textId="77777777">
        <w:tc>
          <w:tcPr>
            <w:tcW w:w="7848" w:type="dxa"/>
          </w:tcPr>
          <w:p w14:paraId="1E1EDB5B" w14:textId="3B1B5534" w:rsidR="00576098" w:rsidRPr="003611C9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Date of department </w:t>
            </w:r>
            <w:r w:rsidR="000B2CFE" w:rsidRPr="003611C9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14:paraId="20D1F3A0" w14:textId="61C6CF02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  <w:tr w:rsidR="002E5A57" w:rsidRPr="003611C9" w14:paraId="0AC8FBEC" w14:textId="77777777">
        <w:tc>
          <w:tcPr>
            <w:tcW w:w="7848" w:type="dxa"/>
          </w:tcPr>
          <w:p w14:paraId="7B04ADE2" w14:textId="2C463270" w:rsidR="002E5A57" w:rsidRPr="003611C9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Chair</w:t>
            </w:r>
            <w:r w:rsidR="000B2CFE" w:rsidRPr="003611C9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s Signature</w:t>
            </w:r>
          </w:p>
        </w:tc>
        <w:tc>
          <w:tcPr>
            <w:tcW w:w="630" w:type="dxa"/>
            <w:vAlign w:val="center"/>
          </w:tcPr>
          <w:p w14:paraId="7D8FA564" w14:textId="4DE02E63" w:rsidR="002E5A57" w:rsidRPr="003611C9" w:rsidRDefault="00125CDA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  <w:tr w:rsidR="00576098" w:rsidRPr="003611C9" w14:paraId="1446B015" w14:textId="77777777">
        <w:tc>
          <w:tcPr>
            <w:tcW w:w="7848" w:type="dxa"/>
          </w:tcPr>
          <w:p w14:paraId="5B753352" w14:textId="77777777" w:rsidR="00576098" w:rsidRPr="003611C9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3A3EBF89" w14:textId="02A27085" w:rsidR="00576098" w:rsidRPr="003611C9" w:rsidRDefault="00125CDA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  <w:tr w:rsidR="00576098" w:rsidRPr="003611C9" w14:paraId="1091F2D4" w14:textId="77777777">
        <w:tc>
          <w:tcPr>
            <w:tcW w:w="7848" w:type="dxa"/>
          </w:tcPr>
          <w:p w14:paraId="76DDC9C7" w14:textId="176D7063" w:rsidR="00576098" w:rsidRPr="003611C9" w:rsidRDefault="00576098" w:rsidP="00CC10AA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Evidence of consultation with affected departments</w:t>
            </w:r>
          </w:p>
          <w:p w14:paraId="3592C151" w14:textId="39BCB3FA" w:rsidR="00965267" w:rsidRPr="003611C9" w:rsidRDefault="00576098" w:rsidP="00616DE9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5A0F1B2A" w14:textId="230067E1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  <w:tr w:rsidR="00576098" w:rsidRPr="003611C9" w14:paraId="544434A4" w14:textId="77777777">
        <w:tc>
          <w:tcPr>
            <w:tcW w:w="7848" w:type="dxa"/>
          </w:tcPr>
          <w:p w14:paraId="4A1D56F4" w14:textId="77777777" w:rsidR="00576098" w:rsidRPr="003611C9" w:rsidRDefault="00576098" w:rsidP="00CC10AA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629DA15C" w14:textId="01F2EDD8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576098" w:rsidRPr="003611C9" w14:paraId="71046C0F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57A458D5" w14:textId="411EA626" w:rsidR="00576098" w:rsidRPr="003611C9" w:rsidRDefault="009D562B" w:rsidP="009D562B">
            <w:pPr>
              <w:spacing w:after="8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Completed </w:t>
            </w:r>
            <w:hyperlink r:id="rId10" w:history="1">
              <w:r w:rsidRPr="003611C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Chancellor’s Report Form</w:t>
              </w:r>
            </w:hyperlink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6F0DABD" w14:textId="619DE8A5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</w:tbl>
    <w:p w14:paraId="51B26EC3" w14:textId="77777777" w:rsidR="00576098" w:rsidRPr="003611C9" w:rsidRDefault="00576098" w:rsidP="00576098">
      <w:pPr>
        <w:rPr>
          <w:rFonts w:asciiTheme="majorHAnsi" w:hAnsiTheme="majorHAnsi" w:cstheme="majorHAnsi"/>
        </w:rPr>
      </w:pPr>
    </w:p>
    <w:p w14:paraId="386E3A10" w14:textId="1BC95976" w:rsidR="0012422D" w:rsidRPr="00C16961" w:rsidRDefault="00576098" w:rsidP="00C16961">
      <w:pPr>
        <w:spacing w:after="120"/>
        <w:rPr>
          <w:rFonts w:asciiTheme="majorHAnsi" w:hAnsiTheme="majorHAnsi" w:cstheme="majorHAnsi"/>
          <w:b/>
        </w:rPr>
      </w:pPr>
      <w:r w:rsidRPr="003611C9">
        <w:rPr>
          <w:rFonts w:asciiTheme="majorHAnsi" w:hAnsiTheme="majorHAnsi" w:cstheme="majorHAnsi"/>
          <w:b/>
        </w:rPr>
        <w:t>EXISTING PROGRAM MODIFICATION 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3611C9" w14:paraId="0B0CC17A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3EC69E6B" w14:textId="77777777" w:rsidR="00576098" w:rsidRPr="003611C9" w:rsidRDefault="00576098" w:rsidP="00CC10AA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B83D19" w14:textId="5F9B1A29" w:rsidR="00576098" w:rsidRPr="003611C9" w:rsidRDefault="00C16961" w:rsidP="00CC10AA">
            <w:pPr>
              <w:spacing w:after="80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N/A</w:t>
            </w:r>
          </w:p>
        </w:tc>
      </w:tr>
      <w:tr w:rsidR="00576098" w:rsidRPr="003611C9" w14:paraId="56A783FE" w14:textId="77777777">
        <w:trPr>
          <w:trHeight w:val="332"/>
        </w:trPr>
        <w:tc>
          <w:tcPr>
            <w:tcW w:w="7848" w:type="dxa"/>
          </w:tcPr>
          <w:p w14:paraId="174F6592" w14:textId="77777777" w:rsidR="00576098" w:rsidRDefault="00FB2334" w:rsidP="00CC1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11C9">
              <w:rPr>
                <w:rFonts w:asciiTheme="majorHAnsi" w:hAnsiTheme="majorHAnsi" w:cstheme="majorHAnsi"/>
                <w:sz w:val="20"/>
                <w:szCs w:val="20"/>
              </w:rPr>
              <w:t>Detailed r</w:t>
            </w:r>
            <w:r w:rsidR="00576098" w:rsidRPr="003611C9">
              <w:rPr>
                <w:rFonts w:asciiTheme="majorHAnsi" w:hAnsiTheme="majorHAnsi" w:cstheme="majorHAnsi"/>
                <w:sz w:val="20"/>
                <w:szCs w:val="20"/>
              </w:rPr>
              <w:t>ationale</w:t>
            </w:r>
            <w:r w:rsidR="0012422D" w:rsidRPr="003611C9">
              <w:rPr>
                <w:rFonts w:asciiTheme="majorHAnsi" w:hAnsiTheme="majorHAnsi" w:cstheme="majorHAnsi"/>
                <w:sz w:val="20"/>
                <w:szCs w:val="20"/>
              </w:rPr>
              <w:t xml:space="preserve"> for each modification (this includes minor modifications)</w:t>
            </w:r>
          </w:p>
          <w:p w14:paraId="03670D30" w14:textId="6BA5CE9A" w:rsidR="00736CF8" w:rsidRPr="003611C9" w:rsidRDefault="00736CF8" w:rsidP="00736C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718FD4" w14:textId="5C47748E" w:rsidR="00576098" w:rsidRPr="003611C9" w:rsidRDefault="00C16961" w:rsidP="00C169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sym w:font="Wingdings" w:char="F0FC"/>
            </w:r>
          </w:p>
        </w:tc>
      </w:tr>
    </w:tbl>
    <w:p w14:paraId="737F8827" w14:textId="77777777" w:rsidR="00576098" w:rsidRPr="003611C9" w:rsidRDefault="00576098" w:rsidP="00576098">
      <w:pPr>
        <w:rPr>
          <w:rFonts w:asciiTheme="majorHAnsi" w:hAnsiTheme="majorHAnsi" w:cstheme="majorHAnsi"/>
        </w:rPr>
      </w:pPr>
    </w:p>
    <w:p w14:paraId="5B2C8057" w14:textId="755F03EF" w:rsidR="00CC40E5" w:rsidRDefault="00CD79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0DAF7FD" w14:textId="77777777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6F50BD">
        <w:rPr>
          <w:rFonts w:ascii="Calibri" w:eastAsia="Times New Roman" w:hAnsi="Calibri" w:cs="Arial"/>
          <w:b/>
          <w:bCs/>
        </w:rPr>
        <w:lastRenderedPageBreak/>
        <w:t>CHANCELLOR’S REPORT FORM</w:t>
      </w:r>
    </w:p>
    <w:p w14:paraId="6B6865DF" w14:textId="77777777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p w14:paraId="1F19085D" w14:textId="74E61A3C" w:rsidR="00CC40E5" w:rsidRPr="006F50BD" w:rsidRDefault="00CC40E5" w:rsidP="00B100E3">
      <w:pPr>
        <w:pStyle w:val="Heading3"/>
      </w:pPr>
      <w:bookmarkStart w:id="3" w:name="_Toc529836034"/>
      <w:r w:rsidRPr="006F50BD">
        <w:t>Section AIII:  Changes in Degree Programs</w:t>
      </w:r>
      <w:bookmarkEnd w:id="3"/>
      <w:r w:rsidRPr="006F50BD">
        <w:t xml:space="preserve"> </w:t>
      </w:r>
    </w:p>
    <w:p w14:paraId="1E628977" w14:textId="77777777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p w14:paraId="45405E1E" w14:textId="000A2CD7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6F50BD">
        <w:rPr>
          <w:rFonts w:ascii="Calibri" w:eastAsia="Times New Roman" w:hAnsi="Calibri" w:cs="Arial"/>
          <w:b/>
          <w:bCs/>
        </w:rPr>
        <w:t>The following</w:t>
      </w:r>
      <w:r>
        <w:rPr>
          <w:rFonts w:ascii="Calibri" w:eastAsia="Times New Roman" w:hAnsi="Calibri" w:cs="Arial"/>
          <w:b/>
          <w:bCs/>
        </w:rPr>
        <w:t xml:space="preserve"> revisions are proposed for </w:t>
      </w:r>
      <w:r w:rsidR="00F4149E">
        <w:rPr>
          <w:rFonts w:ascii="Calibri" w:eastAsia="Times New Roman" w:hAnsi="Calibri" w:cs="Arial"/>
          <w:b/>
          <w:bCs/>
        </w:rPr>
        <w:t xml:space="preserve">Bachelor of Technology </w:t>
      </w:r>
      <w:r w:rsidRPr="006F50BD">
        <w:rPr>
          <w:rFonts w:ascii="Calibri" w:eastAsia="Times New Roman" w:hAnsi="Calibri" w:cs="Arial"/>
          <w:b/>
          <w:bCs/>
        </w:rPr>
        <w:t xml:space="preserve">in </w:t>
      </w:r>
      <w:r w:rsidR="00F4149E">
        <w:rPr>
          <w:rFonts w:ascii="Calibri" w:eastAsia="Times New Roman" w:hAnsi="Calibri" w:cs="Arial"/>
          <w:b/>
          <w:bCs/>
        </w:rPr>
        <w:t>Computer Engineering</w:t>
      </w:r>
      <w:r>
        <w:rPr>
          <w:rFonts w:ascii="Calibri" w:eastAsia="Times New Roman" w:hAnsi="Calibri" w:cs="Arial"/>
          <w:b/>
          <w:bCs/>
        </w:rPr>
        <w:t xml:space="preserve"> Technology</w:t>
      </w:r>
    </w:p>
    <w:p w14:paraId="51676E1A" w14:textId="01F4D2AA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6F50BD">
        <w:rPr>
          <w:rFonts w:ascii="Calibri" w:eastAsia="Times New Roman" w:hAnsi="Calibri" w:cs="Arial"/>
          <w:b/>
          <w:bCs/>
        </w:rPr>
        <w:t xml:space="preserve">Program: </w:t>
      </w:r>
      <w:r w:rsidR="00F4149E">
        <w:rPr>
          <w:rFonts w:ascii="Calibri" w:eastAsia="Times New Roman" w:hAnsi="Calibri" w:cs="Arial"/>
          <w:b/>
          <w:bCs/>
        </w:rPr>
        <w:t>Computer Engineering Technology</w:t>
      </w:r>
    </w:p>
    <w:p w14:paraId="07F7C70C" w14:textId="40BD57E4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195553">
        <w:rPr>
          <w:rFonts w:ascii="Calibri" w:eastAsia="Times New Roman" w:hAnsi="Calibri" w:cs="Arial"/>
          <w:b/>
          <w:bCs/>
        </w:rPr>
        <w:t xml:space="preserve">Program Code: </w:t>
      </w:r>
      <w:r w:rsidR="00F4149E">
        <w:rPr>
          <w:rFonts w:ascii="Calibri" w:eastAsia="Times New Roman" w:hAnsi="Calibri" w:cs="Arial"/>
          <w:b/>
          <w:bCs/>
        </w:rPr>
        <w:t>CET</w:t>
      </w:r>
    </w:p>
    <w:p w14:paraId="479BC48A" w14:textId="1E5A0794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6F50BD">
        <w:rPr>
          <w:rFonts w:ascii="Calibri" w:eastAsia="Times New Roman" w:hAnsi="Calibri" w:cs="Arial"/>
          <w:b/>
          <w:bCs/>
        </w:rPr>
        <w:t xml:space="preserve">Effective: </w:t>
      </w:r>
      <w:r w:rsidR="00F4149E">
        <w:rPr>
          <w:rFonts w:ascii="Calibri" w:eastAsia="Times New Roman" w:hAnsi="Calibri" w:cs="Arial"/>
          <w:b/>
          <w:bCs/>
        </w:rPr>
        <w:t>Fall</w:t>
      </w:r>
      <w:r>
        <w:rPr>
          <w:rFonts w:ascii="Calibri" w:eastAsia="Times New Roman" w:hAnsi="Calibri" w:cs="Arial"/>
          <w:b/>
          <w:bCs/>
        </w:rPr>
        <w:t xml:space="preserve"> 201</w:t>
      </w:r>
      <w:r w:rsidR="00F4149E">
        <w:rPr>
          <w:rFonts w:ascii="Calibri" w:eastAsia="Times New Roman" w:hAnsi="Calibri" w:cs="Arial"/>
          <w:b/>
          <w:bCs/>
        </w:rPr>
        <w:t>9</w:t>
      </w:r>
    </w:p>
    <w:p w14:paraId="3DCFD047" w14:textId="77777777" w:rsidR="00CC40E5" w:rsidRPr="006F50BD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p w14:paraId="68760E14" w14:textId="0235A9A1" w:rsidR="00CC40E5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  <w:r w:rsidRPr="006F50BD">
        <w:rPr>
          <w:rFonts w:ascii="Calibri" w:eastAsia="Times New Roman" w:hAnsi="Calibri" w:cs="Arial"/>
          <w:b/>
          <w:bCs/>
        </w:rPr>
        <w:t xml:space="preserve">Modifying the </w:t>
      </w:r>
      <w:r w:rsidR="00F4149E">
        <w:rPr>
          <w:rFonts w:ascii="Calibri" w:eastAsia="Times New Roman" w:hAnsi="Calibri" w:cs="Arial"/>
          <w:b/>
          <w:bCs/>
        </w:rPr>
        <w:t xml:space="preserve">Progression </w:t>
      </w:r>
      <w:r w:rsidR="00103597">
        <w:rPr>
          <w:rFonts w:ascii="Calibri" w:eastAsia="Times New Roman" w:hAnsi="Calibri" w:cs="Arial"/>
          <w:b/>
          <w:bCs/>
        </w:rPr>
        <w:t>and</w:t>
      </w:r>
      <w:r w:rsidR="00F4149E">
        <w:rPr>
          <w:rFonts w:ascii="Calibri" w:eastAsia="Times New Roman" w:hAnsi="Calibri" w:cs="Arial"/>
          <w:b/>
          <w:bCs/>
        </w:rPr>
        <w:t xml:space="preserve"> Graduation in the College Catalog</w:t>
      </w:r>
      <w:r>
        <w:rPr>
          <w:rFonts w:ascii="Calibri" w:eastAsia="Times New Roman" w:hAnsi="Calibri" w:cs="Arial"/>
          <w:b/>
          <w:bCs/>
        </w:rPr>
        <w:t xml:space="preserve"> </w:t>
      </w:r>
      <w:r w:rsidRPr="006F50BD">
        <w:rPr>
          <w:rFonts w:ascii="Calibri" w:eastAsia="Times New Roman" w:hAnsi="Calibri" w:cs="Arial"/>
          <w:b/>
          <w:bCs/>
        </w:rPr>
        <w:t xml:space="preserve">for the </w:t>
      </w:r>
      <w:r w:rsidR="00F4149E">
        <w:rPr>
          <w:rFonts w:ascii="Calibri" w:eastAsia="Times New Roman" w:hAnsi="Calibri" w:cs="Arial"/>
          <w:b/>
          <w:bCs/>
        </w:rPr>
        <w:t>Computer Engineering Technology</w:t>
      </w:r>
      <w:r w:rsidRPr="006F50BD">
        <w:rPr>
          <w:rFonts w:ascii="Calibri" w:eastAsia="Times New Roman" w:hAnsi="Calibri" w:cs="Arial"/>
          <w:b/>
          <w:bCs/>
        </w:rPr>
        <w:t xml:space="preserve"> Program. </w:t>
      </w:r>
    </w:p>
    <w:p w14:paraId="5FB92C73" w14:textId="77777777" w:rsidR="00B100E3" w:rsidRPr="006F50BD" w:rsidRDefault="00B100E3" w:rsidP="00CC40E5">
      <w:pPr>
        <w:autoSpaceDE w:val="0"/>
        <w:autoSpaceDN w:val="0"/>
        <w:adjustRightInd w:val="0"/>
        <w:rPr>
          <w:rFonts w:ascii="Calibri" w:eastAsia="Times New Roman" w:hAnsi="Calibri" w:cs="Arial"/>
          <w:b/>
          <w:bCs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58"/>
      </w:tblGrid>
      <w:tr w:rsidR="00CC40E5" w:rsidRPr="006F50BD" w14:paraId="0371F0FC" w14:textId="77777777" w:rsidTr="00B100E3">
        <w:trPr>
          <w:trHeight w:val="2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0C0" w14:textId="77777777" w:rsidR="00CC40E5" w:rsidRPr="006F50BD" w:rsidRDefault="00CC40E5" w:rsidP="00CC40E5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50B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FROM: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5669" w14:textId="77777777" w:rsidR="00CC40E5" w:rsidRPr="006F50BD" w:rsidRDefault="00CC40E5" w:rsidP="00CC40E5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50B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TO: </w:t>
            </w:r>
          </w:p>
        </w:tc>
      </w:tr>
      <w:tr w:rsidR="00CC40E5" w:rsidRPr="00D311C9" w14:paraId="32962225" w14:textId="77777777" w:rsidTr="00B100E3">
        <w:trPr>
          <w:trHeight w:val="179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C2D" w14:textId="77777777" w:rsidR="00103597" w:rsidRPr="00103597" w:rsidRDefault="00103597" w:rsidP="00103597">
            <w:pPr>
              <w:spacing w:before="9" w:line="200" w:lineRule="exact"/>
              <w:rPr>
                <w:rFonts w:ascii="Calibri" w:eastAsia="Times New Roman" w:hAnsi="Calibri" w:cs="Arial"/>
                <w:b/>
                <w:bCs/>
                <w:strike/>
                <w:sz w:val="20"/>
                <w:szCs w:val="20"/>
              </w:rPr>
            </w:pPr>
            <w:r w:rsidRPr="00103597">
              <w:rPr>
                <w:rFonts w:ascii="Calibri" w:eastAsia="Times New Roman" w:hAnsi="Calibri" w:cs="Arial"/>
                <w:b/>
                <w:bCs/>
                <w:strike/>
                <w:sz w:val="20"/>
                <w:szCs w:val="20"/>
              </w:rPr>
              <w:t>Progression and Graduation</w:t>
            </w:r>
          </w:p>
          <w:p w14:paraId="710AC83A" w14:textId="2867CD92" w:rsidR="00CC40E5" w:rsidRPr="008F264D" w:rsidRDefault="00103597" w:rsidP="006F6539">
            <w:pPr>
              <w:spacing w:before="9" w:line="200" w:lineRule="exact"/>
              <w:rPr>
                <w:rFonts w:ascii="Calibri" w:eastAsia="Times New Roman" w:hAnsi="Calibri" w:cs="Arial"/>
                <w:bCs/>
                <w:strike/>
                <w:sz w:val="20"/>
                <w:szCs w:val="20"/>
              </w:rPr>
            </w:pPr>
            <w:r w:rsidRPr="00103597">
              <w:rPr>
                <w:rFonts w:ascii="Calibri" w:eastAsia="Times New Roman" w:hAnsi="Calibri" w:cs="Arial"/>
                <w:bCs/>
                <w:strike/>
                <w:sz w:val="20"/>
                <w:szCs w:val="20"/>
              </w:rPr>
              <w:t>For progression in and graduation from the Computer Engineering Technology (CEB BTech) program, a minimum grade of ‘C’ is required in</w:t>
            </w:r>
            <w:r w:rsidR="006F6539">
              <w:rPr>
                <w:rFonts w:ascii="Calibri" w:eastAsia="Times New Roman" w:hAnsi="Calibri" w:cs="Arial"/>
                <w:bCs/>
                <w:strike/>
                <w:sz w:val="20"/>
                <w:szCs w:val="20"/>
              </w:rPr>
              <w:t xml:space="preserve"> </w:t>
            </w:r>
            <w:r w:rsidRPr="00103597">
              <w:rPr>
                <w:rFonts w:ascii="Calibri" w:eastAsia="Times New Roman" w:hAnsi="Calibri" w:cs="Arial"/>
                <w:bCs/>
                <w:strike/>
                <w:sz w:val="20"/>
                <w:szCs w:val="20"/>
              </w:rPr>
              <w:t>the following courses in the major: MAT 1575, MAT 2680, CET 3625.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060" w14:textId="77777777" w:rsidR="00CC40E5" w:rsidRPr="00D3236A" w:rsidRDefault="00CC40E5" w:rsidP="00103597">
            <w:pPr>
              <w:spacing w:before="100" w:beforeAutospacing="1" w:after="100" w:afterAutospacing="1"/>
              <w:ind w:left="264"/>
              <w:rPr>
                <w:rFonts w:ascii="Calibri" w:eastAsia="Times New Roman" w:hAnsi="Calibri" w:cs="Arial"/>
                <w:bCs/>
                <w:strike/>
                <w:sz w:val="20"/>
                <w:szCs w:val="20"/>
              </w:rPr>
            </w:pPr>
          </w:p>
        </w:tc>
      </w:tr>
    </w:tbl>
    <w:p w14:paraId="44A8C0A1" w14:textId="77777777" w:rsidR="00CC40E5" w:rsidRPr="00D311C9" w:rsidRDefault="00CC40E5" w:rsidP="00CC40E5">
      <w:pPr>
        <w:autoSpaceDE w:val="0"/>
        <w:autoSpaceDN w:val="0"/>
        <w:adjustRightInd w:val="0"/>
        <w:rPr>
          <w:rFonts w:ascii="Calibri" w:eastAsia="Times New Roman" w:hAnsi="Calibri" w:cs="Arial"/>
          <w:bCs/>
          <w:sz w:val="20"/>
          <w:szCs w:val="20"/>
        </w:rPr>
      </w:pPr>
    </w:p>
    <w:p w14:paraId="35400DD2" w14:textId="33CEF54E" w:rsidR="00CC40E5" w:rsidRDefault="00CC40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FB8A44E" w14:textId="77D756D8" w:rsidR="00D01EE5" w:rsidRPr="00D916F2" w:rsidRDefault="00D01EE5" w:rsidP="00D01EE5">
      <w:pPr>
        <w:pStyle w:val="Heading3"/>
      </w:pPr>
      <w:bookmarkStart w:id="4" w:name="_Toc529836035"/>
      <w:r w:rsidRPr="00D916F2">
        <w:lastRenderedPageBreak/>
        <w:t>Section AV:  Changes in Existing Courses</w:t>
      </w:r>
      <w:bookmarkEnd w:id="4"/>
    </w:p>
    <w:p w14:paraId="59840FDD" w14:textId="77777777" w:rsidR="00D01EE5" w:rsidRPr="00A14CAC" w:rsidRDefault="00D01EE5" w:rsidP="00D01EE5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A616EB9" w14:textId="77777777" w:rsidR="00D01EE5" w:rsidRDefault="00D01EE5" w:rsidP="00D01EE5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46E17617" w14:textId="77777777" w:rsidR="00D01EE5" w:rsidRDefault="00D01EE5" w:rsidP="00D01EE5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527C23C0" w14:textId="47D6F4F2" w:rsidR="00D01EE5" w:rsidRPr="006443C7" w:rsidRDefault="00D01EE5" w:rsidP="00D01EE5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CET 3525 – Electrical Networks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D01EE5" w:rsidRPr="0032699F" w14:paraId="6533AD61" w14:textId="77777777" w:rsidTr="00D01EE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45CF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1F0589" w14:textId="4085882B" w:rsidR="00D01EE5" w:rsidRPr="0032699F" w:rsidRDefault="00571A9F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571A9F">
              <w:rPr>
                <w:rFonts w:ascii="Arial" w:hAnsi="Arial" w:cs="Arial"/>
                <w:sz w:val="18"/>
                <w:szCs w:val="18"/>
              </w:rPr>
              <w:t>037647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242D3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65A8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EE5" w:rsidRPr="0032699F" w14:paraId="09EA5BA1" w14:textId="77777777" w:rsidTr="00D01EE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8F49CB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0EA546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E72E91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1F25D19" w14:textId="77777777" w:rsidR="00D01EE5" w:rsidRPr="0032699F" w:rsidRDefault="00D01EE5" w:rsidP="00D01EE5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D01EE5" w:rsidRPr="0032699F" w14:paraId="5262623D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F74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EC5B" w14:textId="77777777" w:rsidR="00D01EE5" w:rsidRPr="0032699F" w:rsidRDefault="00D01EE5" w:rsidP="00D01EE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3440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0693F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2F0EF10B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9B8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2398" w14:textId="6E871FDB" w:rsidR="00D01EE5" w:rsidRPr="00256F73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256F73">
              <w:rPr>
                <w:rFonts w:ascii="Arial" w:hAnsi="Arial" w:cs="Arial"/>
                <w:sz w:val="18"/>
                <w:szCs w:val="18"/>
              </w:rPr>
              <w:t>CET</w:t>
            </w:r>
            <w:r>
              <w:rPr>
                <w:rFonts w:ascii="Arial" w:hAnsi="Arial" w:cs="Arial"/>
                <w:sz w:val="18"/>
                <w:szCs w:val="18"/>
              </w:rPr>
              <w:t xml:space="preserve"> 3525</w:t>
            </w:r>
            <w:r w:rsidRPr="00256F7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Electrical Networks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55BC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DED22" w14:textId="77777777" w:rsidR="00D01EE5" w:rsidRPr="0032699F" w:rsidRDefault="00D01EE5" w:rsidP="00D01EE5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01EE5" w:rsidRPr="0032699F" w14:paraId="0E8DFA21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F59B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64CC" w14:textId="023BB800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8CED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61705" w14:textId="445C41EB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0A58BCA4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794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DECC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21D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BCD89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44685CDA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981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E917" w14:textId="1C8A089F" w:rsidR="00D01EE5" w:rsidRPr="00D01EE5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216D78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Pr="00D01EE5">
              <w:rPr>
                <w:rFonts w:ascii="Arial" w:hAnsi="Arial" w:cs="Arial"/>
                <w:strike/>
                <w:sz w:val="18"/>
                <w:szCs w:val="18"/>
              </w:rPr>
              <w:t>with a grade of C or higher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0F8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30876" w14:textId="7BEA9554" w:rsidR="00D01EE5" w:rsidRPr="005E446C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34D96">
              <w:rPr>
                <w:rFonts w:ascii="Arial" w:hAnsi="Arial" w:cs="Arial"/>
                <w:sz w:val="18"/>
                <w:szCs w:val="18"/>
              </w:rPr>
              <w:t xml:space="preserve">MAT 1575 </w:t>
            </w:r>
          </w:p>
        </w:tc>
      </w:tr>
      <w:tr w:rsidR="00D01EE5" w:rsidRPr="0032699F" w14:paraId="02FBF65E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E3B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0EF7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D167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234B0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07372DE2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30FE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46A2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94D5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BA35F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3C094E83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FDAF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0075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7945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B3412" w14:textId="77777777" w:rsidR="00D01EE5" w:rsidRPr="0032699F" w:rsidRDefault="00D01EE5" w:rsidP="00D01EE5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0F001919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5C55D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16F73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D99D8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D21B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4C1D4EFF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F8BE8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7031E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F8CCF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C526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D01EE5" w:rsidRPr="0032699F" w14:paraId="258F1E42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C60C9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C9B1D3" w14:textId="77777777" w:rsidR="00D01EE5" w:rsidRPr="0032699F" w:rsidRDefault="00D01EE5" w:rsidP="00D01EE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7A4F8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BC93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57A8D30A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8F0F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D01EE5" w:rsidRPr="0032699F" w14:paraId="0BCCE556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7E51E6B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D01EE5" w:rsidRPr="0032699F" w14:paraId="24A88402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E86CE63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D01EE5" w:rsidRPr="0032699F" w14:paraId="0D06C43E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FDD049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D01EE5" w:rsidRPr="0032699F" w14:paraId="2D6E1CE5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7A343D5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D01EE5" w:rsidRPr="0032699F" w14:paraId="525FC5DC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45740D9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D01EE5" w:rsidRPr="0032699F" w14:paraId="2341327B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F365AAB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D01EE5" w:rsidRPr="0032699F" w14:paraId="35ECAB83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73A62CA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D01EE5" w:rsidRPr="0032699F" w14:paraId="6BA25DA2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37C890B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D01EE5" w:rsidRPr="0032699F" w14:paraId="43C380C8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EEF0C9B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D01EE5" w:rsidRPr="0032699F" w14:paraId="5F7D7C6F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E3056C4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D01EE5" w:rsidRPr="0032699F" w14:paraId="7C3CEBA3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C1BA95B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D01EE5" w:rsidRPr="0032699F" w14:paraId="5CC75E31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828B57D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D01EE5" w:rsidRPr="0032699F" w14:paraId="1BEC5D89" w14:textId="77777777" w:rsidTr="00D01EE5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67755936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D01EE5" w:rsidRPr="0032699F" w14:paraId="395EA610" w14:textId="77777777" w:rsidTr="00D01EE5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55CD2058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D01EE5" w:rsidRPr="0032699F" w14:paraId="773604DD" w14:textId="77777777" w:rsidTr="00D01EE5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7F158255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6E659A94" w14:textId="77777777" w:rsidR="00D01EE5" w:rsidRPr="0032699F" w:rsidRDefault="00D01EE5" w:rsidP="00D01EE5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0930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D01EE5" w:rsidRPr="0032699F" w14:paraId="441CDFB4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2B56628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D01EE5" w:rsidRPr="0032699F" w14:paraId="0BFFC033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2BEC7B2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D01EE5" w:rsidRPr="0032699F" w14:paraId="7211BB6A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D7D1168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D01EE5" w:rsidRPr="0032699F" w14:paraId="66FCA997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D4FBC6F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D01EE5" w:rsidRPr="0032699F" w14:paraId="3B31F476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602F9B3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D01EE5" w:rsidRPr="0032699F" w14:paraId="6325606F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67C21B2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D01EE5" w:rsidRPr="0032699F" w14:paraId="69E47554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BF17A10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D01EE5" w:rsidRPr="0032699F" w14:paraId="5473D953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C75F639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D01EE5" w:rsidRPr="0032699F" w14:paraId="716E476D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B651F4A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D01EE5" w:rsidRPr="0032699F" w14:paraId="3FEE4730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EB71004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D01EE5" w:rsidRPr="0032699F" w14:paraId="01D84414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32DDF32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D01EE5" w:rsidRPr="0032699F" w14:paraId="1E782B1F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0B86E9B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D01EE5" w:rsidRPr="0032699F" w14:paraId="3E650AE6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31B0395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D01EE5" w:rsidRPr="0032699F" w14:paraId="0D205156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455FF3FF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D01EE5" w:rsidRPr="0032699F" w14:paraId="584662A1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2BDCFF99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1F42905C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EE5" w:rsidRPr="0032699F" w14:paraId="59A5546E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51AA0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B267E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9CB9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33CE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A4DDB2" w14:textId="77777777" w:rsidR="00D01EE5" w:rsidRDefault="00D01EE5" w:rsidP="00D01EE5">
      <w:pPr>
        <w:rPr>
          <w:rFonts w:ascii="Arial" w:hAnsi="Arial" w:cs="Arial"/>
          <w:sz w:val="18"/>
          <w:szCs w:val="18"/>
        </w:rPr>
      </w:pPr>
    </w:p>
    <w:p w14:paraId="160B1E28" w14:textId="457B4D6A" w:rsidR="00D01EE5" w:rsidRDefault="00D01EE5" w:rsidP="00D01EE5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="00277FF2">
        <w:rPr>
          <w:rFonts w:ascii="Arial" w:hAnsi="Arial" w:cs="Arial"/>
          <w:sz w:val="18"/>
          <w:szCs w:val="18"/>
        </w:rPr>
        <w:t>Dropping “</w:t>
      </w:r>
      <w:r w:rsidR="004C38EA">
        <w:rPr>
          <w:rFonts w:ascii="Arial" w:hAnsi="Arial" w:cs="Arial"/>
          <w:sz w:val="18"/>
          <w:szCs w:val="18"/>
        </w:rPr>
        <w:t xml:space="preserve">with a grade of </w:t>
      </w:r>
      <w:r w:rsidR="00277FF2">
        <w:rPr>
          <w:rFonts w:ascii="Arial" w:hAnsi="Arial" w:cs="Arial"/>
          <w:sz w:val="18"/>
          <w:szCs w:val="18"/>
        </w:rPr>
        <w:t>C or higher” from p</w:t>
      </w:r>
      <w:r w:rsidR="00D55BC9" w:rsidRPr="00D55BC9">
        <w:rPr>
          <w:rFonts w:ascii="Arial" w:hAnsi="Arial" w:cs="Arial"/>
          <w:sz w:val="18"/>
          <w:szCs w:val="18"/>
        </w:rPr>
        <w:t>rere</w:t>
      </w:r>
      <w:r w:rsidR="00D55BC9">
        <w:rPr>
          <w:rFonts w:ascii="Arial" w:hAnsi="Arial" w:cs="Arial"/>
          <w:sz w:val="18"/>
          <w:szCs w:val="18"/>
        </w:rPr>
        <w:t>quisite(s)</w:t>
      </w:r>
      <w:r w:rsidR="00277FF2">
        <w:rPr>
          <w:rFonts w:ascii="Arial" w:hAnsi="Arial" w:cs="Arial"/>
          <w:sz w:val="18"/>
          <w:szCs w:val="18"/>
        </w:rPr>
        <w:t xml:space="preserve"> or p</w:t>
      </w:r>
      <w:r w:rsidR="00D55BC9" w:rsidRPr="00D55BC9">
        <w:rPr>
          <w:rFonts w:ascii="Arial" w:hAnsi="Arial" w:cs="Arial"/>
          <w:sz w:val="18"/>
          <w:szCs w:val="18"/>
        </w:rPr>
        <w:t>re-or corequisite</w:t>
      </w:r>
      <w:r w:rsidR="00D55BC9">
        <w:rPr>
          <w:rFonts w:ascii="Arial" w:hAnsi="Arial" w:cs="Arial"/>
          <w:sz w:val="18"/>
          <w:szCs w:val="18"/>
        </w:rPr>
        <w:t>(</w:t>
      </w:r>
      <w:r w:rsidR="00D55BC9" w:rsidRPr="00D55BC9">
        <w:rPr>
          <w:rFonts w:ascii="Arial" w:hAnsi="Arial" w:cs="Arial"/>
          <w:sz w:val="18"/>
          <w:szCs w:val="18"/>
        </w:rPr>
        <w:t>s</w:t>
      </w:r>
      <w:r w:rsidR="00D55BC9">
        <w:rPr>
          <w:rFonts w:ascii="Arial" w:hAnsi="Arial" w:cs="Arial"/>
          <w:sz w:val="18"/>
          <w:szCs w:val="18"/>
        </w:rPr>
        <w:t>)</w:t>
      </w:r>
      <w:r w:rsidR="00D55BC9" w:rsidRPr="00D55BC9">
        <w:rPr>
          <w:rFonts w:ascii="Arial" w:hAnsi="Arial" w:cs="Arial"/>
          <w:sz w:val="18"/>
          <w:szCs w:val="18"/>
        </w:rPr>
        <w:t xml:space="preserve"> makes students </w:t>
      </w:r>
      <w:r w:rsidR="00AC7C44">
        <w:rPr>
          <w:rFonts w:ascii="Arial" w:hAnsi="Arial" w:cs="Arial"/>
          <w:sz w:val="18"/>
          <w:szCs w:val="18"/>
        </w:rPr>
        <w:t>avoid repetition of MAT 1575</w:t>
      </w:r>
      <w:r w:rsidR="00D55BC9" w:rsidRPr="00D55BC9">
        <w:rPr>
          <w:rFonts w:ascii="Arial" w:hAnsi="Arial" w:cs="Arial"/>
          <w:sz w:val="18"/>
          <w:szCs w:val="18"/>
        </w:rPr>
        <w:t xml:space="preserve"> which might cause any delay of their graduation.</w:t>
      </w:r>
      <w:r w:rsidRPr="0032699F">
        <w:rPr>
          <w:rFonts w:ascii="Arial" w:hAnsi="Arial" w:cs="Arial"/>
          <w:sz w:val="18"/>
          <w:szCs w:val="18"/>
        </w:rPr>
        <w:t xml:space="preserve"> </w:t>
      </w:r>
    </w:p>
    <w:p w14:paraId="11827652" w14:textId="694D6873" w:rsidR="00CD7975" w:rsidRDefault="00D01E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1030566" w14:textId="0C87222C" w:rsidR="00D01EE5" w:rsidRPr="00D916F2" w:rsidRDefault="00D01EE5" w:rsidP="00D01EE5">
      <w:pPr>
        <w:pStyle w:val="Heading3"/>
      </w:pPr>
      <w:bookmarkStart w:id="5" w:name="_Toc529836036"/>
      <w:r w:rsidRPr="00D916F2">
        <w:lastRenderedPageBreak/>
        <w:t>Section AV:  Changes in Existing Courses</w:t>
      </w:r>
      <w:bookmarkEnd w:id="5"/>
    </w:p>
    <w:p w14:paraId="3BF2CB5C" w14:textId="77777777" w:rsidR="00D01EE5" w:rsidRPr="00A14CAC" w:rsidRDefault="00D01EE5" w:rsidP="00D01EE5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704FD3" w14:textId="77777777" w:rsidR="00D01EE5" w:rsidRDefault="00D01EE5" w:rsidP="00D01EE5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2BB355D4" w14:textId="77777777" w:rsidR="00D01EE5" w:rsidRDefault="00D01EE5" w:rsidP="00D01EE5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19F06961" w14:textId="5BAED33A" w:rsidR="00D01EE5" w:rsidRPr="006443C7" w:rsidRDefault="00D01EE5" w:rsidP="00D01EE5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CET 3615 – Instrumentation and Data Acquisition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D01EE5" w:rsidRPr="0032699F" w14:paraId="28EABED2" w14:textId="77777777" w:rsidTr="00D01EE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76D07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EE87A0" w14:textId="3D86DD86" w:rsidR="00D01EE5" w:rsidRPr="0032699F" w:rsidRDefault="00571A9F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571A9F">
              <w:rPr>
                <w:rFonts w:ascii="Arial" w:hAnsi="Arial" w:cs="Arial"/>
                <w:sz w:val="18"/>
                <w:szCs w:val="18"/>
              </w:rPr>
              <w:t>037650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D5D60D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6ACB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EE5" w:rsidRPr="0032699F" w14:paraId="50804ED1" w14:textId="77777777" w:rsidTr="00D01EE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A7464B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09A71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71A9CF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48C2BFC" w14:textId="77777777" w:rsidR="00D01EE5" w:rsidRPr="0032699F" w:rsidRDefault="00D01EE5" w:rsidP="00D01EE5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D01EE5" w:rsidRPr="0032699F" w14:paraId="50FADBA4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93D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CEB6" w14:textId="77777777" w:rsidR="00D01EE5" w:rsidRPr="0032699F" w:rsidRDefault="00D01EE5" w:rsidP="00D01EE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D36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0654B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65AD8FF3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03E9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D99D" w14:textId="5D6EE2C9" w:rsidR="00D01EE5" w:rsidRPr="00256F73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256F73">
              <w:rPr>
                <w:rFonts w:ascii="Arial" w:hAnsi="Arial" w:cs="Arial"/>
                <w:sz w:val="18"/>
                <w:szCs w:val="18"/>
              </w:rPr>
              <w:t>CET</w:t>
            </w:r>
            <w:r>
              <w:rPr>
                <w:rFonts w:ascii="Arial" w:hAnsi="Arial" w:cs="Arial"/>
                <w:sz w:val="18"/>
                <w:szCs w:val="18"/>
              </w:rPr>
              <w:t xml:space="preserve"> 3615</w:t>
            </w:r>
            <w:r w:rsidRPr="00256F7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D01EE5">
              <w:rPr>
                <w:rFonts w:ascii="Arial" w:hAnsi="Arial" w:cs="Arial"/>
                <w:sz w:val="18"/>
                <w:szCs w:val="18"/>
              </w:rPr>
              <w:t>Instrumentation and Data Acquisition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18F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E15F8" w14:textId="77777777" w:rsidR="00D01EE5" w:rsidRPr="0032699F" w:rsidRDefault="00D01EE5" w:rsidP="00D01EE5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01EE5" w:rsidRPr="0032699F" w14:paraId="166BD8AA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5AB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EBCB" w14:textId="179B1ACB" w:rsidR="00D01EE5" w:rsidRPr="00216D78" w:rsidRDefault="00B029CE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216D78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="004C38EA">
              <w:rPr>
                <w:rFonts w:ascii="Arial" w:hAnsi="Arial" w:cs="Arial"/>
                <w:strike/>
                <w:sz w:val="18"/>
                <w:szCs w:val="18"/>
              </w:rPr>
              <w:t xml:space="preserve">with a grade of </w:t>
            </w:r>
            <w:r w:rsidRPr="00216D78">
              <w:rPr>
                <w:rFonts w:ascii="Arial" w:hAnsi="Arial" w:cs="Arial"/>
                <w:strike/>
                <w:sz w:val="18"/>
                <w:szCs w:val="18"/>
              </w:rPr>
              <w:t>C or higher</w:t>
            </w:r>
            <w:r w:rsidRPr="00216D78">
              <w:rPr>
                <w:rFonts w:ascii="Arial" w:hAnsi="Arial" w:cs="Arial"/>
                <w:sz w:val="18"/>
                <w:szCs w:val="18"/>
              </w:rPr>
              <w:t>, CET 3525, PHYS 1434 or PHYS 1442, course(s) in analog and digital electronics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8C01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D0A96" w14:textId="732FC84E" w:rsidR="00D01EE5" w:rsidRPr="0032699F" w:rsidRDefault="00B029CE" w:rsidP="00B029C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029CE">
              <w:rPr>
                <w:rFonts w:ascii="Arial" w:hAnsi="Arial" w:cs="Arial"/>
                <w:sz w:val="18"/>
                <w:szCs w:val="18"/>
                <w:u w:val="single"/>
              </w:rPr>
              <w:t>MAT 1575, CET 3525, PHYS 1434 or PHYS 1442, course(s) in analog and digital electronics</w:t>
            </w:r>
          </w:p>
        </w:tc>
      </w:tr>
      <w:tr w:rsidR="00D01EE5" w:rsidRPr="0032699F" w14:paraId="6CCC05BD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9FC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E9EA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62F8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776FA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6913A269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05B1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4F1C" w14:textId="68A6B434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D00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C2A68" w14:textId="77777777" w:rsidR="00D01EE5" w:rsidRPr="005E446C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3DE5617B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83B1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E636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4EF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8B0D9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3ED9627E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6DD9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E037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9BA3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C8725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4A8DB0F3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63A0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C186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07B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B2596" w14:textId="77777777" w:rsidR="00D01EE5" w:rsidRPr="0032699F" w:rsidRDefault="00D01EE5" w:rsidP="00D01EE5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47A4FA25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A42B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EBB5A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6471C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7BA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4A02582E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D3389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EDD4B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8C6DDF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E5DF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D01EE5" w:rsidRPr="0032699F" w14:paraId="262BA8F4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DB114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F3A55" w14:textId="77777777" w:rsidR="00D01EE5" w:rsidRPr="0032699F" w:rsidRDefault="00D01EE5" w:rsidP="00D01EE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DC88F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58D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1B3DE22D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4D3D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D01EE5" w:rsidRPr="0032699F" w14:paraId="3F69AADD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7890AA1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D01EE5" w:rsidRPr="0032699F" w14:paraId="70328D9D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3CCBB19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D01EE5" w:rsidRPr="0032699F" w14:paraId="7DD5F102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E6FB093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D01EE5" w:rsidRPr="0032699F" w14:paraId="7611FE57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38BD25D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D01EE5" w:rsidRPr="0032699F" w14:paraId="50C59CB3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B575787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D01EE5" w:rsidRPr="0032699F" w14:paraId="11199B50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81963E1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D01EE5" w:rsidRPr="0032699F" w14:paraId="17E575BF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E68071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D01EE5" w:rsidRPr="0032699F" w14:paraId="11B2ADC7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8E2D92E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D01EE5" w:rsidRPr="0032699F" w14:paraId="2D714550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EC16CA2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D01EE5" w:rsidRPr="0032699F" w14:paraId="6C82F2F5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D7CEC52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D01EE5" w:rsidRPr="0032699F" w14:paraId="48C89705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6AF93DE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D01EE5" w:rsidRPr="0032699F" w14:paraId="5B754F4E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2567FE5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D01EE5" w:rsidRPr="0032699F" w14:paraId="722FC14B" w14:textId="77777777" w:rsidTr="00D01EE5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3E703861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D01EE5" w:rsidRPr="0032699F" w14:paraId="732C8893" w14:textId="77777777" w:rsidTr="00D01EE5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2D175534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D01EE5" w:rsidRPr="0032699F" w14:paraId="6E7D538A" w14:textId="77777777" w:rsidTr="00D01EE5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0E8063B2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58FAD7F5" w14:textId="77777777" w:rsidR="00D01EE5" w:rsidRPr="0032699F" w:rsidRDefault="00D01EE5" w:rsidP="00D01EE5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B18A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D01EE5" w:rsidRPr="0032699F" w14:paraId="379C6129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F16C550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D01EE5" w:rsidRPr="0032699F" w14:paraId="3BEF7216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548263C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D01EE5" w:rsidRPr="0032699F" w14:paraId="38A75C14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BF888D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D01EE5" w:rsidRPr="0032699F" w14:paraId="783F2FC5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784445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D01EE5" w:rsidRPr="0032699F" w14:paraId="6A058B2C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B189B2B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D01EE5" w:rsidRPr="0032699F" w14:paraId="63318FD3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1B90CEB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D01EE5" w:rsidRPr="0032699F" w14:paraId="41A423A1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F67869D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D01EE5" w:rsidRPr="0032699F" w14:paraId="49F02E76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0F7B539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D01EE5" w:rsidRPr="0032699F" w14:paraId="31499CC9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E334E25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D01EE5" w:rsidRPr="0032699F" w14:paraId="48C266E8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0109F76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D01EE5" w:rsidRPr="0032699F" w14:paraId="4B2F850A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4F2A1A1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D01EE5" w:rsidRPr="0032699F" w14:paraId="6933F3D1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90FAB85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D01EE5" w:rsidRPr="0032699F" w14:paraId="4C917ACD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91D855A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D01EE5" w:rsidRPr="0032699F" w14:paraId="7EE34BB6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420F1A7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D01EE5" w:rsidRPr="0032699F" w14:paraId="562FF554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70DC8039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08E383A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EE5" w:rsidRPr="0032699F" w14:paraId="0E312FD3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AA9A5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AFBDB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CCBD07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F6C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04601C" w14:textId="77777777" w:rsidR="00D01EE5" w:rsidRDefault="00D01EE5" w:rsidP="00D01EE5">
      <w:pPr>
        <w:rPr>
          <w:rFonts w:ascii="Arial" w:hAnsi="Arial" w:cs="Arial"/>
          <w:sz w:val="18"/>
          <w:szCs w:val="18"/>
        </w:rPr>
      </w:pPr>
    </w:p>
    <w:p w14:paraId="6E25445C" w14:textId="4FA31DAB" w:rsidR="00D01EE5" w:rsidRDefault="00216D78" w:rsidP="00D01E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Rationale: </w:t>
      </w:r>
      <w:r w:rsidR="00277FF2" w:rsidRPr="00277FF2">
        <w:rPr>
          <w:rFonts w:ascii="Arial" w:hAnsi="Arial" w:cs="Arial"/>
          <w:sz w:val="18"/>
          <w:szCs w:val="18"/>
        </w:rPr>
        <w:t>Dropping “</w:t>
      </w:r>
      <w:r w:rsidR="004C38EA">
        <w:rPr>
          <w:rFonts w:ascii="Arial" w:hAnsi="Arial" w:cs="Arial"/>
          <w:sz w:val="18"/>
          <w:szCs w:val="18"/>
        </w:rPr>
        <w:t xml:space="preserve">with a grade of </w:t>
      </w:r>
      <w:r w:rsidR="00277FF2"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some specific major courses and </w:t>
      </w:r>
      <w:r w:rsidR="00AC7C44">
        <w:rPr>
          <w:rFonts w:ascii="Arial" w:hAnsi="Arial" w:cs="Arial"/>
          <w:sz w:val="18"/>
          <w:szCs w:val="18"/>
        </w:rPr>
        <w:t>MAT 1575</w:t>
      </w:r>
      <w:r w:rsidR="00277FF2"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45D58B1B" w14:textId="606D349C" w:rsidR="00103597" w:rsidRDefault="00D01E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89FDDEA" w14:textId="6896B4B6" w:rsidR="00103597" w:rsidRPr="00D916F2" w:rsidRDefault="00103597" w:rsidP="00103597">
      <w:pPr>
        <w:pStyle w:val="Heading3"/>
      </w:pPr>
      <w:bookmarkStart w:id="6" w:name="_Toc529836037"/>
      <w:r w:rsidRPr="00D916F2">
        <w:lastRenderedPageBreak/>
        <w:t>Section AV:  Changes in Existing Courses</w:t>
      </w:r>
      <w:bookmarkEnd w:id="6"/>
    </w:p>
    <w:p w14:paraId="281154AB" w14:textId="77777777" w:rsidR="00103597" w:rsidRPr="00A14CAC" w:rsidRDefault="00103597" w:rsidP="00103597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E9E4EF" w14:textId="77777777" w:rsidR="00103597" w:rsidRDefault="00103597" w:rsidP="00103597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1700833D" w14:textId="77777777" w:rsidR="00103597" w:rsidRDefault="00103597" w:rsidP="00103597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09B7698B" w14:textId="51CA5519" w:rsidR="00103597" w:rsidRPr="006443C7" w:rsidRDefault="00103597" w:rsidP="00103597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CET 3910 – </w:t>
      </w:r>
      <w:r w:rsidR="004C38EA">
        <w:rPr>
          <w:rFonts w:asciiTheme="majorHAnsi" w:hAnsiTheme="majorHAnsi" w:cs="Times New Roman"/>
          <w:b/>
          <w:sz w:val="22"/>
          <w:szCs w:val="22"/>
        </w:rPr>
        <w:t>Mechanics of Materials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103597" w:rsidRPr="0032699F" w14:paraId="6C0D5044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BDAE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71A14A" w14:textId="24DB7309" w:rsidR="00103597" w:rsidRPr="0032699F" w:rsidRDefault="00103597" w:rsidP="00103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456EFF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01AF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597" w:rsidRPr="0032699F" w14:paraId="4655107A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CD3BA9" w14:textId="77777777" w:rsidR="00103597" w:rsidRPr="0032699F" w:rsidRDefault="00103597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769F15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C1B68F" w14:textId="77777777" w:rsidR="00103597" w:rsidRPr="0032699F" w:rsidRDefault="00103597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4853BD4" w14:textId="77777777" w:rsidR="00103597" w:rsidRPr="0032699F" w:rsidRDefault="00103597" w:rsidP="00103597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103597" w:rsidRPr="0032699F" w14:paraId="5C1BC27A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F7B4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9700" w14:textId="77777777" w:rsidR="00103597" w:rsidRPr="0032699F" w:rsidRDefault="00103597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8FF9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52D67" w14:textId="77777777" w:rsidR="00103597" w:rsidRPr="0032699F" w:rsidRDefault="00103597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103597" w:rsidRPr="0032699F" w14:paraId="14BA05E1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980A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89AE" w14:textId="7D2F3DED" w:rsidR="00103597" w:rsidRPr="00256F73" w:rsidRDefault="00103597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256F73">
              <w:rPr>
                <w:rFonts w:ascii="Arial" w:hAnsi="Arial" w:cs="Arial"/>
                <w:sz w:val="18"/>
                <w:szCs w:val="18"/>
              </w:rPr>
              <w:t>CET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C38EA">
              <w:rPr>
                <w:rFonts w:ascii="Arial" w:hAnsi="Arial" w:cs="Arial"/>
                <w:sz w:val="18"/>
                <w:szCs w:val="18"/>
              </w:rPr>
              <w:t>910</w:t>
            </w:r>
            <w:r w:rsidRPr="00256F7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C38EA" w:rsidRPr="004C38EA">
              <w:rPr>
                <w:rFonts w:ascii="Arial" w:hAnsi="Arial" w:cs="Arial"/>
                <w:sz w:val="18"/>
                <w:szCs w:val="18"/>
              </w:rPr>
              <w:t>Mechanics of Materials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AE15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61540" w14:textId="77777777" w:rsidR="00103597" w:rsidRPr="0032699F" w:rsidRDefault="00103597" w:rsidP="00103597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03597" w:rsidRPr="0032699F" w14:paraId="3C6CFE8C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431C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2787" w14:textId="2C6ED77A" w:rsidR="004C38EA" w:rsidRPr="004C38EA" w:rsidRDefault="004C38EA" w:rsidP="004C38EA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4C38EA">
              <w:rPr>
                <w:rFonts w:ascii="Arial" w:hAnsi="Arial" w:cs="Arial"/>
                <w:sz w:val="18"/>
                <w:szCs w:val="18"/>
              </w:rPr>
              <w:t xml:space="preserve">MAT 1475 </w:t>
            </w:r>
            <w:r w:rsidRPr="004C38EA">
              <w:rPr>
                <w:rFonts w:ascii="Arial" w:hAnsi="Arial" w:cs="Arial"/>
                <w:strike/>
                <w:sz w:val="18"/>
                <w:szCs w:val="18"/>
              </w:rPr>
              <w:t>with a grade</w:t>
            </w:r>
          </w:p>
          <w:p w14:paraId="369B4FC1" w14:textId="31374B8E" w:rsidR="00103597" w:rsidRPr="00216D78" w:rsidRDefault="004C38EA" w:rsidP="004C38EA">
            <w:pPr>
              <w:rPr>
                <w:rFonts w:ascii="Arial" w:hAnsi="Arial" w:cs="Arial"/>
                <w:sz w:val="18"/>
                <w:szCs w:val="18"/>
              </w:rPr>
            </w:pPr>
            <w:r w:rsidRPr="004C38EA">
              <w:rPr>
                <w:rFonts w:ascii="Arial" w:hAnsi="Arial" w:cs="Arial"/>
                <w:strike/>
                <w:sz w:val="18"/>
                <w:szCs w:val="18"/>
              </w:rPr>
              <w:t>of C or higher</w:t>
            </w:r>
            <w:r w:rsidRPr="004C38EA">
              <w:rPr>
                <w:rFonts w:ascii="Arial" w:hAnsi="Arial" w:cs="Arial"/>
                <w:sz w:val="18"/>
                <w:szCs w:val="18"/>
              </w:rPr>
              <w:t>, PHYS 1433 or PHYS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8EA">
              <w:rPr>
                <w:rFonts w:ascii="Arial" w:hAnsi="Arial" w:cs="Arial"/>
                <w:sz w:val="18"/>
                <w:szCs w:val="18"/>
              </w:rPr>
              <w:t>1441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7CFF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B3355" w14:textId="533CE640" w:rsidR="00103597" w:rsidRPr="0032699F" w:rsidRDefault="004C38EA" w:rsidP="004C38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38EA">
              <w:rPr>
                <w:rFonts w:ascii="Arial" w:hAnsi="Arial" w:cs="Arial"/>
                <w:sz w:val="18"/>
                <w:szCs w:val="18"/>
                <w:u w:val="single"/>
              </w:rPr>
              <w:t>MAT 1475, PHYS 1433 or PHYS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4C38EA">
              <w:rPr>
                <w:rFonts w:ascii="Arial" w:hAnsi="Arial" w:cs="Arial"/>
                <w:sz w:val="18"/>
                <w:szCs w:val="18"/>
                <w:u w:val="single"/>
              </w:rPr>
              <w:t>1441</w:t>
            </w:r>
          </w:p>
        </w:tc>
      </w:tr>
      <w:tr w:rsidR="00103597" w:rsidRPr="0032699F" w14:paraId="3516DF45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2351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A7D3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3BD9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0A06A" w14:textId="77777777" w:rsidR="00103597" w:rsidRPr="0032699F" w:rsidRDefault="00103597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103597" w:rsidRPr="0032699F" w14:paraId="326980C0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2EF6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657D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940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6D1C0" w14:textId="77777777" w:rsidR="00103597" w:rsidRPr="005E446C" w:rsidRDefault="00103597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03597" w:rsidRPr="0032699F" w14:paraId="42D6B595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22F7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0FB6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7283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BEAAD" w14:textId="77777777" w:rsidR="00103597" w:rsidRPr="0032699F" w:rsidRDefault="00103597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103597" w:rsidRPr="0032699F" w14:paraId="73585ACC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DA96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94F1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C355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66F4A" w14:textId="77777777" w:rsidR="00103597" w:rsidRPr="0032699F" w:rsidRDefault="00103597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103597" w:rsidRPr="0032699F" w14:paraId="1D822A1B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3A20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9465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DE6D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8DF7A" w14:textId="77777777" w:rsidR="00103597" w:rsidRPr="0032699F" w:rsidRDefault="00103597" w:rsidP="00103597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03597" w:rsidRPr="0032699F" w14:paraId="175DB7DD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61F08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14BDA" w14:textId="77777777" w:rsidR="00103597" w:rsidRPr="0032699F" w:rsidRDefault="00103597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7AAC8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A86" w14:textId="77777777" w:rsidR="00103597" w:rsidRPr="0032699F" w:rsidRDefault="00103597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03597" w:rsidRPr="0032699F" w14:paraId="44FD7554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36352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E5DF95" w14:textId="77777777" w:rsidR="00103597" w:rsidRPr="0032699F" w:rsidRDefault="00103597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F4A11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BE8" w14:textId="77777777" w:rsidR="00103597" w:rsidRPr="0032699F" w:rsidRDefault="00103597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103597" w:rsidRPr="0032699F" w14:paraId="64726082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AED62" w14:textId="77777777" w:rsidR="00103597" w:rsidRPr="0032699F" w:rsidRDefault="00103597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1A896" w14:textId="77777777" w:rsidR="00103597" w:rsidRPr="0032699F" w:rsidRDefault="00103597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D501D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6FA1" w14:textId="77777777" w:rsidR="00103597" w:rsidRPr="0032699F" w:rsidRDefault="00103597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03597" w:rsidRPr="0032699F" w14:paraId="654AD299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4015" w14:textId="77777777" w:rsidR="00103597" w:rsidRPr="0032699F" w:rsidRDefault="00103597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103597" w:rsidRPr="0032699F" w14:paraId="115E9227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2C02BD6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103597" w:rsidRPr="0032699F" w14:paraId="155223D2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4199ABC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103597" w:rsidRPr="0032699F" w14:paraId="0AE01D5B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B34FD25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103597" w:rsidRPr="0032699F" w14:paraId="7FD910CC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2D2E647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103597" w:rsidRPr="0032699F" w14:paraId="05ADD39B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5666E9A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103597" w:rsidRPr="0032699F" w14:paraId="01157250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89B839F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103597" w:rsidRPr="0032699F" w14:paraId="57DE4CF7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ECF0ACE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103597" w:rsidRPr="0032699F" w14:paraId="31D201E7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63B73B1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103597" w:rsidRPr="0032699F" w14:paraId="6BE3487A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09FC206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103597" w:rsidRPr="0032699F" w14:paraId="52E3A0C6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9606A88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103597" w:rsidRPr="0032699F" w14:paraId="49D777E3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19B9CB5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103597" w:rsidRPr="0032699F" w14:paraId="46068361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A1F18C7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103597" w:rsidRPr="0032699F" w14:paraId="08D6C1FB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02EAE819" w14:textId="77777777" w:rsidR="00103597" w:rsidRPr="0032699F" w:rsidRDefault="00103597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103597" w:rsidRPr="0032699F" w14:paraId="6F14A451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31DC64D2" w14:textId="77777777" w:rsidR="00103597" w:rsidRPr="0032699F" w:rsidRDefault="00103597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103597" w:rsidRPr="0032699F" w14:paraId="7EEDFB44" w14:textId="77777777" w:rsidTr="00103597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05F0B8CB" w14:textId="77777777" w:rsidR="00103597" w:rsidRPr="0032699F" w:rsidRDefault="00103597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0ACD5066" w14:textId="77777777" w:rsidR="00103597" w:rsidRPr="0032699F" w:rsidRDefault="00103597" w:rsidP="00103597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13BA" w14:textId="77777777" w:rsidR="00103597" w:rsidRPr="0032699F" w:rsidRDefault="00103597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103597" w:rsidRPr="0032699F" w14:paraId="40A08129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C0B82A9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103597" w:rsidRPr="0032699F" w14:paraId="3EA3D15E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887D92F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103597" w:rsidRPr="0032699F" w14:paraId="0050BF62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DA3CF34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103597" w:rsidRPr="0032699F" w14:paraId="60B38F3B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4CABCA3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103597" w:rsidRPr="0032699F" w14:paraId="5DF7279C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38AC6BD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103597" w:rsidRPr="0032699F" w14:paraId="330B3E3E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DB77B8A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103597" w:rsidRPr="0032699F" w14:paraId="5AADAAC5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15F9395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103597" w:rsidRPr="0032699F" w14:paraId="062BF9C8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37D3A22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103597" w:rsidRPr="0032699F" w14:paraId="62CF858B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01A0F73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103597" w:rsidRPr="0032699F" w14:paraId="7D3E8168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E430C5F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103597" w:rsidRPr="0032699F" w14:paraId="6EB7EBA2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1F77E5F" w14:textId="77777777" w:rsidR="00103597" w:rsidRPr="0032699F" w:rsidRDefault="00103597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103597" w:rsidRPr="0032699F" w14:paraId="0B216363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0D79FFD" w14:textId="77777777" w:rsidR="00103597" w:rsidRPr="0032699F" w:rsidRDefault="00103597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103597" w:rsidRPr="0032699F" w14:paraId="4B0FDD3B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AEE8277" w14:textId="77777777" w:rsidR="00103597" w:rsidRPr="0032699F" w:rsidRDefault="00103597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103597" w:rsidRPr="0032699F" w14:paraId="335D7B48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3AA6FDA5" w14:textId="77777777" w:rsidR="00103597" w:rsidRPr="0032699F" w:rsidRDefault="00103597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103597" w:rsidRPr="0032699F" w14:paraId="1312E818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244F58EB" w14:textId="77777777" w:rsidR="00103597" w:rsidRPr="0032699F" w:rsidRDefault="00103597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575EA773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597" w:rsidRPr="0032699F" w14:paraId="75B98145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E2009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FB4B0" w14:textId="77777777" w:rsidR="00103597" w:rsidRPr="0032699F" w:rsidRDefault="00103597" w:rsidP="00103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39F59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140" w14:textId="77777777" w:rsidR="00103597" w:rsidRPr="0032699F" w:rsidRDefault="00103597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A118EB" w14:textId="77777777" w:rsidR="00103597" w:rsidRDefault="00103597" w:rsidP="00103597">
      <w:pPr>
        <w:rPr>
          <w:rFonts w:ascii="Arial" w:hAnsi="Arial" w:cs="Arial"/>
          <w:sz w:val="18"/>
          <w:szCs w:val="18"/>
        </w:rPr>
      </w:pPr>
    </w:p>
    <w:p w14:paraId="58881BD0" w14:textId="50F67D42" w:rsidR="00103597" w:rsidRDefault="00103597" w:rsidP="00103597">
      <w:pPr>
        <w:rPr>
          <w:rFonts w:asciiTheme="majorHAnsi" w:hAnsiTheme="majorHAnsi" w:cstheme="majorHAnsi"/>
        </w:rPr>
      </w:pPr>
      <w:r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4C38EA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some specific major courses and </w:t>
      </w:r>
      <w:r>
        <w:rPr>
          <w:rFonts w:ascii="Arial" w:hAnsi="Arial" w:cs="Arial"/>
          <w:sz w:val="18"/>
          <w:szCs w:val="18"/>
        </w:rPr>
        <w:t>MAT 1</w:t>
      </w:r>
      <w:r w:rsidR="004C38E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75</w:t>
      </w:r>
      <w:r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6AE93341" w14:textId="1E194DB4" w:rsidR="00D01EE5" w:rsidRDefault="001035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87800CA" w14:textId="797E55A6" w:rsidR="00D01EE5" w:rsidRPr="00D916F2" w:rsidRDefault="00D01EE5" w:rsidP="00D01EE5">
      <w:pPr>
        <w:pStyle w:val="Heading3"/>
      </w:pPr>
      <w:bookmarkStart w:id="7" w:name="_Toc529836038"/>
      <w:r w:rsidRPr="00D916F2">
        <w:lastRenderedPageBreak/>
        <w:t>Section AV:  Changes in Existing Courses</w:t>
      </w:r>
      <w:bookmarkEnd w:id="7"/>
    </w:p>
    <w:p w14:paraId="5EC3407D" w14:textId="77777777" w:rsidR="00D01EE5" w:rsidRPr="00A14CAC" w:rsidRDefault="00D01EE5" w:rsidP="00D01EE5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38DE5F6" w14:textId="77777777" w:rsidR="00D01EE5" w:rsidRDefault="00D01EE5" w:rsidP="00D01EE5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75BBCD14" w14:textId="77777777" w:rsidR="00D01EE5" w:rsidRDefault="00D01EE5" w:rsidP="00D01EE5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40B779BE" w14:textId="43891330" w:rsidR="00D01EE5" w:rsidRPr="006443C7" w:rsidRDefault="00D01EE5" w:rsidP="00D01EE5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</w:t>
      </w:r>
      <w:r w:rsidR="00B029CE">
        <w:rPr>
          <w:rFonts w:asciiTheme="majorHAnsi" w:hAnsiTheme="majorHAnsi" w:cs="Times New Roman"/>
          <w:b/>
          <w:sz w:val="22"/>
          <w:szCs w:val="22"/>
        </w:rPr>
        <w:t xml:space="preserve"> 4705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4E0C6F">
        <w:rPr>
          <w:rFonts w:asciiTheme="majorHAnsi" w:hAnsiTheme="majorHAnsi" w:cs="Times New Roman"/>
          <w:b/>
          <w:sz w:val="22"/>
          <w:szCs w:val="22"/>
        </w:rPr>
        <w:t>Component and Subsystem Design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D01EE5" w:rsidRPr="0032699F" w14:paraId="2C090D82" w14:textId="77777777" w:rsidTr="00D01EE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64311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07C33C" w14:textId="570E37DF" w:rsidR="00D01EE5" w:rsidRPr="0032699F" w:rsidRDefault="00571A9F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571A9F">
              <w:rPr>
                <w:rFonts w:ascii="Arial" w:hAnsi="Arial" w:cs="Arial"/>
                <w:sz w:val="18"/>
                <w:szCs w:val="18"/>
              </w:rPr>
              <w:t>037655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D9A965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43DF1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EE5" w:rsidRPr="0032699F" w14:paraId="672CEF0C" w14:textId="77777777" w:rsidTr="00D01EE5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580E96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3492F1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F60A87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7FEDB39" w14:textId="77777777" w:rsidR="00D01EE5" w:rsidRPr="0032699F" w:rsidRDefault="00D01EE5" w:rsidP="00D01EE5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D01EE5" w:rsidRPr="0032699F" w14:paraId="02048F4E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9B4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05C" w14:textId="77777777" w:rsidR="00D01EE5" w:rsidRPr="0032699F" w:rsidRDefault="00D01EE5" w:rsidP="00D01EE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912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1FDDB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5165950B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678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3E66" w14:textId="6187A79D" w:rsidR="00D01EE5" w:rsidRPr="00256F73" w:rsidRDefault="00D01EE5" w:rsidP="004E0C6F">
            <w:pPr>
              <w:rPr>
                <w:rFonts w:ascii="Arial" w:hAnsi="Arial" w:cs="Arial"/>
                <w:sz w:val="18"/>
                <w:szCs w:val="18"/>
              </w:rPr>
            </w:pPr>
            <w:r w:rsidRPr="00256F73">
              <w:rPr>
                <w:rFonts w:ascii="Arial" w:hAnsi="Arial" w:cs="Arial"/>
                <w:sz w:val="18"/>
                <w:szCs w:val="18"/>
              </w:rPr>
              <w:t>CET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C6F">
              <w:rPr>
                <w:rFonts w:ascii="Arial" w:hAnsi="Arial" w:cs="Arial"/>
                <w:sz w:val="18"/>
                <w:szCs w:val="18"/>
              </w:rPr>
              <w:t>4705</w:t>
            </w:r>
            <w:r w:rsidRPr="00256F7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E0C6F" w:rsidRPr="004E0C6F">
              <w:rPr>
                <w:rFonts w:ascii="Arial" w:hAnsi="Arial" w:cs="Arial"/>
                <w:sz w:val="18"/>
                <w:szCs w:val="18"/>
              </w:rPr>
              <w:t>Component and Subsystem Design 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9ACD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F672A" w14:textId="77777777" w:rsidR="00D01EE5" w:rsidRPr="0032699F" w:rsidRDefault="00D01EE5" w:rsidP="00D01EE5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01EE5" w:rsidRPr="0032699F" w14:paraId="2828F4E2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9838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44179" w14:textId="1EAC4A02" w:rsidR="00D01EE5" w:rsidRPr="00216D78" w:rsidRDefault="004E0C6F" w:rsidP="004E0C6F">
            <w:pPr>
              <w:rPr>
                <w:rFonts w:ascii="Arial" w:hAnsi="Arial" w:cs="Arial"/>
                <w:sz w:val="18"/>
                <w:szCs w:val="18"/>
              </w:rPr>
            </w:pPr>
            <w:r w:rsidRPr="00216D78">
              <w:rPr>
                <w:rFonts w:ascii="Arial" w:hAnsi="Arial" w:cs="Arial"/>
                <w:sz w:val="18"/>
                <w:szCs w:val="18"/>
              </w:rPr>
              <w:t xml:space="preserve">MAT 2680, CET 3625, </w:t>
            </w:r>
            <w:r w:rsidRPr="00216D78">
              <w:rPr>
                <w:rFonts w:ascii="Arial" w:hAnsi="Arial" w:cs="Arial"/>
                <w:strike/>
                <w:sz w:val="18"/>
                <w:szCs w:val="18"/>
              </w:rPr>
              <w:t>both with a grade of C or higher</w:t>
            </w:r>
            <w:r w:rsidRPr="00216D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362A">
              <w:rPr>
                <w:rFonts w:ascii="Arial" w:hAnsi="Arial" w:cs="Arial"/>
                <w:strike/>
                <w:sz w:val="18"/>
                <w:szCs w:val="18"/>
              </w:rPr>
              <w:t>CET 3615</w:t>
            </w:r>
            <w:r w:rsidRPr="00216D78">
              <w:rPr>
                <w:rFonts w:ascii="Arial" w:hAnsi="Arial" w:cs="Arial"/>
                <w:sz w:val="18"/>
                <w:szCs w:val="18"/>
              </w:rPr>
              <w:t>, previous course(s)in analog and digital electronics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8877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FF7F9" w14:textId="45F49290" w:rsidR="00D01EE5" w:rsidRPr="0032699F" w:rsidRDefault="004E0C6F" w:rsidP="004E0C6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E0C6F">
              <w:rPr>
                <w:rFonts w:ascii="Arial" w:hAnsi="Arial" w:cs="Arial"/>
                <w:sz w:val="18"/>
                <w:szCs w:val="18"/>
                <w:u w:val="single"/>
              </w:rPr>
              <w:t>MAT 2680, CET 3625, previous course(s)in analog and digital electronics</w:t>
            </w:r>
          </w:p>
        </w:tc>
      </w:tr>
      <w:tr w:rsidR="00D01EE5" w:rsidRPr="0032699F" w14:paraId="0C5A68E8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4B6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BACE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404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8127F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79E8CC48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4CCC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F0A6" w14:textId="01CD014D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CF2B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58DAB" w14:textId="0AF3028D" w:rsidR="00D01EE5" w:rsidRPr="005E446C" w:rsidRDefault="003E362A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CET 3615</w:t>
            </w:r>
          </w:p>
        </w:tc>
      </w:tr>
      <w:tr w:rsidR="00D01EE5" w:rsidRPr="0032699F" w14:paraId="45A23296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ED6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5D03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18C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15837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126160C6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80F3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F006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F8DD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9F24E" w14:textId="77777777" w:rsidR="00D01EE5" w:rsidRPr="0032699F" w:rsidRDefault="00D01EE5" w:rsidP="00D01EE5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D01EE5" w:rsidRPr="0032699F" w14:paraId="1705DDE6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3584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DB86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83F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85DDD" w14:textId="77777777" w:rsidR="00D01EE5" w:rsidRPr="0032699F" w:rsidRDefault="00D01EE5" w:rsidP="00D01EE5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6B487312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1E88B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6F84E2" w14:textId="77777777" w:rsidR="00D01EE5" w:rsidRPr="0032699F" w:rsidRDefault="00D01EE5" w:rsidP="00D01EE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9B8F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37B8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46CAD033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36296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A07CF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A5895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1170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D01EE5" w:rsidRPr="0032699F" w14:paraId="146F46CC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21E8C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AE1E2" w14:textId="77777777" w:rsidR="00D01EE5" w:rsidRPr="0032699F" w:rsidRDefault="00D01EE5" w:rsidP="00D01EE5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89337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F0D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01EE5" w:rsidRPr="0032699F" w14:paraId="35C887BE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C81E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D01EE5" w:rsidRPr="0032699F" w14:paraId="0451A1B1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538EFBA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D01EE5" w:rsidRPr="0032699F" w14:paraId="13F9C944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AB4C516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D01EE5" w:rsidRPr="0032699F" w14:paraId="6A751C37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0AAFB3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D01EE5" w:rsidRPr="0032699F" w14:paraId="03741A3D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9C847B8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D01EE5" w:rsidRPr="0032699F" w14:paraId="05A8E940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81F5913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D01EE5" w:rsidRPr="0032699F" w14:paraId="3D128D8E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C08EA55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D01EE5" w:rsidRPr="0032699F" w14:paraId="5E7AABA2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BCD4FCA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D01EE5" w:rsidRPr="0032699F" w14:paraId="4F57AAF0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31748F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D01EE5" w:rsidRPr="0032699F" w14:paraId="133D9B34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1458649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D01EE5" w:rsidRPr="0032699F" w14:paraId="397E5044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D77D6F5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D01EE5" w:rsidRPr="0032699F" w14:paraId="7497C863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DDA23AF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D01EE5" w:rsidRPr="0032699F" w14:paraId="671B9120" w14:textId="77777777" w:rsidTr="00D01EE5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DEF79AB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D01EE5" w:rsidRPr="0032699F" w14:paraId="1043C80A" w14:textId="77777777" w:rsidTr="00D01EE5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279B6A25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D01EE5" w:rsidRPr="0032699F" w14:paraId="12EAD000" w14:textId="77777777" w:rsidTr="00D01EE5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135DDCC3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D01EE5" w:rsidRPr="0032699F" w14:paraId="3AD3479C" w14:textId="77777777" w:rsidTr="00D01EE5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553A5B74" w14:textId="77777777" w:rsidR="00D01EE5" w:rsidRPr="0032699F" w:rsidRDefault="00D01EE5" w:rsidP="00D01EE5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566EF6AD" w14:textId="77777777" w:rsidR="00D01EE5" w:rsidRPr="0032699F" w:rsidRDefault="00D01EE5" w:rsidP="00D01EE5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1DDD" w14:textId="77777777" w:rsidR="00D01EE5" w:rsidRPr="0032699F" w:rsidRDefault="00D01EE5" w:rsidP="00D01E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D01EE5" w:rsidRPr="0032699F" w14:paraId="6499A716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B58B162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D01EE5" w:rsidRPr="0032699F" w14:paraId="5B68EDB2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5ABD074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D01EE5" w:rsidRPr="0032699F" w14:paraId="68C3069D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373B3BB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D01EE5" w:rsidRPr="0032699F" w14:paraId="19DBB7DF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CE1B4A4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D01EE5" w:rsidRPr="0032699F" w14:paraId="5F11EC2B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D2993A5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D01EE5" w:rsidRPr="0032699F" w14:paraId="44AD733A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D9E158C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D01EE5" w:rsidRPr="0032699F" w14:paraId="6A647706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D2A49F7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D01EE5" w:rsidRPr="0032699F" w14:paraId="7970A7A8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B370968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D01EE5" w:rsidRPr="0032699F" w14:paraId="3CB731B4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1DCBFCE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D01EE5" w:rsidRPr="0032699F" w14:paraId="5CFB7C6E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AFAA792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D01EE5" w:rsidRPr="0032699F" w14:paraId="021828A1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6E1737C" w14:textId="77777777" w:rsidR="00D01EE5" w:rsidRPr="0032699F" w:rsidRDefault="00D01EE5" w:rsidP="00D01EE5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D01EE5" w:rsidRPr="0032699F" w14:paraId="3F4D3C76" w14:textId="77777777" w:rsidTr="00D01EE5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3DB4E06" w14:textId="77777777" w:rsidR="00D01EE5" w:rsidRPr="0032699F" w:rsidRDefault="00D01EE5" w:rsidP="00D01EE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D01EE5" w:rsidRPr="0032699F" w14:paraId="77E711E0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115443A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D01EE5" w:rsidRPr="0032699F" w14:paraId="4D5F5E9A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76A5B00A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D01EE5" w:rsidRPr="0032699F" w14:paraId="16BE16EB" w14:textId="77777777" w:rsidTr="00D01EE5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5EBD143B" w14:textId="77777777" w:rsidR="00D01EE5" w:rsidRPr="0032699F" w:rsidRDefault="00D01EE5" w:rsidP="00D01EE5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1581F60A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EE5" w:rsidRPr="0032699F" w14:paraId="55B4309F" w14:textId="77777777" w:rsidTr="00D01EE5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C6102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27387" w14:textId="77777777" w:rsidR="00D01EE5" w:rsidRPr="0032699F" w:rsidRDefault="00D01EE5" w:rsidP="00D01E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6C7CD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16F" w14:textId="77777777" w:rsidR="00D01EE5" w:rsidRPr="0032699F" w:rsidRDefault="00D01EE5" w:rsidP="00D01E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BA20AB" w14:textId="77777777" w:rsidR="00D01EE5" w:rsidRDefault="00D01EE5" w:rsidP="00D01EE5">
      <w:pPr>
        <w:rPr>
          <w:rFonts w:ascii="Arial" w:hAnsi="Arial" w:cs="Arial"/>
          <w:sz w:val="18"/>
          <w:szCs w:val="18"/>
        </w:rPr>
      </w:pPr>
    </w:p>
    <w:p w14:paraId="57D59184" w14:textId="18ECBF4A" w:rsidR="00D01EE5" w:rsidRDefault="00D01EE5" w:rsidP="00D01EE5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="00277FF2" w:rsidRPr="00277FF2">
        <w:rPr>
          <w:rFonts w:ascii="Arial" w:hAnsi="Arial" w:cs="Arial"/>
          <w:sz w:val="18"/>
          <w:szCs w:val="18"/>
        </w:rPr>
        <w:t>Dropping “</w:t>
      </w:r>
      <w:r w:rsidR="004C38EA">
        <w:rPr>
          <w:rFonts w:ascii="Arial" w:hAnsi="Arial" w:cs="Arial"/>
          <w:sz w:val="18"/>
          <w:szCs w:val="18"/>
        </w:rPr>
        <w:t xml:space="preserve">with a grade of </w:t>
      </w:r>
      <w:r w:rsidR="00277FF2"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</w:t>
      </w:r>
      <w:r w:rsidR="004C38EA" w:rsidRPr="00277FF2">
        <w:rPr>
          <w:rFonts w:ascii="Arial" w:hAnsi="Arial" w:cs="Arial"/>
          <w:sz w:val="18"/>
          <w:szCs w:val="18"/>
        </w:rPr>
        <w:t>MAT 2680</w:t>
      </w:r>
      <w:r w:rsidR="004C38EA">
        <w:rPr>
          <w:rFonts w:ascii="Arial" w:hAnsi="Arial" w:cs="Arial"/>
          <w:sz w:val="18"/>
          <w:szCs w:val="18"/>
        </w:rPr>
        <w:t xml:space="preserve"> and </w:t>
      </w:r>
      <w:r w:rsidR="00AC7C44">
        <w:rPr>
          <w:rFonts w:ascii="Arial" w:hAnsi="Arial" w:cs="Arial"/>
          <w:sz w:val="18"/>
          <w:szCs w:val="18"/>
        </w:rPr>
        <w:t xml:space="preserve">CET 3625 </w:t>
      </w:r>
      <w:r w:rsidR="00277FF2" w:rsidRPr="00277FF2">
        <w:rPr>
          <w:rFonts w:ascii="Arial" w:hAnsi="Arial" w:cs="Arial"/>
          <w:sz w:val="18"/>
          <w:szCs w:val="18"/>
        </w:rPr>
        <w:t>which might cause any delay of their graduation.</w:t>
      </w:r>
    </w:p>
    <w:p w14:paraId="3C2D5EC8" w14:textId="24FF3228" w:rsidR="003E362A" w:rsidRDefault="003E362A" w:rsidP="00D01E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Changing CET 3615 from prerequisite to pre-or corequisite makes students advance to take senior courses who are qualified with math prerequisite. </w:t>
      </w:r>
    </w:p>
    <w:p w14:paraId="27AB01F9" w14:textId="41FA3C21" w:rsidR="00B21A41" w:rsidRDefault="00D01E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4F7ACC5" w14:textId="38471DB6" w:rsidR="00B21A41" w:rsidRPr="00D916F2" w:rsidRDefault="00B21A41" w:rsidP="00B21A41">
      <w:pPr>
        <w:pStyle w:val="Heading3"/>
      </w:pPr>
      <w:bookmarkStart w:id="8" w:name="_Toc529836039"/>
      <w:r w:rsidRPr="00D916F2">
        <w:lastRenderedPageBreak/>
        <w:t>Section AV:  Changes in Existing Courses</w:t>
      </w:r>
      <w:bookmarkEnd w:id="8"/>
    </w:p>
    <w:p w14:paraId="0CABFE2D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42BA72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43F786CC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09FB22B8" w14:textId="55FB6BB4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47</w:t>
      </w:r>
      <w:r w:rsidR="00EE028D">
        <w:rPr>
          <w:rFonts w:asciiTheme="majorHAnsi" w:hAnsiTheme="majorHAnsi" w:cs="Times New Roman"/>
          <w:b/>
          <w:sz w:val="22"/>
          <w:szCs w:val="22"/>
        </w:rPr>
        <w:t>62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4C38EA" w:rsidRPr="004C38EA">
        <w:rPr>
          <w:rFonts w:asciiTheme="majorHAnsi" w:hAnsiTheme="majorHAnsi" w:cs="Times New Roman"/>
          <w:b/>
          <w:sz w:val="22"/>
          <w:szCs w:val="22"/>
        </w:rPr>
        <w:t>Electromechanical Devices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723A7B64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A1D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9FB8E1" w14:textId="11D8DF4A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843D1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C84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3EE398F4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9CAF5A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FFEBA2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FF7AD3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D17A360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4AD25DEC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A4E1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1638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2AF4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6867D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F1C41F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11E3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DB34" w14:textId="0050A4B8" w:rsidR="00B21A41" w:rsidRPr="00256F73" w:rsidRDefault="004C38EA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4C38EA">
              <w:rPr>
                <w:rFonts w:ascii="Arial" w:hAnsi="Arial" w:cs="Arial"/>
                <w:sz w:val="18"/>
                <w:szCs w:val="18"/>
              </w:rPr>
              <w:t>CET 4762 – Electromechanical Devices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140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77550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541E6646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D07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EA48" w14:textId="5245DCE6" w:rsidR="00B21A41" w:rsidRPr="00216D78" w:rsidRDefault="003A2D50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A2D50">
              <w:rPr>
                <w:rFonts w:ascii="Arial" w:hAnsi="Arial" w:cs="Arial"/>
                <w:sz w:val="18"/>
                <w:szCs w:val="18"/>
              </w:rPr>
              <w:t xml:space="preserve">CET 3615, MAT 2680 and CET 3625, </w:t>
            </w:r>
            <w:r w:rsidRPr="003A2D50">
              <w:rPr>
                <w:rFonts w:ascii="Arial" w:hAnsi="Arial" w:cs="Arial"/>
                <w:strike/>
                <w:sz w:val="18"/>
                <w:szCs w:val="18"/>
              </w:rPr>
              <w:t>all with grades of C or higher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9FB3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F842D" w14:textId="12D4A3BA" w:rsidR="00B21A41" w:rsidRPr="003A2D50" w:rsidRDefault="003A2D50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D50">
              <w:rPr>
                <w:rFonts w:ascii="Arial" w:hAnsi="Arial" w:cs="Arial"/>
                <w:sz w:val="18"/>
                <w:szCs w:val="18"/>
                <w:u w:val="single"/>
              </w:rPr>
              <w:t>CET 3615, MAT 2680 and CET 3625</w:t>
            </w:r>
          </w:p>
        </w:tc>
      </w:tr>
      <w:tr w:rsidR="00B21A41" w:rsidRPr="0032699F" w14:paraId="0458A576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608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D045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D91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1CC54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91726C8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456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80B1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054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56AE" w14:textId="4D35940D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C7D765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8AC3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5F51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5F4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0BB48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554A78E4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03B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37DB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A51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C8AEE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58E1D4B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B80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4E96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C83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13D1A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27716602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ACBF1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EDDBA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D081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DFD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63C71D2C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31F1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B7577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291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A03E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3E55DB09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B71918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A8E13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95F5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BA4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7E5CDCC2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B48B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1196C2BA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1DB3540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59DA2FA9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FB91151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53DDB864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2633B1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6A2EBEC7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BF7BD86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77A553E0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E59D74C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4EF9AAE9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C8FAD57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3EBAE1F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B1E915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7D44296B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27BAA62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09956B3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AF5FA7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5CD26B6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43FC0C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5BB2702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F70211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0A2F064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7859196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1E4AA666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4910A304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5CD51E72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30DE57A5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0401C3BF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76FDDC85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52BF1961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716A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542FC84F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834947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3468833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82451F2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7391347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87D8CD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2CAC4512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49614E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7C20FF6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7E2A00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1EF00D9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8F23536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74A40987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A4643C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4ABF899E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40E7C3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32C173C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10F4B1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3FD7ADC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2833D6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14FA69E2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03178F7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164D1F9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5BCC7E2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2758CB55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27C0B7D2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24040B69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47D3FC4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27E7DCC9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4A368061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050DD2C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4BE43C81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DF9F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B1308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5EA61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83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F20CFD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19E908F9" w14:textId="1FF9D500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3A2D50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</w:t>
      </w:r>
      <w:r>
        <w:rPr>
          <w:rFonts w:ascii="Arial" w:hAnsi="Arial" w:cs="Arial"/>
          <w:sz w:val="18"/>
          <w:szCs w:val="18"/>
        </w:rPr>
        <w:t>CET 36</w:t>
      </w:r>
      <w:r w:rsidR="003A2D5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="003A2D50">
        <w:rPr>
          <w:rFonts w:ascii="Arial" w:hAnsi="Arial" w:cs="Arial"/>
          <w:sz w:val="18"/>
          <w:szCs w:val="18"/>
        </w:rPr>
        <w:t>, CET 3625,</w:t>
      </w:r>
      <w:r>
        <w:rPr>
          <w:rFonts w:ascii="Arial" w:hAnsi="Arial" w:cs="Arial"/>
          <w:sz w:val="18"/>
          <w:szCs w:val="18"/>
        </w:rPr>
        <w:t xml:space="preserve"> and </w:t>
      </w:r>
      <w:r w:rsidRPr="00277FF2">
        <w:rPr>
          <w:rFonts w:ascii="Arial" w:hAnsi="Arial" w:cs="Arial"/>
          <w:sz w:val="18"/>
          <w:szCs w:val="18"/>
        </w:rPr>
        <w:t>MAT 2680 which might cause any delay of their graduation.</w:t>
      </w:r>
    </w:p>
    <w:p w14:paraId="37E19AAD" w14:textId="77777777" w:rsidR="00B21A41" w:rsidRDefault="00B21A41">
      <w:pPr>
        <w:rPr>
          <w:rFonts w:ascii="Arial" w:hAnsi="Arial" w:cs="Arial"/>
          <w:sz w:val="18"/>
          <w:szCs w:val="18"/>
        </w:rPr>
      </w:pPr>
    </w:p>
    <w:p w14:paraId="41284C0C" w14:textId="0C6DBA47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37EF30A" w14:textId="12A9DE43" w:rsidR="00B21A41" w:rsidRPr="00D916F2" w:rsidRDefault="00B21A41" w:rsidP="00B21A41">
      <w:pPr>
        <w:pStyle w:val="Heading3"/>
      </w:pPr>
      <w:bookmarkStart w:id="9" w:name="_Toc529836040"/>
      <w:r w:rsidRPr="00D916F2">
        <w:lastRenderedPageBreak/>
        <w:t>Section AV:  Changes in Existing Courses</w:t>
      </w:r>
      <w:bookmarkEnd w:id="9"/>
    </w:p>
    <w:p w14:paraId="683EAF88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7E0D9A2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180A04E7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536ADEB8" w14:textId="299CB2DD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</w:t>
      </w:r>
      <w:r w:rsidR="00EE028D">
        <w:rPr>
          <w:rFonts w:asciiTheme="majorHAnsi" w:hAnsiTheme="majorHAnsi" w:cs="Times New Roman"/>
          <w:b/>
          <w:sz w:val="22"/>
          <w:szCs w:val="22"/>
        </w:rPr>
        <w:t>930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3A2D50" w:rsidRPr="003A2D50">
        <w:rPr>
          <w:rFonts w:asciiTheme="majorHAnsi" w:hAnsiTheme="majorHAnsi" w:cs="Times New Roman"/>
          <w:b/>
          <w:sz w:val="22"/>
          <w:szCs w:val="22"/>
        </w:rPr>
        <w:t>Applied Mechanics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66D54163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F19A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0B7E939" w14:textId="190F455B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7AE31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73E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7B9156CA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A4F6E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05E7FB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A16ACB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28AA2B8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3DE36A2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7D7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2DD8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907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AB6CC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4F1C4EB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37C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E206" w14:textId="5E869DF5" w:rsidR="00B21A41" w:rsidRPr="00256F73" w:rsidRDefault="003A2D50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A2D50">
              <w:rPr>
                <w:rFonts w:ascii="Arial" w:hAnsi="Arial" w:cs="Arial"/>
                <w:sz w:val="18"/>
                <w:szCs w:val="18"/>
              </w:rPr>
              <w:t>CET 4930 – Applied Mechanics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EF5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3FEA2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338B60C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8F5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7DD6" w14:textId="569E6605" w:rsidR="00B21A41" w:rsidRPr="00216D78" w:rsidRDefault="003A2D50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A2D50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Pr="003A2D50">
              <w:rPr>
                <w:rFonts w:ascii="Arial" w:hAnsi="Arial" w:cs="Arial"/>
                <w:strike/>
                <w:sz w:val="18"/>
                <w:szCs w:val="18"/>
              </w:rPr>
              <w:t>with a grade of C or higher</w:t>
            </w:r>
            <w:r w:rsidRPr="003A2D50">
              <w:rPr>
                <w:rFonts w:ascii="Arial" w:hAnsi="Arial" w:cs="Arial"/>
                <w:sz w:val="18"/>
                <w:szCs w:val="18"/>
              </w:rPr>
              <w:t>, PHYS 1433 or PHYS 1441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442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82620" w14:textId="4BF60525" w:rsidR="00B21A41" w:rsidRPr="003A2D50" w:rsidRDefault="003A2D50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D50">
              <w:rPr>
                <w:rFonts w:ascii="Arial" w:hAnsi="Arial" w:cs="Arial"/>
                <w:sz w:val="18"/>
                <w:szCs w:val="18"/>
                <w:u w:val="single"/>
              </w:rPr>
              <w:t>MAT 1575, PHYS 1433 or PHYS 1441</w:t>
            </w:r>
          </w:p>
        </w:tc>
      </w:tr>
      <w:tr w:rsidR="00B21A41" w:rsidRPr="0032699F" w14:paraId="44AF0A5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AE1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1187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726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0F90C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593AC945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824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7D84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1DF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DBE50" w14:textId="30593279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666DA15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3D7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29E4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EEF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72D9D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0114F2D9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A25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9B80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6AA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F14FD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0BCAB514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268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FB22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054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C66A6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4CF88668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1760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9BDC0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150D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CC4D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1E14723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914D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1DD91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8DCC9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FDB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28186C9D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EE15B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C82212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FE75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73B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9D95C5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9621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4422DE97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38B5AAF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1964AA3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8C219CE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46CC1C6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5E394B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6F52E666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F6B381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5B51A52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A5DCB6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52C0E9BE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639CED7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58B04142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DD3FD7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13783A21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CC4583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5FCD3274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65AADE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7A34AEF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E15824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14D3BE3A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229489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0EEEE6E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A356EF8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38702C4C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7E1CF857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01CAB3F8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426041D7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7E1C498E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5866E2EB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1E3ECAEB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566F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49FC0A42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A2FE1F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72750A1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5225DCA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16EAED5C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F10E9E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275DEACD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DA0A81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456DFA5D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9058FE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2A81253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72AA824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4F3F979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77CF13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0B8D2D82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5A73AF2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1DAF1FB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21794AA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0695B53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25F8C4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323FFD7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8550F7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7056B6DE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BEB638B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5773A5D0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49B247A7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285BC041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AACF5BB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7944B1C9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62EB55BA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5B65577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0D10A121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8C6A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9EC55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C2F6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26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0224F0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374FDCA3" w14:textId="34F63A97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3A2D50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MAT </w:t>
      </w:r>
      <w:r w:rsidR="003A2D50">
        <w:rPr>
          <w:rFonts w:ascii="Arial" w:hAnsi="Arial" w:cs="Arial"/>
          <w:sz w:val="18"/>
          <w:szCs w:val="18"/>
        </w:rPr>
        <w:t>1575</w:t>
      </w:r>
      <w:r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0DD01DB4" w14:textId="38302DE4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688FE632" w14:textId="77777777" w:rsidR="00B21A41" w:rsidRDefault="00B21A41">
      <w:pPr>
        <w:rPr>
          <w:rFonts w:ascii="Arial" w:hAnsi="Arial" w:cs="Arial"/>
          <w:sz w:val="18"/>
          <w:szCs w:val="18"/>
        </w:rPr>
      </w:pPr>
    </w:p>
    <w:p w14:paraId="1A10CFFA" w14:textId="46F17BDD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52A823" w14:textId="78EF2B4F" w:rsidR="00B21A41" w:rsidRPr="00D916F2" w:rsidRDefault="00B21A41" w:rsidP="00B21A41">
      <w:pPr>
        <w:pStyle w:val="Heading3"/>
      </w:pPr>
      <w:bookmarkStart w:id="10" w:name="_Toc529836041"/>
      <w:r w:rsidRPr="00D916F2">
        <w:lastRenderedPageBreak/>
        <w:t>Section AV:  Changes in Existing Courses</w:t>
      </w:r>
      <w:bookmarkEnd w:id="10"/>
    </w:p>
    <w:p w14:paraId="57090C66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2D7C0D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18FCADC8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30A387D5" w14:textId="148E23EE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</w:t>
      </w:r>
      <w:r w:rsidR="00EE028D">
        <w:rPr>
          <w:rFonts w:asciiTheme="majorHAnsi" w:hAnsiTheme="majorHAnsi" w:cs="Times New Roman"/>
          <w:b/>
          <w:sz w:val="22"/>
          <w:szCs w:val="22"/>
        </w:rPr>
        <w:t>942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E758A8" w:rsidRPr="00E758A8">
        <w:rPr>
          <w:rFonts w:asciiTheme="majorHAnsi" w:hAnsiTheme="majorHAnsi" w:cs="Times New Roman"/>
          <w:b/>
          <w:sz w:val="22"/>
          <w:szCs w:val="22"/>
        </w:rPr>
        <w:t>Economics of Engineering and Management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4800961D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B65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FC712A2" w14:textId="79E46BBA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22AC9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F6B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71BE5EBD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8BAE46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A9A82B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A55350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A79E7CC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2EBAB6A5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6C8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3D73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1B2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9623E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31B91B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B4C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1227" w14:textId="348D4AB1" w:rsidR="00B21A41" w:rsidRPr="00256F73" w:rsidRDefault="00E758A8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E758A8">
              <w:rPr>
                <w:rFonts w:ascii="Arial" w:hAnsi="Arial" w:cs="Arial"/>
                <w:sz w:val="18"/>
                <w:szCs w:val="18"/>
              </w:rPr>
              <w:t>CET 4942 – Economics of Engineering and Management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568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7C9D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69AA81A5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DF7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4CAD4" w14:textId="524460D3" w:rsidR="00B21A41" w:rsidRPr="00216D78" w:rsidRDefault="00E758A8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E758A8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Pr="00E758A8">
              <w:rPr>
                <w:rFonts w:ascii="Arial" w:hAnsi="Arial" w:cs="Arial"/>
                <w:strike/>
                <w:sz w:val="18"/>
                <w:szCs w:val="18"/>
              </w:rPr>
              <w:t>with a grade of C or higher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E9C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64B11" w14:textId="0ED4E77F" w:rsidR="00B21A41" w:rsidRPr="0032699F" w:rsidRDefault="00E758A8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58A8">
              <w:rPr>
                <w:rFonts w:ascii="Arial" w:hAnsi="Arial" w:cs="Arial"/>
                <w:sz w:val="18"/>
                <w:szCs w:val="18"/>
                <w:u w:val="single"/>
              </w:rPr>
              <w:t>MAT 1575</w:t>
            </w:r>
          </w:p>
        </w:tc>
      </w:tr>
      <w:tr w:rsidR="00B21A41" w:rsidRPr="0032699F" w14:paraId="31B24DD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992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D4A0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B4F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C8CCC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3DFA8A7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1CB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51F07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3B5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64750" w14:textId="70741511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7A43AE24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3511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BE79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CDA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F1ACB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0483E468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C977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516C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87F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089D1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FA0AAE6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163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0ACE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5DF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FEAD3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3374FF7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908E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76D78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F6F7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830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72B3F26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A7E9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7E77C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85E7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340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50BB886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87166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3579B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4B16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298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38295480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BD6D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53B1DA60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E08D3CB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2D45893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9138797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2DDA607F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FADE942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05A89D5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DB4A19C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7A86FDE2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0A9BB66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118239F2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7C6D265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2C72D806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BF5B6C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518345B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CD63A3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79E45193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41738A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5CCD11EB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71A737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1312E797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2355537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7CD7D0E7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74B3FB4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13AC716D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7E761910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57DD04E1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59882AC1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0B03F9F0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5511129D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32982B0E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7AC6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325048BE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A4ACABB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17B5D72B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D036E9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127EE8AA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60C575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758222F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9B08F9C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7B98AD3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C837E8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717AF682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B3A2A71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2FC5EBC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54FC1A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4751EE4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6F31AA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5959DD3C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D2E03F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1656551E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78938D6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30FC6847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90C1E8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56174AB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E3944F5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4A8955F0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56991A0D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120809D4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1B2C3A3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6092CD63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596DB3AD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7ADE2B2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75D9606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B7F4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F8DC7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EFF3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6E1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53B5B8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396F2225" w14:textId="1AE27E27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8854D2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>C or higher” from prerequisites or pre-or corequisites makes students avoid repetition of</w:t>
      </w:r>
      <w:r>
        <w:rPr>
          <w:rFonts w:ascii="Arial" w:hAnsi="Arial" w:cs="Arial"/>
          <w:sz w:val="18"/>
          <w:szCs w:val="18"/>
        </w:rPr>
        <w:t xml:space="preserve"> </w:t>
      </w:r>
      <w:r w:rsidRPr="00277FF2">
        <w:rPr>
          <w:rFonts w:ascii="Arial" w:hAnsi="Arial" w:cs="Arial"/>
          <w:sz w:val="18"/>
          <w:szCs w:val="18"/>
        </w:rPr>
        <w:t xml:space="preserve">MAT </w:t>
      </w:r>
      <w:r w:rsidR="008854D2">
        <w:rPr>
          <w:rFonts w:ascii="Arial" w:hAnsi="Arial" w:cs="Arial"/>
          <w:sz w:val="18"/>
          <w:szCs w:val="18"/>
        </w:rPr>
        <w:t>1575</w:t>
      </w:r>
      <w:r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39299CB6" w14:textId="53B5E116" w:rsidR="00B21A41" w:rsidRDefault="00B21A41">
      <w:pPr>
        <w:rPr>
          <w:rFonts w:ascii="Arial" w:hAnsi="Arial" w:cs="Arial"/>
          <w:sz w:val="18"/>
          <w:szCs w:val="18"/>
        </w:rPr>
      </w:pPr>
    </w:p>
    <w:p w14:paraId="0388DB0B" w14:textId="77777777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0EEB1E" w14:textId="048C4413" w:rsidR="00B21A41" w:rsidRPr="00D916F2" w:rsidRDefault="00B21A41" w:rsidP="00B21A41">
      <w:pPr>
        <w:pStyle w:val="Heading3"/>
      </w:pPr>
      <w:bookmarkStart w:id="11" w:name="_Toc529836042"/>
      <w:r w:rsidRPr="00D916F2">
        <w:lastRenderedPageBreak/>
        <w:t>Section AV:  Changes in Existing Courses</w:t>
      </w:r>
      <w:bookmarkEnd w:id="11"/>
    </w:p>
    <w:p w14:paraId="305E98DE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1B549D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0B89EE52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458866C0" w14:textId="513E073A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</w:t>
      </w:r>
      <w:r w:rsidR="00EE028D">
        <w:rPr>
          <w:rFonts w:asciiTheme="majorHAnsi" w:hAnsiTheme="majorHAnsi" w:cs="Times New Roman"/>
          <w:b/>
          <w:sz w:val="22"/>
          <w:szCs w:val="22"/>
        </w:rPr>
        <w:t>950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EA47DE" w:rsidRPr="00EA47DE">
        <w:rPr>
          <w:rFonts w:asciiTheme="majorHAnsi" w:hAnsiTheme="majorHAnsi" w:cs="Times New Roman"/>
          <w:b/>
          <w:sz w:val="22"/>
          <w:szCs w:val="22"/>
        </w:rPr>
        <w:t>Heating, Ventilation and Air Conditioning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52D6F595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BEF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DD2D87" w14:textId="4B05BD33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284A11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469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60E50DB3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983018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79CFD4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26B9F4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CB8997C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13D97EE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7C3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60C8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B19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B055B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6F1BF1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2DB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E8D3" w14:textId="25E77744" w:rsidR="00B21A41" w:rsidRPr="00256F73" w:rsidRDefault="00EA47DE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EA47DE">
              <w:rPr>
                <w:rFonts w:ascii="Arial" w:hAnsi="Arial" w:cs="Arial"/>
                <w:sz w:val="18"/>
                <w:szCs w:val="18"/>
              </w:rPr>
              <w:t>CET 4950 – Heating, Ventilation and Air Conditioning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BF9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6F4FF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3FEF9609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ABB4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EF03" w14:textId="4CED7DFA" w:rsidR="00B21A41" w:rsidRPr="00EA47DE" w:rsidRDefault="00EA47DE" w:rsidP="00EA47D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A47DE">
              <w:rPr>
                <w:rFonts w:ascii="Arial" w:hAnsi="Arial" w:cs="Arial"/>
                <w:sz w:val="18"/>
                <w:szCs w:val="18"/>
              </w:rPr>
              <w:t>MAT 2680 and CET 3625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7DE">
              <w:rPr>
                <w:rFonts w:ascii="Arial" w:hAnsi="Arial" w:cs="Arial"/>
                <w:strike/>
                <w:sz w:val="18"/>
                <w:szCs w:val="18"/>
              </w:rPr>
              <w:t>both with a grade of C or higher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F8A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982E7" w14:textId="1BEC2B9C" w:rsidR="00B21A41" w:rsidRPr="0032699F" w:rsidRDefault="00EA47DE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47DE">
              <w:rPr>
                <w:rFonts w:ascii="Arial" w:hAnsi="Arial" w:cs="Arial"/>
                <w:sz w:val="18"/>
                <w:szCs w:val="18"/>
                <w:u w:val="single"/>
              </w:rPr>
              <w:t>MAT 2680 and CET 3625</w:t>
            </w:r>
          </w:p>
        </w:tc>
      </w:tr>
      <w:tr w:rsidR="00B21A41" w:rsidRPr="0032699F" w14:paraId="04DD4A3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A0F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4CA7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595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358D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CA7B52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4B0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B2C7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1E3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BC881" w14:textId="4E06CA85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65CCD3A2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C30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B530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B24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41E58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41F820B6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DA7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2284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D67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6ECD3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38E0165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B99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96AB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FC8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7C227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520A2E5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65FC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0A0A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F1D0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E8B0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4F349A40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607E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910AA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1200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C76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4A74BB04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E6BEF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4F6BC5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6240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AFA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E63362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6C41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0F6C1C4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840F7B8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57CE08E5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18649E7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01783D7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6381B3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0B3A00D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CDB7C3C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69F77C2A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B3FCF1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3B4A651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66351EA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4CA4F1E6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015BA9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46333E2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EE0EEBA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068BC7C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6E4E757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1B96FE1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B7BE89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21DCD7EE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A9F71C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363A03A2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05489DF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1D7DE61E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6AAA2C99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31C73C0D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01F1BC08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0E06E8B9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43577A98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3A1AA9F8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61BE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1E77AE0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C6D76E9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11985F6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05BECCD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4CA448A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D90875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21BA8E59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5831B48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79C5142D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CF3A31C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6883DBA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8A40C98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51CED56A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58DF3CD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140FBA6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6DE2A77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1CF729D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A6DAF9F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5FF0390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10C4CE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326E424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DC890F8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03D34855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AF06804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714572BC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5B8AA76A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54D54648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04F7F59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423F313A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4F626E7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0D50589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6BE0AF6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150D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6CCF9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92653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CDD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B55ED4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3A03BA37" w14:textId="5E02C4A3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465417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</w:t>
      </w:r>
      <w:r>
        <w:rPr>
          <w:rFonts w:ascii="Arial" w:hAnsi="Arial" w:cs="Arial"/>
          <w:sz w:val="18"/>
          <w:szCs w:val="18"/>
        </w:rPr>
        <w:t xml:space="preserve">CET 3625 and </w:t>
      </w:r>
      <w:r w:rsidRPr="00277FF2">
        <w:rPr>
          <w:rFonts w:ascii="Arial" w:hAnsi="Arial" w:cs="Arial"/>
          <w:sz w:val="18"/>
          <w:szCs w:val="18"/>
        </w:rPr>
        <w:t>MAT 2680 which might cause any delay of their graduation.</w:t>
      </w:r>
    </w:p>
    <w:p w14:paraId="3C0BA998" w14:textId="75941CF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7D0C1606" w14:textId="739E7CAB" w:rsidR="00B21A41" w:rsidRDefault="00B21A41">
      <w:pPr>
        <w:rPr>
          <w:rFonts w:ascii="Arial" w:hAnsi="Arial" w:cs="Arial"/>
          <w:sz w:val="18"/>
          <w:szCs w:val="18"/>
        </w:rPr>
      </w:pPr>
    </w:p>
    <w:p w14:paraId="2221B338" w14:textId="77777777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6760F5A" w14:textId="2CD03146" w:rsidR="00B21A41" w:rsidRPr="00D916F2" w:rsidRDefault="00B21A41" w:rsidP="00B21A41">
      <w:pPr>
        <w:pStyle w:val="Heading3"/>
      </w:pPr>
      <w:bookmarkStart w:id="12" w:name="_Toc529836043"/>
      <w:r w:rsidRPr="00D916F2">
        <w:lastRenderedPageBreak/>
        <w:t>Section AV:  Changes in Existing Courses</w:t>
      </w:r>
      <w:bookmarkEnd w:id="12"/>
    </w:p>
    <w:p w14:paraId="1A37AF16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44AC17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168AEB0A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6A679BB2" w14:textId="757008F1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</w:t>
      </w:r>
      <w:r w:rsidR="00EE028D">
        <w:rPr>
          <w:rFonts w:asciiTheme="majorHAnsi" w:hAnsiTheme="majorHAnsi" w:cs="Times New Roman"/>
          <w:b/>
          <w:sz w:val="22"/>
          <w:szCs w:val="22"/>
        </w:rPr>
        <w:t>960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465417" w:rsidRPr="00465417">
        <w:rPr>
          <w:rFonts w:asciiTheme="majorHAnsi" w:hAnsiTheme="majorHAnsi" w:cs="Times New Roman"/>
          <w:b/>
          <w:sz w:val="22"/>
          <w:szCs w:val="22"/>
        </w:rPr>
        <w:t>Applied Digital Technology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0CB43CF4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FD4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A1DE2DE" w14:textId="36382678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95101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78AC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18E9CFC7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9320E6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62039B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310215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E29E959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5987CD79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D3F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A04A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36D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3790E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09937598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8E6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9B8E" w14:textId="5486DBC8" w:rsidR="00B21A41" w:rsidRPr="00256F73" w:rsidRDefault="00465417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465417">
              <w:rPr>
                <w:rFonts w:ascii="Arial" w:hAnsi="Arial" w:cs="Arial"/>
                <w:sz w:val="18"/>
                <w:szCs w:val="18"/>
              </w:rPr>
              <w:t>CET 4960 – Applied Digital Technology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53A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008EE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1C6BD7D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307A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E15C" w14:textId="77777777" w:rsidR="00465417" w:rsidRPr="00465417" w:rsidRDefault="00465417" w:rsidP="0046541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465417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Pr="00465417">
              <w:rPr>
                <w:rFonts w:ascii="Arial" w:hAnsi="Arial" w:cs="Arial"/>
                <w:strike/>
                <w:sz w:val="18"/>
                <w:szCs w:val="18"/>
              </w:rPr>
              <w:t>with a grade</w:t>
            </w:r>
          </w:p>
          <w:p w14:paraId="6A1A98A4" w14:textId="2B3E81A6" w:rsidR="00B21A41" w:rsidRPr="00216D78" w:rsidRDefault="00465417" w:rsidP="00465417">
            <w:pPr>
              <w:rPr>
                <w:rFonts w:ascii="Arial" w:hAnsi="Arial" w:cs="Arial"/>
                <w:sz w:val="18"/>
                <w:szCs w:val="18"/>
              </w:rPr>
            </w:pPr>
            <w:r w:rsidRPr="00465417">
              <w:rPr>
                <w:rFonts w:ascii="Arial" w:hAnsi="Arial" w:cs="Arial"/>
                <w:strike/>
                <w:sz w:val="18"/>
                <w:szCs w:val="18"/>
              </w:rPr>
              <w:t>of C or higher</w:t>
            </w:r>
            <w:r w:rsidRPr="00465417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417">
              <w:rPr>
                <w:rFonts w:ascii="Arial" w:hAnsi="Arial" w:cs="Arial"/>
                <w:sz w:val="18"/>
                <w:szCs w:val="18"/>
              </w:rPr>
              <w:t>EMT 2410 or CST 2403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C44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D1642" w14:textId="6A45568A" w:rsidR="00B21A41" w:rsidRPr="00465417" w:rsidRDefault="00465417" w:rsidP="0046541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5417">
              <w:rPr>
                <w:rFonts w:ascii="Arial" w:hAnsi="Arial" w:cs="Arial"/>
                <w:sz w:val="18"/>
                <w:szCs w:val="18"/>
                <w:u w:val="single"/>
              </w:rPr>
              <w:t>MAT 1575, EMT 2410 or CST 2403</w:t>
            </w:r>
          </w:p>
        </w:tc>
      </w:tr>
      <w:tr w:rsidR="00B21A41" w:rsidRPr="0032699F" w14:paraId="37C085E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223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0415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5A9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73F34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3F11154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E5B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4052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757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E0A61" w14:textId="0115DBA1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DB8CC4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860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A5F6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A0C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A37BB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45A3755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E89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AB6F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BA5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23621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6F8DDD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67C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DB7E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2BF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38F9A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73C3C01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44CB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0C641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26C0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10A7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1330D24E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D220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E265B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2280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75E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5E14330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0B3CE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ECBE3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E0AC71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0E3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28C3FD6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8715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0B87A952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7A90DEA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75469945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E776410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40808B9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072D5C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1AB92E03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E78C8B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67F3CC51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D26E38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7E7CF549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EF23F8E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5D04F18A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ADAF565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7262D625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1B330C6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23E267B1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4BE4ED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79FE31CF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FB0BAE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0651574F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7C9DDD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00FFBEA4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98F140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57DA3EEB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6E413D51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79518E60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6AAC915D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69EFEFE9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48CFE0CD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34D3BCE0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A130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459C6634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B9170AC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3A1D8CFD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C09AC2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67E53F6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AB68A5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048AC05D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0BE6DE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28001A84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A025EEA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2AB4582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705F5D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05D5E57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3A681F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53B6D15C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9D0A0D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0D93009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78AA970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3BF8A90A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B8943B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5156879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D79B66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3BE5A61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F9CC2AF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230BED21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7420A2A1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399CF061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B94E188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2C798AD2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54BE8823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4DCF678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326931E1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C9A2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2A62F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E0EA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24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AB6327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32077D8D" w14:textId="7BA89596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465417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MAT </w:t>
      </w:r>
      <w:r w:rsidR="00465417">
        <w:rPr>
          <w:rFonts w:ascii="Arial" w:hAnsi="Arial" w:cs="Arial"/>
          <w:sz w:val="18"/>
          <w:szCs w:val="18"/>
        </w:rPr>
        <w:t>1575</w:t>
      </w:r>
      <w:r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4515E27C" w14:textId="7352CCE6" w:rsidR="00B21A41" w:rsidRDefault="00B21A41">
      <w:pPr>
        <w:rPr>
          <w:rFonts w:ascii="Arial" w:hAnsi="Arial" w:cs="Arial"/>
          <w:sz w:val="18"/>
          <w:szCs w:val="18"/>
        </w:rPr>
      </w:pPr>
    </w:p>
    <w:p w14:paraId="4A8B9A0D" w14:textId="77777777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94D0DD" w14:textId="204F3F08" w:rsidR="00B21A41" w:rsidRPr="00D916F2" w:rsidRDefault="00B21A41" w:rsidP="00B21A41">
      <w:pPr>
        <w:pStyle w:val="Heading3"/>
      </w:pPr>
      <w:bookmarkStart w:id="13" w:name="_Toc529836044"/>
      <w:r w:rsidRPr="00D916F2">
        <w:lastRenderedPageBreak/>
        <w:t>Section AV:  Changes in Existing Courses</w:t>
      </w:r>
      <w:bookmarkEnd w:id="13"/>
    </w:p>
    <w:p w14:paraId="381D6309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6D2550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283D4E1F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52EACFDB" w14:textId="62470914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</w:t>
      </w:r>
      <w:r w:rsidR="00EE028D">
        <w:rPr>
          <w:rFonts w:asciiTheme="majorHAnsi" w:hAnsiTheme="majorHAnsi" w:cs="Times New Roman"/>
          <w:b/>
          <w:sz w:val="22"/>
          <w:szCs w:val="22"/>
        </w:rPr>
        <w:t>962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366105" w:rsidRPr="00366105">
        <w:rPr>
          <w:rFonts w:asciiTheme="majorHAnsi" w:hAnsiTheme="majorHAnsi" w:cs="Times New Roman"/>
          <w:b/>
          <w:sz w:val="22"/>
          <w:szCs w:val="22"/>
        </w:rPr>
        <w:t>Applied Software Technology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3AF80AA0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E12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AF1BF1" w14:textId="23289460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CFC6E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EDB1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2CA20A12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BC6CF9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AD65EC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2BE3ED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0D3E918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2303BD3C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31E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2AD4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04E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CA506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2D4BFC41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696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A6FA" w14:textId="727FD07A" w:rsidR="00B21A41" w:rsidRPr="00256F73" w:rsidRDefault="00366105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66105">
              <w:rPr>
                <w:rFonts w:ascii="Arial" w:hAnsi="Arial" w:cs="Arial"/>
                <w:sz w:val="18"/>
                <w:szCs w:val="18"/>
              </w:rPr>
              <w:t>CET 4962 – Applied Software Technology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A9C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9F801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58EFF0E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24C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DEFC" w14:textId="77777777" w:rsidR="00366105" w:rsidRPr="00366105" w:rsidRDefault="00366105" w:rsidP="0036610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66105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Pr="00366105">
              <w:rPr>
                <w:rFonts w:ascii="Arial" w:hAnsi="Arial" w:cs="Arial"/>
                <w:strike/>
                <w:sz w:val="18"/>
                <w:szCs w:val="18"/>
              </w:rPr>
              <w:t>with a grade</w:t>
            </w:r>
          </w:p>
          <w:p w14:paraId="7AA5A87B" w14:textId="78483A04" w:rsidR="00B21A41" w:rsidRPr="00216D78" w:rsidRDefault="00366105" w:rsidP="00366105">
            <w:pPr>
              <w:rPr>
                <w:rFonts w:ascii="Arial" w:hAnsi="Arial" w:cs="Arial"/>
                <w:sz w:val="18"/>
                <w:szCs w:val="18"/>
              </w:rPr>
            </w:pPr>
            <w:r w:rsidRPr="00366105">
              <w:rPr>
                <w:rFonts w:ascii="Arial" w:hAnsi="Arial" w:cs="Arial"/>
                <w:strike/>
                <w:sz w:val="18"/>
                <w:szCs w:val="18"/>
              </w:rPr>
              <w:t>of C or higher</w:t>
            </w:r>
            <w:r w:rsidRPr="00366105">
              <w:rPr>
                <w:rFonts w:ascii="Arial" w:hAnsi="Arial" w:cs="Arial"/>
                <w:sz w:val="18"/>
                <w:szCs w:val="18"/>
              </w:rPr>
              <w:t>; EMT 2410 or CST 2403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78F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73098" w14:textId="5F1BC91F" w:rsidR="00B21A41" w:rsidRPr="0032699F" w:rsidRDefault="00366105" w:rsidP="003661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6105">
              <w:rPr>
                <w:rFonts w:ascii="Arial" w:hAnsi="Arial" w:cs="Arial"/>
                <w:sz w:val="18"/>
                <w:szCs w:val="18"/>
                <w:u w:val="single"/>
              </w:rPr>
              <w:t>MAT 1575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366105">
              <w:rPr>
                <w:rFonts w:ascii="Arial" w:hAnsi="Arial" w:cs="Arial"/>
                <w:sz w:val="18"/>
                <w:szCs w:val="18"/>
                <w:u w:val="single"/>
              </w:rPr>
              <w:t xml:space="preserve"> EMT 2410 or CST 2403</w:t>
            </w:r>
          </w:p>
        </w:tc>
      </w:tr>
      <w:tr w:rsidR="00B21A41" w:rsidRPr="0032699F" w14:paraId="13F6A508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159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918F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E1E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65BA5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4E6DC93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E07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6CA0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0FA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9C8EB" w14:textId="4650960F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31C4D97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42B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3ABE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7EE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D96F4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3A173DA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A23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2A50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357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75652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4D641FF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6D3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85C3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8A6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EF906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70374612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B16D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7A386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923B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3417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A65C38B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81A2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FF626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3018B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75C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147FBD6A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BA482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2D01E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6CDE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AA1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04BC7393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46B5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6480A77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DAF2DE7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0A47C571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6A59B68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668D3EC3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E6E3FA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49257616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3ADAF28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74B123D3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D2FFAB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1D4C7E1A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AB8597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62F07480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A8E5F73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78B7A7A0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DB23568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6C12F9FB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8A6A4F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22E35929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F0D0E1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63F3E7C1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6E03F95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16BD77BB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F0ED2E6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0ADB3C39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7DA700EB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3EB83B62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17A20C22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52C94BCA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3CCAFFEF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0F6D67AB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B215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09771457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172BAD9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0B2763E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8540A99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13D472C4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12F6F7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2FED9E1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8437BB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28AA7684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9D5C31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1D900F8D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E917707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414BAAD7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AB15D0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2425C3E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EE5E242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2CA5460E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7D8A0FF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748ECF2C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B7D64BF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3AE44292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5AEB862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1E1210A5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1DAB301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6BC1B6EC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36155745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119C1CCC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193792B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60376F11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2D097E1A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49ACC98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6244BA3D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A89F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7BD871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2B4FB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62E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A9A835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64A697E6" w14:textId="7F6F3976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22003C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MAT </w:t>
      </w:r>
      <w:r w:rsidR="00366105">
        <w:rPr>
          <w:rFonts w:ascii="Arial" w:hAnsi="Arial" w:cs="Arial"/>
          <w:sz w:val="18"/>
          <w:szCs w:val="18"/>
        </w:rPr>
        <w:t>1575</w:t>
      </w:r>
      <w:r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6B21309C" w14:textId="5921031D" w:rsidR="00B21A41" w:rsidRDefault="00B21A41">
      <w:pPr>
        <w:rPr>
          <w:rFonts w:ascii="Arial" w:hAnsi="Arial" w:cs="Arial"/>
          <w:sz w:val="18"/>
          <w:szCs w:val="18"/>
        </w:rPr>
      </w:pPr>
    </w:p>
    <w:p w14:paraId="62816612" w14:textId="77777777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2379F1" w14:textId="2365B5C3" w:rsidR="00B21A41" w:rsidRPr="00D916F2" w:rsidRDefault="00B21A41" w:rsidP="00B21A41">
      <w:pPr>
        <w:pStyle w:val="Heading3"/>
      </w:pPr>
      <w:bookmarkStart w:id="14" w:name="_Toc529836045"/>
      <w:r w:rsidRPr="00D916F2">
        <w:lastRenderedPageBreak/>
        <w:t>Section AV:  Changes in Existing Courses</w:t>
      </w:r>
      <w:bookmarkEnd w:id="14"/>
    </w:p>
    <w:p w14:paraId="5109E0ED" w14:textId="77777777" w:rsidR="00B21A41" w:rsidRPr="00A14CAC" w:rsidRDefault="00B21A41" w:rsidP="00B21A4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306BDCA" w14:textId="77777777" w:rsidR="00B21A41" w:rsidRDefault="00B21A41" w:rsidP="00B21A41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34ABB21E" w14:textId="77777777" w:rsidR="00B21A41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39DD0A88" w14:textId="05EFD432" w:rsidR="00B21A41" w:rsidRPr="006443C7" w:rsidRDefault="00B21A41" w:rsidP="00B21A41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</w:t>
      </w:r>
      <w:r w:rsidR="00EE028D">
        <w:rPr>
          <w:rFonts w:asciiTheme="majorHAnsi" w:hAnsiTheme="majorHAnsi" w:cs="Times New Roman"/>
          <w:b/>
          <w:sz w:val="22"/>
          <w:szCs w:val="22"/>
        </w:rPr>
        <w:t>963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366105" w:rsidRPr="00366105">
        <w:rPr>
          <w:rFonts w:asciiTheme="majorHAnsi" w:hAnsiTheme="majorHAnsi" w:cs="Times New Roman"/>
          <w:b/>
          <w:sz w:val="22"/>
          <w:szCs w:val="22"/>
        </w:rPr>
        <w:t>Modern Communications Electronics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B21A41" w:rsidRPr="0032699F" w14:paraId="72E09E66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E7E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B71B931" w14:textId="66D0E4FD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DA82D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42B2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08EE404F" w14:textId="77777777" w:rsidTr="00B21A4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2992EF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F6B99D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3B66E6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8E73522" w14:textId="77777777" w:rsidR="00B21A41" w:rsidRPr="0032699F" w:rsidRDefault="00B21A41" w:rsidP="00B21A41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21A41" w:rsidRPr="0032699F" w14:paraId="49AF11F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B9D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4E37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570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80A46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591FA502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330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B4F8" w14:textId="516A1A74" w:rsidR="00B21A41" w:rsidRPr="00256F73" w:rsidRDefault="00366105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66105">
              <w:rPr>
                <w:rFonts w:ascii="Arial" w:hAnsi="Arial" w:cs="Arial"/>
                <w:sz w:val="18"/>
                <w:szCs w:val="18"/>
              </w:rPr>
              <w:t>CET 4963 – Modern Communications Electronics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64D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E32CC" w14:textId="77777777" w:rsidR="00B21A41" w:rsidRPr="0032699F" w:rsidRDefault="00B21A41" w:rsidP="00B21A41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21A41" w:rsidRPr="0032699F" w14:paraId="082CC32B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22F5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D3B0" w14:textId="115D247B" w:rsidR="00B21A41" w:rsidRPr="0022003C" w:rsidRDefault="00366105" w:rsidP="0022003C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66105">
              <w:rPr>
                <w:rFonts w:ascii="Arial" w:hAnsi="Arial" w:cs="Arial"/>
                <w:sz w:val="18"/>
                <w:szCs w:val="18"/>
              </w:rPr>
              <w:t>MAT 2680, CET 3625</w:t>
            </w:r>
            <w:r w:rsidR="002200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03C">
              <w:rPr>
                <w:rFonts w:ascii="Arial" w:hAnsi="Arial" w:cs="Arial"/>
                <w:strike/>
                <w:sz w:val="18"/>
                <w:szCs w:val="18"/>
              </w:rPr>
              <w:t>both with a grade of C or higher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FA1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B9841" w14:textId="5B13DAD6" w:rsidR="00B21A41" w:rsidRPr="0032699F" w:rsidRDefault="0022003C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2003C">
              <w:rPr>
                <w:rFonts w:ascii="Arial" w:hAnsi="Arial" w:cs="Arial"/>
                <w:sz w:val="18"/>
                <w:szCs w:val="18"/>
                <w:u w:val="single"/>
              </w:rPr>
              <w:t>MAT 2680, CET 3625</w:t>
            </w:r>
          </w:p>
        </w:tc>
      </w:tr>
      <w:tr w:rsidR="00B21A41" w:rsidRPr="0032699F" w14:paraId="6A8656BD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FC0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3CE2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879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75FE3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3BEA788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713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3689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E588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9825A" w14:textId="5C8EB509" w:rsidR="00B21A41" w:rsidRPr="005E446C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1DF2BDC7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D2D4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D06E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D564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E3777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57335C10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4434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2841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0347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BA771" w14:textId="77777777" w:rsidR="00B21A41" w:rsidRPr="0032699F" w:rsidRDefault="00B21A41" w:rsidP="00B21A41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21A41" w:rsidRPr="0032699F" w14:paraId="1446B9C5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ACA0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640C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E5B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A8B81" w14:textId="77777777" w:rsidR="00B21A41" w:rsidRPr="0032699F" w:rsidRDefault="00B21A41" w:rsidP="00B21A41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338FDC5D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16F3D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56B99" w14:textId="77777777" w:rsidR="00B21A41" w:rsidRPr="0032699F" w:rsidRDefault="00B21A41" w:rsidP="00B21A41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DB0E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CCD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50CCB980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5B819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46887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AEDE4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E6A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B21A41" w:rsidRPr="0032699F" w14:paraId="46F45F7D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53A0A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089F8" w14:textId="77777777" w:rsidR="00B21A41" w:rsidRPr="0032699F" w:rsidRDefault="00B21A41" w:rsidP="00B21A41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79BDFE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D61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21A41" w:rsidRPr="0032699F" w14:paraId="726EB464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22AA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21A41" w:rsidRPr="0032699F" w14:paraId="07CA55EE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83EAEF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137ECB3E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84F4108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15137BB6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247BC67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19D981FC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77DA2C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19D0D330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85C590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478A8D4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B42AA42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3D648929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95BAF65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68D77DF2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4EED112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76C5B25D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E07A806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7307BF78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9587ED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1919E609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B4960F9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72748B76" w14:textId="77777777" w:rsidTr="00B21A41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19A95E1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20241C27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7C172CF1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7DFF5EC7" w14:textId="77777777" w:rsidTr="00B21A41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2458CEB9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6C313859" w14:textId="77777777" w:rsidTr="00B21A41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48E3F4C0" w14:textId="77777777" w:rsidR="00B21A41" w:rsidRPr="0032699F" w:rsidRDefault="00B21A41" w:rsidP="00B21A41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374B9CED" w14:textId="77777777" w:rsidR="00B21A41" w:rsidRPr="0032699F" w:rsidRDefault="00B21A41" w:rsidP="00B21A41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0DD5" w14:textId="77777777" w:rsidR="00B21A41" w:rsidRPr="0032699F" w:rsidRDefault="00B21A41" w:rsidP="00B21A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21A41" w:rsidRPr="0032699F" w14:paraId="4AE00CC6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AAF8722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B21A41" w:rsidRPr="0032699F" w14:paraId="73648E9A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056F793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21A41" w:rsidRPr="0032699F" w14:paraId="195FB775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3BF9FB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21A41" w:rsidRPr="0032699F" w14:paraId="10BE920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80DB3FC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21A41" w:rsidRPr="0032699F" w14:paraId="465A5E64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9F4FB51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21A41" w:rsidRPr="0032699F" w14:paraId="2E0E3B1F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3E407DC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21A41" w:rsidRPr="0032699F" w14:paraId="3494A013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2FED094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21A41" w:rsidRPr="0032699F" w14:paraId="2326C238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4CDB85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21A41" w:rsidRPr="0032699F" w14:paraId="0C8281F1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0F5B08B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21A41" w:rsidRPr="0032699F" w14:paraId="253397D7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5BFABEF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21A41" w:rsidRPr="0032699F" w14:paraId="1A4D5410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754C66E" w14:textId="77777777" w:rsidR="00B21A41" w:rsidRPr="0032699F" w:rsidRDefault="00B21A41" w:rsidP="00B21A41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21A41" w:rsidRPr="0032699F" w14:paraId="182FE41C" w14:textId="77777777" w:rsidTr="00B21A41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39EA515" w14:textId="77777777" w:rsidR="00B21A41" w:rsidRPr="0032699F" w:rsidRDefault="00B21A41" w:rsidP="00B21A41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21A41" w:rsidRPr="0032699F" w14:paraId="6626B322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04EB29C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21A41" w:rsidRPr="0032699F" w14:paraId="6E8D272A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75B2FC7C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B21A41" w:rsidRPr="0032699F" w14:paraId="6AB0554D" w14:textId="77777777" w:rsidTr="00B21A41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38247BDB" w14:textId="77777777" w:rsidR="00B21A41" w:rsidRPr="0032699F" w:rsidRDefault="00B21A41" w:rsidP="00B21A41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09C55586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41" w:rsidRPr="0032699F" w14:paraId="1F28E2BF" w14:textId="77777777" w:rsidTr="00B21A41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0B61CF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3F0E0" w14:textId="77777777" w:rsidR="00B21A41" w:rsidRPr="0032699F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CC7CC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1DA" w14:textId="77777777" w:rsidR="00B21A41" w:rsidRPr="0032699F" w:rsidRDefault="00B21A41" w:rsidP="00B21A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8F7840" w14:textId="77777777" w:rsidR="00B21A41" w:rsidRDefault="00B21A41" w:rsidP="00B21A41">
      <w:pPr>
        <w:rPr>
          <w:rFonts w:ascii="Arial" w:hAnsi="Arial" w:cs="Arial"/>
          <w:sz w:val="18"/>
          <w:szCs w:val="18"/>
        </w:rPr>
      </w:pPr>
    </w:p>
    <w:p w14:paraId="6105184C" w14:textId="20B98259" w:rsidR="00B21A41" w:rsidRDefault="00B21A41" w:rsidP="00B21A41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22003C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</w:t>
      </w:r>
      <w:r>
        <w:rPr>
          <w:rFonts w:ascii="Arial" w:hAnsi="Arial" w:cs="Arial"/>
          <w:sz w:val="18"/>
          <w:szCs w:val="18"/>
        </w:rPr>
        <w:t xml:space="preserve">CET 3625 and </w:t>
      </w:r>
      <w:r w:rsidRPr="00277FF2">
        <w:rPr>
          <w:rFonts w:ascii="Arial" w:hAnsi="Arial" w:cs="Arial"/>
          <w:sz w:val="18"/>
          <w:szCs w:val="18"/>
        </w:rPr>
        <w:t>MAT 2680 which might cause any delay of their graduation.</w:t>
      </w:r>
    </w:p>
    <w:p w14:paraId="5E0DF947" w14:textId="0E31F90F" w:rsidR="00B21A41" w:rsidRDefault="00B21A41">
      <w:pPr>
        <w:rPr>
          <w:rFonts w:ascii="Arial" w:hAnsi="Arial" w:cs="Arial"/>
          <w:sz w:val="18"/>
          <w:szCs w:val="18"/>
        </w:rPr>
      </w:pPr>
    </w:p>
    <w:p w14:paraId="2E2C7929" w14:textId="27C9EB55" w:rsidR="00B21A41" w:rsidRDefault="00B21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CFBAC38" w14:textId="4D51883F" w:rsidR="00EE028D" w:rsidRPr="00D916F2" w:rsidRDefault="00EE028D" w:rsidP="00EE028D">
      <w:pPr>
        <w:pStyle w:val="Heading3"/>
      </w:pPr>
      <w:bookmarkStart w:id="15" w:name="_Toc529836046"/>
      <w:r w:rsidRPr="00D916F2">
        <w:lastRenderedPageBreak/>
        <w:t>Section AV:  Changes in Existing Courses</w:t>
      </w:r>
      <w:bookmarkEnd w:id="15"/>
    </w:p>
    <w:p w14:paraId="7E0AAFB0" w14:textId="77777777" w:rsidR="00EE028D" w:rsidRPr="00A14CAC" w:rsidRDefault="00EE028D" w:rsidP="00EE028D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B0300D9" w14:textId="77777777" w:rsidR="00EE028D" w:rsidRDefault="00EE028D" w:rsidP="00EE028D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3D44863C" w14:textId="77777777" w:rsidR="00EE028D" w:rsidRDefault="00EE028D" w:rsidP="00EE028D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08DE79F3" w14:textId="2CC8FA46" w:rsidR="00EE028D" w:rsidRPr="006443C7" w:rsidRDefault="00EE028D" w:rsidP="00EE028D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49</w:t>
      </w:r>
      <w:r w:rsidR="00F770A8">
        <w:rPr>
          <w:rFonts w:asciiTheme="majorHAnsi" w:hAnsiTheme="majorHAnsi" w:cs="Times New Roman"/>
          <w:b/>
          <w:sz w:val="22"/>
          <w:szCs w:val="22"/>
        </w:rPr>
        <w:t>70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F770A8" w:rsidRPr="00F770A8">
        <w:rPr>
          <w:rFonts w:asciiTheme="majorHAnsi" w:hAnsiTheme="majorHAnsi" w:cs="Times New Roman"/>
          <w:b/>
          <w:sz w:val="22"/>
          <w:szCs w:val="22"/>
        </w:rPr>
        <w:t>Design of Electrical Equipment Installations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EE028D" w:rsidRPr="0032699F" w14:paraId="16FA9B81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9240F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E949E9" w14:textId="76EDAE00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C5502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C036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28D" w:rsidRPr="0032699F" w14:paraId="3342769B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2C6D12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6110C5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CD4F7A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B6EC32E" w14:textId="77777777" w:rsidR="00EE028D" w:rsidRPr="0032699F" w:rsidRDefault="00EE028D" w:rsidP="00103597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EE028D" w:rsidRPr="0032699F" w14:paraId="5DB0042E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E94F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3CBD" w14:textId="77777777" w:rsidR="00EE028D" w:rsidRPr="0032699F" w:rsidRDefault="00EE028D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EB9C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0AE6B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6FC8E121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333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FBBB" w14:textId="08D611DE" w:rsidR="00EE028D" w:rsidRPr="00256F73" w:rsidRDefault="00F770A8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F770A8">
              <w:rPr>
                <w:rFonts w:ascii="Arial" w:hAnsi="Arial" w:cs="Arial"/>
                <w:sz w:val="18"/>
                <w:szCs w:val="18"/>
              </w:rPr>
              <w:t>CET 4970 – Design of Electrical Equipment Installations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0F9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3322D" w14:textId="77777777" w:rsidR="00EE028D" w:rsidRPr="0032699F" w:rsidRDefault="00EE028D" w:rsidP="00103597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028D" w:rsidRPr="0032699F" w14:paraId="45B93C14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A7B4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497C" w14:textId="3BD8CF2A" w:rsidR="00EE028D" w:rsidRPr="00216D78" w:rsidRDefault="00F770A8" w:rsidP="00F770A8">
            <w:pPr>
              <w:rPr>
                <w:rFonts w:ascii="Arial" w:hAnsi="Arial" w:cs="Arial"/>
                <w:sz w:val="18"/>
                <w:szCs w:val="18"/>
              </w:rPr>
            </w:pPr>
            <w:r w:rsidRPr="00F770A8">
              <w:rPr>
                <w:rFonts w:ascii="Arial" w:hAnsi="Arial" w:cs="Arial"/>
                <w:sz w:val="18"/>
                <w:szCs w:val="18"/>
              </w:rPr>
              <w:t xml:space="preserve">MAT 1575 </w:t>
            </w:r>
            <w:r w:rsidRPr="00F770A8">
              <w:rPr>
                <w:rFonts w:ascii="Arial" w:hAnsi="Arial" w:cs="Arial"/>
                <w:strike/>
                <w:sz w:val="18"/>
                <w:szCs w:val="18"/>
              </w:rPr>
              <w:t>with a grade</w:t>
            </w:r>
            <w:r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F770A8">
              <w:rPr>
                <w:rFonts w:ascii="Arial" w:hAnsi="Arial" w:cs="Arial"/>
                <w:strike/>
                <w:sz w:val="18"/>
                <w:szCs w:val="18"/>
              </w:rPr>
              <w:t>of C or higher</w:t>
            </w:r>
            <w:r w:rsidRPr="00F770A8">
              <w:rPr>
                <w:rFonts w:ascii="Arial" w:hAnsi="Arial" w:cs="Arial"/>
                <w:sz w:val="18"/>
                <w:szCs w:val="18"/>
              </w:rPr>
              <w:t>, CET 3525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CA26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E052C" w14:textId="5094754D" w:rsidR="00EE028D" w:rsidRPr="0032699F" w:rsidRDefault="00F770A8" w:rsidP="00F770A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770A8">
              <w:rPr>
                <w:rFonts w:ascii="Arial" w:hAnsi="Arial" w:cs="Arial"/>
                <w:sz w:val="18"/>
                <w:szCs w:val="18"/>
                <w:u w:val="single"/>
              </w:rPr>
              <w:t>MAT 1575, CET 3525</w:t>
            </w:r>
          </w:p>
        </w:tc>
      </w:tr>
      <w:tr w:rsidR="00EE028D" w:rsidRPr="0032699F" w14:paraId="6FAEAAA7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B5F6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9163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2F8C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DEA9F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55585EC0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C12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D202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4C3A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11B13" w14:textId="77777777" w:rsidR="00EE028D" w:rsidRPr="005E446C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3A2B8C99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C417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861E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E59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0CB7F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393C7DF9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8BA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00E8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7954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27C6F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0E9D509D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9684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36B8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18D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5F4CE" w14:textId="77777777" w:rsidR="00EE028D" w:rsidRPr="0032699F" w:rsidRDefault="00EE028D" w:rsidP="00103597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575FB960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A5F57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87150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FC255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087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5560109E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78C04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33DC2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5202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358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EE028D" w:rsidRPr="0032699F" w14:paraId="2FCFDDE7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A5B95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84955" w14:textId="77777777" w:rsidR="00EE028D" w:rsidRPr="0032699F" w:rsidRDefault="00EE028D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2126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C38D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5A7340EA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AD0D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EE028D" w:rsidRPr="0032699F" w14:paraId="0DA255F4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77BA629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EE028D" w:rsidRPr="0032699F" w14:paraId="45027909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7C82A10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EE028D" w:rsidRPr="0032699F" w14:paraId="537C1291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AEA2437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EE028D" w:rsidRPr="0032699F" w14:paraId="2FA9999B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9E1348B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EE028D" w:rsidRPr="0032699F" w14:paraId="17DA0FCB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876925F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EE028D" w:rsidRPr="0032699F" w14:paraId="4C56FBB3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39CAAF3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EE028D" w:rsidRPr="0032699F" w14:paraId="4BD301A0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002F08C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EE028D" w:rsidRPr="0032699F" w14:paraId="00416EE7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8F23E00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EE028D" w:rsidRPr="0032699F" w14:paraId="169CABB6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94852C8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EE028D" w:rsidRPr="0032699F" w14:paraId="68140E90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37419F2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EE028D" w:rsidRPr="0032699F" w14:paraId="0B4E1A39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47F863F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EE028D" w:rsidRPr="0032699F" w14:paraId="08670E0B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E50AF6F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EE028D" w:rsidRPr="0032699F" w14:paraId="3127427E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749271DE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EE028D" w:rsidRPr="0032699F" w14:paraId="7A6AB731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4A2EA487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EE028D" w:rsidRPr="0032699F" w14:paraId="63690182" w14:textId="77777777" w:rsidTr="00103597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6B02BF12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4E6BCEB0" w14:textId="77777777" w:rsidR="00EE028D" w:rsidRPr="0032699F" w:rsidRDefault="00EE028D" w:rsidP="00103597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1673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EE028D" w:rsidRPr="0032699F" w14:paraId="7D47AB63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79AEB75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EE028D" w:rsidRPr="0032699F" w14:paraId="6EFA2113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186E489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EE028D" w:rsidRPr="0032699F" w14:paraId="35E37A51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CD3D6C8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EE028D" w:rsidRPr="0032699F" w14:paraId="6F8553F3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2D85016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EE028D" w:rsidRPr="0032699F" w14:paraId="3BAA3A1B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8F28A22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EE028D" w:rsidRPr="0032699F" w14:paraId="3C02E106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C83EC0A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EE028D" w:rsidRPr="0032699F" w14:paraId="14D8326B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57F6F28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EE028D" w:rsidRPr="0032699F" w14:paraId="004F9F31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4512E107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EE028D" w:rsidRPr="0032699F" w14:paraId="10B204F2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99ABF85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EE028D" w:rsidRPr="0032699F" w14:paraId="484D8E3D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8747F8A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EE028D" w:rsidRPr="0032699F" w14:paraId="2C54FE59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25685B9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EE028D" w:rsidRPr="0032699F" w14:paraId="6457A5EB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3AE64A3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EE028D" w:rsidRPr="0032699F" w14:paraId="376A9B03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1850702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EE028D" w:rsidRPr="0032699F" w14:paraId="451683A2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FC9A047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EE028D" w:rsidRPr="0032699F" w14:paraId="13636303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0BC4AE67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66DA2967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28D" w:rsidRPr="0032699F" w14:paraId="4E4C33AE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E2B73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59777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0B562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B8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677D0A" w14:textId="77777777" w:rsidR="00EE028D" w:rsidRDefault="00EE028D" w:rsidP="00EE028D">
      <w:pPr>
        <w:rPr>
          <w:rFonts w:ascii="Arial" w:hAnsi="Arial" w:cs="Arial"/>
          <w:sz w:val="18"/>
          <w:szCs w:val="18"/>
        </w:rPr>
      </w:pPr>
    </w:p>
    <w:p w14:paraId="0934D8E1" w14:textId="3A0E53F3" w:rsidR="00EE028D" w:rsidRDefault="00EE028D" w:rsidP="00EE028D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F770A8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MAT </w:t>
      </w:r>
      <w:r w:rsidR="00F770A8">
        <w:rPr>
          <w:rFonts w:ascii="Arial" w:hAnsi="Arial" w:cs="Arial"/>
          <w:sz w:val="18"/>
          <w:szCs w:val="18"/>
        </w:rPr>
        <w:t>1575</w:t>
      </w:r>
      <w:r w:rsidRPr="00277FF2">
        <w:rPr>
          <w:rFonts w:ascii="Arial" w:hAnsi="Arial" w:cs="Arial"/>
          <w:sz w:val="18"/>
          <w:szCs w:val="18"/>
        </w:rPr>
        <w:t xml:space="preserve"> which might cause any delay of their graduation.</w:t>
      </w:r>
    </w:p>
    <w:p w14:paraId="45594030" w14:textId="77777777" w:rsidR="00EE028D" w:rsidRDefault="00EE028D" w:rsidP="00EE028D">
      <w:pPr>
        <w:rPr>
          <w:rFonts w:ascii="Arial" w:hAnsi="Arial" w:cs="Arial"/>
          <w:sz w:val="18"/>
          <w:szCs w:val="18"/>
        </w:rPr>
      </w:pPr>
    </w:p>
    <w:p w14:paraId="3B653D4B" w14:textId="77777777" w:rsidR="00EE028D" w:rsidRDefault="00EE02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C167EB5" w14:textId="68C5DF21" w:rsidR="00EE028D" w:rsidRPr="00D916F2" w:rsidRDefault="00EE028D" w:rsidP="00EE028D">
      <w:pPr>
        <w:pStyle w:val="Heading3"/>
      </w:pPr>
      <w:bookmarkStart w:id="16" w:name="_Toc529836047"/>
      <w:r w:rsidRPr="00D916F2">
        <w:lastRenderedPageBreak/>
        <w:t>Section AV:  Changes in Existing Courses</w:t>
      </w:r>
      <w:bookmarkEnd w:id="16"/>
    </w:p>
    <w:p w14:paraId="7607BF4A" w14:textId="77777777" w:rsidR="00EE028D" w:rsidRPr="00A14CAC" w:rsidRDefault="00EE028D" w:rsidP="00EE028D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2427C69" w14:textId="77777777" w:rsidR="00EE028D" w:rsidRDefault="00EE028D" w:rsidP="00EE028D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6BAB8BCD" w14:textId="77777777" w:rsidR="00EE028D" w:rsidRDefault="00EE028D" w:rsidP="00EE028D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2F1F3880" w14:textId="27162E25" w:rsidR="00EE028D" w:rsidRPr="006443C7" w:rsidRDefault="00EE028D" w:rsidP="00EE028D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49</w:t>
      </w:r>
      <w:r w:rsidR="00666CD4">
        <w:rPr>
          <w:rFonts w:asciiTheme="majorHAnsi" w:hAnsiTheme="majorHAnsi" w:cs="Times New Roman"/>
          <w:b/>
          <w:sz w:val="22"/>
          <w:szCs w:val="22"/>
        </w:rPr>
        <w:t>71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666CD4" w:rsidRPr="00666CD4">
        <w:rPr>
          <w:rFonts w:asciiTheme="majorHAnsi" w:hAnsiTheme="majorHAnsi" w:cs="Times New Roman"/>
          <w:b/>
          <w:sz w:val="22"/>
          <w:szCs w:val="22"/>
        </w:rPr>
        <w:t>Linear Integrated Circuit Applications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EE028D" w:rsidRPr="0032699F" w14:paraId="58621ADF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7583F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9914940" w14:textId="17392C04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B3BFF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3F66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28D" w:rsidRPr="0032699F" w14:paraId="098F9B2F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ADCFBA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06EFEF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2F63BD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312212E" w14:textId="77777777" w:rsidR="00EE028D" w:rsidRPr="0032699F" w:rsidRDefault="00EE028D" w:rsidP="00103597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EE028D" w:rsidRPr="0032699F" w14:paraId="5F6D3B08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19C3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36D1" w14:textId="77777777" w:rsidR="00EE028D" w:rsidRPr="0032699F" w:rsidRDefault="00EE028D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B5C2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6B869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6E5C88CF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862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AE16" w14:textId="79627ADD" w:rsidR="00EE028D" w:rsidRPr="00256F73" w:rsidRDefault="00666CD4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666CD4">
              <w:rPr>
                <w:rFonts w:ascii="Arial" w:hAnsi="Arial" w:cs="Arial"/>
                <w:sz w:val="18"/>
                <w:szCs w:val="18"/>
              </w:rPr>
              <w:t>CET 4971 – Linear Integrated Circuit Applications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37B7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24A63" w14:textId="77777777" w:rsidR="00EE028D" w:rsidRPr="0032699F" w:rsidRDefault="00EE028D" w:rsidP="00103597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028D" w:rsidRPr="0032699F" w14:paraId="7118C61B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6D06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7AE2" w14:textId="4A6D5D5F" w:rsidR="00EE028D" w:rsidRPr="00216D78" w:rsidRDefault="00666CD4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666CD4">
              <w:rPr>
                <w:rFonts w:ascii="Arial" w:hAnsi="Arial" w:cs="Arial"/>
                <w:sz w:val="18"/>
                <w:szCs w:val="18"/>
              </w:rPr>
              <w:t xml:space="preserve">MAT 2680, CET 3625 </w:t>
            </w:r>
            <w:r w:rsidRPr="00666CD4">
              <w:rPr>
                <w:rFonts w:ascii="Arial" w:hAnsi="Arial" w:cs="Arial"/>
                <w:strike/>
                <w:sz w:val="18"/>
                <w:szCs w:val="18"/>
              </w:rPr>
              <w:t>both with a grade of C or higher</w:t>
            </w:r>
            <w:r w:rsidRPr="00666CD4">
              <w:rPr>
                <w:rFonts w:ascii="Arial" w:hAnsi="Arial" w:cs="Arial"/>
                <w:sz w:val="18"/>
                <w:szCs w:val="18"/>
              </w:rPr>
              <w:t>, CET 4960 or equivalent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2C1C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BF954" w14:textId="31D097CF" w:rsidR="00EE028D" w:rsidRPr="0032699F" w:rsidRDefault="00666CD4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66CD4">
              <w:rPr>
                <w:rFonts w:ascii="Arial" w:hAnsi="Arial" w:cs="Arial"/>
                <w:sz w:val="18"/>
                <w:szCs w:val="18"/>
                <w:u w:val="single"/>
              </w:rPr>
              <w:t>MAT 2680, CET 3625, CET 4960 or equivalent</w:t>
            </w:r>
          </w:p>
        </w:tc>
      </w:tr>
      <w:tr w:rsidR="00EE028D" w:rsidRPr="0032699F" w14:paraId="6D6A728A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FBA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53FE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09B1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6C402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2CA329E1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150A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F2AF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D315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88641" w14:textId="77777777" w:rsidR="00EE028D" w:rsidRPr="005E446C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2D5C43D4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746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812F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EC40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C169D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7597F14D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D7BC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1838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FCC6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A2F5E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6A9177B6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141A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1078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C26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8D2F3" w14:textId="77777777" w:rsidR="00EE028D" w:rsidRPr="0032699F" w:rsidRDefault="00EE028D" w:rsidP="00103597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116E69C1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A6D3D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D9B1F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4C58F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BDD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47141A4E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BDAF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D1FDC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C0FBD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B72E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EE028D" w:rsidRPr="0032699F" w14:paraId="019BCC8F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1FDD2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3592D" w14:textId="77777777" w:rsidR="00EE028D" w:rsidRPr="0032699F" w:rsidRDefault="00EE028D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0DECD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4F1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5F9CDF27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69B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EE028D" w:rsidRPr="0032699F" w14:paraId="1804A7DF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352BC0B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EE028D" w:rsidRPr="0032699F" w14:paraId="3AB92162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5A8E07F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EE028D" w:rsidRPr="0032699F" w14:paraId="70DEFDB9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B427DBF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EE028D" w:rsidRPr="0032699F" w14:paraId="04168C1B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5B88D6E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EE028D" w:rsidRPr="0032699F" w14:paraId="3D0420C4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009A4CC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EE028D" w:rsidRPr="0032699F" w14:paraId="13B7F5A7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269E661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EE028D" w:rsidRPr="0032699F" w14:paraId="26EFD4E9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1357B60D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EE028D" w:rsidRPr="0032699F" w14:paraId="5C527D89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9C7AD5C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EE028D" w:rsidRPr="0032699F" w14:paraId="0FFF9CA0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3A6C5D0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EE028D" w:rsidRPr="0032699F" w14:paraId="123903AC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C28545B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EE028D" w:rsidRPr="0032699F" w14:paraId="54075D6A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04EA471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EE028D" w:rsidRPr="0032699F" w14:paraId="0539B521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9978798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EE028D" w:rsidRPr="0032699F" w14:paraId="4D9CC46C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11E65D7A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EE028D" w:rsidRPr="0032699F" w14:paraId="2C099B98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1228386E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EE028D" w:rsidRPr="0032699F" w14:paraId="0EDAD867" w14:textId="77777777" w:rsidTr="00103597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07A2E293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7CACA754" w14:textId="77777777" w:rsidR="00EE028D" w:rsidRPr="0032699F" w:rsidRDefault="00EE028D" w:rsidP="00103597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3F66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EE028D" w:rsidRPr="0032699F" w14:paraId="28CA2BBC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338E587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EE028D" w:rsidRPr="0032699F" w14:paraId="69DCE97A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EFC8DE8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EE028D" w:rsidRPr="0032699F" w14:paraId="238FAE6E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AF5D23F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EE028D" w:rsidRPr="0032699F" w14:paraId="1B7B856A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A2368E2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EE028D" w:rsidRPr="0032699F" w14:paraId="3324201E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CB9E8C8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EE028D" w:rsidRPr="0032699F" w14:paraId="3324E322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BF0E243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EE028D" w:rsidRPr="0032699F" w14:paraId="568EC276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92A4B12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EE028D" w:rsidRPr="0032699F" w14:paraId="17BCA00C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DC7094D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EE028D" w:rsidRPr="0032699F" w14:paraId="5E9842FA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3A54B45E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EE028D" w:rsidRPr="0032699F" w14:paraId="63C36256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24E5FF1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EE028D" w:rsidRPr="0032699F" w14:paraId="79FCB27C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9A06983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EE028D" w:rsidRPr="0032699F" w14:paraId="47FB68F7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E582E76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EE028D" w:rsidRPr="0032699F" w14:paraId="1C939432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2F6AE90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EE028D" w:rsidRPr="0032699F" w14:paraId="41741FC9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64A8F962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EE028D" w:rsidRPr="0032699F" w14:paraId="1875D1F2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EF42D2D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7B03E60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28D" w:rsidRPr="0032699F" w14:paraId="4484F948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9CCFC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9B603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88275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59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C0BCF" w14:textId="77777777" w:rsidR="00EE028D" w:rsidRDefault="00EE028D" w:rsidP="00EE028D">
      <w:pPr>
        <w:rPr>
          <w:rFonts w:ascii="Arial" w:hAnsi="Arial" w:cs="Arial"/>
          <w:sz w:val="18"/>
          <w:szCs w:val="18"/>
        </w:rPr>
      </w:pPr>
    </w:p>
    <w:p w14:paraId="323DD712" w14:textId="071ACD97" w:rsidR="00EE028D" w:rsidRDefault="00EE028D" w:rsidP="00EE028D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666CD4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</w:t>
      </w:r>
      <w:r>
        <w:rPr>
          <w:rFonts w:ascii="Arial" w:hAnsi="Arial" w:cs="Arial"/>
          <w:sz w:val="18"/>
          <w:szCs w:val="18"/>
        </w:rPr>
        <w:t xml:space="preserve">CET 3625 and </w:t>
      </w:r>
      <w:r w:rsidRPr="00277FF2">
        <w:rPr>
          <w:rFonts w:ascii="Arial" w:hAnsi="Arial" w:cs="Arial"/>
          <w:sz w:val="18"/>
          <w:szCs w:val="18"/>
        </w:rPr>
        <w:t>MAT 2680 which might cause any delay of their graduation.</w:t>
      </w:r>
    </w:p>
    <w:p w14:paraId="0970A356" w14:textId="2A5CB565" w:rsidR="00EE028D" w:rsidRDefault="00EE028D" w:rsidP="00EE028D">
      <w:pPr>
        <w:rPr>
          <w:rFonts w:ascii="Arial" w:hAnsi="Arial" w:cs="Arial"/>
          <w:sz w:val="18"/>
          <w:szCs w:val="18"/>
        </w:rPr>
      </w:pPr>
    </w:p>
    <w:p w14:paraId="7C0FE196" w14:textId="2C28D6E7" w:rsidR="00EE028D" w:rsidRDefault="00EE028D">
      <w:pPr>
        <w:rPr>
          <w:rFonts w:ascii="Arial" w:hAnsi="Arial" w:cs="Arial"/>
          <w:sz w:val="18"/>
          <w:szCs w:val="18"/>
        </w:rPr>
      </w:pPr>
    </w:p>
    <w:p w14:paraId="35C92978" w14:textId="77777777" w:rsidR="00EE028D" w:rsidRDefault="00EE02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E5F3EF0" w14:textId="7877305B" w:rsidR="00EE028D" w:rsidRPr="00D916F2" w:rsidRDefault="00EE028D" w:rsidP="00EE028D">
      <w:pPr>
        <w:pStyle w:val="Heading3"/>
      </w:pPr>
      <w:bookmarkStart w:id="17" w:name="_Toc529836048"/>
      <w:r w:rsidRPr="00D916F2">
        <w:lastRenderedPageBreak/>
        <w:t>Section AV:  Changes in Existing Courses</w:t>
      </w:r>
      <w:bookmarkEnd w:id="17"/>
    </w:p>
    <w:p w14:paraId="56FE5D8B" w14:textId="77777777" w:rsidR="00EE028D" w:rsidRPr="00A14CAC" w:rsidRDefault="00EE028D" w:rsidP="00EE028D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7578E1C" w14:textId="77777777" w:rsidR="00EE028D" w:rsidRDefault="00EE028D" w:rsidP="00EE028D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32699F">
        <w:rPr>
          <w:rFonts w:ascii="Arial" w:hAnsi="Arial" w:cs="Arial"/>
          <w:b/>
          <w:bCs/>
          <w:sz w:val="20"/>
          <w:szCs w:val="20"/>
        </w:rPr>
        <w:t xml:space="preserve">Changes to be offered in the </w:t>
      </w:r>
      <w:r>
        <w:rPr>
          <w:rFonts w:ascii="Arial" w:hAnsi="Arial" w:cs="Arial"/>
          <w:b/>
          <w:bCs/>
          <w:sz w:val="20"/>
          <w:szCs w:val="20"/>
        </w:rPr>
        <w:t>Computer</w:t>
      </w:r>
      <w:r w:rsidRPr="0032699F">
        <w:rPr>
          <w:rFonts w:ascii="Arial" w:hAnsi="Arial" w:cs="Arial"/>
          <w:b/>
          <w:bCs/>
          <w:sz w:val="20"/>
          <w:szCs w:val="20"/>
        </w:rPr>
        <w:t xml:space="preserve"> Engineering Technology department</w:t>
      </w:r>
    </w:p>
    <w:p w14:paraId="74F3C899" w14:textId="77777777" w:rsidR="00EE028D" w:rsidRDefault="00EE028D" w:rsidP="00EE028D">
      <w:pPr>
        <w:adjustRightInd w:val="0"/>
        <w:rPr>
          <w:rFonts w:asciiTheme="majorHAnsi" w:hAnsiTheme="majorHAnsi"/>
          <w:b/>
          <w:sz w:val="22"/>
          <w:szCs w:val="22"/>
        </w:rPr>
      </w:pPr>
    </w:p>
    <w:p w14:paraId="47637C4F" w14:textId="69AED3C0" w:rsidR="00EE028D" w:rsidRPr="006443C7" w:rsidRDefault="00EE028D" w:rsidP="00EE028D">
      <w:pPr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CET 49</w:t>
      </w:r>
      <w:r w:rsidR="00773FC9">
        <w:rPr>
          <w:rFonts w:asciiTheme="majorHAnsi" w:hAnsiTheme="majorHAnsi" w:cs="Times New Roman"/>
          <w:b/>
          <w:sz w:val="22"/>
          <w:szCs w:val="22"/>
        </w:rPr>
        <w:t>74</w:t>
      </w:r>
      <w:r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773FC9" w:rsidRPr="00773FC9">
        <w:rPr>
          <w:rFonts w:asciiTheme="majorHAnsi" w:hAnsiTheme="majorHAnsi" w:cs="Times New Roman"/>
          <w:b/>
          <w:sz w:val="22"/>
          <w:szCs w:val="22"/>
        </w:rPr>
        <w:t xml:space="preserve">Introduction to </w:t>
      </w:r>
      <w:proofErr w:type="spellStart"/>
      <w:r w:rsidR="00773FC9" w:rsidRPr="00773FC9">
        <w:rPr>
          <w:rFonts w:asciiTheme="majorHAnsi" w:hAnsiTheme="majorHAnsi" w:cs="Times New Roman"/>
          <w:b/>
          <w:sz w:val="22"/>
          <w:szCs w:val="22"/>
        </w:rPr>
        <w:t>ComputerAided</w:t>
      </w:r>
      <w:proofErr w:type="spellEnd"/>
      <w:r w:rsidR="00773FC9" w:rsidRPr="00773FC9">
        <w:rPr>
          <w:rFonts w:asciiTheme="majorHAnsi" w:hAnsiTheme="majorHAnsi" w:cs="Times New Roman"/>
          <w:b/>
          <w:sz w:val="22"/>
          <w:szCs w:val="22"/>
        </w:rPr>
        <w:t xml:space="preserve"> Design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2"/>
        <w:gridCol w:w="2606"/>
        <w:gridCol w:w="1800"/>
        <w:gridCol w:w="2718"/>
      </w:tblGrid>
      <w:tr w:rsidR="00EE028D" w:rsidRPr="0032699F" w14:paraId="4CFB3744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BDBD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0FC9BD" w14:textId="075A4C3B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BB157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3BD8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28D" w:rsidRPr="0032699F" w14:paraId="5DAB1BAA" w14:textId="77777777" w:rsidTr="00103597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840744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179431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9D097F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A8223FB" w14:textId="77777777" w:rsidR="00EE028D" w:rsidRPr="0032699F" w:rsidRDefault="00EE028D" w:rsidP="00103597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EE028D" w:rsidRPr="0032699F" w14:paraId="4ED7F0A1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2D8A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C660" w14:textId="77777777" w:rsidR="00EE028D" w:rsidRPr="0032699F" w:rsidRDefault="00EE028D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100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B2E31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75620BF9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40C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0363" w14:textId="6B57AA8F" w:rsidR="00EE028D" w:rsidRPr="00256F73" w:rsidRDefault="00773FC9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773FC9">
              <w:rPr>
                <w:rFonts w:ascii="Arial" w:hAnsi="Arial" w:cs="Arial"/>
                <w:sz w:val="18"/>
                <w:szCs w:val="18"/>
              </w:rPr>
              <w:t xml:space="preserve">CET 4974 – Introduction to </w:t>
            </w:r>
            <w:proofErr w:type="spellStart"/>
            <w:r w:rsidRPr="00773FC9">
              <w:rPr>
                <w:rFonts w:ascii="Arial" w:hAnsi="Arial" w:cs="Arial"/>
                <w:sz w:val="18"/>
                <w:szCs w:val="18"/>
              </w:rPr>
              <w:t>ComputerAided</w:t>
            </w:r>
            <w:proofErr w:type="spellEnd"/>
            <w:r w:rsidRPr="00773FC9"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E407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CAC13" w14:textId="77777777" w:rsidR="00EE028D" w:rsidRPr="0032699F" w:rsidRDefault="00EE028D" w:rsidP="00103597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028D" w:rsidRPr="0032699F" w14:paraId="73F81EB8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3CB4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98F0" w14:textId="70828A21" w:rsidR="00EE028D" w:rsidRPr="00216D78" w:rsidRDefault="00773FC9" w:rsidP="00773FC9">
            <w:pPr>
              <w:rPr>
                <w:rFonts w:ascii="Arial" w:hAnsi="Arial" w:cs="Arial"/>
                <w:sz w:val="18"/>
                <w:szCs w:val="18"/>
              </w:rPr>
            </w:pPr>
            <w:r w:rsidRPr="00773FC9">
              <w:rPr>
                <w:rFonts w:ascii="Arial" w:hAnsi="Arial" w:cs="Arial"/>
                <w:sz w:val="18"/>
                <w:szCs w:val="18"/>
              </w:rPr>
              <w:t>CET 3510, MAT 2680,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3FC9">
              <w:rPr>
                <w:rFonts w:ascii="Arial" w:hAnsi="Arial" w:cs="Arial"/>
                <w:sz w:val="18"/>
                <w:szCs w:val="18"/>
              </w:rPr>
              <w:t xml:space="preserve">CET 3625 </w:t>
            </w:r>
            <w:r w:rsidRPr="00773FC9">
              <w:rPr>
                <w:rFonts w:ascii="Arial" w:hAnsi="Arial" w:cs="Arial"/>
                <w:strike/>
                <w:sz w:val="18"/>
                <w:szCs w:val="18"/>
              </w:rPr>
              <w:t>all with grades of C or higher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F6F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16262" w14:textId="5353F53B" w:rsidR="00EE028D" w:rsidRPr="0032699F" w:rsidRDefault="00773FC9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3FC9">
              <w:rPr>
                <w:rFonts w:ascii="Arial" w:hAnsi="Arial" w:cs="Arial"/>
                <w:sz w:val="18"/>
                <w:szCs w:val="18"/>
                <w:u w:val="single"/>
              </w:rPr>
              <w:t>CET 3510, MAT 2680, CET 3625</w:t>
            </w:r>
          </w:p>
        </w:tc>
      </w:tr>
      <w:tr w:rsidR="00EE028D" w:rsidRPr="0032699F" w14:paraId="6E0B99B6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5FE0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BE90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57E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D1E99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3F2C65CC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DBE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A981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7941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C7FB7" w14:textId="77777777" w:rsidR="00EE028D" w:rsidRPr="005E446C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13C76552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268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5766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A0AC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EBE4D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6215FC2E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A9F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5FBF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007F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1E760" w14:textId="77777777" w:rsidR="00EE028D" w:rsidRPr="0032699F" w:rsidRDefault="00EE028D" w:rsidP="00103597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EE028D" w:rsidRPr="0032699F" w14:paraId="180E80E5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544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8416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2699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F45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C9E38" w14:textId="77777777" w:rsidR="00EE028D" w:rsidRPr="0032699F" w:rsidRDefault="00EE028D" w:rsidP="00103597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12D6335E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38DA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E5647" w14:textId="77777777" w:rsidR="00EE028D" w:rsidRPr="0032699F" w:rsidRDefault="00EE028D" w:rsidP="00103597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0992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303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32ACAE70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D5891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B8E16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6D2E8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438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 w:rsidRPr="0032699F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EE028D" w:rsidRPr="0032699F" w14:paraId="01161CF1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ACCD37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9783E" w14:textId="77777777" w:rsidR="00EE028D" w:rsidRPr="0032699F" w:rsidRDefault="00EE028D" w:rsidP="0010359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96C462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FC4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E028D" w:rsidRPr="0032699F" w14:paraId="311DF760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EB0B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EE028D" w:rsidRPr="0032699F" w14:paraId="4DFF2813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925E641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EE028D" w:rsidRPr="0032699F" w14:paraId="3AFC1320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0B14049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EE028D" w:rsidRPr="0032699F" w14:paraId="26310051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3768DF6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EE028D" w:rsidRPr="0032699F" w14:paraId="514BF5B8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0E5F745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EE028D" w:rsidRPr="0032699F" w14:paraId="2FBB3DB5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A1E8402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EE028D" w:rsidRPr="0032699F" w14:paraId="20887472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D3B21B2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EE028D" w:rsidRPr="0032699F" w14:paraId="370FE623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DE7F788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EE028D" w:rsidRPr="0032699F" w14:paraId="310778D9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7FC9C5C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EE028D" w:rsidRPr="0032699F" w14:paraId="3EC0908A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6B3E764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EE028D" w:rsidRPr="0032699F" w14:paraId="4F5B8398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C75D439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EE028D" w:rsidRPr="0032699F" w14:paraId="5E885153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4D445D9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EE028D" w:rsidRPr="0032699F" w14:paraId="0154B135" w14:textId="77777777" w:rsidTr="0010359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EA4BF89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EE028D" w:rsidRPr="0032699F" w14:paraId="21B0F5AE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291EE7D7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EE028D" w:rsidRPr="0032699F" w14:paraId="2022EDA3" w14:textId="77777777" w:rsidTr="0010359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1CCDD9A2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EE028D" w:rsidRPr="0032699F" w14:paraId="5628AA99" w14:textId="77777777" w:rsidTr="00103597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770356DF" w14:textId="77777777" w:rsidR="00EE028D" w:rsidRPr="0032699F" w:rsidRDefault="00EE028D" w:rsidP="00103597">
                  <w:pPr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7125A24B" w14:textId="77777777" w:rsidR="00EE028D" w:rsidRPr="0032699F" w:rsidRDefault="00EE028D" w:rsidP="00103597">
            <w:pPr>
              <w:pStyle w:val="C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1AF8" w14:textId="77777777" w:rsidR="00EE028D" w:rsidRPr="0032699F" w:rsidRDefault="00EE028D" w:rsidP="00103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EE028D" w:rsidRPr="0032699F" w14:paraId="7A470DC4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9A78286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EE028D" w:rsidRPr="0032699F" w14:paraId="6CA6E368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2E81629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EE028D" w:rsidRPr="0032699F" w14:paraId="10D3F971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96EF5AE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EE028D" w:rsidRPr="0032699F" w14:paraId="597BED76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F1526BD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EE028D" w:rsidRPr="0032699F" w14:paraId="11C0C267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0251A8AE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EE028D" w:rsidRPr="0032699F" w14:paraId="1F0305FF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AEE9CD3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EE028D" w:rsidRPr="0032699F" w14:paraId="5F4CE04D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5209DC15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EE028D" w:rsidRPr="0032699F" w14:paraId="4A9D6462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345DF8A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EE028D" w:rsidRPr="0032699F" w14:paraId="704079AF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1320E6BC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EE028D" w:rsidRPr="0032699F" w14:paraId="4BEBB006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74892209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EE028D" w:rsidRPr="0032699F" w14:paraId="6907A4C7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2BCCC0A8" w14:textId="77777777" w:rsidR="00EE028D" w:rsidRPr="0032699F" w:rsidRDefault="00EE028D" w:rsidP="00103597">
                  <w:pPr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EE028D" w:rsidRPr="0032699F" w14:paraId="46FD20B6" w14:textId="77777777" w:rsidTr="00103597">
              <w:trPr>
                <w:trHeight w:val="302"/>
              </w:trPr>
              <w:tc>
                <w:tcPr>
                  <w:tcW w:w="5000" w:type="pct"/>
                  <w:vAlign w:val="center"/>
                </w:tcPr>
                <w:p w14:paraId="65494586" w14:textId="77777777" w:rsidR="00EE028D" w:rsidRPr="0032699F" w:rsidRDefault="00EE028D" w:rsidP="0010359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EE028D" w:rsidRPr="0032699F" w14:paraId="6C329ADC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77DCC9B2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EE028D" w:rsidRPr="0032699F" w14:paraId="03241DD3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6C6BEB05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EE028D" w:rsidRPr="0032699F" w14:paraId="516EDA6C" w14:textId="77777777" w:rsidTr="00103597">
              <w:trPr>
                <w:trHeight w:val="302"/>
              </w:trPr>
              <w:tc>
                <w:tcPr>
                  <w:tcW w:w="5000" w:type="pct"/>
                  <w:vAlign w:val="bottom"/>
                </w:tcPr>
                <w:p w14:paraId="1B98D6A3" w14:textId="77777777" w:rsidR="00EE028D" w:rsidRPr="0032699F" w:rsidRDefault="00EE028D" w:rsidP="00103597">
                  <w:pPr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699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24BE3C59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28D" w:rsidRPr="0032699F" w14:paraId="53A5FFBA" w14:textId="77777777" w:rsidTr="00103597"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7FDEE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99F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58E6A" w14:textId="77777777" w:rsidR="00EE028D" w:rsidRPr="0032699F" w:rsidRDefault="00EE028D" w:rsidP="00103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32699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57B7B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B01" w14:textId="77777777" w:rsidR="00EE028D" w:rsidRPr="0032699F" w:rsidRDefault="00EE028D" w:rsidP="001035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505EA9" w14:textId="77777777" w:rsidR="00EE028D" w:rsidRDefault="00EE028D" w:rsidP="00EE028D">
      <w:pPr>
        <w:rPr>
          <w:rFonts w:ascii="Arial" w:hAnsi="Arial" w:cs="Arial"/>
          <w:sz w:val="18"/>
          <w:szCs w:val="18"/>
        </w:rPr>
      </w:pPr>
    </w:p>
    <w:p w14:paraId="004C35F1" w14:textId="798D962A" w:rsidR="00EE028D" w:rsidRDefault="00EE028D" w:rsidP="00EE028D">
      <w:pPr>
        <w:rPr>
          <w:rFonts w:ascii="Arial" w:hAnsi="Arial" w:cs="Arial"/>
          <w:sz w:val="18"/>
          <w:szCs w:val="18"/>
        </w:rPr>
      </w:pPr>
      <w:r w:rsidRPr="0032699F">
        <w:rPr>
          <w:rFonts w:ascii="Arial" w:hAnsi="Arial" w:cs="Arial"/>
          <w:sz w:val="18"/>
          <w:szCs w:val="18"/>
        </w:rPr>
        <w:t xml:space="preserve">Rationale: </w:t>
      </w:r>
      <w:r w:rsidRPr="00277FF2">
        <w:rPr>
          <w:rFonts w:ascii="Arial" w:hAnsi="Arial" w:cs="Arial"/>
          <w:sz w:val="18"/>
          <w:szCs w:val="18"/>
        </w:rPr>
        <w:t>Dropping “</w:t>
      </w:r>
      <w:r w:rsidR="00B8564F">
        <w:rPr>
          <w:rFonts w:ascii="Arial" w:hAnsi="Arial" w:cs="Arial"/>
          <w:sz w:val="18"/>
          <w:szCs w:val="18"/>
        </w:rPr>
        <w:t xml:space="preserve">with a grade of </w:t>
      </w:r>
      <w:r w:rsidRPr="00277FF2">
        <w:rPr>
          <w:rFonts w:ascii="Arial" w:hAnsi="Arial" w:cs="Arial"/>
          <w:sz w:val="18"/>
          <w:szCs w:val="18"/>
        </w:rPr>
        <w:t xml:space="preserve">C or higher” from prerequisites or pre-or corequisites makes students avoid repetition of </w:t>
      </w:r>
      <w:r w:rsidR="00195989">
        <w:rPr>
          <w:rFonts w:ascii="Arial" w:hAnsi="Arial" w:cs="Arial"/>
          <w:sz w:val="18"/>
          <w:szCs w:val="18"/>
        </w:rPr>
        <w:t>CET 3510,</w:t>
      </w:r>
      <w:r>
        <w:rPr>
          <w:rFonts w:ascii="Arial" w:hAnsi="Arial" w:cs="Arial"/>
          <w:sz w:val="18"/>
          <w:szCs w:val="18"/>
        </w:rPr>
        <w:t xml:space="preserve"> CET 3625 and </w:t>
      </w:r>
      <w:r w:rsidRPr="00277FF2">
        <w:rPr>
          <w:rFonts w:ascii="Arial" w:hAnsi="Arial" w:cs="Arial"/>
          <w:sz w:val="18"/>
          <w:szCs w:val="18"/>
        </w:rPr>
        <w:t>MAT 2680 which might cause any delay of their graduation.</w:t>
      </w:r>
    </w:p>
    <w:p w14:paraId="164D3CF9" w14:textId="582E2129" w:rsidR="00EE028D" w:rsidRDefault="00EE028D">
      <w:pPr>
        <w:rPr>
          <w:rFonts w:ascii="Arial" w:hAnsi="Arial" w:cs="Arial"/>
          <w:sz w:val="18"/>
          <w:szCs w:val="18"/>
        </w:rPr>
      </w:pPr>
    </w:p>
    <w:p w14:paraId="7CBB1821" w14:textId="77777777" w:rsidR="00EE028D" w:rsidRDefault="00EE02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BE3CAEE" w14:textId="775DFB58" w:rsidR="00D42752" w:rsidRDefault="00D42752" w:rsidP="00D42752">
      <w:pPr>
        <w:pStyle w:val="Heading3"/>
      </w:pPr>
      <w:bookmarkStart w:id="18" w:name="_Toc529836049"/>
      <w:r>
        <w:lastRenderedPageBreak/>
        <w:t>Departmental</w:t>
      </w:r>
      <w:r w:rsidR="00A34A3E">
        <w:t xml:space="preserve"> Curriculum</w:t>
      </w:r>
      <w:r>
        <w:t xml:space="preserve"> Meeting Minutes 201</w:t>
      </w:r>
      <w:r w:rsidR="00A34A3E">
        <w:t>8</w:t>
      </w:r>
      <w:r>
        <w:t>-0</w:t>
      </w:r>
      <w:r w:rsidR="00A34A3E">
        <w:t>1-1</w:t>
      </w:r>
      <w:r>
        <w:t>8</w:t>
      </w:r>
      <w:bookmarkEnd w:id="18"/>
    </w:p>
    <w:p w14:paraId="512814BC" w14:textId="77777777" w:rsidR="00D42752" w:rsidRDefault="00D42752" w:rsidP="00576098">
      <w:pPr>
        <w:rPr>
          <w:rFonts w:asciiTheme="majorHAnsi" w:hAnsiTheme="majorHAnsi" w:cstheme="majorHAnsi"/>
        </w:rPr>
      </w:pPr>
    </w:p>
    <w:p w14:paraId="4CBCC464" w14:textId="311E3F24" w:rsidR="00D25C57" w:rsidRPr="003611C9" w:rsidRDefault="00E7448B" w:rsidP="005760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0691148" wp14:editId="5AD4951B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etingMinutes_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C57" w:rsidRPr="003611C9" w:rsidSect="00D25C57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C137" w14:textId="77777777" w:rsidR="004934E1" w:rsidRDefault="004934E1" w:rsidP="007B2802">
      <w:r>
        <w:separator/>
      </w:r>
    </w:p>
  </w:endnote>
  <w:endnote w:type="continuationSeparator" w:id="0">
    <w:p w14:paraId="0975C11B" w14:textId="77777777" w:rsidR="004934E1" w:rsidRDefault="004934E1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F28A" w14:textId="77777777" w:rsidR="00103597" w:rsidRDefault="00103597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05114" w14:textId="77777777" w:rsidR="00103597" w:rsidRDefault="004934E1" w:rsidP="00C6077E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103597">
          <w:t>[Type text]</w:t>
        </w:r>
      </w:sdtContent>
    </w:sdt>
    <w:r w:rsidR="0010359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03597">
          <w:t>[Type text]</w:t>
        </w:r>
      </w:sdtContent>
    </w:sdt>
    <w:r w:rsidR="0010359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035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7472" w14:textId="0405946C" w:rsidR="00103597" w:rsidRPr="006454EB" w:rsidRDefault="00103597" w:rsidP="00C6077E">
    <w:pPr>
      <w:pStyle w:val="Footer"/>
      <w:ind w:right="360"/>
      <w:rPr>
        <w:rFonts w:asciiTheme="majorHAnsi" w:hAnsiTheme="majorHAnsi" w:cstheme="majorHAnsi"/>
      </w:rPr>
    </w:pPr>
    <w:r w:rsidRPr="006454EB">
      <w:rPr>
        <w:rFonts w:asciiTheme="majorHAnsi" w:hAnsiTheme="majorHAnsi" w:cstheme="majorHAnsi"/>
      </w:rPr>
      <w:t xml:space="preserve">Page </w:t>
    </w:r>
    <w:r w:rsidRPr="006454EB">
      <w:rPr>
        <w:rFonts w:asciiTheme="majorHAnsi" w:hAnsiTheme="majorHAnsi" w:cstheme="majorHAnsi"/>
        <w:b/>
      </w:rPr>
      <w:fldChar w:fldCharType="begin"/>
    </w:r>
    <w:r w:rsidRPr="006454EB">
      <w:rPr>
        <w:rFonts w:asciiTheme="majorHAnsi" w:hAnsiTheme="majorHAnsi" w:cstheme="majorHAnsi"/>
        <w:b/>
      </w:rPr>
      <w:instrText xml:space="preserve"> PAGE  \* Arabic  \* MERGEFORMAT </w:instrText>
    </w:r>
    <w:r w:rsidRPr="006454EB">
      <w:rPr>
        <w:rFonts w:asciiTheme="majorHAnsi" w:hAnsiTheme="majorHAnsi" w:cstheme="majorHAnsi"/>
        <w:b/>
      </w:rPr>
      <w:fldChar w:fldCharType="separate"/>
    </w:r>
    <w:r w:rsidR="0078416D">
      <w:rPr>
        <w:rFonts w:asciiTheme="majorHAnsi" w:hAnsiTheme="majorHAnsi" w:cstheme="majorHAnsi"/>
        <w:b/>
        <w:noProof/>
      </w:rPr>
      <w:t>18</w:t>
    </w:r>
    <w:r w:rsidRPr="006454EB">
      <w:rPr>
        <w:rFonts w:asciiTheme="majorHAnsi" w:hAnsiTheme="majorHAnsi" w:cstheme="majorHAnsi"/>
        <w:b/>
      </w:rPr>
      <w:fldChar w:fldCharType="end"/>
    </w:r>
    <w:r w:rsidRPr="006454EB">
      <w:rPr>
        <w:rFonts w:asciiTheme="majorHAnsi" w:hAnsiTheme="majorHAnsi" w:cstheme="majorHAnsi"/>
      </w:rPr>
      <w:t xml:space="preserve"> of </w:t>
    </w:r>
    <w:r w:rsidRPr="006454EB">
      <w:rPr>
        <w:rFonts w:asciiTheme="majorHAnsi" w:hAnsiTheme="majorHAnsi" w:cstheme="majorHAnsi"/>
        <w:b/>
      </w:rPr>
      <w:fldChar w:fldCharType="begin"/>
    </w:r>
    <w:r w:rsidRPr="006454EB">
      <w:rPr>
        <w:rFonts w:asciiTheme="majorHAnsi" w:hAnsiTheme="majorHAnsi" w:cstheme="majorHAnsi"/>
        <w:b/>
      </w:rPr>
      <w:instrText xml:space="preserve"> NUMPAGES  \* Arabic  \* MERGEFORMAT </w:instrText>
    </w:r>
    <w:r w:rsidRPr="006454EB">
      <w:rPr>
        <w:rFonts w:asciiTheme="majorHAnsi" w:hAnsiTheme="majorHAnsi" w:cstheme="majorHAnsi"/>
        <w:b/>
      </w:rPr>
      <w:fldChar w:fldCharType="separate"/>
    </w:r>
    <w:r w:rsidR="0078416D">
      <w:rPr>
        <w:rFonts w:asciiTheme="majorHAnsi" w:hAnsiTheme="majorHAnsi" w:cstheme="majorHAnsi"/>
        <w:b/>
        <w:noProof/>
      </w:rPr>
      <w:t>19</w:t>
    </w:r>
    <w:r w:rsidRPr="006454EB">
      <w:rPr>
        <w:rFonts w:asciiTheme="majorHAnsi" w:hAnsiTheme="majorHAnsi" w:cstheme="maj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DF2C" w14:textId="77777777" w:rsidR="004934E1" w:rsidRDefault="004934E1" w:rsidP="007B2802">
      <w:r>
        <w:separator/>
      </w:r>
    </w:p>
  </w:footnote>
  <w:footnote w:type="continuationSeparator" w:id="0">
    <w:p w14:paraId="468ECF5A" w14:textId="77777777" w:rsidR="004934E1" w:rsidRDefault="004934E1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5F89" w14:textId="77777777" w:rsidR="00103597" w:rsidRDefault="004934E1">
    <w:pPr>
      <w:pStyle w:val="Header"/>
    </w:pPr>
    <w:sdt>
      <w:sdtPr>
        <w:id w:val="171999623"/>
        <w:placeholder>
          <w:docPart w:val="A0336F4466D48A4D86980923CF525C6D"/>
        </w:placeholder>
        <w:temporary/>
        <w:showingPlcHdr/>
      </w:sdtPr>
      <w:sdtEndPr/>
      <w:sdtContent>
        <w:r w:rsidR="00103597">
          <w:t>[Type text]</w:t>
        </w:r>
      </w:sdtContent>
    </w:sdt>
    <w:r w:rsidR="00103597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103597">
          <w:t>[Type text]</w:t>
        </w:r>
      </w:sdtContent>
    </w:sdt>
    <w:r w:rsidR="00103597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103597">
          <w:t>[Type text]</w:t>
        </w:r>
      </w:sdtContent>
    </w:sdt>
  </w:p>
  <w:p w14:paraId="605DBDDF" w14:textId="77777777" w:rsidR="00103597" w:rsidRDefault="00103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D62F" w14:textId="3B840B42" w:rsidR="00103597" w:rsidRPr="006454EB" w:rsidRDefault="00103597" w:rsidP="00BD2CF3">
    <w:pPr>
      <w:pStyle w:val="Head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18</w:t>
    </w:r>
    <w:r w:rsidR="0078416D">
      <w:rPr>
        <w:rFonts w:asciiTheme="majorHAnsi" w:hAnsiTheme="majorHAnsi" w:cstheme="majorHAnsi"/>
        <w:sz w:val="20"/>
      </w:rPr>
      <w:t>I</w:t>
    </w:r>
    <w:r w:rsidRPr="006454EB"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>Mi</w:t>
    </w:r>
    <w:r w:rsidR="0078416D">
      <w:rPr>
        <w:rFonts w:asciiTheme="majorHAnsi" w:hAnsiTheme="majorHAnsi" w:cstheme="majorHAnsi"/>
        <w:sz w:val="20"/>
      </w:rPr>
      <w:t>nor Changes to CET Courses</w:t>
    </w:r>
    <w:r w:rsidR="0078416D">
      <w:rPr>
        <w:rFonts w:asciiTheme="majorHAnsi" w:hAnsiTheme="majorHAnsi" w:cstheme="majorHAnsi"/>
        <w:sz w:val="20"/>
      </w:rPr>
      <w:tab/>
      <w:t>11/12</w:t>
    </w:r>
    <w:r w:rsidRPr="006454EB">
      <w:rPr>
        <w:rFonts w:asciiTheme="majorHAnsi" w:hAnsiTheme="majorHAnsi" w:cstheme="majorHAnsi"/>
        <w:sz w:val="20"/>
      </w:rPr>
      <w:t>/201</w:t>
    </w:r>
    <w:r>
      <w:rPr>
        <w:rFonts w:asciiTheme="majorHAnsi" w:hAnsiTheme="majorHAnsi" w:cstheme="majorHAnsi"/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11CE"/>
    <w:multiLevelType w:val="hybridMultilevel"/>
    <w:tmpl w:val="50A2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4"/>
    <w:rsid w:val="00002C5F"/>
    <w:rsid w:val="00005A2C"/>
    <w:rsid w:val="000224BD"/>
    <w:rsid w:val="0003052B"/>
    <w:rsid w:val="000720B3"/>
    <w:rsid w:val="00072916"/>
    <w:rsid w:val="00072FEE"/>
    <w:rsid w:val="00074D79"/>
    <w:rsid w:val="000B2CFE"/>
    <w:rsid w:val="000B4038"/>
    <w:rsid w:val="000E4848"/>
    <w:rsid w:val="00103597"/>
    <w:rsid w:val="00115BA8"/>
    <w:rsid w:val="00122310"/>
    <w:rsid w:val="00122CF7"/>
    <w:rsid w:val="0012422D"/>
    <w:rsid w:val="00125CDA"/>
    <w:rsid w:val="001306EC"/>
    <w:rsid w:val="00137E5A"/>
    <w:rsid w:val="001405F3"/>
    <w:rsid w:val="00140AE2"/>
    <w:rsid w:val="001421A1"/>
    <w:rsid w:val="00151180"/>
    <w:rsid w:val="00154666"/>
    <w:rsid w:val="00167F4D"/>
    <w:rsid w:val="0019092C"/>
    <w:rsid w:val="00195989"/>
    <w:rsid w:val="001A52D5"/>
    <w:rsid w:val="001C1212"/>
    <w:rsid w:val="001D157D"/>
    <w:rsid w:val="001E700B"/>
    <w:rsid w:val="001F26A1"/>
    <w:rsid w:val="00216D78"/>
    <w:rsid w:val="0022003C"/>
    <w:rsid w:val="00256F73"/>
    <w:rsid w:val="00277D4F"/>
    <w:rsid w:val="00277FF2"/>
    <w:rsid w:val="00283F68"/>
    <w:rsid w:val="00285601"/>
    <w:rsid w:val="00287682"/>
    <w:rsid w:val="00290CB9"/>
    <w:rsid w:val="002937D2"/>
    <w:rsid w:val="002962A9"/>
    <w:rsid w:val="002972C3"/>
    <w:rsid w:val="002B2148"/>
    <w:rsid w:val="002C0F5F"/>
    <w:rsid w:val="002C292C"/>
    <w:rsid w:val="002C7543"/>
    <w:rsid w:val="002D4BCA"/>
    <w:rsid w:val="002E0C50"/>
    <w:rsid w:val="002E5A57"/>
    <w:rsid w:val="002E5D2D"/>
    <w:rsid w:val="00302652"/>
    <w:rsid w:val="0031765A"/>
    <w:rsid w:val="00327ED9"/>
    <w:rsid w:val="00334E15"/>
    <w:rsid w:val="00336A05"/>
    <w:rsid w:val="0034689F"/>
    <w:rsid w:val="003535BC"/>
    <w:rsid w:val="003611C9"/>
    <w:rsid w:val="00366105"/>
    <w:rsid w:val="0037030A"/>
    <w:rsid w:val="003823EF"/>
    <w:rsid w:val="00386538"/>
    <w:rsid w:val="00390D84"/>
    <w:rsid w:val="003A2D50"/>
    <w:rsid w:val="003B33B3"/>
    <w:rsid w:val="003B5A1D"/>
    <w:rsid w:val="003B5CC8"/>
    <w:rsid w:val="003B6B9D"/>
    <w:rsid w:val="003B7C35"/>
    <w:rsid w:val="003C0117"/>
    <w:rsid w:val="003C33FD"/>
    <w:rsid w:val="003C60EE"/>
    <w:rsid w:val="003C76CA"/>
    <w:rsid w:val="003D25C4"/>
    <w:rsid w:val="003E2597"/>
    <w:rsid w:val="003E362A"/>
    <w:rsid w:val="003E4FAB"/>
    <w:rsid w:val="003E79D1"/>
    <w:rsid w:val="003F11B8"/>
    <w:rsid w:val="004034F7"/>
    <w:rsid w:val="004152A8"/>
    <w:rsid w:val="00422A6D"/>
    <w:rsid w:val="00424287"/>
    <w:rsid w:val="004346D0"/>
    <w:rsid w:val="0043504B"/>
    <w:rsid w:val="004565BC"/>
    <w:rsid w:val="00463BEE"/>
    <w:rsid w:val="00465417"/>
    <w:rsid w:val="004740EF"/>
    <w:rsid w:val="0048077C"/>
    <w:rsid w:val="004866F1"/>
    <w:rsid w:val="00492F07"/>
    <w:rsid w:val="004934E1"/>
    <w:rsid w:val="004C38EA"/>
    <w:rsid w:val="004E0C6F"/>
    <w:rsid w:val="005067C6"/>
    <w:rsid w:val="005163EC"/>
    <w:rsid w:val="00533F07"/>
    <w:rsid w:val="00537EFE"/>
    <w:rsid w:val="005517D9"/>
    <w:rsid w:val="00563028"/>
    <w:rsid w:val="00563D79"/>
    <w:rsid w:val="00564936"/>
    <w:rsid w:val="005658F0"/>
    <w:rsid w:val="00571A9F"/>
    <w:rsid w:val="00576098"/>
    <w:rsid w:val="00580A84"/>
    <w:rsid w:val="00580B26"/>
    <w:rsid w:val="005823F3"/>
    <w:rsid w:val="005832A4"/>
    <w:rsid w:val="00594187"/>
    <w:rsid w:val="005A4D81"/>
    <w:rsid w:val="005B2C8E"/>
    <w:rsid w:val="005B735A"/>
    <w:rsid w:val="005B7932"/>
    <w:rsid w:val="005D1746"/>
    <w:rsid w:val="005F27CE"/>
    <w:rsid w:val="005F41AB"/>
    <w:rsid w:val="005F58C0"/>
    <w:rsid w:val="006049D7"/>
    <w:rsid w:val="006057CF"/>
    <w:rsid w:val="00606E6C"/>
    <w:rsid w:val="00607682"/>
    <w:rsid w:val="00616DE9"/>
    <w:rsid w:val="00617E28"/>
    <w:rsid w:val="00623084"/>
    <w:rsid w:val="00626D87"/>
    <w:rsid w:val="00627705"/>
    <w:rsid w:val="006454EB"/>
    <w:rsid w:val="00646250"/>
    <w:rsid w:val="00650796"/>
    <w:rsid w:val="00666CD4"/>
    <w:rsid w:val="006A45C9"/>
    <w:rsid w:val="006B08FE"/>
    <w:rsid w:val="006B5767"/>
    <w:rsid w:val="006C73E9"/>
    <w:rsid w:val="006E097C"/>
    <w:rsid w:val="006F6539"/>
    <w:rsid w:val="007060A0"/>
    <w:rsid w:val="00713138"/>
    <w:rsid w:val="00715442"/>
    <w:rsid w:val="007241F3"/>
    <w:rsid w:val="00736CF8"/>
    <w:rsid w:val="00740188"/>
    <w:rsid w:val="00742056"/>
    <w:rsid w:val="0074696E"/>
    <w:rsid w:val="00757193"/>
    <w:rsid w:val="007627EE"/>
    <w:rsid w:val="00773FC9"/>
    <w:rsid w:val="00776422"/>
    <w:rsid w:val="007823BB"/>
    <w:rsid w:val="0078416D"/>
    <w:rsid w:val="0079406B"/>
    <w:rsid w:val="007B1B50"/>
    <w:rsid w:val="007B2802"/>
    <w:rsid w:val="007B534B"/>
    <w:rsid w:val="007C01A6"/>
    <w:rsid w:val="007D075B"/>
    <w:rsid w:val="007D1F8F"/>
    <w:rsid w:val="007F0EA3"/>
    <w:rsid w:val="00805E88"/>
    <w:rsid w:val="00812268"/>
    <w:rsid w:val="00822080"/>
    <w:rsid w:val="008239C0"/>
    <w:rsid w:val="008357CF"/>
    <w:rsid w:val="008371E7"/>
    <w:rsid w:val="008438A5"/>
    <w:rsid w:val="00856079"/>
    <w:rsid w:val="00856CAA"/>
    <w:rsid w:val="008854D2"/>
    <w:rsid w:val="00897281"/>
    <w:rsid w:val="008A19E7"/>
    <w:rsid w:val="008A3F52"/>
    <w:rsid w:val="008B0DFA"/>
    <w:rsid w:val="008B2B47"/>
    <w:rsid w:val="008C49BF"/>
    <w:rsid w:val="008C7EB3"/>
    <w:rsid w:val="008D4FE8"/>
    <w:rsid w:val="008D58DF"/>
    <w:rsid w:val="008F1D3E"/>
    <w:rsid w:val="008F5C28"/>
    <w:rsid w:val="00912E51"/>
    <w:rsid w:val="00925EA5"/>
    <w:rsid w:val="009468D7"/>
    <w:rsid w:val="00962190"/>
    <w:rsid w:val="0096335E"/>
    <w:rsid w:val="00965267"/>
    <w:rsid w:val="0096660A"/>
    <w:rsid w:val="00971397"/>
    <w:rsid w:val="0097369C"/>
    <w:rsid w:val="0097647F"/>
    <w:rsid w:val="00990BBA"/>
    <w:rsid w:val="00993B39"/>
    <w:rsid w:val="009A1415"/>
    <w:rsid w:val="009A26DE"/>
    <w:rsid w:val="009C1C4F"/>
    <w:rsid w:val="009D562B"/>
    <w:rsid w:val="009F2AF1"/>
    <w:rsid w:val="00A000EE"/>
    <w:rsid w:val="00A1201C"/>
    <w:rsid w:val="00A138CA"/>
    <w:rsid w:val="00A20EF2"/>
    <w:rsid w:val="00A21316"/>
    <w:rsid w:val="00A22D07"/>
    <w:rsid w:val="00A22EC7"/>
    <w:rsid w:val="00A274D6"/>
    <w:rsid w:val="00A34A3E"/>
    <w:rsid w:val="00A5191A"/>
    <w:rsid w:val="00A52D7C"/>
    <w:rsid w:val="00A76DB9"/>
    <w:rsid w:val="00A912B6"/>
    <w:rsid w:val="00AA2EDE"/>
    <w:rsid w:val="00AA726B"/>
    <w:rsid w:val="00AC7C44"/>
    <w:rsid w:val="00AD009B"/>
    <w:rsid w:val="00AD0A53"/>
    <w:rsid w:val="00AE0E5E"/>
    <w:rsid w:val="00AE7CF6"/>
    <w:rsid w:val="00AF53C9"/>
    <w:rsid w:val="00B012A1"/>
    <w:rsid w:val="00B029CE"/>
    <w:rsid w:val="00B100E3"/>
    <w:rsid w:val="00B21A41"/>
    <w:rsid w:val="00B327A0"/>
    <w:rsid w:val="00B32C0B"/>
    <w:rsid w:val="00B37272"/>
    <w:rsid w:val="00B45CB9"/>
    <w:rsid w:val="00B511F3"/>
    <w:rsid w:val="00B55A27"/>
    <w:rsid w:val="00B55C81"/>
    <w:rsid w:val="00B73F74"/>
    <w:rsid w:val="00B80C07"/>
    <w:rsid w:val="00B8564F"/>
    <w:rsid w:val="00BA4DB7"/>
    <w:rsid w:val="00BC462E"/>
    <w:rsid w:val="00BD2CF3"/>
    <w:rsid w:val="00BE2181"/>
    <w:rsid w:val="00BE4161"/>
    <w:rsid w:val="00C16961"/>
    <w:rsid w:val="00C34D96"/>
    <w:rsid w:val="00C5033F"/>
    <w:rsid w:val="00C6077E"/>
    <w:rsid w:val="00C616F1"/>
    <w:rsid w:val="00C62C32"/>
    <w:rsid w:val="00C660BA"/>
    <w:rsid w:val="00C67591"/>
    <w:rsid w:val="00C70B19"/>
    <w:rsid w:val="00C72926"/>
    <w:rsid w:val="00C7505E"/>
    <w:rsid w:val="00C879EB"/>
    <w:rsid w:val="00C97D09"/>
    <w:rsid w:val="00CA1CCE"/>
    <w:rsid w:val="00CA55FF"/>
    <w:rsid w:val="00CA6F4F"/>
    <w:rsid w:val="00CB131E"/>
    <w:rsid w:val="00CC10AA"/>
    <w:rsid w:val="00CC1546"/>
    <w:rsid w:val="00CC18D1"/>
    <w:rsid w:val="00CC40E5"/>
    <w:rsid w:val="00CD7975"/>
    <w:rsid w:val="00CF0F97"/>
    <w:rsid w:val="00CF132D"/>
    <w:rsid w:val="00CF1BE1"/>
    <w:rsid w:val="00CF6A17"/>
    <w:rsid w:val="00D01EE5"/>
    <w:rsid w:val="00D0616B"/>
    <w:rsid w:val="00D139D7"/>
    <w:rsid w:val="00D25C57"/>
    <w:rsid w:val="00D42752"/>
    <w:rsid w:val="00D435A7"/>
    <w:rsid w:val="00D43DB3"/>
    <w:rsid w:val="00D455F1"/>
    <w:rsid w:val="00D50BD3"/>
    <w:rsid w:val="00D543F7"/>
    <w:rsid w:val="00D55BC9"/>
    <w:rsid w:val="00D565FA"/>
    <w:rsid w:val="00D6481E"/>
    <w:rsid w:val="00D6721B"/>
    <w:rsid w:val="00D7568F"/>
    <w:rsid w:val="00D759EA"/>
    <w:rsid w:val="00D916F2"/>
    <w:rsid w:val="00D93EE2"/>
    <w:rsid w:val="00DC0599"/>
    <w:rsid w:val="00E11145"/>
    <w:rsid w:val="00E23A0A"/>
    <w:rsid w:val="00E302FE"/>
    <w:rsid w:val="00E344D3"/>
    <w:rsid w:val="00E73C34"/>
    <w:rsid w:val="00E7448B"/>
    <w:rsid w:val="00E758A8"/>
    <w:rsid w:val="00E9160F"/>
    <w:rsid w:val="00E92635"/>
    <w:rsid w:val="00EA47DE"/>
    <w:rsid w:val="00EC12E4"/>
    <w:rsid w:val="00EC4E8F"/>
    <w:rsid w:val="00ED5809"/>
    <w:rsid w:val="00ED78CE"/>
    <w:rsid w:val="00EE028D"/>
    <w:rsid w:val="00EF4C9A"/>
    <w:rsid w:val="00F009A4"/>
    <w:rsid w:val="00F01284"/>
    <w:rsid w:val="00F116C0"/>
    <w:rsid w:val="00F242D1"/>
    <w:rsid w:val="00F24621"/>
    <w:rsid w:val="00F40E20"/>
    <w:rsid w:val="00F4149E"/>
    <w:rsid w:val="00F4693E"/>
    <w:rsid w:val="00F56887"/>
    <w:rsid w:val="00F70048"/>
    <w:rsid w:val="00F70219"/>
    <w:rsid w:val="00F76569"/>
    <w:rsid w:val="00F770A8"/>
    <w:rsid w:val="00FA3AF0"/>
    <w:rsid w:val="00FB1C41"/>
    <w:rsid w:val="00FB2334"/>
    <w:rsid w:val="00FB381F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3D498"/>
  <w15:docId w15:val="{EF5B3C62-8EA9-4EBE-8F68-9ADE4DD2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link w:val="CRtextChar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2EC7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22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E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A22EC7"/>
    <w:pPr>
      <w:tabs>
        <w:tab w:val="right" w:leader="dot" w:pos="8630"/>
      </w:tabs>
      <w:spacing w:after="100"/>
      <w:ind w:left="480"/>
    </w:pPr>
    <w:rPr>
      <w:rFonts w:asciiTheme="majorHAnsi" w:hAnsiTheme="majorHAnsi" w:cstheme="majorHAnsi"/>
      <w:noProof/>
    </w:rPr>
  </w:style>
  <w:style w:type="character" w:styleId="Strong">
    <w:name w:val="Strong"/>
    <w:basedOn w:val="DefaultParagraphFont"/>
    <w:uiPriority w:val="22"/>
    <w:qFormat/>
    <w:rsid w:val="00E23A0A"/>
    <w:rPr>
      <w:b/>
      <w:bCs/>
    </w:rPr>
  </w:style>
  <w:style w:type="character" w:customStyle="1" w:styleId="CRtextChar">
    <w:name w:val="CRtext Char"/>
    <w:link w:val="CRtext"/>
    <w:locked/>
    <w:rsid w:val="00CD7975"/>
    <w:rPr>
      <w:rFonts w:ascii="Arial" w:eastAsia="Times New Roman" w:hAnsi="Arial" w:cs="Arial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46250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6250"/>
    <w:pPr>
      <w:spacing w:after="100" w:line="259" w:lineRule="auto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336F4466D48A4D86980923CF52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33E-F94C-D94B-9171-75A5451D12FD}"/>
      </w:docPartPr>
      <w:docPartBody>
        <w:p w:rsidR="00EB21DD" w:rsidRDefault="00F8727D" w:rsidP="00F8727D">
          <w:pPr>
            <w:pStyle w:val="A0336F4466D48A4D86980923CF525C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435B"/>
    <w:rsid w:val="000D2687"/>
    <w:rsid w:val="001357B5"/>
    <w:rsid w:val="001D445F"/>
    <w:rsid w:val="0020276D"/>
    <w:rsid w:val="00352FB2"/>
    <w:rsid w:val="003E1123"/>
    <w:rsid w:val="004511FD"/>
    <w:rsid w:val="00492A3A"/>
    <w:rsid w:val="004A4CFA"/>
    <w:rsid w:val="004C5E53"/>
    <w:rsid w:val="0054435B"/>
    <w:rsid w:val="00561A48"/>
    <w:rsid w:val="005D6F53"/>
    <w:rsid w:val="005E049B"/>
    <w:rsid w:val="00671F34"/>
    <w:rsid w:val="0073635C"/>
    <w:rsid w:val="00785AB1"/>
    <w:rsid w:val="007D47D1"/>
    <w:rsid w:val="007F4EEC"/>
    <w:rsid w:val="007F56B6"/>
    <w:rsid w:val="009B5CAC"/>
    <w:rsid w:val="00A02D5B"/>
    <w:rsid w:val="00A47EBF"/>
    <w:rsid w:val="00A707A6"/>
    <w:rsid w:val="00AE5DAA"/>
    <w:rsid w:val="00B83C75"/>
    <w:rsid w:val="00C456BB"/>
    <w:rsid w:val="00CE09D0"/>
    <w:rsid w:val="00D14AA1"/>
    <w:rsid w:val="00EA742E"/>
    <w:rsid w:val="00EB21DD"/>
    <w:rsid w:val="00EE3043"/>
    <w:rsid w:val="00F8727D"/>
    <w:rsid w:val="00FB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7C2B2795F5B4080F67AE50D0F53AD">
    <w:name w:val="6207C2B2795F5B4080F67AE50D0F53AD"/>
    <w:rsid w:val="0054435B"/>
  </w:style>
  <w:style w:type="paragraph" w:customStyle="1" w:styleId="1A24CC0DAD452845A5D2B882F14E58CC">
    <w:name w:val="1A24CC0DAD452845A5D2B882F14E58CC"/>
    <w:rsid w:val="0054435B"/>
  </w:style>
  <w:style w:type="paragraph" w:customStyle="1" w:styleId="C30E7A03AFCFA54BBC11C0D29C35F1D0">
    <w:name w:val="C30E7A03AFCFA54BBC11C0D29C35F1D0"/>
    <w:rsid w:val="0054435B"/>
  </w:style>
  <w:style w:type="paragraph" w:customStyle="1" w:styleId="7727319C9270984EAFF47AD1E1B58A10">
    <w:name w:val="7727319C9270984EAFF47AD1E1B58A10"/>
    <w:rsid w:val="0054435B"/>
  </w:style>
  <w:style w:type="paragraph" w:customStyle="1" w:styleId="3ECA96203FE12C4E9C6983D56801CCAD">
    <w:name w:val="3ECA96203FE12C4E9C6983D56801CCAD"/>
    <w:rsid w:val="0054435B"/>
  </w:style>
  <w:style w:type="paragraph" w:customStyle="1" w:styleId="BF90C6B593347248B6521B1FAC151B1C">
    <w:name w:val="BF90C6B593347248B6521B1FAC151B1C"/>
    <w:rsid w:val="0054435B"/>
  </w:style>
  <w:style w:type="paragraph" w:customStyle="1" w:styleId="1BC40303388959459A9D63C71F8C9802">
    <w:name w:val="1BC40303388959459A9D63C71F8C9802"/>
    <w:rsid w:val="0020276D"/>
  </w:style>
  <w:style w:type="paragraph" w:customStyle="1" w:styleId="F0BC4F664E11EC448B6E1F5000CA5282">
    <w:name w:val="F0BC4F664E11EC448B6E1F5000CA5282"/>
    <w:rsid w:val="0020276D"/>
  </w:style>
  <w:style w:type="paragraph" w:customStyle="1" w:styleId="37CDD055690E6341B32EA7718ED8044A">
    <w:name w:val="37CDD055690E6341B32EA7718ED8044A"/>
    <w:rsid w:val="0020276D"/>
  </w:style>
  <w:style w:type="paragraph" w:customStyle="1" w:styleId="2FEF82BA8C44824EB109C75EFABBCA98">
    <w:name w:val="2FEF82BA8C44824EB109C75EFABBCA98"/>
    <w:rsid w:val="0020276D"/>
  </w:style>
  <w:style w:type="paragraph" w:customStyle="1" w:styleId="722866F86C0FFB4FB53C57A166709EC0">
    <w:name w:val="722866F86C0FFB4FB53C57A166709EC0"/>
    <w:rsid w:val="0020276D"/>
  </w:style>
  <w:style w:type="paragraph" w:customStyle="1" w:styleId="AFD2214BFA44AF42BE75413C60C354C1">
    <w:name w:val="AFD2214BFA44AF42BE75413C60C354C1"/>
    <w:rsid w:val="0020276D"/>
  </w:style>
  <w:style w:type="paragraph" w:customStyle="1" w:styleId="A0336F4466D48A4D86980923CF525C6D">
    <w:name w:val="A0336F4466D48A4D86980923CF525C6D"/>
    <w:rsid w:val="00F8727D"/>
  </w:style>
  <w:style w:type="paragraph" w:customStyle="1" w:styleId="D8A60ABAD08E304C97B4F697D4EAC558">
    <w:name w:val="D8A60ABAD08E304C97B4F697D4EAC558"/>
    <w:rsid w:val="00F8727D"/>
  </w:style>
  <w:style w:type="paragraph" w:customStyle="1" w:styleId="A5DC1F1F6F72A74D870412AF6CD5D408">
    <w:name w:val="A5DC1F1F6F72A74D870412AF6CD5D408"/>
    <w:rsid w:val="00F8727D"/>
  </w:style>
  <w:style w:type="paragraph" w:customStyle="1" w:styleId="2E1C621CED201248B5E2207D6EC5D753">
    <w:name w:val="2E1C621CED201248B5E2207D6EC5D753"/>
    <w:rsid w:val="00F8727D"/>
  </w:style>
  <w:style w:type="paragraph" w:customStyle="1" w:styleId="F9223C48DCD65F47A6CC2300673477DE">
    <w:name w:val="F9223C48DCD65F47A6CC2300673477DE"/>
    <w:rsid w:val="00F8727D"/>
  </w:style>
  <w:style w:type="paragraph" w:customStyle="1" w:styleId="696E630D97FCD34DB94C9E1778452209">
    <w:name w:val="696E630D97FCD34DB94C9E1778452209"/>
    <w:rsid w:val="00F8727D"/>
  </w:style>
  <w:style w:type="paragraph" w:customStyle="1" w:styleId="C9B88AD099E04C319D3FC17E03063701">
    <w:name w:val="C9B88AD099E04C319D3FC17E03063701"/>
    <w:rsid w:val="001D445F"/>
    <w:pPr>
      <w:spacing w:after="160" w:line="259" w:lineRule="auto"/>
    </w:pPr>
    <w:rPr>
      <w:sz w:val="22"/>
      <w:szCs w:val="22"/>
      <w:lang w:eastAsia="ko-KR"/>
    </w:rPr>
  </w:style>
  <w:style w:type="paragraph" w:customStyle="1" w:styleId="9772CCC171B04B1FA0A9D84D8B0761A6">
    <w:name w:val="9772CCC171B04B1FA0A9D84D8B0761A6"/>
    <w:rsid w:val="001D445F"/>
    <w:pPr>
      <w:spacing w:after="160" w:line="259" w:lineRule="auto"/>
    </w:pPr>
    <w:rPr>
      <w:sz w:val="22"/>
      <w:szCs w:val="22"/>
      <w:lang w:eastAsia="ko-KR"/>
    </w:rPr>
  </w:style>
  <w:style w:type="paragraph" w:customStyle="1" w:styleId="2EE14DEB11964C848251F18DA44941D0">
    <w:name w:val="2EE14DEB11964C848251F18DA44941D0"/>
    <w:rsid w:val="001D445F"/>
    <w:pPr>
      <w:spacing w:after="160" w:line="259" w:lineRule="auto"/>
    </w:pPr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CFA38-25BC-496D-BBAE-1B9EAD70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smith</dc:creator>
  <cp:lastModifiedBy>Phillip Anzalone</cp:lastModifiedBy>
  <cp:revision>5</cp:revision>
  <cp:lastPrinted>2018-10-26T16:56:00Z</cp:lastPrinted>
  <dcterms:created xsi:type="dcterms:W3CDTF">2018-11-13T06:33:00Z</dcterms:created>
  <dcterms:modified xsi:type="dcterms:W3CDTF">2018-11-13T13:52:00Z</dcterms:modified>
</cp:coreProperties>
</file>