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34"/>
        <w:gridCol w:w="5496"/>
      </w:tblGrid>
      <w:tr w:rsidR="008B2B47" w:rsidRPr="0071597D" w14:paraId="44C20994" w14:textId="77777777">
        <w:tc>
          <w:tcPr>
            <w:tcW w:w="3258" w:type="dxa"/>
          </w:tcPr>
          <w:p w14:paraId="51D2201E" w14:textId="77777777" w:rsidR="008B2B47" w:rsidRPr="00AA4765" w:rsidRDefault="008B2B47">
            <w:pPr>
              <w:rPr>
                <w:rFonts w:asciiTheme="majorHAnsi" w:hAnsiTheme="majorHAnsi" w:cs="Times New Roman"/>
                <w:b/>
                <w:sz w:val="20"/>
                <w:szCs w:val="20"/>
              </w:rPr>
            </w:pPr>
            <w:r w:rsidRPr="00AA4765">
              <w:rPr>
                <w:rFonts w:asciiTheme="majorHAnsi" w:hAnsiTheme="majorHAnsi" w:cs="Times New Roman"/>
                <w:b/>
                <w:sz w:val="20"/>
                <w:szCs w:val="20"/>
              </w:rPr>
              <w:t>Title of Proposal</w:t>
            </w:r>
          </w:p>
        </w:tc>
        <w:tc>
          <w:tcPr>
            <w:tcW w:w="5598" w:type="dxa"/>
          </w:tcPr>
          <w:p w14:paraId="0527039B" w14:textId="75E111C3" w:rsidR="008B2B47" w:rsidRPr="00AA4765" w:rsidRDefault="004E6D2E">
            <w:pPr>
              <w:rPr>
                <w:rFonts w:asciiTheme="majorHAnsi" w:hAnsiTheme="majorHAnsi" w:cs="Times New Roman"/>
                <w:sz w:val="20"/>
                <w:szCs w:val="20"/>
              </w:rPr>
            </w:pPr>
            <w:r w:rsidRPr="00AA4765">
              <w:rPr>
                <w:rFonts w:asciiTheme="majorHAnsi" w:hAnsiTheme="majorHAnsi" w:cs="Times New Roman"/>
                <w:sz w:val="20"/>
                <w:szCs w:val="20"/>
              </w:rPr>
              <w:t>COM 2403 Health Communication</w:t>
            </w:r>
          </w:p>
        </w:tc>
      </w:tr>
      <w:tr w:rsidR="008B2B47" w:rsidRPr="0071597D" w14:paraId="72736880" w14:textId="77777777">
        <w:tc>
          <w:tcPr>
            <w:tcW w:w="3258" w:type="dxa"/>
          </w:tcPr>
          <w:p w14:paraId="62F65C6A" w14:textId="77777777" w:rsidR="008B2B47" w:rsidRPr="00AA4765" w:rsidRDefault="008B2B47">
            <w:pPr>
              <w:rPr>
                <w:rFonts w:asciiTheme="majorHAnsi" w:hAnsiTheme="majorHAnsi" w:cs="Times New Roman"/>
                <w:b/>
                <w:sz w:val="20"/>
                <w:szCs w:val="20"/>
              </w:rPr>
            </w:pPr>
            <w:r w:rsidRPr="00AA4765">
              <w:rPr>
                <w:rFonts w:asciiTheme="majorHAnsi" w:hAnsiTheme="majorHAnsi" w:cs="Times New Roman"/>
                <w:b/>
                <w:sz w:val="20"/>
                <w:szCs w:val="20"/>
              </w:rPr>
              <w:t>Date</w:t>
            </w:r>
          </w:p>
        </w:tc>
        <w:tc>
          <w:tcPr>
            <w:tcW w:w="5598" w:type="dxa"/>
          </w:tcPr>
          <w:p w14:paraId="20442CB2" w14:textId="41AF5365" w:rsidR="008B2B47" w:rsidRPr="00AA4765" w:rsidRDefault="004E6D2E">
            <w:pPr>
              <w:rPr>
                <w:rFonts w:asciiTheme="majorHAnsi" w:hAnsiTheme="majorHAnsi" w:cs="Times New Roman"/>
                <w:sz w:val="20"/>
                <w:szCs w:val="20"/>
              </w:rPr>
            </w:pPr>
            <w:r w:rsidRPr="00AA4765">
              <w:rPr>
                <w:rFonts w:asciiTheme="majorHAnsi" w:hAnsiTheme="majorHAnsi" w:cs="Times New Roman"/>
                <w:sz w:val="20"/>
                <w:szCs w:val="20"/>
              </w:rPr>
              <w:t>9/13/2018</w:t>
            </w:r>
          </w:p>
        </w:tc>
      </w:tr>
      <w:tr w:rsidR="008B2B47" w:rsidRPr="0071597D" w14:paraId="7448B9A1" w14:textId="77777777">
        <w:tc>
          <w:tcPr>
            <w:tcW w:w="3258" w:type="dxa"/>
          </w:tcPr>
          <w:p w14:paraId="507CED69" w14:textId="427FB5CC" w:rsidR="008B2B47" w:rsidRPr="00AA4765" w:rsidRDefault="008B2B47">
            <w:pPr>
              <w:rPr>
                <w:rFonts w:asciiTheme="majorHAnsi" w:hAnsiTheme="majorHAnsi" w:cs="Times New Roman"/>
                <w:b/>
                <w:sz w:val="20"/>
                <w:szCs w:val="20"/>
              </w:rPr>
            </w:pPr>
            <w:r w:rsidRPr="00AA4765">
              <w:rPr>
                <w:rFonts w:asciiTheme="majorHAnsi" w:hAnsiTheme="majorHAnsi" w:cs="Times New Roman"/>
                <w:b/>
                <w:sz w:val="20"/>
                <w:szCs w:val="20"/>
              </w:rPr>
              <w:t>Major or Minor</w:t>
            </w:r>
          </w:p>
        </w:tc>
        <w:tc>
          <w:tcPr>
            <w:tcW w:w="5598" w:type="dxa"/>
          </w:tcPr>
          <w:p w14:paraId="63ACB92C" w14:textId="1219B783" w:rsidR="008B2B47" w:rsidRPr="00AA4765" w:rsidRDefault="004E6D2E">
            <w:pPr>
              <w:rPr>
                <w:rFonts w:asciiTheme="majorHAnsi" w:hAnsiTheme="majorHAnsi" w:cs="Times New Roman"/>
                <w:sz w:val="20"/>
                <w:szCs w:val="20"/>
              </w:rPr>
            </w:pPr>
            <w:r w:rsidRPr="00AA4765">
              <w:rPr>
                <w:rFonts w:asciiTheme="majorHAnsi" w:hAnsiTheme="majorHAnsi" w:cs="Times New Roman"/>
                <w:sz w:val="20"/>
                <w:szCs w:val="20"/>
              </w:rPr>
              <w:t>Minor (Prerequisite Change)</w:t>
            </w:r>
          </w:p>
        </w:tc>
        <w:bookmarkStart w:id="0" w:name="_GoBack"/>
        <w:bookmarkEnd w:id="0"/>
      </w:tr>
      <w:tr w:rsidR="008B2B47" w:rsidRPr="0071597D" w14:paraId="7DABD87C" w14:textId="77777777">
        <w:tc>
          <w:tcPr>
            <w:tcW w:w="3258" w:type="dxa"/>
          </w:tcPr>
          <w:p w14:paraId="25063DDE" w14:textId="77777777" w:rsidR="008B2B47" w:rsidRPr="00AA4765" w:rsidRDefault="00074D79">
            <w:pPr>
              <w:rPr>
                <w:rFonts w:asciiTheme="majorHAnsi" w:hAnsiTheme="majorHAnsi" w:cs="Times New Roman"/>
                <w:b/>
                <w:sz w:val="20"/>
                <w:szCs w:val="20"/>
              </w:rPr>
            </w:pPr>
            <w:r w:rsidRPr="00AA4765">
              <w:rPr>
                <w:rFonts w:asciiTheme="majorHAnsi" w:hAnsiTheme="majorHAnsi" w:cs="Times New Roman"/>
                <w:b/>
                <w:sz w:val="20"/>
                <w:szCs w:val="20"/>
              </w:rPr>
              <w:t>Proposer</w:t>
            </w:r>
            <w:r w:rsidR="00F76569" w:rsidRPr="00AA4765">
              <w:rPr>
                <w:rFonts w:asciiTheme="majorHAnsi" w:hAnsiTheme="majorHAnsi" w:cs="Times New Roman"/>
                <w:b/>
                <w:sz w:val="20"/>
                <w:szCs w:val="20"/>
              </w:rPr>
              <w:t>’</w:t>
            </w:r>
            <w:r w:rsidRPr="00AA4765">
              <w:rPr>
                <w:rFonts w:asciiTheme="majorHAnsi" w:hAnsiTheme="majorHAnsi" w:cs="Times New Roman"/>
                <w:b/>
                <w:sz w:val="20"/>
                <w:szCs w:val="20"/>
              </w:rPr>
              <w:t>s Name</w:t>
            </w:r>
          </w:p>
        </w:tc>
        <w:tc>
          <w:tcPr>
            <w:tcW w:w="5598" w:type="dxa"/>
          </w:tcPr>
          <w:p w14:paraId="7B80222B" w14:textId="260F0DF6" w:rsidR="008B2B47" w:rsidRPr="00AA4765" w:rsidRDefault="004E6D2E">
            <w:pPr>
              <w:rPr>
                <w:rFonts w:asciiTheme="majorHAnsi" w:hAnsiTheme="majorHAnsi" w:cs="Times New Roman"/>
                <w:sz w:val="20"/>
                <w:szCs w:val="20"/>
              </w:rPr>
            </w:pPr>
            <w:r w:rsidRPr="00AA4765">
              <w:rPr>
                <w:rFonts w:asciiTheme="majorHAnsi" w:hAnsiTheme="majorHAnsi" w:cs="Times New Roman"/>
                <w:sz w:val="20"/>
                <w:szCs w:val="20"/>
              </w:rPr>
              <w:t>David Lee</w:t>
            </w:r>
          </w:p>
        </w:tc>
      </w:tr>
      <w:tr w:rsidR="008B2B47" w:rsidRPr="0071597D" w14:paraId="1211E0DD" w14:textId="77777777">
        <w:tc>
          <w:tcPr>
            <w:tcW w:w="3258" w:type="dxa"/>
          </w:tcPr>
          <w:p w14:paraId="449CF978" w14:textId="77777777" w:rsidR="008B2B47" w:rsidRPr="00AA4765" w:rsidRDefault="00140AE2">
            <w:pPr>
              <w:rPr>
                <w:rFonts w:asciiTheme="majorHAnsi" w:hAnsiTheme="majorHAnsi" w:cs="Times New Roman"/>
                <w:b/>
                <w:sz w:val="20"/>
                <w:szCs w:val="20"/>
              </w:rPr>
            </w:pPr>
            <w:r w:rsidRPr="00AA4765">
              <w:rPr>
                <w:rFonts w:asciiTheme="majorHAnsi" w:hAnsiTheme="majorHAnsi" w:cs="Times New Roman"/>
                <w:b/>
                <w:sz w:val="20"/>
                <w:szCs w:val="20"/>
              </w:rPr>
              <w:t>Department</w:t>
            </w:r>
          </w:p>
        </w:tc>
        <w:tc>
          <w:tcPr>
            <w:tcW w:w="5598" w:type="dxa"/>
          </w:tcPr>
          <w:p w14:paraId="551B4423" w14:textId="1AA28556" w:rsidR="008B2B47" w:rsidRPr="00AA4765" w:rsidRDefault="004E6D2E">
            <w:pPr>
              <w:rPr>
                <w:rFonts w:asciiTheme="majorHAnsi" w:hAnsiTheme="majorHAnsi" w:cs="Times New Roman"/>
                <w:sz w:val="20"/>
                <w:szCs w:val="20"/>
              </w:rPr>
            </w:pPr>
            <w:r w:rsidRPr="00AA4765">
              <w:rPr>
                <w:rFonts w:asciiTheme="majorHAnsi" w:hAnsiTheme="majorHAnsi" w:cs="Times New Roman"/>
                <w:sz w:val="20"/>
                <w:szCs w:val="20"/>
              </w:rPr>
              <w:t>Humanities</w:t>
            </w:r>
          </w:p>
        </w:tc>
      </w:tr>
      <w:tr w:rsidR="00140AE2" w:rsidRPr="0071597D" w14:paraId="57281152" w14:textId="77777777">
        <w:tc>
          <w:tcPr>
            <w:tcW w:w="3258" w:type="dxa"/>
          </w:tcPr>
          <w:p w14:paraId="52EC3236" w14:textId="77777777" w:rsidR="00140AE2" w:rsidRPr="00AA4765" w:rsidRDefault="00140AE2">
            <w:pPr>
              <w:rPr>
                <w:rFonts w:asciiTheme="majorHAnsi" w:hAnsiTheme="majorHAnsi" w:cs="Times New Roman"/>
                <w:b/>
                <w:sz w:val="20"/>
                <w:szCs w:val="20"/>
              </w:rPr>
            </w:pPr>
            <w:r w:rsidRPr="00AA4765">
              <w:rPr>
                <w:rFonts w:asciiTheme="majorHAnsi" w:hAnsiTheme="majorHAnsi" w:cs="Times New Roman"/>
                <w:b/>
                <w:sz w:val="20"/>
                <w:szCs w:val="20"/>
              </w:rPr>
              <w:t>Date of Departmental Meeting in which proposal was approved</w:t>
            </w:r>
          </w:p>
        </w:tc>
        <w:tc>
          <w:tcPr>
            <w:tcW w:w="5598" w:type="dxa"/>
          </w:tcPr>
          <w:p w14:paraId="4A4F16BC" w14:textId="0EB51A02" w:rsidR="00140AE2" w:rsidRPr="007C6E12" w:rsidRDefault="007C6E12">
            <w:pPr>
              <w:rPr>
                <w:rFonts w:asciiTheme="majorHAnsi" w:hAnsiTheme="majorHAnsi" w:cs="Times New Roman"/>
                <w:sz w:val="20"/>
                <w:szCs w:val="20"/>
              </w:rPr>
            </w:pPr>
            <w:r w:rsidRPr="007C6E12">
              <w:rPr>
                <w:rFonts w:asciiTheme="majorHAnsi" w:hAnsiTheme="majorHAnsi" w:cs="Times New Roman"/>
                <w:sz w:val="20"/>
                <w:szCs w:val="20"/>
              </w:rPr>
              <w:t>10/4/2018</w:t>
            </w:r>
          </w:p>
        </w:tc>
      </w:tr>
      <w:tr w:rsidR="00F24621" w:rsidRPr="0071597D" w14:paraId="1E80CBF9" w14:textId="77777777">
        <w:tc>
          <w:tcPr>
            <w:tcW w:w="3258" w:type="dxa"/>
          </w:tcPr>
          <w:p w14:paraId="372D6DA0" w14:textId="77777777" w:rsidR="00F24621" w:rsidRPr="00AA4765" w:rsidRDefault="00F24621" w:rsidP="00F24621">
            <w:pPr>
              <w:rPr>
                <w:rFonts w:asciiTheme="majorHAnsi" w:hAnsiTheme="majorHAnsi" w:cs="Times New Roman"/>
                <w:b/>
                <w:sz w:val="20"/>
                <w:szCs w:val="20"/>
              </w:rPr>
            </w:pPr>
            <w:r w:rsidRPr="00AA4765">
              <w:rPr>
                <w:rFonts w:asciiTheme="majorHAnsi" w:hAnsiTheme="majorHAnsi" w:cs="Times New Roman"/>
                <w:b/>
                <w:sz w:val="20"/>
                <w:szCs w:val="20"/>
              </w:rPr>
              <w:t>Department Chair Name</w:t>
            </w:r>
          </w:p>
        </w:tc>
        <w:tc>
          <w:tcPr>
            <w:tcW w:w="5598" w:type="dxa"/>
          </w:tcPr>
          <w:p w14:paraId="64D3701C" w14:textId="7EB94F11" w:rsidR="00F24621" w:rsidRPr="00AA4765" w:rsidRDefault="004E6D2E">
            <w:pPr>
              <w:rPr>
                <w:rFonts w:asciiTheme="majorHAnsi" w:hAnsiTheme="majorHAnsi" w:cs="Times New Roman"/>
                <w:sz w:val="20"/>
                <w:szCs w:val="20"/>
              </w:rPr>
            </w:pPr>
            <w:r w:rsidRPr="00AA4765">
              <w:rPr>
                <w:rFonts w:asciiTheme="majorHAnsi" w:hAnsiTheme="majorHAnsi" w:cs="Times New Roman"/>
                <w:sz w:val="20"/>
                <w:szCs w:val="20"/>
              </w:rPr>
              <w:t>Ann Delilkan</w:t>
            </w:r>
          </w:p>
        </w:tc>
      </w:tr>
      <w:tr w:rsidR="00D435A7" w:rsidRPr="0071597D" w14:paraId="20C633BF" w14:textId="77777777">
        <w:tc>
          <w:tcPr>
            <w:tcW w:w="3258" w:type="dxa"/>
          </w:tcPr>
          <w:p w14:paraId="4E1DD537" w14:textId="77777777" w:rsidR="00D435A7" w:rsidRPr="00AA4765" w:rsidRDefault="00D435A7">
            <w:pPr>
              <w:rPr>
                <w:rFonts w:asciiTheme="majorHAnsi" w:hAnsiTheme="majorHAnsi" w:cs="Times New Roman"/>
                <w:b/>
                <w:sz w:val="20"/>
                <w:szCs w:val="20"/>
              </w:rPr>
            </w:pPr>
            <w:r w:rsidRPr="00AA4765">
              <w:rPr>
                <w:rFonts w:asciiTheme="majorHAnsi" w:hAnsiTheme="majorHAnsi" w:cs="Times New Roman"/>
                <w:b/>
                <w:sz w:val="20"/>
                <w:szCs w:val="20"/>
              </w:rPr>
              <w:t>Department Chair Signature and Date</w:t>
            </w:r>
          </w:p>
        </w:tc>
        <w:tc>
          <w:tcPr>
            <w:tcW w:w="5598" w:type="dxa"/>
          </w:tcPr>
          <w:p w14:paraId="69897CF0" w14:textId="4E5C0B46" w:rsidR="00D435A7" w:rsidRPr="00AA4765" w:rsidRDefault="0059045B">
            <w:pPr>
              <w:rPr>
                <w:rFonts w:asciiTheme="majorHAnsi" w:hAnsiTheme="majorHAnsi" w:cs="Times New Roman"/>
                <w:b/>
                <w:sz w:val="20"/>
                <w:szCs w:val="20"/>
              </w:rPr>
            </w:pPr>
            <w:r>
              <w:rPr>
                <w:rFonts w:asciiTheme="majorHAnsi" w:hAnsiTheme="majorHAnsi" w:cs="Times New Roman"/>
                <w:b/>
                <w:noProof/>
                <w:sz w:val="20"/>
                <w:szCs w:val="20"/>
              </w:rPr>
              <w:drawing>
                <wp:inline distT="0" distB="0" distL="0" distR="0" wp14:anchorId="6964C7BD" wp14:editId="54D488BF">
                  <wp:extent cx="24288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lkanSignature.JPG"/>
                          <pic:cNvPicPr/>
                        </pic:nvPicPr>
                        <pic:blipFill>
                          <a:blip r:embed="rId9">
                            <a:extLst>
                              <a:ext uri="{28A0092B-C50C-407E-A947-70E740481C1C}">
                                <a14:useLocalDpi xmlns:a14="http://schemas.microsoft.com/office/drawing/2010/main" val="0"/>
                              </a:ext>
                            </a:extLst>
                          </a:blip>
                          <a:stretch>
                            <a:fillRect/>
                          </a:stretch>
                        </pic:blipFill>
                        <pic:spPr>
                          <a:xfrm>
                            <a:off x="0" y="0"/>
                            <a:ext cx="2428875" cy="219075"/>
                          </a:xfrm>
                          <a:prstGeom prst="rect">
                            <a:avLst/>
                          </a:prstGeom>
                        </pic:spPr>
                      </pic:pic>
                    </a:graphicData>
                  </a:graphic>
                </wp:inline>
              </w:drawing>
            </w:r>
            <w:r>
              <w:rPr>
                <w:rFonts w:asciiTheme="majorHAnsi" w:hAnsiTheme="majorHAnsi" w:cs="Times New Roman"/>
                <w:b/>
                <w:sz w:val="20"/>
                <w:szCs w:val="20"/>
              </w:rPr>
              <w:t>10-15-2018</w:t>
            </w:r>
          </w:p>
          <w:p w14:paraId="5A8AFAD9" w14:textId="77777777" w:rsidR="00D435A7" w:rsidRPr="00AA4765" w:rsidRDefault="00D435A7">
            <w:pPr>
              <w:rPr>
                <w:rFonts w:asciiTheme="majorHAnsi" w:hAnsiTheme="majorHAnsi" w:cs="Times New Roman"/>
                <w:b/>
                <w:sz w:val="20"/>
                <w:szCs w:val="20"/>
              </w:rPr>
            </w:pPr>
          </w:p>
        </w:tc>
      </w:tr>
      <w:tr w:rsidR="00F24621" w:rsidRPr="0071597D" w14:paraId="050F676D" w14:textId="77777777">
        <w:tc>
          <w:tcPr>
            <w:tcW w:w="3258" w:type="dxa"/>
          </w:tcPr>
          <w:p w14:paraId="6EBBE2DA" w14:textId="77777777" w:rsidR="00F24621" w:rsidRPr="00AA4765" w:rsidRDefault="00F24621" w:rsidP="00F24621">
            <w:pPr>
              <w:rPr>
                <w:rFonts w:asciiTheme="majorHAnsi" w:hAnsiTheme="majorHAnsi" w:cs="Times New Roman"/>
                <w:b/>
                <w:sz w:val="20"/>
                <w:szCs w:val="20"/>
              </w:rPr>
            </w:pPr>
            <w:r w:rsidRPr="00AA4765">
              <w:rPr>
                <w:rFonts w:asciiTheme="majorHAnsi" w:hAnsiTheme="majorHAnsi" w:cs="Times New Roman"/>
                <w:b/>
                <w:sz w:val="20"/>
                <w:szCs w:val="20"/>
              </w:rPr>
              <w:t>Academic Dean Name</w:t>
            </w:r>
          </w:p>
        </w:tc>
        <w:tc>
          <w:tcPr>
            <w:tcW w:w="5598" w:type="dxa"/>
          </w:tcPr>
          <w:p w14:paraId="38FAB570" w14:textId="4D9AB34F" w:rsidR="00F24621" w:rsidRPr="00AA4765" w:rsidRDefault="001E68B7">
            <w:pPr>
              <w:rPr>
                <w:rFonts w:asciiTheme="majorHAnsi" w:hAnsiTheme="majorHAnsi" w:cs="Times New Roman"/>
                <w:sz w:val="20"/>
                <w:szCs w:val="20"/>
              </w:rPr>
            </w:pPr>
            <w:r>
              <w:rPr>
                <w:rFonts w:asciiTheme="majorHAnsi" w:hAnsiTheme="majorHAnsi" w:cs="Times New Roman"/>
                <w:sz w:val="20"/>
                <w:szCs w:val="20"/>
              </w:rPr>
              <w:t>Justin Vaz</w:t>
            </w:r>
            <w:r w:rsidR="004E6D2E" w:rsidRPr="00AA4765">
              <w:rPr>
                <w:rFonts w:asciiTheme="majorHAnsi" w:hAnsiTheme="majorHAnsi" w:cs="Times New Roman"/>
                <w:sz w:val="20"/>
                <w:szCs w:val="20"/>
              </w:rPr>
              <w:t>quez-Poritz</w:t>
            </w:r>
          </w:p>
        </w:tc>
      </w:tr>
      <w:tr w:rsidR="00140AE2" w:rsidRPr="0071597D" w14:paraId="27FBA01A" w14:textId="77777777">
        <w:tc>
          <w:tcPr>
            <w:tcW w:w="3258" w:type="dxa"/>
          </w:tcPr>
          <w:p w14:paraId="3AFF7CFE" w14:textId="77777777" w:rsidR="00140AE2" w:rsidRPr="00AA4765" w:rsidRDefault="00140AE2">
            <w:pPr>
              <w:rPr>
                <w:rFonts w:asciiTheme="majorHAnsi" w:hAnsiTheme="majorHAnsi" w:cs="Times New Roman"/>
                <w:b/>
                <w:sz w:val="20"/>
                <w:szCs w:val="20"/>
              </w:rPr>
            </w:pPr>
            <w:r w:rsidRPr="00AA4765">
              <w:rPr>
                <w:rFonts w:asciiTheme="majorHAnsi" w:hAnsiTheme="majorHAnsi" w:cs="Times New Roman"/>
                <w:b/>
                <w:sz w:val="20"/>
                <w:szCs w:val="20"/>
              </w:rPr>
              <w:t>Academic Dean Signature</w:t>
            </w:r>
            <w:r w:rsidR="001306EC" w:rsidRPr="00AA4765">
              <w:rPr>
                <w:rFonts w:asciiTheme="majorHAnsi" w:hAnsiTheme="majorHAnsi" w:cs="Times New Roman"/>
                <w:b/>
                <w:sz w:val="20"/>
                <w:szCs w:val="20"/>
              </w:rPr>
              <w:t xml:space="preserve"> and Date</w:t>
            </w:r>
          </w:p>
        </w:tc>
        <w:tc>
          <w:tcPr>
            <w:tcW w:w="5598" w:type="dxa"/>
          </w:tcPr>
          <w:p w14:paraId="766ADF2E" w14:textId="0F2E4163" w:rsidR="00140AE2" w:rsidRPr="00AA4765" w:rsidRDefault="00C56706">
            <w:pPr>
              <w:rPr>
                <w:rFonts w:asciiTheme="majorHAnsi" w:hAnsiTheme="majorHAnsi" w:cs="Times New Roman"/>
                <w:b/>
                <w:sz w:val="20"/>
                <w:szCs w:val="20"/>
              </w:rPr>
            </w:pPr>
            <w:r>
              <w:rPr>
                <w:rFonts w:ascii="Calibri" w:hAnsi="Calibri" w:cs="Arial"/>
                <w:noProof/>
                <w:sz w:val="22"/>
                <w:szCs w:val="22"/>
              </w:rPr>
              <w:drawing>
                <wp:inline distT="0" distB="0" distL="0" distR="0" wp14:anchorId="09C619BE" wp14:editId="0FD63896">
                  <wp:extent cx="1210945" cy="321945"/>
                  <wp:effectExtent l="0" t="0" r="8255" b="825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45" cy="321945"/>
                          </a:xfrm>
                          <a:prstGeom prst="rect">
                            <a:avLst/>
                          </a:prstGeom>
                          <a:noFill/>
                          <a:ln>
                            <a:noFill/>
                          </a:ln>
                        </pic:spPr>
                      </pic:pic>
                    </a:graphicData>
                  </a:graphic>
                </wp:inline>
              </w:drawing>
            </w:r>
            <w:r>
              <w:rPr>
                <w:rFonts w:asciiTheme="majorHAnsi" w:hAnsiTheme="majorHAnsi" w:cs="Times New Roman"/>
                <w:b/>
                <w:sz w:val="20"/>
                <w:szCs w:val="20"/>
              </w:rPr>
              <w:t xml:space="preserve"> 10/16/18</w:t>
            </w:r>
          </w:p>
          <w:p w14:paraId="7D00EFC7" w14:textId="77777777" w:rsidR="00140AE2" w:rsidRPr="00AA4765" w:rsidRDefault="00140AE2">
            <w:pPr>
              <w:rPr>
                <w:rFonts w:asciiTheme="majorHAnsi" w:hAnsiTheme="majorHAnsi" w:cs="Times New Roman"/>
                <w:b/>
                <w:sz w:val="20"/>
                <w:szCs w:val="20"/>
              </w:rPr>
            </w:pPr>
          </w:p>
        </w:tc>
      </w:tr>
      <w:tr w:rsidR="00564936" w:rsidRPr="0071597D" w14:paraId="507CC535" w14:textId="77777777">
        <w:tc>
          <w:tcPr>
            <w:tcW w:w="3258" w:type="dxa"/>
          </w:tcPr>
          <w:p w14:paraId="7B39D431" w14:textId="77777777" w:rsidR="00564936" w:rsidRPr="00AA4765" w:rsidRDefault="00564936">
            <w:pPr>
              <w:rPr>
                <w:rFonts w:asciiTheme="majorHAnsi" w:hAnsiTheme="majorHAnsi" w:cs="Times New Roman"/>
                <w:b/>
                <w:sz w:val="20"/>
                <w:szCs w:val="20"/>
              </w:rPr>
            </w:pPr>
            <w:r w:rsidRPr="00AA4765">
              <w:rPr>
                <w:rFonts w:asciiTheme="majorHAnsi" w:hAnsiTheme="majorHAnsi" w:cs="Times New Roman"/>
                <w:b/>
                <w:sz w:val="20"/>
                <w:szCs w:val="20"/>
              </w:rPr>
              <w:t>Brief Description of Proposal</w:t>
            </w:r>
          </w:p>
          <w:p w14:paraId="748E5854" w14:textId="77777777" w:rsidR="00564936" w:rsidRPr="00AA4765" w:rsidRDefault="00564936" w:rsidP="002E0C50">
            <w:pPr>
              <w:rPr>
                <w:rFonts w:asciiTheme="majorHAnsi" w:hAnsiTheme="majorHAnsi" w:cs="Times New Roman"/>
                <w:sz w:val="20"/>
                <w:szCs w:val="20"/>
              </w:rPr>
            </w:pPr>
            <w:r w:rsidRPr="00AA4765">
              <w:rPr>
                <w:rFonts w:asciiTheme="majorHAnsi" w:hAnsiTheme="majorHAnsi" w:cs="Times New Roman"/>
                <w:sz w:val="20"/>
                <w:szCs w:val="20"/>
              </w:rPr>
              <w:t>(Descri</w:t>
            </w:r>
            <w:r w:rsidR="00607682" w:rsidRPr="00AA4765">
              <w:rPr>
                <w:rFonts w:asciiTheme="majorHAnsi" w:hAnsiTheme="majorHAnsi" w:cs="Times New Roman"/>
                <w:sz w:val="20"/>
                <w:szCs w:val="20"/>
              </w:rPr>
              <w:t>be the</w:t>
            </w:r>
            <w:r w:rsidRPr="00AA4765">
              <w:rPr>
                <w:rFonts w:asciiTheme="majorHAnsi" w:hAnsiTheme="majorHAnsi" w:cs="Times New Roman"/>
                <w:sz w:val="20"/>
                <w:szCs w:val="20"/>
              </w:rPr>
              <w:t xml:space="preserve"> modifications contained within this proposal in a succinct summary.  More </w:t>
            </w:r>
            <w:r w:rsidR="002E0C50" w:rsidRPr="00AA4765">
              <w:rPr>
                <w:rFonts w:asciiTheme="majorHAnsi" w:hAnsiTheme="majorHAnsi" w:cs="Times New Roman"/>
                <w:sz w:val="20"/>
                <w:szCs w:val="20"/>
              </w:rPr>
              <w:t>detailed</w:t>
            </w:r>
            <w:r w:rsidRPr="00AA4765">
              <w:rPr>
                <w:rFonts w:asciiTheme="majorHAnsi" w:hAnsiTheme="majorHAnsi" w:cs="Times New Roman"/>
                <w:sz w:val="20"/>
                <w:szCs w:val="20"/>
              </w:rPr>
              <w:t xml:space="preserve"> content will be provided in the </w:t>
            </w:r>
            <w:r w:rsidR="002E0C50" w:rsidRPr="00AA4765">
              <w:rPr>
                <w:rFonts w:asciiTheme="majorHAnsi" w:hAnsiTheme="majorHAnsi" w:cs="Times New Roman"/>
                <w:sz w:val="20"/>
                <w:szCs w:val="20"/>
              </w:rPr>
              <w:t>proposal body</w:t>
            </w:r>
            <w:r w:rsidRPr="00AA4765">
              <w:rPr>
                <w:rFonts w:asciiTheme="majorHAnsi" w:hAnsiTheme="majorHAnsi" w:cs="Times New Roman"/>
                <w:sz w:val="20"/>
                <w:szCs w:val="20"/>
              </w:rPr>
              <w:t>.</w:t>
            </w:r>
          </w:p>
        </w:tc>
        <w:tc>
          <w:tcPr>
            <w:tcW w:w="5598" w:type="dxa"/>
          </w:tcPr>
          <w:p w14:paraId="2082AEE8" w14:textId="0DD92381" w:rsidR="00564936" w:rsidRPr="00AA4765" w:rsidRDefault="0071597D" w:rsidP="006B79CA">
            <w:pPr>
              <w:rPr>
                <w:rFonts w:asciiTheme="majorHAnsi" w:hAnsiTheme="majorHAnsi" w:cs="Times New Roman"/>
                <w:sz w:val="20"/>
                <w:szCs w:val="20"/>
              </w:rPr>
            </w:pPr>
            <w:r w:rsidRPr="00AA4765">
              <w:rPr>
                <w:rFonts w:asciiTheme="majorHAnsi" w:hAnsiTheme="majorHAnsi" w:cs="Times New Roman"/>
                <w:sz w:val="20"/>
                <w:szCs w:val="20"/>
              </w:rPr>
              <w:t>This is a minor modification to change the prerequisite</w:t>
            </w:r>
            <w:r w:rsidR="006B79CA">
              <w:rPr>
                <w:rFonts w:asciiTheme="majorHAnsi" w:hAnsiTheme="majorHAnsi" w:cs="Times New Roman"/>
                <w:sz w:val="20"/>
                <w:szCs w:val="20"/>
              </w:rPr>
              <w:t xml:space="preserve"> of</w:t>
            </w:r>
            <w:r w:rsidRPr="00AA4765">
              <w:rPr>
                <w:rFonts w:asciiTheme="majorHAnsi" w:hAnsiTheme="majorHAnsi" w:cs="Times New Roman"/>
                <w:sz w:val="20"/>
                <w:szCs w:val="20"/>
              </w:rPr>
              <w:t xml:space="preserve"> COM 2403 Health Communication from </w:t>
            </w:r>
            <w:r w:rsidR="006B79CA">
              <w:rPr>
                <w:rFonts w:asciiTheme="majorHAnsi" w:hAnsiTheme="majorHAnsi" w:cs="Times New Roman"/>
                <w:sz w:val="20"/>
                <w:szCs w:val="20"/>
              </w:rPr>
              <w:t>“</w:t>
            </w:r>
            <w:r w:rsidRPr="00AA4765">
              <w:rPr>
                <w:rFonts w:asciiTheme="majorHAnsi" w:hAnsiTheme="majorHAnsi" w:cs="Times New Roman"/>
                <w:sz w:val="20"/>
                <w:szCs w:val="20"/>
              </w:rPr>
              <w:t>COM 1330</w:t>
            </w:r>
            <w:r w:rsidR="006B79CA">
              <w:rPr>
                <w:rFonts w:asciiTheme="majorHAnsi" w:hAnsiTheme="majorHAnsi" w:cs="Times New Roman"/>
                <w:sz w:val="20"/>
                <w:szCs w:val="20"/>
              </w:rPr>
              <w:t>”</w:t>
            </w:r>
            <w:r w:rsidRPr="00AA4765">
              <w:rPr>
                <w:rFonts w:asciiTheme="majorHAnsi" w:hAnsiTheme="majorHAnsi" w:cs="Times New Roman"/>
                <w:sz w:val="20"/>
                <w:szCs w:val="20"/>
              </w:rPr>
              <w:t xml:space="preserve"> to </w:t>
            </w:r>
            <w:r w:rsidR="008F04BC">
              <w:rPr>
                <w:rFonts w:asciiTheme="majorHAnsi" w:hAnsiTheme="majorHAnsi" w:cs="Times New Roman"/>
                <w:sz w:val="20"/>
                <w:szCs w:val="20"/>
              </w:rPr>
              <w:t>“</w:t>
            </w:r>
            <w:r w:rsidRPr="00AA4765">
              <w:rPr>
                <w:rFonts w:asciiTheme="majorHAnsi" w:hAnsiTheme="majorHAnsi" w:cs="Times New Roman"/>
                <w:sz w:val="20"/>
                <w:szCs w:val="20"/>
              </w:rPr>
              <w:t>ENG 1101</w:t>
            </w:r>
            <w:r w:rsidR="00CF0490">
              <w:rPr>
                <w:rFonts w:asciiTheme="majorHAnsi" w:hAnsiTheme="majorHAnsi" w:cs="Times New Roman"/>
                <w:sz w:val="20"/>
                <w:szCs w:val="20"/>
              </w:rPr>
              <w:t xml:space="preserve"> </w:t>
            </w:r>
            <w:r w:rsidR="004C1D00">
              <w:rPr>
                <w:rFonts w:asciiTheme="majorHAnsi" w:hAnsiTheme="majorHAnsi" w:cs="Times New Roman"/>
                <w:sz w:val="20"/>
                <w:szCs w:val="20"/>
              </w:rPr>
              <w:t>or COM 1330 or higher.</w:t>
            </w:r>
            <w:r w:rsidR="008F04BC">
              <w:rPr>
                <w:rFonts w:asciiTheme="majorHAnsi" w:hAnsiTheme="majorHAnsi" w:cs="Times New Roman"/>
                <w:sz w:val="20"/>
                <w:szCs w:val="20"/>
              </w:rPr>
              <w:t>”</w:t>
            </w:r>
          </w:p>
        </w:tc>
      </w:tr>
      <w:tr w:rsidR="00564936" w:rsidRPr="0071597D" w14:paraId="6F16B226" w14:textId="77777777" w:rsidTr="0071597D">
        <w:trPr>
          <w:trHeight w:val="1313"/>
        </w:trPr>
        <w:tc>
          <w:tcPr>
            <w:tcW w:w="3258" w:type="dxa"/>
          </w:tcPr>
          <w:p w14:paraId="5DA674AB" w14:textId="77777777" w:rsidR="00564936" w:rsidRPr="0071597D" w:rsidRDefault="00564936">
            <w:pPr>
              <w:rPr>
                <w:rFonts w:asciiTheme="majorHAnsi" w:hAnsiTheme="majorHAnsi" w:cs="Times New Roman"/>
                <w:b/>
                <w:sz w:val="20"/>
                <w:szCs w:val="20"/>
              </w:rPr>
            </w:pPr>
            <w:r w:rsidRPr="0071597D">
              <w:rPr>
                <w:rFonts w:asciiTheme="majorHAnsi" w:hAnsiTheme="majorHAnsi" w:cs="Times New Roman"/>
                <w:b/>
                <w:sz w:val="20"/>
                <w:szCs w:val="20"/>
              </w:rPr>
              <w:t>Brief Rationale for Proposal</w:t>
            </w:r>
          </w:p>
          <w:p w14:paraId="55D6ABF8" w14:textId="77777777" w:rsidR="00564936" w:rsidRPr="0071597D" w:rsidRDefault="00564936" w:rsidP="002E0C50">
            <w:pPr>
              <w:rPr>
                <w:rFonts w:asciiTheme="majorHAnsi" w:hAnsiTheme="majorHAnsi" w:cs="Times New Roman"/>
                <w:sz w:val="20"/>
                <w:szCs w:val="20"/>
                <w:vertAlign w:val="superscript"/>
              </w:rPr>
            </w:pPr>
            <w:r w:rsidRPr="0071597D">
              <w:rPr>
                <w:rFonts w:asciiTheme="majorHAnsi" w:hAnsiTheme="majorHAnsi" w:cs="Times New Roman"/>
                <w:sz w:val="20"/>
                <w:szCs w:val="20"/>
              </w:rPr>
              <w:t xml:space="preserve">(Provide a concise summary of why this proposed change is important to the department.  More </w:t>
            </w:r>
            <w:r w:rsidR="002E0C50" w:rsidRPr="0071597D">
              <w:rPr>
                <w:rFonts w:asciiTheme="majorHAnsi" w:hAnsiTheme="majorHAnsi" w:cs="Times New Roman"/>
                <w:sz w:val="20"/>
                <w:szCs w:val="20"/>
              </w:rPr>
              <w:t>detailed</w:t>
            </w:r>
            <w:r w:rsidRPr="0071597D">
              <w:rPr>
                <w:rFonts w:asciiTheme="majorHAnsi" w:hAnsiTheme="majorHAnsi" w:cs="Times New Roman"/>
                <w:sz w:val="20"/>
                <w:szCs w:val="20"/>
              </w:rPr>
              <w:t xml:space="preserve"> content will be provided in the proposal body).  </w:t>
            </w:r>
          </w:p>
        </w:tc>
        <w:tc>
          <w:tcPr>
            <w:tcW w:w="5598" w:type="dxa"/>
          </w:tcPr>
          <w:p w14:paraId="26F3B941" w14:textId="5AFB2A7E" w:rsidR="00564936" w:rsidRPr="0071597D" w:rsidRDefault="008F04BC" w:rsidP="00850C10">
            <w:pPr>
              <w:rPr>
                <w:rFonts w:asciiTheme="majorHAnsi" w:hAnsiTheme="majorHAnsi" w:cs="Times New Roman"/>
                <w:sz w:val="20"/>
                <w:szCs w:val="20"/>
              </w:rPr>
            </w:pPr>
            <w:r>
              <w:rPr>
                <w:rFonts w:asciiTheme="majorHAnsi" w:hAnsiTheme="majorHAnsi" w:cs="Times New Roman"/>
                <w:sz w:val="20"/>
                <w:szCs w:val="20"/>
              </w:rPr>
              <w:t>ENG 110</w:t>
            </w:r>
            <w:r w:rsidR="00051354">
              <w:rPr>
                <w:rFonts w:asciiTheme="majorHAnsi" w:hAnsiTheme="majorHAnsi" w:cs="Times New Roman"/>
                <w:sz w:val="20"/>
                <w:szCs w:val="20"/>
              </w:rPr>
              <w:t>1</w:t>
            </w:r>
            <w:r>
              <w:rPr>
                <w:rFonts w:asciiTheme="majorHAnsi" w:hAnsiTheme="majorHAnsi" w:cs="Times New Roman"/>
                <w:sz w:val="20"/>
                <w:szCs w:val="20"/>
              </w:rPr>
              <w:t xml:space="preserve"> is a sufficient prerequisite for COM 2403</w:t>
            </w:r>
            <w:r w:rsidR="00850C10">
              <w:rPr>
                <w:rFonts w:asciiTheme="majorHAnsi" w:hAnsiTheme="majorHAnsi" w:cs="Times New Roman"/>
                <w:sz w:val="20"/>
                <w:szCs w:val="20"/>
              </w:rPr>
              <w:t xml:space="preserve">, a WI course that requires research, citing and editing. </w:t>
            </w:r>
            <w:r w:rsidRPr="0071597D">
              <w:rPr>
                <w:rFonts w:asciiTheme="majorHAnsi" w:hAnsiTheme="majorHAnsi" w:cs="Times New Roman"/>
                <w:sz w:val="20"/>
                <w:szCs w:val="20"/>
              </w:rPr>
              <w:t xml:space="preserve">Most </w:t>
            </w:r>
            <w:r>
              <w:rPr>
                <w:rFonts w:asciiTheme="majorHAnsi" w:hAnsiTheme="majorHAnsi" w:cs="Times New Roman"/>
                <w:sz w:val="20"/>
                <w:szCs w:val="20"/>
              </w:rPr>
              <w:t xml:space="preserve">existing </w:t>
            </w:r>
            <w:r w:rsidRPr="0071597D">
              <w:rPr>
                <w:rFonts w:asciiTheme="majorHAnsi" w:hAnsiTheme="majorHAnsi" w:cs="Times New Roman"/>
                <w:sz w:val="20"/>
                <w:szCs w:val="20"/>
              </w:rPr>
              <w:t xml:space="preserve">COM courses </w:t>
            </w:r>
            <w:r>
              <w:rPr>
                <w:rFonts w:asciiTheme="majorHAnsi" w:hAnsiTheme="majorHAnsi" w:cs="Times New Roman"/>
                <w:sz w:val="20"/>
                <w:szCs w:val="20"/>
              </w:rPr>
              <w:t xml:space="preserve">above 1330 </w:t>
            </w:r>
            <w:r w:rsidRPr="0071597D">
              <w:rPr>
                <w:rFonts w:asciiTheme="majorHAnsi" w:hAnsiTheme="majorHAnsi" w:cs="Times New Roman"/>
                <w:sz w:val="20"/>
                <w:szCs w:val="20"/>
              </w:rPr>
              <w:t xml:space="preserve">do not </w:t>
            </w:r>
            <w:r>
              <w:rPr>
                <w:rFonts w:asciiTheme="majorHAnsi" w:hAnsiTheme="majorHAnsi" w:cs="Times New Roman"/>
                <w:sz w:val="20"/>
                <w:szCs w:val="20"/>
              </w:rPr>
              <w:t>carry</w:t>
            </w:r>
            <w:r w:rsidRPr="0071597D">
              <w:rPr>
                <w:rFonts w:asciiTheme="majorHAnsi" w:hAnsiTheme="majorHAnsi" w:cs="Times New Roman"/>
                <w:sz w:val="20"/>
                <w:szCs w:val="20"/>
              </w:rPr>
              <w:t xml:space="preserve"> a 1330 prereq</w:t>
            </w:r>
            <w:r>
              <w:rPr>
                <w:rFonts w:asciiTheme="majorHAnsi" w:hAnsiTheme="majorHAnsi" w:cs="Times New Roman"/>
                <w:sz w:val="20"/>
                <w:szCs w:val="20"/>
              </w:rPr>
              <w:t xml:space="preserve">uisite, including COM </w:t>
            </w:r>
            <w:r w:rsidRPr="0071597D">
              <w:rPr>
                <w:rFonts w:asciiTheme="majorHAnsi" w:hAnsiTheme="majorHAnsi" w:cs="Times New Roman"/>
                <w:sz w:val="20"/>
                <w:szCs w:val="20"/>
              </w:rPr>
              <w:t>1332, 1335, 1340, 2401, 2402 and 3401.</w:t>
            </w:r>
            <w:r>
              <w:rPr>
                <w:rFonts w:asciiTheme="majorHAnsi" w:hAnsiTheme="majorHAnsi" w:cs="Times New Roman"/>
                <w:sz w:val="20"/>
                <w:szCs w:val="20"/>
              </w:rPr>
              <w:t xml:space="preserve"> </w:t>
            </w:r>
            <w:r w:rsidR="00051354">
              <w:rPr>
                <w:rFonts w:asciiTheme="majorHAnsi" w:hAnsiTheme="majorHAnsi" w:cs="Times New Roman"/>
                <w:sz w:val="20"/>
                <w:szCs w:val="20"/>
              </w:rPr>
              <w:t xml:space="preserve">Other </w:t>
            </w:r>
            <w:r>
              <w:rPr>
                <w:rFonts w:asciiTheme="majorHAnsi" w:hAnsiTheme="majorHAnsi" w:cs="Times New Roman"/>
                <w:sz w:val="20"/>
                <w:szCs w:val="20"/>
              </w:rPr>
              <w:t>2000 level COM courses require ENG 1101, only, so this modification will make COM 2403 consistent</w:t>
            </w:r>
            <w:r w:rsidR="00051354">
              <w:rPr>
                <w:rFonts w:asciiTheme="majorHAnsi" w:hAnsiTheme="majorHAnsi" w:cs="Times New Roman"/>
                <w:sz w:val="20"/>
                <w:szCs w:val="20"/>
              </w:rPr>
              <w:t xml:space="preserve"> with them</w:t>
            </w:r>
            <w:r>
              <w:rPr>
                <w:rFonts w:asciiTheme="majorHAnsi" w:hAnsiTheme="majorHAnsi" w:cs="Times New Roman"/>
                <w:sz w:val="20"/>
                <w:szCs w:val="20"/>
              </w:rPr>
              <w:t xml:space="preserve">. </w:t>
            </w:r>
            <w:r w:rsidR="00051354">
              <w:rPr>
                <w:rFonts w:asciiTheme="majorHAnsi" w:hAnsiTheme="majorHAnsi" w:cs="Times New Roman"/>
                <w:sz w:val="20"/>
                <w:szCs w:val="20"/>
              </w:rPr>
              <w:t>Allowing for either ENG 1101 or COM 1330 or higher gives students more flexibility.</w:t>
            </w:r>
          </w:p>
        </w:tc>
      </w:tr>
      <w:tr w:rsidR="00564936" w:rsidRPr="0071597D" w14:paraId="7E7304EC" w14:textId="77777777" w:rsidTr="004B0C28">
        <w:trPr>
          <w:trHeight w:val="1376"/>
        </w:trPr>
        <w:tc>
          <w:tcPr>
            <w:tcW w:w="3258" w:type="dxa"/>
          </w:tcPr>
          <w:p w14:paraId="54BD5D34" w14:textId="77777777" w:rsidR="00564936" w:rsidRPr="0071597D" w:rsidRDefault="00564936">
            <w:pPr>
              <w:rPr>
                <w:rFonts w:asciiTheme="majorHAnsi" w:hAnsiTheme="majorHAnsi" w:cs="Times New Roman"/>
                <w:b/>
                <w:sz w:val="20"/>
                <w:szCs w:val="20"/>
              </w:rPr>
            </w:pPr>
            <w:r w:rsidRPr="0071597D">
              <w:rPr>
                <w:rFonts w:asciiTheme="majorHAnsi" w:hAnsiTheme="majorHAnsi" w:cs="Times New Roman"/>
                <w:b/>
                <w:sz w:val="20"/>
                <w:szCs w:val="20"/>
              </w:rPr>
              <w:t>Proposal History</w:t>
            </w:r>
          </w:p>
          <w:p w14:paraId="7FAD8867" w14:textId="1667308B" w:rsidR="00564936" w:rsidRPr="0071597D" w:rsidRDefault="00564936">
            <w:pPr>
              <w:rPr>
                <w:rFonts w:asciiTheme="majorHAnsi" w:hAnsiTheme="majorHAnsi" w:cs="Times New Roman"/>
                <w:sz w:val="20"/>
                <w:szCs w:val="20"/>
              </w:rPr>
            </w:pPr>
            <w:r w:rsidRPr="0071597D">
              <w:rPr>
                <w:rFonts w:asciiTheme="majorHAnsi" w:hAnsiTheme="majorHAnsi" w:cs="Times New Roman"/>
                <w:sz w:val="20"/>
                <w:szCs w:val="20"/>
              </w:rPr>
              <w:t>(Please provide history of this proposal:  is this a resubmission? An updated version?  This may most easily be expressed as a list</w:t>
            </w:r>
            <w:r w:rsidR="00C72926" w:rsidRPr="0071597D">
              <w:rPr>
                <w:rFonts w:asciiTheme="majorHAnsi" w:hAnsiTheme="majorHAnsi" w:cs="Times New Roman"/>
                <w:sz w:val="20"/>
                <w:szCs w:val="20"/>
              </w:rPr>
              <w:t>)</w:t>
            </w:r>
            <w:r w:rsidRPr="0071597D">
              <w:rPr>
                <w:rFonts w:asciiTheme="majorHAnsi" w:hAnsiTheme="majorHAnsi" w:cs="Times New Roman"/>
                <w:sz w:val="20"/>
                <w:szCs w:val="20"/>
              </w:rPr>
              <w:t>.</w:t>
            </w:r>
          </w:p>
        </w:tc>
        <w:tc>
          <w:tcPr>
            <w:tcW w:w="5598" w:type="dxa"/>
          </w:tcPr>
          <w:p w14:paraId="3F4164E9" w14:textId="748433A1" w:rsidR="0071597D" w:rsidRDefault="004044EC" w:rsidP="0071597D">
            <w:pPr>
              <w:pStyle w:val="ListParagraph"/>
              <w:numPr>
                <w:ilvl w:val="0"/>
                <w:numId w:val="10"/>
              </w:numPr>
              <w:rPr>
                <w:rFonts w:asciiTheme="majorHAnsi" w:hAnsiTheme="majorHAnsi" w:cs="Times New Roman"/>
                <w:sz w:val="20"/>
                <w:szCs w:val="20"/>
              </w:rPr>
            </w:pPr>
            <w:r w:rsidRPr="0071597D">
              <w:rPr>
                <w:rFonts w:asciiTheme="majorHAnsi" w:hAnsiTheme="majorHAnsi" w:cs="Times New Roman"/>
                <w:sz w:val="20"/>
                <w:szCs w:val="20"/>
              </w:rPr>
              <w:t>C</w:t>
            </w:r>
            <w:r w:rsidR="008975E2" w:rsidRPr="0071597D">
              <w:rPr>
                <w:rFonts w:asciiTheme="majorHAnsi" w:hAnsiTheme="majorHAnsi" w:cs="Times New Roman"/>
                <w:sz w:val="20"/>
                <w:szCs w:val="20"/>
              </w:rPr>
              <w:t xml:space="preserve">ourse first approved in </w:t>
            </w:r>
            <w:r w:rsidR="008F04BC">
              <w:rPr>
                <w:rFonts w:asciiTheme="majorHAnsi" w:hAnsiTheme="majorHAnsi" w:cs="Times New Roman"/>
                <w:sz w:val="20"/>
                <w:szCs w:val="20"/>
              </w:rPr>
              <w:t>F</w:t>
            </w:r>
            <w:r w:rsidR="000F6B06" w:rsidRPr="0071597D">
              <w:rPr>
                <w:rFonts w:asciiTheme="majorHAnsi" w:hAnsiTheme="majorHAnsi" w:cs="Times New Roman"/>
                <w:sz w:val="20"/>
                <w:szCs w:val="20"/>
              </w:rPr>
              <w:t>all</w:t>
            </w:r>
            <w:r w:rsidR="008975E2" w:rsidRPr="0071597D">
              <w:rPr>
                <w:rFonts w:asciiTheme="majorHAnsi" w:hAnsiTheme="majorHAnsi" w:cs="Times New Roman"/>
                <w:sz w:val="20"/>
                <w:szCs w:val="20"/>
              </w:rPr>
              <w:t xml:space="preserve"> 2016</w:t>
            </w:r>
            <w:r w:rsidR="0071597D" w:rsidRPr="0071597D">
              <w:rPr>
                <w:rFonts w:asciiTheme="majorHAnsi" w:hAnsiTheme="majorHAnsi" w:cs="Times New Roman"/>
                <w:sz w:val="20"/>
                <w:szCs w:val="20"/>
              </w:rPr>
              <w:t xml:space="preserve">. </w:t>
            </w:r>
          </w:p>
          <w:p w14:paraId="6112F70F" w14:textId="21D5F2AE" w:rsidR="0071597D" w:rsidRDefault="0071597D" w:rsidP="0071597D">
            <w:pPr>
              <w:pStyle w:val="ListParagraph"/>
              <w:numPr>
                <w:ilvl w:val="0"/>
                <w:numId w:val="10"/>
              </w:numPr>
              <w:rPr>
                <w:rFonts w:asciiTheme="majorHAnsi" w:hAnsiTheme="majorHAnsi" w:cs="Times New Roman"/>
                <w:sz w:val="20"/>
                <w:szCs w:val="20"/>
              </w:rPr>
            </w:pPr>
            <w:r w:rsidRPr="0071597D">
              <w:rPr>
                <w:rFonts w:asciiTheme="majorHAnsi" w:hAnsiTheme="majorHAnsi" w:cs="Times New Roman"/>
                <w:sz w:val="20"/>
                <w:szCs w:val="20"/>
              </w:rPr>
              <w:t>Li</w:t>
            </w:r>
            <w:r w:rsidR="008975E2" w:rsidRPr="0071597D">
              <w:rPr>
                <w:rFonts w:asciiTheme="majorHAnsi" w:hAnsiTheme="majorHAnsi" w:cs="Times New Roman"/>
                <w:sz w:val="20"/>
                <w:szCs w:val="20"/>
              </w:rPr>
              <w:t xml:space="preserve">sted in </w:t>
            </w:r>
            <w:r w:rsidR="008F04BC">
              <w:rPr>
                <w:rFonts w:asciiTheme="majorHAnsi" w:hAnsiTheme="majorHAnsi" w:cs="Times New Roman"/>
                <w:sz w:val="20"/>
                <w:szCs w:val="20"/>
              </w:rPr>
              <w:t>S</w:t>
            </w:r>
            <w:r w:rsidR="000F6B06" w:rsidRPr="0071597D">
              <w:rPr>
                <w:rFonts w:asciiTheme="majorHAnsi" w:hAnsiTheme="majorHAnsi" w:cs="Times New Roman"/>
                <w:sz w:val="20"/>
                <w:szCs w:val="20"/>
              </w:rPr>
              <w:t>pring</w:t>
            </w:r>
            <w:r w:rsidR="008975E2" w:rsidRPr="0071597D">
              <w:rPr>
                <w:rFonts w:asciiTheme="majorHAnsi" w:hAnsiTheme="majorHAnsi" w:cs="Times New Roman"/>
                <w:sz w:val="20"/>
                <w:szCs w:val="20"/>
              </w:rPr>
              <w:t xml:space="preserve"> 2017</w:t>
            </w:r>
            <w:r w:rsidR="004C1D00">
              <w:rPr>
                <w:rFonts w:asciiTheme="majorHAnsi" w:hAnsiTheme="majorHAnsi" w:cs="Times New Roman"/>
                <w:sz w:val="20"/>
                <w:szCs w:val="20"/>
              </w:rPr>
              <w:t>.</w:t>
            </w:r>
          </w:p>
          <w:p w14:paraId="5977227F" w14:textId="1CE08D85" w:rsidR="0071597D" w:rsidRDefault="0071597D" w:rsidP="0071597D">
            <w:pPr>
              <w:pStyle w:val="ListParagraph"/>
              <w:numPr>
                <w:ilvl w:val="0"/>
                <w:numId w:val="10"/>
              </w:numPr>
              <w:rPr>
                <w:rFonts w:asciiTheme="majorHAnsi" w:hAnsiTheme="majorHAnsi" w:cs="Times New Roman"/>
                <w:sz w:val="20"/>
                <w:szCs w:val="20"/>
              </w:rPr>
            </w:pPr>
            <w:r>
              <w:rPr>
                <w:rFonts w:asciiTheme="majorHAnsi" w:hAnsiTheme="majorHAnsi" w:cs="Times New Roman"/>
                <w:sz w:val="20"/>
                <w:szCs w:val="20"/>
              </w:rPr>
              <w:t>A</w:t>
            </w:r>
            <w:r w:rsidR="008975E2" w:rsidRPr="0071597D">
              <w:rPr>
                <w:rFonts w:asciiTheme="majorHAnsi" w:hAnsiTheme="majorHAnsi" w:cs="Times New Roman"/>
                <w:sz w:val="20"/>
                <w:szCs w:val="20"/>
              </w:rPr>
              <w:t xml:space="preserve">pproved as Individual and Society in </w:t>
            </w:r>
            <w:r w:rsidR="008F04BC">
              <w:rPr>
                <w:rFonts w:asciiTheme="majorHAnsi" w:hAnsiTheme="majorHAnsi" w:cs="Times New Roman"/>
                <w:sz w:val="20"/>
                <w:szCs w:val="20"/>
              </w:rPr>
              <w:t>S</w:t>
            </w:r>
            <w:r w:rsidR="000F6B06" w:rsidRPr="0071597D">
              <w:rPr>
                <w:rFonts w:asciiTheme="majorHAnsi" w:hAnsiTheme="majorHAnsi" w:cs="Times New Roman"/>
                <w:sz w:val="20"/>
                <w:szCs w:val="20"/>
              </w:rPr>
              <w:t>pring</w:t>
            </w:r>
            <w:r w:rsidR="008975E2" w:rsidRPr="0071597D">
              <w:rPr>
                <w:rFonts w:asciiTheme="majorHAnsi" w:hAnsiTheme="majorHAnsi" w:cs="Times New Roman"/>
                <w:sz w:val="20"/>
                <w:szCs w:val="20"/>
              </w:rPr>
              <w:t xml:space="preserve"> 2017. </w:t>
            </w:r>
          </w:p>
          <w:p w14:paraId="73920462" w14:textId="45813233" w:rsidR="0071597D" w:rsidRDefault="0071597D" w:rsidP="0071597D">
            <w:pPr>
              <w:pStyle w:val="ListParagraph"/>
              <w:numPr>
                <w:ilvl w:val="0"/>
                <w:numId w:val="10"/>
              </w:numPr>
              <w:rPr>
                <w:rFonts w:asciiTheme="majorHAnsi" w:hAnsiTheme="majorHAnsi" w:cs="Times New Roman"/>
                <w:sz w:val="20"/>
                <w:szCs w:val="20"/>
              </w:rPr>
            </w:pPr>
            <w:r>
              <w:rPr>
                <w:rFonts w:asciiTheme="majorHAnsi" w:hAnsiTheme="majorHAnsi" w:cs="Times New Roman"/>
                <w:sz w:val="20"/>
                <w:szCs w:val="20"/>
              </w:rPr>
              <w:t>R</w:t>
            </w:r>
            <w:r w:rsidR="004044EC" w:rsidRPr="0071597D">
              <w:rPr>
                <w:rFonts w:asciiTheme="majorHAnsi" w:hAnsiTheme="majorHAnsi" w:cs="Times New Roman"/>
                <w:sz w:val="20"/>
                <w:szCs w:val="20"/>
              </w:rPr>
              <w:t xml:space="preserve">an </w:t>
            </w:r>
            <w:r>
              <w:rPr>
                <w:rFonts w:asciiTheme="majorHAnsi" w:hAnsiTheme="majorHAnsi" w:cs="Times New Roman"/>
                <w:sz w:val="20"/>
                <w:szCs w:val="20"/>
              </w:rPr>
              <w:t xml:space="preserve">in </w:t>
            </w:r>
            <w:r w:rsidR="000F6B06">
              <w:rPr>
                <w:rFonts w:asciiTheme="majorHAnsi" w:hAnsiTheme="majorHAnsi" w:cs="Times New Roman"/>
                <w:sz w:val="20"/>
                <w:szCs w:val="20"/>
              </w:rPr>
              <w:t>fall</w:t>
            </w:r>
            <w:r>
              <w:rPr>
                <w:rFonts w:asciiTheme="majorHAnsi" w:hAnsiTheme="majorHAnsi" w:cs="Times New Roman"/>
                <w:sz w:val="20"/>
                <w:szCs w:val="20"/>
              </w:rPr>
              <w:t xml:space="preserve"> 2017. </w:t>
            </w:r>
          </w:p>
          <w:p w14:paraId="3F56C291" w14:textId="3C2CCE41" w:rsidR="00564936" w:rsidRPr="0071597D" w:rsidRDefault="004B0C28" w:rsidP="0071597D">
            <w:pPr>
              <w:pStyle w:val="ListParagraph"/>
              <w:numPr>
                <w:ilvl w:val="0"/>
                <w:numId w:val="10"/>
              </w:numPr>
              <w:rPr>
                <w:rFonts w:asciiTheme="majorHAnsi" w:hAnsiTheme="majorHAnsi" w:cs="Times New Roman"/>
                <w:sz w:val="20"/>
                <w:szCs w:val="20"/>
              </w:rPr>
            </w:pPr>
            <w:r>
              <w:rPr>
                <w:rFonts w:asciiTheme="majorHAnsi" w:hAnsiTheme="majorHAnsi" w:cs="Times New Roman"/>
                <w:sz w:val="20"/>
                <w:szCs w:val="20"/>
              </w:rPr>
              <w:t>Designated as Writing Intensive (WI) in Spring 2018</w:t>
            </w:r>
            <w:r w:rsidR="00D705AB">
              <w:rPr>
                <w:rFonts w:asciiTheme="majorHAnsi" w:hAnsiTheme="majorHAnsi" w:cs="Times New Roman"/>
                <w:sz w:val="20"/>
                <w:szCs w:val="20"/>
              </w:rPr>
              <w:t>.</w:t>
            </w:r>
          </w:p>
        </w:tc>
      </w:tr>
    </w:tbl>
    <w:p w14:paraId="1D90C02E" w14:textId="77777777" w:rsidR="001D157D" w:rsidRPr="00A21316" w:rsidRDefault="001D157D">
      <w:pPr>
        <w:rPr>
          <w:rFonts w:asciiTheme="majorHAnsi" w:hAnsiTheme="majorHAnsi" w:cs="Times New Roman"/>
          <w:b/>
          <w:sz w:val="22"/>
          <w:szCs w:val="22"/>
        </w:rPr>
      </w:pPr>
    </w:p>
    <w:p w14:paraId="1D7730F2" w14:textId="2F3C2FF4" w:rsidR="00576098" w:rsidRDefault="00564936" w:rsidP="00C72C36">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09145BA5" w14:textId="77777777" w:rsidR="00170C03" w:rsidRDefault="00170C03" w:rsidP="00D705AB">
      <w:pPr>
        <w:spacing w:after="200" w:line="276" w:lineRule="auto"/>
        <w:rPr>
          <w:rFonts w:asciiTheme="majorHAnsi" w:eastAsia="Calibri" w:hAnsiTheme="majorHAnsi" w:cs="Arial"/>
          <w:b/>
          <w:sz w:val="22"/>
          <w:szCs w:val="22"/>
        </w:rPr>
      </w:pPr>
    </w:p>
    <w:p w14:paraId="06B1A06F" w14:textId="6F14B944" w:rsidR="00073470" w:rsidRPr="00701EC6" w:rsidRDefault="005D04B2" w:rsidP="00D705AB">
      <w:pPr>
        <w:spacing w:after="200" w:line="276" w:lineRule="auto"/>
        <w:rPr>
          <w:rFonts w:asciiTheme="majorHAnsi" w:eastAsia="Calibri" w:hAnsiTheme="majorHAnsi" w:cs="Arial"/>
          <w:b/>
          <w:sz w:val="22"/>
          <w:szCs w:val="22"/>
        </w:rPr>
      </w:pPr>
      <w:r w:rsidRPr="00701EC6">
        <w:rPr>
          <w:rFonts w:asciiTheme="majorHAnsi" w:eastAsia="Calibri" w:hAnsiTheme="majorHAnsi" w:cs="Arial"/>
          <w:b/>
          <w:sz w:val="22"/>
          <w:szCs w:val="22"/>
        </w:rPr>
        <w:t xml:space="preserve">Rationale:  </w:t>
      </w:r>
    </w:p>
    <w:p w14:paraId="1C1F3AFB" w14:textId="0F2840E8" w:rsidR="004B0C28" w:rsidRPr="00701EC6" w:rsidRDefault="00CF0490" w:rsidP="0071597D">
      <w:pPr>
        <w:spacing w:after="200" w:line="276" w:lineRule="auto"/>
        <w:rPr>
          <w:rFonts w:asciiTheme="majorHAnsi" w:eastAsia="Calibri" w:hAnsiTheme="majorHAnsi" w:cs="Arial"/>
          <w:b/>
          <w:sz w:val="22"/>
          <w:szCs w:val="22"/>
        </w:rPr>
      </w:pPr>
      <w:r>
        <w:rPr>
          <w:rFonts w:ascii="Calibri" w:eastAsia="Times New Roman" w:hAnsi="Calibri" w:cs="Calibri"/>
          <w:color w:val="000000"/>
          <w:sz w:val="22"/>
          <w:szCs w:val="22"/>
        </w:rPr>
        <w:t xml:space="preserve">Including </w:t>
      </w:r>
      <w:r w:rsidR="004B0C28" w:rsidRPr="00073470">
        <w:rPr>
          <w:rFonts w:ascii="Calibri" w:eastAsia="Times New Roman" w:hAnsi="Calibri" w:cs="Calibri"/>
          <w:color w:val="000000"/>
          <w:sz w:val="22"/>
          <w:szCs w:val="22"/>
        </w:rPr>
        <w:t>ENG 1101 as a prerequisite</w:t>
      </w:r>
      <w:r w:rsidR="004B0C28" w:rsidRPr="00701EC6">
        <w:rPr>
          <w:rFonts w:ascii="Calibri" w:eastAsia="Times New Roman" w:hAnsi="Calibri" w:cs="Calibri"/>
          <w:color w:val="000000"/>
          <w:sz w:val="22"/>
          <w:szCs w:val="22"/>
        </w:rPr>
        <w:t xml:space="preserve"> is</w:t>
      </w:r>
      <w:r w:rsidR="004B0C28" w:rsidRPr="00073470">
        <w:rPr>
          <w:rFonts w:ascii="Calibri" w:eastAsia="Times New Roman" w:hAnsi="Calibri" w:cs="Calibri"/>
          <w:color w:val="000000"/>
          <w:sz w:val="22"/>
          <w:szCs w:val="22"/>
        </w:rPr>
        <w:t xml:space="preserve"> warranted b</w:t>
      </w:r>
      <w:r w:rsidR="004B0C28" w:rsidRPr="00701EC6">
        <w:rPr>
          <w:rFonts w:ascii="Calibri" w:eastAsia="Times New Roman" w:hAnsi="Calibri" w:cs="Calibri"/>
          <w:color w:val="000000"/>
          <w:sz w:val="22"/>
          <w:szCs w:val="22"/>
        </w:rPr>
        <w:t xml:space="preserve">ecause of </w:t>
      </w:r>
      <w:r w:rsidR="004B0C28" w:rsidRPr="00073470">
        <w:rPr>
          <w:rFonts w:ascii="Calibri" w:eastAsia="Times New Roman" w:hAnsi="Calibri" w:cs="Calibri"/>
          <w:color w:val="000000"/>
          <w:sz w:val="22"/>
          <w:szCs w:val="22"/>
        </w:rPr>
        <w:t xml:space="preserve">writing </w:t>
      </w:r>
      <w:r w:rsidR="004B0C28" w:rsidRPr="00701EC6">
        <w:rPr>
          <w:rFonts w:ascii="Calibri" w:eastAsia="Times New Roman" w:hAnsi="Calibri" w:cs="Calibri"/>
          <w:color w:val="000000"/>
          <w:sz w:val="22"/>
          <w:szCs w:val="22"/>
        </w:rPr>
        <w:t xml:space="preserve">assignments required </w:t>
      </w:r>
      <w:r w:rsidR="004B0C28" w:rsidRPr="00073470">
        <w:rPr>
          <w:rFonts w:ascii="Calibri" w:eastAsia="Times New Roman" w:hAnsi="Calibri" w:cs="Calibri"/>
          <w:color w:val="000000"/>
          <w:sz w:val="22"/>
          <w:szCs w:val="22"/>
        </w:rPr>
        <w:t>in COM 2403</w:t>
      </w:r>
      <w:r w:rsidR="004B0C28" w:rsidRPr="00701EC6">
        <w:rPr>
          <w:rFonts w:ascii="Calibri" w:eastAsia="Times New Roman" w:hAnsi="Calibri" w:cs="Calibri"/>
          <w:color w:val="000000"/>
          <w:sz w:val="22"/>
          <w:szCs w:val="22"/>
        </w:rPr>
        <w:t xml:space="preserve">, including </w:t>
      </w:r>
      <w:r w:rsidR="006B79CA">
        <w:rPr>
          <w:rFonts w:ascii="Calibri" w:eastAsia="Times New Roman" w:hAnsi="Calibri" w:cs="Calibri"/>
          <w:color w:val="000000"/>
          <w:sz w:val="22"/>
          <w:szCs w:val="22"/>
        </w:rPr>
        <w:t>the</w:t>
      </w:r>
      <w:r w:rsidR="004B0C28" w:rsidRPr="00701EC6">
        <w:rPr>
          <w:rFonts w:ascii="Calibri" w:eastAsia="Times New Roman" w:hAnsi="Calibri" w:cs="Calibri"/>
          <w:color w:val="000000"/>
          <w:sz w:val="22"/>
          <w:szCs w:val="22"/>
        </w:rPr>
        <w:t xml:space="preserve"> Blackboard Discussion Board, </w:t>
      </w:r>
      <w:r w:rsidR="006B79CA">
        <w:rPr>
          <w:rFonts w:ascii="Calibri" w:eastAsia="Times New Roman" w:hAnsi="Calibri" w:cs="Calibri"/>
          <w:color w:val="000000"/>
          <w:sz w:val="22"/>
          <w:szCs w:val="22"/>
        </w:rPr>
        <w:t xml:space="preserve">the </w:t>
      </w:r>
      <w:r w:rsidR="004B0C28" w:rsidRPr="00701EC6">
        <w:rPr>
          <w:rFonts w:ascii="Calibri" w:eastAsia="Times New Roman" w:hAnsi="Calibri" w:cs="Calibri"/>
          <w:color w:val="000000"/>
          <w:sz w:val="22"/>
          <w:szCs w:val="22"/>
        </w:rPr>
        <w:t>Weekly Reading Response and an In-</w:t>
      </w:r>
      <w:r w:rsidR="00D705AB" w:rsidRPr="00701EC6">
        <w:rPr>
          <w:rFonts w:ascii="Calibri" w:eastAsia="Times New Roman" w:hAnsi="Calibri" w:cs="Calibri"/>
          <w:color w:val="000000"/>
          <w:sz w:val="22"/>
          <w:szCs w:val="22"/>
        </w:rPr>
        <w:t>C</w:t>
      </w:r>
      <w:r w:rsidR="004B0C28" w:rsidRPr="00701EC6">
        <w:rPr>
          <w:rFonts w:ascii="Calibri" w:eastAsia="Times New Roman" w:hAnsi="Calibri" w:cs="Calibri"/>
          <w:color w:val="000000"/>
          <w:sz w:val="22"/>
          <w:szCs w:val="22"/>
        </w:rPr>
        <w:t xml:space="preserve">lass Personal Narrative. It is important for students to have basic writing competencies which are covered in COM 1330 Public Speaking, such as </w:t>
      </w:r>
      <w:r w:rsidR="00D705AB" w:rsidRPr="00701EC6">
        <w:rPr>
          <w:rFonts w:ascii="Calibri" w:eastAsia="Times New Roman" w:hAnsi="Calibri" w:cs="Calibri"/>
          <w:color w:val="000000"/>
          <w:sz w:val="22"/>
          <w:szCs w:val="22"/>
        </w:rPr>
        <w:t xml:space="preserve">research, crafting an argument, editing and </w:t>
      </w:r>
      <w:r w:rsidR="00D705AB" w:rsidRPr="00701EC6">
        <w:rPr>
          <w:rFonts w:ascii="Calibri" w:eastAsia="Times New Roman" w:hAnsi="Calibri" w:cs="Calibri"/>
          <w:color w:val="000000"/>
          <w:sz w:val="22"/>
          <w:szCs w:val="22"/>
        </w:rPr>
        <w:lastRenderedPageBreak/>
        <w:t>proofreading. However, these competencies are also covered in ENG 1101 based on the following learning outcomes:</w:t>
      </w:r>
    </w:p>
    <w:p w14:paraId="66A975CA" w14:textId="77777777" w:rsidR="004B0C28" w:rsidRPr="00701EC6" w:rsidRDefault="004B0C28" w:rsidP="004B0C28">
      <w:pPr>
        <w:pStyle w:val="ListParagraph"/>
        <w:numPr>
          <w:ilvl w:val="0"/>
          <w:numId w:val="11"/>
        </w:numPr>
        <w:spacing w:after="200" w:line="276" w:lineRule="auto"/>
        <w:rPr>
          <w:rFonts w:asciiTheme="majorHAnsi" w:eastAsia="Calibri" w:hAnsiTheme="majorHAnsi" w:cs="Arial"/>
          <w:sz w:val="22"/>
          <w:szCs w:val="22"/>
        </w:rPr>
      </w:pPr>
      <w:r w:rsidRPr="00701EC6">
        <w:rPr>
          <w:rFonts w:asciiTheme="majorHAnsi" w:eastAsia="Calibri" w:hAnsiTheme="majorHAnsi" w:cs="Arial"/>
          <w:sz w:val="22"/>
          <w:szCs w:val="22"/>
        </w:rPr>
        <w:t>Gain awareness of rhetorical strategies, responding to the needs of different audiences and adapting their message accordingly.</w:t>
      </w:r>
    </w:p>
    <w:p w14:paraId="0E18BDE6" w14:textId="77777777" w:rsidR="004B0C28" w:rsidRPr="00701EC6" w:rsidRDefault="004B0C28" w:rsidP="004B0C28">
      <w:pPr>
        <w:pStyle w:val="ListParagraph"/>
        <w:numPr>
          <w:ilvl w:val="0"/>
          <w:numId w:val="11"/>
        </w:numPr>
        <w:spacing w:after="200" w:line="276" w:lineRule="auto"/>
        <w:rPr>
          <w:rFonts w:asciiTheme="majorHAnsi" w:eastAsia="Calibri" w:hAnsiTheme="majorHAnsi" w:cs="Arial"/>
          <w:sz w:val="22"/>
          <w:szCs w:val="22"/>
        </w:rPr>
      </w:pPr>
      <w:r w:rsidRPr="00701EC6">
        <w:rPr>
          <w:rFonts w:asciiTheme="majorHAnsi" w:eastAsia="Calibri" w:hAnsiTheme="majorHAnsi" w:cs="Arial"/>
          <w:sz w:val="22"/>
          <w:szCs w:val="22"/>
        </w:rPr>
        <w:t>Ability to proof read, edit and revise their work.</w:t>
      </w:r>
    </w:p>
    <w:p w14:paraId="6639C92A" w14:textId="77777777" w:rsidR="004B0C28" w:rsidRPr="00701EC6" w:rsidRDefault="004B0C28" w:rsidP="004B0C28">
      <w:pPr>
        <w:pStyle w:val="ListParagraph"/>
        <w:numPr>
          <w:ilvl w:val="0"/>
          <w:numId w:val="11"/>
        </w:numPr>
        <w:spacing w:after="200" w:line="276" w:lineRule="auto"/>
        <w:rPr>
          <w:rFonts w:asciiTheme="majorHAnsi" w:eastAsia="Calibri" w:hAnsiTheme="majorHAnsi" w:cs="Arial"/>
          <w:sz w:val="22"/>
          <w:szCs w:val="22"/>
        </w:rPr>
      </w:pPr>
      <w:r w:rsidRPr="00701EC6">
        <w:rPr>
          <w:rFonts w:asciiTheme="majorHAnsi" w:eastAsia="Calibri" w:hAnsiTheme="majorHAnsi" w:cs="Arial"/>
          <w:sz w:val="22"/>
          <w:szCs w:val="22"/>
        </w:rPr>
        <w:t>Find, evaluate and analyze information sources.</w:t>
      </w:r>
    </w:p>
    <w:p w14:paraId="51E73B54" w14:textId="77777777" w:rsidR="004B0C28" w:rsidRPr="00701EC6" w:rsidRDefault="004B0C28" w:rsidP="004B0C28">
      <w:pPr>
        <w:pStyle w:val="ListParagraph"/>
        <w:numPr>
          <w:ilvl w:val="0"/>
          <w:numId w:val="11"/>
        </w:numPr>
        <w:spacing w:after="200" w:line="276" w:lineRule="auto"/>
        <w:rPr>
          <w:rFonts w:asciiTheme="majorHAnsi" w:eastAsia="Calibri" w:hAnsiTheme="majorHAnsi" w:cs="Arial"/>
          <w:sz w:val="22"/>
          <w:szCs w:val="22"/>
        </w:rPr>
      </w:pPr>
      <w:r w:rsidRPr="00701EC6">
        <w:rPr>
          <w:rFonts w:asciiTheme="majorHAnsi" w:eastAsia="Calibri" w:hAnsiTheme="majorHAnsi" w:cs="Arial"/>
          <w:sz w:val="22"/>
          <w:szCs w:val="22"/>
        </w:rPr>
        <w:t>Become familiar with academic writing as genre and style.</w:t>
      </w:r>
    </w:p>
    <w:p w14:paraId="14A971EA" w14:textId="7B7A4F1D" w:rsidR="00352FB7" w:rsidRPr="00352FB7" w:rsidRDefault="00352FB7" w:rsidP="00352FB7">
      <w:pPr>
        <w:spacing w:after="200" w:line="276" w:lineRule="auto"/>
        <w:rPr>
          <w:rFonts w:asciiTheme="majorHAnsi" w:eastAsia="Calibri" w:hAnsiTheme="majorHAnsi" w:cs="Arial"/>
          <w:sz w:val="22"/>
          <w:szCs w:val="22"/>
        </w:rPr>
      </w:pPr>
      <w:r w:rsidRPr="00352FB7">
        <w:rPr>
          <w:rFonts w:asciiTheme="majorHAnsi" w:eastAsia="Calibri" w:hAnsiTheme="majorHAnsi" w:cs="Arial"/>
          <w:sz w:val="22"/>
          <w:szCs w:val="22"/>
        </w:rPr>
        <w:t>COM 2403 is designated as Writing Intensive, and the ENG 1101 Learning Outcomes, above, effectively prepare students, in the</w:t>
      </w:r>
      <w:r>
        <w:rPr>
          <w:rFonts w:asciiTheme="majorHAnsi" w:eastAsia="Calibri" w:hAnsiTheme="majorHAnsi" w:cs="Arial"/>
          <w:sz w:val="22"/>
          <w:szCs w:val="22"/>
        </w:rPr>
        <w:t>ir</w:t>
      </w:r>
      <w:r w:rsidRPr="00352FB7">
        <w:rPr>
          <w:rFonts w:asciiTheme="majorHAnsi" w:eastAsia="Calibri" w:hAnsiTheme="majorHAnsi" w:cs="Arial"/>
          <w:sz w:val="22"/>
          <w:szCs w:val="22"/>
        </w:rPr>
        <w:t xml:space="preserve"> focus on writing persuasively, conducting research, editing and revising, and </w:t>
      </w:r>
      <w:r>
        <w:rPr>
          <w:rFonts w:asciiTheme="majorHAnsi" w:eastAsia="Calibri" w:hAnsiTheme="majorHAnsi" w:cs="Arial"/>
          <w:sz w:val="22"/>
          <w:szCs w:val="22"/>
        </w:rPr>
        <w:t xml:space="preserve">incorporating citations, an important convention </w:t>
      </w:r>
      <w:r w:rsidRPr="00352FB7">
        <w:rPr>
          <w:rFonts w:asciiTheme="majorHAnsi" w:eastAsia="Calibri" w:hAnsiTheme="majorHAnsi" w:cs="Arial"/>
          <w:sz w:val="22"/>
          <w:szCs w:val="22"/>
        </w:rPr>
        <w:t>of academic writing</w:t>
      </w:r>
      <w:r>
        <w:rPr>
          <w:rFonts w:asciiTheme="majorHAnsi" w:eastAsia="Calibri" w:hAnsiTheme="majorHAnsi" w:cs="Arial"/>
          <w:sz w:val="22"/>
          <w:szCs w:val="22"/>
        </w:rPr>
        <w:t>.</w:t>
      </w:r>
      <w:r w:rsidRPr="00352FB7">
        <w:rPr>
          <w:rFonts w:asciiTheme="majorHAnsi" w:eastAsia="Calibri" w:hAnsiTheme="majorHAnsi" w:cs="Arial"/>
          <w:sz w:val="22"/>
          <w:szCs w:val="22"/>
        </w:rPr>
        <w:t xml:space="preserve"> </w:t>
      </w:r>
    </w:p>
    <w:p w14:paraId="47634816" w14:textId="220A05F2" w:rsidR="004B0C28" w:rsidRPr="00701EC6" w:rsidRDefault="004B0C28" w:rsidP="0071597D">
      <w:pPr>
        <w:spacing w:after="200" w:line="276" w:lineRule="auto"/>
        <w:rPr>
          <w:rFonts w:asciiTheme="majorHAnsi" w:eastAsia="Calibri" w:hAnsiTheme="majorHAnsi" w:cs="Arial"/>
          <w:sz w:val="22"/>
          <w:szCs w:val="22"/>
        </w:rPr>
      </w:pPr>
      <w:r w:rsidRPr="00701EC6">
        <w:rPr>
          <w:rFonts w:asciiTheme="majorHAnsi" w:eastAsia="Calibri" w:hAnsiTheme="majorHAnsi" w:cs="Arial"/>
          <w:sz w:val="22"/>
          <w:szCs w:val="22"/>
        </w:rPr>
        <w:t xml:space="preserve">While students </w:t>
      </w:r>
      <w:r w:rsidR="00D705AB" w:rsidRPr="00701EC6">
        <w:rPr>
          <w:rFonts w:asciiTheme="majorHAnsi" w:eastAsia="Calibri" w:hAnsiTheme="majorHAnsi" w:cs="Arial"/>
          <w:sz w:val="22"/>
          <w:szCs w:val="22"/>
        </w:rPr>
        <w:t>entering</w:t>
      </w:r>
      <w:r w:rsidRPr="00701EC6">
        <w:rPr>
          <w:rFonts w:asciiTheme="majorHAnsi" w:eastAsia="Calibri" w:hAnsiTheme="majorHAnsi" w:cs="Arial"/>
          <w:sz w:val="22"/>
          <w:szCs w:val="22"/>
        </w:rPr>
        <w:t xml:space="preserve"> COM 2403 without </w:t>
      </w:r>
      <w:r w:rsidR="00D705AB" w:rsidRPr="00701EC6">
        <w:rPr>
          <w:rFonts w:asciiTheme="majorHAnsi" w:eastAsia="Calibri" w:hAnsiTheme="majorHAnsi" w:cs="Arial"/>
          <w:sz w:val="22"/>
          <w:szCs w:val="22"/>
        </w:rPr>
        <w:t xml:space="preserve">having taken </w:t>
      </w:r>
      <w:r w:rsidRPr="00701EC6">
        <w:rPr>
          <w:rFonts w:asciiTheme="majorHAnsi" w:eastAsia="Calibri" w:hAnsiTheme="majorHAnsi" w:cs="Arial"/>
          <w:sz w:val="22"/>
          <w:szCs w:val="22"/>
        </w:rPr>
        <w:t xml:space="preserve">COM 1330 </w:t>
      </w:r>
      <w:r w:rsidR="00D705AB" w:rsidRPr="00701EC6">
        <w:rPr>
          <w:rFonts w:asciiTheme="majorHAnsi" w:eastAsia="Calibri" w:hAnsiTheme="majorHAnsi" w:cs="Arial"/>
          <w:sz w:val="22"/>
          <w:szCs w:val="22"/>
        </w:rPr>
        <w:t xml:space="preserve">will </w:t>
      </w:r>
      <w:r w:rsidRPr="00701EC6">
        <w:rPr>
          <w:rFonts w:asciiTheme="majorHAnsi" w:eastAsia="Calibri" w:hAnsiTheme="majorHAnsi" w:cs="Arial"/>
          <w:sz w:val="22"/>
          <w:szCs w:val="22"/>
        </w:rPr>
        <w:t xml:space="preserve">have less experience giving oral presentations, remedial activities (such as impromptu speaking) </w:t>
      </w:r>
      <w:r w:rsidR="006B79CA">
        <w:rPr>
          <w:rFonts w:asciiTheme="majorHAnsi" w:eastAsia="Calibri" w:hAnsiTheme="majorHAnsi" w:cs="Arial"/>
          <w:sz w:val="22"/>
          <w:szCs w:val="22"/>
        </w:rPr>
        <w:t xml:space="preserve">in COM 2403 </w:t>
      </w:r>
      <w:r w:rsidRPr="00701EC6">
        <w:rPr>
          <w:rFonts w:asciiTheme="majorHAnsi" w:eastAsia="Calibri" w:hAnsiTheme="majorHAnsi" w:cs="Arial"/>
          <w:sz w:val="22"/>
          <w:szCs w:val="22"/>
        </w:rPr>
        <w:t>will bring those students up to speed.</w:t>
      </w:r>
    </w:p>
    <w:p w14:paraId="5CD745BB" w14:textId="77777777" w:rsidR="00352FB7" w:rsidRDefault="00C72C36" w:rsidP="0071597D">
      <w:pPr>
        <w:spacing w:after="200" w:line="276" w:lineRule="auto"/>
        <w:rPr>
          <w:rFonts w:asciiTheme="majorHAnsi" w:eastAsia="Calibri" w:hAnsiTheme="majorHAnsi" w:cs="Arial"/>
          <w:sz w:val="22"/>
          <w:szCs w:val="22"/>
        </w:rPr>
      </w:pPr>
      <w:r w:rsidRPr="00701EC6">
        <w:rPr>
          <w:rFonts w:asciiTheme="majorHAnsi" w:eastAsia="Calibri" w:hAnsiTheme="majorHAnsi" w:cs="Arial"/>
          <w:sz w:val="22"/>
          <w:szCs w:val="22"/>
        </w:rPr>
        <w:t xml:space="preserve">The </w:t>
      </w:r>
      <w:r w:rsidR="00D77F44" w:rsidRPr="00701EC6">
        <w:rPr>
          <w:rFonts w:asciiTheme="majorHAnsi" w:eastAsia="Calibri" w:hAnsiTheme="majorHAnsi" w:cs="Arial"/>
          <w:sz w:val="22"/>
          <w:szCs w:val="22"/>
        </w:rPr>
        <w:t xml:space="preserve">COM </w:t>
      </w:r>
      <w:r w:rsidRPr="00701EC6">
        <w:rPr>
          <w:rFonts w:asciiTheme="majorHAnsi" w:eastAsia="Calibri" w:hAnsiTheme="majorHAnsi" w:cs="Arial"/>
          <w:sz w:val="22"/>
          <w:szCs w:val="22"/>
        </w:rPr>
        <w:t>1330 prereq</w:t>
      </w:r>
      <w:r w:rsidR="006D65BD" w:rsidRPr="00701EC6">
        <w:rPr>
          <w:rFonts w:asciiTheme="majorHAnsi" w:eastAsia="Calibri" w:hAnsiTheme="majorHAnsi" w:cs="Arial"/>
          <w:sz w:val="22"/>
          <w:szCs w:val="22"/>
        </w:rPr>
        <w:t>uisite</w:t>
      </w:r>
      <w:r w:rsidRPr="00701EC6">
        <w:rPr>
          <w:rFonts w:asciiTheme="majorHAnsi" w:eastAsia="Calibri" w:hAnsiTheme="majorHAnsi" w:cs="Arial"/>
          <w:sz w:val="22"/>
          <w:szCs w:val="22"/>
        </w:rPr>
        <w:t xml:space="preserve"> is not consistent with other </w:t>
      </w:r>
      <w:r w:rsidR="00D77F44" w:rsidRPr="00701EC6">
        <w:rPr>
          <w:rFonts w:asciiTheme="majorHAnsi" w:eastAsia="Calibri" w:hAnsiTheme="majorHAnsi" w:cs="Arial"/>
          <w:sz w:val="22"/>
          <w:szCs w:val="22"/>
        </w:rPr>
        <w:t xml:space="preserve">existing </w:t>
      </w:r>
      <w:r w:rsidRPr="00701EC6">
        <w:rPr>
          <w:rFonts w:asciiTheme="majorHAnsi" w:eastAsia="Calibri" w:hAnsiTheme="majorHAnsi" w:cs="Arial"/>
          <w:sz w:val="22"/>
          <w:szCs w:val="22"/>
        </w:rPr>
        <w:t xml:space="preserve">COM courses above 1330. </w:t>
      </w:r>
      <w:r w:rsidR="00D705AB" w:rsidRPr="00701EC6">
        <w:rPr>
          <w:rFonts w:asciiTheme="majorHAnsi" w:eastAsia="Calibri" w:hAnsiTheme="majorHAnsi" w:cs="Arial"/>
          <w:sz w:val="22"/>
          <w:szCs w:val="22"/>
        </w:rPr>
        <w:t xml:space="preserve">Most COM courses do not require COM 1330 as </w:t>
      </w:r>
      <w:r w:rsidR="00352FB7">
        <w:rPr>
          <w:rFonts w:asciiTheme="majorHAnsi" w:eastAsia="Calibri" w:hAnsiTheme="majorHAnsi" w:cs="Arial"/>
          <w:sz w:val="22"/>
          <w:szCs w:val="22"/>
        </w:rPr>
        <w:t xml:space="preserve">a </w:t>
      </w:r>
      <w:r w:rsidR="00D705AB" w:rsidRPr="00701EC6">
        <w:rPr>
          <w:rFonts w:asciiTheme="majorHAnsi" w:eastAsia="Calibri" w:hAnsiTheme="majorHAnsi" w:cs="Arial"/>
          <w:sz w:val="22"/>
          <w:szCs w:val="22"/>
        </w:rPr>
        <w:t>prerequisite, including 1332,</w:t>
      </w:r>
      <w:r w:rsidR="00352FB7">
        <w:rPr>
          <w:rFonts w:asciiTheme="majorHAnsi" w:eastAsia="Calibri" w:hAnsiTheme="majorHAnsi" w:cs="Arial"/>
          <w:sz w:val="22"/>
          <w:szCs w:val="22"/>
        </w:rPr>
        <w:t xml:space="preserve"> 1335, 1340, 2401, 2402</w:t>
      </w:r>
      <w:r w:rsidR="00D705AB" w:rsidRPr="00701EC6">
        <w:rPr>
          <w:rFonts w:asciiTheme="majorHAnsi" w:eastAsia="Calibri" w:hAnsiTheme="majorHAnsi" w:cs="Arial"/>
          <w:sz w:val="22"/>
          <w:szCs w:val="22"/>
        </w:rPr>
        <w:t>.</w:t>
      </w:r>
      <w:r w:rsidR="006B79CA">
        <w:rPr>
          <w:rStyle w:val="FootnoteReference"/>
          <w:rFonts w:asciiTheme="majorHAnsi" w:eastAsia="Calibri" w:hAnsiTheme="majorHAnsi" w:cs="Arial"/>
          <w:sz w:val="22"/>
          <w:szCs w:val="22"/>
        </w:rPr>
        <w:footnoteReference w:id="1"/>
      </w:r>
      <w:r w:rsidR="00D705AB" w:rsidRPr="00701EC6">
        <w:rPr>
          <w:rFonts w:asciiTheme="majorHAnsi" w:eastAsia="Calibri" w:hAnsiTheme="majorHAnsi" w:cs="Arial"/>
          <w:sz w:val="22"/>
          <w:szCs w:val="22"/>
        </w:rPr>
        <w:t xml:space="preserve"> </w:t>
      </w:r>
      <w:r w:rsidR="00F53C3A" w:rsidRPr="00701EC6">
        <w:rPr>
          <w:rFonts w:asciiTheme="majorHAnsi" w:eastAsia="Calibri" w:hAnsiTheme="majorHAnsi" w:cs="Arial"/>
          <w:sz w:val="22"/>
          <w:szCs w:val="22"/>
        </w:rPr>
        <w:t xml:space="preserve">ENG 1101 is the prerequisite for COM 2401 International Communication and COM 2402 Intercultural Communication, so this change will make COM 2403 consistent with other current 2000 level courses. </w:t>
      </w:r>
    </w:p>
    <w:p w14:paraId="2CC06124" w14:textId="71D059E0" w:rsidR="00D705AB" w:rsidRPr="00701EC6" w:rsidRDefault="00D705AB" w:rsidP="0071597D">
      <w:pPr>
        <w:spacing w:after="200" w:line="276" w:lineRule="auto"/>
        <w:rPr>
          <w:rFonts w:asciiTheme="majorHAnsi" w:eastAsia="Calibri" w:hAnsiTheme="majorHAnsi" w:cs="Arial"/>
          <w:sz w:val="22"/>
          <w:szCs w:val="22"/>
        </w:rPr>
      </w:pPr>
      <w:r w:rsidRPr="00701EC6">
        <w:rPr>
          <w:rFonts w:asciiTheme="majorHAnsi" w:eastAsia="Calibri" w:hAnsiTheme="majorHAnsi" w:cs="Arial"/>
          <w:sz w:val="22"/>
          <w:szCs w:val="22"/>
        </w:rPr>
        <w:t>Instead of dropping the COM 1330 prerequisite</w:t>
      </w:r>
      <w:r w:rsidR="00887538" w:rsidRPr="00701EC6">
        <w:rPr>
          <w:rFonts w:asciiTheme="majorHAnsi" w:eastAsia="Calibri" w:hAnsiTheme="majorHAnsi" w:cs="Arial"/>
          <w:sz w:val="22"/>
          <w:szCs w:val="22"/>
        </w:rPr>
        <w:t>, we are including it to give g</w:t>
      </w:r>
      <w:r w:rsidR="006B79CA">
        <w:rPr>
          <w:rFonts w:asciiTheme="majorHAnsi" w:eastAsia="Calibri" w:hAnsiTheme="majorHAnsi" w:cs="Arial"/>
          <w:sz w:val="22"/>
          <w:szCs w:val="22"/>
        </w:rPr>
        <w:t xml:space="preserve">reater flexibility to students, in the event that a student would have taken COM 1330 prior to ENG 1101. </w:t>
      </w:r>
      <w:r w:rsidR="00CF0490">
        <w:rPr>
          <w:rFonts w:asciiTheme="majorHAnsi" w:eastAsia="Calibri" w:hAnsiTheme="majorHAnsi" w:cs="Arial"/>
          <w:sz w:val="22"/>
          <w:szCs w:val="22"/>
        </w:rPr>
        <w:t>W</w:t>
      </w:r>
      <w:r w:rsidR="00887538" w:rsidRPr="00701EC6">
        <w:rPr>
          <w:rFonts w:asciiTheme="majorHAnsi" w:eastAsia="Calibri" w:hAnsiTheme="majorHAnsi" w:cs="Arial"/>
          <w:sz w:val="22"/>
          <w:szCs w:val="22"/>
        </w:rPr>
        <w:t xml:space="preserve">e are </w:t>
      </w:r>
      <w:r w:rsidR="00CF0490">
        <w:rPr>
          <w:rFonts w:asciiTheme="majorHAnsi" w:eastAsia="Calibri" w:hAnsiTheme="majorHAnsi" w:cs="Arial"/>
          <w:sz w:val="22"/>
          <w:szCs w:val="22"/>
        </w:rPr>
        <w:t>including</w:t>
      </w:r>
      <w:r w:rsidR="00887538" w:rsidRPr="00701EC6">
        <w:rPr>
          <w:rFonts w:asciiTheme="majorHAnsi" w:eastAsia="Calibri" w:hAnsiTheme="majorHAnsi" w:cs="Arial"/>
          <w:sz w:val="22"/>
          <w:szCs w:val="22"/>
        </w:rPr>
        <w:t xml:space="preserve"> the “or higher” qualification to make the course available to other students who may have ta</w:t>
      </w:r>
      <w:r w:rsidR="006B79CA">
        <w:rPr>
          <w:rFonts w:asciiTheme="majorHAnsi" w:eastAsia="Calibri" w:hAnsiTheme="majorHAnsi" w:cs="Arial"/>
          <w:sz w:val="22"/>
          <w:szCs w:val="22"/>
        </w:rPr>
        <w:t>ken COM courses other than 1330 to fulfill their Oral Communication requirement.</w:t>
      </w:r>
    </w:p>
    <w:p w14:paraId="2F34A672" w14:textId="499C75A3" w:rsidR="007C6E12" w:rsidRPr="006B79CA" w:rsidRDefault="007C6E12" w:rsidP="00BB75A6">
      <w:pPr>
        <w:spacing w:after="200" w:line="276" w:lineRule="auto"/>
        <w:rPr>
          <w:rFonts w:asciiTheme="majorHAnsi" w:hAnsiTheme="majorHAnsi" w:cs="Arial"/>
          <w:sz w:val="22"/>
          <w:szCs w:val="22"/>
        </w:rPr>
      </w:pPr>
      <w:r w:rsidRPr="00701EC6">
        <w:rPr>
          <w:rFonts w:asciiTheme="majorHAnsi" w:hAnsiTheme="majorHAnsi" w:cs="Arial"/>
          <w:sz w:val="22"/>
          <w:szCs w:val="22"/>
        </w:rPr>
        <w:t xml:space="preserve">There are no programs that use COM 2403 course as </w:t>
      </w:r>
      <w:r w:rsidR="00701EC6">
        <w:rPr>
          <w:rFonts w:asciiTheme="majorHAnsi" w:hAnsiTheme="majorHAnsi" w:cs="Arial"/>
          <w:sz w:val="22"/>
          <w:szCs w:val="22"/>
        </w:rPr>
        <w:t xml:space="preserve">a </w:t>
      </w:r>
      <w:r w:rsidRPr="00701EC6">
        <w:rPr>
          <w:rFonts w:asciiTheme="majorHAnsi" w:hAnsiTheme="majorHAnsi" w:cs="Arial"/>
          <w:sz w:val="22"/>
          <w:szCs w:val="22"/>
        </w:rPr>
        <w:t>required</w:t>
      </w:r>
      <w:r w:rsidR="00701EC6">
        <w:rPr>
          <w:rFonts w:asciiTheme="majorHAnsi" w:hAnsiTheme="majorHAnsi" w:cs="Arial"/>
          <w:sz w:val="22"/>
          <w:szCs w:val="22"/>
        </w:rPr>
        <w:t xml:space="preserve"> course</w:t>
      </w:r>
      <w:r w:rsidRPr="00701EC6">
        <w:rPr>
          <w:rFonts w:asciiTheme="majorHAnsi" w:hAnsiTheme="majorHAnsi" w:cs="Arial"/>
          <w:sz w:val="22"/>
          <w:szCs w:val="22"/>
        </w:rPr>
        <w:t xml:space="preserve">, </w:t>
      </w:r>
      <w:r w:rsidR="00887538" w:rsidRPr="00701EC6">
        <w:rPr>
          <w:rFonts w:asciiTheme="majorHAnsi" w:hAnsiTheme="majorHAnsi" w:cs="Arial"/>
          <w:sz w:val="22"/>
          <w:szCs w:val="22"/>
        </w:rPr>
        <w:t xml:space="preserve">as </w:t>
      </w:r>
      <w:r w:rsidRPr="00701EC6">
        <w:rPr>
          <w:rFonts w:asciiTheme="majorHAnsi" w:hAnsiTheme="majorHAnsi" w:cs="Arial"/>
          <w:sz w:val="22"/>
          <w:szCs w:val="22"/>
        </w:rPr>
        <w:t xml:space="preserve">an elective, or </w:t>
      </w:r>
      <w:r w:rsidR="00887538" w:rsidRPr="00701EC6">
        <w:rPr>
          <w:rFonts w:asciiTheme="majorHAnsi" w:hAnsiTheme="majorHAnsi" w:cs="Arial"/>
          <w:sz w:val="22"/>
          <w:szCs w:val="22"/>
        </w:rPr>
        <w:t xml:space="preserve">as a </w:t>
      </w:r>
      <w:r w:rsidRPr="00701EC6">
        <w:rPr>
          <w:rFonts w:asciiTheme="majorHAnsi" w:hAnsiTheme="majorHAnsi" w:cs="Arial"/>
          <w:sz w:val="22"/>
          <w:szCs w:val="22"/>
        </w:rPr>
        <w:t xml:space="preserve">prerequisite. </w:t>
      </w:r>
      <w:r w:rsidR="00887538" w:rsidRPr="00701EC6">
        <w:rPr>
          <w:rFonts w:asciiTheme="majorHAnsi" w:hAnsiTheme="majorHAnsi" w:cs="Arial"/>
          <w:sz w:val="22"/>
          <w:szCs w:val="22"/>
        </w:rPr>
        <w:t xml:space="preserve">Since most students </w:t>
      </w:r>
      <w:r w:rsidR="00701EC6">
        <w:rPr>
          <w:rFonts w:asciiTheme="majorHAnsi" w:hAnsiTheme="majorHAnsi" w:cs="Arial"/>
          <w:sz w:val="22"/>
          <w:szCs w:val="22"/>
        </w:rPr>
        <w:t>who take</w:t>
      </w:r>
      <w:r w:rsidR="00887538" w:rsidRPr="00701EC6">
        <w:rPr>
          <w:rFonts w:asciiTheme="majorHAnsi" w:hAnsiTheme="majorHAnsi" w:cs="Arial"/>
          <w:sz w:val="22"/>
          <w:szCs w:val="22"/>
        </w:rPr>
        <w:t xml:space="preserve"> ENG 1101</w:t>
      </w:r>
      <w:r w:rsidR="00701EC6">
        <w:rPr>
          <w:rFonts w:asciiTheme="majorHAnsi" w:hAnsiTheme="majorHAnsi" w:cs="Arial"/>
          <w:sz w:val="22"/>
          <w:szCs w:val="22"/>
        </w:rPr>
        <w:t xml:space="preserve"> would otherwise be required to,</w:t>
      </w:r>
      <w:r w:rsidR="00887538" w:rsidRPr="00701EC6">
        <w:rPr>
          <w:rFonts w:asciiTheme="majorHAnsi" w:hAnsiTheme="majorHAnsi" w:cs="Arial"/>
          <w:sz w:val="22"/>
          <w:szCs w:val="22"/>
        </w:rPr>
        <w:t xml:space="preserve"> we don’t anticipate any </w:t>
      </w:r>
      <w:r w:rsidR="00795242">
        <w:rPr>
          <w:rFonts w:asciiTheme="majorHAnsi" w:hAnsiTheme="majorHAnsi" w:cs="Arial"/>
          <w:sz w:val="22"/>
          <w:szCs w:val="22"/>
        </w:rPr>
        <w:t xml:space="preserve">change in </w:t>
      </w:r>
      <w:r w:rsidR="00887538" w:rsidRPr="00701EC6">
        <w:rPr>
          <w:rFonts w:asciiTheme="majorHAnsi" w:hAnsiTheme="majorHAnsi" w:cs="Arial"/>
          <w:sz w:val="22"/>
          <w:szCs w:val="22"/>
        </w:rPr>
        <w:t>enrollment in that course. In conclusion</w:t>
      </w:r>
      <w:r w:rsidRPr="00701EC6">
        <w:rPr>
          <w:rFonts w:asciiTheme="majorHAnsi" w:hAnsiTheme="majorHAnsi" w:cs="Arial"/>
          <w:sz w:val="22"/>
          <w:szCs w:val="22"/>
        </w:rPr>
        <w:t xml:space="preserve">, we </w:t>
      </w:r>
      <w:r w:rsidR="00046627" w:rsidRPr="00701EC6">
        <w:rPr>
          <w:rFonts w:asciiTheme="majorHAnsi" w:hAnsiTheme="majorHAnsi" w:cs="Arial"/>
          <w:sz w:val="22"/>
          <w:szCs w:val="22"/>
        </w:rPr>
        <w:t>do not</w:t>
      </w:r>
      <w:r w:rsidRPr="00701EC6">
        <w:rPr>
          <w:rFonts w:asciiTheme="majorHAnsi" w:hAnsiTheme="majorHAnsi" w:cs="Arial"/>
          <w:sz w:val="22"/>
          <w:szCs w:val="22"/>
        </w:rPr>
        <w:t xml:space="preserve"> anticipate that any departments </w:t>
      </w:r>
      <w:r w:rsidR="00701EC6">
        <w:rPr>
          <w:rFonts w:asciiTheme="majorHAnsi" w:hAnsiTheme="majorHAnsi" w:cs="Arial"/>
          <w:sz w:val="22"/>
          <w:szCs w:val="22"/>
        </w:rPr>
        <w:t>will be</w:t>
      </w:r>
      <w:r w:rsidRPr="00701EC6">
        <w:rPr>
          <w:rFonts w:asciiTheme="majorHAnsi" w:hAnsiTheme="majorHAnsi" w:cs="Arial"/>
          <w:sz w:val="22"/>
          <w:szCs w:val="22"/>
        </w:rPr>
        <w:t xml:space="preserve"> affected by this change.</w:t>
      </w:r>
    </w:p>
    <w:p w14:paraId="117550D9" w14:textId="77777777" w:rsidR="0071597D" w:rsidRPr="00D77F44" w:rsidRDefault="0071597D" w:rsidP="0071597D">
      <w:pPr>
        <w:rPr>
          <w:rFonts w:asciiTheme="majorHAnsi" w:hAnsiTheme="majorHAnsi"/>
          <w:b/>
        </w:rPr>
      </w:pPr>
      <w:r w:rsidRPr="00D77F44">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71597D" w:rsidRPr="00D77F44" w14:paraId="3DE9842A" w14:textId="77777777" w:rsidTr="00352F39">
        <w:tc>
          <w:tcPr>
            <w:tcW w:w="7848" w:type="dxa"/>
            <w:shd w:val="clear" w:color="auto" w:fill="E6E6E6"/>
          </w:tcPr>
          <w:p w14:paraId="5CAB4562" w14:textId="77777777" w:rsidR="0071597D" w:rsidRPr="00D77F44" w:rsidRDefault="0071597D" w:rsidP="00352F39">
            <w:pPr>
              <w:spacing w:after="80"/>
              <w:rPr>
                <w:rFonts w:asciiTheme="majorHAnsi" w:hAnsiTheme="majorHAnsi" w:cs="Times New Roman"/>
                <w:sz w:val="22"/>
                <w:szCs w:val="22"/>
              </w:rPr>
            </w:pPr>
            <w:r w:rsidRPr="00D77F44">
              <w:rPr>
                <w:rFonts w:asciiTheme="majorHAnsi" w:hAnsiTheme="majorHAnsi" w:cs="Arial"/>
                <w:sz w:val="22"/>
                <w:szCs w:val="22"/>
              </w:rPr>
              <w:t>Completed CURRICULUM MODIFICATION FORM including:</w:t>
            </w:r>
          </w:p>
        </w:tc>
        <w:tc>
          <w:tcPr>
            <w:tcW w:w="630" w:type="dxa"/>
            <w:shd w:val="clear" w:color="auto" w:fill="E6E6E6"/>
            <w:vAlign w:val="center"/>
          </w:tcPr>
          <w:p w14:paraId="3191B56A" w14:textId="77777777" w:rsidR="0071597D" w:rsidRPr="00D77F44" w:rsidRDefault="0071597D" w:rsidP="00352F39">
            <w:pPr>
              <w:spacing w:after="80"/>
              <w:jc w:val="center"/>
              <w:rPr>
                <w:rFonts w:asciiTheme="majorHAnsi" w:hAnsiTheme="majorHAnsi" w:cs="Arial"/>
                <w:sz w:val="18"/>
                <w:szCs w:val="18"/>
              </w:rPr>
            </w:pPr>
          </w:p>
        </w:tc>
      </w:tr>
      <w:tr w:rsidR="0071597D" w:rsidRPr="00D77F44" w14:paraId="1E25B8CB" w14:textId="77777777" w:rsidTr="00352F39">
        <w:tc>
          <w:tcPr>
            <w:tcW w:w="7848" w:type="dxa"/>
          </w:tcPr>
          <w:p w14:paraId="4280253C" w14:textId="77777777" w:rsidR="0071597D" w:rsidRPr="00D77F44" w:rsidRDefault="0071597D" w:rsidP="00352F39">
            <w:pPr>
              <w:pStyle w:val="ListParagraph"/>
              <w:numPr>
                <w:ilvl w:val="0"/>
                <w:numId w:val="6"/>
              </w:numPr>
              <w:spacing w:after="80"/>
              <w:rPr>
                <w:rFonts w:asciiTheme="majorHAnsi" w:hAnsiTheme="majorHAnsi" w:cs="Times New Roman"/>
                <w:sz w:val="22"/>
                <w:szCs w:val="22"/>
              </w:rPr>
            </w:pPr>
            <w:r w:rsidRPr="00D77F44">
              <w:rPr>
                <w:rFonts w:asciiTheme="majorHAnsi" w:hAnsiTheme="majorHAnsi" w:cs="Arial"/>
                <w:sz w:val="22"/>
                <w:szCs w:val="22"/>
              </w:rPr>
              <w:t>Brief description of proposal</w:t>
            </w:r>
          </w:p>
        </w:tc>
        <w:tc>
          <w:tcPr>
            <w:tcW w:w="630" w:type="dxa"/>
            <w:vAlign w:val="center"/>
          </w:tcPr>
          <w:p w14:paraId="492150CE" w14:textId="24F8E7FF" w:rsidR="0071597D" w:rsidRPr="00D77F44" w:rsidRDefault="00170C03"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71597D" w:rsidRPr="00D77F44" w14:paraId="3915E3FE" w14:textId="77777777" w:rsidTr="00352F39">
        <w:tc>
          <w:tcPr>
            <w:tcW w:w="7848" w:type="dxa"/>
          </w:tcPr>
          <w:p w14:paraId="282F01F0" w14:textId="77777777" w:rsidR="0071597D" w:rsidRPr="00D77F44" w:rsidRDefault="0071597D" w:rsidP="00352F39">
            <w:pPr>
              <w:pStyle w:val="ListParagraph"/>
              <w:numPr>
                <w:ilvl w:val="0"/>
                <w:numId w:val="6"/>
              </w:numPr>
              <w:spacing w:after="80"/>
              <w:rPr>
                <w:rFonts w:asciiTheme="majorHAnsi" w:hAnsiTheme="majorHAnsi" w:cs="Times New Roman"/>
                <w:sz w:val="22"/>
                <w:szCs w:val="22"/>
              </w:rPr>
            </w:pPr>
            <w:r w:rsidRPr="00D77F44">
              <w:rPr>
                <w:rFonts w:asciiTheme="majorHAnsi" w:hAnsiTheme="majorHAnsi" w:cs="Arial"/>
                <w:sz w:val="22"/>
                <w:szCs w:val="22"/>
              </w:rPr>
              <w:t>Rationale for proposal</w:t>
            </w:r>
          </w:p>
        </w:tc>
        <w:tc>
          <w:tcPr>
            <w:tcW w:w="630" w:type="dxa"/>
            <w:vAlign w:val="center"/>
          </w:tcPr>
          <w:p w14:paraId="2E6A24E3" w14:textId="30AE8F67" w:rsidR="0071597D" w:rsidRPr="00D77F44" w:rsidRDefault="00170C03"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71597D" w:rsidRPr="00D77F44" w14:paraId="01421066" w14:textId="77777777" w:rsidTr="00352F39">
        <w:tc>
          <w:tcPr>
            <w:tcW w:w="7848" w:type="dxa"/>
          </w:tcPr>
          <w:p w14:paraId="17D864B6" w14:textId="77777777" w:rsidR="0071597D" w:rsidRPr="00D77F44" w:rsidRDefault="0071597D" w:rsidP="00352F39">
            <w:pPr>
              <w:pStyle w:val="ListParagraph"/>
              <w:numPr>
                <w:ilvl w:val="0"/>
                <w:numId w:val="6"/>
              </w:numPr>
              <w:spacing w:after="80"/>
              <w:rPr>
                <w:rFonts w:asciiTheme="majorHAnsi" w:hAnsiTheme="majorHAnsi" w:cs="Times New Roman"/>
                <w:sz w:val="22"/>
                <w:szCs w:val="22"/>
              </w:rPr>
            </w:pPr>
            <w:r w:rsidRPr="00D77F44">
              <w:rPr>
                <w:rFonts w:asciiTheme="majorHAnsi" w:hAnsiTheme="majorHAnsi" w:cs="Arial"/>
                <w:sz w:val="22"/>
                <w:szCs w:val="22"/>
              </w:rPr>
              <w:t>Date of department meeting approving the modification</w:t>
            </w:r>
          </w:p>
        </w:tc>
        <w:tc>
          <w:tcPr>
            <w:tcW w:w="630" w:type="dxa"/>
            <w:vAlign w:val="center"/>
          </w:tcPr>
          <w:p w14:paraId="639C60FF" w14:textId="703948A1" w:rsidR="0071597D" w:rsidRPr="00D77F44" w:rsidRDefault="00170C03"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71597D" w:rsidRPr="00D77F44" w14:paraId="49E1BFD3" w14:textId="77777777" w:rsidTr="00352F39">
        <w:tc>
          <w:tcPr>
            <w:tcW w:w="7848" w:type="dxa"/>
          </w:tcPr>
          <w:p w14:paraId="5E7BD2E6" w14:textId="77777777" w:rsidR="0071597D" w:rsidRPr="00D77F44" w:rsidRDefault="0071597D" w:rsidP="00352F39">
            <w:pPr>
              <w:pStyle w:val="ListParagraph"/>
              <w:numPr>
                <w:ilvl w:val="0"/>
                <w:numId w:val="6"/>
              </w:numPr>
              <w:spacing w:after="80"/>
              <w:rPr>
                <w:rFonts w:asciiTheme="majorHAnsi" w:hAnsiTheme="majorHAnsi" w:cs="Arial"/>
                <w:sz w:val="22"/>
                <w:szCs w:val="22"/>
              </w:rPr>
            </w:pPr>
            <w:r w:rsidRPr="00D77F44">
              <w:rPr>
                <w:rFonts w:asciiTheme="majorHAnsi" w:hAnsiTheme="majorHAnsi" w:cs="Arial"/>
                <w:sz w:val="22"/>
                <w:szCs w:val="22"/>
              </w:rPr>
              <w:t>Chair’s Signature</w:t>
            </w:r>
          </w:p>
        </w:tc>
        <w:tc>
          <w:tcPr>
            <w:tcW w:w="630" w:type="dxa"/>
            <w:vAlign w:val="center"/>
          </w:tcPr>
          <w:p w14:paraId="4F56A416" w14:textId="184F0E04" w:rsidR="0071597D" w:rsidRPr="00D77F44" w:rsidRDefault="00170C03"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71597D" w:rsidRPr="00D77F44" w14:paraId="4F2C550E" w14:textId="77777777" w:rsidTr="00352F39">
        <w:tc>
          <w:tcPr>
            <w:tcW w:w="7848" w:type="dxa"/>
          </w:tcPr>
          <w:p w14:paraId="7488E7B4" w14:textId="77777777" w:rsidR="0071597D" w:rsidRPr="00D77F44" w:rsidRDefault="0071597D" w:rsidP="00352F39">
            <w:pPr>
              <w:pStyle w:val="ListParagraph"/>
              <w:numPr>
                <w:ilvl w:val="0"/>
                <w:numId w:val="6"/>
              </w:numPr>
              <w:spacing w:after="80"/>
              <w:rPr>
                <w:rFonts w:asciiTheme="majorHAnsi" w:hAnsiTheme="majorHAnsi" w:cs="Times New Roman"/>
                <w:sz w:val="22"/>
                <w:szCs w:val="22"/>
              </w:rPr>
            </w:pPr>
            <w:r w:rsidRPr="00D77F44">
              <w:rPr>
                <w:rFonts w:asciiTheme="majorHAnsi" w:hAnsiTheme="majorHAnsi" w:cs="Arial"/>
                <w:sz w:val="22"/>
                <w:szCs w:val="22"/>
              </w:rPr>
              <w:t>Dean’s Signature</w:t>
            </w:r>
          </w:p>
        </w:tc>
        <w:tc>
          <w:tcPr>
            <w:tcW w:w="630" w:type="dxa"/>
            <w:vAlign w:val="center"/>
          </w:tcPr>
          <w:p w14:paraId="432DCD5E" w14:textId="5224830C" w:rsidR="0071597D" w:rsidRPr="00D77F44" w:rsidRDefault="00170C03"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71597D" w:rsidRPr="00D77F44" w14:paraId="14D6E80B" w14:textId="77777777" w:rsidTr="00352F39">
        <w:tc>
          <w:tcPr>
            <w:tcW w:w="7848" w:type="dxa"/>
          </w:tcPr>
          <w:p w14:paraId="72C7E5FB" w14:textId="77777777" w:rsidR="0071597D" w:rsidRPr="00D77F44" w:rsidRDefault="0071597D" w:rsidP="00352F39">
            <w:pPr>
              <w:spacing w:after="80"/>
              <w:rPr>
                <w:rFonts w:asciiTheme="majorHAnsi" w:hAnsiTheme="majorHAnsi" w:cs="Arial"/>
                <w:sz w:val="22"/>
                <w:szCs w:val="22"/>
              </w:rPr>
            </w:pPr>
            <w:r w:rsidRPr="00D77F44">
              <w:rPr>
                <w:rFonts w:asciiTheme="majorHAnsi" w:hAnsiTheme="majorHAnsi" w:cs="Arial"/>
                <w:sz w:val="22"/>
                <w:szCs w:val="22"/>
              </w:rPr>
              <w:lastRenderedPageBreak/>
              <w:t>Evidence of consultation with affected departments</w:t>
            </w:r>
          </w:p>
          <w:p w14:paraId="79CEBD99" w14:textId="77777777" w:rsidR="0071597D" w:rsidRPr="00D77F44" w:rsidRDefault="0071597D" w:rsidP="00352F39">
            <w:pPr>
              <w:spacing w:after="80"/>
              <w:rPr>
                <w:rFonts w:asciiTheme="majorHAnsi" w:hAnsiTheme="majorHAnsi" w:cs="Times New Roman"/>
                <w:sz w:val="22"/>
                <w:szCs w:val="22"/>
              </w:rPr>
            </w:pPr>
            <w:r w:rsidRPr="00D77F44">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0B4C9AAF" w14:textId="77777777" w:rsidR="0071597D" w:rsidRPr="00D77F44" w:rsidRDefault="0071597D" w:rsidP="00352F39">
            <w:pPr>
              <w:spacing w:after="80"/>
              <w:jc w:val="center"/>
              <w:rPr>
                <w:rFonts w:asciiTheme="majorHAnsi" w:hAnsiTheme="majorHAnsi" w:cs="Arial"/>
                <w:sz w:val="18"/>
                <w:szCs w:val="18"/>
              </w:rPr>
            </w:pPr>
            <w:r w:rsidRPr="00D77F44">
              <w:rPr>
                <w:rFonts w:asciiTheme="majorHAnsi" w:hAnsiTheme="majorHAnsi" w:cs="Arial"/>
                <w:sz w:val="18"/>
                <w:szCs w:val="18"/>
              </w:rPr>
              <w:t>N/A</w:t>
            </w:r>
          </w:p>
        </w:tc>
      </w:tr>
      <w:tr w:rsidR="0071597D" w:rsidRPr="00D77F44" w14:paraId="1C1E5730" w14:textId="77777777" w:rsidTr="00352F39">
        <w:tc>
          <w:tcPr>
            <w:tcW w:w="7848" w:type="dxa"/>
          </w:tcPr>
          <w:p w14:paraId="1390B7E1" w14:textId="77777777" w:rsidR="0071597D" w:rsidRPr="00D77F44" w:rsidRDefault="0071597D" w:rsidP="00352F39">
            <w:pPr>
              <w:spacing w:after="80"/>
              <w:rPr>
                <w:rFonts w:asciiTheme="majorHAnsi" w:hAnsiTheme="majorHAnsi" w:cs="Times New Roman"/>
                <w:sz w:val="22"/>
                <w:szCs w:val="22"/>
              </w:rPr>
            </w:pPr>
            <w:r w:rsidRPr="00D77F44">
              <w:rPr>
                <w:rFonts w:asciiTheme="majorHAnsi" w:hAnsiTheme="majorHAnsi" w:cs="Arial"/>
                <w:sz w:val="22"/>
                <w:szCs w:val="22"/>
              </w:rPr>
              <w:t>Documentation of Advisory Commission views (if applicable).</w:t>
            </w:r>
          </w:p>
        </w:tc>
        <w:tc>
          <w:tcPr>
            <w:tcW w:w="630" w:type="dxa"/>
            <w:vAlign w:val="center"/>
          </w:tcPr>
          <w:p w14:paraId="31EAE9F6" w14:textId="77777777" w:rsidR="0071597D" w:rsidRPr="00D77F44" w:rsidRDefault="0071597D" w:rsidP="00352F39">
            <w:pPr>
              <w:spacing w:after="80"/>
              <w:jc w:val="center"/>
              <w:rPr>
                <w:rFonts w:asciiTheme="majorHAnsi" w:hAnsiTheme="majorHAnsi" w:cs="Arial"/>
                <w:sz w:val="18"/>
                <w:szCs w:val="18"/>
              </w:rPr>
            </w:pPr>
            <w:r w:rsidRPr="00D77F44">
              <w:rPr>
                <w:rFonts w:asciiTheme="majorHAnsi" w:hAnsiTheme="majorHAnsi" w:cs="Arial"/>
                <w:sz w:val="18"/>
                <w:szCs w:val="18"/>
              </w:rPr>
              <w:t>N/A</w:t>
            </w:r>
          </w:p>
        </w:tc>
      </w:tr>
      <w:tr w:rsidR="0071597D" w:rsidRPr="00D77F44" w14:paraId="3984730D" w14:textId="77777777" w:rsidTr="00352F39">
        <w:tc>
          <w:tcPr>
            <w:tcW w:w="7848" w:type="dxa"/>
            <w:tcBorders>
              <w:bottom w:val="single" w:sz="4" w:space="0" w:color="auto"/>
            </w:tcBorders>
          </w:tcPr>
          <w:p w14:paraId="53039797" w14:textId="77777777" w:rsidR="0071597D" w:rsidRPr="00D77F44" w:rsidRDefault="0071597D" w:rsidP="00352F39">
            <w:pPr>
              <w:spacing w:after="80"/>
              <w:rPr>
                <w:rFonts w:asciiTheme="majorHAnsi" w:hAnsiTheme="majorHAnsi" w:cs="Times New Roman"/>
                <w:color w:val="FF0000"/>
                <w:sz w:val="22"/>
                <w:szCs w:val="22"/>
              </w:rPr>
            </w:pPr>
            <w:r w:rsidRPr="00D77F44">
              <w:rPr>
                <w:rFonts w:asciiTheme="majorHAnsi" w:hAnsiTheme="majorHAnsi" w:cs="Arial"/>
                <w:sz w:val="22"/>
                <w:szCs w:val="22"/>
              </w:rPr>
              <w:t xml:space="preserve">Completed </w:t>
            </w:r>
            <w:hyperlink r:id="rId11" w:history="1">
              <w:r w:rsidRPr="00D77F44">
                <w:rPr>
                  <w:rStyle w:val="Hyperlink"/>
                  <w:rFonts w:asciiTheme="majorHAnsi" w:hAnsiTheme="majorHAnsi" w:cs="Arial"/>
                  <w:sz w:val="22"/>
                  <w:szCs w:val="22"/>
                </w:rPr>
                <w:t>Chancellor’s Report Form</w:t>
              </w:r>
            </w:hyperlink>
            <w:r w:rsidRPr="00D77F44">
              <w:rPr>
                <w:rFonts w:asciiTheme="majorHAnsi" w:hAnsiTheme="majorHAnsi" w:cs="Arial"/>
                <w:sz w:val="22"/>
                <w:szCs w:val="22"/>
              </w:rPr>
              <w:t>.</w:t>
            </w:r>
          </w:p>
        </w:tc>
        <w:tc>
          <w:tcPr>
            <w:tcW w:w="630" w:type="dxa"/>
            <w:tcBorders>
              <w:bottom w:val="single" w:sz="4" w:space="0" w:color="auto"/>
            </w:tcBorders>
            <w:vAlign w:val="center"/>
          </w:tcPr>
          <w:p w14:paraId="4BDB5CD0" w14:textId="4F9FDA57" w:rsidR="0071597D" w:rsidRPr="00D77F44" w:rsidRDefault="00170C03"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bl>
    <w:p w14:paraId="2B68BC3C" w14:textId="55902B2D" w:rsidR="005D04B2" w:rsidRDefault="005D04B2" w:rsidP="006612A3">
      <w:pPr>
        <w:rPr>
          <w:rFonts w:asciiTheme="majorHAnsi" w:hAnsiTheme="majorHAnsi"/>
        </w:rPr>
      </w:pPr>
    </w:p>
    <w:p w14:paraId="16D55131" w14:textId="4B42BC80" w:rsidR="00464BB4" w:rsidRDefault="00464BB4" w:rsidP="006612A3">
      <w:pPr>
        <w:rPr>
          <w:rFonts w:asciiTheme="majorHAnsi" w:hAnsiTheme="majorHAnsi"/>
        </w:rPr>
      </w:pPr>
      <w:r>
        <w:rPr>
          <w:rFonts w:asciiTheme="majorHAnsi" w:hAnsiTheme="majorHAnsi"/>
        </w:rPr>
        <w:t>Included in this Curriculum Modification Form is a</w:t>
      </w:r>
      <w:r w:rsidR="007E1B7D">
        <w:rPr>
          <w:rFonts w:asciiTheme="majorHAnsi" w:hAnsiTheme="majorHAnsi"/>
        </w:rPr>
        <w:t xml:space="preserve"> sample </w:t>
      </w:r>
      <w:r>
        <w:rPr>
          <w:rFonts w:asciiTheme="majorHAnsi" w:hAnsiTheme="majorHAnsi"/>
        </w:rPr>
        <w:t>syllabus for COM 2403 Health Communication</w:t>
      </w:r>
      <w:r w:rsidR="00500DCB">
        <w:rPr>
          <w:rFonts w:asciiTheme="majorHAnsi" w:hAnsiTheme="majorHAnsi"/>
        </w:rPr>
        <w:t xml:space="preserve">, to show </w:t>
      </w:r>
      <w:r w:rsidR="00500DCB" w:rsidRPr="00500DCB">
        <w:rPr>
          <w:rFonts w:asciiTheme="majorHAnsi" w:hAnsiTheme="majorHAnsi"/>
        </w:rPr>
        <w:t>how the prerequisite</w:t>
      </w:r>
      <w:r w:rsidR="00500DCB">
        <w:rPr>
          <w:rFonts w:asciiTheme="majorHAnsi" w:hAnsiTheme="majorHAnsi"/>
        </w:rPr>
        <w:t xml:space="preserve"> change is justified based on the assignments</w:t>
      </w:r>
      <w:r w:rsidR="007E1B7D">
        <w:rPr>
          <w:rFonts w:asciiTheme="majorHAnsi" w:hAnsiTheme="majorHAnsi"/>
        </w:rPr>
        <w:t xml:space="preserve"> (next page).</w:t>
      </w:r>
    </w:p>
    <w:p w14:paraId="48DEF37E" w14:textId="77777777" w:rsidR="00170C03" w:rsidRDefault="00170C03" w:rsidP="00170C03">
      <w:pPr>
        <w:rPr>
          <w:rFonts w:ascii="Times New Roman" w:hAnsi="Times New Roman"/>
          <w:b/>
        </w:rPr>
      </w:pPr>
    </w:p>
    <w:p w14:paraId="2C2FF461" w14:textId="77777777" w:rsidR="00170C03" w:rsidRDefault="00170C03" w:rsidP="00170C03">
      <w:pPr>
        <w:rPr>
          <w:rFonts w:ascii="Times New Roman" w:hAnsi="Times New Roman"/>
          <w:b/>
        </w:rPr>
      </w:pPr>
    </w:p>
    <w:p w14:paraId="46BEEB47" w14:textId="77777777" w:rsidR="00170C03" w:rsidRDefault="00170C03" w:rsidP="00170C03">
      <w:pPr>
        <w:rPr>
          <w:rFonts w:ascii="Times New Roman" w:hAnsi="Times New Roman"/>
          <w:b/>
        </w:rPr>
      </w:pPr>
    </w:p>
    <w:p w14:paraId="2554EBEB" w14:textId="77777777" w:rsidR="00170C03" w:rsidRPr="00C72C36" w:rsidRDefault="00170C03" w:rsidP="00170C03">
      <w:pPr>
        <w:rPr>
          <w:rFonts w:asciiTheme="majorHAnsi" w:hAnsiTheme="majorHAnsi" w:cs="Times New Roman"/>
          <w:sz w:val="20"/>
          <w:szCs w:val="22"/>
        </w:rPr>
      </w:pPr>
    </w:p>
    <w:p w14:paraId="3D106EFE" w14:textId="77777777" w:rsidR="00170C03" w:rsidRPr="005D04B2" w:rsidRDefault="00170C03" w:rsidP="00170C03">
      <w:pPr>
        <w:jc w:val="center"/>
        <w:rPr>
          <w:rFonts w:asciiTheme="majorHAnsi" w:hAnsiTheme="majorHAnsi" w:cs="Arial"/>
          <w:sz w:val="22"/>
          <w:szCs w:val="22"/>
        </w:rPr>
      </w:pPr>
      <w:r w:rsidRPr="005D04B2">
        <w:rPr>
          <w:rFonts w:asciiTheme="majorHAnsi" w:hAnsiTheme="majorHAnsi" w:cs="Arial"/>
          <w:b/>
          <w:sz w:val="22"/>
          <w:szCs w:val="22"/>
          <w:u w:val="single"/>
        </w:rPr>
        <w:t xml:space="preserve">Chancellor’s Report </w:t>
      </w:r>
      <w:r>
        <w:rPr>
          <w:rFonts w:asciiTheme="majorHAnsi" w:hAnsiTheme="majorHAnsi" w:cs="Arial"/>
          <w:b/>
          <w:sz w:val="22"/>
          <w:szCs w:val="22"/>
          <w:u w:val="single"/>
        </w:rPr>
        <w:t xml:space="preserve">for </w:t>
      </w:r>
      <w:r w:rsidRPr="005D04B2">
        <w:rPr>
          <w:rFonts w:asciiTheme="majorHAnsi" w:hAnsiTheme="majorHAnsi" w:cs="Arial"/>
          <w:b/>
          <w:sz w:val="22"/>
          <w:szCs w:val="22"/>
          <w:u w:val="single"/>
        </w:rPr>
        <w:t>Modification of Existing Courses (also used for minor changes)</w:t>
      </w:r>
    </w:p>
    <w:p w14:paraId="3A7ECBA8" w14:textId="77777777" w:rsidR="00170C03" w:rsidRPr="005D04B2" w:rsidRDefault="00170C03" w:rsidP="00170C03">
      <w:pPr>
        <w:rPr>
          <w:rFonts w:asciiTheme="majorHAnsi" w:hAnsiTheme="majorHAnsi" w:cs="Arial"/>
          <w:sz w:val="22"/>
          <w:szCs w:val="22"/>
        </w:rPr>
      </w:pPr>
      <w:r w:rsidRPr="005D04B2">
        <w:rPr>
          <w:rFonts w:asciiTheme="majorHAnsi" w:hAnsiTheme="majorHAnsi" w:cs="Arial"/>
          <w:sz w:val="22"/>
          <w:szCs w:val="22"/>
        </w:rPr>
        <w:t> </w:t>
      </w:r>
    </w:p>
    <w:p w14:paraId="2D57CD84" w14:textId="77777777" w:rsidR="00170C03" w:rsidRPr="005D04B2" w:rsidRDefault="00170C03" w:rsidP="00170C03">
      <w:pPr>
        <w:rPr>
          <w:rFonts w:asciiTheme="majorHAnsi" w:hAnsiTheme="majorHAnsi" w:cs="Arial"/>
          <w:sz w:val="22"/>
          <w:szCs w:val="22"/>
        </w:rPr>
      </w:pPr>
      <w:r w:rsidRPr="005D04B2">
        <w:rPr>
          <w:rFonts w:asciiTheme="majorHAnsi" w:hAnsiTheme="majorHAnsi" w:cs="Arial"/>
          <w:sz w:val="22"/>
          <w:szCs w:val="22"/>
        </w:rPr>
        <w:t>Please fill out one chart for each course.  Remove any row that is not being changed with the exception of the Prerequisite, Corequisite, Pre/Corequisite rows: if any ONE of these is modified, then leave all three.</w:t>
      </w:r>
    </w:p>
    <w:p w14:paraId="1C74007F" w14:textId="77777777" w:rsidR="00170C03" w:rsidRPr="005D04B2" w:rsidRDefault="00170C03" w:rsidP="00170C03">
      <w:pPr>
        <w:rPr>
          <w:rFonts w:asciiTheme="majorHAnsi" w:hAnsiTheme="majorHAnsi" w:cs="Arial"/>
          <w:sz w:val="22"/>
          <w:szCs w:val="22"/>
        </w:rPr>
      </w:pPr>
    </w:p>
    <w:p w14:paraId="2943BCD0" w14:textId="77777777" w:rsidR="00170C03" w:rsidRPr="005D04B2" w:rsidRDefault="00170C03" w:rsidP="00170C03">
      <w:pPr>
        <w:rPr>
          <w:rFonts w:asciiTheme="majorHAnsi" w:hAnsiTheme="majorHAnsi" w:cs="Arial"/>
          <w:b/>
          <w:bCs/>
          <w:sz w:val="22"/>
          <w:szCs w:val="22"/>
        </w:rPr>
      </w:pPr>
      <w:r w:rsidRPr="005D04B2">
        <w:rPr>
          <w:rFonts w:asciiTheme="majorHAnsi" w:hAnsiTheme="majorHAnsi" w:cs="Arial"/>
          <w:b/>
          <w:bCs/>
          <w:sz w:val="22"/>
          <w:szCs w:val="22"/>
        </w:rPr>
        <w:t>Section AV:  Changes in Existing Courses</w:t>
      </w:r>
    </w:p>
    <w:p w14:paraId="26AF45A4" w14:textId="77777777" w:rsidR="00170C03" w:rsidRPr="005D04B2" w:rsidRDefault="00170C03" w:rsidP="00170C03">
      <w:pPr>
        <w:adjustRightInd w:val="0"/>
        <w:rPr>
          <w:rFonts w:asciiTheme="majorHAnsi" w:hAnsiTheme="majorHAnsi" w:cs="Arial"/>
          <w:b/>
          <w:bCs/>
          <w:sz w:val="22"/>
          <w:szCs w:val="22"/>
        </w:rPr>
      </w:pPr>
    </w:p>
    <w:p w14:paraId="2D0F6265" w14:textId="77777777" w:rsidR="00170C03" w:rsidRPr="005D04B2" w:rsidRDefault="00170C03" w:rsidP="00170C03">
      <w:pPr>
        <w:adjustRightInd w:val="0"/>
        <w:rPr>
          <w:rFonts w:asciiTheme="majorHAnsi" w:hAnsiTheme="majorHAnsi" w:cs="Arial"/>
          <w:b/>
          <w:bCs/>
          <w:sz w:val="22"/>
          <w:szCs w:val="22"/>
        </w:rPr>
      </w:pPr>
      <w:r w:rsidRPr="005D04B2">
        <w:rPr>
          <w:rFonts w:asciiTheme="majorHAnsi" w:hAnsiTheme="majorHAnsi" w:cs="Arial"/>
          <w:b/>
          <w:bCs/>
          <w:sz w:val="22"/>
          <w:szCs w:val="22"/>
        </w:rPr>
        <w:t xml:space="preserve">AV.1.   </w:t>
      </w:r>
      <w:r>
        <w:rPr>
          <w:rFonts w:asciiTheme="majorHAnsi" w:hAnsiTheme="majorHAnsi" w:cs="Arial"/>
          <w:b/>
          <w:bCs/>
          <w:sz w:val="22"/>
          <w:szCs w:val="22"/>
        </w:rPr>
        <w:t>Humanities</w:t>
      </w:r>
      <w:r w:rsidRPr="005D04B2">
        <w:rPr>
          <w:rFonts w:asciiTheme="majorHAnsi" w:hAnsiTheme="majorHAnsi" w:cs="Arial"/>
          <w:b/>
          <w:bCs/>
          <w:sz w:val="22"/>
          <w:szCs w:val="22"/>
        </w:rPr>
        <w:t xml:space="preserve">  </w:t>
      </w:r>
    </w:p>
    <w:p w14:paraId="423E90E9" w14:textId="77777777" w:rsidR="00170C03" w:rsidRPr="005D04B2" w:rsidRDefault="00170C03" w:rsidP="00170C03">
      <w:pPr>
        <w:adjustRightInd w:val="0"/>
        <w:rPr>
          <w:rFonts w:asciiTheme="majorHAnsi" w:hAnsiTheme="majorHAnsi" w:cs="Arial"/>
          <w:b/>
          <w:bCs/>
          <w:sz w:val="22"/>
          <w:szCs w:val="22"/>
        </w:rPr>
      </w:pPr>
    </w:p>
    <w:p w14:paraId="754A1AC6" w14:textId="77777777" w:rsidR="00170C03" w:rsidRPr="005D04B2" w:rsidRDefault="00170C03" w:rsidP="00170C03">
      <w:pPr>
        <w:adjustRightInd w:val="0"/>
        <w:spacing w:after="15"/>
        <w:rPr>
          <w:rFonts w:asciiTheme="majorHAnsi" w:hAnsiTheme="majorHAnsi" w:cs="Arial"/>
          <w:b/>
          <w:sz w:val="22"/>
          <w:szCs w:val="22"/>
        </w:rPr>
      </w:pPr>
      <w:r>
        <w:rPr>
          <w:rFonts w:asciiTheme="majorHAnsi" w:hAnsiTheme="majorHAnsi" w:cs="Arial"/>
          <w:b/>
          <w:sz w:val="22"/>
          <w:szCs w:val="22"/>
        </w:rPr>
        <w:t>COM 2403 Health Communication</w:t>
      </w:r>
    </w:p>
    <w:tbl>
      <w:tblPr>
        <w:tblW w:w="8907"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785"/>
        <w:gridCol w:w="1326"/>
        <w:gridCol w:w="3428"/>
      </w:tblGrid>
      <w:tr w:rsidR="00170C03" w:rsidRPr="005D04B2" w14:paraId="0A6AA75B" w14:textId="77777777" w:rsidTr="00AB02CF">
        <w:trPr>
          <w:trHeight w:val="393"/>
        </w:trPr>
        <w:tc>
          <w:tcPr>
            <w:tcW w:w="1368" w:type="dxa"/>
            <w:shd w:val="clear" w:color="auto" w:fill="auto"/>
          </w:tcPr>
          <w:p w14:paraId="36F21FDB" w14:textId="77777777" w:rsidR="00170C03" w:rsidRPr="005D04B2" w:rsidRDefault="00170C03" w:rsidP="00AB02CF">
            <w:pPr>
              <w:rPr>
                <w:rFonts w:asciiTheme="majorHAnsi" w:hAnsiTheme="majorHAnsi" w:cs="Arial"/>
                <w:sz w:val="18"/>
                <w:szCs w:val="18"/>
              </w:rPr>
            </w:pPr>
            <w:r w:rsidRPr="005D04B2">
              <w:rPr>
                <w:rFonts w:asciiTheme="majorHAnsi" w:hAnsiTheme="majorHAnsi" w:cs="Arial"/>
                <w:sz w:val="18"/>
                <w:szCs w:val="18"/>
              </w:rPr>
              <w:t>Course Number:</w:t>
            </w:r>
          </w:p>
        </w:tc>
        <w:tc>
          <w:tcPr>
            <w:tcW w:w="2785" w:type="dxa"/>
            <w:shd w:val="clear" w:color="auto" w:fill="auto"/>
          </w:tcPr>
          <w:p w14:paraId="01BCED34" w14:textId="77777777" w:rsidR="00170C03" w:rsidRPr="005D04B2" w:rsidRDefault="00170C03" w:rsidP="00AB02CF">
            <w:pPr>
              <w:adjustRightInd w:val="0"/>
              <w:rPr>
                <w:rFonts w:asciiTheme="majorHAnsi" w:hAnsiTheme="majorHAnsi" w:cs="Arial"/>
                <w:bCs/>
                <w:sz w:val="18"/>
                <w:szCs w:val="18"/>
              </w:rPr>
            </w:pPr>
            <w:r w:rsidRPr="005D04B2">
              <w:rPr>
                <w:rFonts w:asciiTheme="majorHAnsi" w:hAnsiTheme="majorHAnsi" w:cs="Arial"/>
                <w:bCs/>
                <w:sz w:val="18"/>
                <w:szCs w:val="18"/>
              </w:rPr>
              <w:t>COM 2403</w:t>
            </w:r>
          </w:p>
        </w:tc>
        <w:tc>
          <w:tcPr>
            <w:tcW w:w="1326" w:type="dxa"/>
            <w:shd w:val="clear" w:color="auto" w:fill="auto"/>
          </w:tcPr>
          <w:p w14:paraId="47E492CC" w14:textId="77777777" w:rsidR="00170C03" w:rsidRPr="005D04B2" w:rsidRDefault="00170C03" w:rsidP="00AB02CF">
            <w:pPr>
              <w:rPr>
                <w:rFonts w:asciiTheme="majorHAnsi" w:hAnsiTheme="majorHAnsi" w:cs="Arial"/>
                <w:sz w:val="18"/>
                <w:szCs w:val="18"/>
              </w:rPr>
            </w:pPr>
            <w:r w:rsidRPr="005D04B2">
              <w:rPr>
                <w:rFonts w:asciiTheme="majorHAnsi" w:hAnsiTheme="majorHAnsi" w:cs="Arial"/>
                <w:sz w:val="18"/>
                <w:szCs w:val="18"/>
              </w:rPr>
              <w:t xml:space="preserve">Course Number: </w:t>
            </w:r>
          </w:p>
        </w:tc>
        <w:tc>
          <w:tcPr>
            <w:tcW w:w="3428" w:type="dxa"/>
            <w:shd w:val="clear" w:color="auto" w:fill="auto"/>
          </w:tcPr>
          <w:p w14:paraId="26E06AB7" w14:textId="77777777" w:rsidR="00170C03" w:rsidRPr="005D04B2" w:rsidRDefault="00170C03" w:rsidP="00AB02CF">
            <w:pPr>
              <w:rPr>
                <w:rFonts w:asciiTheme="majorHAnsi" w:hAnsiTheme="majorHAnsi" w:cs="Arial"/>
                <w:sz w:val="18"/>
                <w:szCs w:val="18"/>
                <w:u w:val="single"/>
              </w:rPr>
            </w:pPr>
          </w:p>
        </w:tc>
      </w:tr>
      <w:tr w:rsidR="00170C03" w:rsidRPr="005D04B2" w14:paraId="774CA215" w14:textId="77777777" w:rsidTr="00AB02CF">
        <w:trPr>
          <w:trHeight w:val="488"/>
        </w:trPr>
        <w:tc>
          <w:tcPr>
            <w:tcW w:w="1368" w:type="dxa"/>
            <w:shd w:val="clear" w:color="auto" w:fill="auto"/>
          </w:tcPr>
          <w:p w14:paraId="38A2FC5D" w14:textId="77777777" w:rsidR="00170C03" w:rsidRPr="005D04B2" w:rsidRDefault="00170C03" w:rsidP="00AB02CF">
            <w:pPr>
              <w:rPr>
                <w:rFonts w:asciiTheme="majorHAnsi" w:hAnsiTheme="majorHAnsi" w:cs="Arial"/>
                <w:sz w:val="18"/>
                <w:szCs w:val="18"/>
              </w:rPr>
            </w:pPr>
            <w:r w:rsidRPr="005D04B2">
              <w:rPr>
                <w:rFonts w:asciiTheme="majorHAnsi" w:hAnsiTheme="majorHAnsi" w:cs="Arial"/>
                <w:sz w:val="18"/>
                <w:szCs w:val="18"/>
              </w:rPr>
              <w:t xml:space="preserve">Course Title: </w:t>
            </w:r>
          </w:p>
        </w:tc>
        <w:tc>
          <w:tcPr>
            <w:tcW w:w="2785" w:type="dxa"/>
            <w:shd w:val="clear" w:color="auto" w:fill="auto"/>
          </w:tcPr>
          <w:p w14:paraId="5FB85F5D" w14:textId="77777777" w:rsidR="00170C03" w:rsidRPr="005D04B2" w:rsidRDefault="00170C03" w:rsidP="00AB02CF">
            <w:pPr>
              <w:adjustRightInd w:val="0"/>
              <w:rPr>
                <w:rFonts w:asciiTheme="majorHAnsi" w:hAnsiTheme="majorHAnsi" w:cs="Arial"/>
                <w:bCs/>
                <w:strike/>
                <w:sz w:val="18"/>
                <w:szCs w:val="18"/>
              </w:rPr>
            </w:pPr>
            <w:r>
              <w:rPr>
                <w:rFonts w:asciiTheme="majorHAnsi" w:hAnsiTheme="majorHAnsi"/>
                <w:sz w:val="18"/>
                <w:szCs w:val="18"/>
              </w:rPr>
              <w:t>Health Communication</w:t>
            </w:r>
          </w:p>
        </w:tc>
        <w:tc>
          <w:tcPr>
            <w:tcW w:w="1326" w:type="dxa"/>
            <w:shd w:val="clear" w:color="auto" w:fill="auto"/>
          </w:tcPr>
          <w:p w14:paraId="3F2F5BFC" w14:textId="77777777" w:rsidR="00170C03" w:rsidRPr="005D04B2" w:rsidRDefault="00170C03" w:rsidP="00AB02CF">
            <w:pPr>
              <w:rPr>
                <w:rFonts w:asciiTheme="majorHAnsi" w:hAnsiTheme="majorHAnsi" w:cs="Arial"/>
                <w:sz w:val="18"/>
                <w:szCs w:val="18"/>
              </w:rPr>
            </w:pPr>
            <w:r w:rsidRPr="005D04B2">
              <w:rPr>
                <w:rFonts w:asciiTheme="majorHAnsi" w:hAnsiTheme="majorHAnsi" w:cs="Arial"/>
                <w:sz w:val="18"/>
                <w:szCs w:val="18"/>
              </w:rPr>
              <w:t>Course Title:</w:t>
            </w:r>
          </w:p>
        </w:tc>
        <w:tc>
          <w:tcPr>
            <w:tcW w:w="3428" w:type="dxa"/>
            <w:shd w:val="clear" w:color="auto" w:fill="auto"/>
          </w:tcPr>
          <w:p w14:paraId="16E8AD4A" w14:textId="77777777" w:rsidR="00170C03" w:rsidRPr="005D04B2" w:rsidRDefault="00170C03" w:rsidP="00AB02CF">
            <w:pPr>
              <w:tabs>
                <w:tab w:val="left" w:pos="2000"/>
              </w:tabs>
              <w:rPr>
                <w:rFonts w:asciiTheme="majorHAnsi" w:hAnsiTheme="majorHAnsi" w:cs="Arial"/>
                <w:sz w:val="18"/>
                <w:szCs w:val="18"/>
                <w:u w:val="single"/>
              </w:rPr>
            </w:pPr>
          </w:p>
        </w:tc>
      </w:tr>
      <w:tr w:rsidR="00170C03" w:rsidRPr="005D04B2" w14:paraId="30509FF9" w14:textId="77777777" w:rsidTr="00AB02CF">
        <w:trPr>
          <w:trHeight w:val="488"/>
        </w:trPr>
        <w:tc>
          <w:tcPr>
            <w:tcW w:w="1368" w:type="dxa"/>
            <w:shd w:val="clear" w:color="auto" w:fill="auto"/>
          </w:tcPr>
          <w:p w14:paraId="51F2F44B" w14:textId="77777777" w:rsidR="00170C03" w:rsidRPr="005D04B2" w:rsidRDefault="00170C03" w:rsidP="00AB02CF">
            <w:pPr>
              <w:widowControl w:val="0"/>
              <w:autoSpaceDE w:val="0"/>
              <w:rPr>
                <w:rFonts w:asciiTheme="majorHAnsi" w:hAnsiTheme="majorHAnsi" w:cs="Arial"/>
                <w:sz w:val="18"/>
                <w:szCs w:val="18"/>
              </w:rPr>
            </w:pPr>
            <w:r w:rsidRPr="005D04B2">
              <w:rPr>
                <w:rFonts w:asciiTheme="majorHAnsi" w:hAnsiTheme="majorHAnsi" w:cs="Arial"/>
                <w:sz w:val="18"/>
                <w:szCs w:val="18"/>
              </w:rPr>
              <w:t>Prerequisite:</w:t>
            </w:r>
          </w:p>
        </w:tc>
        <w:tc>
          <w:tcPr>
            <w:tcW w:w="2785" w:type="dxa"/>
            <w:shd w:val="clear" w:color="auto" w:fill="auto"/>
          </w:tcPr>
          <w:p w14:paraId="7092B40A" w14:textId="77777777" w:rsidR="00170C03" w:rsidRPr="005D04B2" w:rsidRDefault="00170C03" w:rsidP="00AB02CF">
            <w:pPr>
              <w:widowControl w:val="0"/>
              <w:autoSpaceDE w:val="0"/>
              <w:rPr>
                <w:rFonts w:asciiTheme="majorHAnsi" w:hAnsiTheme="majorHAnsi" w:cs="Arial"/>
                <w:iCs/>
                <w:strike/>
                <w:sz w:val="18"/>
                <w:szCs w:val="18"/>
                <w:lang w:bidi="en-US"/>
              </w:rPr>
            </w:pPr>
            <w:r>
              <w:rPr>
                <w:rFonts w:asciiTheme="majorHAnsi" w:hAnsiTheme="majorHAnsi" w:cs="Arial"/>
                <w:iCs/>
                <w:strike/>
                <w:sz w:val="18"/>
                <w:szCs w:val="18"/>
                <w:lang w:bidi="en-US"/>
              </w:rPr>
              <w:t>COM 1330</w:t>
            </w:r>
            <w:r w:rsidRPr="005D04B2">
              <w:rPr>
                <w:rFonts w:asciiTheme="majorHAnsi" w:hAnsiTheme="majorHAnsi" w:cs="Arial"/>
                <w:iCs/>
                <w:strike/>
                <w:sz w:val="18"/>
                <w:szCs w:val="18"/>
                <w:lang w:bidi="en-US"/>
              </w:rPr>
              <w:t> </w:t>
            </w:r>
            <w:r w:rsidRPr="005D04B2">
              <w:rPr>
                <w:rFonts w:asciiTheme="majorHAnsi" w:hAnsiTheme="majorHAnsi" w:cs="Arial"/>
                <w:iCs/>
                <w:strike/>
                <w:sz w:val="18"/>
                <w:szCs w:val="18"/>
                <w:lang w:bidi="en-US"/>
              </w:rPr>
              <w:t> </w:t>
            </w:r>
            <w:r w:rsidRPr="005D04B2">
              <w:rPr>
                <w:rFonts w:asciiTheme="majorHAnsi" w:hAnsiTheme="majorHAnsi" w:cs="Arial"/>
                <w:iCs/>
                <w:strike/>
                <w:sz w:val="18"/>
                <w:szCs w:val="18"/>
                <w:lang w:bidi="en-US"/>
              </w:rPr>
              <w:t> </w:t>
            </w:r>
            <w:r w:rsidRPr="005D04B2">
              <w:rPr>
                <w:rFonts w:asciiTheme="majorHAnsi" w:hAnsiTheme="majorHAnsi" w:cs="Arial"/>
                <w:iCs/>
                <w:strike/>
                <w:sz w:val="18"/>
                <w:szCs w:val="18"/>
                <w:lang w:bidi="en-US"/>
              </w:rPr>
              <w:t> </w:t>
            </w:r>
            <w:r w:rsidRPr="005D04B2">
              <w:rPr>
                <w:rFonts w:asciiTheme="majorHAnsi" w:hAnsiTheme="majorHAnsi" w:cs="Arial"/>
                <w:iCs/>
                <w:strike/>
                <w:sz w:val="18"/>
                <w:szCs w:val="18"/>
                <w:lang w:bidi="en-US"/>
              </w:rPr>
              <w:t> </w:t>
            </w:r>
          </w:p>
        </w:tc>
        <w:tc>
          <w:tcPr>
            <w:tcW w:w="1326" w:type="dxa"/>
            <w:shd w:val="clear" w:color="auto" w:fill="auto"/>
          </w:tcPr>
          <w:p w14:paraId="4711D8D2" w14:textId="77777777" w:rsidR="00170C03" w:rsidRPr="005D04B2" w:rsidRDefault="00170C03" w:rsidP="00AB02CF">
            <w:pPr>
              <w:widowControl w:val="0"/>
              <w:autoSpaceDE w:val="0"/>
              <w:rPr>
                <w:rFonts w:asciiTheme="majorHAnsi" w:hAnsiTheme="majorHAnsi" w:cs="Arial"/>
                <w:sz w:val="18"/>
                <w:szCs w:val="18"/>
              </w:rPr>
            </w:pPr>
            <w:r w:rsidRPr="005D04B2">
              <w:rPr>
                <w:rFonts w:asciiTheme="majorHAnsi" w:hAnsiTheme="majorHAnsi" w:cs="Arial"/>
                <w:sz w:val="18"/>
                <w:szCs w:val="18"/>
              </w:rPr>
              <w:t>Prerequisite:</w:t>
            </w:r>
          </w:p>
        </w:tc>
        <w:tc>
          <w:tcPr>
            <w:tcW w:w="3428" w:type="dxa"/>
            <w:shd w:val="clear" w:color="auto" w:fill="auto"/>
          </w:tcPr>
          <w:p w14:paraId="12B7CD6E" w14:textId="77777777" w:rsidR="00170C03" w:rsidRPr="005D04B2" w:rsidRDefault="00170C03" w:rsidP="00AB02CF">
            <w:pPr>
              <w:rPr>
                <w:rFonts w:asciiTheme="majorHAnsi" w:hAnsiTheme="majorHAnsi" w:cs="Arial"/>
                <w:iCs/>
                <w:sz w:val="18"/>
                <w:szCs w:val="18"/>
                <w:u w:val="single"/>
              </w:rPr>
            </w:pPr>
            <w:r>
              <w:rPr>
                <w:rFonts w:asciiTheme="majorHAnsi" w:hAnsiTheme="majorHAnsi" w:cs="Arial"/>
                <w:iCs/>
                <w:sz w:val="18"/>
                <w:szCs w:val="18"/>
                <w:u w:val="single"/>
              </w:rPr>
              <w:t>ENG 1101 or COM 1330 or higher</w:t>
            </w:r>
          </w:p>
        </w:tc>
      </w:tr>
    </w:tbl>
    <w:p w14:paraId="788E5E7F" w14:textId="6A7C59C9" w:rsidR="007E1B7D" w:rsidRPr="00CF0490" w:rsidRDefault="00170C03">
      <w:pPr>
        <w:rPr>
          <w:rFonts w:asciiTheme="majorHAnsi" w:hAnsiTheme="majorHAnsi" w:cstheme="majorHAnsi"/>
          <w:b/>
          <w:sz w:val="22"/>
          <w:szCs w:val="22"/>
        </w:rPr>
      </w:pPr>
      <w:r>
        <w:rPr>
          <w:rFonts w:ascii="Arial" w:eastAsia="Calibri" w:hAnsi="Arial" w:cs="Arial"/>
          <w:b/>
          <w:sz w:val="22"/>
          <w:szCs w:val="22"/>
        </w:rPr>
        <w:br/>
      </w:r>
      <w:r w:rsidR="00CF0490" w:rsidRPr="00CF0490">
        <w:rPr>
          <w:rFonts w:asciiTheme="majorHAnsi" w:hAnsiTheme="majorHAnsi" w:cstheme="majorHAnsi"/>
          <w:b/>
          <w:sz w:val="22"/>
          <w:szCs w:val="22"/>
        </w:rPr>
        <w:t xml:space="preserve">Rationale: </w:t>
      </w:r>
      <w:r w:rsidR="00CF0490" w:rsidRPr="00CF0490">
        <w:rPr>
          <w:rFonts w:asciiTheme="majorHAnsi" w:hAnsiTheme="majorHAnsi" w:cstheme="majorHAnsi"/>
          <w:sz w:val="22"/>
          <w:szCs w:val="22"/>
        </w:rPr>
        <w:t>ENG 1101 is a sufficient prerequisite for COM 2403, a WI course that requires research, citing and editing. Most existing COM courses above 1330 do not carry a 1330 prerequisite. Other 2000 level COM courses require ENG 1101, only, so this modification will make COM 2403 consistent with them. Allowing for either ENG 1101 or COM 1330 or higher gives students more flexibility.</w:t>
      </w:r>
    </w:p>
    <w:p w14:paraId="7353C3C3" w14:textId="77777777" w:rsidR="00170C03" w:rsidRDefault="00170C03">
      <w:pPr>
        <w:rPr>
          <w:rFonts w:ascii="Times New Roman" w:hAnsi="Times New Roman"/>
          <w:b/>
        </w:rPr>
      </w:pPr>
      <w:r>
        <w:rPr>
          <w:rFonts w:ascii="Times New Roman" w:hAnsi="Times New Roman"/>
          <w:b/>
        </w:rPr>
        <w:br w:type="page"/>
      </w:r>
    </w:p>
    <w:p w14:paraId="2B1DFC8D" w14:textId="45EB6A24" w:rsidR="00500DCB" w:rsidRPr="003C0B05" w:rsidRDefault="00500DCB" w:rsidP="00500DCB">
      <w:pPr>
        <w:spacing w:after="15"/>
        <w:jc w:val="center"/>
        <w:rPr>
          <w:rStyle w:val="Strong"/>
          <w:rFonts w:ascii="Times New Roman" w:hAnsi="Times New Roman"/>
          <w:bCs w:val="0"/>
        </w:rPr>
      </w:pPr>
      <w:r>
        <w:rPr>
          <w:rFonts w:ascii="Times New Roman" w:hAnsi="Times New Roman"/>
          <w:b/>
        </w:rPr>
        <w:lastRenderedPageBreak/>
        <w:t xml:space="preserve">COM 2403 </w:t>
      </w:r>
      <w:r w:rsidRPr="003C0B05">
        <w:rPr>
          <w:rFonts w:ascii="Times New Roman" w:hAnsi="Times New Roman"/>
          <w:b/>
        </w:rPr>
        <w:t>Health Communication</w:t>
      </w:r>
      <w:r w:rsidRPr="003C0B05">
        <w:rPr>
          <w:rFonts w:ascii="Times New Roman" w:hAnsi="Times New Roman"/>
          <w:b/>
        </w:rPr>
        <w:br/>
      </w:r>
    </w:p>
    <w:p w14:paraId="386E6C50" w14:textId="37C8B4ED" w:rsidR="00500DCB" w:rsidRDefault="00500DCB" w:rsidP="002E665B">
      <w:pPr>
        <w:rPr>
          <w:rFonts w:ascii="Times New Roman" w:hAnsi="Times New Roman"/>
          <w:sz w:val="22"/>
          <w:szCs w:val="22"/>
        </w:rPr>
      </w:pPr>
      <w:bookmarkStart w:id="1" w:name="_Toc305315391"/>
      <w:bookmarkStart w:id="2" w:name="_Toc307686455"/>
      <w:r>
        <w:rPr>
          <w:rFonts w:ascii="Times New Roman" w:hAnsi="Times New Roman"/>
          <w:sz w:val="22"/>
          <w:szCs w:val="22"/>
        </w:rPr>
        <w:t>Section D100 meets Fridays, 11:30-2:30 pm, N1017</w:t>
      </w:r>
    </w:p>
    <w:p w14:paraId="7F3E10A6" w14:textId="77777777" w:rsidR="00500DCB" w:rsidRPr="00E10787" w:rsidRDefault="00500DCB" w:rsidP="002E665B">
      <w:pPr>
        <w:rPr>
          <w:rFonts w:ascii="Times New Roman" w:hAnsi="Times New Roman"/>
          <w:sz w:val="22"/>
          <w:szCs w:val="22"/>
        </w:rPr>
      </w:pPr>
      <w:r w:rsidRPr="00E10787">
        <w:rPr>
          <w:rFonts w:ascii="Times New Roman" w:hAnsi="Times New Roman"/>
          <w:sz w:val="22"/>
          <w:szCs w:val="22"/>
        </w:rPr>
        <w:t xml:space="preserve">Instructor: David Lee, Ph.D. </w:t>
      </w:r>
    </w:p>
    <w:p w14:paraId="0B11BD79" w14:textId="77777777" w:rsidR="00500DCB" w:rsidRPr="00E10787" w:rsidRDefault="00500DCB" w:rsidP="002E665B">
      <w:pPr>
        <w:rPr>
          <w:rFonts w:ascii="Times New Roman" w:hAnsi="Times New Roman"/>
          <w:sz w:val="22"/>
          <w:szCs w:val="22"/>
        </w:rPr>
      </w:pPr>
      <w:r w:rsidRPr="00E10787">
        <w:rPr>
          <w:rFonts w:ascii="Times New Roman" w:hAnsi="Times New Roman"/>
          <w:sz w:val="22"/>
          <w:szCs w:val="22"/>
        </w:rPr>
        <w:t>Email: dlee@citytech.cuny.edu</w:t>
      </w:r>
    </w:p>
    <w:p w14:paraId="429E8686" w14:textId="77777777" w:rsidR="00500DCB" w:rsidRPr="00E10787" w:rsidRDefault="00500DCB" w:rsidP="002E665B">
      <w:pPr>
        <w:rPr>
          <w:rFonts w:ascii="Times New Roman" w:hAnsi="Times New Roman"/>
          <w:sz w:val="22"/>
          <w:szCs w:val="22"/>
        </w:rPr>
      </w:pPr>
      <w:r w:rsidRPr="00E10787">
        <w:rPr>
          <w:rFonts w:ascii="Times New Roman" w:hAnsi="Times New Roman"/>
          <w:sz w:val="22"/>
          <w:szCs w:val="22"/>
        </w:rPr>
        <w:t>Office: A6</w:t>
      </w:r>
      <w:r>
        <w:rPr>
          <w:rFonts w:ascii="Times New Roman" w:hAnsi="Times New Roman"/>
          <w:sz w:val="22"/>
          <w:szCs w:val="22"/>
        </w:rPr>
        <w:t>30</w:t>
      </w:r>
    </w:p>
    <w:p w14:paraId="569BAC07" w14:textId="77777777" w:rsidR="00500DCB" w:rsidRPr="00E10787" w:rsidRDefault="00500DCB" w:rsidP="002E665B">
      <w:pPr>
        <w:rPr>
          <w:rFonts w:ascii="Times New Roman" w:hAnsi="Times New Roman"/>
          <w:sz w:val="22"/>
          <w:szCs w:val="22"/>
        </w:rPr>
      </w:pPr>
      <w:r w:rsidRPr="00E10787">
        <w:rPr>
          <w:rFonts w:ascii="Times New Roman" w:hAnsi="Times New Roman"/>
          <w:sz w:val="22"/>
          <w:szCs w:val="22"/>
        </w:rPr>
        <w:t xml:space="preserve">Office hours: </w:t>
      </w:r>
      <w:r>
        <w:rPr>
          <w:rFonts w:ascii="Times New Roman" w:hAnsi="Times New Roman"/>
          <w:sz w:val="22"/>
          <w:szCs w:val="22"/>
        </w:rPr>
        <w:t>Thursdays from 3:30</w:t>
      </w:r>
      <w:r w:rsidRPr="00E10787">
        <w:rPr>
          <w:rFonts w:ascii="Times New Roman" w:hAnsi="Times New Roman"/>
          <w:sz w:val="22"/>
          <w:szCs w:val="22"/>
        </w:rPr>
        <w:t xml:space="preserve"> to </w:t>
      </w:r>
      <w:r>
        <w:rPr>
          <w:rFonts w:ascii="Times New Roman" w:hAnsi="Times New Roman"/>
          <w:sz w:val="22"/>
          <w:szCs w:val="22"/>
        </w:rPr>
        <w:t>5:30</w:t>
      </w:r>
      <w:r w:rsidRPr="00E10787">
        <w:rPr>
          <w:rFonts w:ascii="Times New Roman" w:hAnsi="Times New Roman"/>
          <w:sz w:val="22"/>
          <w:szCs w:val="22"/>
        </w:rPr>
        <w:t xml:space="preserve"> pm, by appointment</w:t>
      </w:r>
    </w:p>
    <w:p w14:paraId="2D237138" w14:textId="77777777" w:rsidR="00500DCB" w:rsidRPr="00E10787" w:rsidRDefault="00500DCB" w:rsidP="002E665B">
      <w:pPr>
        <w:rPr>
          <w:rFonts w:ascii="Times New Roman" w:hAnsi="Times New Roman"/>
          <w:sz w:val="22"/>
          <w:szCs w:val="22"/>
        </w:rPr>
      </w:pPr>
      <w:r w:rsidRPr="00E10787">
        <w:rPr>
          <w:rFonts w:ascii="Times New Roman" w:hAnsi="Times New Roman"/>
          <w:sz w:val="22"/>
          <w:szCs w:val="22"/>
        </w:rPr>
        <w:t xml:space="preserve">Hours and Credits for Lecture: 3 hours, 3 credits   </w:t>
      </w:r>
    </w:p>
    <w:p w14:paraId="43BB41AB" w14:textId="2E3772A4" w:rsidR="00500DCB" w:rsidRPr="00E10787" w:rsidRDefault="00500DCB" w:rsidP="002E665B">
      <w:pPr>
        <w:spacing w:after="15"/>
        <w:rPr>
          <w:rFonts w:ascii="Times New Roman" w:hAnsi="Times New Roman"/>
          <w:sz w:val="22"/>
          <w:szCs w:val="22"/>
        </w:rPr>
      </w:pPr>
      <w:r>
        <w:rPr>
          <w:rFonts w:ascii="Times New Roman" w:hAnsi="Times New Roman"/>
          <w:sz w:val="22"/>
          <w:szCs w:val="22"/>
        </w:rPr>
        <w:t>Course Pre</w:t>
      </w:r>
      <w:r w:rsidRPr="00E10787">
        <w:rPr>
          <w:rFonts w:ascii="Times New Roman" w:hAnsi="Times New Roman"/>
          <w:sz w:val="22"/>
          <w:szCs w:val="22"/>
        </w:rPr>
        <w:t xml:space="preserve">-requisite: </w:t>
      </w:r>
      <w:r w:rsidR="002E665B">
        <w:rPr>
          <w:rFonts w:ascii="Times New Roman" w:hAnsi="Times New Roman"/>
          <w:sz w:val="22"/>
          <w:szCs w:val="22"/>
        </w:rPr>
        <w:t xml:space="preserve">ENG 1101, or </w:t>
      </w:r>
      <w:r>
        <w:rPr>
          <w:rFonts w:ascii="Times New Roman" w:hAnsi="Times New Roman"/>
          <w:sz w:val="22"/>
          <w:szCs w:val="22"/>
        </w:rPr>
        <w:t>COM 1330</w:t>
      </w:r>
      <w:r w:rsidR="002E665B">
        <w:rPr>
          <w:rFonts w:ascii="Times New Roman" w:hAnsi="Times New Roman"/>
          <w:sz w:val="22"/>
          <w:szCs w:val="22"/>
        </w:rPr>
        <w:t xml:space="preserve"> or higher</w:t>
      </w:r>
      <w:r w:rsidR="002E665B">
        <w:rPr>
          <w:rFonts w:ascii="Times New Roman" w:hAnsi="Times New Roman"/>
          <w:sz w:val="22"/>
          <w:szCs w:val="22"/>
        </w:rPr>
        <w:br/>
        <w:t>Writing Intensive (WI)</w:t>
      </w:r>
    </w:p>
    <w:p w14:paraId="01D30C2D" w14:textId="77777777" w:rsidR="00500DCB" w:rsidRDefault="00500DCB" w:rsidP="00500DCB">
      <w:pPr>
        <w:autoSpaceDE w:val="0"/>
        <w:autoSpaceDN w:val="0"/>
        <w:adjustRightInd w:val="0"/>
        <w:rPr>
          <w:rFonts w:ascii="Times New Roman" w:hAnsi="Times New Roman"/>
          <w:sz w:val="22"/>
          <w:szCs w:val="22"/>
        </w:rPr>
      </w:pPr>
    </w:p>
    <w:p w14:paraId="1886BFAA" w14:textId="77777777" w:rsidR="00500DCB" w:rsidRDefault="00500DCB" w:rsidP="00500DCB">
      <w:pPr>
        <w:autoSpaceDE w:val="0"/>
        <w:autoSpaceDN w:val="0"/>
        <w:adjustRightInd w:val="0"/>
        <w:rPr>
          <w:rFonts w:ascii="Times New Roman" w:hAnsi="Times New Roman"/>
          <w:sz w:val="22"/>
          <w:szCs w:val="22"/>
        </w:rPr>
      </w:pPr>
      <w:r w:rsidRPr="00BB460E">
        <w:rPr>
          <w:rFonts w:ascii="Times New Roman" w:hAnsi="Times New Roman"/>
          <w:sz w:val="22"/>
          <w:szCs w:val="22"/>
          <w:u w:val="single"/>
        </w:rPr>
        <w:t>Course Description</w:t>
      </w:r>
      <w:r>
        <w:rPr>
          <w:rFonts w:ascii="Times New Roman" w:hAnsi="Times New Roman"/>
          <w:sz w:val="22"/>
          <w:szCs w:val="22"/>
        </w:rPr>
        <w:t>:</w:t>
      </w:r>
    </w:p>
    <w:p w14:paraId="0473A1C6" w14:textId="77777777" w:rsidR="00500DCB" w:rsidRDefault="00500DCB" w:rsidP="00500DCB">
      <w:pPr>
        <w:autoSpaceDE w:val="0"/>
        <w:autoSpaceDN w:val="0"/>
        <w:adjustRightInd w:val="0"/>
        <w:spacing w:line="276" w:lineRule="auto"/>
        <w:rPr>
          <w:rFonts w:ascii="Times New Roman" w:hAnsi="Times New Roman"/>
          <w:sz w:val="22"/>
          <w:szCs w:val="22"/>
        </w:rPr>
      </w:pPr>
      <w:r w:rsidRPr="003D5FAA">
        <w:rPr>
          <w:rFonts w:ascii="Times New Roman" w:hAnsi="Times New Roman"/>
          <w:sz w:val="22"/>
          <w:szCs w:val="22"/>
        </w:rPr>
        <w:t xml:space="preserve">The study and practice of communication as </w:t>
      </w:r>
      <w:r>
        <w:rPr>
          <w:rFonts w:ascii="Times New Roman" w:hAnsi="Times New Roman"/>
          <w:sz w:val="22"/>
          <w:szCs w:val="22"/>
        </w:rPr>
        <w:t>it relates to health profession</w:t>
      </w:r>
      <w:r w:rsidRPr="003D5FAA">
        <w:rPr>
          <w:rFonts w:ascii="Times New Roman" w:hAnsi="Times New Roman"/>
          <w:sz w:val="22"/>
          <w:szCs w:val="22"/>
        </w:rPr>
        <w:t xml:space="preserve">als and patient outcomes. Topics include provider-patient interaction, team communication, and the diffusion of health information through public health campaigns. Students learn the basics of clear, purposeful and </w:t>
      </w:r>
      <w:r>
        <w:rPr>
          <w:rFonts w:ascii="Times New Roman" w:hAnsi="Times New Roman"/>
          <w:sz w:val="22"/>
          <w:szCs w:val="22"/>
        </w:rPr>
        <w:t xml:space="preserve">compassionate </w:t>
      </w:r>
      <w:r w:rsidRPr="003D5FAA">
        <w:rPr>
          <w:rFonts w:ascii="Times New Roman" w:hAnsi="Times New Roman"/>
          <w:sz w:val="22"/>
          <w:szCs w:val="22"/>
        </w:rPr>
        <w:t>communication across multiple channels, to reduce errors and provide better health care delivery.</w:t>
      </w:r>
    </w:p>
    <w:p w14:paraId="6311D835" w14:textId="77777777" w:rsidR="00500DCB" w:rsidRPr="00E10787" w:rsidRDefault="00500DCB" w:rsidP="00500DCB">
      <w:pPr>
        <w:autoSpaceDE w:val="0"/>
        <w:autoSpaceDN w:val="0"/>
        <w:adjustRightInd w:val="0"/>
        <w:spacing w:line="276" w:lineRule="auto"/>
        <w:rPr>
          <w:rFonts w:ascii="Times New Roman" w:hAnsi="Times New Roman"/>
          <w:sz w:val="22"/>
          <w:szCs w:val="22"/>
          <w:u w:val="single"/>
        </w:rPr>
      </w:pPr>
    </w:p>
    <w:p w14:paraId="3EA05AB2" w14:textId="77777777" w:rsidR="00500DCB" w:rsidRPr="00E10787" w:rsidRDefault="00500DCB" w:rsidP="00500DCB">
      <w:pPr>
        <w:autoSpaceDE w:val="0"/>
        <w:autoSpaceDN w:val="0"/>
        <w:adjustRightInd w:val="0"/>
        <w:spacing w:line="276" w:lineRule="auto"/>
        <w:rPr>
          <w:rFonts w:ascii="Times New Roman" w:hAnsi="Times New Roman"/>
          <w:sz w:val="22"/>
          <w:szCs w:val="22"/>
          <w:u w:val="single"/>
        </w:rPr>
      </w:pPr>
      <w:r>
        <w:rPr>
          <w:rFonts w:ascii="Times New Roman" w:hAnsi="Times New Roman"/>
          <w:sz w:val="22"/>
          <w:szCs w:val="22"/>
          <w:u w:val="single"/>
        </w:rPr>
        <w:t>Introducing Health Communication</w:t>
      </w:r>
      <w:r w:rsidRPr="00E10787">
        <w:rPr>
          <w:rFonts w:ascii="Times New Roman" w:hAnsi="Times New Roman"/>
          <w:sz w:val="22"/>
          <w:szCs w:val="22"/>
          <w:u w:val="single"/>
        </w:rPr>
        <w:t>:</w:t>
      </w:r>
    </w:p>
    <w:p w14:paraId="28C438A8" w14:textId="1D9E5031" w:rsidR="00500DCB" w:rsidRDefault="00500DCB" w:rsidP="00500DCB">
      <w:pPr>
        <w:autoSpaceDE w:val="0"/>
        <w:autoSpaceDN w:val="0"/>
        <w:adjustRightInd w:val="0"/>
        <w:spacing w:line="276" w:lineRule="auto"/>
        <w:rPr>
          <w:rFonts w:ascii="Times New Roman" w:hAnsi="Times New Roman"/>
          <w:sz w:val="22"/>
          <w:szCs w:val="22"/>
        </w:rPr>
      </w:pPr>
      <w:r>
        <w:rPr>
          <w:rFonts w:ascii="Times New Roman" w:hAnsi="Times New Roman"/>
          <w:sz w:val="22"/>
          <w:szCs w:val="22"/>
        </w:rPr>
        <w:t xml:space="preserve">Health communication </w:t>
      </w:r>
      <w:r w:rsidRPr="00950A1E">
        <w:rPr>
          <w:rFonts w:ascii="Times New Roman" w:hAnsi="Times New Roman"/>
          <w:sz w:val="22"/>
          <w:szCs w:val="22"/>
        </w:rPr>
        <w:t>refers to human interactions that influence health and wellness outcomes. Communication i</w:t>
      </w:r>
      <w:r>
        <w:rPr>
          <w:rFonts w:ascii="Times New Roman" w:hAnsi="Times New Roman"/>
          <w:sz w:val="22"/>
          <w:szCs w:val="22"/>
        </w:rPr>
        <w:t>s at the center of providing pa</w:t>
      </w:r>
      <w:r w:rsidRPr="00950A1E">
        <w:rPr>
          <w:rFonts w:ascii="Times New Roman" w:hAnsi="Times New Roman"/>
          <w:sz w:val="22"/>
          <w:szCs w:val="22"/>
        </w:rPr>
        <w:t>tient-centered care. Medical schools o</w:t>
      </w:r>
      <w:r>
        <w:rPr>
          <w:rFonts w:ascii="Times New Roman" w:hAnsi="Times New Roman"/>
          <w:sz w:val="22"/>
          <w:szCs w:val="22"/>
        </w:rPr>
        <w:t>ften have a communication compo</w:t>
      </w:r>
      <w:r w:rsidRPr="00950A1E">
        <w:rPr>
          <w:rFonts w:ascii="Times New Roman" w:hAnsi="Times New Roman"/>
          <w:sz w:val="22"/>
          <w:szCs w:val="22"/>
        </w:rPr>
        <w:t>nent for training the next generations of health care workers and job descriptions require strong communication sk</w:t>
      </w:r>
      <w:r>
        <w:rPr>
          <w:rFonts w:ascii="Times New Roman" w:hAnsi="Times New Roman"/>
          <w:sz w:val="22"/>
          <w:szCs w:val="22"/>
        </w:rPr>
        <w:t>ills. The extent to which expec</w:t>
      </w:r>
      <w:r w:rsidRPr="00950A1E">
        <w:rPr>
          <w:rFonts w:ascii="Times New Roman" w:hAnsi="Times New Roman"/>
          <w:sz w:val="22"/>
          <w:szCs w:val="22"/>
        </w:rPr>
        <w:t xml:space="preserve">tancies can shape outcomes requires healing professionals to express hope and empathy while administering treatments, using all available communication modalities to create a continuum of care for patients as they move between providers and specialties. This class co-creates a definition for health communication that is inclusive of many diverse cultures and communities of practice. From patient-provider communication, to creating social marketing campaigns, and to </w:t>
      </w:r>
      <w:r>
        <w:rPr>
          <w:rFonts w:ascii="Times New Roman" w:hAnsi="Times New Roman"/>
          <w:sz w:val="22"/>
          <w:szCs w:val="22"/>
        </w:rPr>
        <w:t>communication with emergency re</w:t>
      </w:r>
      <w:r w:rsidRPr="00950A1E">
        <w:rPr>
          <w:rFonts w:ascii="Times New Roman" w:hAnsi="Times New Roman"/>
          <w:sz w:val="22"/>
          <w:szCs w:val="22"/>
        </w:rPr>
        <w:t>sponders—</w:t>
      </w:r>
      <w:r w:rsidRPr="00C12A59">
        <w:rPr>
          <w:rFonts w:ascii="Times New Roman" w:hAnsi="Times New Roman"/>
          <w:i/>
          <w:sz w:val="22"/>
          <w:szCs w:val="22"/>
        </w:rPr>
        <w:t>health communication</w:t>
      </w:r>
      <w:r w:rsidRPr="00950A1E">
        <w:rPr>
          <w:rFonts w:ascii="Times New Roman" w:hAnsi="Times New Roman"/>
          <w:sz w:val="22"/>
          <w:szCs w:val="22"/>
        </w:rPr>
        <w:t xml:space="preserve"> emerges as an umbrella term that incorporates a wide variety of professional pr</w:t>
      </w:r>
      <w:r>
        <w:rPr>
          <w:rFonts w:ascii="Times New Roman" w:hAnsi="Times New Roman"/>
          <w:sz w:val="22"/>
          <w:szCs w:val="22"/>
        </w:rPr>
        <w:t>actices. The class involves con</w:t>
      </w:r>
      <w:r w:rsidRPr="00950A1E">
        <w:rPr>
          <w:rFonts w:ascii="Times New Roman" w:hAnsi="Times New Roman"/>
          <w:sz w:val="22"/>
          <w:szCs w:val="22"/>
        </w:rPr>
        <w:t>ducting participant-observation, narrative inquiry, and content analysis of news stories which help understanding</w:t>
      </w:r>
      <w:r>
        <w:rPr>
          <w:rFonts w:ascii="Times New Roman" w:hAnsi="Times New Roman"/>
          <w:sz w:val="22"/>
          <w:szCs w:val="22"/>
        </w:rPr>
        <w:t xml:space="preserve"> the meaning of health and well</w:t>
      </w:r>
      <w:r w:rsidRPr="00950A1E">
        <w:rPr>
          <w:rFonts w:ascii="Times New Roman" w:hAnsi="Times New Roman"/>
          <w:sz w:val="22"/>
          <w:szCs w:val="22"/>
        </w:rPr>
        <w:t>ness, sometimes beyond biomedical perspectives.</w:t>
      </w:r>
    </w:p>
    <w:p w14:paraId="0ABE3E48" w14:textId="77777777" w:rsidR="00500DCB" w:rsidRPr="00E10787" w:rsidRDefault="00500DCB" w:rsidP="00500DCB">
      <w:pPr>
        <w:autoSpaceDE w:val="0"/>
        <w:autoSpaceDN w:val="0"/>
        <w:adjustRightInd w:val="0"/>
        <w:spacing w:line="276" w:lineRule="auto"/>
        <w:rPr>
          <w:rFonts w:ascii="Times New Roman" w:hAnsi="Times New Roman"/>
          <w:sz w:val="22"/>
          <w:szCs w:val="22"/>
        </w:rPr>
      </w:pPr>
    </w:p>
    <w:p w14:paraId="3F67FAF1" w14:textId="77777777" w:rsidR="00500DCB" w:rsidRPr="00E10787" w:rsidRDefault="00500DCB" w:rsidP="00500DCB">
      <w:pPr>
        <w:autoSpaceDE w:val="0"/>
        <w:autoSpaceDN w:val="0"/>
        <w:adjustRightInd w:val="0"/>
        <w:spacing w:line="276" w:lineRule="auto"/>
        <w:rPr>
          <w:rFonts w:ascii="Times New Roman" w:hAnsi="Times New Roman"/>
          <w:sz w:val="22"/>
          <w:szCs w:val="22"/>
        </w:rPr>
      </w:pPr>
      <w:r>
        <w:rPr>
          <w:rFonts w:ascii="Times New Roman" w:hAnsi="Times New Roman"/>
          <w:sz w:val="22"/>
          <w:szCs w:val="22"/>
          <w:u w:val="single"/>
        </w:rPr>
        <w:t xml:space="preserve">Topics we </w:t>
      </w:r>
      <w:r w:rsidRPr="00E10787">
        <w:rPr>
          <w:rFonts w:ascii="Times New Roman" w:hAnsi="Times New Roman"/>
          <w:sz w:val="22"/>
          <w:szCs w:val="22"/>
          <w:u w:val="single"/>
        </w:rPr>
        <w:t>cover:</w:t>
      </w:r>
    </w:p>
    <w:p w14:paraId="1312BE87" w14:textId="77777777" w:rsidR="00500DCB" w:rsidRPr="00E10787" w:rsidRDefault="00500DCB" w:rsidP="00500DCB">
      <w:pPr>
        <w:numPr>
          <w:ilvl w:val="0"/>
          <w:numId w:val="1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The determining role that communication plays in health outcomes</w:t>
      </w:r>
    </w:p>
    <w:p w14:paraId="512405C0" w14:textId="77777777" w:rsidR="00500DCB" w:rsidRPr="00E10787" w:rsidRDefault="00500DCB" w:rsidP="00500DCB">
      <w:pPr>
        <w:numPr>
          <w:ilvl w:val="0"/>
          <w:numId w:val="1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Communication across healthcare professions</w:t>
      </w:r>
    </w:p>
    <w:p w14:paraId="6DFD863E" w14:textId="77777777" w:rsidR="00500DCB" w:rsidRPr="00E10787" w:rsidRDefault="00500DCB" w:rsidP="00500DCB">
      <w:pPr>
        <w:numPr>
          <w:ilvl w:val="0"/>
          <w:numId w:val="1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Health marketing, crisis communication, and other applied careers</w:t>
      </w:r>
    </w:p>
    <w:p w14:paraId="3213DD27" w14:textId="77777777" w:rsidR="00500DCB" w:rsidRPr="00E10787" w:rsidRDefault="00500DCB" w:rsidP="00500DCB">
      <w:pPr>
        <w:numPr>
          <w:ilvl w:val="0"/>
          <w:numId w:val="1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How expectancies can shape outcomes in health care</w:t>
      </w:r>
    </w:p>
    <w:p w14:paraId="3F17F8E9" w14:textId="77777777" w:rsidR="00500DCB" w:rsidRPr="00E10787" w:rsidRDefault="00500DCB" w:rsidP="00500DCB">
      <w:pPr>
        <w:numPr>
          <w:ilvl w:val="0"/>
          <w:numId w:val="1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Differences in medical and narrative rationalities</w:t>
      </w:r>
    </w:p>
    <w:p w14:paraId="15B4D106" w14:textId="77777777" w:rsidR="00500DCB" w:rsidRPr="00E10787" w:rsidRDefault="00500DCB" w:rsidP="00500DCB">
      <w:pPr>
        <w:numPr>
          <w:ilvl w:val="0"/>
          <w:numId w:val="1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Medical specialization and the need for common ground</w:t>
      </w:r>
    </w:p>
    <w:p w14:paraId="54C38681" w14:textId="77777777" w:rsidR="00500DCB" w:rsidRPr="00E10787" w:rsidRDefault="00500DCB" w:rsidP="00500DCB">
      <w:pPr>
        <w:numPr>
          <w:ilvl w:val="0"/>
          <w:numId w:val="14"/>
        </w:numPr>
        <w:autoSpaceDE w:val="0"/>
        <w:autoSpaceDN w:val="0"/>
        <w:adjustRightInd w:val="0"/>
        <w:spacing w:line="276" w:lineRule="auto"/>
        <w:rPr>
          <w:rFonts w:ascii="Times New Roman" w:hAnsi="Times New Roman"/>
          <w:b/>
          <w:sz w:val="22"/>
          <w:szCs w:val="22"/>
          <w:u w:val="single"/>
        </w:rPr>
      </w:pPr>
      <w:r>
        <w:rPr>
          <w:rFonts w:ascii="Times New Roman" w:hAnsi="Times New Roman"/>
          <w:sz w:val="22"/>
          <w:szCs w:val="22"/>
        </w:rPr>
        <w:t>Plain language initiatives and problems with jargon</w:t>
      </w:r>
    </w:p>
    <w:p w14:paraId="6C0BECF6" w14:textId="77777777" w:rsidR="00500DCB" w:rsidRPr="00E10787" w:rsidRDefault="00500DCB" w:rsidP="00500DCB">
      <w:pPr>
        <w:numPr>
          <w:ilvl w:val="0"/>
          <w:numId w:val="1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Disease surveillance in epidemiology &amp; communication</w:t>
      </w:r>
    </w:p>
    <w:p w14:paraId="208E7B00" w14:textId="77A56261" w:rsidR="00500DCB" w:rsidRPr="00E10787" w:rsidRDefault="00500DCB" w:rsidP="00500DCB">
      <w:pPr>
        <w:numPr>
          <w:ilvl w:val="0"/>
          <w:numId w:val="1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Survey of Health Communication electronic platforms</w:t>
      </w:r>
      <w:r>
        <w:rPr>
          <w:rFonts w:ascii="Times New Roman" w:hAnsi="Times New Roman"/>
          <w:sz w:val="22"/>
          <w:szCs w:val="22"/>
        </w:rPr>
        <w:t xml:space="preserve"> (CPOE, </w:t>
      </w:r>
      <w:r w:rsidR="00F401AC">
        <w:rPr>
          <w:rFonts w:ascii="Times New Roman" w:hAnsi="Times New Roman"/>
          <w:sz w:val="22"/>
          <w:szCs w:val="22"/>
        </w:rPr>
        <w:t>EHR</w:t>
      </w:r>
      <w:r>
        <w:rPr>
          <w:rFonts w:ascii="Times New Roman" w:hAnsi="Times New Roman"/>
          <w:sz w:val="22"/>
          <w:szCs w:val="22"/>
        </w:rPr>
        <w:t>, etc.)</w:t>
      </w:r>
    </w:p>
    <w:p w14:paraId="15117C8E" w14:textId="77777777" w:rsidR="00500DCB" w:rsidRPr="00E10787" w:rsidRDefault="00500DCB" w:rsidP="00500DCB">
      <w:pPr>
        <w:numPr>
          <w:ilvl w:val="0"/>
          <w:numId w:val="1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 xml:space="preserve">Training and certification opportunities </w:t>
      </w:r>
    </w:p>
    <w:p w14:paraId="10D95D57" w14:textId="1312D318" w:rsidR="005D04F8" w:rsidRDefault="00500DCB" w:rsidP="005D04F8">
      <w:pPr>
        <w:numPr>
          <w:ilvl w:val="0"/>
          <w:numId w:val="14"/>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Opportunities for multilingual speakers in health care professions</w:t>
      </w:r>
    </w:p>
    <w:p w14:paraId="54390E18" w14:textId="77777777" w:rsidR="005D04F8" w:rsidRPr="005D04F8" w:rsidRDefault="005D04F8" w:rsidP="005D04F8">
      <w:pPr>
        <w:autoSpaceDE w:val="0"/>
        <w:autoSpaceDN w:val="0"/>
        <w:adjustRightInd w:val="0"/>
        <w:spacing w:line="276" w:lineRule="auto"/>
        <w:ind w:left="720"/>
        <w:rPr>
          <w:rFonts w:ascii="Times New Roman" w:hAnsi="Times New Roman"/>
          <w:sz w:val="22"/>
          <w:szCs w:val="22"/>
        </w:rPr>
      </w:pPr>
    </w:p>
    <w:p w14:paraId="78ECE29C" w14:textId="71A2E288" w:rsidR="00500DCB" w:rsidRPr="005D04F8" w:rsidRDefault="00500DCB" w:rsidP="005D04F8">
      <w:pPr>
        <w:autoSpaceDE w:val="0"/>
        <w:autoSpaceDN w:val="0"/>
        <w:adjustRightInd w:val="0"/>
        <w:spacing w:line="276" w:lineRule="auto"/>
        <w:rPr>
          <w:rFonts w:ascii="Times New Roman" w:hAnsi="Times New Roman"/>
          <w:sz w:val="22"/>
          <w:szCs w:val="22"/>
        </w:rPr>
      </w:pPr>
      <w:r w:rsidRPr="005D04F8">
        <w:rPr>
          <w:rFonts w:ascii="Times New Roman" w:hAnsi="Times New Roman"/>
          <w:b/>
          <w:sz w:val="22"/>
          <w:szCs w:val="22"/>
          <w:u w:val="single"/>
        </w:rPr>
        <w:lastRenderedPageBreak/>
        <w:br/>
      </w:r>
      <w:r w:rsidRPr="005D04F8">
        <w:rPr>
          <w:rFonts w:ascii="Times New Roman" w:hAnsi="Times New Roman"/>
          <w:sz w:val="22"/>
          <w:szCs w:val="22"/>
          <w:u w:val="single"/>
        </w:rPr>
        <w:t xml:space="preserve">Course Objectives:  </w:t>
      </w:r>
    </w:p>
    <w:p w14:paraId="32BE7E8C" w14:textId="77777777" w:rsidR="00500DCB" w:rsidRPr="00E10787" w:rsidRDefault="00500DCB" w:rsidP="00500DCB">
      <w:pPr>
        <w:numPr>
          <w:ilvl w:val="0"/>
          <w:numId w:val="16"/>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To become better communicators with patients, clients and other health care professionals</w:t>
      </w:r>
    </w:p>
    <w:p w14:paraId="51098EB6" w14:textId="7AC0AE55" w:rsidR="00500DCB" w:rsidRPr="00E10787" w:rsidRDefault="00500DCB" w:rsidP="00500DCB">
      <w:pPr>
        <w:numPr>
          <w:ilvl w:val="0"/>
          <w:numId w:val="16"/>
        </w:num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rPr>
        <w:t xml:space="preserve">To communicate successfully, </w:t>
      </w:r>
      <w:r>
        <w:rPr>
          <w:rFonts w:ascii="Times New Roman" w:hAnsi="Times New Roman"/>
          <w:sz w:val="22"/>
          <w:szCs w:val="22"/>
        </w:rPr>
        <w:t xml:space="preserve">across </w:t>
      </w:r>
      <w:r w:rsidR="002E665B">
        <w:rPr>
          <w:rFonts w:ascii="Times New Roman" w:hAnsi="Times New Roman"/>
          <w:sz w:val="22"/>
          <w:szCs w:val="22"/>
        </w:rPr>
        <w:t xml:space="preserve">various </w:t>
      </w:r>
      <w:r>
        <w:rPr>
          <w:rFonts w:ascii="Times New Roman" w:hAnsi="Times New Roman"/>
          <w:sz w:val="22"/>
          <w:szCs w:val="22"/>
        </w:rPr>
        <w:t xml:space="preserve">communication channels </w:t>
      </w:r>
    </w:p>
    <w:p w14:paraId="76B4AB63" w14:textId="77777777" w:rsidR="00500DCB" w:rsidRPr="00E10787" w:rsidRDefault="00500DCB" w:rsidP="00500DCB">
      <w:pPr>
        <w:numPr>
          <w:ilvl w:val="0"/>
          <w:numId w:val="16"/>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i</w:t>
      </w:r>
      <w:r w:rsidRPr="00E10787">
        <w:rPr>
          <w:rFonts w:ascii="Times New Roman" w:hAnsi="Times New Roman"/>
          <w:sz w:val="22"/>
          <w:szCs w:val="22"/>
        </w:rPr>
        <w:t>dentify structural factors that foster and inhibit communication in health care contexts</w:t>
      </w:r>
    </w:p>
    <w:p w14:paraId="0C1FFBEA" w14:textId="77777777" w:rsidR="00500DCB" w:rsidRPr="00E10787" w:rsidRDefault="00500DCB" w:rsidP="00500DCB">
      <w:pPr>
        <w:numPr>
          <w:ilvl w:val="0"/>
          <w:numId w:val="16"/>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c</w:t>
      </w:r>
      <w:r w:rsidRPr="00E10787">
        <w:rPr>
          <w:rFonts w:ascii="Times New Roman" w:hAnsi="Times New Roman"/>
          <w:sz w:val="22"/>
          <w:szCs w:val="22"/>
        </w:rPr>
        <w:t>onsider the historical and cultural construction of health and wellness</w:t>
      </w:r>
    </w:p>
    <w:p w14:paraId="420FF8BB" w14:textId="77777777" w:rsidR="00500DCB" w:rsidRPr="00E10787" w:rsidRDefault="00500DCB" w:rsidP="00500DCB">
      <w:pPr>
        <w:numPr>
          <w:ilvl w:val="0"/>
          <w:numId w:val="16"/>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l</w:t>
      </w:r>
      <w:r w:rsidRPr="00E10787">
        <w:rPr>
          <w:rFonts w:ascii="Times New Roman" w:hAnsi="Times New Roman"/>
          <w:sz w:val="22"/>
          <w:szCs w:val="22"/>
        </w:rPr>
        <w:t xml:space="preserve">earn about the constitutive role that communication plays in behavioral medicine </w:t>
      </w:r>
    </w:p>
    <w:p w14:paraId="79C5E4AA" w14:textId="05C27245" w:rsidR="00500DCB" w:rsidRDefault="00500DCB" w:rsidP="00500DCB">
      <w:pPr>
        <w:numPr>
          <w:ilvl w:val="0"/>
          <w:numId w:val="16"/>
        </w:numPr>
        <w:autoSpaceDE w:val="0"/>
        <w:autoSpaceDN w:val="0"/>
        <w:adjustRightInd w:val="0"/>
        <w:spacing w:line="276" w:lineRule="auto"/>
        <w:rPr>
          <w:rFonts w:ascii="Times New Roman" w:hAnsi="Times New Roman"/>
          <w:sz w:val="22"/>
          <w:szCs w:val="22"/>
        </w:rPr>
      </w:pPr>
      <w:r w:rsidRPr="003C5E08">
        <w:rPr>
          <w:rFonts w:ascii="Times New Roman" w:hAnsi="Times New Roman"/>
          <w:sz w:val="22"/>
          <w:szCs w:val="22"/>
        </w:rPr>
        <w:t>To use participation-observation and media analysis</w:t>
      </w:r>
      <w:r>
        <w:rPr>
          <w:rFonts w:ascii="Times New Roman" w:hAnsi="Times New Roman"/>
          <w:sz w:val="22"/>
          <w:szCs w:val="22"/>
        </w:rPr>
        <w:t xml:space="preserve"> to become keen observers </w:t>
      </w:r>
    </w:p>
    <w:p w14:paraId="37E23995" w14:textId="77777777" w:rsidR="00500DCB" w:rsidRDefault="00500DCB" w:rsidP="00500DCB">
      <w:pPr>
        <w:numPr>
          <w:ilvl w:val="0"/>
          <w:numId w:val="16"/>
        </w:numPr>
        <w:autoSpaceDE w:val="0"/>
        <w:autoSpaceDN w:val="0"/>
        <w:adjustRightInd w:val="0"/>
        <w:spacing w:line="276" w:lineRule="auto"/>
        <w:rPr>
          <w:rFonts w:ascii="Times New Roman" w:hAnsi="Times New Roman"/>
          <w:sz w:val="22"/>
          <w:szCs w:val="22"/>
        </w:rPr>
      </w:pPr>
      <w:r w:rsidRPr="00511107">
        <w:rPr>
          <w:rFonts w:ascii="Times New Roman" w:hAnsi="Times New Roman"/>
          <w:sz w:val="22"/>
          <w:szCs w:val="22"/>
        </w:rPr>
        <w:t xml:space="preserve">To employ narrative and writing in the “first person” to welcome our own experiences </w:t>
      </w:r>
    </w:p>
    <w:p w14:paraId="7CC7CB4A" w14:textId="77777777" w:rsidR="00500DCB" w:rsidRPr="00511107" w:rsidRDefault="00500DCB" w:rsidP="00500DCB">
      <w:pPr>
        <w:numPr>
          <w:ilvl w:val="0"/>
          <w:numId w:val="16"/>
        </w:numPr>
        <w:autoSpaceDE w:val="0"/>
        <w:autoSpaceDN w:val="0"/>
        <w:adjustRightInd w:val="0"/>
        <w:spacing w:line="276" w:lineRule="auto"/>
        <w:rPr>
          <w:rFonts w:ascii="Times New Roman" w:hAnsi="Times New Roman"/>
          <w:sz w:val="22"/>
          <w:szCs w:val="22"/>
        </w:rPr>
      </w:pPr>
      <w:r w:rsidRPr="00511107">
        <w:rPr>
          <w:rFonts w:ascii="Times New Roman" w:hAnsi="Times New Roman"/>
          <w:sz w:val="22"/>
          <w:szCs w:val="22"/>
        </w:rPr>
        <w:t>To foster a friendly environment for peer collaboration and interdisciplinary teams</w:t>
      </w:r>
    </w:p>
    <w:p w14:paraId="17CEBEA3" w14:textId="77777777" w:rsidR="00500DCB" w:rsidRPr="00E10787" w:rsidRDefault="00500DCB" w:rsidP="00500DCB">
      <w:pPr>
        <w:numPr>
          <w:ilvl w:val="0"/>
          <w:numId w:val="16"/>
        </w:numPr>
        <w:autoSpaceDE w:val="0"/>
        <w:autoSpaceDN w:val="0"/>
        <w:adjustRightInd w:val="0"/>
        <w:spacing w:line="276" w:lineRule="auto"/>
        <w:rPr>
          <w:rFonts w:ascii="Times New Roman" w:hAnsi="Times New Roman"/>
          <w:sz w:val="22"/>
          <w:szCs w:val="22"/>
        </w:rPr>
      </w:pPr>
      <w:r>
        <w:rPr>
          <w:rFonts w:ascii="Times New Roman" w:hAnsi="Times New Roman"/>
          <w:sz w:val="22"/>
          <w:szCs w:val="22"/>
        </w:rPr>
        <w:t>To c</w:t>
      </w:r>
      <w:r w:rsidRPr="00E10787">
        <w:rPr>
          <w:rFonts w:ascii="Times New Roman" w:hAnsi="Times New Roman"/>
          <w:sz w:val="22"/>
          <w:szCs w:val="22"/>
        </w:rPr>
        <w:t>o-create a role for health communication that addresses an on-going national healthcare crisis</w:t>
      </w:r>
    </w:p>
    <w:p w14:paraId="7174244A" w14:textId="77777777" w:rsidR="00500DCB" w:rsidRPr="00E10787" w:rsidRDefault="00500DCB" w:rsidP="00500DCB">
      <w:pPr>
        <w:autoSpaceDE w:val="0"/>
        <w:autoSpaceDN w:val="0"/>
        <w:adjustRightInd w:val="0"/>
        <w:spacing w:line="276" w:lineRule="auto"/>
        <w:rPr>
          <w:rFonts w:ascii="Times New Roman" w:hAnsi="Times New Roman"/>
          <w:sz w:val="22"/>
          <w:szCs w:val="22"/>
          <w:u w:val="single"/>
        </w:rPr>
      </w:pPr>
    </w:p>
    <w:p w14:paraId="0FA12A1D" w14:textId="77777777" w:rsidR="00500DCB" w:rsidRPr="00E10787" w:rsidRDefault="00500DCB" w:rsidP="00500DCB">
      <w:pPr>
        <w:autoSpaceDE w:val="0"/>
        <w:autoSpaceDN w:val="0"/>
        <w:adjustRightInd w:val="0"/>
        <w:spacing w:line="276" w:lineRule="auto"/>
        <w:rPr>
          <w:rFonts w:ascii="Times New Roman" w:hAnsi="Times New Roman"/>
          <w:sz w:val="22"/>
          <w:szCs w:val="22"/>
        </w:rPr>
      </w:pPr>
      <w:r w:rsidRPr="00E10787">
        <w:rPr>
          <w:rFonts w:ascii="Times New Roman" w:hAnsi="Times New Roman"/>
          <w:sz w:val="22"/>
          <w:szCs w:val="22"/>
          <w:u w:val="single"/>
        </w:rPr>
        <w:t>Textbook:</w:t>
      </w:r>
    </w:p>
    <w:p w14:paraId="34D95E7F" w14:textId="77777777" w:rsidR="00500DCB" w:rsidRDefault="00500DCB" w:rsidP="00500DCB">
      <w:pPr>
        <w:autoSpaceDE w:val="0"/>
        <w:autoSpaceDN w:val="0"/>
        <w:adjustRightInd w:val="0"/>
        <w:spacing w:line="276" w:lineRule="auto"/>
        <w:ind w:left="705" w:hanging="705"/>
        <w:rPr>
          <w:rFonts w:ascii="Times New Roman" w:hAnsi="Times New Roman"/>
          <w:sz w:val="22"/>
          <w:szCs w:val="22"/>
        </w:rPr>
      </w:pPr>
    </w:p>
    <w:p w14:paraId="120AFE50" w14:textId="77777777" w:rsidR="00500DCB" w:rsidRDefault="00500DCB" w:rsidP="00500DCB">
      <w:pPr>
        <w:autoSpaceDE w:val="0"/>
        <w:autoSpaceDN w:val="0"/>
        <w:adjustRightInd w:val="0"/>
        <w:spacing w:line="276" w:lineRule="auto"/>
        <w:ind w:left="705" w:hanging="705"/>
        <w:rPr>
          <w:rFonts w:ascii="Times New Roman" w:hAnsi="Times New Roman"/>
          <w:sz w:val="22"/>
          <w:szCs w:val="22"/>
        </w:rPr>
      </w:pPr>
      <w:r w:rsidRPr="004E65D0">
        <w:rPr>
          <w:rFonts w:ascii="Times New Roman" w:hAnsi="Times New Roman"/>
          <w:sz w:val="22"/>
          <w:szCs w:val="22"/>
        </w:rPr>
        <w:t>Du Pre, Athena (2013). Communicating About Health: Current Issue</w:t>
      </w:r>
      <w:r>
        <w:rPr>
          <w:rFonts w:ascii="Times New Roman" w:hAnsi="Times New Roman"/>
          <w:sz w:val="22"/>
          <w:szCs w:val="22"/>
        </w:rPr>
        <w:t xml:space="preserve">s and Perspectives 5th Edition. </w:t>
      </w:r>
      <w:r w:rsidRPr="004E65D0">
        <w:rPr>
          <w:rFonts w:ascii="Times New Roman" w:hAnsi="Times New Roman"/>
          <w:sz w:val="22"/>
          <w:szCs w:val="22"/>
        </w:rPr>
        <w:t>Oxford University Press.</w:t>
      </w:r>
    </w:p>
    <w:p w14:paraId="4ACB042D" w14:textId="77777777" w:rsidR="00500DCB" w:rsidRDefault="00500DCB" w:rsidP="00500DCB">
      <w:pPr>
        <w:spacing w:line="276" w:lineRule="auto"/>
        <w:rPr>
          <w:rFonts w:ascii="Times New Roman" w:hAnsi="Times New Roman"/>
          <w:sz w:val="22"/>
          <w:szCs w:val="22"/>
        </w:rPr>
      </w:pPr>
    </w:p>
    <w:p w14:paraId="696C0644"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sz w:val="22"/>
          <w:szCs w:val="22"/>
        </w:rPr>
        <w:t xml:space="preserve">Other required reading materials, podcasts and videos posted on the course Blackboard site (Bb) by the Instructor and students of this course. </w:t>
      </w:r>
      <w:r>
        <w:rPr>
          <w:rFonts w:ascii="Times New Roman" w:hAnsi="Times New Roman"/>
          <w:sz w:val="22"/>
          <w:szCs w:val="22"/>
        </w:rPr>
        <w:t>T</w:t>
      </w:r>
      <w:r w:rsidRPr="00E10787">
        <w:rPr>
          <w:rFonts w:ascii="Times New Roman" w:hAnsi="Times New Roman"/>
          <w:sz w:val="22"/>
          <w:szCs w:val="22"/>
        </w:rPr>
        <w:t xml:space="preserve">hese online resources </w:t>
      </w:r>
      <w:r>
        <w:rPr>
          <w:rFonts w:ascii="Times New Roman" w:hAnsi="Times New Roman"/>
          <w:sz w:val="22"/>
          <w:szCs w:val="22"/>
        </w:rPr>
        <w:t xml:space="preserve">are also </w:t>
      </w:r>
      <w:r w:rsidRPr="00E10787">
        <w:rPr>
          <w:rFonts w:ascii="Times New Roman" w:hAnsi="Times New Roman"/>
          <w:sz w:val="22"/>
          <w:szCs w:val="22"/>
        </w:rPr>
        <w:t xml:space="preserve">helpful: </w:t>
      </w:r>
      <w:r w:rsidRPr="00E10787">
        <w:rPr>
          <w:rFonts w:ascii="Times New Roman" w:hAnsi="Times New Roman"/>
          <w:sz w:val="22"/>
          <w:szCs w:val="22"/>
        </w:rPr>
        <w:br/>
      </w:r>
      <w:r w:rsidRPr="00E10787">
        <w:rPr>
          <w:rFonts w:ascii="Times New Roman" w:hAnsi="Times New Roman"/>
          <w:sz w:val="22"/>
          <w:szCs w:val="22"/>
        </w:rPr>
        <w:br/>
      </w:r>
      <w:hyperlink r:id="rId12" w:history="1">
        <w:r w:rsidRPr="00E10787">
          <w:rPr>
            <w:rStyle w:val="Hyperlink"/>
            <w:rFonts w:ascii="Times New Roman" w:hAnsi="Times New Roman"/>
            <w:sz w:val="22"/>
            <w:szCs w:val="22"/>
          </w:rPr>
          <w:t>Communication Strategies</w:t>
        </w:r>
      </w:hyperlink>
      <w:r w:rsidRPr="00E10787">
        <w:rPr>
          <w:rFonts w:ascii="Times New Roman" w:hAnsi="Times New Roman"/>
          <w:sz w:val="22"/>
          <w:szCs w:val="22"/>
        </w:rPr>
        <w:t xml:space="preserve"> is a primer for participating in an online Discussion Board.</w:t>
      </w:r>
    </w:p>
    <w:p w14:paraId="70394953" w14:textId="77777777" w:rsidR="00500DCB" w:rsidRPr="00E10787" w:rsidRDefault="00D7696E" w:rsidP="00500DCB">
      <w:pPr>
        <w:spacing w:line="276" w:lineRule="auto"/>
        <w:rPr>
          <w:rFonts w:ascii="Times New Roman" w:hAnsi="Times New Roman"/>
          <w:sz w:val="22"/>
          <w:szCs w:val="22"/>
        </w:rPr>
      </w:pPr>
      <w:hyperlink r:id="rId13" w:history="1">
        <w:r w:rsidR="00500DCB" w:rsidRPr="00E10787">
          <w:rPr>
            <w:rStyle w:val="Hyperlink"/>
            <w:rFonts w:ascii="Times New Roman" w:hAnsi="Times New Roman"/>
            <w:sz w:val="22"/>
            <w:szCs w:val="22"/>
          </w:rPr>
          <w:t>Netiquette</w:t>
        </w:r>
      </w:hyperlink>
      <w:r w:rsidR="00500DCB" w:rsidRPr="00E10787">
        <w:rPr>
          <w:rFonts w:ascii="Times New Roman" w:hAnsi="Times New Roman"/>
          <w:sz w:val="22"/>
          <w:szCs w:val="22"/>
        </w:rPr>
        <w:t xml:space="preserve"> is a great resource about being polite online and in emails.</w:t>
      </w:r>
    </w:p>
    <w:p w14:paraId="60BEE133" w14:textId="77777777" w:rsidR="00500DCB" w:rsidRPr="00E10787" w:rsidRDefault="00D7696E" w:rsidP="00500DCB">
      <w:pPr>
        <w:spacing w:line="276" w:lineRule="auto"/>
        <w:rPr>
          <w:rFonts w:ascii="Times New Roman" w:hAnsi="Times New Roman"/>
          <w:sz w:val="22"/>
          <w:szCs w:val="22"/>
        </w:rPr>
      </w:pPr>
      <w:hyperlink r:id="rId14" w:history="1">
        <w:r w:rsidR="00500DCB" w:rsidRPr="00E10787">
          <w:rPr>
            <w:rStyle w:val="Hyperlink"/>
            <w:rFonts w:ascii="Times New Roman" w:hAnsi="Times New Roman"/>
            <w:sz w:val="22"/>
            <w:szCs w:val="22"/>
          </w:rPr>
          <w:t>Pub Med</w:t>
        </w:r>
      </w:hyperlink>
      <w:r w:rsidR="00500DCB" w:rsidRPr="00E10787">
        <w:rPr>
          <w:rFonts w:ascii="Times New Roman" w:hAnsi="Times New Roman"/>
          <w:sz w:val="22"/>
          <w:szCs w:val="22"/>
        </w:rPr>
        <w:t xml:space="preserve"> is a database of medical articles that are available to the public.</w:t>
      </w:r>
    </w:p>
    <w:p w14:paraId="15D238AC" w14:textId="77777777" w:rsidR="00500DCB" w:rsidRPr="00E10787" w:rsidRDefault="00D7696E" w:rsidP="00500DCB">
      <w:pPr>
        <w:spacing w:line="276" w:lineRule="auto"/>
        <w:rPr>
          <w:rFonts w:ascii="Times New Roman" w:hAnsi="Times New Roman"/>
          <w:sz w:val="22"/>
          <w:szCs w:val="22"/>
        </w:rPr>
      </w:pPr>
      <w:hyperlink r:id="rId15" w:history="1">
        <w:r w:rsidR="00500DCB" w:rsidRPr="00E10787">
          <w:rPr>
            <w:rStyle w:val="Hyperlink"/>
            <w:rFonts w:ascii="Times New Roman" w:hAnsi="Times New Roman"/>
            <w:sz w:val="22"/>
            <w:szCs w:val="22"/>
          </w:rPr>
          <w:t>Pew Research Center</w:t>
        </w:r>
      </w:hyperlink>
      <w:r w:rsidR="00500DCB" w:rsidRPr="00E10787">
        <w:rPr>
          <w:rFonts w:ascii="Times New Roman" w:hAnsi="Times New Roman"/>
          <w:sz w:val="22"/>
          <w:szCs w:val="22"/>
        </w:rPr>
        <w:t xml:space="preserve"> does public opinion research. </w:t>
      </w:r>
    </w:p>
    <w:p w14:paraId="3CD4DB7A" w14:textId="77777777" w:rsidR="00500DCB" w:rsidRPr="00E10787" w:rsidRDefault="00500DCB" w:rsidP="00500DCB">
      <w:pPr>
        <w:spacing w:line="276" w:lineRule="auto"/>
        <w:rPr>
          <w:rFonts w:ascii="Times New Roman" w:hAnsi="Times New Roman"/>
          <w:sz w:val="22"/>
          <w:szCs w:val="22"/>
        </w:rPr>
      </w:pPr>
    </w:p>
    <w:p w14:paraId="4CF4AB9D" w14:textId="77777777" w:rsidR="00500DCB" w:rsidRPr="00E10787" w:rsidRDefault="00500DCB" w:rsidP="00500DCB">
      <w:pPr>
        <w:spacing w:line="276" w:lineRule="auto"/>
        <w:rPr>
          <w:rFonts w:ascii="Times New Roman" w:hAnsi="Times New Roman"/>
          <w:sz w:val="22"/>
          <w:szCs w:val="22"/>
          <w:u w:val="single"/>
          <w:lang w:val="en-CA"/>
        </w:rPr>
      </w:pPr>
      <w:r w:rsidRPr="00E10787">
        <w:rPr>
          <w:rFonts w:ascii="Times New Roman" w:hAnsi="Times New Roman"/>
          <w:sz w:val="22"/>
          <w:szCs w:val="22"/>
          <w:u w:val="single"/>
          <w:lang w:val="en-CA"/>
        </w:rPr>
        <w:t>Technology Support:</w:t>
      </w:r>
    </w:p>
    <w:p w14:paraId="61688D23" w14:textId="77777777" w:rsidR="00500DCB" w:rsidRPr="00E10787" w:rsidRDefault="00500DCB" w:rsidP="00500DCB">
      <w:pPr>
        <w:spacing w:line="276" w:lineRule="auto"/>
        <w:rPr>
          <w:rFonts w:ascii="Times New Roman" w:hAnsi="Times New Roman"/>
          <w:sz w:val="22"/>
          <w:szCs w:val="22"/>
          <w:lang w:val="en-CA"/>
        </w:rPr>
      </w:pPr>
      <w:r w:rsidRPr="00E10787">
        <w:rPr>
          <w:rFonts w:ascii="Times New Roman" w:hAnsi="Times New Roman"/>
          <w:sz w:val="22"/>
          <w:szCs w:val="22"/>
          <w:lang w:val="en-CA"/>
        </w:rPr>
        <w:t>This is a hybr</w:t>
      </w:r>
      <w:r>
        <w:rPr>
          <w:rFonts w:ascii="Times New Roman" w:hAnsi="Times New Roman"/>
          <w:sz w:val="22"/>
          <w:szCs w:val="22"/>
          <w:lang w:val="en-CA"/>
        </w:rPr>
        <w:t xml:space="preserve">id course, so we </w:t>
      </w:r>
      <w:r w:rsidRPr="00E10787">
        <w:rPr>
          <w:rFonts w:ascii="Times New Roman" w:hAnsi="Times New Roman"/>
          <w:sz w:val="22"/>
          <w:szCs w:val="22"/>
          <w:lang w:val="en-CA"/>
        </w:rPr>
        <w:t xml:space="preserve">meet in person and online. </w:t>
      </w:r>
      <w:r>
        <w:rPr>
          <w:rFonts w:ascii="Times New Roman" w:hAnsi="Times New Roman"/>
          <w:sz w:val="22"/>
          <w:szCs w:val="22"/>
          <w:lang w:val="en-CA"/>
        </w:rPr>
        <w:t>i</w:t>
      </w:r>
      <w:r w:rsidRPr="00E10787">
        <w:rPr>
          <w:rFonts w:ascii="Times New Roman" w:hAnsi="Times New Roman"/>
          <w:sz w:val="22"/>
          <w:szCs w:val="22"/>
          <w:lang w:val="en-CA"/>
        </w:rPr>
        <w:t>Tec is the name of the Office at City Tech that supports students with their technology needs. Here are some important contact details for iTec:</w:t>
      </w:r>
    </w:p>
    <w:p w14:paraId="02FB4F29" w14:textId="77777777" w:rsidR="00500DCB" w:rsidRPr="00E10787" w:rsidRDefault="00500DCB" w:rsidP="00500DCB">
      <w:pPr>
        <w:pStyle w:val="NormalWeb"/>
        <w:rPr>
          <w:rFonts w:ascii="Times New Roman" w:hAnsi="Times New Roman"/>
          <w:sz w:val="22"/>
          <w:szCs w:val="22"/>
        </w:rPr>
      </w:pPr>
      <w:r w:rsidRPr="00E10787">
        <w:rPr>
          <w:rFonts w:ascii="Times New Roman" w:hAnsi="Times New Roman"/>
          <w:sz w:val="22"/>
          <w:szCs w:val="22"/>
        </w:rPr>
        <w:t>Office Location: Room G601</w:t>
      </w:r>
      <w:r w:rsidRPr="00E10787">
        <w:rPr>
          <w:rFonts w:ascii="Times New Roman" w:hAnsi="Times New Roman"/>
          <w:sz w:val="22"/>
          <w:szCs w:val="22"/>
        </w:rPr>
        <w:br/>
        <w:t>General Phone: (718)-254-8565</w:t>
      </w:r>
      <w:r w:rsidRPr="00E10787">
        <w:rPr>
          <w:rFonts w:ascii="Times New Roman" w:hAnsi="Times New Roman"/>
          <w:sz w:val="22"/>
          <w:szCs w:val="22"/>
        </w:rPr>
        <w:br/>
        <w:t xml:space="preserve">Email: </w:t>
      </w:r>
      <w:hyperlink r:id="rId16" w:history="1">
        <w:r w:rsidRPr="00E10787">
          <w:rPr>
            <w:rStyle w:val="Hyperlink"/>
            <w:rFonts w:ascii="Times New Roman" w:hAnsi="Times New Roman"/>
            <w:sz w:val="22"/>
            <w:szCs w:val="22"/>
          </w:rPr>
          <w:t>itec@citytech.cuny.edu</w:t>
        </w:r>
      </w:hyperlink>
      <w:r w:rsidRPr="00E10787">
        <w:rPr>
          <w:rFonts w:ascii="Times New Roman" w:hAnsi="Times New Roman"/>
          <w:sz w:val="22"/>
          <w:szCs w:val="22"/>
        </w:rPr>
        <w:br/>
        <w:t>Monday – Thursday 8:30am - 9:00pm</w:t>
      </w:r>
      <w:r w:rsidRPr="00E10787">
        <w:rPr>
          <w:rFonts w:ascii="Times New Roman" w:hAnsi="Times New Roman"/>
          <w:sz w:val="22"/>
          <w:szCs w:val="22"/>
        </w:rPr>
        <w:br/>
        <w:t>Friday 9:00am - 7:00pm</w:t>
      </w:r>
      <w:r w:rsidRPr="00E10787">
        <w:rPr>
          <w:rFonts w:ascii="Times New Roman" w:hAnsi="Times New Roman"/>
          <w:sz w:val="22"/>
          <w:szCs w:val="22"/>
        </w:rPr>
        <w:br/>
        <w:t>CLOSED Saturday &amp; Sunday</w:t>
      </w:r>
      <w:r w:rsidRPr="00E10787">
        <w:rPr>
          <w:rFonts w:ascii="Times New Roman" w:hAnsi="Times New Roman"/>
          <w:sz w:val="22"/>
          <w:szCs w:val="22"/>
        </w:rPr>
        <w:br/>
        <w:t xml:space="preserve">Website: </w:t>
      </w:r>
      <w:hyperlink r:id="rId17" w:history="1">
        <w:r w:rsidRPr="00E10787">
          <w:rPr>
            <w:rStyle w:val="Hyperlink"/>
            <w:rFonts w:ascii="Times New Roman" w:hAnsi="Times New Roman"/>
            <w:sz w:val="22"/>
            <w:szCs w:val="22"/>
            <w:lang w:val="en-CA"/>
          </w:rPr>
          <w:t>http://websupport1.citytech.cuny.edu/index.html</w:t>
        </w:r>
      </w:hyperlink>
    </w:p>
    <w:p w14:paraId="7E188A65" w14:textId="77777777" w:rsidR="00500DCB" w:rsidRPr="00E10787" w:rsidRDefault="00500DCB" w:rsidP="00500DCB">
      <w:pPr>
        <w:spacing w:line="276" w:lineRule="auto"/>
        <w:rPr>
          <w:rFonts w:ascii="Times New Roman" w:hAnsi="Times New Roman"/>
          <w:sz w:val="22"/>
          <w:szCs w:val="22"/>
          <w:lang w:val="en-CA"/>
        </w:rPr>
      </w:pPr>
      <w:r>
        <w:rPr>
          <w:rFonts w:ascii="Times New Roman" w:hAnsi="Times New Roman"/>
          <w:sz w:val="22"/>
          <w:szCs w:val="22"/>
          <w:lang w:val="en-CA"/>
        </w:rPr>
        <w:t>i</w:t>
      </w:r>
      <w:r w:rsidRPr="00E10787">
        <w:rPr>
          <w:rFonts w:ascii="Times New Roman" w:hAnsi="Times New Roman"/>
          <w:sz w:val="22"/>
          <w:szCs w:val="22"/>
          <w:lang w:val="en-CA"/>
        </w:rPr>
        <w:t>Tec also offers student workshops on Email, Blackboard, ePortfolios and other topics. Please see</w:t>
      </w:r>
    </w:p>
    <w:p w14:paraId="0E822EDF" w14:textId="77777777" w:rsidR="00500DCB" w:rsidRPr="004726C2" w:rsidRDefault="00D7696E" w:rsidP="00500DCB">
      <w:pPr>
        <w:spacing w:line="276" w:lineRule="auto"/>
        <w:rPr>
          <w:rFonts w:ascii="Times New Roman" w:hAnsi="Times New Roman"/>
          <w:sz w:val="22"/>
          <w:szCs w:val="22"/>
          <w:lang w:val="en-CA"/>
        </w:rPr>
      </w:pPr>
      <w:hyperlink r:id="rId18" w:history="1">
        <w:r w:rsidR="00500DCB" w:rsidRPr="00E10787">
          <w:rPr>
            <w:rStyle w:val="Hyperlink"/>
            <w:rFonts w:ascii="Times New Roman" w:hAnsi="Times New Roman"/>
            <w:sz w:val="22"/>
            <w:szCs w:val="22"/>
            <w:lang w:val="en-CA"/>
          </w:rPr>
          <w:t>http://websupport1.citytech.cuny.edu/studentworkshops.html</w:t>
        </w:r>
      </w:hyperlink>
    </w:p>
    <w:p w14:paraId="334CD3E4" w14:textId="77777777" w:rsidR="00500DCB" w:rsidRDefault="00500DCB" w:rsidP="00500DCB">
      <w:pPr>
        <w:spacing w:line="276" w:lineRule="auto"/>
        <w:rPr>
          <w:rFonts w:ascii="Times New Roman" w:hAnsi="Times New Roman"/>
          <w:sz w:val="22"/>
          <w:szCs w:val="22"/>
          <w:u w:val="single"/>
        </w:rPr>
      </w:pPr>
    </w:p>
    <w:p w14:paraId="2569921E" w14:textId="77777777" w:rsidR="00500DCB" w:rsidRPr="00E10787" w:rsidRDefault="00500DCB" w:rsidP="00500DCB">
      <w:pPr>
        <w:spacing w:line="276" w:lineRule="auto"/>
        <w:rPr>
          <w:rFonts w:ascii="Times New Roman" w:hAnsi="Times New Roman"/>
          <w:sz w:val="22"/>
          <w:szCs w:val="22"/>
          <w:lang w:val="en-CA"/>
        </w:rPr>
      </w:pPr>
      <w:r w:rsidRPr="00E10787">
        <w:rPr>
          <w:rFonts w:ascii="Times New Roman" w:hAnsi="Times New Roman"/>
          <w:sz w:val="22"/>
          <w:szCs w:val="22"/>
          <w:u w:val="single"/>
        </w:rPr>
        <w:t xml:space="preserve">Description of Assignments: </w:t>
      </w:r>
    </w:p>
    <w:p w14:paraId="5E175CE4" w14:textId="6E59DA14" w:rsidR="00500DCB" w:rsidRDefault="00500DCB" w:rsidP="00500DCB">
      <w:pPr>
        <w:spacing w:line="276" w:lineRule="auto"/>
        <w:rPr>
          <w:rFonts w:ascii="Times New Roman" w:hAnsi="Times New Roman"/>
          <w:sz w:val="22"/>
          <w:szCs w:val="22"/>
        </w:rPr>
      </w:pPr>
      <w:r>
        <w:rPr>
          <w:rFonts w:ascii="Times New Roman" w:hAnsi="Times New Roman"/>
          <w:i/>
          <w:sz w:val="22"/>
          <w:szCs w:val="22"/>
        </w:rPr>
        <w:t>Weekly Reading R</w:t>
      </w:r>
      <w:r w:rsidRPr="00E10787">
        <w:rPr>
          <w:rFonts w:ascii="Times New Roman" w:hAnsi="Times New Roman"/>
          <w:i/>
          <w:sz w:val="22"/>
          <w:szCs w:val="22"/>
        </w:rPr>
        <w:t>esponses</w:t>
      </w:r>
      <w:r w:rsidRPr="00E10787">
        <w:rPr>
          <w:rFonts w:ascii="Times New Roman" w:hAnsi="Times New Roman"/>
          <w:sz w:val="22"/>
          <w:szCs w:val="22"/>
        </w:rPr>
        <w:t xml:space="preserve">: Every week, </w:t>
      </w:r>
      <w:r>
        <w:rPr>
          <w:rFonts w:ascii="Times New Roman" w:hAnsi="Times New Roman"/>
          <w:sz w:val="22"/>
          <w:szCs w:val="22"/>
        </w:rPr>
        <w:t>students complete a speaking outline based on the</w:t>
      </w:r>
      <w:r w:rsidRPr="00E10787">
        <w:rPr>
          <w:rFonts w:ascii="Times New Roman" w:hAnsi="Times New Roman"/>
          <w:sz w:val="22"/>
          <w:szCs w:val="22"/>
        </w:rPr>
        <w:t xml:space="preserve"> weekly readings (</w:t>
      </w:r>
      <w:r>
        <w:rPr>
          <w:rFonts w:ascii="Times New Roman" w:hAnsi="Times New Roman"/>
          <w:sz w:val="22"/>
          <w:szCs w:val="22"/>
        </w:rPr>
        <w:t>three</w:t>
      </w:r>
      <w:r w:rsidRPr="00E10787">
        <w:rPr>
          <w:rFonts w:ascii="Times New Roman" w:hAnsi="Times New Roman"/>
          <w:sz w:val="22"/>
          <w:szCs w:val="22"/>
        </w:rPr>
        <w:t xml:space="preserve"> page</w:t>
      </w:r>
      <w:r w:rsidR="002E665B">
        <w:rPr>
          <w:rFonts w:ascii="Times New Roman" w:hAnsi="Times New Roman"/>
          <w:sz w:val="22"/>
          <w:szCs w:val="22"/>
        </w:rPr>
        <w:t>s</w:t>
      </w:r>
      <w:r w:rsidRPr="00E10787">
        <w:rPr>
          <w:rFonts w:ascii="Times New Roman" w:hAnsi="Times New Roman"/>
          <w:sz w:val="22"/>
          <w:szCs w:val="22"/>
        </w:rPr>
        <w:t>, max). The</w:t>
      </w:r>
      <w:r>
        <w:rPr>
          <w:rFonts w:ascii="Times New Roman" w:hAnsi="Times New Roman"/>
          <w:sz w:val="22"/>
          <w:szCs w:val="22"/>
        </w:rPr>
        <w:t xml:space="preserve"> purpose</w:t>
      </w:r>
      <w:r w:rsidRPr="00E10787">
        <w:rPr>
          <w:rFonts w:ascii="Times New Roman" w:hAnsi="Times New Roman"/>
          <w:sz w:val="22"/>
          <w:szCs w:val="22"/>
        </w:rPr>
        <w:t xml:space="preserve"> of these responses is to summarize as well as to </w:t>
      </w:r>
      <w:r w:rsidRPr="00E10787">
        <w:rPr>
          <w:rFonts w:ascii="Times New Roman" w:hAnsi="Times New Roman"/>
          <w:sz w:val="22"/>
          <w:szCs w:val="22"/>
        </w:rPr>
        <w:lastRenderedPageBreak/>
        <w:t xml:space="preserve">offer a critical opinion of the weekly readings. The reading response should address all of the </w:t>
      </w:r>
      <w:r w:rsidR="00F401AC">
        <w:rPr>
          <w:rFonts w:ascii="Times New Roman" w:hAnsi="Times New Roman"/>
          <w:sz w:val="22"/>
          <w:szCs w:val="22"/>
        </w:rPr>
        <w:t>topics covered</w:t>
      </w:r>
      <w:r w:rsidRPr="00E10787">
        <w:rPr>
          <w:rFonts w:ascii="Times New Roman" w:hAnsi="Times New Roman"/>
          <w:sz w:val="22"/>
          <w:szCs w:val="22"/>
        </w:rPr>
        <w:t xml:space="preserve">, </w:t>
      </w:r>
      <w:r w:rsidR="002E665B">
        <w:rPr>
          <w:rFonts w:ascii="Times New Roman" w:hAnsi="Times New Roman"/>
          <w:sz w:val="22"/>
          <w:szCs w:val="22"/>
        </w:rPr>
        <w:t xml:space="preserve">but you may decide to go into more detail about a particular </w:t>
      </w:r>
      <w:r w:rsidR="00F401AC">
        <w:rPr>
          <w:rFonts w:ascii="Times New Roman" w:hAnsi="Times New Roman"/>
          <w:sz w:val="22"/>
          <w:szCs w:val="22"/>
        </w:rPr>
        <w:t xml:space="preserve">topic </w:t>
      </w:r>
      <w:r w:rsidR="002E665B">
        <w:rPr>
          <w:rFonts w:ascii="Times New Roman" w:hAnsi="Times New Roman"/>
          <w:sz w:val="22"/>
          <w:szCs w:val="22"/>
        </w:rPr>
        <w:t xml:space="preserve">that interested you. </w:t>
      </w:r>
      <w:r w:rsidRPr="00E10787">
        <w:rPr>
          <w:rFonts w:ascii="Times New Roman" w:hAnsi="Times New Roman"/>
          <w:sz w:val="22"/>
          <w:szCs w:val="22"/>
        </w:rPr>
        <w:t xml:space="preserve">Try to make connections across the readings and feel free to pose questions that the readings raise as well.  You </w:t>
      </w:r>
      <w:r>
        <w:rPr>
          <w:rFonts w:ascii="Times New Roman" w:hAnsi="Times New Roman"/>
          <w:sz w:val="22"/>
          <w:szCs w:val="22"/>
        </w:rPr>
        <w:t>hand these in each week for</w:t>
      </w:r>
      <w:r w:rsidRPr="00E10787">
        <w:rPr>
          <w:rFonts w:ascii="Times New Roman" w:hAnsi="Times New Roman"/>
          <w:sz w:val="22"/>
          <w:szCs w:val="22"/>
        </w:rPr>
        <w:t xml:space="preserve"> evaluation</w:t>
      </w:r>
      <w:r>
        <w:rPr>
          <w:rFonts w:ascii="Times New Roman" w:hAnsi="Times New Roman"/>
          <w:sz w:val="22"/>
          <w:szCs w:val="22"/>
        </w:rPr>
        <w:t>,</w:t>
      </w:r>
      <w:r w:rsidRPr="00E10787">
        <w:rPr>
          <w:rFonts w:ascii="Times New Roman" w:hAnsi="Times New Roman"/>
          <w:sz w:val="22"/>
          <w:szCs w:val="22"/>
        </w:rPr>
        <w:t xml:space="preserve"> so proofread and revise accordingly. </w:t>
      </w:r>
      <w:r>
        <w:rPr>
          <w:rFonts w:ascii="Times New Roman" w:hAnsi="Times New Roman"/>
          <w:sz w:val="22"/>
          <w:szCs w:val="22"/>
        </w:rPr>
        <w:t>Follow sample Speaking Outline format provided.</w:t>
      </w:r>
      <w:r w:rsidRPr="00E10787">
        <w:rPr>
          <w:rFonts w:ascii="Times New Roman" w:hAnsi="Times New Roman"/>
          <w:sz w:val="22"/>
          <w:szCs w:val="22"/>
        </w:rPr>
        <w:t xml:space="preserve"> </w:t>
      </w:r>
      <w:r>
        <w:rPr>
          <w:rFonts w:ascii="Times New Roman" w:hAnsi="Times New Roman"/>
          <w:sz w:val="22"/>
          <w:szCs w:val="22"/>
        </w:rPr>
        <w:t>Each week, three students are chosen to present extemporaneous speeches based on their response.</w:t>
      </w:r>
    </w:p>
    <w:p w14:paraId="4153886B" w14:textId="77777777" w:rsidR="00500DCB" w:rsidRPr="00E10787" w:rsidRDefault="00500DCB" w:rsidP="00500DCB">
      <w:pPr>
        <w:spacing w:line="276" w:lineRule="auto"/>
        <w:rPr>
          <w:rFonts w:ascii="Times New Roman" w:hAnsi="Times New Roman"/>
          <w:sz w:val="22"/>
          <w:szCs w:val="22"/>
        </w:rPr>
      </w:pPr>
    </w:p>
    <w:p w14:paraId="3CA558CC" w14:textId="11537167" w:rsidR="00500DCB" w:rsidRPr="00E10787" w:rsidRDefault="00500DCB" w:rsidP="00500DCB">
      <w:pPr>
        <w:spacing w:line="276" w:lineRule="auto"/>
        <w:rPr>
          <w:rFonts w:ascii="Times New Roman" w:hAnsi="Times New Roman"/>
          <w:sz w:val="22"/>
          <w:szCs w:val="22"/>
        </w:rPr>
      </w:pPr>
      <w:r w:rsidRPr="00E10787">
        <w:rPr>
          <w:rFonts w:ascii="Times New Roman" w:hAnsi="Times New Roman"/>
          <w:i/>
          <w:sz w:val="22"/>
          <w:szCs w:val="22"/>
        </w:rPr>
        <w:t>In-class personal narrative:</w:t>
      </w:r>
      <w:r w:rsidRPr="00E10787">
        <w:rPr>
          <w:rFonts w:ascii="Times New Roman" w:hAnsi="Times New Roman"/>
          <w:b/>
          <w:i/>
          <w:sz w:val="22"/>
          <w:szCs w:val="22"/>
        </w:rPr>
        <w:t xml:space="preserve"> </w:t>
      </w:r>
      <w:r w:rsidRPr="003C0B05">
        <w:rPr>
          <w:rFonts w:ascii="Times New Roman" w:hAnsi="Times New Roman"/>
          <w:sz w:val="22"/>
          <w:szCs w:val="22"/>
        </w:rPr>
        <w:t xml:space="preserve">In addition to being (aspiring) health </w:t>
      </w:r>
      <w:r w:rsidR="00F401AC">
        <w:rPr>
          <w:rFonts w:ascii="Times New Roman" w:hAnsi="Times New Roman"/>
          <w:sz w:val="22"/>
          <w:szCs w:val="22"/>
        </w:rPr>
        <w:t>communicators</w:t>
      </w:r>
      <w:r>
        <w:rPr>
          <w:rFonts w:ascii="Times New Roman" w:hAnsi="Times New Roman"/>
          <w:sz w:val="22"/>
          <w:szCs w:val="22"/>
        </w:rPr>
        <w:t>, we are also clients and consumers of health care procedures</w:t>
      </w:r>
      <w:r w:rsidR="00F401AC">
        <w:rPr>
          <w:rFonts w:ascii="Times New Roman" w:hAnsi="Times New Roman"/>
          <w:sz w:val="22"/>
          <w:szCs w:val="22"/>
        </w:rPr>
        <w:t xml:space="preserve"> and products</w:t>
      </w:r>
      <w:r>
        <w:rPr>
          <w:rFonts w:ascii="Times New Roman" w:hAnsi="Times New Roman"/>
          <w:sz w:val="22"/>
          <w:szCs w:val="22"/>
        </w:rPr>
        <w:t>.</w:t>
      </w:r>
      <w:r w:rsidRPr="003C0B05">
        <w:rPr>
          <w:rFonts w:ascii="Times New Roman" w:hAnsi="Times New Roman"/>
          <w:sz w:val="22"/>
          <w:szCs w:val="22"/>
        </w:rPr>
        <w:t xml:space="preserve"> </w:t>
      </w:r>
      <w:r>
        <w:rPr>
          <w:rFonts w:ascii="Times New Roman" w:hAnsi="Times New Roman"/>
          <w:sz w:val="22"/>
          <w:szCs w:val="22"/>
        </w:rPr>
        <w:t xml:space="preserve">During some class meetings, </w:t>
      </w:r>
      <w:r w:rsidRPr="00E10787">
        <w:rPr>
          <w:rFonts w:ascii="Times New Roman" w:hAnsi="Times New Roman"/>
          <w:sz w:val="22"/>
          <w:szCs w:val="22"/>
        </w:rPr>
        <w:t>a writing prompt</w:t>
      </w:r>
      <w:r>
        <w:rPr>
          <w:rFonts w:ascii="Times New Roman" w:hAnsi="Times New Roman"/>
          <w:sz w:val="22"/>
          <w:szCs w:val="22"/>
        </w:rPr>
        <w:t xml:space="preserve"> is displayed</w:t>
      </w:r>
      <w:r w:rsidRPr="00E10787">
        <w:rPr>
          <w:rFonts w:ascii="Times New Roman" w:hAnsi="Times New Roman"/>
          <w:sz w:val="22"/>
          <w:szCs w:val="22"/>
        </w:rPr>
        <w:t xml:space="preserve"> and then we take ten minutes or so to write an answer. These writings are not graded, but hold onto them all because you </w:t>
      </w:r>
      <w:r>
        <w:rPr>
          <w:rFonts w:ascii="Times New Roman" w:hAnsi="Times New Roman"/>
          <w:sz w:val="22"/>
          <w:szCs w:val="22"/>
        </w:rPr>
        <w:t>must</w:t>
      </w:r>
      <w:r w:rsidRPr="00E10787">
        <w:rPr>
          <w:rFonts w:ascii="Times New Roman" w:hAnsi="Times New Roman"/>
          <w:sz w:val="22"/>
          <w:szCs w:val="22"/>
        </w:rPr>
        <w:t xml:space="preserve"> include at least one of them (revised) in your final portfolio at the end of the term. The in-class personal narrative is “stream of consciousness” </w:t>
      </w:r>
      <w:r>
        <w:rPr>
          <w:rFonts w:ascii="Times New Roman" w:hAnsi="Times New Roman"/>
          <w:sz w:val="22"/>
          <w:szCs w:val="22"/>
        </w:rPr>
        <w:t>--</w:t>
      </w:r>
      <w:r w:rsidRPr="00E10787">
        <w:rPr>
          <w:rFonts w:ascii="Times New Roman" w:hAnsi="Times New Roman"/>
          <w:sz w:val="22"/>
          <w:szCs w:val="22"/>
        </w:rPr>
        <w:t xml:space="preserve">meaning spontaneous and impressionistic. While social-scientific prose is written in the third person in an attempt to hide bias, this assignment welcomes your own personal experience. Please feel free to write about your own experience, but remember your right to privacy as well. If you don’t feel comfortable sharing </w:t>
      </w:r>
      <w:r>
        <w:rPr>
          <w:rFonts w:ascii="Times New Roman" w:hAnsi="Times New Roman"/>
          <w:sz w:val="22"/>
          <w:szCs w:val="22"/>
        </w:rPr>
        <w:t>personal details</w:t>
      </w:r>
      <w:r w:rsidRPr="00E10787">
        <w:rPr>
          <w:rFonts w:ascii="Times New Roman" w:hAnsi="Times New Roman"/>
          <w:sz w:val="22"/>
          <w:szCs w:val="22"/>
        </w:rPr>
        <w:t xml:space="preserve">, there are other forms of writing that I would be glad to suggest. The handwritten in-class personal narratives are ‘first drafts’ </w:t>
      </w:r>
      <w:r>
        <w:rPr>
          <w:rFonts w:ascii="Times New Roman" w:hAnsi="Times New Roman"/>
          <w:sz w:val="22"/>
          <w:szCs w:val="22"/>
        </w:rPr>
        <w:t xml:space="preserve">so </w:t>
      </w:r>
      <w:r w:rsidRPr="00E10787">
        <w:rPr>
          <w:rFonts w:ascii="Times New Roman" w:hAnsi="Times New Roman"/>
          <w:sz w:val="22"/>
          <w:szCs w:val="22"/>
        </w:rPr>
        <w:t xml:space="preserve">spelling and grammar are of secondary importance. Instead, I want us to practice our story-telling skills and connect to feelings as well as intellect. After we are finished, </w:t>
      </w:r>
      <w:r>
        <w:rPr>
          <w:rFonts w:ascii="Times New Roman" w:hAnsi="Times New Roman"/>
          <w:sz w:val="22"/>
          <w:szCs w:val="22"/>
        </w:rPr>
        <w:t xml:space="preserve">volunteers </w:t>
      </w:r>
      <w:r w:rsidRPr="00E10787">
        <w:rPr>
          <w:rFonts w:ascii="Times New Roman" w:hAnsi="Times New Roman"/>
          <w:sz w:val="22"/>
          <w:szCs w:val="22"/>
        </w:rPr>
        <w:t>read their narrative out loud</w:t>
      </w:r>
      <w:r>
        <w:rPr>
          <w:rFonts w:ascii="Times New Roman" w:hAnsi="Times New Roman"/>
          <w:sz w:val="22"/>
          <w:szCs w:val="22"/>
        </w:rPr>
        <w:t xml:space="preserve"> in front of the class</w:t>
      </w:r>
      <w:r w:rsidRPr="00E10787">
        <w:rPr>
          <w:rFonts w:ascii="Times New Roman" w:hAnsi="Times New Roman"/>
          <w:sz w:val="22"/>
          <w:szCs w:val="22"/>
        </w:rPr>
        <w:t>, or summarize it extemporaneously. Others are encouraged to relate their own experiences to what was shared. Even if you cannot relate to the specific content, try to connect to the feelings that are being expressed.</w:t>
      </w:r>
    </w:p>
    <w:p w14:paraId="2E4C617A" w14:textId="77777777" w:rsidR="00500DCB" w:rsidRPr="00E10787" w:rsidRDefault="00500DCB" w:rsidP="00500DCB">
      <w:pPr>
        <w:spacing w:line="276" w:lineRule="auto"/>
        <w:rPr>
          <w:rFonts w:ascii="Times New Roman" w:hAnsi="Times New Roman"/>
          <w:sz w:val="22"/>
          <w:szCs w:val="22"/>
          <w:u w:val="single"/>
        </w:rPr>
      </w:pPr>
    </w:p>
    <w:p w14:paraId="43445738"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i/>
          <w:sz w:val="22"/>
          <w:szCs w:val="22"/>
        </w:rPr>
        <w:t xml:space="preserve">Blackboard Discussion Board: </w:t>
      </w:r>
      <w:r w:rsidRPr="00E10787">
        <w:rPr>
          <w:rFonts w:ascii="Times New Roman" w:hAnsi="Times New Roman"/>
          <w:sz w:val="22"/>
          <w:szCs w:val="22"/>
        </w:rPr>
        <w:t>In the internet age, Health Communication often takes place in an electronic realm, and in this course, we use Blackboard and Open Lab to post assignments and hold discussions about Health Communication. Each week you post</w:t>
      </w:r>
      <w:r>
        <w:rPr>
          <w:rFonts w:ascii="Times New Roman" w:hAnsi="Times New Roman"/>
          <w:sz w:val="22"/>
          <w:szCs w:val="22"/>
        </w:rPr>
        <w:t>,</w:t>
      </w:r>
      <w:r w:rsidRPr="00E10787">
        <w:rPr>
          <w:rFonts w:ascii="Times New Roman" w:hAnsi="Times New Roman"/>
          <w:sz w:val="22"/>
          <w:szCs w:val="22"/>
        </w:rPr>
        <w:t xml:space="preserve"> at minimum, </w:t>
      </w:r>
      <w:r w:rsidRPr="002E665B">
        <w:rPr>
          <w:rFonts w:ascii="Times New Roman" w:hAnsi="Times New Roman"/>
          <w:sz w:val="22"/>
          <w:szCs w:val="22"/>
        </w:rPr>
        <w:t>one Discussion Thread (and three responses to other’s threads) on the Blackboard Discussion Board</w:t>
      </w:r>
      <w:r w:rsidRPr="00E10787">
        <w:rPr>
          <w:rFonts w:ascii="Times New Roman" w:hAnsi="Times New Roman"/>
          <w:sz w:val="22"/>
          <w:szCs w:val="22"/>
        </w:rPr>
        <w:t>. One of the advantages of communicating online is that users can post links to news stories, videos and other rich-multimedia sites on the World Wide Web. The Dis</w:t>
      </w:r>
      <w:r>
        <w:rPr>
          <w:rFonts w:ascii="Times New Roman" w:hAnsi="Times New Roman"/>
          <w:sz w:val="22"/>
          <w:szCs w:val="22"/>
        </w:rPr>
        <w:t xml:space="preserve">cussion Board is “asynchronous”: </w:t>
      </w:r>
      <w:r w:rsidRPr="00E10787">
        <w:rPr>
          <w:rFonts w:ascii="Times New Roman" w:hAnsi="Times New Roman"/>
          <w:sz w:val="22"/>
          <w:szCs w:val="22"/>
        </w:rPr>
        <w:t xml:space="preserve">you can log in, post and reply at any time of the day or night. </w:t>
      </w:r>
    </w:p>
    <w:p w14:paraId="2FD2C747" w14:textId="77777777" w:rsidR="00500DCB" w:rsidRDefault="00500DCB" w:rsidP="00500DCB">
      <w:pPr>
        <w:spacing w:line="276" w:lineRule="auto"/>
        <w:rPr>
          <w:rFonts w:ascii="Times New Roman" w:hAnsi="Times New Roman"/>
          <w:sz w:val="22"/>
          <w:szCs w:val="22"/>
        </w:rPr>
      </w:pPr>
    </w:p>
    <w:p w14:paraId="4433B0A8" w14:textId="77777777" w:rsidR="00500DCB" w:rsidRPr="002E665B" w:rsidRDefault="00500DCB" w:rsidP="00500DCB">
      <w:pPr>
        <w:spacing w:line="276" w:lineRule="auto"/>
        <w:rPr>
          <w:rFonts w:ascii="Times New Roman" w:hAnsi="Times New Roman"/>
          <w:sz w:val="22"/>
          <w:szCs w:val="22"/>
          <w:u w:val="single"/>
        </w:rPr>
      </w:pPr>
      <w:r w:rsidRPr="002E665B">
        <w:rPr>
          <w:rFonts w:ascii="Times New Roman" w:hAnsi="Times New Roman"/>
          <w:sz w:val="22"/>
          <w:szCs w:val="22"/>
          <w:u w:val="single"/>
        </w:rPr>
        <w:t xml:space="preserve">FINAL ASSIGNMENTS </w:t>
      </w:r>
    </w:p>
    <w:p w14:paraId="0E0CE9E9" w14:textId="450A7841" w:rsidR="00500DCB" w:rsidRPr="00E10787" w:rsidRDefault="00500DCB" w:rsidP="00500DCB">
      <w:pPr>
        <w:spacing w:line="276" w:lineRule="auto"/>
        <w:rPr>
          <w:rFonts w:ascii="Times New Roman" w:hAnsi="Times New Roman"/>
          <w:sz w:val="22"/>
          <w:szCs w:val="22"/>
        </w:rPr>
      </w:pPr>
      <w:r>
        <w:rPr>
          <w:rFonts w:ascii="Times New Roman" w:hAnsi="Times New Roman"/>
          <w:sz w:val="22"/>
          <w:szCs w:val="22"/>
        </w:rPr>
        <w:t xml:space="preserve">We </w:t>
      </w:r>
      <w:r w:rsidRPr="00E10787">
        <w:rPr>
          <w:rFonts w:ascii="Times New Roman" w:hAnsi="Times New Roman"/>
          <w:sz w:val="22"/>
          <w:szCs w:val="22"/>
        </w:rPr>
        <w:t xml:space="preserve">choose final assignments about mid-term and work on them in the second half of the course. The final project is a chance to communicate something health-related. You may choose a topic that you already are engaged in or a new research topic that fascinates you. </w:t>
      </w:r>
      <w:r>
        <w:rPr>
          <w:rFonts w:ascii="Times New Roman" w:hAnsi="Times New Roman"/>
          <w:sz w:val="22"/>
          <w:szCs w:val="22"/>
        </w:rPr>
        <w:t xml:space="preserve">All final assignments require research and citations. </w:t>
      </w:r>
      <w:r w:rsidRPr="00E10787">
        <w:rPr>
          <w:rFonts w:ascii="Times New Roman" w:hAnsi="Times New Roman"/>
          <w:sz w:val="22"/>
          <w:szCs w:val="22"/>
        </w:rPr>
        <w:t>Each choice requires a</w:t>
      </w:r>
      <w:r>
        <w:rPr>
          <w:rFonts w:ascii="Times New Roman" w:hAnsi="Times New Roman"/>
          <w:sz w:val="22"/>
          <w:szCs w:val="22"/>
        </w:rPr>
        <w:t xml:space="preserve"> </w:t>
      </w:r>
      <w:r w:rsidRPr="00817A9D">
        <w:rPr>
          <w:rFonts w:ascii="Times New Roman" w:hAnsi="Times New Roman"/>
          <w:sz w:val="22"/>
          <w:szCs w:val="22"/>
        </w:rPr>
        <w:t>typed Final Presentation Outline</w:t>
      </w:r>
      <w:r w:rsidRPr="00E10787">
        <w:rPr>
          <w:rFonts w:ascii="Times New Roman" w:hAnsi="Times New Roman"/>
          <w:sz w:val="22"/>
          <w:szCs w:val="22"/>
        </w:rPr>
        <w:t xml:space="preserve"> </w:t>
      </w:r>
      <w:r>
        <w:rPr>
          <w:rFonts w:ascii="Times New Roman" w:hAnsi="Times New Roman"/>
          <w:sz w:val="22"/>
          <w:szCs w:val="22"/>
        </w:rPr>
        <w:t>(</w:t>
      </w:r>
      <w:r w:rsidRPr="00E10787">
        <w:rPr>
          <w:rFonts w:ascii="Times New Roman" w:hAnsi="Times New Roman"/>
          <w:sz w:val="22"/>
          <w:szCs w:val="22"/>
        </w:rPr>
        <w:t xml:space="preserve">to be </w:t>
      </w:r>
      <w:r>
        <w:rPr>
          <w:rFonts w:ascii="Times New Roman" w:hAnsi="Times New Roman"/>
          <w:sz w:val="22"/>
          <w:szCs w:val="22"/>
        </w:rPr>
        <w:t>uploaded on Blackboard)</w:t>
      </w:r>
      <w:r w:rsidRPr="00E10787">
        <w:rPr>
          <w:rFonts w:ascii="Times New Roman" w:hAnsi="Times New Roman"/>
          <w:sz w:val="22"/>
          <w:szCs w:val="22"/>
        </w:rPr>
        <w:t xml:space="preserve"> as well as an </w:t>
      </w:r>
      <w:r w:rsidRPr="00E10787">
        <w:rPr>
          <w:rFonts w:ascii="Times New Roman" w:hAnsi="Times New Roman"/>
          <w:b/>
          <w:sz w:val="22"/>
          <w:szCs w:val="22"/>
        </w:rPr>
        <w:t>in-class presentation</w:t>
      </w:r>
      <w:r w:rsidRPr="00E10787">
        <w:rPr>
          <w:rFonts w:ascii="Times New Roman" w:hAnsi="Times New Roman"/>
          <w:sz w:val="22"/>
          <w:szCs w:val="22"/>
        </w:rPr>
        <w:t xml:space="preserve">. </w:t>
      </w:r>
      <w:r>
        <w:rPr>
          <w:rFonts w:ascii="Times New Roman" w:hAnsi="Times New Roman"/>
          <w:sz w:val="22"/>
          <w:szCs w:val="22"/>
        </w:rPr>
        <w:t>Follow sample Speaking Outline format provided.</w:t>
      </w:r>
      <w:r w:rsidRPr="00E10787">
        <w:rPr>
          <w:rFonts w:ascii="Times New Roman" w:hAnsi="Times New Roman"/>
          <w:sz w:val="22"/>
          <w:szCs w:val="22"/>
        </w:rPr>
        <w:t xml:space="preserve"> </w:t>
      </w:r>
      <w:r>
        <w:rPr>
          <w:rFonts w:ascii="Times New Roman" w:hAnsi="Times New Roman"/>
          <w:sz w:val="22"/>
          <w:szCs w:val="22"/>
        </w:rPr>
        <w:t xml:space="preserve">You have a choice for your final assignment. </w:t>
      </w:r>
      <w:r w:rsidRPr="00E10787">
        <w:rPr>
          <w:rFonts w:ascii="Times New Roman" w:hAnsi="Times New Roman"/>
          <w:sz w:val="22"/>
          <w:szCs w:val="22"/>
        </w:rPr>
        <w:t xml:space="preserve">Please choose </w:t>
      </w:r>
      <w:r w:rsidRPr="00C07B9D">
        <w:rPr>
          <w:rFonts w:ascii="Times New Roman" w:hAnsi="Times New Roman"/>
          <w:sz w:val="22"/>
          <w:szCs w:val="22"/>
          <w:u w:val="single"/>
        </w:rPr>
        <w:t>only one</w:t>
      </w:r>
      <w:r w:rsidRPr="00E10787">
        <w:rPr>
          <w:rFonts w:ascii="Times New Roman" w:hAnsi="Times New Roman"/>
          <w:sz w:val="22"/>
          <w:szCs w:val="22"/>
        </w:rPr>
        <w:t xml:space="preserve"> </w:t>
      </w:r>
      <w:r>
        <w:rPr>
          <w:rFonts w:ascii="Times New Roman" w:hAnsi="Times New Roman"/>
          <w:sz w:val="22"/>
          <w:szCs w:val="22"/>
        </w:rPr>
        <w:t>of</w:t>
      </w:r>
      <w:r w:rsidRPr="00E10787">
        <w:rPr>
          <w:rFonts w:ascii="Times New Roman" w:hAnsi="Times New Roman"/>
          <w:sz w:val="22"/>
          <w:szCs w:val="22"/>
        </w:rPr>
        <w:t xml:space="preserve"> the</w:t>
      </w:r>
      <w:r>
        <w:rPr>
          <w:rFonts w:ascii="Times New Roman" w:hAnsi="Times New Roman"/>
          <w:sz w:val="22"/>
          <w:szCs w:val="22"/>
        </w:rPr>
        <w:t xml:space="preserve"> four</w:t>
      </w:r>
      <w:r w:rsidRPr="00E10787">
        <w:rPr>
          <w:rFonts w:ascii="Times New Roman" w:hAnsi="Times New Roman"/>
          <w:sz w:val="22"/>
          <w:szCs w:val="22"/>
        </w:rPr>
        <w:t xml:space="preserve"> choices below: </w:t>
      </w:r>
    </w:p>
    <w:p w14:paraId="2076510F" w14:textId="77777777" w:rsidR="00500DCB" w:rsidRPr="00E10787" w:rsidRDefault="00500DCB" w:rsidP="00500DCB">
      <w:pPr>
        <w:spacing w:line="276" w:lineRule="auto"/>
        <w:rPr>
          <w:rFonts w:ascii="Times New Roman" w:hAnsi="Times New Roman"/>
          <w:sz w:val="22"/>
          <w:szCs w:val="22"/>
        </w:rPr>
      </w:pPr>
    </w:p>
    <w:p w14:paraId="761075E0" w14:textId="77777777" w:rsidR="00500DCB" w:rsidRPr="00E10787" w:rsidRDefault="00500DCB" w:rsidP="00500DCB">
      <w:pPr>
        <w:numPr>
          <w:ilvl w:val="0"/>
          <w:numId w:val="15"/>
        </w:numPr>
        <w:spacing w:line="276" w:lineRule="auto"/>
        <w:rPr>
          <w:rFonts w:ascii="Times New Roman" w:hAnsi="Times New Roman"/>
          <w:sz w:val="22"/>
          <w:szCs w:val="22"/>
        </w:rPr>
      </w:pPr>
      <w:r>
        <w:rPr>
          <w:rFonts w:ascii="Times New Roman" w:hAnsi="Times New Roman"/>
          <w:i/>
          <w:sz w:val="22"/>
          <w:szCs w:val="22"/>
        </w:rPr>
        <w:t>A</w:t>
      </w:r>
      <w:r w:rsidRPr="00E10787">
        <w:rPr>
          <w:rFonts w:ascii="Times New Roman" w:hAnsi="Times New Roman"/>
          <w:i/>
          <w:sz w:val="22"/>
          <w:szCs w:val="22"/>
        </w:rPr>
        <w:t xml:space="preserve">nalysis of news story: </w:t>
      </w:r>
      <w:r>
        <w:rPr>
          <w:rFonts w:ascii="Times New Roman" w:hAnsi="Times New Roman"/>
          <w:sz w:val="22"/>
          <w:szCs w:val="22"/>
        </w:rPr>
        <w:t>F</w:t>
      </w:r>
      <w:r w:rsidRPr="00E10787">
        <w:rPr>
          <w:rFonts w:ascii="Times New Roman" w:hAnsi="Times New Roman"/>
          <w:sz w:val="22"/>
          <w:szCs w:val="22"/>
        </w:rPr>
        <w:t xml:space="preserve">ind a recent news article relevant to the subject matter of Health Communication. After reading it, conduct more research on the topic and prepare an essay </w:t>
      </w:r>
      <w:r>
        <w:rPr>
          <w:rFonts w:ascii="Times New Roman" w:hAnsi="Times New Roman"/>
          <w:sz w:val="22"/>
          <w:szCs w:val="22"/>
        </w:rPr>
        <w:t>that</w:t>
      </w:r>
      <w:r w:rsidRPr="00E10787">
        <w:rPr>
          <w:rFonts w:ascii="Times New Roman" w:hAnsi="Times New Roman"/>
          <w:sz w:val="22"/>
          <w:szCs w:val="22"/>
        </w:rPr>
        <w:t xml:space="preserve"> clearly summarize</w:t>
      </w:r>
      <w:r>
        <w:rPr>
          <w:rFonts w:ascii="Times New Roman" w:hAnsi="Times New Roman"/>
          <w:sz w:val="22"/>
          <w:szCs w:val="22"/>
        </w:rPr>
        <w:t>s</w:t>
      </w:r>
      <w:r w:rsidRPr="00E10787">
        <w:rPr>
          <w:rFonts w:ascii="Times New Roman" w:hAnsi="Times New Roman"/>
          <w:sz w:val="22"/>
          <w:szCs w:val="22"/>
        </w:rPr>
        <w:t xml:space="preserve"> the issue and present your own viewpoint. Your presentation should include a succinct summary of the main ideas in the article, an explanation of how you connect the article to course material, and a critique or evaluative response to the article. I </w:t>
      </w:r>
      <w:r w:rsidRPr="00E10787">
        <w:rPr>
          <w:rFonts w:ascii="Times New Roman" w:hAnsi="Times New Roman"/>
          <w:sz w:val="22"/>
          <w:szCs w:val="22"/>
        </w:rPr>
        <w:lastRenderedPageBreak/>
        <w:t>also encourage you to pose a few discussion questions to the class. (</w:t>
      </w:r>
      <w:r>
        <w:rPr>
          <w:rFonts w:ascii="Times New Roman" w:hAnsi="Times New Roman"/>
          <w:sz w:val="22"/>
          <w:szCs w:val="22"/>
        </w:rPr>
        <w:t>3</w:t>
      </w:r>
      <w:r w:rsidRPr="00E10787">
        <w:rPr>
          <w:rFonts w:ascii="Times New Roman" w:hAnsi="Times New Roman"/>
          <w:sz w:val="22"/>
          <w:szCs w:val="22"/>
        </w:rPr>
        <w:t xml:space="preserve"> to 6 typed pages &amp; </w:t>
      </w:r>
      <w:r>
        <w:rPr>
          <w:rFonts w:ascii="Times New Roman" w:hAnsi="Times New Roman"/>
          <w:sz w:val="22"/>
          <w:szCs w:val="22"/>
        </w:rPr>
        <w:t>8</w:t>
      </w:r>
      <w:r w:rsidRPr="00E10787">
        <w:rPr>
          <w:rFonts w:ascii="Times New Roman" w:hAnsi="Times New Roman"/>
          <w:sz w:val="22"/>
          <w:szCs w:val="22"/>
        </w:rPr>
        <w:t xml:space="preserve"> to 10 minute in-class presentation.)</w:t>
      </w:r>
    </w:p>
    <w:p w14:paraId="708712E0" w14:textId="77777777" w:rsidR="00500DCB" w:rsidRPr="00E10787" w:rsidRDefault="00500DCB" w:rsidP="00500DCB">
      <w:pPr>
        <w:spacing w:line="276" w:lineRule="auto"/>
        <w:ind w:firstLine="720"/>
        <w:rPr>
          <w:rFonts w:ascii="Times New Roman" w:hAnsi="Times New Roman"/>
          <w:sz w:val="22"/>
          <w:szCs w:val="22"/>
        </w:rPr>
      </w:pPr>
    </w:p>
    <w:p w14:paraId="08EC0900" w14:textId="77777777" w:rsidR="00500DCB" w:rsidRPr="00E10787" w:rsidRDefault="00500DCB" w:rsidP="00500DCB">
      <w:pPr>
        <w:numPr>
          <w:ilvl w:val="0"/>
          <w:numId w:val="15"/>
        </w:numPr>
        <w:spacing w:line="276" w:lineRule="auto"/>
        <w:rPr>
          <w:rFonts w:ascii="Times New Roman" w:hAnsi="Times New Roman"/>
          <w:sz w:val="22"/>
          <w:szCs w:val="22"/>
        </w:rPr>
      </w:pPr>
      <w:r>
        <w:rPr>
          <w:rFonts w:ascii="Times New Roman" w:hAnsi="Times New Roman"/>
          <w:i/>
          <w:sz w:val="22"/>
          <w:szCs w:val="22"/>
        </w:rPr>
        <w:t>Observation Report</w:t>
      </w:r>
      <w:r w:rsidRPr="00E10787">
        <w:rPr>
          <w:rFonts w:ascii="Times New Roman" w:hAnsi="Times New Roman"/>
          <w:i/>
          <w:sz w:val="22"/>
          <w:szCs w:val="22"/>
        </w:rPr>
        <w:t xml:space="preserve"> of a Healthcare Setting:  </w:t>
      </w:r>
      <w:r w:rsidRPr="00E10787">
        <w:rPr>
          <w:rFonts w:ascii="Times New Roman" w:hAnsi="Times New Roman"/>
          <w:sz w:val="22"/>
          <w:szCs w:val="22"/>
        </w:rPr>
        <w:t xml:space="preserve">This assignment involves </w:t>
      </w:r>
      <w:r>
        <w:rPr>
          <w:rFonts w:ascii="Times New Roman" w:hAnsi="Times New Roman"/>
          <w:sz w:val="22"/>
          <w:szCs w:val="22"/>
        </w:rPr>
        <w:t>an (at-least)</w:t>
      </w:r>
      <w:r w:rsidRPr="00E10787">
        <w:rPr>
          <w:rFonts w:ascii="Times New Roman" w:hAnsi="Times New Roman"/>
          <w:sz w:val="22"/>
          <w:szCs w:val="22"/>
        </w:rPr>
        <w:t xml:space="preserve"> one-hour obs</w:t>
      </w:r>
      <w:r>
        <w:rPr>
          <w:rFonts w:ascii="Times New Roman" w:hAnsi="Times New Roman"/>
          <w:sz w:val="22"/>
          <w:szCs w:val="22"/>
        </w:rPr>
        <w:t>ervation, note-taking and write-</w:t>
      </w:r>
      <w:r w:rsidRPr="00E10787">
        <w:rPr>
          <w:rFonts w:ascii="Times New Roman" w:hAnsi="Times New Roman"/>
          <w:sz w:val="22"/>
          <w:szCs w:val="22"/>
        </w:rPr>
        <w:t xml:space="preserve">up of a healthcare setting. </w:t>
      </w:r>
      <w:r>
        <w:rPr>
          <w:rFonts w:ascii="Times New Roman" w:hAnsi="Times New Roman"/>
          <w:sz w:val="22"/>
          <w:szCs w:val="22"/>
        </w:rPr>
        <w:t xml:space="preserve">Participant-observation </w:t>
      </w:r>
      <w:r w:rsidRPr="00E10787">
        <w:rPr>
          <w:rFonts w:ascii="Times New Roman" w:hAnsi="Times New Roman"/>
          <w:sz w:val="22"/>
          <w:szCs w:val="22"/>
        </w:rPr>
        <w:t xml:space="preserve">involves immersing yourself in a setting, paying close attention to what is happening, </w:t>
      </w:r>
      <w:r>
        <w:rPr>
          <w:rFonts w:ascii="Times New Roman" w:hAnsi="Times New Roman"/>
          <w:sz w:val="22"/>
          <w:szCs w:val="22"/>
        </w:rPr>
        <w:t xml:space="preserve">taking notes and asking questions. </w:t>
      </w:r>
      <w:r w:rsidRPr="00E10787">
        <w:rPr>
          <w:rFonts w:ascii="Times New Roman" w:hAnsi="Times New Roman"/>
          <w:sz w:val="22"/>
          <w:szCs w:val="22"/>
        </w:rPr>
        <w:t>Your descriptions should be naturalistic, i.e. they should describe what you see and hear in detail. Try to use rich descriptions that “paint a mental picture” for the audience. Your presentation should include rich, vi</w:t>
      </w:r>
      <w:r>
        <w:rPr>
          <w:rFonts w:ascii="Times New Roman" w:hAnsi="Times New Roman"/>
          <w:sz w:val="22"/>
          <w:szCs w:val="22"/>
        </w:rPr>
        <w:t>vid details of your observation and interaction and</w:t>
      </w:r>
      <w:r w:rsidRPr="00E10787">
        <w:rPr>
          <w:rFonts w:ascii="Times New Roman" w:hAnsi="Times New Roman"/>
          <w:sz w:val="22"/>
          <w:szCs w:val="22"/>
        </w:rPr>
        <w:t xml:space="preserve"> an explanation of</w:t>
      </w:r>
      <w:r>
        <w:rPr>
          <w:rFonts w:ascii="Times New Roman" w:hAnsi="Times New Roman"/>
          <w:sz w:val="22"/>
          <w:szCs w:val="22"/>
        </w:rPr>
        <w:t xml:space="preserve"> how you connect the participant-observation</w:t>
      </w:r>
      <w:r w:rsidRPr="00E10787">
        <w:rPr>
          <w:rFonts w:ascii="Times New Roman" w:hAnsi="Times New Roman"/>
          <w:sz w:val="22"/>
          <w:szCs w:val="22"/>
        </w:rPr>
        <w:t xml:space="preserve"> </w:t>
      </w:r>
      <w:r>
        <w:rPr>
          <w:rFonts w:ascii="Times New Roman" w:hAnsi="Times New Roman"/>
          <w:sz w:val="22"/>
          <w:szCs w:val="22"/>
        </w:rPr>
        <w:t xml:space="preserve">report </w:t>
      </w:r>
      <w:r w:rsidRPr="00E10787">
        <w:rPr>
          <w:rFonts w:ascii="Times New Roman" w:hAnsi="Times New Roman"/>
          <w:sz w:val="22"/>
          <w:szCs w:val="22"/>
        </w:rPr>
        <w:t>to the course. I also encourage you to pose a few discussion questions to the class. (</w:t>
      </w:r>
      <w:r>
        <w:rPr>
          <w:rFonts w:ascii="Times New Roman" w:hAnsi="Times New Roman"/>
          <w:sz w:val="22"/>
          <w:szCs w:val="22"/>
        </w:rPr>
        <w:t>3</w:t>
      </w:r>
      <w:r w:rsidRPr="00E10787">
        <w:rPr>
          <w:rFonts w:ascii="Times New Roman" w:hAnsi="Times New Roman"/>
          <w:sz w:val="22"/>
          <w:szCs w:val="22"/>
        </w:rPr>
        <w:t xml:space="preserve"> to 6 typed pages &amp; </w:t>
      </w:r>
      <w:r>
        <w:rPr>
          <w:rFonts w:ascii="Times New Roman" w:hAnsi="Times New Roman"/>
          <w:sz w:val="22"/>
          <w:szCs w:val="22"/>
        </w:rPr>
        <w:t>8</w:t>
      </w:r>
      <w:r w:rsidRPr="00E10787">
        <w:rPr>
          <w:rFonts w:ascii="Times New Roman" w:hAnsi="Times New Roman"/>
          <w:sz w:val="22"/>
          <w:szCs w:val="22"/>
        </w:rPr>
        <w:t xml:space="preserve"> to 10 minute in-class presentation.)</w:t>
      </w:r>
    </w:p>
    <w:p w14:paraId="6221EE95" w14:textId="77777777" w:rsidR="00500DCB" w:rsidRPr="00E10787" w:rsidRDefault="00500DCB" w:rsidP="00500DCB">
      <w:pPr>
        <w:spacing w:line="276" w:lineRule="auto"/>
        <w:rPr>
          <w:rFonts w:ascii="Times New Roman" w:hAnsi="Times New Roman"/>
          <w:sz w:val="22"/>
          <w:szCs w:val="22"/>
        </w:rPr>
      </w:pPr>
    </w:p>
    <w:p w14:paraId="4ACAC310" w14:textId="77777777" w:rsidR="00500DCB" w:rsidRPr="00E10787" w:rsidRDefault="00500DCB" w:rsidP="00500DCB">
      <w:pPr>
        <w:numPr>
          <w:ilvl w:val="0"/>
          <w:numId w:val="15"/>
        </w:numPr>
        <w:spacing w:line="276" w:lineRule="auto"/>
        <w:rPr>
          <w:rFonts w:ascii="Times New Roman" w:hAnsi="Times New Roman"/>
          <w:sz w:val="22"/>
          <w:szCs w:val="22"/>
        </w:rPr>
      </w:pPr>
      <w:r w:rsidRPr="00E10787">
        <w:rPr>
          <w:rFonts w:ascii="Times New Roman" w:hAnsi="Times New Roman"/>
          <w:i/>
          <w:sz w:val="22"/>
          <w:szCs w:val="22"/>
        </w:rPr>
        <w:t>Design a Health Campaign</w:t>
      </w:r>
      <w:r w:rsidRPr="00E10787">
        <w:rPr>
          <w:rFonts w:ascii="Times New Roman" w:hAnsi="Times New Roman"/>
          <w:sz w:val="22"/>
          <w:szCs w:val="22"/>
        </w:rPr>
        <w:t xml:space="preserve">: This assignment gives you the chance to design a strategic intervention for some kind of health issue. For COMD </w:t>
      </w:r>
      <w:r>
        <w:rPr>
          <w:rFonts w:ascii="Times New Roman" w:hAnsi="Times New Roman"/>
          <w:sz w:val="22"/>
          <w:szCs w:val="22"/>
        </w:rPr>
        <w:t xml:space="preserve">and PTW </w:t>
      </w:r>
      <w:r w:rsidRPr="00E10787">
        <w:rPr>
          <w:rFonts w:ascii="Times New Roman" w:hAnsi="Times New Roman"/>
          <w:sz w:val="22"/>
          <w:szCs w:val="22"/>
        </w:rPr>
        <w:t>students</w:t>
      </w:r>
      <w:r>
        <w:rPr>
          <w:rFonts w:ascii="Times New Roman" w:hAnsi="Times New Roman"/>
          <w:sz w:val="22"/>
          <w:szCs w:val="22"/>
        </w:rPr>
        <w:t>,</w:t>
      </w:r>
      <w:r w:rsidRPr="00E10787">
        <w:rPr>
          <w:rFonts w:ascii="Times New Roman" w:hAnsi="Times New Roman"/>
          <w:sz w:val="22"/>
          <w:szCs w:val="22"/>
        </w:rPr>
        <w:t xml:space="preserve"> this is an</w:t>
      </w:r>
      <w:r>
        <w:rPr>
          <w:rFonts w:ascii="Times New Roman" w:hAnsi="Times New Roman"/>
          <w:sz w:val="22"/>
          <w:szCs w:val="22"/>
        </w:rPr>
        <w:t xml:space="preserve"> opportunity to use your design and writing </w:t>
      </w:r>
      <w:r w:rsidRPr="00E10787">
        <w:rPr>
          <w:rFonts w:ascii="Times New Roman" w:hAnsi="Times New Roman"/>
          <w:sz w:val="22"/>
          <w:szCs w:val="22"/>
        </w:rPr>
        <w:t xml:space="preserve">skills to make a print ad, </w:t>
      </w:r>
      <w:r>
        <w:rPr>
          <w:rFonts w:ascii="Times New Roman" w:hAnsi="Times New Roman"/>
          <w:sz w:val="22"/>
          <w:szCs w:val="22"/>
        </w:rPr>
        <w:t xml:space="preserve">fact sheet, </w:t>
      </w:r>
      <w:r w:rsidRPr="00E10787">
        <w:rPr>
          <w:rFonts w:ascii="Times New Roman" w:hAnsi="Times New Roman"/>
          <w:sz w:val="22"/>
          <w:szCs w:val="22"/>
        </w:rPr>
        <w:t xml:space="preserve">audio or video spot, or social media campaign. Your media work (PowerPoint, audio-visual recording, poster, etc.) must be accompanied by a rationale where you explain your methodology and how </w:t>
      </w:r>
      <w:r>
        <w:rPr>
          <w:rFonts w:ascii="Times New Roman" w:hAnsi="Times New Roman"/>
          <w:sz w:val="22"/>
          <w:szCs w:val="22"/>
        </w:rPr>
        <w:t xml:space="preserve">the evidence base (i.e. what we know about what works) </w:t>
      </w:r>
      <w:r w:rsidRPr="00E10787">
        <w:rPr>
          <w:rFonts w:ascii="Times New Roman" w:hAnsi="Times New Roman"/>
          <w:sz w:val="22"/>
          <w:szCs w:val="22"/>
        </w:rPr>
        <w:t>supports your approach. D</w:t>
      </w:r>
      <w:r>
        <w:rPr>
          <w:rFonts w:ascii="Times New Roman" w:hAnsi="Times New Roman"/>
          <w:sz w:val="22"/>
          <w:szCs w:val="22"/>
        </w:rPr>
        <w:t xml:space="preserve">uring your presentation, </w:t>
      </w:r>
      <w:r w:rsidRPr="00E10787">
        <w:rPr>
          <w:rFonts w:ascii="Times New Roman" w:hAnsi="Times New Roman"/>
          <w:sz w:val="22"/>
          <w:szCs w:val="22"/>
        </w:rPr>
        <w:t xml:space="preserve">you should try to persuade us to modify our behavior in some way according to the campaign. (A multi-media work with a 2-5 typed rationale &amp; </w:t>
      </w:r>
      <w:r>
        <w:rPr>
          <w:rFonts w:ascii="Times New Roman" w:hAnsi="Times New Roman"/>
          <w:sz w:val="22"/>
          <w:szCs w:val="22"/>
        </w:rPr>
        <w:t xml:space="preserve">6 </w:t>
      </w:r>
      <w:r w:rsidRPr="00E10787">
        <w:rPr>
          <w:rFonts w:ascii="Times New Roman" w:hAnsi="Times New Roman"/>
          <w:sz w:val="22"/>
          <w:szCs w:val="22"/>
        </w:rPr>
        <w:t xml:space="preserve">to </w:t>
      </w:r>
      <w:r>
        <w:rPr>
          <w:rFonts w:ascii="Times New Roman" w:hAnsi="Times New Roman"/>
          <w:sz w:val="22"/>
          <w:szCs w:val="22"/>
        </w:rPr>
        <w:t>8</w:t>
      </w:r>
      <w:r w:rsidRPr="00E10787">
        <w:rPr>
          <w:rFonts w:ascii="Times New Roman" w:hAnsi="Times New Roman"/>
          <w:sz w:val="22"/>
          <w:szCs w:val="22"/>
        </w:rPr>
        <w:t xml:space="preserve"> minute in-class presentation.)</w:t>
      </w:r>
    </w:p>
    <w:p w14:paraId="5FAA1D18" w14:textId="77777777" w:rsidR="00500DCB" w:rsidRPr="00E10787" w:rsidRDefault="00500DCB" w:rsidP="00500DCB">
      <w:pPr>
        <w:spacing w:line="276" w:lineRule="auto"/>
        <w:ind w:left="720"/>
        <w:rPr>
          <w:rFonts w:ascii="Times New Roman" w:hAnsi="Times New Roman"/>
          <w:sz w:val="22"/>
          <w:szCs w:val="22"/>
        </w:rPr>
      </w:pPr>
    </w:p>
    <w:p w14:paraId="1C2B0B38" w14:textId="77777777" w:rsidR="00500DCB" w:rsidRPr="00E10787" w:rsidRDefault="00500DCB" w:rsidP="00500DCB">
      <w:pPr>
        <w:numPr>
          <w:ilvl w:val="0"/>
          <w:numId w:val="15"/>
        </w:numPr>
        <w:spacing w:line="276" w:lineRule="auto"/>
        <w:rPr>
          <w:rFonts w:ascii="Times New Roman" w:hAnsi="Times New Roman"/>
          <w:sz w:val="22"/>
          <w:szCs w:val="22"/>
        </w:rPr>
      </w:pPr>
      <w:r w:rsidRPr="00E10787">
        <w:rPr>
          <w:rFonts w:ascii="Times New Roman" w:hAnsi="Times New Roman"/>
          <w:i/>
          <w:sz w:val="22"/>
          <w:szCs w:val="22"/>
        </w:rPr>
        <w:t>Student’s Choice</w:t>
      </w:r>
      <w:r w:rsidRPr="00E10787">
        <w:rPr>
          <w:rFonts w:ascii="Times New Roman" w:hAnsi="Times New Roman"/>
          <w:sz w:val="22"/>
          <w:szCs w:val="22"/>
        </w:rPr>
        <w:t>: Perhaps you have a topic that you are interested in, but it does not exactly fit with the other two assignments above. Here is your chance to do something different. I could see perhaps:</w:t>
      </w:r>
    </w:p>
    <w:p w14:paraId="3A5A3398" w14:textId="77777777" w:rsidR="00500DCB" w:rsidRPr="00E10787" w:rsidRDefault="00500DCB" w:rsidP="00500DCB">
      <w:pPr>
        <w:numPr>
          <w:ilvl w:val="0"/>
          <w:numId w:val="12"/>
        </w:numPr>
        <w:spacing w:line="276" w:lineRule="auto"/>
        <w:rPr>
          <w:rFonts w:ascii="Times New Roman" w:hAnsi="Times New Roman"/>
          <w:sz w:val="22"/>
          <w:szCs w:val="22"/>
        </w:rPr>
      </w:pPr>
      <w:r w:rsidRPr="00E10787">
        <w:rPr>
          <w:rFonts w:ascii="Times New Roman" w:hAnsi="Times New Roman"/>
          <w:sz w:val="22"/>
          <w:szCs w:val="22"/>
        </w:rPr>
        <w:t>A technical research paper that you would like to communicate to a general audience</w:t>
      </w:r>
    </w:p>
    <w:p w14:paraId="317A164D" w14:textId="77777777" w:rsidR="00500DCB" w:rsidRPr="00E10787" w:rsidRDefault="00500DCB" w:rsidP="00500DCB">
      <w:pPr>
        <w:numPr>
          <w:ilvl w:val="0"/>
          <w:numId w:val="12"/>
        </w:numPr>
        <w:spacing w:line="276" w:lineRule="auto"/>
        <w:rPr>
          <w:rFonts w:ascii="Times New Roman" w:hAnsi="Times New Roman"/>
          <w:sz w:val="22"/>
          <w:szCs w:val="22"/>
        </w:rPr>
      </w:pPr>
      <w:r w:rsidRPr="00E10787">
        <w:rPr>
          <w:rFonts w:ascii="Times New Roman" w:hAnsi="Times New Roman"/>
          <w:sz w:val="22"/>
          <w:szCs w:val="22"/>
        </w:rPr>
        <w:t>A skit or a drama that acts out the issues of provider/patient communication</w:t>
      </w:r>
    </w:p>
    <w:p w14:paraId="33B657C6" w14:textId="77777777" w:rsidR="00500DCB" w:rsidRPr="00E10787" w:rsidRDefault="00500DCB" w:rsidP="00500DCB">
      <w:pPr>
        <w:numPr>
          <w:ilvl w:val="0"/>
          <w:numId w:val="12"/>
        </w:numPr>
        <w:spacing w:line="276" w:lineRule="auto"/>
        <w:rPr>
          <w:rFonts w:ascii="Times New Roman" w:hAnsi="Times New Roman"/>
          <w:sz w:val="22"/>
          <w:szCs w:val="22"/>
        </w:rPr>
      </w:pPr>
      <w:r w:rsidRPr="00E10787">
        <w:rPr>
          <w:rFonts w:ascii="Times New Roman" w:hAnsi="Times New Roman"/>
          <w:sz w:val="22"/>
          <w:szCs w:val="22"/>
        </w:rPr>
        <w:t>A recounting of some event in the history of medicine and how it is significant for health communication</w:t>
      </w:r>
    </w:p>
    <w:p w14:paraId="75520B90" w14:textId="77777777" w:rsidR="00500DCB" w:rsidRPr="00E10787" w:rsidRDefault="00500DCB" w:rsidP="00500DCB">
      <w:pPr>
        <w:numPr>
          <w:ilvl w:val="0"/>
          <w:numId w:val="12"/>
        </w:numPr>
        <w:spacing w:line="276" w:lineRule="auto"/>
        <w:rPr>
          <w:rFonts w:ascii="Times New Roman" w:hAnsi="Times New Roman"/>
          <w:sz w:val="22"/>
          <w:szCs w:val="22"/>
        </w:rPr>
      </w:pPr>
      <w:r w:rsidRPr="00E10787">
        <w:rPr>
          <w:rFonts w:ascii="Times New Roman" w:hAnsi="Times New Roman"/>
          <w:sz w:val="22"/>
          <w:szCs w:val="22"/>
        </w:rPr>
        <w:t>Your choice….?</w:t>
      </w:r>
    </w:p>
    <w:p w14:paraId="67927BD6" w14:textId="77777777" w:rsidR="00500DCB" w:rsidRPr="00E10787" w:rsidRDefault="00500DCB" w:rsidP="00500DCB">
      <w:pPr>
        <w:spacing w:line="276" w:lineRule="auto"/>
        <w:ind w:left="360"/>
        <w:rPr>
          <w:rFonts w:ascii="Times New Roman" w:hAnsi="Times New Roman"/>
          <w:sz w:val="22"/>
          <w:szCs w:val="22"/>
        </w:rPr>
      </w:pPr>
      <w:r w:rsidRPr="00E10787">
        <w:rPr>
          <w:rFonts w:ascii="Times New Roman" w:hAnsi="Times New Roman"/>
          <w:sz w:val="22"/>
          <w:szCs w:val="22"/>
        </w:rPr>
        <w:t xml:space="preserve">(5 to 6 typed pages &amp; 5 to 10 minute in-class presentation. If you elect to do the “student’s choice” please run it by me beforehand and </w:t>
      </w:r>
      <w:r>
        <w:rPr>
          <w:rFonts w:ascii="Times New Roman" w:hAnsi="Times New Roman"/>
          <w:sz w:val="22"/>
          <w:szCs w:val="22"/>
        </w:rPr>
        <w:t>I’ll</w:t>
      </w:r>
      <w:r w:rsidRPr="00E10787">
        <w:rPr>
          <w:rFonts w:ascii="Times New Roman" w:hAnsi="Times New Roman"/>
          <w:sz w:val="22"/>
          <w:szCs w:val="22"/>
        </w:rPr>
        <w:t xml:space="preserve"> offer some direction.)</w:t>
      </w:r>
    </w:p>
    <w:p w14:paraId="79A5A990" w14:textId="77777777" w:rsidR="00500DCB" w:rsidRPr="00E10787" w:rsidRDefault="00500DCB" w:rsidP="00500DCB">
      <w:pPr>
        <w:spacing w:line="276" w:lineRule="auto"/>
        <w:rPr>
          <w:rFonts w:ascii="Times New Roman" w:hAnsi="Times New Roman"/>
          <w:sz w:val="22"/>
          <w:szCs w:val="22"/>
        </w:rPr>
      </w:pPr>
    </w:p>
    <w:p w14:paraId="6366FDEF"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sz w:val="22"/>
          <w:szCs w:val="22"/>
        </w:rPr>
        <w:t>NOTE: a one-page description of your final project due mid-term.</w:t>
      </w:r>
    </w:p>
    <w:p w14:paraId="0128A726" w14:textId="77777777" w:rsidR="00500DCB" w:rsidRPr="003679AA" w:rsidRDefault="00500DCB" w:rsidP="00500DCB">
      <w:pPr>
        <w:spacing w:line="276" w:lineRule="auto"/>
        <w:rPr>
          <w:rFonts w:ascii="Times New Roman" w:hAnsi="Times New Roman"/>
          <w:sz w:val="22"/>
          <w:szCs w:val="22"/>
        </w:rPr>
      </w:pPr>
      <w:r w:rsidRPr="00E10787">
        <w:rPr>
          <w:rFonts w:ascii="Times New Roman" w:hAnsi="Times New Roman"/>
          <w:sz w:val="22"/>
          <w:szCs w:val="22"/>
        </w:rPr>
        <w:br/>
      </w:r>
      <w:r w:rsidRPr="002E665B">
        <w:rPr>
          <w:rFonts w:ascii="Times New Roman" w:hAnsi="Times New Roman"/>
          <w:sz w:val="22"/>
          <w:szCs w:val="22"/>
          <w:u w:val="single"/>
        </w:rPr>
        <w:t>Possible Group Final Projects?</w:t>
      </w:r>
      <w:r w:rsidRPr="00E10787">
        <w:rPr>
          <w:rFonts w:ascii="Times New Roman" w:hAnsi="Times New Roman"/>
          <w:sz w:val="22"/>
          <w:szCs w:val="22"/>
        </w:rPr>
        <w:t xml:space="preserve"> </w:t>
      </w:r>
      <w:r w:rsidRPr="00E10787">
        <w:rPr>
          <w:rFonts w:ascii="Times New Roman" w:hAnsi="Times New Roman"/>
          <w:sz w:val="22"/>
          <w:szCs w:val="22"/>
        </w:rPr>
        <w:br/>
        <w:t>You have the option to conduct your final assignment in a group (max 5 people). With a group project, you can tackle a broader topic in health communication and have each group member elaborate in more detail on a subtopic. For example, a Group Project with 4 students about Diabetes could have the following papers and presentations: One could do a literature review about communication and primary prevention; a</w:t>
      </w:r>
      <w:r>
        <w:rPr>
          <w:rFonts w:ascii="Times New Roman" w:hAnsi="Times New Roman"/>
          <w:sz w:val="22"/>
          <w:szCs w:val="22"/>
        </w:rPr>
        <w:t xml:space="preserve">nother could do a participant-observation report </w:t>
      </w:r>
      <w:r w:rsidRPr="00E10787">
        <w:rPr>
          <w:rFonts w:ascii="Times New Roman" w:hAnsi="Times New Roman"/>
          <w:sz w:val="22"/>
          <w:szCs w:val="22"/>
        </w:rPr>
        <w:t>of a nutritionist’s office; another could do a media analysis of how diabetes appears on TV</w:t>
      </w:r>
      <w:r>
        <w:rPr>
          <w:rFonts w:ascii="Times New Roman" w:hAnsi="Times New Roman"/>
          <w:sz w:val="22"/>
          <w:szCs w:val="22"/>
        </w:rPr>
        <w:t>,</w:t>
      </w:r>
      <w:r w:rsidRPr="00E10787">
        <w:rPr>
          <w:rFonts w:ascii="Times New Roman" w:hAnsi="Times New Roman"/>
          <w:sz w:val="22"/>
          <w:szCs w:val="22"/>
        </w:rPr>
        <w:t xml:space="preserve"> and another could do a media analysis of diabetes support groups on social media. This is one example. The requirements for each paper/ presentation are the same as above, but the group </w:t>
      </w:r>
      <w:r w:rsidRPr="00E10787">
        <w:rPr>
          <w:rFonts w:ascii="Times New Roman" w:hAnsi="Times New Roman"/>
          <w:sz w:val="22"/>
          <w:szCs w:val="22"/>
        </w:rPr>
        <w:lastRenderedPageBreak/>
        <w:t>should also make connections between the findings</w:t>
      </w:r>
      <w:r>
        <w:rPr>
          <w:rFonts w:ascii="Times New Roman" w:hAnsi="Times New Roman"/>
          <w:sz w:val="22"/>
          <w:szCs w:val="22"/>
        </w:rPr>
        <w:t>.</w:t>
      </w:r>
      <w:r w:rsidRPr="00E10787">
        <w:rPr>
          <w:rFonts w:ascii="Times New Roman" w:hAnsi="Times New Roman"/>
          <w:sz w:val="22"/>
          <w:szCs w:val="22"/>
        </w:rPr>
        <w:t xml:space="preserve"> Those interested in a group project should approach me with their ideas</w:t>
      </w:r>
      <w:r>
        <w:rPr>
          <w:rFonts w:ascii="Times New Roman" w:hAnsi="Times New Roman"/>
          <w:sz w:val="22"/>
          <w:szCs w:val="22"/>
        </w:rPr>
        <w:t xml:space="preserve"> early in the semester </w:t>
      </w:r>
      <w:r w:rsidRPr="00E10787">
        <w:rPr>
          <w:rFonts w:ascii="Times New Roman" w:hAnsi="Times New Roman"/>
          <w:sz w:val="22"/>
          <w:szCs w:val="22"/>
        </w:rPr>
        <w:t xml:space="preserve">so I can </w:t>
      </w:r>
      <w:r>
        <w:rPr>
          <w:rFonts w:ascii="Times New Roman" w:hAnsi="Times New Roman"/>
          <w:sz w:val="22"/>
          <w:szCs w:val="22"/>
        </w:rPr>
        <w:t>help you make</w:t>
      </w:r>
      <w:r w:rsidRPr="00E10787">
        <w:rPr>
          <w:rFonts w:ascii="Times New Roman" w:hAnsi="Times New Roman"/>
          <w:sz w:val="22"/>
          <w:szCs w:val="22"/>
        </w:rPr>
        <w:t xml:space="preserve"> it a success. </w:t>
      </w:r>
    </w:p>
    <w:p w14:paraId="0FA110CF" w14:textId="77777777" w:rsidR="00500DCB" w:rsidRDefault="00500DCB" w:rsidP="00500DCB">
      <w:pPr>
        <w:spacing w:line="276" w:lineRule="auto"/>
        <w:jc w:val="center"/>
        <w:rPr>
          <w:rFonts w:ascii="Times New Roman" w:hAnsi="Times New Roman"/>
          <w:b/>
          <w:sz w:val="22"/>
          <w:szCs w:val="22"/>
        </w:rPr>
      </w:pPr>
    </w:p>
    <w:p w14:paraId="310E8AED" w14:textId="77777777" w:rsidR="00500DCB" w:rsidRPr="00E10787" w:rsidRDefault="00500DCB" w:rsidP="00500DCB">
      <w:pPr>
        <w:spacing w:line="276" w:lineRule="auto"/>
        <w:jc w:val="center"/>
        <w:rPr>
          <w:rFonts w:ascii="Times New Roman" w:hAnsi="Times New Roman"/>
          <w:b/>
          <w:sz w:val="22"/>
          <w:szCs w:val="22"/>
        </w:rPr>
      </w:pPr>
      <w:r w:rsidRPr="00E10787">
        <w:rPr>
          <w:rFonts w:ascii="Times New Roman" w:hAnsi="Times New Roman"/>
          <w:b/>
          <w:sz w:val="22"/>
          <w:szCs w:val="22"/>
        </w:rPr>
        <w:t>ePortfolios:</w:t>
      </w:r>
    </w:p>
    <w:p w14:paraId="15F46E25" w14:textId="77777777" w:rsidR="00500DCB" w:rsidRDefault="00500DCB" w:rsidP="00500DCB">
      <w:pPr>
        <w:spacing w:line="276" w:lineRule="auto"/>
        <w:rPr>
          <w:rFonts w:ascii="Times New Roman" w:hAnsi="Times New Roman"/>
          <w:b/>
          <w:sz w:val="22"/>
          <w:szCs w:val="22"/>
        </w:rPr>
      </w:pPr>
      <w:r>
        <w:rPr>
          <w:rFonts w:ascii="Times New Roman" w:hAnsi="Times New Roman"/>
          <w:sz w:val="22"/>
          <w:szCs w:val="22"/>
        </w:rPr>
        <w:t xml:space="preserve">An ePortfolio is like your own personal website advertising your skills. </w:t>
      </w:r>
      <w:r w:rsidRPr="00E10787">
        <w:rPr>
          <w:rFonts w:ascii="Times New Roman" w:hAnsi="Times New Roman"/>
          <w:sz w:val="22"/>
          <w:szCs w:val="22"/>
        </w:rPr>
        <w:t>At t</w:t>
      </w:r>
      <w:r>
        <w:rPr>
          <w:rFonts w:ascii="Times New Roman" w:hAnsi="Times New Roman"/>
          <w:sz w:val="22"/>
          <w:szCs w:val="22"/>
        </w:rPr>
        <w:t>he end of the semester,</w:t>
      </w:r>
      <w:r w:rsidRPr="00E10787">
        <w:rPr>
          <w:rFonts w:ascii="Times New Roman" w:hAnsi="Times New Roman"/>
          <w:sz w:val="22"/>
          <w:szCs w:val="22"/>
        </w:rPr>
        <w:t xml:space="preserve"> post 6 to 10 pages of your </w:t>
      </w:r>
      <w:r w:rsidRPr="00E10787">
        <w:rPr>
          <w:rFonts w:ascii="Times New Roman" w:hAnsi="Times New Roman"/>
          <w:i/>
          <w:sz w:val="22"/>
          <w:szCs w:val="22"/>
        </w:rPr>
        <w:t>revised</w:t>
      </w:r>
      <w:r w:rsidRPr="00E10787">
        <w:rPr>
          <w:rFonts w:ascii="Times New Roman" w:hAnsi="Times New Roman"/>
          <w:sz w:val="22"/>
          <w:szCs w:val="22"/>
        </w:rPr>
        <w:t xml:space="preserve"> course work on </w:t>
      </w:r>
      <w:r>
        <w:rPr>
          <w:rFonts w:ascii="Times New Roman" w:hAnsi="Times New Roman"/>
          <w:sz w:val="22"/>
          <w:szCs w:val="22"/>
        </w:rPr>
        <w:t>Open Lab. Include W</w:t>
      </w:r>
      <w:r w:rsidRPr="00E10787">
        <w:rPr>
          <w:rFonts w:ascii="Times New Roman" w:hAnsi="Times New Roman"/>
          <w:sz w:val="22"/>
          <w:szCs w:val="22"/>
        </w:rPr>
        <w:t xml:space="preserve">eekly </w:t>
      </w:r>
      <w:r>
        <w:rPr>
          <w:rFonts w:ascii="Times New Roman" w:hAnsi="Times New Roman"/>
          <w:sz w:val="22"/>
          <w:szCs w:val="22"/>
        </w:rPr>
        <w:t>R</w:t>
      </w:r>
      <w:r w:rsidRPr="00E10787">
        <w:rPr>
          <w:rFonts w:ascii="Times New Roman" w:hAnsi="Times New Roman"/>
          <w:sz w:val="22"/>
          <w:szCs w:val="22"/>
        </w:rPr>
        <w:t xml:space="preserve">esponses, </w:t>
      </w:r>
      <w:r>
        <w:rPr>
          <w:rFonts w:ascii="Times New Roman" w:hAnsi="Times New Roman"/>
          <w:sz w:val="22"/>
          <w:szCs w:val="22"/>
        </w:rPr>
        <w:t>I</w:t>
      </w:r>
      <w:r w:rsidRPr="00E10787">
        <w:rPr>
          <w:rFonts w:ascii="Times New Roman" w:hAnsi="Times New Roman"/>
          <w:sz w:val="22"/>
          <w:szCs w:val="22"/>
        </w:rPr>
        <w:t xml:space="preserve">n-class </w:t>
      </w:r>
      <w:r>
        <w:rPr>
          <w:rFonts w:ascii="Times New Roman" w:hAnsi="Times New Roman"/>
          <w:sz w:val="22"/>
          <w:szCs w:val="22"/>
        </w:rPr>
        <w:t>P</w:t>
      </w:r>
      <w:r w:rsidRPr="00E10787">
        <w:rPr>
          <w:rFonts w:ascii="Times New Roman" w:hAnsi="Times New Roman"/>
          <w:sz w:val="22"/>
          <w:szCs w:val="22"/>
        </w:rPr>
        <w:t xml:space="preserve">ersonal </w:t>
      </w:r>
      <w:r>
        <w:rPr>
          <w:rFonts w:ascii="Times New Roman" w:hAnsi="Times New Roman"/>
          <w:sz w:val="22"/>
          <w:szCs w:val="22"/>
        </w:rPr>
        <w:t>Na</w:t>
      </w:r>
      <w:r w:rsidRPr="00E10787">
        <w:rPr>
          <w:rFonts w:ascii="Times New Roman" w:hAnsi="Times New Roman"/>
          <w:sz w:val="22"/>
          <w:szCs w:val="22"/>
        </w:rPr>
        <w:t xml:space="preserve">rratives, </w:t>
      </w:r>
      <w:r>
        <w:rPr>
          <w:rFonts w:ascii="Times New Roman" w:hAnsi="Times New Roman"/>
          <w:sz w:val="22"/>
          <w:szCs w:val="22"/>
        </w:rPr>
        <w:t>and the Final P</w:t>
      </w:r>
      <w:r w:rsidRPr="00E10787">
        <w:rPr>
          <w:rFonts w:ascii="Times New Roman" w:hAnsi="Times New Roman"/>
          <w:sz w:val="22"/>
          <w:szCs w:val="22"/>
        </w:rPr>
        <w:t xml:space="preserve">roject. Don’t throw anything away or lose your work! For in-class personal narratives, please scan the original, hand-written document to include along with the revised, typed copy to show your progress over the semester. </w:t>
      </w:r>
      <w:r>
        <w:rPr>
          <w:rFonts w:ascii="Times New Roman" w:hAnsi="Times New Roman"/>
          <w:sz w:val="22"/>
          <w:szCs w:val="22"/>
        </w:rPr>
        <w:t xml:space="preserve">The assignment also requires </w:t>
      </w:r>
      <w:r w:rsidRPr="00E10787">
        <w:rPr>
          <w:rFonts w:ascii="Times New Roman" w:hAnsi="Times New Roman"/>
          <w:sz w:val="22"/>
          <w:szCs w:val="22"/>
        </w:rPr>
        <w:t>uploading pictures, links, and resumes, etc.</w:t>
      </w:r>
      <w:r>
        <w:rPr>
          <w:rFonts w:ascii="Times New Roman" w:hAnsi="Times New Roman"/>
          <w:sz w:val="22"/>
          <w:szCs w:val="22"/>
        </w:rPr>
        <w:t xml:space="preserve"> for a professional and comprehensive picture of you for potential employers to view. Your ePortfolio is intended to be public</w:t>
      </w:r>
      <w:r w:rsidRPr="00E10787">
        <w:rPr>
          <w:rFonts w:ascii="Times New Roman" w:hAnsi="Times New Roman"/>
          <w:sz w:val="22"/>
          <w:szCs w:val="22"/>
        </w:rPr>
        <w:t xml:space="preserve"> and you have access to it after the course is completed and even after you graduate! Therefore</w:t>
      </w:r>
      <w:r>
        <w:rPr>
          <w:rFonts w:ascii="Times New Roman" w:hAnsi="Times New Roman"/>
          <w:sz w:val="22"/>
          <w:szCs w:val="22"/>
        </w:rPr>
        <w:t>,</w:t>
      </w:r>
      <w:r w:rsidRPr="00E10787">
        <w:rPr>
          <w:rFonts w:ascii="Times New Roman" w:hAnsi="Times New Roman"/>
          <w:sz w:val="22"/>
          <w:szCs w:val="22"/>
        </w:rPr>
        <w:t xml:space="preserve"> the ePortfolio is envisioned as a repository of your best work that you can share with future</w:t>
      </w:r>
      <w:r>
        <w:rPr>
          <w:rFonts w:ascii="Times New Roman" w:hAnsi="Times New Roman"/>
          <w:sz w:val="22"/>
          <w:szCs w:val="22"/>
        </w:rPr>
        <w:t xml:space="preserve"> employers. </w:t>
      </w:r>
      <w:r w:rsidRPr="00EB68EB">
        <w:rPr>
          <w:rFonts w:ascii="Times New Roman" w:hAnsi="Times New Roman"/>
          <w:b/>
          <w:sz w:val="22"/>
          <w:szCs w:val="22"/>
        </w:rPr>
        <w:t>More about the ePortfolio appears at the end of this course outline.</w:t>
      </w:r>
    </w:p>
    <w:p w14:paraId="5D323A93" w14:textId="77777777" w:rsidR="00500DCB" w:rsidRDefault="00500DCB" w:rsidP="00500DCB">
      <w:pPr>
        <w:spacing w:line="276" w:lineRule="auto"/>
        <w:rPr>
          <w:rFonts w:ascii="Times New Roman" w:hAnsi="Times New Roman"/>
          <w:b/>
          <w:sz w:val="22"/>
          <w:szCs w:val="22"/>
        </w:rPr>
      </w:pPr>
    </w:p>
    <w:p w14:paraId="6AFDF347" w14:textId="77777777" w:rsidR="00500DCB" w:rsidRPr="00E10787" w:rsidRDefault="00500DCB" w:rsidP="00500DCB">
      <w:pPr>
        <w:spacing w:line="276" w:lineRule="auto"/>
        <w:rPr>
          <w:rFonts w:ascii="Times New Roman" w:hAnsi="Times New Roman"/>
          <w:sz w:val="22"/>
          <w:szCs w:val="22"/>
          <w:u w:val="single"/>
        </w:rPr>
      </w:pPr>
      <w:r w:rsidRPr="00E10787">
        <w:rPr>
          <w:rFonts w:ascii="Times New Roman" w:hAnsi="Times New Roman"/>
          <w:sz w:val="22"/>
          <w:szCs w:val="22"/>
          <w:u w:val="single"/>
        </w:rPr>
        <w:t xml:space="preserve">Grading:  </w:t>
      </w:r>
    </w:p>
    <w:p w14:paraId="2B6AD318"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sz w:val="22"/>
          <w:szCs w:val="22"/>
        </w:rPr>
        <w:t>Weekly Reading Re</w:t>
      </w:r>
      <w:r>
        <w:rPr>
          <w:rFonts w:ascii="Times New Roman" w:hAnsi="Times New Roman"/>
          <w:sz w:val="22"/>
          <w:szCs w:val="22"/>
        </w:rPr>
        <w:t>sponses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25%</w:t>
      </w:r>
    </w:p>
    <w:p w14:paraId="3C311390"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sz w:val="22"/>
          <w:szCs w:val="22"/>
        </w:rPr>
        <w:t>Final Assignment, your choice of EITHER</w:t>
      </w:r>
    </w:p>
    <w:p w14:paraId="41C85EF8" w14:textId="77777777" w:rsidR="00500DCB" w:rsidRPr="00E10787" w:rsidRDefault="00500DCB" w:rsidP="00500DCB">
      <w:pPr>
        <w:numPr>
          <w:ilvl w:val="0"/>
          <w:numId w:val="13"/>
        </w:numPr>
        <w:spacing w:line="276" w:lineRule="auto"/>
        <w:rPr>
          <w:rFonts w:ascii="Times New Roman" w:hAnsi="Times New Roman"/>
          <w:sz w:val="22"/>
          <w:szCs w:val="22"/>
        </w:rPr>
      </w:pPr>
      <w:r w:rsidRPr="00E10787">
        <w:rPr>
          <w:rFonts w:ascii="Times New Roman" w:hAnsi="Times New Roman"/>
          <w:sz w:val="22"/>
          <w:szCs w:val="22"/>
        </w:rPr>
        <w:t>Analysis of a news story</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p>
    <w:p w14:paraId="3EF019E6" w14:textId="77777777" w:rsidR="00500DCB" w:rsidRPr="00E10787" w:rsidRDefault="00500DCB" w:rsidP="00500DCB">
      <w:pPr>
        <w:numPr>
          <w:ilvl w:val="0"/>
          <w:numId w:val="13"/>
        </w:numPr>
        <w:spacing w:line="276" w:lineRule="auto"/>
        <w:rPr>
          <w:rFonts w:ascii="Times New Roman" w:hAnsi="Times New Roman"/>
          <w:sz w:val="22"/>
          <w:szCs w:val="22"/>
        </w:rPr>
      </w:pPr>
      <w:r>
        <w:rPr>
          <w:rFonts w:ascii="Times New Roman" w:hAnsi="Times New Roman"/>
          <w:sz w:val="22"/>
          <w:szCs w:val="22"/>
        </w:rPr>
        <w:t>Observation of a health care setting</w:t>
      </w:r>
    </w:p>
    <w:p w14:paraId="1C1E632D" w14:textId="77777777" w:rsidR="00500DCB" w:rsidRPr="00E10787" w:rsidRDefault="00500DCB" w:rsidP="00500DCB">
      <w:pPr>
        <w:numPr>
          <w:ilvl w:val="0"/>
          <w:numId w:val="13"/>
        </w:numPr>
        <w:spacing w:line="276" w:lineRule="auto"/>
        <w:rPr>
          <w:rFonts w:ascii="Times New Roman" w:hAnsi="Times New Roman"/>
          <w:sz w:val="22"/>
          <w:szCs w:val="22"/>
        </w:rPr>
      </w:pPr>
      <w:r>
        <w:rPr>
          <w:rFonts w:ascii="Times New Roman" w:hAnsi="Times New Roman"/>
          <w:sz w:val="22"/>
          <w:szCs w:val="22"/>
        </w:rPr>
        <w:t>Design a health campaign</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p>
    <w:p w14:paraId="54CF67EC" w14:textId="77777777" w:rsidR="00500DCB" w:rsidRPr="00E10787" w:rsidRDefault="00500DCB" w:rsidP="00500DCB">
      <w:pPr>
        <w:numPr>
          <w:ilvl w:val="0"/>
          <w:numId w:val="13"/>
        </w:numPr>
        <w:spacing w:line="276" w:lineRule="auto"/>
        <w:rPr>
          <w:rFonts w:ascii="Times New Roman" w:hAnsi="Times New Roman"/>
          <w:sz w:val="22"/>
          <w:szCs w:val="22"/>
        </w:rPr>
      </w:pPr>
      <w:r w:rsidRPr="00E10787">
        <w:rPr>
          <w:rFonts w:ascii="Times New Roman" w:hAnsi="Times New Roman"/>
          <w:sz w:val="22"/>
          <w:szCs w:val="22"/>
        </w:rPr>
        <w:t>Student’s Choice</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t>25</w:t>
      </w:r>
      <w:r>
        <w:rPr>
          <w:rFonts w:ascii="Times New Roman" w:hAnsi="Times New Roman"/>
          <w:sz w:val="22"/>
          <w:szCs w:val="22"/>
        </w:rPr>
        <w:t>%</w:t>
      </w:r>
    </w:p>
    <w:p w14:paraId="33D2B9E1"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sz w:val="22"/>
          <w:szCs w:val="22"/>
        </w:rPr>
        <w:t>ePortfolio (compilation</w:t>
      </w:r>
      <w:r>
        <w:rPr>
          <w:rFonts w:ascii="Times New Roman" w:hAnsi="Times New Roman"/>
          <w:sz w:val="22"/>
          <w:szCs w:val="22"/>
        </w:rPr>
        <w:t xml:space="preserve"> /revisions of coursework)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25%</w:t>
      </w:r>
    </w:p>
    <w:p w14:paraId="3631AADB"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sz w:val="22"/>
          <w:szCs w:val="22"/>
        </w:rPr>
        <w:t>Online Participation (Discussion Board)</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t>15</w:t>
      </w:r>
      <w:r>
        <w:rPr>
          <w:rFonts w:ascii="Times New Roman" w:hAnsi="Times New Roman"/>
          <w:sz w:val="22"/>
          <w:szCs w:val="22"/>
        </w:rPr>
        <w:t>%</w:t>
      </w:r>
    </w:p>
    <w:p w14:paraId="2A745D4A" w14:textId="77777777" w:rsidR="00500DCB" w:rsidRPr="00E10787" w:rsidRDefault="00500DCB" w:rsidP="00500DCB">
      <w:pPr>
        <w:spacing w:line="276" w:lineRule="auto"/>
        <w:rPr>
          <w:rFonts w:ascii="Times New Roman" w:hAnsi="Times New Roman"/>
          <w:sz w:val="22"/>
          <w:szCs w:val="22"/>
          <w:u w:val="single"/>
        </w:rPr>
      </w:pPr>
      <w:r w:rsidRPr="00E10787">
        <w:rPr>
          <w:rFonts w:ascii="Times New Roman" w:hAnsi="Times New Roman"/>
          <w:sz w:val="22"/>
          <w:szCs w:val="22"/>
          <w:u w:val="single"/>
        </w:rPr>
        <w:t xml:space="preserve">Class Participation </w:t>
      </w:r>
      <w:r>
        <w:rPr>
          <w:rFonts w:ascii="Times New Roman" w:hAnsi="Times New Roman"/>
          <w:sz w:val="22"/>
          <w:szCs w:val="22"/>
          <w:u w:val="single"/>
        </w:rPr>
        <w:t xml:space="preserve">___________________________________________ </w:t>
      </w:r>
      <w:r w:rsidRPr="00E10787">
        <w:rPr>
          <w:rFonts w:ascii="Times New Roman" w:hAnsi="Times New Roman"/>
          <w:sz w:val="22"/>
          <w:szCs w:val="22"/>
          <w:u w:val="single"/>
        </w:rPr>
        <w:t>1</w:t>
      </w:r>
      <w:r w:rsidRPr="00452C79">
        <w:rPr>
          <w:rFonts w:ascii="Times New Roman" w:hAnsi="Times New Roman"/>
          <w:sz w:val="22"/>
          <w:szCs w:val="22"/>
          <w:u w:val="single"/>
        </w:rPr>
        <w:t>0%</w:t>
      </w:r>
    </w:p>
    <w:p w14:paraId="1FF9D178" w14:textId="0D5CF9E7" w:rsidR="00500DCB" w:rsidRPr="00ED5E86" w:rsidRDefault="00500DCB" w:rsidP="00500DCB">
      <w:pPr>
        <w:spacing w:line="276" w:lineRule="auto"/>
        <w:rPr>
          <w:rFonts w:ascii="Times New Roman" w:hAnsi="Times New Roman"/>
          <w:sz w:val="22"/>
          <w:szCs w:val="22"/>
        </w:rPr>
      </w:pPr>
      <w:r w:rsidRPr="00E10787">
        <w:rPr>
          <w:rFonts w:ascii="Times New Roman" w:hAnsi="Times New Roman"/>
          <w:sz w:val="22"/>
          <w:szCs w:val="22"/>
        </w:rPr>
        <w:t>Total</w:t>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r>
      <w:r w:rsidRPr="00E10787">
        <w:rPr>
          <w:rFonts w:ascii="Times New Roman" w:hAnsi="Times New Roman"/>
          <w:sz w:val="22"/>
          <w:szCs w:val="22"/>
        </w:rPr>
        <w:tab/>
        <w:t>100</w:t>
      </w:r>
      <w:r>
        <w:rPr>
          <w:rFonts w:ascii="Times New Roman" w:hAnsi="Times New Roman"/>
          <w:sz w:val="22"/>
          <w:szCs w:val="22"/>
        </w:rPr>
        <w:t>%</w:t>
      </w:r>
    </w:p>
    <w:p w14:paraId="4DE5B2FF" w14:textId="77777777" w:rsidR="00500DCB" w:rsidRDefault="00500DCB" w:rsidP="00500DCB">
      <w:pPr>
        <w:spacing w:line="276" w:lineRule="auto"/>
        <w:rPr>
          <w:rFonts w:ascii="Times New Roman" w:hAnsi="Times New Roman"/>
          <w:b/>
          <w:sz w:val="22"/>
          <w:szCs w:val="22"/>
        </w:rPr>
      </w:pPr>
    </w:p>
    <w:p w14:paraId="0010C8A4" w14:textId="77777777" w:rsidR="00500DCB" w:rsidRPr="00250373" w:rsidRDefault="00500DCB" w:rsidP="00500DCB">
      <w:pPr>
        <w:jc w:val="center"/>
        <w:rPr>
          <w:rFonts w:ascii="Times New Roman" w:hAnsi="Times New Roman"/>
          <w:b/>
          <w:bCs/>
          <w:color w:val="000000"/>
          <w:sz w:val="22"/>
          <w:szCs w:val="22"/>
        </w:rPr>
      </w:pPr>
      <w:r w:rsidRPr="00F07C71">
        <w:rPr>
          <w:rFonts w:ascii="Times New Roman" w:eastAsia="Arial Unicode MS" w:hAnsi="Times New Roman"/>
          <w:b/>
          <w:bCs/>
          <w:color w:val="000000"/>
          <w:sz w:val="22"/>
          <w:szCs w:val="22"/>
        </w:rPr>
        <w:t>COURSE INTENDED LEARNING OUTCOMES/ASSESSMENT METHODS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2"/>
        <w:gridCol w:w="4558"/>
      </w:tblGrid>
      <w:tr w:rsidR="00500DCB" w:rsidRPr="00250373" w14:paraId="421573F1" w14:textId="77777777" w:rsidTr="00352F39">
        <w:trPr>
          <w:trHeight w:val="164"/>
        </w:trPr>
        <w:tc>
          <w:tcPr>
            <w:tcW w:w="2359" w:type="pct"/>
            <w:shd w:val="clear" w:color="auto" w:fill="D9D9D9"/>
          </w:tcPr>
          <w:p w14:paraId="1EEDF38D" w14:textId="77777777" w:rsidR="00500DCB" w:rsidRPr="00250373" w:rsidRDefault="00500DCB" w:rsidP="00352F39">
            <w:pPr>
              <w:rPr>
                <w:rFonts w:ascii="Times New Roman" w:hAnsi="Times New Roman"/>
                <w:sz w:val="22"/>
                <w:szCs w:val="22"/>
              </w:rPr>
            </w:pPr>
            <w:r w:rsidRPr="00250373">
              <w:rPr>
                <w:rFonts w:ascii="Times New Roman" w:hAnsi="Times New Roman"/>
                <w:b/>
                <w:sz w:val="22"/>
                <w:szCs w:val="22"/>
                <w:u w:val="single"/>
              </w:rPr>
              <w:t>LEARNING O</w:t>
            </w:r>
            <w:r>
              <w:rPr>
                <w:rFonts w:ascii="Times New Roman" w:hAnsi="Times New Roman"/>
                <w:b/>
                <w:sz w:val="22"/>
                <w:szCs w:val="22"/>
                <w:u w:val="single"/>
              </w:rPr>
              <w:t>UTCOMES</w:t>
            </w:r>
            <w:r w:rsidRPr="00250373">
              <w:rPr>
                <w:rFonts w:ascii="Times New Roman" w:hAnsi="Times New Roman"/>
                <w:b/>
                <w:sz w:val="22"/>
                <w:szCs w:val="22"/>
                <w:u w:val="single"/>
              </w:rPr>
              <w:t>:</w:t>
            </w:r>
            <w:r>
              <w:rPr>
                <w:rFonts w:ascii="Times New Roman" w:hAnsi="Times New Roman"/>
                <w:sz w:val="22"/>
                <w:szCs w:val="22"/>
              </w:rPr>
              <w:t xml:space="preserve"> </w:t>
            </w:r>
          </w:p>
        </w:tc>
        <w:tc>
          <w:tcPr>
            <w:tcW w:w="2641" w:type="pct"/>
            <w:shd w:val="clear" w:color="auto" w:fill="D9D9D9"/>
          </w:tcPr>
          <w:p w14:paraId="29A53600" w14:textId="77777777" w:rsidR="00500DCB" w:rsidRPr="00250373" w:rsidRDefault="00500DCB" w:rsidP="00352F39">
            <w:pPr>
              <w:rPr>
                <w:rFonts w:ascii="Times New Roman" w:hAnsi="Times New Roman"/>
                <w:sz w:val="22"/>
                <w:szCs w:val="22"/>
              </w:rPr>
            </w:pPr>
            <w:r w:rsidRPr="00250373">
              <w:rPr>
                <w:rFonts w:ascii="Times New Roman" w:hAnsi="Times New Roman"/>
                <w:b/>
                <w:sz w:val="22"/>
                <w:szCs w:val="22"/>
                <w:u w:val="single"/>
              </w:rPr>
              <w:t>ASSESSMENT METHOD</w:t>
            </w:r>
            <w:r>
              <w:rPr>
                <w:rFonts w:ascii="Times New Roman" w:hAnsi="Times New Roman"/>
                <w:b/>
                <w:sz w:val="22"/>
                <w:szCs w:val="22"/>
                <w:u w:val="single"/>
              </w:rPr>
              <w:t>S</w:t>
            </w:r>
            <w:r>
              <w:rPr>
                <w:rFonts w:ascii="Times New Roman" w:hAnsi="Times New Roman"/>
                <w:sz w:val="22"/>
                <w:szCs w:val="22"/>
              </w:rPr>
              <w:t xml:space="preserve">: </w:t>
            </w:r>
          </w:p>
        </w:tc>
      </w:tr>
      <w:tr w:rsidR="00500DCB" w:rsidRPr="00250373" w14:paraId="14ED4042" w14:textId="77777777" w:rsidTr="00352F39">
        <w:trPr>
          <w:trHeight w:val="164"/>
        </w:trPr>
        <w:tc>
          <w:tcPr>
            <w:tcW w:w="2359" w:type="pct"/>
          </w:tcPr>
          <w:p w14:paraId="4C0DCB80" w14:textId="77777777" w:rsidR="00500DCB" w:rsidRPr="00250373" w:rsidRDefault="00500DCB" w:rsidP="00352F39">
            <w:pPr>
              <w:spacing w:before="100" w:beforeAutospacing="1" w:after="100" w:afterAutospacing="1"/>
              <w:rPr>
                <w:rFonts w:ascii="Times New Roman" w:hAnsi="Times New Roman"/>
                <w:bCs/>
                <w:sz w:val="22"/>
                <w:szCs w:val="22"/>
              </w:rPr>
            </w:pPr>
            <w:r w:rsidRPr="00250373">
              <w:rPr>
                <w:rFonts w:ascii="Times New Roman" w:hAnsi="Times New Roman"/>
                <w:sz w:val="22"/>
                <w:szCs w:val="22"/>
              </w:rPr>
              <w:t xml:space="preserve">Gather, interpret, and assess information from a variety of sources and points of view. </w:t>
            </w:r>
          </w:p>
        </w:tc>
        <w:tc>
          <w:tcPr>
            <w:tcW w:w="2641" w:type="pct"/>
          </w:tcPr>
          <w:p w14:paraId="4844DD5E" w14:textId="77777777" w:rsidR="00500DCB" w:rsidRPr="00250373" w:rsidRDefault="00500DCB" w:rsidP="00352F39">
            <w:pPr>
              <w:rPr>
                <w:rFonts w:ascii="Times New Roman" w:hAnsi="Times New Roman"/>
                <w:sz w:val="22"/>
                <w:szCs w:val="22"/>
              </w:rPr>
            </w:pPr>
            <w:r>
              <w:rPr>
                <w:rFonts w:ascii="Times New Roman" w:hAnsi="Times New Roman"/>
                <w:bCs/>
                <w:sz w:val="22"/>
                <w:szCs w:val="22"/>
              </w:rPr>
              <w:t xml:space="preserve">Discussion board requires linking to editorials expressing different viewpoints; final assignments require library research </w:t>
            </w:r>
          </w:p>
        </w:tc>
      </w:tr>
      <w:tr w:rsidR="00500DCB" w:rsidRPr="00250373" w14:paraId="27C6645D" w14:textId="77777777" w:rsidTr="00352F39">
        <w:trPr>
          <w:trHeight w:val="164"/>
        </w:trPr>
        <w:tc>
          <w:tcPr>
            <w:tcW w:w="2359" w:type="pct"/>
          </w:tcPr>
          <w:p w14:paraId="6CC6E709" w14:textId="77777777" w:rsidR="00500DCB" w:rsidRPr="00250373" w:rsidRDefault="00500DCB" w:rsidP="00352F39">
            <w:pPr>
              <w:spacing w:before="100" w:beforeAutospacing="1" w:after="100" w:afterAutospacing="1"/>
              <w:rPr>
                <w:rFonts w:ascii="Times New Roman" w:hAnsi="Times New Roman"/>
                <w:bCs/>
                <w:sz w:val="22"/>
                <w:szCs w:val="22"/>
              </w:rPr>
            </w:pPr>
            <w:r w:rsidRPr="00250373">
              <w:rPr>
                <w:rFonts w:ascii="Times New Roman" w:hAnsi="Times New Roman"/>
                <w:sz w:val="22"/>
                <w:szCs w:val="22"/>
              </w:rPr>
              <w:t xml:space="preserve">Evaluate evidence and arguments critically or analytically. </w:t>
            </w:r>
          </w:p>
        </w:tc>
        <w:tc>
          <w:tcPr>
            <w:tcW w:w="2641" w:type="pct"/>
          </w:tcPr>
          <w:p w14:paraId="259A33EA" w14:textId="77777777" w:rsidR="00500DCB" w:rsidRPr="00250373" w:rsidRDefault="00500DCB" w:rsidP="00352F39">
            <w:pPr>
              <w:rPr>
                <w:rFonts w:ascii="Times New Roman" w:hAnsi="Times New Roman"/>
                <w:sz w:val="22"/>
                <w:szCs w:val="22"/>
              </w:rPr>
            </w:pPr>
            <w:r>
              <w:rPr>
                <w:rFonts w:ascii="Times New Roman" w:hAnsi="Times New Roman"/>
                <w:bCs/>
                <w:sz w:val="22"/>
                <w:szCs w:val="22"/>
              </w:rPr>
              <w:t>Content analysis assignment and ethnography assignment require critical analysis of evidence and identification of frames and biases using frame analysis techniques</w:t>
            </w:r>
          </w:p>
        </w:tc>
      </w:tr>
      <w:tr w:rsidR="00500DCB" w:rsidRPr="00250373" w14:paraId="56319857" w14:textId="77777777" w:rsidTr="00352F39">
        <w:trPr>
          <w:trHeight w:val="791"/>
        </w:trPr>
        <w:tc>
          <w:tcPr>
            <w:tcW w:w="2359" w:type="pct"/>
          </w:tcPr>
          <w:p w14:paraId="0104FAC9" w14:textId="77777777" w:rsidR="00500DCB" w:rsidRPr="00C648E6" w:rsidRDefault="00500DCB" w:rsidP="00352F39">
            <w:pPr>
              <w:rPr>
                <w:rFonts w:ascii="Times New Roman" w:hAnsi="Times New Roman"/>
                <w:sz w:val="22"/>
                <w:szCs w:val="22"/>
              </w:rPr>
            </w:pPr>
            <w:r w:rsidRPr="00250373">
              <w:rPr>
                <w:rFonts w:ascii="Times New Roman" w:hAnsi="Times New Roman"/>
                <w:sz w:val="22"/>
                <w:szCs w:val="22"/>
              </w:rPr>
              <w:t>Produce well-reasoned written or oral arguments using ev</w:t>
            </w:r>
            <w:r>
              <w:rPr>
                <w:rFonts w:ascii="Times New Roman" w:hAnsi="Times New Roman"/>
                <w:sz w:val="22"/>
                <w:szCs w:val="22"/>
              </w:rPr>
              <w:t xml:space="preserve">idence to support conclusions. </w:t>
            </w:r>
          </w:p>
        </w:tc>
        <w:tc>
          <w:tcPr>
            <w:tcW w:w="2641" w:type="pct"/>
          </w:tcPr>
          <w:p w14:paraId="3715B0EF" w14:textId="77777777" w:rsidR="00500DCB" w:rsidRPr="00250373" w:rsidRDefault="00500DCB" w:rsidP="00352F39">
            <w:pPr>
              <w:rPr>
                <w:rFonts w:ascii="Times New Roman" w:hAnsi="Times New Roman"/>
                <w:sz w:val="22"/>
                <w:szCs w:val="22"/>
              </w:rPr>
            </w:pPr>
            <w:r>
              <w:rPr>
                <w:rFonts w:ascii="Times New Roman" w:hAnsi="Times New Roman"/>
                <w:bCs/>
                <w:sz w:val="22"/>
                <w:szCs w:val="22"/>
              </w:rPr>
              <w:t>F</w:t>
            </w:r>
            <w:r w:rsidRPr="00250373">
              <w:rPr>
                <w:rFonts w:ascii="Times New Roman" w:hAnsi="Times New Roman"/>
                <w:bCs/>
                <w:sz w:val="22"/>
                <w:szCs w:val="22"/>
              </w:rPr>
              <w:t xml:space="preserve">inal paper </w:t>
            </w:r>
            <w:r>
              <w:rPr>
                <w:rFonts w:ascii="Times New Roman" w:hAnsi="Times New Roman"/>
                <w:bCs/>
                <w:sz w:val="22"/>
                <w:szCs w:val="22"/>
              </w:rPr>
              <w:t xml:space="preserve">and oral presentation require </w:t>
            </w:r>
            <w:r w:rsidRPr="00250373">
              <w:rPr>
                <w:rFonts w:ascii="Times New Roman" w:hAnsi="Times New Roman"/>
                <w:bCs/>
                <w:sz w:val="22"/>
                <w:szCs w:val="22"/>
              </w:rPr>
              <w:t>ar</w:t>
            </w:r>
            <w:r>
              <w:rPr>
                <w:rFonts w:ascii="Times New Roman" w:hAnsi="Times New Roman"/>
                <w:bCs/>
                <w:sz w:val="22"/>
                <w:szCs w:val="22"/>
              </w:rPr>
              <w:t>guments supported with evidence from observational details (ethnography), specific textual examples (content analysis) and scholarly literature of behavior change (health campaign)</w:t>
            </w:r>
          </w:p>
        </w:tc>
      </w:tr>
      <w:tr w:rsidR="00500DCB" w:rsidRPr="00250373" w14:paraId="39EFA3E8" w14:textId="77777777" w:rsidTr="00352F39">
        <w:trPr>
          <w:trHeight w:val="164"/>
        </w:trPr>
        <w:tc>
          <w:tcPr>
            <w:tcW w:w="2359" w:type="pct"/>
          </w:tcPr>
          <w:p w14:paraId="47AE2CE7" w14:textId="77777777" w:rsidR="00500DCB" w:rsidRPr="00250373" w:rsidRDefault="00500DCB" w:rsidP="00352F39">
            <w:pPr>
              <w:spacing w:before="100" w:beforeAutospacing="1" w:after="100" w:afterAutospacing="1"/>
              <w:rPr>
                <w:rFonts w:ascii="Times New Roman" w:hAnsi="Times New Roman"/>
                <w:bCs/>
                <w:sz w:val="22"/>
                <w:szCs w:val="22"/>
              </w:rPr>
            </w:pPr>
            <w:r w:rsidRPr="00250373">
              <w:rPr>
                <w:rFonts w:ascii="Times New Roman" w:hAnsi="Times New Roman"/>
                <w:sz w:val="22"/>
                <w:szCs w:val="22"/>
              </w:rPr>
              <w:t xml:space="preserve">Identify and apply the fundamental concepts and methods of a discipline or interdisciplinary field exploring the relationship between the individual and society, including, but not limited to, anthropology, communications, cultural </w:t>
            </w:r>
            <w:r w:rsidRPr="00250373">
              <w:rPr>
                <w:rFonts w:ascii="Times New Roman" w:hAnsi="Times New Roman"/>
                <w:sz w:val="22"/>
                <w:szCs w:val="22"/>
              </w:rPr>
              <w:lastRenderedPageBreak/>
              <w:t xml:space="preserve">studies, history, journalism, philosophy, political science, psychology, public affairs, religion, and sociology. </w:t>
            </w:r>
          </w:p>
        </w:tc>
        <w:tc>
          <w:tcPr>
            <w:tcW w:w="2641" w:type="pct"/>
          </w:tcPr>
          <w:p w14:paraId="7FFD77F3" w14:textId="77777777" w:rsidR="00500DCB" w:rsidRPr="00250373" w:rsidRDefault="00500DCB" w:rsidP="00352F39">
            <w:pPr>
              <w:rPr>
                <w:rFonts w:ascii="Times New Roman" w:hAnsi="Times New Roman"/>
                <w:sz w:val="22"/>
                <w:szCs w:val="22"/>
              </w:rPr>
            </w:pPr>
            <w:r>
              <w:rPr>
                <w:rFonts w:ascii="Times New Roman" w:hAnsi="Times New Roman"/>
                <w:bCs/>
                <w:sz w:val="22"/>
                <w:szCs w:val="22"/>
              </w:rPr>
              <w:lastRenderedPageBreak/>
              <w:t>Through introduction of qualitative research methods and selection of final assignment options, students recognize</w:t>
            </w:r>
            <w:r w:rsidRPr="00C648E6">
              <w:rPr>
                <w:rFonts w:ascii="Times New Roman" w:hAnsi="Times New Roman"/>
                <w:bCs/>
                <w:sz w:val="22"/>
                <w:szCs w:val="22"/>
              </w:rPr>
              <w:t xml:space="preserve"> Health Communication </w:t>
            </w:r>
            <w:r>
              <w:rPr>
                <w:rFonts w:ascii="Times New Roman" w:hAnsi="Times New Roman"/>
                <w:bCs/>
                <w:sz w:val="22"/>
                <w:szCs w:val="22"/>
              </w:rPr>
              <w:t>as</w:t>
            </w:r>
            <w:r w:rsidRPr="00C648E6">
              <w:rPr>
                <w:rFonts w:ascii="Times New Roman" w:hAnsi="Times New Roman"/>
                <w:bCs/>
                <w:sz w:val="22"/>
                <w:szCs w:val="22"/>
              </w:rPr>
              <w:t xml:space="preserve"> an interdisciplinary practice grounded in Communication Studies and </w:t>
            </w:r>
            <w:r w:rsidRPr="00C648E6">
              <w:rPr>
                <w:rFonts w:ascii="Times New Roman" w:hAnsi="Times New Roman"/>
                <w:bCs/>
                <w:sz w:val="22"/>
                <w:szCs w:val="22"/>
              </w:rPr>
              <w:lastRenderedPageBreak/>
              <w:t>inc</w:t>
            </w:r>
            <w:r>
              <w:rPr>
                <w:rFonts w:ascii="Times New Roman" w:hAnsi="Times New Roman"/>
                <w:bCs/>
                <w:sz w:val="22"/>
                <w:szCs w:val="22"/>
              </w:rPr>
              <w:t>orporating case studies from be</w:t>
            </w:r>
            <w:r w:rsidRPr="00C648E6">
              <w:rPr>
                <w:rFonts w:ascii="Times New Roman" w:hAnsi="Times New Roman"/>
                <w:bCs/>
                <w:sz w:val="22"/>
                <w:szCs w:val="22"/>
              </w:rPr>
              <w:t>havioral psychology and public health</w:t>
            </w:r>
            <w:r>
              <w:rPr>
                <w:rFonts w:ascii="Times New Roman" w:hAnsi="Times New Roman"/>
                <w:bCs/>
                <w:sz w:val="22"/>
                <w:szCs w:val="22"/>
              </w:rPr>
              <w:t>.</w:t>
            </w:r>
          </w:p>
        </w:tc>
      </w:tr>
      <w:tr w:rsidR="00500DCB" w:rsidRPr="00250373" w14:paraId="70CECE86" w14:textId="77777777" w:rsidTr="00352F39">
        <w:trPr>
          <w:trHeight w:val="716"/>
        </w:trPr>
        <w:tc>
          <w:tcPr>
            <w:tcW w:w="2359" w:type="pct"/>
          </w:tcPr>
          <w:p w14:paraId="396FD439" w14:textId="77777777" w:rsidR="00500DCB" w:rsidRPr="00250373" w:rsidRDefault="00500DCB" w:rsidP="00352F39">
            <w:pPr>
              <w:spacing w:before="100" w:beforeAutospacing="1" w:after="100" w:afterAutospacing="1"/>
              <w:rPr>
                <w:rFonts w:ascii="Times New Roman" w:hAnsi="Times New Roman"/>
                <w:bCs/>
                <w:sz w:val="22"/>
                <w:szCs w:val="22"/>
              </w:rPr>
            </w:pPr>
            <w:r w:rsidRPr="00250373">
              <w:rPr>
                <w:rFonts w:ascii="Times New Roman" w:hAnsi="Times New Roman"/>
                <w:sz w:val="22"/>
                <w:szCs w:val="22"/>
              </w:rPr>
              <w:lastRenderedPageBreak/>
              <w:t xml:space="preserve">Examine how an individual's place in society affects experiences, values, or choices. </w:t>
            </w:r>
          </w:p>
        </w:tc>
        <w:tc>
          <w:tcPr>
            <w:tcW w:w="2641" w:type="pct"/>
          </w:tcPr>
          <w:p w14:paraId="122D597D" w14:textId="77777777" w:rsidR="00500DCB" w:rsidRPr="00250373" w:rsidRDefault="00500DCB" w:rsidP="00352F39">
            <w:pPr>
              <w:rPr>
                <w:rFonts w:ascii="Times New Roman" w:hAnsi="Times New Roman"/>
                <w:sz w:val="22"/>
                <w:szCs w:val="22"/>
              </w:rPr>
            </w:pPr>
            <w:r>
              <w:rPr>
                <w:rFonts w:ascii="Times New Roman" w:hAnsi="Times New Roman"/>
                <w:bCs/>
                <w:sz w:val="22"/>
                <w:szCs w:val="22"/>
              </w:rPr>
              <w:t>Lectures i</w:t>
            </w:r>
            <w:r w:rsidRPr="00250373">
              <w:rPr>
                <w:rFonts w:ascii="Times New Roman" w:hAnsi="Times New Roman"/>
                <w:bCs/>
                <w:sz w:val="22"/>
                <w:szCs w:val="22"/>
              </w:rPr>
              <w:t>dentify social, behavioral, cultural and socioeconomic predictors of health outcomes</w:t>
            </w:r>
            <w:r>
              <w:rPr>
                <w:rFonts w:ascii="Times New Roman" w:hAnsi="Times New Roman"/>
                <w:bCs/>
                <w:sz w:val="22"/>
                <w:szCs w:val="22"/>
              </w:rPr>
              <w:t xml:space="preserve">, while writing prompts in the first person (and resulting discussions) enlist students to identify communication problems in health care based on their own encounters </w:t>
            </w:r>
            <w:r w:rsidRPr="0092100B">
              <w:rPr>
                <w:rFonts w:ascii="Times New Roman" w:hAnsi="Times New Roman"/>
                <w:bCs/>
                <w:i/>
                <w:sz w:val="22"/>
                <w:szCs w:val="22"/>
              </w:rPr>
              <w:t xml:space="preserve">as </w:t>
            </w:r>
            <w:r>
              <w:rPr>
                <w:rFonts w:ascii="Times New Roman" w:hAnsi="Times New Roman"/>
                <w:bCs/>
                <w:sz w:val="22"/>
                <w:szCs w:val="22"/>
              </w:rPr>
              <w:t xml:space="preserve">providers or </w:t>
            </w:r>
            <w:r w:rsidRPr="0092100B">
              <w:rPr>
                <w:rFonts w:ascii="Times New Roman" w:hAnsi="Times New Roman"/>
                <w:bCs/>
                <w:i/>
                <w:sz w:val="22"/>
                <w:szCs w:val="22"/>
              </w:rPr>
              <w:t xml:space="preserve">with </w:t>
            </w:r>
            <w:r>
              <w:rPr>
                <w:rFonts w:ascii="Times New Roman" w:hAnsi="Times New Roman"/>
                <w:bCs/>
                <w:sz w:val="22"/>
                <w:szCs w:val="22"/>
              </w:rPr>
              <w:t>providers.</w:t>
            </w:r>
          </w:p>
        </w:tc>
      </w:tr>
      <w:tr w:rsidR="00500DCB" w:rsidRPr="00250373" w14:paraId="7FADE3D3" w14:textId="77777777" w:rsidTr="00352F39">
        <w:trPr>
          <w:trHeight w:val="164"/>
        </w:trPr>
        <w:tc>
          <w:tcPr>
            <w:tcW w:w="2359" w:type="pct"/>
          </w:tcPr>
          <w:p w14:paraId="48D5DAC6" w14:textId="77777777" w:rsidR="00500DCB" w:rsidRPr="00250373" w:rsidRDefault="00500DCB" w:rsidP="00352F39">
            <w:pPr>
              <w:spacing w:before="100" w:beforeAutospacing="1" w:after="100" w:afterAutospacing="1"/>
              <w:rPr>
                <w:rFonts w:ascii="Times New Roman" w:hAnsi="Times New Roman"/>
                <w:bCs/>
                <w:sz w:val="22"/>
                <w:szCs w:val="22"/>
              </w:rPr>
            </w:pPr>
            <w:r w:rsidRPr="00250373">
              <w:rPr>
                <w:rFonts w:ascii="Times New Roman" w:hAnsi="Times New Roman"/>
                <w:sz w:val="22"/>
                <w:szCs w:val="22"/>
              </w:rPr>
              <w:t>Articulate and assess ethical views and their underlying premises.</w:t>
            </w:r>
          </w:p>
        </w:tc>
        <w:tc>
          <w:tcPr>
            <w:tcW w:w="2641" w:type="pct"/>
          </w:tcPr>
          <w:p w14:paraId="4F36AD94" w14:textId="77777777" w:rsidR="00500DCB" w:rsidRPr="00250373" w:rsidRDefault="00500DCB" w:rsidP="00352F39">
            <w:pPr>
              <w:rPr>
                <w:rFonts w:ascii="Times New Roman" w:hAnsi="Times New Roman"/>
                <w:b/>
                <w:bCs/>
                <w:sz w:val="22"/>
                <w:szCs w:val="22"/>
              </w:rPr>
            </w:pPr>
            <w:r>
              <w:rPr>
                <w:rFonts w:ascii="Times New Roman" w:hAnsi="Times New Roman"/>
                <w:bCs/>
                <w:sz w:val="22"/>
                <w:szCs w:val="22"/>
              </w:rPr>
              <w:t>Clinical scenarios provided during week 3 simulation exercise provokes discussion of structural limitations of communication resulting from managed care practices</w:t>
            </w:r>
            <w:r w:rsidRPr="00250373">
              <w:rPr>
                <w:rFonts w:ascii="Times New Roman" w:hAnsi="Times New Roman"/>
                <w:bCs/>
                <w:sz w:val="22"/>
                <w:szCs w:val="22"/>
              </w:rPr>
              <w:t xml:space="preserve">. </w:t>
            </w:r>
            <w:r>
              <w:rPr>
                <w:rFonts w:ascii="Times New Roman" w:hAnsi="Times New Roman"/>
                <w:bCs/>
                <w:sz w:val="22"/>
                <w:szCs w:val="22"/>
              </w:rPr>
              <w:t xml:space="preserve">In Week 9 lecture </w:t>
            </w:r>
            <w:r w:rsidRPr="00250373">
              <w:rPr>
                <w:rFonts w:ascii="Times New Roman" w:hAnsi="Times New Roman"/>
                <w:bCs/>
                <w:sz w:val="22"/>
                <w:szCs w:val="22"/>
              </w:rPr>
              <w:t xml:space="preserve">complex interest groups underwriting health policy </w:t>
            </w:r>
            <w:r>
              <w:rPr>
                <w:rFonts w:ascii="Times New Roman" w:hAnsi="Times New Roman"/>
                <w:bCs/>
                <w:sz w:val="22"/>
                <w:szCs w:val="22"/>
              </w:rPr>
              <w:t xml:space="preserve">are presented and student discussion question </w:t>
            </w:r>
            <w:r w:rsidRPr="00250373">
              <w:rPr>
                <w:rFonts w:ascii="Times New Roman" w:hAnsi="Times New Roman"/>
                <w:bCs/>
                <w:sz w:val="22"/>
                <w:szCs w:val="22"/>
              </w:rPr>
              <w:t>consider</w:t>
            </w:r>
            <w:r>
              <w:rPr>
                <w:rFonts w:ascii="Times New Roman" w:hAnsi="Times New Roman"/>
                <w:bCs/>
                <w:sz w:val="22"/>
                <w:szCs w:val="22"/>
              </w:rPr>
              <w:t>s</w:t>
            </w:r>
            <w:r w:rsidRPr="00250373">
              <w:rPr>
                <w:rFonts w:ascii="Times New Roman" w:hAnsi="Times New Roman"/>
                <w:bCs/>
                <w:sz w:val="22"/>
                <w:szCs w:val="22"/>
              </w:rPr>
              <w:t xml:space="preserve"> conflict of interest in journals, government agencies and medical industries.</w:t>
            </w:r>
          </w:p>
        </w:tc>
      </w:tr>
      <w:tr w:rsidR="00500DCB" w:rsidRPr="00250373" w14:paraId="1DA10F38" w14:textId="77777777" w:rsidTr="00352F39">
        <w:trPr>
          <w:trHeight w:val="164"/>
        </w:trPr>
        <w:tc>
          <w:tcPr>
            <w:tcW w:w="2359" w:type="pct"/>
          </w:tcPr>
          <w:p w14:paraId="4D0A066B" w14:textId="77777777" w:rsidR="00500DCB" w:rsidRPr="00250373" w:rsidRDefault="00500DCB" w:rsidP="00352F39">
            <w:pPr>
              <w:spacing w:before="100" w:beforeAutospacing="1" w:after="100" w:afterAutospacing="1"/>
              <w:rPr>
                <w:rFonts w:ascii="Times New Roman" w:hAnsi="Times New Roman"/>
                <w:bCs/>
                <w:sz w:val="22"/>
                <w:szCs w:val="22"/>
              </w:rPr>
            </w:pPr>
            <w:r w:rsidRPr="00250373">
              <w:rPr>
                <w:rFonts w:ascii="Times New Roman" w:hAnsi="Times New Roman"/>
                <w:sz w:val="22"/>
                <w:szCs w:val="22"/>
              </w:rPr>
              <w:t xml:space="preserve">Articulate ethical uses of data and other information resources to respond to problems and questions. </w:t>
            </w:r>
          </w:p>
        </w:tc>
        <w:tc>
          <w:tcPr>
            <w:tcW w:w="2641" w:type="pct"/>
          </w:tcPr>
          <w:p w14:paraId="14A51EF3" w14:textId="77777777" w:rsidR="00500DCB" w:rsidRPr="00250373" w:rsidRDefault="00500DCB" w:rsidP="00352F39">
            <w:pPr>
              <w:rPr>
                <w:rFonts w:ascii="Times New Roman" w:hAnsi="Times New Roman"/>
                <w:sz w:val="22"/>
                <w:szCs w:val="22"/>
              </w:rPr>
            </w:pPr>
            <w:r>
              <w:rPr>
                <w:rFonts w:ascii="Times New Roman" w:hAnsi="Times New Roman"/>
                <w:bCs/>
                <w:sz w:val="22"/>
                <w:szCs w:val="22"/>
              </w:rPr>
              <w:t>In week five students evaluate EHR and CPOE regarding privacy protection. Week six lecture focuses on information access and raises ethical questions about proprietary data hidden from scientific scrutiny per intellectual property statutes.</w:t>
            </w:r>
          </w:p>
        </w:tc>
      </w:tr>
      <w:tr w:rsidR="00500DCB" w:rsidRPr="00250373" w14:paraId="51F00564" w14:textId="77777777" w:rsidTr="00352F39">
        <w:trPr>
          <w:trHeight w:val="164"/>
        </w:trPr>
        <w:tc>
          <w:tcPr>
            <w:tcW w:w="2359" w:type="pct"/>
          </w:tcPr>
          <w:p w14:paraId="46D1A100" w14:textId="77777777" w:rsidR="00500DCB" w:rsidRPr="00250373" w:rsidRDefault="00500DCB" w:rsidP="00352F39">
            <w:pPr>
              <w:spacing w:before="100" w:beforeAutospacing="1" w:after="100" w:afterAutospacing="1"/>
              <w:rPr>
                <w:rFonts w:ascii="Times New Roman" w:hAnsi="Times New Roman"/>
                <w:bCs/>
                <w:sz w:val="22"/>
                <w:szCs w:val="22"/>
              </w:rPr>
            </w:pPr>
            <w:r w:rsidRPr="00250373">
              <w:rPr>
                <w:rFonts w:ascii="Times New Roman" w:hAnsi="Times New Roman"/>
                <w:sz w:val="22"/>
                <w:szCs w:val="22"/>
              </w:rPr>
              <w:t xml:space="preserve">Identify and engage with local, national, or global trends or ideologies, and analyze their impact on individual or collective decision-making. </w:t>
            </w:r>
          </w:p>
        </w:tc>
        <w:tc>
          <w:tcPr>
            <w:tcW w:w="2641" w:type="pct"/>
          </w:tcPr>
          <w:p w14:paraId="731A45AD" w14:textId="77777777" w:rsidR="00500DCB" w:rsidRPr="00250373" w:rsidRDefault="00500DCB" w:rsidP="00352F39">
            <w:pPr>
              <w:rPr>
                <w:rFonts w:ascii="Times New Roman" w:hAnsi="Times New Roman"/>
                <w:sz w:val="22"/>
                <w:szCs w:val="22"/>
              </w:rPr>
            </w:pPr>
            <w:r>
              <w:rPr>
                <w:rFonts w:ascii="Times New Roman" w:hAnsi="Times New Roman"/>
                <w:bCs/>
                <w:sz w:val="22"/>
                <w:szCs w:val="22"/>
              </w:rPr>
              <w:t>Beginning in week two health care ideologies are identified, contrasting individualistic/ collectivistic approaches, as well as personal agency vs. determinism.</w:t>
            </w:r>
          </w:p>
        </w:tc>
      </w:tr>
    </w:tbl>
    <w:p w14:paraId="5D7D073C" w14:textId="77777777" w:rsidR="00500DCB" w:rsidRDefault="00500DCB" w:rsidP="00500DCB">
      <w:pPr>
        <w:spacing w:line="276" w:lineRule="auto"/>
        <w:rPr>
          <w:rFonts w:ascii="Times New Roman" w:hAnsi="Times New Roman"/>
          <w:sz w:val="22"/>
          <w:szCs w:val="22"/>
          <w:u w:val="single"/>
        </w:rPr>
      </w:pPr>
    </w:p>
    <w:p w14:paraId="208B779F"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sz w:val="22"/>
          <w:szCs w:val="22"/>
          <w:u w:val="single"/>
        </w:rPr>
        <w:t>Provisional Schedule</w:t>
      </w:r>
    </w:p>
    <w:p w14:paraId="2178C251"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sz w:val="22"/>
          <w:szCs w:val="22"/>
        </w:rPr>
        <w:t>The following is a description of all of our face-to-face, in-classroom meetings for the semester.</w:t>
      </w:r>
    </w:p>
    <w:p w14:paraId="30C34FB4"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sz w:val="22"/>
          <w:szCs w:val="22"/>
        </w:rPr>
        <w:t>NOTE: This schedule is subject to change</w:t>
      </w:r>
    </w:p>
    <w:p w14:paraId="4FD581A9" w14:textId="77777777" w:rsidR="00500DCB" w:rsidRPr="00E10787" w:rsidRDefault="00500DCB" w:rsidP="00500DCB">
      <w:pPr>
        <w:spacing w:line="276" w:lineRule="auto"/>
        <w:rPr>
          <w:rFonts w:ascii="Times New Roman" w:hAnsi="Times New Roman"/>
          <w:sz w:val="22"/>
          <w:szCs w:val="22"/>
        </w:rPr>
      </w:pPr>
    </w:p>
    <w:p w14:paraId="4CDBFEFE"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1</w:t>
      </w:r>
      <w:r w:rsidRPr="00E10787">
        <w:rPr>
          <w:rFonts w:ascii="Times New Roman" w:hAnsi="Times New Roman"/>
          <w:sz w:val="22"/>
          <w:szCs w:val="22"/>
        </w:rPr>
        <w:t xml:space="preserve">: “What is Health Communication?” Roll call, syllabus overview and introduction to communication studies. Health Communication as metaphor, social science and practice. The bio-psycho-social model of health care delivery. The role of social and interpersonal support in health outcomes. In the first week of classes the Blackboard Discussion Board </w:t>
      </w:r>
      <w:r>
        <w:rPr>
          <w:rFonts w:ascii="Times New Roman" w:hAnsi="Times New Roman"/>
          <w:sz w:val="22"/>
          <w:szCs w:val="22"/>
        </w:rPr>
        <w:t xml:space="preserve">is introduced with instructions for posting threads and replying to others. </w:t>
      </w:r>
      <w:r w:rsidRPr="008C66AE">
        <w:rPr>
          <w:rFonts w:ascii="Times New Roman" w:hAnsi="Times New Roman"/>
          <w:sz w:val="22"/>
          <w:szCs w:val="22"/>
          <w:u w:val="single"/>
        </w:rPr>
        <w:t>Readings for following week: Chapter</w:t>
      </w:r>
      <w:r>
        <w:rPr>
          <w:rFonts w:ascii="Times New Roman" w:hAnsi="Times New Roman"/>
          <w:sz w:val="22"/>
          <w:szCs w:val="22"/>
          <w:u w:val="single"/>
        </w:rPr>
        <w:t>s</w:t>
      </w:r>
      <w:r w:rsidRPr="008C66AE">
        <w:rPr>
          <w:rFonts w:ascii="Times New Roman" w:hAnsi="Times New Roman"/>
          <w:sz w:val="22"/>
          <w:szCs w:val="22"/>
          <w:u w:val="single"/>
        </w:rPr>
        <w:t xml:space="preserve"> 1 &amp; 2</w:t>
      </w:r>
    </w:p>
    <w:p w14:paraId="2ED244DE" w14:textId="77777777" w:rsidR="00500DCB" w:rsidRPr="00E10787" w:rsidRDefault="00500DCB" w:rsidP="00500DCB">
      <w:pPr>
        <w:spacing w:line="276" w:lineRule="auto"/>
        <w:ind w:left="720"/>
        <w:rPr>
          <w:rFonts w:ascii="Times New Roman" w:hAnsi="Times New Roman"/>
          <w:i/>
          <w:sz w:val="22"/>
          <w:szCs w:val="22"/>
        </w:rPr>
      </w:pPr>
    </w:p>
    <w:p w14:paraId="53A8D662"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2</w:t>
      </w:r>
      <w:r w:rsidRPr="00E10787">
        <w:rPr>
          <w:rFonts w:ascii="Times New Roman" w:hAnsi="Times New Roman"/>
          <w:sz w:val="22"/>
          <w:szCs w:val="22"/>
        </w:rPr>
        <w:t xml:space="preserve">: “Structure and </w:t>
      </w:r>
      <w:r>
        <w:rPr>
          <w:rFonts w:ascii="Times New Roman" w:hAnsi="Times New Roman"/>
          <w:sz w:val="22"/>
          <w:szCs w:val="22"/>
        </w:rPr>
        <w:t>a</w:t>
      </w:r>
      <w:r w:rsidRPr="00E10787">
        <w:rPr>
          <w:rFonts w:ascii="Times New Roman" w:hAnsi="Times New Roman"/>
          <w:sz w:val="22"/>
          <w:szCs w:val="22"/>
        </w:rPr>
        <w:t>gency.” This course module focuses on the role of attitude and belief and how expectancies can shape health outcomes. Medicine reframes patients as consumers of health services and products, but the choices we can make are delimited by cost—as well as the ideology of managed care that involves a cost-benefits analysis. How much are health outcomes the results of our decisions and willpower, and how much are they determined from forces outside of our control? (For example, toxic substances outdoors and in our homes; food security, poverty, inequality, sexism, racism and environmental pollution?)</w:t>
      </w:r>
      <w:r>
        <w:rPr>
          <w:rFonts w:ascii="Times New Roman" w:hAnsi="Times New Roman"/>
          <w:sz w:val="22"/>
          <w:szCs w:val="22"/>
        </w:rPr>
        <w:t xml:space="preserve"> </w:t>
      </w:r>
      <w:r>
        <w:rPr>
          <w:rFonts w:ascii="Times New Roman" w:hAnsi="Times New Roman"/>
          <w:sz w:val="22"/>
          <w:szCs w:val="22"/>
          <w:u w:val="single"/>
        </w:rPr>
        <w:t>Reading</w:t>
      </w:r>
      <w:r w:rsidRPr="008C66AE">
        <w:rPr>
          <w:rFonts w:ascii="Times New Roman" w:hAnsi="Times New Roman"/>
          <w:sz w:val="22"/>
          <w:szCs w:val="22"/>
          <w:u w:val="single"/>
        </w:rPr>
        <w:t xml:space="preserve"> for following week: Chapter </w:t>
      </w:r>
      <w:r>
        <w:rPr>
          <w:rFonts w:ascii="Times New Roman" w:hAnsi="Times New Roman"/>
          <w:sz w:val="22"/>
          <w:szCs w:val="22"/>
          <w:u w:val="single"/>
        </w:rPr>
        <w:t>3</w:t>
      </w:r>
    </w:p>
    <w:p w14:paraId="0F35505C" w14:textId="77777777" w:rsidR="00500DCB" w:rsidRPr="00E10787" w:rsidRDefault="00500DCB" w:rsidP="00500DCB">
      <w:pPr>
        <w:spacing w:line="276" w:lineRule="auto"/>
        <w:rPr>
          <w:rFonts w:ascii="Times New Roman" w:hAnsi="Times New Roman"/>
          <w:sz w:val="22"/>
          <w:szCs w:val="22"/>
        </w:rPr>
      </w:pPr>
    </w:p>
    <w:p w14:paraId="0B589C56"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3</w:t>
      </w:r>
      <w:r w:rsidRPr="00E10787">
        <w:rPr>
          <w:rFonts w:ascii="Times New Roman" w:hAnsi="Times New Roman"/>
          <w:sz w:val="22"/>
          <w:szCs w:val="22"/>
        </w:rPr>
        <w:t xml:space="preserve">: “Introducing clinical simulation.” This week we look at issues of performance and affect in clinical encounters. Students </w:t>
      </w:r>
      <w:r>
        <w:rPr>
          <w:rFonts w:ascii="Times New Roman" w:hAnsi="Times New Roman"/>
          <w:sz w:val="22"/>
          <w:szCs w:val="22"/>
        </w:rPr>
        <w:t>are</w:t>
      </w:r>
      <w:r w:rsidRPr="00E10787">
        <w:rPr>
          <w:rFonts w:ascii="Times New Roman" w:hAnsi="Times New Roman"/>
          <w:sz w:val="22"/>
          <w:szCs w:val="22"/>
        </w:rPr>
        <w:t xml:space="preserve"> provided with clinical scenarios and play the role of patient and provider. Each student </w:t>
      </w:r>
      <w:r>
        <w:rPr>
          <w:rFonts w:ascii="Times New Roman" w:hAnsi="Times New Roman"/>
          <w:sz w:val="22"/>
          <w:szCs w:val="22"/>
        </w:rPr>
        <w:t>has</w:t>
      </w:r>
      <w:r w:rsidRPr="00E10787">
        <w:rPr>
          <w:rFonts w:ascii="Times New Roman" w:hAnsi="Times New Roman"/>
          <w:sz w:val="22"/>
          <w:szCs w:val="22"/>
        </w:rPr>
        <w:t xml:space="preserve"> the opportunity to play both </w:t>
      </w:r>
      <w:r>
        <w:rPr>
          <w:rFonts w:ascii="Times New Roman" w:hAnsi="Times New Roman"/>
          <w:sz w:val="22"/>
          <w:szCs w:val="22"/>
        </w:rPr>
        <w:t xml:space="preserve">the </w:t>
      </w:r>
      <w:r w:rsidRPr="00E10787">
        <w:rPr>
          <w:rFonts w:ascii="Times New Roman" w:hAnsi="Times New Roman"/>
          <w:sz w:val="22"/>
          <w:szCs w:val="22"/>
        </w:rPr>
        <w:t>provider</w:t>
      </w:r>
      <w:r>
        <w:rPr>
          <w:rFonts w:ascii="Times New Roman" w:hAnsi="Times New Roman"/>
          <w:sz w:val="22"/>
          <w:szCs w:val="22"/>
        </w:rPr>
        <w:t>, the patient, and separate members of a multidisciplinary team</w:t>
      </w:r>
      <w:r w:rsidRPr="00E10787">
        <w:rPr>
          <w:rFonts w:ascii="Times New Roman" w:hAnsi="Times New Roman"/>
          <w:sz w:val="22"/>
          <w:szCs w:val="22"/>
        </w:rPr>
        <w:t>.</w:t>
      </w:r>
      <w:r>
        <w:rPr>
          <w:rFonts w:ascii="Times New Roman" w:hAnsi="Times New Roman"/>
          <w:sz w:val="22"/>
          <w:szCs w:val="22"/>
        </w:rPr>
        <w:t xml:space="preserve"> We cover platforms such as STEPPs and visit the City Tech Nursing Simulation Lab (and CUNY’s NYSIM) for a close-up look of simulation in health care. </w:t>
      </w:r>
      <w:r w:rsidRPr="008C66AE">
        <w:rPr>
          <w:rFonts w:ascii="Times New Roman" w:hAnsi="Times New Roman"/>
          <w:sz w:val="22"/>
          <w:szCs w:val="22"/>
          <w:u w:val="single"/>
        </w:rPr>
        <w:t>Readings for following week: Chapter</w:t>
      </w:r>
      <w:r>
        <w:rPr>
          <w:rFonts w:ascii="Times New Roman" w:hAnsi="Times New Roman"/>
          <w:sz w:val="22"/>
          <w:szCs w:val="22"/>
          <w:u w:val="single"/>
        </w:rPr>
        <w:t>s</w:t>
      </w:r>
      <w:r w:rsidRPr="008C66AE">
        <w:rPr>
          <w:rFonts w:ascii="Times New Roman" w:hAnsi="Times New Roman"/>
          <w:sz w:val="22"/>
          <w:szCs w:val="22"/>
          <w:u w:val="single"/>
        </w:rPr>
        <w:t xml:space="preserve"> </w:t>
      </w:r>
      <w:r>
        <w:rPr>
          <w:rFonts w:ascii="Times New Roman" w:hAnsi="Times New Roman"/>
          <w:sz w:val="22"/>
          <w:szCs w:val="22"/>
          <w:u w:val="single"/>
        </w:rPr>
        <w:t xml:space="preserve">6 &amp; 7 </w:t>
      </w:r>
    </w:p>
    <w:p w14:paraId="61724A95" w14:textId="77777777" w:rsidR="00500DCB" w:rsidRPr="00E10787" w:rsidRDefault="00500DCB" w:rsidP="00500DCB">
      <w:pPr>
        <w:spacing w:line="276" w:lineRule="auto"/>
        <w:rPr>
          <w:rFonts w:ascii="Times New Roman" w:hAnsi="Times New Roman"/>
          <w:sz w:val="22"/>
          <w:szCs w:val="22"/>
        </w:rPr>
      </w:pPr>
    </w:p>
    <w:p w14:paraId="78A430EF"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4</w:t>
      </w:r>
      <w:r w:rsidRPr="00E10787">
        <w:rPr>
          <w:rFonts w:ascii="Times New Roman" w:hAnsi="Times New Roman"/>
          <w:sz w:val="22"/>
          <w:szCs w:val="22"/>
        </w:rPr>
        <w:t>: “Ethnography of the health encounter.” This week we focus on ethnography</w:t>
      </w:r>
      <w:r>
        <w:rPr>
          <w:rFonts w:ascii="Times New Roman" w:hAnsi="Times New Roman"/>
          <w:sz w:val="22"/>
          <w:szCs w:val="22"/>
        </w:rPr>
        <w:t xml:space="preserve"> (and participant-observation) </w:t>
      </w:r>
      <w:r w:rsidRPr="00E10787">
        <w:rPr>
          <w:rFonts w:ascii="Times New Roman" w:hAnsi="Times New Roman"/>
          <w:sz w:val="22"/>
          <w:szCs w:val="22"/>
        </w:rPr>
        <w:t xml:space="preserve">as a method for paying close attention to the ways that people communicate about health. </w:t>
      </w:r>
      <w:r>
        <w:rPr>
          <w:rFonts w:ascii="Times New Roman" w:hAnsi="Times New Roman"/>
          <w:sz w:val="22"/>
          <w:szCs w:val="22"/>
        </w:rPr>
        <w:t xml:space="preserve">Ethnographic methods help sharpen our listening and observational skills, and an ‘ethnographic sketch’ writing exercise requires us to stick close to the ‘data’ that our five senses provide us during a health encounter. Requirements for the Participant-observation option of our final assignments are presented. </w:t>
      </w:r>
      <w:r w:rsidRPr="008C66AE">
        <w:rPr>
          <w:rFonts w:ascii="Times New Roman" w:hAnsi="Times New Roman"/>
          <w:sz w:val="22"/>
          <w:szCs w:val="22"/>
          <w:u w:val="single"/>
        </w:rPr>
        <w:t>Readi</w:t>
      </w:r>
      <w:r>
        <w:rPr>
          <w:rFonts w:ascii="Times New Roman" w:hAnsi="Times New Roman"/>
          <w:sz w:val="22"/>
          <w:szCs w:val="22"/>
          <w:u w:val="single"/>
        </w:rPr>
        <w:t>ng for following week: Chapter 9</w:t>
      </w:r>
    </w:p>
    <w:p w14:paraId="4DF635DD" w14:textId="77777777" w:rsidR="00500DCB" w:rsidRPr="00E10787" w:rsidRDefault="00500DCB" w:rsidP="00500DCB">
      <w:pPr>
        <w:spacing w:line="276" w:lineRule="auto"/>
        <w:rPr>
          <w:rFonts w:ascii="Times New Roman" w:hAnsi="Times New Roman"/>
          <w:sz w:val="22"/>
          <w:szCs w:val="22"/>
        </w:rPr>
      </w:pPr>
    </w:p>
    <w:p w14:paraId="797D2EA2"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 xml:space="preserve">Week 5: </w:t>
      </w:r>
      <w:r w:rsidRPr="0043412A">
        <w:rPr>
          <w:rFonts w:ascii="Times New Roman" w:hAnsi="Times New Roman"/>
          <w:sz w:val="22"/>
          <w:szCs w:val="22"/>
        </w:rPr>
        <w:t xml:space="preserve">“Health </w:t>
      </w:r>
      <w:r>
        <w:rPr>
          <w:rFonts w:ascii="Times New Roman" w:hAnsi="Times New Roman"/>
          <w:sz w:val="22"/>
          <w:szCs w:val="22"/>
        </w:rPr>
        <w:t>Technologies as Communication</w:t>
      </w:r>
      <w:r w:rsidRPr="0043412A">
        <w:rPr>
          <w:rFonts w:ascii="Times New Roman" w:hAnsi="Times New Roman"/>
          <w:sz w:val="22"/>
          <w:szCs w:val="22"/>
        </w:rPr>
        <w:t>.”</w:t>
      </w:r>
      <w:r w:rsidRPr="00E10787">
        <w:rPr>
          <w:rFonts w:ascii="Times New Roman" w:hAnsi="Times New Roman"/>
          <w:sz w:val="22"/>
          <w:szCs w:val="22"/>
        </w:rPr>
        <w:t xml:space="preserve"> </w:t>
      </w:r>
      <w:r>
        <w:rPr>
          <w:rFonts w:ascii="Times New Roman" w:hAnsi="Times New Roman"/>
          <w:sz w:val="22"/>
          <w:szCs w:val="22"/>
        </w:rPr>
        <w:t xml:space="preserve">Electronic Health Records (EHR) are changing the way care is provided, but how do providers manage HIPPA concerns? </w:t>
      </w:r>
      <w:r w:rsidRPr="00E83F92">
        <w:rPr>
          <w:rFonts w:ascii="Times New Roman" w:hAnsi="Times New Roman"/>
          <w:sz w:val="22"/>
          <w:szCs w:val="22"/>
        </w:rPr>
        <w:t xml:space="preserve">Computerized </w:t>
      </w:r>
      <w:r>
        <w:rPr>
          <w:rFonts w:ascii="Times New Roman" w:hAnsi="Times New Roman"/>
          <w:sz w:val="22"/>
          <w:szCs w:val="22"/>
        </w:rPr>
        <w:t>Provider O</w:t>
      </w:r>
      <w:r w:rsidRPr="00E83F92">
        <w:rPr>
          <w:rFonts w:ascii="Times New Roman" w:hAnsi="Times New Roman"/>
          <w:sz w:val="22"/>
          <w:szCs w:val="22"/>
        </w:rPr>
        <w:t xml:space="preserve">rder </w:t>
      </w:r>
      <w:r>
        <w:rPr>
          <w:rFonts w:ascii="Times New Roman" w:hAnsi="Times New Roman"/>
          <w:sz w:val="22"/>
          <w:szCs w:val="22"/>
        </w:rPr>
        <w:t>E</w:t>
      </w:r>
      <w:r w:rsidRPr="00E83F92">
        <w:rPr>
          <w:rFonts w:ascii="Times New Roman" w:hAnsi="Times New Roman"/>
          <w:sz w:val="22"/>
          <w:szCs w:val="22"/>
        </w:rPr>
        <w:t xml:space="preserve">ntry (CPOE) </w:t>
      </w:r>
      <w:r>
        <w:rPr>
          <w:rFonts w:ascii="Times New Roman" w:hAnsi="Times New Roman"/>
          <w:sz w:val="22"/>
          <w:szCs w:val="22"/>
        </w:rPr>
        <w:t xml:space="preserve">is now standard practice, but how can a provider be present with the patient while staring into a computer screen? In what ways do these and other communication technologies both enable and inhibit the delivery of patient centered care? We consider these and other questions by conducting Quality Assurance (QA) of an electronic health communication platform, evaluating it for ease of use, navigation and other measures of evaluation. </w:t>
      </w:r>
      <w:r w:rsidRPr="008C66AE">
        <w:rPr>
          <w:rFonts w:ascii="Times New Roman" w:hAnsi="Times New Roman"/>
          <w:sz w:val="22"/>
          <w:szCs w:val="22"/>
          <w:u w:val="single"/>
        </w:rPr>
        <w:t>Readi</w:t>
      </w:r>
      <w:r>
        <w:rPr>
          <w:rFonts w:ascii="Times New Roman" w:hAnsi="Times New Roman"/>
          <w:sz w:val="22"/>
          <w:szCs w:val="22"/>
          <w:u w:val="single"/>
        </w:rPr>
        <w:t>ng for following week: Chapter 10</w:t>
      </w:r>
    </w:p>
    <w:p w14:paraId="5272E467" w14:textId="77777777" w:rsidR="00500DCB" w:rsidRPr="00E10787" w:rsidRDefault="00500DCB" w:rsidP="00500DCB">
      <w:pPr>
        <w:spacing w:line="276" w:lineRule="auto"/>
        <w:rPr>
          <w:rFonts w:ascii="Times New Roman" w:hAnsi="Times New Roman"/>
          <w:sz w:val="22"/>
          <w:szCs w:val="22"/>
        </w:rPr>
      </w:pPr>
    </w:p>
    <w:p w14:paraId="1CB11E75" w14:textId="25C4D97A"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6</w:t>
      </w:r>
      <w:r w:rsidRPr="00E10787">
        <w:rPr>
          <w:rFonts w:ascii="Times New Roman" w:hAnsi="Times New Roman"/>
          <w:sz w:val="22"/>
          <w:szCs w:val="22"/>
        </w:rPr>
        <w:t>: “Health Communication and Health Literacy.” In a diverse society such as ours, how is health literacy defined? In this section, we look at the cultural construction of health concepts, and how specialist termi</w:t>
      </w:r>
      <w:r>
        <w:rPr>
          <w:rFonts w:ascii="Times New Roman" w:hAnsi="Times New Roman"/>
          <w:sz w:val="22"/>
          <w:szCs w:val="22"/>
        </w:rPr>
        <w:t>nology can get in the way of ‘adherence</w:t>
      </w:r>
      <w:r w:rsidRPr="00E10787">
        <w:rPr>
          <w:rFonts w:ascii="Times New Roman" w:hAnsi="Times New Roman"/>
          <w:sz w:val="22"/>
          <w:szCs w:val="22"/>
        </w:rPr>
        <w:t xml:space="preserve">.’ We also study the problem of miscommunication in healthcare and preventable illnesses, injuries and death caused by medical practices. </w:t>
      </w:r>
      <w:r>
        <w:rPr>
          <w:rFonts w:ascii="Times New Roman" w:hAnsi="Times New Roman"/>
          <w:sz w:val="22"/>
          <w:szCs w:val="22"/>
        </w:rPr>
        <w:t xml:space="preserve">Another challenge for health literacy is being able to distinguish </w:t>
      </w:r>
      <w:r w:rsidR="00046627">
        <w:rPr>
          <w:rFonts w:ascii="Times New Roman" w:hAnsi="Times New Roman"/>
          <w:sz w:val="22"/>
          <w:szCs w:val="22"/>
        </w:rPr>
        <w:t>evidence-based</w:t>
      </w:r>
      <w:r>
        <w:rPr>
          <w:rFonts w:ascii="Times New Roman" w:hAnsi="Times New Roman"/>
          <w:sz w:val="22"/>
          <w:szCs w:val="22"/>
        </w:rPr>
        <w:t xml:space="preserve"> medicine from lesser forms of health information and misinformation. Non-English speaker issues are</w:t>
      </w:r>
      <w:r w:rsidRPr="00E10787">
        <w:rPr>
          <w:rFonts w:ascii="Times New Roman" w:hAnsi="Times New Roman"/>
          <w:sz w:val="22"/>
          <w:szCs w:val="22"/>
        </w:rPr>
        <w:t xml:space="preserve"> considered as determin</w:t>
      </w:r>
      <w:r>
        <w:rPr>
          <w:rFonts w:ascii="Times New Roman" w:hAnsi="Times New Roman"/>
          <w:sz w:val="22"/>
          <w:szCs w:val="22"/>
        </w:rPr>
        <w:t xml:space="preserve">ants of morbidity and mortality, and opportunities for multi-lingual speakers in healthcare professions are highlighted. </w:t>
      </w:r>
      <w:r w:rsidRPr="008C66AE">
        <w:rPr>
          <w:rFonts w:ascii="Times New Roman" w:hAnsi="Times New Roman"/>
          <w:sz w:val="22"/>
          <w:szCs w:val="22"/>
          <w:u w:val="single"/>
        </w:rPr>
        <w:t>Readi</w:t>
      </w:r>
      <w:r>
        <w:rPr>
          <w:rFonts w:ascii="Times New Roman" w:hAnsi="Times New Roman"/>
          <w:sz w:val="22"/>
          <w:szCs w:val="22"/>
          <w:u w:val="single"/>
        </w:rPr>
        <w:t>ng for following week: Chapter 14</w:t>
      </w:r>
    </w:p>
    <w:p w14:paraId="51EA3C94" w14:textId="77777777" w:rsidR="00500DCB" w:rsidRPr="00E10787" w:rsidRDefault="00500DCB" w:rsidP="00500DCB">
      <w:pPr>
        <w:spacing w:line="276" w:lineRule="auto"/>
        <w:rPr>
          <w:rFonts w:ascii="Times New Roman" w:hAnsi="Times New Roman"/>
          <w:sz w:val="22"/>
          <w:szCs w:val="22"/>
        </w:rPr>
      </w:pPr>
    </w:p>
    <w:p w14:paraId="2222DDF2"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7</w:t>
      </w:r>
      <w:r w:rsidRPr="00E10787">
        <w:rPr>
          <w:rFonts w:ascii="Times New Roman" w:hAnsi="Times New Roman"/>
          <w:sz w:val="22"/>
          <w:szCs w:val="22"/>
        </w:rPr>
        <w:t>: “Health Marketing and Promotion.” What are P</w:t>
      </w:r>
      <w:r>
        <w:rPr>
          <w:rFonts w:ascii="Times New Roman" w:hAnsi="Times New Roman"/>
          <w:sz w:val="22"/>
          <w:szCs w:val="22"/>
        </w:rPr>
        <w:t>ublic Service Announcements (P</w:t>
      </w:r>
      <w:r w:rsidRPr="00E10787">
        <w:rPr>
          <w:rFonts w:ascii="Times New Roman" w:hAnsi="Times New Roman"/>
          <w:sz w:val="22"/>
          <w:szCs w:val="22"/>
        </w:rPr>
        <w:t>SAs</w:t>
      </w:r>
      <w:r>
        <w:rPr>
          <w:rFonts w:ascii="Times New Roman" w:hAnsi="Times New Roman"/>
          <w:sz w:val="22"/>
          <w:szCs w:val="22"/>
        </w:rPr>
        <w:t>)</w:t>
      </w:r>
      <w:r w:rsidRPr="00E10787">
        <w:rPr>
          <w:rFonts w:ascii="Times New Roman" w:hAnsi="Times New Roman"/>
          <w:sz w:val="22"/>
          <w:szCs w:val="22"/>
        </w:rPr>
        <w:t>, and how are they different from commercial advertisements? How can fear-appeals sometimes backfire? Based on best practices in Health Marketing we design a social media campaign. We also look at Media Effects research that provides empirical measurement for the success and failure of public health campaigns.</w:t>
      </w:r>
      <w:r>
        <w:rPr>
          <w:rFonts w:ascii="Times New Roman" w:hAnsi="Times New Roman"/>
          <w:sz w:val="22"/>
          <w:szCs w:val="22"/>
        </w:rPr>
        <w:t xml:space="preserve"> In addition, we explore how interactive communication technologies (ICTs) are a game-changer for unidirectional health messaging as traditionally conceived. </w:t>
      </w:r>
      <w:r w:rsidRPr="008C66AE">
        <w:rPr>
          <w:rFonts w:ascii="Times New Roman" w:hAnsi="Times New Roman"/>
          <w:sz w:val="22"/>
          <w:szCs w:val="22"/>
          <w:u w:val="single"/>
        </w:rPr>
        <w:t>Readi</w:t>
      </w:r>
      <w:r>
        <w:rPr>
          <w:rFonts w:ascii="Times New Roman" w:hAnsi="Times New Roman"/>
          <w:sz w:val="22"/>
          <w:szCs w:val="22"/>
          <w:u w:val="single"/>
        </w:rPr>
        <w:t>ngs for following week: Chapters 4 &amp; 5</w:t>
      </w:r>
    </w:p>
    <w:p w14:paraId="2EA96123" w14:textId="77777777" w:rsidR="00500DCB" w:rsidRPr="00E10787" w:rsidRDefault="00500DCB" w:rsidP="00500DCB">
      <w:pPr>
        <w:spacing w:line="276" w:lineRule="auto"/>
        <w:rPr>
          <w:rFonts w:ascii="Times New Roman" w:hAnsi="Times New Roman"/>
          <w:sz w:val="22"/>
          <w:szCs w:val="22"/>
        </w:rPr>
      </w:pPr>
    </w:p>
    <w:p w14:paraId="3300357C"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8</w:t>
      </w:r>
      <w:r w:rsidRPr="00E10787">
        <w:rPr>
          <w:rFonts w:ascii="Times New Roman" w:hAnsi="Times New Roman"/>
          <w:sz w:val="22"/>
          <w:szCs w:val="22"/>
        </w:rPr>
        <w:t xml:space="preserve">: “Narrative Medicine.” Narrative, or story-telling, is an important way we can make meaningful our experiences with health, illness and wellness. Biomedical rationalities </w:t>
      </w:r>
      <w:r>
        <w:rPr>
          <w:rFonts w:ascii="Times New Roman" w:hAnsi="Times New Roman"/>
          <w:sz w:val="22"/>
          <w:szCs w:val="22"/>
        </w:rPr>
        <w:t xml:space="preserve">are </w:t>
      </w:r>
      <w:r w:rsidRPr="00E10787">
        <w:rPr>
          <w:rFonts w:ascii="Times New Roman" w:hAnsi="Times New Roman"/>
          <w:sz w:val="22"/>
          <w:szCs w:val="22"/>
        </w:rPr>
        <w:t xml:space="preserve">contrasted with non-medical sense-making about health and illness. </w:t>
      </w:r>
      <w:r>
        <w:rPr>
          <w:rFonts w:ascii="Times New Roman" w:hAnsi="Times New Roman"/>
          <w:sz w:val="22"/>
          <w:szCs w:val="22"/>
        </w:rPr>
        <w:t xml:space="preserve">We learn how listening and </w:t>
      </w:r>
      <w:r>
        <w:rPr>
          <w:rFonts w:ascii="Times New Roman" w:hAnsi="Times New Roman"/>
          <w:sz w:val="22"/>
          <w:szCs w:val="22"/>
        </w:rPr>
        <w:lastRenderedPageBreak/>
        <w:t xml:space="preserve">rapport provides a more comprehensive understanding of the patient beyond bullet lists of symptoms and metrics. </w:t>
      </w:r>
      <w:r w:rsidRPr="00E10787">
        <w:rPr>
          <w:rFonts w:ascii="Times New Roman" w:hAnsi="Times New Roman"/>
          <w:sz w:val="22"/>
          <w:szCs w:val="22"/>
        </w:rPr>
        <w:t>This week we begin talking about the final assignments and portfolios.</w:t>
      </w:r>
      <w:r>
        <w:rPr>
          <w:rFonts w:ascii="Times New Roman" w:hAnsi="Times New Roman"/>
          <w:sz w:val="22"/>
          <w:szCs w:val="22"/>
        </w:rPr>
        <w:t xml:space="preserve"> </w:t>
      </w:r>
      <w:r w:rsidRPr="008C66AE">
        <w:rPr>
          <w:rFonts w:ascii="Times New Roman" w:hAnsi="Times New Roman"/>
          <w:sz w:val="22"/>
          <w:szCs w:val="22"/>
          <w:u w:val="single"/>
        </w:rPr>
        <w:t>Readi</w:t>
      </w:r>
      <w:r>
        <w:rPr>
          <w:rFonts w:ascii="Times New Roman" w:hAnsi="Times New Roman"/>
          <w:sz w:val="22"/>
          <w:szCs w:val="22"/>
          <w:u w:val="single"/>
        </w:rPr>
        <w:t>ng for following week: Chapter 11</w:t>
      </w:r>
    </w:p>
    <w:p w14:paraId="2A10B19C" w14:textId="77777777" w:rsidR="00500DCB" w:rsidRPr="00E10787" w:rsidRDefault="00500DCB" w:rsidP="00500DCB">
      <w:pPr>
        <w:spacing w:line="276" w:lineRule="auto"/>
        <w:rPr>
          <w:rFonts w:ascii="Times New Roman" w:hAnsi="Times New Roman"/>
          <w:sz w:val="22"/>
          <w:szCs w:val="22"/>
        </w:rPr>
      </w:pPr>
    </w:p>
    <w:p w14:paraId="5D7A8629" w14:textId="77777777" w:rsidR="00500DCB" w:rsidRPr="00E10787" w:rsidRDefault="00500DCB" w:rsidP="00500DCB">
      <w:pPr>
        <w:spacing w:line="276" w:lineRule="auto"/>
        <w:rPr>
          <w:rFonts w:ascii="Times New Roman" w:hAnsi="Times New Roman"/>
          <w:sz w:val="22"/>
          <w:szCs w:val="22"/>
        </w:rPr>
      </w:pPr>
      <w:r>
        <w:rPr>
          <w:rFonts w:ascii="Times New Roman" w:hAnsi="Times New Roman"/>
          <w:b/>
          <w:sz w:val="22"/>
          <w:szCs w:val="22"/>
        </w:rPr>
        <w:t xml:space="preserve">Week 9: </w:t>
      </w:r>
      <w:r w:rsidRPr="00E10787">
        <w:rPr>
          <w:rFonts w:ascii="Times New Roman" w:hAnsi="Times New Roman"/>
          <w:sz w:val="22"/>
          <w:szCs w:val="22"/>
        </w:rPr>
        <w:t xml:space="preserve">“Interpreting and Communicating Health News.” How can we keep up with breaking news stories that address us as consumers and persons? How do we navigate the sometimes-contradictory advice that appears in public discourse? This week we learn how to summarize and critically analyze news stories. Techniques in content analysis and frame analysis </w:t>
      </w:r>
      <w:r>
        <w:rPr>
          <w:rFonts w:ascii="Times New Roman" w:hAnsi="Times New Roman"/>
          <w:sz w:val="22"/>
          <w:szCs w:val="22"/>
        </w:rPr>
        <w:t>are</w:t>
      </w:r>
      <w:r w:rsidRPr="00E10787">
        <w:rPr>
          <w:rFonts w:ascii="Times New Roman" w:hAnsi="Times New Roman"/>
          <w:sz w:val="22"/>
          <w:szCs w:val="22"/>
        </w:rPr>
        <w:t xml:space="preserve"> introduced. We also explore how to present technical research to a non-technical audience. </w:t>
      </w:r>
      <w:r w:rsidRPr="008C66AE">
        <w:rPr>
          <w:rFonts w:ascii="Times New Roman" w:hAnsi="Times New Roman"/>
          <w:sz w:val="22"/>
          <w:szCs w:val="22"/>
          <w:u w:val="single"/>
        </w:rPr>
        <w:t>Readi</w:t>
      </w:r>
      <w:r>
        <w:rPr>
          <w:rFonts w:ascii="Times New Roman" w:hAnsi="Times New Roman"/>
          <w:sz w:val="22"/>
          <w:szCs w:val="22"/>
          <w:u w:val="single"/>
        </w:rPr>
        <w:t>ng over break: Chapter 12</w:t>
      </w:r>
    </w:p>
    <w:p w14:paraId="4079C097" w14:textId="77777777" w:rsidR="00500DCB" w:rsidRPr="00E10787" w:rsidRDefault="00500DCB" w:rsidP="00500DCB">
      <w:pPr>
        <w:spacing w:line="276" w:lineRule="auto"/>
        <w:rPr>
          <w:rFonts w:ascii="Times New Roman" w:hAnsi="Times New Roman"/>
          <w:sz w:val="22"/>
          <w:szCs w:val="22"/>
        </w:rPr>
      </w:pPr>
    </w:p>
    <w:p w14:paraId="19DE37B3"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1</w:t>
      </w:r>
      <w:r>
        <w:rPr>
          <w:rFonts w:ascii="Times New Roman" w:hAnsi="Times New Roman"/>
          <w:b/>
          <w:sz w:val="22"/>
          <w:szCs w:val="22"/>
        </w:rPr>
        <w:t>0</w:t>
      </w:r>
      <w:r w:rsidRPr="00E10787">
        <w:rPr>
          <w:rFonts w:ascii="Times New Roman" w:hAnsi="Times New Roman"/>
          <w:sz w:val="22"/>
          <w:szCs w:val="22"/>
        </w:rPr>
        <w:t>: “Final Project</w:t>
      </w:r>
      <w:r>
        <w:rPr>
          <w:rFonts w:ascii="Times New Roman" w:hAnsi="Times New Roman"/>
          <w:sz w:val="22"/>
          <w:szCs w:val="22"/>
        </w:rPr>
        <w:t xml:space="preserve"> Workshop.” D</w:t>
      </w:r>
      <w:r w:rsidRPr="00E10787">
        <w:rPr>
          <w:rFonts w:ascii="Times New Roman" w:hAnsi="Times New Roman"/>
          <w:sz w:val="22"/>
          <w:szCs w:val="22"/>
        </w:rPr>
        <w:t xml:space="preserve">iscuss expectations for the final projects. </w:t>
      </w:r>
      <w:r w:rsidRPr="00E10787">
        <w:rPr>
          <w:rFonts w:ascii="Times New Roman" w:hAnsi="Times New Roman"/>
          <w:b/>
          <w:sz w:val="22"/>
          <w:szCs w:val="22"/>
        </w:rPr>
        <w:t>A one-page summary descr</w:t>
      </w:r>
      <w:r>
        <w:rPr>
          <w:rFonts w:ascii="Times New Roman" w:hAnsi="Times New Roman"/>
          <w:b/>
          <w:sz w:val="22"/>
          <w:szCs w:val="22"/>
        </w:rPr>
        <w:t>ibing your final project</w:t>
      </w:r>
      <w:r w:rsidRPr="00E10787">
        <w:rPr>
          <w:rFonts w:ascii="Times New Roman" w:hAnsi="Times New Roman"/>
          <w:b/>
          <w:sz w:val="22"/>
          <w:szCs w:val="22"/>
        </w:rPr>
        <w:t xml:space="preserve"> due.</w:t>
      </w:r>
    </w:p>
    <w:p w14:paraId="7D0B9581" w14:textId="77777777" w:rsidR="00500DCB" w:rsidRPr="00E10787" w:rsidRDefault="00500DCB" w:rsidP="00500DCB">
      <w:pPr>
        <w:spacing w:line="276" w:lineRule="auto"/>
        <w:rPr>
          <w:rFonts w:ascii="Times New Roman" w:hAnsi="Times New Roman"/>
          <w:sz w:val="22"/>
          <w:szCs w:val="22"/>
        </w:rPr>
      </w:pPr>
    </w:p>
    <w:p w14:paraId="40738101"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1</w:t>
      </w:r>
      <w:r>
        <w:rPr>
          <w:rFonts w:ascii="Times New Roman" w:hAnsi="Times New Roman"/>
          <w:b/>
          <w:sz w:val="22"/>
          <w:szCs w:val="22"/>
        </w:rPr>
        <w:t>1</w:t>
      </w:r>
      <w:r w:rsidRPr="00E10787">
        <w:rPr>
          <w:rFonts w:ascii="Times New Roman" w:hAnsi="Times New Roman"/>
          <w:sz w:val="22"/>
          <w:szCs w:val="22"/>
        </w:rPr>
        <w:t>: “Careers in Health Communication.” Communication skills are always the main thing that employers say they are looking for in job candidates. This week we focus on the areas where health communication can be applied in the work world. Topics include interdisciplinary teams, hierarchies and specializations in health care.</w:t>
      </w:r>
      <w:r>
        <w:rPr>
          <w:rFonts w:ascii="Times New Roman" w:hAnsi="Times New Roman"/>
          <w:sz w:val="22"/>
          <w:szCs w:val="22"/>
        </w:rPr>
        <w:t xml:space="preserve"> By looking at statistics and job listings we discover occupations that are in demand, and also consider post-graduate work in the field of Health Communication. </w:t>
      </w:r>
    </w:p>
    <w:p w14:paraId="2A28E90B" w14:textId="77777777" w:rsidR="00500DCB" w:rsidRPr="00E10787" w:rsidRDefault="00500DCB" w:rsidP="00500DCB">
      <w:pPr>
        <w:spacing w:line="276" w:lineRule="auto"/>
        <w:rPr>
          <w:rFonts w:ascii="Times New Roman" w:hAnsi="Times New Roman"/>
          <w:sz w:val="22"/>
          <w:szCs w:val="22"/>
        </w:rPr>
      </w:pPr>
    </w:p>
    <w:p w14:paraId="7E811120"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1</w:t>
      </w:r>
      <w:r>
        <w:rPr>
          <w:rFonts w:ascii="Times New Roman" w:hAnsi="Times New Roman"/>
          <w:b/>
          <w:sz w:val="22"/>
          <w:szCs w:val="22"/>
        </w:rPr>
        <w:t>2</w:t>
      </w:r>
      <w:r w:rsidRPr="00E10787">
        <w:rPr>
          <w:rFonts w:ascii="Times New Roman" w:hAnsi="Times New Roman"/>
          <w:b/>
          <w:sz w:val="22"/>
          <w:szCs w:val="22"/>
        </w:rPr>
        <w:t xml:space="preserve">: </w:t>
      </w:r>
      <w:r w:rsidRPr="00E10787">
        <w:rPr>
          <w:rFonts w:ascii="Times New Roman" w:hAnsi="Times New Roman"/>
          <w:sz w:val="22"/>
          <w:szCs w:val="22"/>
        </w:rPr>
        <w:t xml:space="preserve">“ePortfolios.” At this point in the semester </w:t>
      </w:r>
      <w:r>
        <w:rPr>
          <w:rFonts w:ascii="Times New Roman" w:hAnsi="Times New Roman"/>
          <w:sz w:val="22"/>
          <w:szCs w:val="22"/>
        </w:rPr>
        <w:t xml:space="preserve">students have a body of work </w:t>
      </w:r>
      <w:r w:rsidRPr="00E10787">
        <w:rPr>
          <w:rFonts w:ascii="Times New Roman" w:hAnsi="Times New Roman"/>
          <w:sz w:val="22"/>
          <w:szCs w:val="22"/>
        </w:rPr>
        <w:t>consisting of in-class writing prompts and weekly reading summaries. This week we f</w:t>
      </w:r>
      <w:r>
        <w:rPr>
          <w:rFonts w:ascii="Times New Roman" w:hAnsi="Times New Roman"/>
          <w:sz w:val="22"/>
          <w:szCs w:val="22"/>
        </w:rPr>
        <w:t xml:space="preserve">ocus on the process of revision and how to showcase our unique talents to make us stand out from the crowd of other job applicants. Peer reviews </w:t>
      </w:r>
      <w:r w:rsidRPr="00E10787">
        <w:rPr>
          <w:rFonts w:ascii="Times New Roman" w:hAnsi="Times New Roman"/>
          <w:sz w:val="22"/>
          <w:szCs w:val="22"/>
        </w:rPr>
        <w:t>take place in smaller groups.</w:t>
      </w:r>
      <w:r>
        <w:rPr>
          <w:rFonts w:ascii="Times New Roman" w:hAnsi="Times New Roman"/>
          <w:sz w:val="22"/>
          <w:szCs w:val="22"/>
        </w:rPr>
        <w:t xml:space="preserve"> </w:t>
      </w:r>
    </w:p>
    <w:p w14:paraId="387AF96D" w14:textId="77777777" w:rsidR="00500DCB" w:rsidRPr="00E10787" w:rsidRDefault="00500DCB" w:rsidP="00500DCB">
      <w:pPr>
        <w:spacing w:line="276" w:lineRule="auto"/>
        <w:rPr>
          <w:rFonts w:ascii="Times New Roman" w:hAnsi="Times New Roman"/>
          <w:sz w:val="22"/>
          <w:szCs w:val="22"/>
        </w:rPr>
      </w:pPr>
    </w:p>
    <w:p w14:paraId="60BFADBA"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1</w:t>
      </w:r>
      <w:r>
        <w:rPr>
          <w:rFonts w:ascii="Times New Roman" w:hAnsi="Times New Roman"/>
          <w:b/>
          <w:sz w:val="22"/>
          <w:szCs w:val="22"/>
        </w:rPr>
        <w:t>3</w:t>
      </w:r>
      <w:r w:rsidRPr="00E10787">
        <w:rPr>
          <w:rFonts w:ascii="Times New Roman" w:hAnsi="Times New Roman"/>
          <w:sz w:val="22"/>
          <w:szCs w:val="22"/>
        </w:rPr>
        <w:t>: “Introduction to Risk and Emergency Communication.” Communicators are employed in emergency response at the federal, state and local levels. These professionals protect the public by preparing for worst case scenarios, like hurricanes, earthquakes, or pandemic influenza. This week we look at emergency respon</w:t>
      </w:r>
      <w:r>
        <w:rPr>
          <w:rFonts w:ascii="Times New Roman" w:hAnsi="Times New Roman"/>
          <w:sz w:val="22"/>
          <w:szCs w:val="22"/>
        </w:rPr>
        <w:t xml:space="preserve">se training rubrics and we </w:t>
      </w:r>
      <w:r w:rsidRPr="00E10787">
        <w:rPr>
          <w:rFonts w:ascii="Times New Roman" w:hAnsi="Times New Roman"/>
          <w:sz w:val="22"/>
          <w:szCs w:val="22"/>
        </w:rPr>
        <w:t>conduct a mock exercise in crisis and emergency risk communication.</w:t>
      </w:r>
    </w:p>
    <w:p w14:paraId="34789E53" w14:textId="77777777" w:rsidR="00500DCB" w:rsidRDefault="00500DCB" w:rsidP="00500DCB">
      <w:pPr>
        <w:spacing w:line="276" w:lineRule="auto"/>
        <w:rPr>
          <w:rFonts w:ascii="Times New Roman" w:hAnsi="Times New Roman"/>
          <w:b/>
          <w:sz w:val="22"/>
          <w:szCs w:val="22"/>
        </w:rPr>
      </w:pPr>
    </w:p>
    <w:p w14:paraId="125EA342"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b/>
          <w:sz w:val="22"/>
          <w:szCs w:val="22"/>
        </w:rPr>
        <w:t>Week 1</w:t>
      </w:r>
      <w:r>
        <w:rPr>
          <w:rFonts w:ascii="Times New Roman" w:hAnsi="Times New Roman"/>
          <w:b/>
          <w:sz w:val="22"/>
          <w:szCs w:val="22"/>
        </w:rPr>
        <w:t>4</w:t>
      </w:r>
      <w:r w:rsidRPr="00E10787">
        <w:rPr>
          <w:rFonts w:ascii="Times New Roman" w:hAnsi="Times New Roman"/>
          <w:sz w:val="22"/>
          <w:szCs w:val="22"/>
        </w:rPr>
        <w:t>: Final Presentations</w:t>
      </w:r>
      <w:r w:rsidRPr="00452C79">
        <w:rPr>
          <w:rFonts w:ascii="Times New Roman" w:hAnsi="Times New Roman"/>
          <w:sz w:val="22"/>
          <w:szCs w:val="22"/>
        </w:rPr>
        <w:t>.</w:t>
      </w:r>
      <w:r>
        <w:rPr>
          <w:rFonts w:ascii="Times New Roman" w:hAnsi="Times New Roman"/>
          <w:b/>
          <w:sz w:val="22"/>
          <w:szCs w:val="22"/>
        </w:rPr>
        <w:t xml:space="preserve"> </w:t>
      </w:r>
      <w:r>
        <w:rPr>
          <w:rFonts w:ascii="Times New Roman" w:hAnsi="Times New Roman"/>
          <w:b/>
          <w:sz w:val="22"/>
          <w:szCs w:val="22"/>
        </w:rPr>
        <w:br/>
      </w:r>
      <w:r>
        <w:rPr>
          <w:rFonts w:ascii="Times New Roman" w:hAnsi="Times New Roman"/>
          <w:b/>
          <w:sz w:val="22"/>
          <w:szCs w:val="22"/>
        </w:rPr>
        <w:br/>
      </w:r>
      <w:r w:rsidRPr="00E10787">
        <w:rPr>
          <w:rFonts w:ascii="Times New Roman" w:hAnsi="Times New Roman"/>
          <w:b/>
          <w:sz w:val="22"/>
          <w:szCs w:val="22"/>
        </w:rPr>
        <w:t>Week 1</w:t>
      </w:r>
      <w:r>
        <w:rPr>
          <w:rFonts w:ascii="Times New Roman" w:hAnsi="Times New Roman"/>
          <w:b/>
          <w:sz w:val="22"/>
          <w:szCs w:val="22"/>
        </w:rPr>
        <w:t>5</w:t>
      </w:r>
      <w:r w:rsidRPr="00E10787">
        <w:rPr>
          <w:rFonts w:ascii="Times New Roman" w:hAnsi="Times New Roman"/>
          <w:sz w:val="22"/>
          <w:szCs w:val="22"/>
        </w:rPr>
        <w:t>: Final Presentations</w:t>
      </w:r>
      <w:r w:rsidRPr="00452C79">
        <w:rPr>
          <w:rFonts w:ascii="Times New Roman" w:hAnsi="Times New Roman"/>
          <w:sz w:val="22"/>
          <w:szCs w:val="22"/>
        </w:rPr>
        <w:t>.</w:t>
      </w:r>
      <w:r>
        <w:rPr>
          <w:rFonts w:ascii="Times New Roman" w:hAnsi="Times New Roman"/>
          <w:b/>
          <w:sz w:val="22"/>
          <w:szCs w:val="22"/>
        </w:rPr>
        <w:t xml:space="preserve"> </w:t>
      </w:r>
      <w:r w:rsidRPr="00E10787">
        <w:rPr>
          <w:rFonts w:ascii="Times New Roman" w:hAnsi="Times New Roman"/>
          <w:b/>
          <w:sz w:val="22"/>
          <w:szCs w:val="22"/>
        </w:rPr>
        <w:t>Final Projects and ePortfolios due</w:t>
      </w:r>
    </w:p>
    <w:p w14:paraId="53A9CAEE" w14:textId="77777777" w:rsidR="00500DCB" w:rsidRPr="00E10787" w:rsidRDefault="00500DCB" w:rsidP="00500DCB">
      <w:pPr>
        <w:spacing w:line="276" w:lineRule="auto"/>
        <w:rPr>
          <w:rFonts w:ascii="Times New Roman" w:hAnsi="Times New Roman"/>
          <w:sz w:val="22"/>
          <w:szCs w:val="22"/>
        </w:rPr>
      </w:pPr>
    </w:p>
    <w:p w14:paraId="33DAEFE4" w14:textId="77777777" w:rsidR="00500DCB" w:rsidRPr="00ED5E86" w:rsidRDefault="00500DCB" w:rsidP="00500DCB">
      <w:pPr>
        <w:autoSpaceDE w:val="0"/>
        <w:autoSpaceDN w:val="0"/>
        <w:adjustRightInd w:val="0"/>
        <w:rPr>
          <w:rFonts w:ascii="Times New Roman" w:hAnsi="Times New Roman"/>
          <w:sz w:val="22"/>
          <w:szCs w:val="22"/>
        </w:rPr>
      </w:pPr>
      <w:r w:rsidRPr="00ED5E86">
        <w:rPr>
          <w:rFonts w:ascii="Times New Roman" w:hAnsi="Times New Roman"/>
          <w:sz w:val="22"/>
          <w:szCs w:val="22"/>
        </w:rPr>
        <w:t>HUMANITIES DEPARTMENT POLICY ON ABSENCES/LATENESS</w:t>
      </w:r>
    </w:p>
    <w:p w14:paraId="7131D917" w14:textId="77777777" w:rsidR="00500DCB" w:rsidRPr="00E10787" w:rsidRDefault="00500DCB" w:rsidP="00500DCB">
      <w:pPr>
        <w:autoSpaceDE w:val="0"/>
        <w:autoSpaceDN w:val="0"/>
        <w:adjustRightInd w:val="0"/>
        <w:rPr>
          <w:rFonts w:ascii="Times New Roman" w:hAnsi="Times New Roman"/>
          <w:sz w:val="22"/>
          <w:szCs w:val="22"/>
        </w:rPr>
      </w:pPr>
      <w:r w:rsidRPr="005E01D6">
        <w:rPr>
          <w:rFonts w:ascii="Times New Roman" w:hAnsi="Times New Roman"/>
          <w:sz w:val="22"/>
          <w:szCs w:val="22"/>
        </w:rPr>
        <w:t>It is the conviction of the Humanities department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that relate to presence in class. Note: Each professor will keep accurate, detailed records of students’ attendance.</w:t>
      </w:r>
      <w:r>
        <w:rPr>
          <w:rFonts w:ascii="Times New Roman" w:hAnsi="Times New Roman"/>
          <w:sz w:val="22"/>
          <w:szCs w:val="22"/>
        </w:rPr>
        <w:br/>
        <w:t xml:space="preserve">    </w:t>
      </w:r>
    </w:p>
    <w:p w14:paraId="20622A57" w14:textId="77777777" w:rsidR="00500DCB" w:rsidRPr="00E10787" w:rsidRDefault="00500DCB" w:rsidP="00500DCB">
      <w:pPr>
        <w:autoSpaceDE w:val="0"/>
        <w:autoSpaceDN w:val="0"/>
        <w:adjustRightInd w:val="0"/>
        <w:rPr>
          <w:rFonts w:ascii="Times New Roman" w:hAnsi="Times New Roman"/>
          <w:sz w:val="22"/>
          <w:szCs w:val="22"/>
        </w:rPr>
      </w:pPr>
      <w:r w:rsidRPr="00E10787">
        <w:rPr>
          <w:rFonts w:ascii="Times New Roman" w:hAnsi="Times New Roman"/>
          <w:sz w:val="22"/>
          <w:szCs w:val="22"/>
        </w:rPr>
        <w:t>The professor keep</w:t>
      </w:r>
      <w:r>
        <w:rPr>
          <w:rFonts w:ascii="Times New Roman" w:hAnsi="Times New Roman"/>
          <w:sz w:val="22"/>
          <w:szCs w:val="22"/>
        </w:rPr>
        <w:t>s</w:t>
      </w:r>
      <w:r w:rsidRPr="00E10787">
        <w:rPr>
          <w:rFonts w:ascii="Times New Roman" w:hAnsi="Times New Roman"/>
          <w:sz w:val="22"/>
          <w:szCs w:val="22"/>
        </w:rPr>
        <w:t xml:space="preserve"> accurate, detailed records of all absences from class, and may assign a WU grade (withdrew unofficially) to any student who exceeds that limit. A student is required to take </w:t>
      </w:r>
      <w:r w:rsidRPr="00E10787">
        <w:rPr>
          <w:rFonts w:ascii="Times New Roman" w:hAnsi="Times New Roman"/>
          <w:sz w:val="22"/>
          <w:szCs w:val="22"/>
        </w:rPr>
        <w:lastRenderedPageBreak/>
        <w:t>the responsibility of keeping track of his/her own absence from class. When it exceeds four hours, he or she should make an appointment to discuss the problem with the professor.</w:t>
      </w:r>
    </w:p>
    <w:p w14:paraId="70FEFD21" w14:textId="77777777" w:rsidR="00500DCB" w:rsidRPr="00E10787" w:rsidRDefault="00500DCB" w:rsidP="00500DCB">
      <w:pPr>
        <w:pStyle w:val="BodyText"/>
        <w:spacing w:line="276" w:lineRule="auto"/>
        <w:rPr>
          <w:i/>
          <w:iCs/>
          <w:sz w:val="22"/>
          <w:szCs w:val="22"/>
        </w:rPr>
      </w:pPr>
    </w:p>
    <w:p w14:paraId="0141DDAB" w14:textId="77777777" w:rsidR="00500DCB" w:rsidRPr="00E10787" w:rsidRDefault="00500DCB" w:rsidP="00500DCB">
      <w:pPr>
        <w:shd w:val="clear" w:color="auto" w:fill="FFFFFF"/>
        <w:spacing w:after="100" w:afterAutospacing="1"/>
        <w:outlineLvl w:val="1"/>
        <w:rPr>
          <w:rFonts w:ascii="Times New Roman" w:hAnsi="Times New Roman"/>
          <w:sz w:val="22"/>
          <w:szCs w:val="22"/>
        </w:rPr>
      </w:pPr>
      <w:r w:rsidRPr="00ED5E86">
        <w:rPr>
          <w:rFonts w:ascii="Times New Roman" w:hAnsi="Times New Roman"/>
          <w:bCs/>
          <w:kern w:val="36"/>
          <w:sz w:val="22"/>
          <w:szCs w:val="22"/>
          <w:u w:val="single"/>
        </w:rPr>
        <w:t>Academic Integrity at City Tech</w:t>
      </w:r>
      <w:r w:rsidRPr="00E10787">
        <w:rPr>
          <w:rFonts w:ascii="Times New Roman" w:hAnsi="Times New Roman"/>
          <w:b/>
          <w:bCs/>
          <w:kern w:val="36"/>
          <w:sz w:val="22"/>
          <w:szCs w:val="22"/>
        </w:rPr>
        <w:br/>
      </w:r>
      <w:r w:rsidRPr="00E10787">
        <w:rPr>
          <w:rFonts w:ascii="Times New Roman" w:hAnsi="Times New Roman"/>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Pr="00E10787">
        <w:rPr>
          <w:rFonts w:ascii="Times New Roman" w:hAnsi="Times New Roman"/>
          <w:sz w:val="22"/>
          <w:szCs w:val="22"/>
        </w:rPr>
        <w:br/>
      </w:r>
      <w:r w:rsidRPr="00E10787">
        <w:rPr>
          <w:rFonts w:ascii="Times New Roman" w:hAnsi="Times New Roman"/>
          <w:sz w:val="22"/>
          <w:szCs w:val="22"/>
        </w:rPr>
        <w:br/>
        <w:t xml:space="preserve">Plagiarism </w:t>
      </w:r>
      <w:r>
        <w:rPr>
          <w:rFonts w:ascii="Times New Roman" w:hAnsi="Times New Roman"/>
          <w:sz w:val="22"/>
          <w:szCs w:val="22"/>
        </w:rPr>
        <w:t>is not</w:t>
      </w:r>
      <w:r w:rsidRPr="00E10787">
        <w:rPr>
          <w:rFonts w:ascii="Times New Roman" w:hAnsi="Times New Roman"/>
          <w:sz w:val="22"/>
          <w:szCs w:val="22"/>
        </w:rPr>
        <w:t xml:space="preserve"> tolerated. Any information you find on the web, at the library or in books must be cited in 3 places: In a Works Cited section, in-text and out loud while you are giving your presentation. If you don’t cite your sources correctly you </w:t>
      </w:r>
      <w:r>
        <w:rPr>
          <w:rFonts w:ascii="Times New Roman" w:hAnsi="Times New Roman"/>
          <w:sz w:val="22"/>
          <w:szCs w:val="22"/>
        </w:rPr>
        <w:t>are</w:t>
      </w:r>
      <w:r w:rsidRPr="00E10787">
        <w:rPr>
          <w:rFonts w:ascii="Times New Roman" w:hAnsi="Times New Roman"/>
          <w:sz w:val="22"/>
          <w:szCs w:val="22"/>
        </w:rPr>
        <w:t xml:space="preserve"> given one warning. Further offenses result in a grade of F in the course.</w:t>
      </w:r>
      <w:r w:rsidRPr="00E10787">
        <w:rPr>
          <w:rFonts w:ascii="Times New Roman" w:hAnsi="Times New Roman"/>
          <w:b/>
          <w:bCs/>
          <w:sz w:val="22"/>
          <w:szCs w:val="22"/>
        </w:rPr>
        <w:t xml:space="preserve"> </w:t>
      </w:r>
    </w:p>
    <w:p w14:paraId="56E19434" w14:textId="77777777" w:rsidR="00500DCB" w:rsidRPr="00E10787" w:rsidRDefault="00500DCB" w:rsidP="00500DCB">
      <w:pPr>
        <w:spacing w:line="276" w:lineRule="auto"/>
        <w:rPr>
          <w:rFonts w:ascii="Times New Roman" w:hAnsi="Times New Roman"/>
          <w:bCs/>
          <w:sz w:val="22"/>
          <w:szCs w:val="22"/>
          <w:u w:val="single"/>
        </w:rPr>
      </w:pPr>
      <w:r w:rsidRPr="00E10787">
        <w:rPr>
          <w:rFonts w:ascii="Times New Roman" w:hAnsi="Times New Roman"/>
          <w:bCs/>
          <w:sz w:val="22"/>
          <w:szCs w:val="22"/>
          <w:u w:val="single"/>
        </w:rPr>
        <w:t>Religious Holidays and Observances:</w:t>
      </w:r>
    </w:p>
    <w:p w14:paraId="26FF79BE" w14:textId="77777777" w:rsidR="00500DCB" w:rsidRPr="00E10787" w:rsidRDefault="00500DCB" w:rsidP="00500DCB">
      <w:pPr>
        <w:spacing w:line="276" w:lineRule="auto"/>
        <w:rPr>
          <w:rFonts w:ascii="Times New Roman" w:hAnsi="Times New Roman"/>
          <w:sz w:val="22"/>
          <w:szCs w:val="22"/>
        </w:rPr>
      </w:pPr>
      <w:r w:rsidRPr="00E10787">
        <w:rPr>
          <w:rFonts w:ascii="Times New Roman" w:hAnsi="Times New Roman"/>
          <w:sz w:val="22"/>
          <w:szCs w:val="22"/>
        </w:rPr>
        <w:t xml:space="preserve">In accordance with University policies, students should notify the instructor </w:t>
      </w:r>
      <w:r w:rsidRPr="00E10787">
        <w:rPr>
          <w:rFonts w:ascii="Times New Roman" w:hAnsi="Times New Roman"/>
          <w:b/>
          <w:sz w:val="22"/>
          <w:szCs w:val="22"/>
        </w:rPr>
        <w:t>before</w:t>
      </w:r>
      <w:r w:rsidRPr="00E10787">
        <w:rPr>
          <w:rFonts w:ascii="Times New Roman" w:hAnsi="Times New Roman"/>
          <w:sz w:val="22"/>
          <w:szCs w:val="22"/>
        </w:rPr>
        <w:t xml:space="preserve"> missing class due to a religious observance or holiday.  </w:t>
      </w:r>
    </w:p>
    <w:p w14:paraId="31EE2DB7" w14:textId="77777777" w:rsidR="00500DCB" w:rsidRPr="00E10787" w:rsidRDefault="00500DCB" w:rsidP="00500DCB">
      <w:pPr>
        <w:spacing w:line="276" w:lineRule="auto"/>
        <w:rPr>
          <w:rFonts w:ascii="Times New Roman" w:hAnsi="Times New Roman"/>
          <w:sz w:val="22"/>
          <w:szCs w:val="22"/>
        </w:rPr>
      </w:pPr>
    </w:p>
    <w:p w14:paraId="195C8818" w14:textId="77777777" w:rsidR="00500DCB" w:rsidRPr="00E10787" w:rsidRDefault="00500DCB" w:rsidP="00500DCB">
      <w:pPr>
        <w:spacing w:line="276" w:lineRule="auto"/>
        <w:rPr>
          <w:rFonts w:ascii="Times New Roman" w:hAnsi="Times New Roman"/>
          <w:bCs/>
          <w:sz w:val="22"/>
          <w:szCs w:val="22"/>
          <w:u w:val="single"/>
        </w:rPr>
      </w:pPr>
      <w:r w:rsidRPr="00E10787">
        <w:rPr>
          <w:rFonts w:ascii="Times New Roman" w:hAnsi="Times New Roman"/>
          <w:bCs/>
          <w:sz w:val="22"/>
          <w:szCs w:val="22"/>
          <w:u w:val="single"/>
        </w:rPr>
        <w:t>Make-Up Policies:</w:t>
      </w:r>
    </w:p>
    <w:p w14:paraId="0DDDC68E" w14:textId="77777777" w:rsidR="00500DCB" w:rsidRPr="00E10787" w:rsidRDefault="00500DCB" w:rsidP="00500DCB">
      <w:pPr>
        <w:pStyle w:val="BodyText"/>
        <w:spacing w:line="276" w:lineRule="auto"/>
        <w:rPr>
          <w:sz w:val="22"/>
          <w:szCs w:val="22"/>
          <w:lang w:eastAsia="x-none"/>
        </w:rPr>
      </w:pPr>
      <w:r w:rsidRPr="00E10787">
        <w:rPr>
          <w:sz w:val="22"/>
          <w:szCs w:val="22"/>
        </w:rPr>
        <w:t xml:space="preserve">Because of scheduling difficulties for in-class assignments, presentations, and papers, make-up work </w:t>
      </w:r>
      <w:r>
        <w:rPr>
          <w:sz w:val="22"/>
          <w:szCs w:val="22"/>
          <w:lang w:eastAsia="x-none"/>
        </w:rPr>
        <w:t>is</w:t>
      </w:r>
      <w:r w:rsidRPr="00E10787">
        <w:rPr>
          <w:sz w:val="22"/>
          <w:szCs w:val="22"/>
        </w:rPr>
        <w:t xml:space="preserve"> only be possible in the case of documented medical </w:t>
      </w:r>
      <w:r w:rsidRPr="00E10787">
        <w:rPr>
          <w:sz w:val="22"/>
          <w:szCs w:val="22"/>
          <w:lang w:eastAsia="x-none"/>
        </w:rPr>
        <w:t>emergencies</w:t>
      </w:r>
      <w:r w:rsidRPr="00E10787">
        <w:rPr>
          <w:sz w:val="22"/>
          <w:szCs w:val="22"/>
        </w:rPr>
        <w:t xml:space="preserve">.  If you contact me after you have missed the class, you </w:t>
      </w:r>
      <w:r>
        <w:rPr>
          <w:sz w:val="22"/>
          <w:szCs w:val="22"/>
          <w:lang w:eastAsia="x-none"/>
        </w:rPr>
        <w:t>can’t</w:t>
      </w:r>
      <w:r w:rsidRPr="00E10787">
        <w:rPr>
          <w:sz w:val="22"/>
          <w:szCs w:val="22"/>
        </w:rPr>
        <w:t xml:space="preserve"> make-up the </w:t>
      </w:r>
      <w:r w:rsidRPr="00E10787">
        <w:rPr>
          <w:sz w:val="22"/>
          <w:szCs w:val="22"/>
          <w:lang w:eastAsia="x-none"/>
        </w:rPr>
        <w:t>assignment.</w:t>
      </w:r>
    </w:p>
    <w:p w14:paraId="1016F428" w14:textId="77777777" w:rsidR="00500DCB" w:rsidRPr="00E10787" w:rsidRDefault="00500DCB" w:rsidP="00500DCB">
      <w:pPr>
        <w:pStyle w:val="BodyText"/>
        <w:spacing w:line="276" w:lineRule="auto"/>
        <w:rPr>
          <w:sz w:val="22"/>
          <w:szCs w:val="22"/>
          <w:u w:val="single"/>
          <w:lang w:eastAsia="x-none"/>
        </w:rPr>
      </w:pPr>
      <w:r w:rsidRPr="00E10787">
        <w:rPr>
          <w:sz w:val="22"/>
          <w:szCs w:val="22"/>
        </w:rPr>
        <w:t xml:space="preserve"> </w:t>
      </w:r>
    </w:p>
    <w:p w14:paraId="5BA14958" w14:textId="77777777" w:rsidR="00500DCB" w:rsidRPr="000066D1" w:rsidRDefault="00500DCB" w:rsidP="00500DCB">
      <w:pPr>
        <w:pStyle w:val="Heading6"/>
        <w:spacing w:before="0" w:after="0" w:line="276" w:lineRule="auto"/>
        <w:rPr>
          <w:rFonts w:ascii="Times New Roman" w:hAnsi="Times New Roman"/>
          <w:b w:val="0"/>
        </w:rPr>
      </w:pPr>
      <w:r>
        <w:rPr>
          <w:rFonts w:ascii="Times New Roman" w:hAnsi="Times New Roman"/>
          <w:b w:val="0"/>
          <w:u w:val="single"/>
        </w:rPr>
        <w:t xml:space="preserve">Reasonable </w:t>
      </w:r>
      <w:r w:rsidRPr="00E10787">
        <w:rPr>
          <w:rFonts w:ascii="Times New Roman" w:hAnsi="Times New Roman"/>
          <w:b w:val="0"/>
          <w:u w:val="single"/>
        </w:rPr>
        <w:t xml:space="preserve">Accommodations: </w:t>
      </w:r>
      <w:r>
        <w:rPr>
          <w:rFonts w:ascii="Times New Roman" w:hAnsi="Times New Roman"/>
          <w:b w:val="0"/>
          <w:u w:val="single"/>
        </w:rPr>
        <w:br/>
      </w:r>
      <w:r w:rsidRPr="006A4CCE">
        <w:rPr>
          <w:rFonts w:ascii="Times New Roman" w:hAnsi="Times New Roman"/>
          <w:b w:val="0"/>
        </w:rPr>
        <w:t>City Tech complies with all provisions of the Americans with Disabilities Act and makes reasonable accommodations to students with documented disabilities.  Please contact Disability Resources Services at (718) 260-5143 for more information.  The resource office is located in the Atrium Building, Room A-237. If you have a documented disability that requires academic accommodations, please see me in private so that we can discuss the accommodations that you need in this class. It is best to do this at the beginning of the course.</w:t>
      </w:r>
    </w:p>
    <w:bookmarkEnd w:id="1"/>
    <w:bookmarkEnd w:id="2"/>
    <w:p w14:paraId="55879241" w14:textId="77777777" w:rsidR="00500DCB" w:rsidRPr="00D06683" w:rsidRDefault="00500DCB" w:rsidP="00500DCB">
      <w:pPr>
        <w:rPr>
          <w:rStyle w:val="Strong"/>
          <w:rFonts w:ascii="Times New Roman" w:hAnsi="Times New Roman"/>
          <w:b w:val="0"/>
          <w:bCs w:val="0"/>
          <w:sz w:val="22"/>
          <w:szCs w:val="22"/>
        </w:rPr>
      </w:pPr>
    </w:p>
    <w:p w14:paraId="6354B140" w14:textId="7A8DE7B6" w:rsidR="00500DCB" w:rsidRDefault="00500DCB" w:rsidP="006612A3">
      <w:pPr>
        <w:rPr>
          <w:rFonts w:asciiTheme="majorHAnsi" w:hAnsiTheme="majorHAnsi"/>
        </w:rPr>
      </w:pPr>
    </w:p>
    <w:p w14:paraId="4EFCDB45" w14:textId="77777777" w:rsidR="00352F39" w:rsidRDefault="00352F39" w:rsidP="006612A3">
      <w:pPr>
        <w:rPr>
          <w:rFonts w:asciiTheme="majorHAnsi" w:hAnsiTheme="majorHAnsi"/>
        </w:rPr>
      </w:pPr>
    </w:p>
    <w:p w14:paraId="5574C107" w14:textId="77777777" w:rsidR="00352F39" w:rsidRDefault="00352F39" w:rsidP="006612A3">
      <w:pPr>
        <w:rPr>
          <w:rFonts w:asciiTheme="majorHAnsi" w:hAnsiTheme="majorHAnsi"/>
        </w:rPr>
      </w:pPr>
    </w:p>
    <w:p w14:paraId="7B1E1703" w14:textId="77777777" w:rsidR="00352F39" w:rsidRDefault="00352F39" w:rsidP="006612A3">
      <w:pPr>
        <w:rPr>
          <w:rFonts w:asciiTheme="majorHAnsi" w:hAnsiTheme="majorHAnsi"/>
        </w:rPr>
      </w:pPr>
    </w:p>
    <w:p w14:paraId="4C65B664" w14:textId="77777777" w:rsidR="00352F39" w:rsidRDefault="00352F39" w:rsidP="006612A3">
      <w:pPr>
        <w:rPr>
          <w:rFonts w:asciiTheme="majorHAnsi" w:hAnsiTheme="majorHAnsi"/>
        </w:rPr>
      </w:pPr>
    </w:p>
    <w:p w14:paraId="7512EE2C" w14:textId="77777777" w:rsidR="00352F39" w:rsidRDefault="00352F39" w:rsidP="006612A3">
      <w:pPr>
        <w:rPr>
          <w:rFonts w:asciiTheme="majorHAnsi" w:hAnsiTheme="majorHAnsi"/>
        </w:rPr>
      </w:pPr>
    </w:p>
    <w:p w14:paraId="7247F1A3" w14:textId="77777777" w:rsidR="00352F39" w:rsidRDefault="00352F39" w:rsidP="006612A3">
      <w:pPr>
        <w:rPr>
          <w:rFonts w:asciiTheme="majorHAnsi" w:hAnsiTheme="majorHAnsi"/>
        </w:rPr>
      </w:pPr>
    </w:p>
    <w:p w14:paraId="4D0DEA88" w14:textId="77777777" w:rsidR="00352F39" w:rsidRDefault="00352F39" w:rsidP="006612A3">
      <w:pPr>
        <w:rPr>
          <w:rFonts w:asciiTheme="majorHAnsi" w:hAnsiTheme="majorHAnsi"/>
        </w:rPr>
      </w:pPr>
    </w:p>
    <w:p w14:paraId="29EB4809" w14:textId="77777777" w:rsidR="00352F39" w:rsidRDefault="00352F39" w:rsidP="006612A3">
      <w:pPr>
        <w:rPr>
          <w:rFonts w:asciiTheme="majorHAnsi" w:hAnsiTheme="majorHAnsi"/>
        </w:rPr>
      </w:pPr>
    </w:p>
    <w:p w14:paraId="423758F0" w14:textId="77777777" w:rsidR="00352F39" w:rsidRDefault="00352F39" w:rsidP="006612A3">
      <w:pPr>
        <w:rPr>
          <w:rFonts w:asciiTheme="majorHAnsi" w:hAnsiTheme="majorHAnsi"/>
        </w:rPr>
      </w:pPr>
    </w:p>
    <w:p w14:paraId="605BB698" w14:textId="77777777" w:rsidR="00352F39" w:rsidRDefault="00352F39" w:rsidP="006612A3">
      <w:pPr>
        <w:rPr>
          <w:rFonts w:asciiTheme="majorHAnsi" w:hAnsiTheme="majorHAnsi"/>
        </w:rPr>
      </w:pPr>
    </w:p>
    <w:p w14:paraId="3978C308" w14:textId="77777777" w:rsidR="00352F39" w:rsidRDefault="00352F39" w:rsidP="006612A3">
      <w:pPr>
        <w:rPr>
          <w:rFonts w:asciiTheme="majorHAnsi" w:hAnsiTheme="majorHAnsi"/>
        </w:rPr>
      </w:pPr>
    </w:p>
    <w:p w14:paraId="68DECD44" w14:textId="77777777" w:rsidR="00352F39" w:rsidRDefault="00352F39" w:rsidP="006612A3">
      <w:pPr>
        <w:rPr>
          <w:rFonts w:asciiTheme="majorHAnsi" w:hAnsiTheme="majorHAnsi"/>
        </w:rPr>
      </w:pPr>
    </w:p>
    <w:p w14:paraId="26F649A4" w14:textId="77777777" w:rsidR="00352F39" w:rsidRDefault="00352F39" w:rsidP="006612A3">
      <w:pPr>
        <w:rPr>
          <w:rFonts w:asciiTheme="majorHAnsi" w:hAnsiTheme="majorHAnsi"/>
        </w:rPr>
      </w:pPr>
    </w:p>
    <w:p w14:paraId="66D1B3EE" w14:textId="77777777" w:rsidR="00352F39" w:rsidRPr="00A21316" w:rsidRDefault="00352F39" w:rsidP="00352F39">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15F0A8E6" w14:textId="77777777" w:rsidR="00352F39" w:rsidRPr="00A21316" w:rsidRDefault="00352F39" w:rsidP="00352F39">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14:paraId="4C8C478F" w14:textId="77777777" w:rsidR="00352F39" w:rsidRPr="00A21316" w:rsidRDefault="00352F39" w:rsidP="00352F39">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19"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14:paraId="3CA22825" w14:textId="77777777" w:rsidR="00352F39" w:rsidRPr="00A21316" w:rsidRDefault="00352F39" w:rsidP="00352F39">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60"/>
        <w:gridCol w:w="5470"/>
      </w:tblGrid>
      <w:tr w:rsidR="00352F39" w:rsidRPr="0071597D" w14:paraId="4478B355" w14:textId="77777777" w:rsidTr="00352F39">
        <w:tc>
          <w:tcPr>
            <w:tcW w:w="3258" w:type="dxa"/>
          </w:tcPr>
          <w:p w14:paraId="33EADC33" w14:textId="77777777" w:rsidR="00352F39" w:rsidRPr="0071597D" w:rsidRDefault="00352F39" w:rsidP="00352F39">
            <w:pPr>
              <w:rPr>
                <w:rFonts w:asciiTheme="majorHAnsi" w:hAnsiTheme="majorHAnsi" w:cs="Times New Roman"/>
                <w:b/>
                <w:sz w:val="20"/>
                <w:szCs w:val="20"/>
              </w:rPr>
            </w:pPr>
            <w:r w:rsidRPr="0071597D">
              <w:rPr>
                <w:rFonts w:asciiTheme="majorHAnsi" w:hAnsiTheme="majorHAnsi" w:cs="Times New Roman"/>
                <w:b/>
                <w:sz w:val="20"/>
                <w:szCs w:val="20"/>
              </w:rPr>
              <w:t>Title of Proposal</w:t>
            </w:r>
          </w:p>
        </w:tc>
        <w:tc>
          <w:tcPr>
            <w:tcW w:w="5598" w:type="dxa"/>
          </w:tcPr>
          <w:p w14:paraId="540E5250" w14:textId="77777777" w:rsidR="00352F39" w:rsidRPr="009B2DDA" w:rsidRDefault="00352F39" w:rsidP="00352F39">
            <w:pPr>
              <w:rPr>
                <w:rFonts w:asciiTheme="majorHAnsi" w:hAnsiTheme="majorHAnsi" w:cs="Times New Roman"/>
                <w:sz w:val="20"/>
                <w:szCs w:val="20"/>
              </w:rPr>
            </w:pPr>
            <w:r w:rsidRPr="009B2DDA">
              <w:rPr>
                <w:rFonts w:asciiTheme="majorHAnsi" w:hAnsiTheme="majorHAnsi" w:cs="Times New Roman"/>
                <w:sz w:val="20"/>
                <w:szCs w:val="20"/>
              </w:rPr>
              <w:t>COM 2404 Interpersonal Communication</w:t>
            </w:r>
          </w:p>
        </w:tc>
      </w:tr>
      <w:tr w:rsidR="00352F39" w:rsidRPr="0071597D" w14:paraId="07F6E9FF" w14:textId="77777777" w:rsidTr="00352F39">
        <w:tc>
          <w:tcPr>
            <w:tcW w:w="3258" w:type="dxa"/>
          </w:tcPr>
          <w:p w14:paraId="6584AFC6" w14:textId="77777777" w:rsidR="00352F39" w:rsidRPr="0071597D" w:rsidRDefault="00352F39" w:rsidP="00352F39">
            <w:pPr>
              <w:rPr>
                <w:rFonts w:asciiTheme="majorHAnsi" w:hAnsiTheme="majorHAnsi" w:cs="Times New Roman"/>
                <w:b/>
                <w:sz w:val="20"/>
                <w:szCs w:val="20"/>
              </w:rPr>
            </w:pPr>
            <w:r w:rsidRPr="0071597D">
              <w:rPr>
                <w:rFonts w:asciiTheme="majorHAnsi" w:hAnsiTheme="majorHAnsi" w:cs="Times New Roman"/>
                <w:b/>
                <w:sz w:val="20"/>
                <w:szCs w:val="20"/>
              </w:rPr>
              <w:t>Date</w:t>
            </w:r>
          </w:p>
        </w:tc>
        <w:tc>
          <w:tcPr>
            <w:tcW w:w="5598" w:type="dxa"/>
          </w:tcPr>
          <w:p w14:paraId="2E582E59" w14:textId="77777777" w:rsidR="00352F39" w:rsidRPr="009B2DDA" w:rsidRDefault="00352F39" w:rsidP="00352F39">
            <w:pPr>
              <w:rPr>
                <w:rFonts w:asciiTheme="majorHAnsi" w:hAnsiTheme="majorHAnsi" w:cs="Times New Roman"/>
                <w:sz w:val="20"/>
                <w:szCs w:val="20"/>
              </w:rPr>
            </w:pPr>
            <w:r>
              <w:rPr>
                <w:rFonts w:asciiTheme="majorHAnsi" w:hAnsiTheme="majorHAnsi" w:cs="Times New Roman"/>
                <w:sz w:val="20"/>
                <w:szCs w:val="20"/>
              </w:rPr>
              <w:t>10</w:t>
            </w:r>
            <w:r w:rsidRPr="009B2DDA">
              <w:rPr>
                <w:rFonts w:asciiTheme="majorHAnsi" w:hAnsiTheme="majorHAnsi" w:cs="Times New Roman"/>
                <w:sz w:val="20"/>
                <w:szCs w:val="20"/>
              </w:rPr>
              <w:t>/13/2018</w:t>
            </w:r>
          </w:p>
        </w:tc>
      </w:tr>
      <w:tr w:rsidR="00352F39" w:rsidRPr="0071597D" w14:paraId="504A14CD" w14:textId="77777777" w:rsidTr="00352F39">
        <w:tc>
          <w:tcPr>
            <w:tcW w:w="3258" w:type="dxa"/>
          </w:tcPr>
          <w:p w14:paraId="267B9110" w14:textId="77777777" w:rsidR="00352F39" w:rsidRPr="0071597D" w:rsidRDefault="00352F39" w:rsidP="00352F39">
            <w:pPr>
              <w:rPr>
                <w:rFonts w:asciiTheme="majorHAnsi" w:hAnsiTheme="majorHAnsi" w:cs="Times New Roman"/>
                <w:b/>
                <w:sz w:val="20"/>
                <w:szCs w:val="20"/>
              </w:rPr>
            </w:pPr>
            <w:r w:rsidRPr="0071597D">
              <w:rPr>
                <w:rFonts w:asciiTheme="majorHAnsi" w:hAnsiTheme="majorHAnsi" w:cs="Times New Roman"/>
                <w:b/>
                <w:sz w:val="20"/>
                <w:szCs w:val="20"/>
              </w:rPr>
              <w:t>Major or Minor</w:t>
            </w:r>
          </w:p>
        </w:tc>
        <w:tc>
          <w:tcPr>
            <w:tcW w:w="5598" w:type="dxa"/>
          </w:tcPr>
          <w:p w14:paraId="6D78D9D8" w14:textId="77777777" w:rsidR="00352F39" w:rsidRPr="009B2DDA" w:rsidRDefault="00352F39" w:rsidP="00352F39">
            <w:pPr>
              <w:rPr>
                <w:rFonts w:asciiTheme="majorHAnsi" w:hAnsiTheme="majorHAnsi" w:cs="Times New Roman"/>
                <w:sz w:val="20"/>
                <w:szCs w:val="20"/>
              </w:rPr>
            </w:pPr>
            <w:r w:rsidRPr="009B2DDA">
              <w:rPr>
                <w:rFonts w:asciiTheme="majorHAnsi" w:hAnsiTheme="majorHAnsi" w:cs="Times New Roman"/>
                <w:sz w:val="20"/>
                <w:szCs w:val="20"/>
              </w:rPr>
              <w:t>Minor (Prerequisite Change)</w:t>
            </w:r>
          </w:p>
        </w:tc>
      </w:tr>
      <w:tr w:rsidR="00352F39" w:rsidRPr="0071597D" w14:paraId="2637F450" w14:textId="77777777" w:rsidTr="00352F39">
        <w:tc>
          <w:tcPr>
            <w:tcW w:w="3258" w:type="dxa"/>
          </w:tcPr>
          <w:p w14:paraId="450CD483" w14:textId="77777777" w:rsidR="00352F39" w:rsidRPr="0071597D" w:rsidRDefault="00352F39" w:rsidP="00352F39">
            <w:pPr>
              <w:rPr>
                <w:rFonts w:asciiTheme="majorHAnsi" w:hAnsiTheme="majorHAnsi" w:cs="Times New Roman"/>
                <w:b/>
                <w:sz w:val="20"/>
                <w:szCs w:val="20"/>
              </w:rPr>
            </w:pPr>
            <w:r w:rsidRPr="0071597D">
              <w:rPr>
                <w:rFonts w:asciiTheme="majorHAnsi" w:hAnsiTheme="majorHAnsi" w:cs="Times New Roman"/>
                <w:b/>
                <w:sz w:val="20"/>
                <w:szCs w:val="20"/>
              </w:rPr>
              <w:t>Proposer’s Name</w:t>
            </w:r>
          </w:p>
        </w:tc>
        <w:tc>
          <w:tcPr>
            <w:tcW w:w="5598" w:type="dxa"/>
          </w:tcPr>
          <w:p w14:paraId="18418FD7" w14:textId="77777777" w:rsidR="00352F39" w:rsidRPr="009B2DDA" w:rsidRDefault="00352F39" w:rsidP="00352F39">
            <w:pPr>
              <w:rPr>
                <w:rFonts w:asciiTheme="majorHAnsi" w:hAnsiTheme="majorHAnsi" w:cs="Times New Roman"/>
                <w:sz w:val="20"/>
                <w:szCs w:val="20"/>
              </w:rPr>
            </w:pPr>
            <w:r w:rsidRPr="009B2DDA">
              <w:rPr>
                <w:rFonts w:asciiTheme="majorHAnsi" w:hAnsiTheme="majorHAnsi" w:cs="Times New Roman"/>
                <w:sz w:val="20"/>
                <w:szCs w:val="20"/>
              </w:rPr>
              <w:t>Dr. Zheng Zhu</w:t>
            </w:r>
          </w:p>
        </w:tc>
      </w:tr>
      <w:tr w:rsidR="00352F39" w:rsidRPr="0071597D" w14:paraId="686AD74F" w14:textId="77777777" w:rsidTr="00352F39">
        <w:tc>
          <w:tcPr>
            <w:tcW w:w="3258" w:type="dxa"/>
          </w:tcPr>
          <w:p w14:paraId="4BA4664C" w14:textId="77777777" w:rsidR="00352F39" w:rsidRPr="0071597D" w:rsidRDefault="00352F39" w:rsidP="00352F39">
            <w:pPr>
              <w:rPr>
                <w:rFonts w:asciiTheme="majorHAnsi" w:hAnsiTheme="majorHAnsi" w:cs="Times New Roman"/>
                <w:b/>
                <w:sz w:val="20"/>
                <w:szCs w:val="20"/>
              </w:rPr>
            </w:pPr>
            <w:r w:rsidRPr="0071597D">
              <w:rPr>
                <w:rFonts w:asciiTheme="majorHAnsi" w:hAnsiTheme="majorHAnsi" w:cs="Times New Roman"/>
                <w:b/>
                <w:sz w:val="20"/>
                <w:szCs w:val="20"/>
              </w:rPr>
              <w:t>Department</w:t>
            </w:r>
          </w:p>
        </w:tc>
        <w:tc>
          <w:tcPr>
            <w:tcW w:w="5598" w:type="dxa"/>
          </w:tcPr>
          <w:p w14:paraId="7CF54527" w14:textId="77777777" w:rsidR="00352F39" w:rsidRPr="009B2DDA" w:rsidRDefault="00352F39" w:rsidP="00352F39">
            <w:pPr>
              <w:rPr>
                <w:rFonts w:asciiTheme="majorHAnsi" w:hAnsiTheme="majorHAnsi" w:cs="Times New Roman"/>
                <w:sz w:val="20"/>
                <w:szCs w:val="20"/>
              </w:rPr>
            </w:pPr>
            <w:r w:rsidRPr="009B2DDA">
              <w:rPr>
                <w:rFonts w:asciiTheme="majorHAnsi" w:hAnsiTheme="majorHAnsi" w:cs="Times New Roman"/>
                <w:sz w:val="20"/>
                <w:szCs w:val="20"/>
              </w:rPr>
              <w:t>Humanities</w:t>
            </w:r>
          </w:p>
        </w:tc>
      </w:tr>
      <w:tr w:rsidR="00352F39" w:rsidRPr="0071597D" w14:paraId="7598555E" w14:textId="77777777" w:rsidTr="00352F39">
        <w:tc>
          <w:tcPr>
            <w:tcW w:w="3258" w:type="dxa"/>
          </w:tcPr>
          <w:p w14:paraId="65D2F280" w14:textId="77777777" w:rsidR="00352F39" w:rsidRPr="0071597D" w:rsidRDefault="00352F39" w:rsidP="00352F39">
            <w:pPr>
              <w:rPr>
                <w:rFonts w:asciiTheme="majorHAnsi" w:hAnsiTheme="majorHAnsi" w:cs="Times New Roman"/>
                <w:b/>
                <w:sz w:val="20"/>
                <w:szCs w:val="20"/>
              </w:rPr>
            </w:pPr>
            <w:r w:rsidRPr="0071597D">
              <w:rPr>
                <w:rFonts w:asciiTheme="majorHAnsi" w:hAnsiTheme="majorHAnsi" w:cs="Times New Roman"/>
                <w:b/>
                <w:sz w:val="20"/>
                <w:szCs w:val="20"/>
              </w:rPr>
              <w:t>Date of Departmental Meeting in which proposal was approved</w:t>
            </w:r>
          </w:p>
        </w:tc>
        <w:tc>
          <w:tcPr>
            <w:tcW w:w="5598" w:type="dxa"/>
          </w:tcPr>
          <w:p w14:paraId="68ADFB8E" w14:textId="77777777" w:rsidR="00352F39" w:rsidRPr="009B2DDA" w:rsidRDefault="00352F39" w:rsidP="00352F39">
            <w:pPr>
              <w:rPr>
                <w:rFonts w:asciiTheme="majorHAnsi" w:hAnsiTheme="majorHAnsi" w:cs="Times New Roman"/>
                <w:sz w:val="20"/>
                <w:szCs w:val="20"/>
              </w:rPr>
            </w:pPr>
            <w:r w:rsidRPr="009B2DDA">
              <w:rPr>
                <w:rFonts w:asciiTheme="majorHAnsi" w:hAnsiTheme="majorHAnsi" w:cs="Times New Roman"/>
                <w:sz w:val="20"/>
                <w:szCs w:val="20"/>
              </w:rPr>
              <w:t>10/04/2018</w:t>
            </w:r>
          </w:p>
        </w:tc>
      </w:tr>
      <w:tr w:rsidR="00352F39" w:rsidRPr="0071597D" w14:paraId="607FA32F" w14:textId="77777777" w:rsidTr="00352F39">
        <w:tc>
          <w:tcPr>
            <w:tcW w:w="3258" w:type="dxa"/>
          </w:tcPr>
          <w:p w14:paraId="700FEEBB" w14:textId="77777777" w:rsidR="00352F39" w:rsidRPr="0071597D" w:rsidRDefault="00352F39" w:rsidP="00352F39">
            <w:pPr>
              <w:rPr>
                <w:rFonts w:asciiTheme="majorHAnsi" w:hAnsiTheme="majorHAnsi" w:cs="Times New Roman"/>
                <w:b/>
                <w:sz w:val="20"/>
                <w:szCs w:val="20"/>
              </w:rPr>
            </w:pPr>
            <w:r w:rsidRPr="0071597D">
              <w:rPr>
                <w:rFonts w:asciiTheme="majorHAnsi" w:hAnsiTheme="majorHAnsi" w:cs="Times New Roman"/>
                <w:b/>
                <w:sz w:val="20"/>
                <w:szCs w:val="20"/>
              </w:rPr>
              <w:t>Department Chair Name</w:t>
            </w:r>
          </w:p>
        </w:tc>
        <w:tc>
          <w:tcPr>
            <w:tcW w:w="5598" w:type="dxa"/>
          </w:tcPr>
          <w:p w14:paraId="2E46783E" w14:textId="77777777" w:rsidR="00352F39" w:rsidRPr="009B2DDA" w:rsidRDefault="00352F39" w:rsidP="00352F39">
            <w:pPr>
              <w:rPr>
                <w:rFonts w:asciiTheme="majorHAnsi" w:hAnsiTheme="majorHAnsi" w:cs="Times New Roman"/>
                <w:sz w:val="20"/>
                <w:szCs w:val="20"/>
              </w:rPr>
            </w:pPr>
            <w:r w:rsidRPr="009B2DDA">
              <w:rPr>
                <w:rFonts w:asciiTheme="majorHAnsi" w:hAnsiTheme="majorHAnsi" w:cs="Times New Roman"/>
                <w:sz w:val="20"/>
                <w:szCs w:val="20"/>
              </w:rPr>
              <w:t>Dr. Ann Delilkan</w:t>
            </w:r>
          </w:p>
        </w:tc>
      </w:tr>
      <w:tr w:rsidR="00352F39" w:rsidRPr="0071597D" w14:paraId="0C6BD5A5" w14:textId="77777777" w:rsidTr="00352F39">
        <w:tc>
          <w:tcPr>
            <w:tcW w:w="3258" w:type="dxa"/>
          </w:tcPr>
          <w:p w14:paraId="1BA438EA" w14:textId="77777777" w:rsidR="00352F39" w:rsidRPr="0071597D" w:rsidRDefault="00352F39" w:rsidP="00352F39">
            <w:pPr>
              <w:rPr>
                <w:rFonts w:asciiTheme="majorHAnsi" w:hAnsiTheme="majorHAnsi" w:cs="Times New Roman"/>
                <w:b/>
                <w:sz w:val="20"/>
                <w:szCs w:val="20"/>
              </w:rPr>
            </w:pPr>
            <w:r w:rsidRPr="0071597D">
              <w:rPr>
                <w:rFonts w:asciiTheme="majorHAnsi" w:hAnsiTheme="majorHAnsi" w:cs="Times New Roman"/>
                <w:b/>
                <w:sz w:val="20"/>
                <w:szCs w:val="20"/>
              </w:rPr>
              <w:t>Department Chair Signature and Date</w:t>
            </w:r>
          </w:p>
        </w:tc>
        <w:tc>
          <w:tcPr>
            <w:tcW w:w="5598" w:type="dxa"/>
          </w:tcPr>
          <w:p w14:paraId="06281FA2" w14:textId="2AB3E735" w:rsidR="00352F39" w:rsidRPr="009B2DDA" w:rsidRDefault="0059045B" w:rsidP="00352F39">
            <w:pPr>
              <w:rPr>
                <w:rFonts w:asciiTheme="majorHAnsi" w:hAnsiTheme="majorHAnsi" w:cs="Times New Roman"/>
                <w:b/>
                <w:sz w:val="20"/>
                <w:szCs w:val="20"/>
              </w:rPr>
            </w:pPr>
            <w:r>
              <w:rPr>
                <w:rFonts w:asciiTheme="majorHAnsi" w:hAnsiTheme="majorHAnsi" w:cs="Times New Roman"/>
                <w:b/>
                <w:noProof/>
                <w:sz w:val="20"/>
                <w:szCs w:val="20"/>
              </w:rPr>
              <w:drawing>
                <wp:inline distT="0" distB="0" distL="0" distR="0" wp14:anchorId="27024399" wp14:editId="5AD51912">
                  <wp:extent cx="18573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ilkanSignature.JPG"/>
                          <pic:cNvPicPr/>
                        </pic:nvPicPr>
                        <pic:blipFill>
                          <a:blip r:embed="rId9">
                            <a:extLst>
                              <a:ext uri="{28A0092B-C50C-407E-A947-70E740481C1C}">
                                <a14:useLocalDpi xmlns:a14="http://schemas.microsoft.com/office/drawing/2010/main" val="0"/>
                              </a:ext>
                            </a:extLst>
                          </a:blip>
                          <a:stretch>
                            <a:fillRect/>
                          </a:stretch>
                        </pic:blipFill>
                        <pic:spPr>
                          <a:xfrm>
                            <a:off x="0" y="0"/>
                            <a:ext cx="1857375" cy="276225"/>
                          </a:xfrm>
                          <a:prstGeom prst="rect">
                            <a:avLst/>
                          </a:prstGeom>
                        </pic:spPr>
                      </pic:pic>
                    </a:graphicData>
                  </a:graphic>
                </wp:inline>
              </w:drawing>
            </w:r>
            <w:r>
              <w:rPr>
                <w:rFonts w:asciiTheme="majorHAnsi" w:hAnsiTheme="majorHAnsi" w:cs="Times New Roman"/>
                <w:b/>
                <w:sz w:val="20"/>
                <w:szCs w:val="20"/>
              </w:rPr>
              <w:t>10-15-2018</w:t>
            </w:r>
          </w:p>
          <w:p w14:paraId="4C524D49" w14:textId="77777777" w:rsidR="00352F39" w:rsidRPr="009B2DDA" w:rsidRDefault="00352F39" w:rsidP="00352F39">
            <w:pPr>
              <w:rPr>
                <w:rFonts w:asciiTheme="majorHAnsi" w:hAnsiTheme="majorHAnsi" w:cs="Times New Roman"/>
                <w:b/>
                <w:sz w:val="20"/>
                <w:szCs w:val="20"/>
              </w:rPr>
            </w:pPr>
          </w:p>
        </w:tc>
      </w:tr>
      <w:tr w:rsidR="00352F39" w:rsidRPr="0071597D" w14:paraId="3E785DDF" w14:textId="77777777" w:rsidTr="00352F39">
        <w:tc>
          <w:tcPr>
            <w:tcW w:w="3258" w:type="dxa"/>
          </w:tcPr>
          <w:p w14:paraId="1FEFD28A" w14:textId="77777777" w:rsidR="00352F39" w:rsidRPr="00BB11EE" w:rsidRDefault="00352F39" w:rsidP="00352F39">
            <w:pPr>
              <w:rPr>
                <w:rFonts w:asciiTheme="majorHAnsi" w:hAnsiTheme="majorHAnsi" w:cs="Times New Roman"/>
                <w:b/>
                <w:sz w:val="20"/>
                <w:szCs w:val="20"/>
                <w:highlight w:val="green"/>
              </w:rPr>
            </w:pPr>
            <w:r w:rsidRPr="009B2DDA">
              <w:rPr>
                <w:rFonts w:asciiTheme="majorHAnsi" w:hAnsiTheme="majorHAnsi" w:cs="Times New Roman"/>
                <w:b/>
                <w:sz w:val="20"/>
                <w:szCs w:val="20"/>
              </w:rPr>
              <w:t>Academic Dean Name</w:t>
            </w:r>
          </w:p>
        </w:tc>
        <w:tc>
          <w:tcPr>
            <w:tcW w:w="5598" w:type="dxa"/>
          </w:tcPr>
          <w:p w14:paraId="4E6CC96E" w14:textId="51E1F7C2" w:rsidR="00352F39" w:rsidRPr="009B2DDA" w:rsidRDefault="001E68B7" w:rsidP="00352F39">
            <w:pPr>
              <w:rPr>
                <w:rFonts w:asciiTheme="majorHAnsi" w:hAnsiTheme="majorHAnsi" w:cs="Times New Roman"/>
                <w:sz w:val="20"/>
                <w:szCs w:val="20"/>
              </w:rPr>
            </w:pPr>
            <w:r>
              <w:rPr>
                <w:rFonts w:asciiTheme="majorHAnsi" w:hAnsiTheme="majorHAnsi" w:cs="Times New Roman"/>
                <w:sz w:val="20"/>
                <w:szCs w:val="20"/>
              </w:rPr>
              <w:t>Dr. Justin Vaz</w:t>
            </w:r>
            <w:r w:rsidR="00352F39" w:rsidRPr="009B2DDA">
              <w:rPr>
                <w:rFonts w:asciiTheme="majorHAnsi" w:hAnsiTheme="majorHAnsi" w:cs="Times New Roman"/>
                <w:sz w:val="20"/>
                <w:szCs w:val="20"/>
              </w:rPr>
              <w:t>quez-Poritz</w:t>
            </w:r>
          </w:p>
        </w:tc>
      </w:tr>
      <w:tr w:rsidR="00352F39" w:rsidRPr="0071597D" w14:paraId="15016931" w14:textId="77777777" w:rsidTr="00352F39">
        <w:tc>
          <w:tcPr>
            <w:tcW w:w="3258" w:type="dxa"/>
          </w:tcPr>
          <w:p w14:paraId="2AB616D8" w14:textId="77777777" w:rsidR="00352F39" w:rsidRPr="0071597D" w:rsidRDefault="00352F39" w:rsidP="00352F39">
            <w:pPr>
              <w:rPr>
                <w:rFonts w:asciiTheme="majorHAnsi" w:hAnsiTheme="majorHAnsi" w:cs="Times New Roman"/>
                <w:b/>
                <w:sz w:val="20"/>
                <w:szCs w:val="20"/>
              </w:rPr>
            </w:pPr>
            <w:r w:rsidRPr="0071597D">
              <w:rPr>
                <w:rFonts w:asciiTheme="majorHAnsi" w:hAnsiTheme="majorHAnsi" w:cs="Times New Roman"/>
                <w:b/>
                <w:sz w:val="20"/>
                <w:szCs w:val="20"/>
              </w:rPr>
              <w:t>Academic Dean Signature and Date</w:t>
            </w:r>
          </w:p>
        </w:tc>
        <w:tc>
          <w:tcPr>
            <w:tcW w:w="5598" w:type="dxa"/>
          </w:tcPr>
          <w:p w14:paraId="2697265A" w14:textId="2070AB0F" w:rsidR="00352F39" w:rsidRPr="009B2DDA" w:rsidRDefault="00C56706" w:rsidP="00352F39">
            <w:pPr>
              <w:rPr>
                <w:rFonts w:asciiTheme="majorHAnsi" w:hAnsiTheme="majorHAnsi" w:cs="Times New Roman"/>
                <w:b/>
                <w:sz w:val="20"/>
                <w:szCs w:val="20"/>
              </w:rPr>
            </w:pPr>
            <w:r>
              <w:rPr>
                <w:rFonts w:ascii="Calibri" w:hAnsi="Calibri" w:cs="Arial"/>
                <w:noProof/>
                <w:sz w:val="22"/>
                <w:szCs w:val="22"/>
              </w:rPr>
              <w:drawing>
                <wp:inline distT="0" distB="0" distL="0" distR="0" wp14:anchorId="1DD62B4A" wp14:editId="3C477EA4">
                  <wp:extent cx="1210945" cy="321945"/>
                  <wp:effectExtent l="0" t="0" r="8255"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45" cy="321945"/>
                          </a:xfrm>
                          <a:prstGeom prst="rect">
                            <a:avLst/>
                          </a:prstGeom>
                          <a:noFill/>
                          <a:ln>
                            <a:noFill/>
                          </a:ln>
                        </pic:spPr>
                      </pic:pic>
                    </a:graphicData>
                  </a:graphic>
                </wp:inline>
              </w:drawing>
            </w:r>
            <w:r>
              <w:rPr>
                <w:rFonts w:asciiTheme="majorHAnsi" w:hAnsiTheme="majorHAnsi" w:cs="Times New Roman"/>
                <w:b/>
                <w:sz w:val="20"/>
                <w:szCs w:val="20"/>
              </w:rPr>
              <w:t xml:space="preserve"> 10/16/18</w:t>
            </w:r>
          </w:p>
          <w:p w14:paraId="0FA701EC" w14:textId="77777777" w:rsidR="00352F39" w:rsidRPr="009B2DDA" w:rsidRDefault="00352F39" w:rsidP="00352F39">
            <w:pPr>
              <w:rPr>
                <w:rFonts w:asciiTheme="majorHAnsi" w:hAnsiTheme="majorHAnsi" w:cs="Times New Roman"/>
                <w:b/>
                <w:sz w:val="20"/>
                <w:szCs w:val="20"/>
              </w:rPr>
            </w:pPr>
          </w:p>
        </w:tc>
      </w:tr>
      <w:tr w:rsidR="00352F39" w:rsidRPr="009B2DDA" w14:paraId="0F8464CE" w14:textId="77777777" w:rsidTr="00352F39">
        <w:tc>
          <w:tcPr>
            <w:tcW w:w="3258" w:type="dxa"/>
          </w:tcPr>
          <w:p w14:paraId="722D47F3" w14:textId="77777777" w:rsidR="00352F39" w:rsidRPr="009B2DDA" w:rsidRDefault="00352F39" w:rsidP="00352F39">
            <w:pPr>
              <w:rPr>
                <w:rFonts w:asciiTheme="majorHAnsi" w:hAnsiTheme="majorHAnsi" w:cs="Times New Roman"/>
                <w:b/>
                <w:sz w:val="20"/>
                <w:szCs w:val="20"/>
              </w:rPr>
            </w:pPr>
            <w:r w:rsidRPr="009B2DDA">
              <w:rPr>
                <w:rFonts w:asciiTheme="majorHAnsi" w:hAnsiTheme="majorHAnsi" w:cs="Times New Roman"/>
                <w:b/>
                <w:sz w:val="20"/>
                <w:szCs w:val="20"/>
              </w:rPr>
              <w:t>Brief Description of Proposal</w:t>
            </w:r>
          </w:p>
          <w:p w14:paraId="4E2E3C99" w14:textId="77777777" w:rsidR="00352F39" w:rsidRPr="009B2DDA" w:rsidRDefault="00352F39" w:rsidP="00352F39">
            <w:pPr>
              <w:rPr>
                <w:rFonts w:asciiTheme="majorHAnsi" w:hAnsiTheme="majorHAnsi" w:cs="Times New Roman"/>
                <w:sz w:val="20"/>
                <w:szCs w:val="20"/>
              </w:rPr>
            </w:pPr>
            <w:r w:rsidRPr="009B2DDA">
              <w:rPr>
                <w:rFonts w:asciiTheme="majorHAnsi" w:hAnsiTheme="majorHAnsi" w:cs="Times New Roman"/>
                <w:sz w:val="20"/>
                <w:szCs w:val="20"/>
              </w:rPr>
              <w:t>(Describe the modifications contained within this proposal in a succinct summary.  More detailed content will be provided in the proposal body.</w:t>
            </w:r>
          </w:p>
        </w:tc>
        <w:tc>
          <w:tcPr>
            <w:tcW w:w="5598" w:type="dxa"/>
          </w:tcPr>
          <w:p w14:paraId="5ED79538" w14:textId="77777777" w:rsidR="00352F39" w:rsidRPr="009B2DDA" w:rsidRDefault="00352F39" w:rsidP="00352F39">
            <w:pPr>
              <w:rPr>
                <w:rFonts w:asciiTheme="majorHAnsi" w:hAnsiTheme="majorHAnsi" w:cs="Times New Roman"/>
                <w:sz w:val="20"/>
                <w:szCs w:val="20"/>
              </w:rPr>
            </w:pPr>
            <w:r w:rsidRPr="009B2DDA">
              <w:rPr>
                <w:rFonts w:asciiTheme="majorHAnsi" w:hAnsiTheme="majorHAnsi" w:cs="Times New Roman"/>
                <w:sz w:val="20"/>
                <w:szCs w:val="20"/>
              </w:rPr>
              <w:t xml:space="preserve">This is a minor modification to change the prerequisite of COM 2404 Interpersonal Communication from “COM 1330” to “ENG1101, or COM1330 or higher.”  </w:t>
            </w:r>
          </w:p>
        </w:tc>
      </w:tr>
      <w:tr w:rsidR="00352F39" w:rsidRPr="009B2DDA" w14:paraId="643105D1" w14:textId="77777777" w:rsidTr="00352F39">
        <w:trPr>
          <w:trHeight w:val="1313"/>
        </w:trPr>
        <w:tc>
          <w:tcPr>
            <w:tcW w:w="3258" w:type="dxa"/>
          </w:tcPr>
          <w:p w14:paraId="651BF60B" w14:textId="77777777" w:rsidR="00352F39" w:rsidRPr="009B2DDA" w:rsidRDefault="00352F39" w:rsidP="00352F39">
            <w:pPr>
              <w:rPr>
                <w:rFonts w:asciiTheme="majorHAnsi" w:hAnsiTheme="majorHAnsi" w:cs="Times New Roman"/>
                <w:b/>
                <w:sz w:val="20"/>
                <w:szCs w:val="20"/>
              </w:rPr>
            </w:pPr>
            <w:r w:rsidRPr="009B2DDA">
              <w:rPr>
                <w:rFonts w:asciiTheme="majorHAnsi" w:hAnsiTheme="majorHAnsi" w:cs="Times New Roman"/>
                <w:b/>
                <w:sz w:val="20"/>
                <w:szCs w:val="20"/>
              </w:rPr>
              <w:t>Brief Rationale for Proposal</w:t>
            </w:r>
          </w:p>
          <w:p w14:paraId="7CBB0193" w14:textId="77777777" w:rsidR="00352F39" w:rsidRPr="009B2DDA" w:rsidRDefault="00352F39" w:rsidP="00352F39">
            <w:pPr>
              <w:rPr>
                <w:rFonts w:asciiTheme="majorHAnsi" w:hAnsiTheme="majorHAnsi" w:cs="Times New Roman"/>
                <w:sz w:val="20"/>
                <w:szCs w:val="20"/>
                <w:vertAlign w:val="superscript"/>
              </w:rPr>
            </w:pPr>
            <w:r w:rsidRPr="009B2DDA">
              <w:rPr>
                <w:rFonts w:asciiTheme="majorHAnsi" w:hAnsiTheme="majorHAnsi" w:cs="Times New Roman"/>
                <w:sz w:val="20"/>
                <w:szCs w:val="20"/>
              </w:rPr>
              <w:t xml:space="preserve">(Provide a concise summary of why this proposed change is important to the department.  More detailed content will be provided in the proposal body).  </w:t>
            </w:r>
          </w:p>
        </w:tc>
        <w:tc>
          <w:tcPr>
            <w:tcW w:w="5598" w:type="dxa"/>
          </w:tcPr>
          <w:p w14:paraId="2D384EBA" w14:textId="77777777" w:rsidR="00352F39" w:rsidRPr="009B2DDA" w:rsidRDefault="00352F39" w:rsidP="00352F39">
            <w:pPr>
              <w:rPr>
                <w:rFonts w:asciiTheme="majorHAnsi" w:hAnsiTheme="majorHAnsi" w:cs="Times New Roman"/>
                <w:sz w:val="20"/>
                <w:szCs w:val="20"/>
              </w:rPr>
            </w:pPr>
            <w:r w:rsidRPr="009B2DDA">
              <w:rPr>
                <w:rFonts w:asciiTheme="majorHAnsi" w:hAnsiTheme="majorHAnsi" w:cs="Times New Roman"/>
                <w:sz w:val="20"/>
                <w:szCs w:val="20"/>
              </w:rPr>
              <w:t>ENG 1101 is a sufficient prerequisite for COM 2404, a WI course that requires research, citing and editing. Most existing COM courses above 1330 do not carry a 1330 prerequisite, including COM 1332, 1335, 1340, 2401, 2402 and 3401. Other 2000 level COM courses require ENG 1101, only, so this modification will make COM 2404 consistent with them. Allowing for either ENG 1101 or COM 1330 or higher gives students more flexibility.</w:t>
            </w:r>
          </w:p>
        </w:tc>
      </w:tr>
      <w:tr w:rsidR="00352F39" w:rsidRPr="009B2DDA" w14:paraId="744FC5BA" w14:textId="77777777" w:rsidTr="00352F39">
        <w:trPr>
          <w:trHeight w:val="1511"/>
        </w:trPr>
        <w:tc>
          <w:tcPr>
            <w:tcW w:w="3258" w:type="dxa"/>
          </w:tcPr>
          <w:p w14:paraId="47B9115F" w14:textId="77777777" w:rsidR="00352F39" w:rsidRPr="009B2DDA" w:rsidRDefault="00352F39" w:rsidP="00352F39">
            <w:pPr>
              <w:rPr>
                <w:rFonts w:asciiTheme="majorHAnsi" w:hAnsiTheme="majorHAnsi" w:cs="Times New Roman"/>
                <w:b/>
                <w:sz w:val="20"/>
                <w:szCs w:val="20"/>
              </w:rPr>
            </w:pPr>
            <w:r w:rsidRPr="009B2DDA">
              <w:rPr>
                <w:rFonts w:asciiTheme="majorHAnsi" w:hAnsiTheme="majorHAnsi" w:cs="Times New Roman"/>
                <w:b/>
                <w:sz w:val="20"/>
                <w:szCs w:val="20"/>
              </w:rPr>
              <w:t>Proposal History</w:t>
            </w:r>
          </w:p>
          <w:p w14:paraId="21DC3950" w14:textId="77777777" w:rsidR="00352F39" w:rsidRPr="009B2DDA" w:rsidRDefault="00352F39" w:rsidP="00352F39">
            <w:pPr>
              <w:rPr>
                <w:rFonts w:asciiTheme="majorHAnsi" w:hAnsiTheme="majorHAnsi" w:cs="Times New Roman"/>
                <w:sz w:val="20"/>
                <w:szCs w:val="20"/>
              </w:rPr>
            </w:pPr>
            <w:r w:rsidRPr="009B2DDA">
              <w:rPr>
                <w:rFonts w:asciiTheme="majorHAnsi" w:hAnsiTheme="majorHAnsi" w:cs="Times New Roman"/>
                <w:sz w:val="20"/>
                <w:szCs w:val="20"/>
              </w:rPr>
              <w:t>(Please provide history of this proposal:  is this a resubmission? An updated version?  This may most easily be expressed as a list).</w:t>
            </w:r>
          </w:p>
        </w:tc>
        <w:tc>
          <w:tcPr>
            <w:tcW w:w="5598" w:type="dxa"/>
          </w:tcPr>
          <w:p w14:paraId="188F76B3" w14:textId="77777777" w:rsidR="00352F39" w:rsidRPr="009B2DDA" w:rsidRDefault="00352F39" w:rsidP="00352F39">
            <w:pPr>
              <w:pStyle w:val="ListParagraph"/>
              <w:numPr>
                <w:ilvl w:val="0"/>
                <w:numId w:val="10"/>
              </w:numPr>
              <w:rPr>
                <w:rFonts w:asciiTheme="majorHAnsi" w:hAnsiTheme="majorHAnsi" w:cs="Times New Roman"/>
                <w:sz w:val="20"/>
                <w:szCs w:val="20"/>
              </w:rPr>
            </w:pPr>
            <w:r w:rsidRPr="009B2DDA">
              <w:rPr>
                <w:rFonts w:asciiTheme="majorHAnsi" w:hAnsiTheme="majorHAnsi" w:cs="Times New Roman"/>
                <w:sz w:val="20"/>
                <w:szCs w:val="20"/>
              </w:rPr>
              <w:t xml:space="preserve">Course first approved in fall 2016. </w:t>
            </w:r>
          </w:p>
          <w:p w14:paraId="52C97330" w14:textId="77777777" w:rsidR="00352F39" w:rsidRPr="009B2DDA" w:rsidRDefault="00352F39" w:rsidP="00352F39">
            <w:pPr>
              <w:pStyle w:val="ListParagraph"/>
              <w:numPr>
                <w:ilvl w:val="0"/>
                <w:numId w:val="10"/>
              </w:numPr>
              <w:rPr>
                <w:rFonts w:asciiTheme="majorHAnsi" w:hAnsiTheme="majorHAnsi" w:cs="Times New Roman"/>
                <w:sz w:val="20"/>
                <w:szCs w:val="20"/>
              </w:rPr>
            </w:pPr>
            <w:r w:rsidRPr="009B2DDA">
              <w:rPr>
                <w:rFonts w:asciiTheme="majorHAnsi" w:hAnsiTheme="majorHAnsi" w:cs="Times New Roman"/>
                <w:sz w:val="20"/>
                <w:szCs w:val="20"/>
              </w:rPr>
              <w:t xml:space="preserve">Approved as Individual and Society in Summer 2017. </w:t>
            </w:r>
          </w:p>
          <w:p w14:paraId="1554E131" w14:textId="77777777" w:rsidR="00352F39" w:rsidRPr="009B2DDA" w:rsidRDefault="00352F39" w:rsidP="00352F39">
            <w:pPr>
              <w:pStyle w:val="ListParagraph"/>
              <w:numPr>
                <w:ilvl w:val="0"/>
                <w:numId w:val="10"/>
              </w:numPr>
              <w:rPr>
                <w:rFonts w:asciiTheme="majorHAnsi" w:hAnsiTheme="majorHAnsi" w:cs="Times New Roman"/>
                <w:sz w:val="20"/>
                <w:szCs w:val="20"/>
              </w:rPr>
            </w:pPr>
            <w:r w:rsidRPr="009B2DDA">
              <w:rPr>
                <w:rFonts w:asciiTheme="majorHAnsi" w:hAnsiTheme="majorHAnsi" w:cs="Times New Roman"/>
                <w:sz w:val="20"/>
                <w:szCs w:val="20"/>
              </w:rPr>
              <w:t xml:space="preserve">Listed in spring of 2018 and fall 2018 as a WI course but cancelled due to low enrollment. </w:t>
            </w:r>
          </w:p>
        </w:tc>
      </w:tr>
    </w:tbl>
    <w:p w14:paraId="336161DD" w14:textId="77777777" w:rsidR="00352F39" w:rsidRPr="009B2DDA" w:rsidRDefault="00352F39" w:rsidP="00352F39">
      <w:pPr>
        <w:rPr>
          <w:rFonts w:asciiTheme="majorHAnsi" w:hAnsiTheme="majorHAnsi" w:cs="Times New Roman"/>
          <w:b/>
          <w:sz w:val="22"/>
          <w:szCs w:val="22"/>
        </w:rPr>
      </w:pPr>
    </w:p>
    <w:p w14:paraId="39F42757" w14:textId="77777777" w:rsidR="00352F39" w:rsidRPr="009B2DDA" w:rsidRDefault="00352F39" w:rsidP="00352F39">
      <w:pPr>
        <w:rPr>
          <w:rFonts w:asciiTheme="majorHAnsi" w:hAnsiTheme="majorHAnsi" w:cs="Times New Roman"/>
          <w:sz w:val="20"/>
          <w:szCs w:val="22"/>
        </w:rPr>
      </w:pPr>
      <w:r w:rsidRPr="009B2DDA">
        <w:rPr>
          <w:rFonts w:asciiTheme="majorHAnsi" w:hAnsiTheme="majorHAnsi" w:cs="Times New Roman"/>
          <w:sz w:val="20"/>
          <w:szCs w:val="22"/>
        </w:rPr>
        <w:t>Please include all appropriate documentation as indicated in the Curriculum Modification Checklist.</w:t>
      </w:r>
    </w:p>
    <w:p w14:paraId="6B24EBA5" w14:textId="77777777" w:rsidR="00170C03" w:rsidRDefault="00170C03" w:rsidP="00352F39">
      <w:pPr>
        <w:spacing w:after="200" w:line="276" w:lineRule="auto"/>
        <w:rPr>
          <w:rFonts w:asciiTheme="majorHAnsi" w:eastAsia="Calibri" w:hAnsiTheme="majorHAnsi" w:cstheme="majorHAnsi"/>
          <w:b/>
          <w:sz w:val="22"/>
          <w:szCs w:val="22"/>
        </w:rPr>
      </w:pPr>
    </w:p>
    <w:p w14:paraId="4412DDE7" w14:textId="77777777" w:rsidR="00170C03" w:rsidRDefault="00170C03">
      <w:pPr>
        <w:rPr>
          <w:rFonts w:asciiTheme="majorHAnsi" w:eastAsia="Calibri" w:hAnsiTheme="majorHAnsi" w:cstheme="majorHAnsi"/>
          <w:b/>
          <w:sz w:val="22"/>
          <w:szCs w:val="22"/>
        </w:rPr>
      </w:pPr>
      <w:r>
        <w:rPr>
          <w:rFonts w:asciiTheme="majorHAnsi" w:eastAsia="Calibri" w:hAnsiTheme="majorHAnsi" w:cstheme="majorHAnsi"/>
          <w:b/>
          <w:sz w:val="22"/>
          <w:szCs w:val="22"/>
        </w:rPr>
        <w:br w:type="page"/>
      </w:r>
    </w:p>
    <w:p w14:paraId="578D6750" w14:textId="0270FFD2" w:rsidR="00352F39" w:rsidRPr="009B2DDA" w:rsidRDefault="00352F39" w:rsidP="00352F39">
      <w:pPr>
        <w:spacing w:after="200" w:line="276" w:lineRule="auto"/>
        <w:rPr>
          <w:rFonts w:asciiTheme="majorHAnsi" w:eastAsia="Calibri" w:hAnsiTheme="majorHAnsi" w:cstheme="majorHAnsi"/>
          <w:b/>
          <w:sz w:val="22"/>
          <w:szCs w:val="22"/>
        </w:rPr>
      </w:pPr>
      <w:r w:rsidRPr="009B2DDA">
        <w:rPr>
          <w:rFonts w:asciiTheme="majorHAnsi" w:eastAsia="Calibri" w:hAnsiTheme="majorHAnsi" w:cstheme="majorHAnsi"/>
          <w:b/>
          <w:sz w:val="22"/>
          <w:szCs w:val="22"/>
        </w:rPr>
        <w:lastRenderedPageBreak/>
        <w:t xml:space="preserve">Rationale:  </w:t>
      </w:r>
    </w:p>
    <w:p w14:paraId="66C15F7F" w14:textId="2F0D9B01" w:rsidR="00352F39" w:rsidRPr="009B2DDA" w:rsidRDefault="00CF0490" w:rsidP="00352F39">
      <w:pPr>
        <w:spacing w:after="200" w:line="276" w:lineRule="auto"/>
        <w:rPr>
          <w:rFonts w:asciiTheme="majorHAnsi" w:eastAsia="Calibri" w:hAnsiTheme="majorHAnsi" w:cs="Arial"/>
          <w:b/>
          <w:sz w:val="22"/>
          <w:szCs w:val="22"/>
        </w:rPr>
      </w:pPr>
      <w:r>
        <w:rPr>
          <w:rFonts w:ascii="Calibri" w:eastAsia="Times New Roman" w:hAnsi="Calibri" w:cs="Calibri"/>
          <w:color w:val="000000"/>
          <w:sz w:val="22"/>
          <w:szCs w:val="22"/>
        </w:rPr>
        <w:t>Inclu</w:t>
      </w:r>
      <w:r w:rsidR="00352F39" w:rsidRPr="009B2DDA">
        <w:rPr>
          <w:rFonts w:ascii="Calibri" w:eastAsia="Times New Roman" w:hAnsi="Calibri" w:cs="Calibri"/>
          <w:color w:val="000000"/>
          <w:sz w:val="22"/>
          <w:szCs w:val="22"/>
        </w:rPr>
        <w:t>ding ENG 1101 as a prerequisite is warranted because of writing assignments required in COM 2404, including the critical reading response papers, case studies paper and a resolution proposal. It is important for students to have basic writing competencies which are covered in COM 1330 Public Speaking, such as research, crafting an argument, editing and proofreading. However, these competencies are also covered in ENG 1101 based on the following learning outcomes:</w:t>
      </w:r>
    </w:p>
    <w:p w14:paraId="23797982" w14:textId="77777777" w:rsidR="00352F39" w:rsidRPr="009B2DDA" w:rsidRDefault="00352F39" w:rsidP="00352F39">
      <w:pPr>
        <w:pStyle w:val="ListParagraph"/>
        <w:numPr>
          <w:ilvl w:val="0"/>
          <w:numId w:val="11"/>
        </w:numPr>
        <w:spacing w:after="200" w:line="276" w:lineRule="auto"/>
        <w:rPr>
          <w:rFonts w:asciiTheme="majorHAnsi" w:eastAsia="Calibri" w:hAnsiTheme="majorHAnsi" w:cs="Arial"/>
          <w:sz w:val="22"/>
          <w:szCs w:val="22"/>
        </w:rPr>
      </w:pPr>
      <w:r w:rsidRPr="009B2DDA">
        <w:rPr>
          <w:rFonts w:asciiTheme="majorHAnsi" w:eastAsia="Calibri" w:hAnsiTheme="majorHAnsi" w:cs="Arial"/>
          <w:sz w:val="22"/>
          <w:szCs w:val="22"/>
        </w:rPr>
        <w:t>Gain awareness of rhetorical strategies, responding to the needs of different audiences and adapting their message accordingly.</w:t>
      </w:r>
    </w:p>
    <w:p w14:paraId="06373910" w14:textId="77777777" w:rsidR="00352F39" w:rsidRPr="009B2DDA" w:rsidRDefault="00352F39" w:rsidP="00352F39">
      <w:pPr>
        <w:pStyle w:val="ListParagraph"/>
        <w:numPr>
          <w:ilvl w:val="0"/>
          <w:numId w:val="11"/>
        </w:numPr>
        <w:spacing w:after="200" w:line="276" w:lineRule="auto"/>
        <w:rPr>
          <w:rFonts w:asciiTheme="majorHAnsi" w:eastAsia="Calibri" w:hAnsiTheme="majorHAnsi" w:cs="Arial"/>
          <w:sz w:val="22"/>
          <w:szCs w:val="22"/>
        </w:rPr>
      </w:pPr>
      <w:r w:rsidRPr="009B2DDA">
        <w:rPr>
          <w:rFonts w:asciiTheme="majorHAnsi" w:eastAsia="Calibri" w:hAnsiTheme="majorHAnsi" w:cs="Arial"/>
          <w:sz w:val="22"/>
          <w:szCs w:val="22"/>
        </w:rPr>
        <w:t>Ability to proof read, edit and revise their work.</w:t>
      </w:r>
    </w:p>
    <w:p w14:paraId="0F94BD35" w14:textId="77777777" w:rsidR="00352F39" w:rsidRPr="009B2DDA" w:rsidRDefault="00352F39" w:rsidP="00352F39">
      <w:pPr>
        <w:pStyle w:val="ListParagraph"/>
        <w:numPr>
          <w:ilvl w:val="0"/>
          <w:numId w:val="11"/>
        </w:numPr>
        <w:spacing w:after="200" w:line="276" w:lineRule="auto"/>
        <w:rPr>
          <w:rFonts w:asciiTheme="majorHAnsi" w:eastAsia="Calibri" w:hAnsiTheme="majorHAnsi" w:cs="Arial"/>
          <w:sz w:val="22"/>
          <w:szCs w:val="22"/>
        </w:rPr>
      </w:pPr>
      <w:r w:rsidRPr="009B2DDA">
        <w:rPr>
          <w:rFonts w:asciiTheme="majorHAnsi" w:eastAsia="Calibri" w:hAnsiTheme="majorHAnsi" w:cs="Arial"/>
          <w:sz w:val="22"/>
          <w:szCs w:val="22"/>
        </w:rPr>
        <w:t>Find, evaluate and analyze information sources.</w:t>
      </w:r>
    </w:p>
    <w:p w14:paraId="582B5C0A" w14:textId="77777777" w:rsidR="00352F39" w:rsidRPr="009B2DDA" w:rsidRDefault="00352F39" w:rsidP="00352F39">
      <w:pPr>
        <w:pStyle w:val="ListParagraph"/>
        <w:numPr>
          <w:ilvl w:val="0"/>
          <w:numId w:val="11"/>
        </w:numPr>
        <w:spacing w:after="200" w:line="276" w:lineRule="auto"/>
        <w:rPr>
          <w:rFonts w:asciiTheme="majorHAnsi" w:eastAsia="Calibri" w:hAnsiTheme="majorHAnsi" w:cs="Arial"/>
          <w:sz w:val="22"/>
          <w:szCs w:val="22"/>
        </w:rPr>
      </w:pPr>
      <w:r w:rsidRPr="009B2DDA">
        <w:rPr>
          <w:rFonts w:asciiTheme="majorHAnsi" w:eastAsia="Calibri" w:hAnsiTheme="majorHAnsi" w:cs="Arial"/>
          <w:sz w:val="22"/>
          <w:szCs w:val="22"/>
        </w:rPr>
        <w:t>Become familiar with academic writing as genre and style.</w:t>
      </w:r>
    </w:p>
    <w:p w14:paraId="1276D7E8" w14:textId="77777777" w:rsidR="00352F39" w:rsidRPr="009B2DDA" w:rsidRDefault="00352F39" w:rsidP="00352F39">
      <w:pPr>
        <w:spacing w:after="200" w:line="276" w:lineRule="auto"/>
        <w:rPr>
          <w:rFonts w:asciiTheme="majorHAnsi" w:eastAsia="Calibri" w:hAnsiTheme="majorHAnsi" w:cs="Arial"/>
          <w:sz w:val="22"/>
          <w:szCs w:val="22"/>
        </w:rPr>
      </w:pPr>
      <w:r w:rsidRPr="009B2DDA">
        <w:rPr>
          <w:rFonts w:asciiTheme="majorHAnsi" w:eastAsia="Calibri" w:hAnsiTheme="majorHAnsi" w:cs="Arial"/>
          <w:sz w:val="22"/>
          <w:szCs w:val="22"/>
        </w:rPr>
        <w:t xml:space="preserve">COM 2404 is designated as Writing Intensive, and the ENG 1101 Learning Outcomes, above, effectively prepare students, in their focus on writing persuasively, conducting research, editing and revising, and incorporating citations, an important convention of academic writing. </w:t>
      </w:r>
    </w:p>
    <w:p w14:paraId="7445A4D0" w14:textId="77777777" w:rsidR="00352F39" w:rsidRPr="009B2DDA" w:rsidRDefault="00352F39" w:rsidP="00352F39">
      <w:pPr>
        <w:spacing w:after="200" w:line="276" w:lineRule="auto"/>
        <w:rPr>
          <w:rFonts w:asciiTheme="majorHAnsi" w:eastAsia="Calibri" w:hAnsiTheme="majorHAnsi" w:cs="Arial"/>
          <w:sz w:val="22"/>
          <w:szCs w:val="22"/>
        </w:rPr>
      </w:pPr>
      <w:r w:rsidRPr="009B2DDA">
        <w:rPr>
          <w:rFonts w:asciiTheme="majorHAnsi" w:eastAsia="Calibri" w:hAnsiTheme="majorHAnsi" w:cs="Arial"/>
          <w:sz w:val="22"/>
          <w:szCs w:val="22"/>
        </w:rPr>
        <w:t>While students entering COM 2404 without having taken COM 1330 will have less experience giving oral presentations, remedial activities (such as in class group and individual presentations) in COM 2404 will bring those students up to speed.</w:t>
      </w:r>
    </w:p>
    <w:p w14:paraId="2ED0AEFB" w14:textId="77777777" w:rsidR="00352F39" w:rsidRPr="009B2DDA" w:rsidRDefault="00352F39" w:rsidP="00352F39">
      <w:pPr>
        <w:spacing w:after="200" w:line="276" w:lineRule="auto"/>
        <w:rPr>
          <w:rFonts w:asciiTheme="majorHAnsi" w:eastAsia="Calibri" w:hAnsiTheme="majorHAnsi" w:cs="Arial"/>
          <w:sz w:val="22"/>
          <w:szCs w:val="22"/>
        </w:rPr>
      </w:pPr>
      <w:r w:rsidRPr="009B2DDA">
        <w:rPr>
          <w:rFonts w:asciiTheme="majorHAnsi" w:eastAsia="Calibri" w:hAnsiTheme="majorHAnsi" w:cs="Arial"/>
          <w:sz w:val="22"/>
          <w:szCs w:val="22"/>
        </w:rPr>
        <w:t>The COM 1330 prerequisite is not consistent with other existing COM courses above 1330. Most COM courses do not require COM 1330 as a prerequisite, including 1332, 1335, 1340, 2401, 2402.</w:t>
      </w:r>
      <w:r w:rsidRPr="009B2DDA">
        <w:rPr>
          <w:rStyle w:val="FootnoteReference"/>
          <w:rFonts w:asciiTheme="majorHAnsi" w:eastAsia="Calibri" w:hAnsiTheme="majorHAnsi" w:cs="Arial"/>
          <w:sz w:val="22"/>
          <w:szCs w:val="22"/>
        </w:rPr>
        <w:footnoteReference w:id="2"/>
      </w:r>
      <w:r w:rsidRPr="009B2DDA">
        <w:rPr>
          <w:rFonts w:asciiTheme="majorHAnsi" w:eastAsia="Calibri" w:hAnsiTheme="majorHAnsi" w:cs="Arial"/>
          <w:sz w:val="22"/>
          <w:szCs w:val="22"/>
        </w:rPr>
        <w:t xml:space="preserve"> ENG 1101 is the prerequisite for COM 2401 International Communication and COM 2402 Intercultural Communication, so this change will make COM 2404 consistent with other current 2000 level courses. </w:t>
      </w:r>
    </w:p>
    <w:p w14:paraId="16D5B0EC" w14:textId="0C2B19DA" w:rsidR="00352F39" w:rsidRPr="009B2DDA" w:rsidRDefault="00352F39" w:rsidP="00352F39">
      <w:pPr>
        <w:spacing w:after="200" w:line="276" w:lineRule="auto"/>
        <w:rPr>
          <w:rFonts w:asciiTheme="majorHAnsi" w:eastAsia="Calibri" w:hAnsiTheme="majorHAnsi" w:cs="Arial"/>
          <w:sz w:val="22"/>
          <w:szCs w:val="22"/>
        </w:rPr>
      </w:pPr>
      <w:r w:rsidRPr="009B2DDA">
        <w:rPr>
          <w:rFonts w:asciiTheme="majorHAnsi" w:eastAsia="Calibri" w:hAnsiTheme="majorHAnsi" w:cs="Arial"/>
          <w:sz w:val="22"/>
          <w:szCs w:val="22"/>
        </w:rPr>
        <w:t xml:space="preserve">Instead of dropping the COM 1330 prerequisite, we are including it to give greater flexibility to students, in the event that a student would have taken COM 1330 prior to ENG 1101. In addition, we are </w:t>
      </w:r>
      <w:r w:rsidR="00CF0490">
        <w:rPr>
          <w:rFonts w:asciiTheme="majorHAnsi" w:eastAsia="Calibri" w:hAnsiTheme="majorHAnsi" w:cs="Arial"/>
          <w:sz w:val="22"/>
          <w:szCs w:val="22"/>
        </w:rPr>
        <w:t xml:space="preserve">including </w:t>
      </w:r>
      <w:r w:rsidRPr="009B2DDA">
        <w:rPr>
          <w:rFonts w:asciiTheme="majorHAnsi" w:eastAsia="Calibri" w:hAnsiTheme="majorHAnsi" w:cs="Arial"/>
          <w:sz w:val="22"/>
          <w:szCs w:val="22"/>
        </w:rPr>
        <w:t>the “or higher” qualification to make the course available to other students who may have taken COM courses other than 1330 to fulfill their Oral Communication requirement.</w:t>
      </w:r>
    </w:p>
    <w:p w14:paraId="1EF10A21" w14:textId="77777777" w:rsidR="00352F39" w:rsidRPr="009B2DDA" w:rsidRDefault="00352F39" w:rsidP="00352F39">
      <w:pPr>
        <w:spacing w:after="200" w:line="276" w:lineRule="auto"/>
        <w:rPr>
          <w:rFonts w:asciiTheme="majorHAnsi" w:hAnsiTheme="majorHAnsi" w:cs="Arial"/>
          <w:sz w:val="22"/>
          <w:szCs w:val="22"/>
        </w:rPr>
      </w:pPr>
      <w:r w:rsidRPr="009B2DDA">
        <w:rPr>
          <w:rFonts w:asciiTheme="majorHAnsi" w:hAnsiTheme="majorHAnsi" w:cs="Arial"/>
          <w:sz w:val="22"/>
          <w:szCs w:val="22"/>
        </w:rPr>
        <w:t>There are no programs that use COM 2404 course as a required course, as an elective, or as a prerequisite. Since most students who take ENG 1101 would otherwise be required to, we don’t anticipate any change in enrollment in that course. In conclusion, we do not anticipate that any departments will be affected by this change.</w:t>
      </w:r>
    </w:p>
    <w:p w14:paraId="470B3DAE" w14:textId="77777777" w:rsidR="00170C03" w:rsidRDefault="00170C03">
      <w:pPr>
        <w:rPr>
          <w:rFonts w:asciiTheme="majorHAnsi" w:hAnsiTheme="majorHAnsi"/>
          <w:b/>
        </w:rPr>
      </w:pPr>
      <w:r>
        <w:rPr>
          <w:rFonts w:asciiTheme="majorHAnsi" w:hAnsiTheme="majorHAnsi"/>
          <w:b/>
        </w:rPr>
        <w:br w:type="page"/>
      </w:r>
    </w:p>
    <w:p w14:paraId="201E56E7" w14:textId="22D7ACC1" w:rsidR="00352F39" w:rsidRPr="009B2DDA" w:rsidRDefault="00352F39" w:rsidP="00352F39">
      <w:pPr>
        <w:rPr>
          <w:rFonts w:asciiTheme="majorHAnsi" w:hAnsiTheme="majorHAnsi"/>
          <w:b/>
        </w:rPr>
      </w:pPr>
      <w:r w:rsidRPr="009B2DDA">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352F39" w:rsidRPr="009B2DDA" w14:paraId="411722B2" w14:textId="77777777" w:rsidTr="00352F39">
        <w:tc>
          <w:tcPr>
            <w:tcW w:w="7848" w:type="dxa"/>
            <w:shd w:val="clear" w:color="auto" w:fill="E6E6E6"/>
          </w:tcPr>
          <w:p w14:paraId="46F89743" w14:textId="77777777" w:rsidR="00352F39" w:rsidRPr="009B2DDA" w:rsidRDefault="00352F39" w:rsidP="00352F39">
            <w:pPr>
              <w:spacing w:after="80"/>
              <w:rPr>
                <w:rFonts w:asciiTheme="majorHAnsi" w:hAnsiTheme="majorHAnsi" w:cs="Times New Roman"/>
                <w:sz w:val="22"/>
                <w:szCs w:val="22"/>
              </w:rPr>
            </w:pPr>
            <w:r w:rsidRPr="009B2DDA">
              <w:rPr>
                <w:rFonts w:asciiTheme="majorHAnsi" w:hAnsiTheme="majorHAnsi" w:cs="Arial"/>
                <w:sz w:val="22"/>
                <w:szCs w:val="22"/>
              </w:rPr>
              <w:t>Completed CURRICULUM MODIFICATION FORM including:</w:t>
            </w:r>
          </w:p>
        </w:tc>
        <w:tc>
          <w:tcPr>
            <w:tcW w:w="630" w:type="dxa"/>
            <w:shd w:val="clear" w:color="auto" w:fill="E6E6E6"/>
            <w:vAlign w:val="center"/>
          </w:tcPr>
          <w:p w14:paraId="49CFB9C9" w14:textId="77777777" w:rsidR="00352F39" w:rsidRPr="009B2DDA" w:rsidRDefault="00352F39" w:rsidP="00352F39">
            <w:pPr>
              <w:spacing w:after="80"/>
              <w:jc w:val="center"/>
              <w:rPr>
                <w:rFonts w:asciiTheme="majorHAnsi" w:hAnsiTheme="majorHAnsi" w:cs="Arial"/>
                <w:sz w:val="18"/>
                <w:szCs w:val="18"/>
              </w:rPr>
            </w:pPr>
          </w:p>
        </w:tc>
      </w:tr>
      <w:tr w:rsidR="00352F39" w:rsidRPr="009B2DDA" w14:paraId="685E52AF" w14:textId="77777777" w:rsidTr="00352F39">
        <w:tc>
          <w:tcPr>
            <w:tcW w:w="7848" w:type="dxa"/>
          </w:tcPr>
          <w:p w14:paraId="2F9AD5DD" w14:textId="77777777" w:rsidR="00352F39" w:rsidRPr="009B2DDA" w:rsidRDefault="00352F39" w:rsidP="00352F39">
            <w:pPr>
              <w:pStyle w:val="ListParagraph"/>
              <w:numPr>
                <w:ilvl w:val="0"/>
                <w:numId w:val="6"/>
              </w:numPr>
              <w:spacing w:after="80"/>
              <w:rPr>
                <w:rFonts w:asciiTheme="majorHAnsi" w:hAnsiTheme="majorHAnsi" w:cs="Times New Roman"/>
                <w:sz w:val="22"/>
                <w:szCs w:val="22"/>
              </w:rPr>
            </w:pPr>
            <w:r w:rsidRPr="009B2DDA">
              <w:rPr>
                <w:rFonts w:asciiTheme="majorHAnsi" w:hAnsiTheme="majorHAnsi" w:cs="Arial"/>
                <w:sz w:val="22"/>
                <w:szCs w:val="22"/>
              </w:rPr>
              <w:t>Brief description of proposal</w:t>
            </w:r>
          </w:p>
        </w:tc>
        <w:tc>
          <w:tcPr>
            <w:tcW w:w="630" w:type="dxa"/>
            <w:vAlign w:val="center"/>
          </w:tcPr>
          <w:p w14:paraId="620B58E6" w14:textId="77777777" w:rsidR="00352F39" w:rsidRPr="009B2DDA" w:rsidRDefault="00352F39"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352F39" w:rsidRPr="009B2DDA" w14:paraId="5C916BB7" w14:textId="77777777" w:rsidTr="00352F39">
        <w:tc>
          <w:tcPr>
            <w:tcW w:w="7848" w:type="dxa"/>
          </w:tcPr>
          <w:p w14:paraId="0596E955" w14:textId="77777777" w:rsidR="00352F39" w:rsidRPr="009B2DDA" w:rsidRDefault="00352F39" w:rsidP="00352F39">
            <w:pPr>
              <w:pStyle w:val="ListParagraph"/>
              <w:numPr>
                <w:ilvl w:val="0"/>
                <w:numId w:val="6"/>
              </w:numPr>
              <w:spacing w:after="80"/>
              <w:rPr>
                <w:rFonts w:asciiTheme="majorHAnsi" w:hAnsiTheme="majorHAnsi" w:cs="Times New Roman"/>
                <w:sz w:val="22"/>
                <w:szCs w:val="22"/>
              </w:rPr>
            </w:pPr>
            <w:r w:rsidRPr="009B2DDA">
              <w:rPr>
                <w:rFonts w:asciiTheme="majorHAnsi" w:hAnsiTheme="majorHAnsi" w:cs="Arial"/>
                <w:sz w:val="22"/>
                <w:szCs w:val="22"/>
              </w:rPr>
              <w:t>Rationale for proposal</w:t>
            </w:r>
          </w:p>
        </w:tc>
        <w:tc>
          <w:tcPr>
            <w:tcW w:w="630" w:type="dxa"/>
            <w:vAlign w:val="center"/>
          </w:tcPr>
          <w:p w14:paraId="0982089F" w14:textId="77777777" w:rsidR="00352F39" w:rsidRPr="009B2DDA" w:rsidRDefault="00352F39"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352F39" w:rsidRPr="009B2DDA" w14:paraId="34305643" w14:textId="77777777" w:rsidTr="00352F39">
        <w:tc>
          <w:tcPr>
            <w:tcW w:w="7848" w:type="dxa"/>
          </w:tcPr>
          <w:p w14:paraId="51DE2EE9" w14:textId="77777777" w:rsidR="00352F39" w:rsidRPr="009B2DDA" w:rsidRDefault="00352F39" w:rsidP="00352F39">
            <w:pPr>
              <w:pStyle w:val="ListParagraph"/>
              <w:numPr>
                <w:ilvl w:val="0"/>
                <w:numId w:val="6"/>
              </w:numPr>
              <w:spacing w:after="80"/>
              <w:rPr>
                <w:rFonts w:asciiTheme="majorHAnsi" w:hAnsiTheme="majorHAnsi" w:cs="Times New Roman"/>
                <w:sz w:val="22"/>
                <w:szCs w:val="22"/>
              </w:rPr>
            </w:pPr>
            <w:r w:rsidRPr="009B2DDA">
              <w:rPr>
                <w:rFonts w:asciiTheme="majorHAnsi" w:hAnsiTheme="majorHAnsi" w:cs="Arial"/>
                <w:sz w:val="22"/>
                <w:szCs w:val="22"/>
              </w:rPr>
              <w:t>Date of department meeting approving the modification</w:t>
            </w:r>
          </w:p>
        </w:tc>
        <w:tc>
          <w:tcPr>
            <w:tcW w:w="630" w:type="dxa"/>
            <w:vAlign w:val="center"/>
          </w:tcPr>
          <w:p w14:paraId="53BA7BE8" w14:textId="77777777" w:rsidR="00352F39" w:rsidRPr="009B2DDA" w:rsidRDefault="00352F39"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352F39" w:rsidRPr="009B2DDA" w14:paraId="2E4A2DF2" w14:textId="77777777" w:rsidTr="00352F39">
        <w:tc>
          <w:tcPr>
            <w:tcW w:w="7848" w:type="dxa"/>
          </w:tcPr>
          <w:p w14:paraId="3D6A2028" w14:textId="77777777" w:rsidR="00352F39" w:rsidRPr="009B2DDA" w:rsidRDefault="00352F39" w:rsidP="00352F39">
            <w:pPr>
              <w:pStyle w:val="ListParagraph"/>
              <w:numPr>
                <w:ilvl w:val="0"/>
                <w:numId w:val="6"/>
              </w:numPr>
              <w:spacing w:after="80"/>
              <w:rPr>
                <w:rFonts w:asciiTheme="majorHAnsi" w:hAnsiTheme="majorHAnsi" w:cs="Arial"/>
                <w:sz w:val="22"/>
                <w:szCs w:val="22"/>
              </w:rPr>
            </w:pPr>
            <w:r w:rsidRPr="009B2DDA">
              <w:rPr>
                <w:rFonts w:asciiTheme="majorHAnsi" w:hAnsiTheme="majorHAnsi" w:cs="Arial"/>
                <w:sz w:val="22"/>
                <w:szCs w:val="22"/>
              </w:rPr>
              <w:t>Chair’s Signature</w:t>
            </w:r>
          </w:p>
        </w:tc>
        <w:tc>
          <w:tcPr>
            <w:tcW w:w="630" w:type="dxa"/>
            <w:vAlign w:val="center"/>
          </w:tcPr>
          <w:p w14:paraId="2B6073E0" w14:textId="4B90458F" w:rsidR="00352F39" w:rsidRPr="009B2DDA" w:rsidRDefault="00170C03"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352F39" w:rsidRPr="009B2DDA" w14:paraId="7032531D" w14:textId="77777777" w:rsidTr="00352F39">
        <w:tc>
          <w:tcPr>
            <w:tcW w:w="7848" w:type="dxa"/>
          </w:tcPr>
          <w:p w14:paraId="6ED16105" w14:textId="77777777" w:rsidR="00352F39" w:rsidRPr="009B2DDA" w:rsidRDefault="00352F39" w:rsidP="00352F39">
            <w:pPr>
              <w:pStyle w:val="ListParagraph"/>
              <w:numPr>
                <w:ilvl w:val="0"/>
                <w:numId w:val="6"/>
              </w:numPr>
              <w:spacing w:after="80"/>
              <w:rPr>
                <w:rFonts w:asciiTheme="majorHAnsi" w:hAnsiTheme="majorHAnsi" w:cs="Times New Roman"/>
                <w:sz w:val="22"/>
                <w:szCs w:val="22"/>
              </w:rPr>
            </w:pPr>
            <w:r w:rsidRPr="009B2DDA">
              <w:rPr>
                <w:rFonts w:asciiTheme="majorHAnsi" w:hAnsiTheme="majorHAnsi" w:cs="Arial"/>
                <w:sz w:val="22"/>
                <w:szCs w:val="22"/>
              </w:rPr>
              <w:t>Dean’s Signature</w:t>
            </w:r>
          </w:p>
        </w:tc>
        <w:tc>
          <w:tcPr>
            <w:tcW w:w="630" w:type="dxa"/>
            <w:vAlign w:val="center"/>
          </w:tcPr>
          <w:p w14:paraId="71840149" w14:textId="78C94C32" w:rsidR="00352F39" w:rsidRPr="009B2DDA" w:rsidRDefault="00170C03"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r w:rsidR="00352F39" w:rsidRPr="009B2DDA" w14:paraId="311A7E65" w14:textId="77777777" w:rsidTr="00352F39">
        <w:tc>
          <w:tcPr>
            <w:tcW w:w="7848" w:type="dxa"/>
          </w:tcPr>
          <w:p w14:paraId="55AB7AA4" w14:textId="77777777" w:rsidR="00352F39" w:rsidRPr="009B2DDA" w:rsidRDefault="00352F39" w:rsidP="00352F39">
            <w:pPr>
              <w:spacing w:after="80"/>
              <w:rPr>
                <w:rFonts w:asciiTheme="majorHAnsi" w:hAnsiTheme="majorHAnsi" w:cs="Arial"/>
                <w:sz w:val="22"/>
                <w:szCs w:val="22"/>
              </w:rPr>
            </w:pPr>
            <w:r w:rsidRPr="009B2DDA">
              <w:rPr>
                <w:rFonts w:asciiTheme="majorHAnsi" w:hAnsiTheme="majorHAnsi" w:cs="Arial"/>
                <w:sz w:val="22"/>
                <w:szCs w:val="22"/>
              </w:rPr>
              <w:t>Evidence of consultation with affected departments</w:t>
            </w:r>
          </w:p>
          <w:p w14:paraId="2E8CD034" w14:textId="77777777" w:rsidR="00352F39" w:rsidRPr="009B2DDA" w:rsidRDefault="00352F39" w:rsidP="00352F39">
            <w:pPr>
              <w:spacing w:after="80"/>
              <w:rPr>
                <w:rFonts w:asciiTheme="majorHAnsi" w:hAnsiTheme="majorHAnsi" w:cs="Times New Roman"/>
                <w:sz w:val="22"/>
                <w:szCs w:val="22"/>
              </w:rPr>
            </w:pPr>
            <w:r w:rsidRPr="009B2DDA">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6B1C2092" w14:textId="77777777" w:rsidR="00352F39" w:rsidRPr="009B2DDA" w:rsidRDefault="00352F39" w:rsidP="00352F39">
            <w:pPr>
              <w:spacing w:after="80"/>
              <w:jc w:val="center"/>
              <w:rPr>
                <w:rFonts w:asciiTheme="majorHAnsi" w:hAnsiTheme="majorHAnsi" w:cs="Arial"/>
                <w:sz w:val="18"/>
                <w:szCs w:val="18"/>
              </w:rPr>
            </w:pPr>
            <w:r w:rsidRPr="009B2DDA">
              <w:rPr>
                <w:rFonts w:asciiTheme="majorHAnsi" w:hAnsiTheme="majorHAnsi" w:cs="Arial"/>
                <w:sz w:val="18"/>
                <w:szCs w:val="18"/>
              </w:rPr>
              <w:t>N/A</w:t>
            </w:r>
          </w:p>
        </w:tc>
      </w:tr>
      <w:tr w:rsidR="00352F39" w:rsidRPr="009B2DDA" w14:paraId="5FB6B3FF" w14:textId="77777777" w:rsidTr="00352F39">
        <w:tc>
          <w:tcPr>
            <w:tcW w:w="7848" w:type="dxa"/>
          </w:tcPr>
          <w:p w14:paraId="606FBE2F" w14:textId="77777777" w:rsidR="00352F39" w:rsidRPr="009B2DDA" w:rsidRDefault="00352F39" w:rsidP="00352F39">
            <w:pPr>
              <w:spacing w:after="80"/>
              <w:rPr>
                <w:rFonts w:asciiTheme="majorHAnsi" w:hAnsiTheme="majorHAnsi" w:cs="Times New Roman"/>
                <w:sz w:val="22"/>
                <w:szCs w:val="22"/>
              </w:rPr>
            </w:pPr>
            <w:r w:rsidRPr="009B2DDA">
              <w:rPr>
                <w:rFonts w:asciiTheme="majorHAnsi" w:hAnsiTheme="majorHAnsi" w:cs="Arial"/>
                <w:sz w:val="22"/>
                <w:szCs w:val="22"/>
              </w:rPr>
              <w:t>Documentation of Advisory Commission views (if applicable).</w:t>
            </w:r>
          </w:p>
        </w:tc>
        <w:tc>
          <w:tcPr>
            <w:tcW w:w="630" w:type="dxa"/>
            <w:vAlign w:val="center"/>
          </w:tcPr>
          <w:p w14:paraId="39DFF494" w14:textId="77777777" w:rsidR="00352F39" w:rsidRPr="009B2DDA" w:rsidRDefault="00352F39" w:rsidP="00352F39">
            <w:pPr>
              <w:spacing w:after="80"/>
              <w:jc w:val="center"/>
              <w:rPr>
                <w:rFonts w:asciiTheme="majorHAnsi" w:hAnsiTheme="majorHAnsi" w:cs="Arial"/>
                <w:sz w:val="18"/>
                <w:szCs w:val="18"/>
              </w:rPr>
            </w:pPr>
            <w:r w:rsidRPr="009B2DDA">
              <w:rPr>
                <w:rFonts w:asciiTheme="majorHAnsi" w:hAnsiTheme="majorHAnsi" w:cs="Arial"/>
                <w:sz w:val="18"/>
                <w:szCs w:val="18"/>
              </w:rPr>
              <w:t>N/A</w:t>
            </w:r>
          </w:p>
        </w:tc>
      </w:tr>
      <w:tr w:rsidR="00352F39" w:rsidRPr="00A21316" w14:paraId="10F3C46A" w14:textId="77777777" w:rsidTr="00352F39">
        <w:tc>
          <w:tcPr>
            <w:tcW w:w="7848" w:type="dxa"/>
          </w:tcPr>
          <w:p w14:paraId="7F241C7E" w14:textId="77777777" w:rsidR="00352F39" w:rsidRPr="009B2DDA" w:rsidRDefault="00352F39" w:rsidP="00352F39">
            <w:pPr>
              <w:spacing w:after="80"/>
              <w:rPr>
                <w:rFonts w:asciiTheme="majorHAnsi" w:hAnsiTheme="majorHAnsi" w:cs="Times New Roman"/>
                <w:color w:val="FF0000"/>
                <w:sz w:val="22"/>
                <w:szCs w:val="22"/>
              </w:rPr>
            </w:pPr>
            <w:r w:rsidRPr="009B2DDA">
              <w:rPr>
                <w:rFonts w:asciiTheme="majorHAnsi" w:hAnsiTheme="majorHAnsi" w:cs="Arial"/>
                <w:sz w:val="22"/>
                <w:szCs w:val="22"/>
              </w:rPr>
              <w:t xml:space="preserve">Completed </w:t>
            </w:r>
            <w:hyperlink r:id="rId20" w:history="1">
              <w:r w:rsidRPr="009B2DDA">
                <w:rPr>
                  <w:rStyle w:val="Hyperlink"/>
                  <w:rFonts w:asciiTheme="majorHAnsi" w:hAnsiTheme="majorHAnsi" w:cs="Arial"/>
                  <w:sz w:val="22"/>
                  <w:szCs w:val="22"/>
                </w:rPr>
                <w:t>Chancellor’s Report Form</w:t>
              </w:r>
            </w:hyperlink>
            <w:r w:rsidRPr="009B2DDA">
              <w:rPr>
                <w:rFonts w:asciiTheme="majorHAnsi" w:hAnsiTheme="majorHAnsi" w:cs="Arial"/>
                <w:sz w:val="22"/>
                <w:szCs w:val="22"/>
              </w:rPr>
              <w:t>.</w:t>
            </w:r>
          </w:p>
        </w:tc>
        <w:tc>
          <w:tcPr>
            <w:tcW w:w="630" w:type="dxa"/>
            <w:vAlign w:val="center"/>
          </w:tcPr>
          <w:p w14:paraId="27660C54" w14:textId="77777777" w:rsidR="00352F39" w:rsidRPr="00A21316" w:rsidRDefault="00352F39" w:rsidP="00352F39">
            <w:pPr>
              <w:spacing w:after="80"/>
              <w:jc w:val="center"/>
              <w:rPr>
                <w:rFonts w:asciiTheme="majorHAnsi" w:hAnsiTheme="majorHAnsi" w:cs="Arial"/>
                <w:sz w:val="18"/>
                <w:szCs w:val="18"/>
              </w:rPr>
            </w:pPr>
            <w:r w:rsidRPr="009B2DDA">
              <w:rPr>
                <w:rFonts w:ascii="Menlo Regular" w:hAnsi="Menlo Regular" w:cs="Menlo Regular"/>
                <w:sz w:val="18"/>
                <w:szCs w:val="18"/>
              </w:rPr>
              <w:t>✓</w:t>
            </w:r>
          </w:p>
        </w:tc>
      </w:tr>
    </w:tbl>
    <w:p w14:paraId="10E074C0" w14:textId="77777777" w:rsidR="00352F39" w:rsidRDefault="00352F39" w:rsidP="00352F39">
      <w:pPr>
        <w:rPr>
          <w:rFonts w:asciiTheme="majorHAnsi" w:hAnsiTheme="majorHAnsi"/>
        </w:rPr>
      </w:pPr>
    </w:p>
    <w:p w14:paraId="0DEBAF36" w14:textId="77777777" w:rsidR="00352F39" w:rsidRDefault="00352F39" w:rsidP="00352F39">
      <w:pPr>
        <w:rPr>
          <w:rFonts w:asciiTheme="majorHAnsi" w:hAnsiTheme="majorHAnsi"/>
        </w:rPr>
      </w:pPr>
      <w:r>
        <w:rPr>
          <w:rFonts w:asciiTheme="majorHAnsi" w:hAnsiTheme="majorHAnsi"/>
        </w:rPr>
        <w:t xml:space="preserve">Included in this Curriculum Modification Form is a sample syllabus for COM 2404 Interpersonal Communication, to show </w:t>
      </w:r>
      <w:r w:rsidRPr="00500DCB">
        <w:rPr>
          <w:rFonts w:asciiTheme="majorHAnsi" w:hAnsiTheme="majorHAnsi"/>
        </w:rPr>
        <w:t>how the prerequisite</w:t>
      </w:r>
      <w:r>
        <w:rPr>
          <w:rFonts w:asciiTheme="majorHAnsi" w:hAnsiTheme="majorHAnsi"/>
        </w:rPr>
        <w:t xml:space="preserve"> change is justified based on the assignments (next page).</w:t>
      </w:r>
    </w:p>
    <w:p w14:paraId="25AD6CB5" w14:textId="77777777" w:rsidR="00352F39" w:rsidRDefault="00352F39" w:rsidP="00352F39">
      <w:pPr>
        <w:rPr>
          <w:rFonts w:asciiTheme="majorHAnsi" w:hAnsiTheme="majorHAnsi"/>
        </w:rPr>
      </w:pPr>
    </w:p>
    <w:p w14:paraId="797B16B5" w14:textId="77777777" w:rsidR="00352F39" w:rsidRDefault="00352F39" w:rsidP="00352F39">
      <w:pPr>
        <w:rPr>
          <w:rFonts w:asciiTheme="majorHAnsi" w:hAnsiTheme="majorHAnsi"/>
        </w:rPr>
      </w:pPr>
    </w:p>
    <w:p w14:paraId="154A26B0" w14:textId="77777777" w:rsidR="00170C03" w:rsidRPr="009B2DDA" w:rsidRDefault="00170C03" w:rsidP="00170C03">
      <w:pPr>
        <w:rPr>
          <w:rFonts w:asciiTheme="majorHAnsi" w:hAnsiTheme="majorHAnsi" w:cs="Times New Roman"/>
          <w:sz w:val="20"/>
          <w:szCs w:val="22"/>
        </w:rPr>
      </w:pPr>
    </w:p>
    <w:p w14:paraId="58BAE5AF" w14:textId="77777777" w:rsidR="00170C03" w:rsidRPr="009B2DDA" w:rsidRDefault="00170C03" w:rsidP="00170C03">
      <w:pPr>
        <w:jc w:val="center"/>
        <w:rPr>
          <w:rFonts w:asciiTheme="majorHAnsi" w:hAnsiTheme="majorHAnsi" w:cs="Arial"/>
          <w:sz w:val="22"/>
          <w:szCs w:val="22"/>
        </w:rPr>
      </w:pPr>
      <w:r w:rsidRPr="009B2DDA">
        <w:rPr>
          <w:rFonts w:asciiTheme="majorHAnsi" w:hAnsiTheme="majorHAnsi" w:cs="Arial"/>
          <w:b/>
          <w:sz w:val="22"/>
          <w:szCs w:val="22"/>
          <w:u w:val="single"/>
        </w:rPr>
        <w:t>Chancellor’s Report for Modification of Existing Courses (also used for minor changes)</w:t>
      </w:r>
    </w:p>
    <w:p w14:paraId="150A49D0" w14:textId="77777777" w:rsidR="00170C03" w:rsidRPr="009B2DDA" w:rsidRDefault="00170C03" w:rsidP="00170C03">
      <w:pPr>
        <w:rPr>
          <w:rFonts w:asciiTheme="majorHAnsi" w:hAnsiTheme="majorHAnsi" w:cs="Arial"/>
          <w:sz w:val="22"/>
          <w:szCs w:val="22"/>
        </w:rPr>
      </w:pPr>
      <w:r w:rsidRPr="009B2DDA">
        <w:rPr>
          <w:rFonts w:asciiTheme="majorHAnsi" w:hAnsiTheme="majorHAnsi" w:cs="Arial"/>
          <w:sz w:val="22"/>
          <w:szCs w:val="22"/>
        </w:rPr>
        <w:t> </w:t>
      </w:r>
    </w:p>
    <w:p w14:paraId="46BE5EDE" w14:textId="77777777" w:rsidR="00170C03" w:rsidRPr="009B2DDA" w:rsidRDefault="00170C03" w:rsidP="00170C03">
      <w:pPr>
        <w:rPr>
          <w:rFonts w:asciiTheme="majorHAnsi" w:hAnsiTheme="majorHAnsi" w:cs="Arial"/>
          <w:sz w:val="22"/>
          <w:szCs w:val="22"/>
        </w:rPr>
      </w:pPr>
      <w:r w:rsidRPr="009B2DDA">
        <w:rPr>
          <w:rFonts w:asciiTheme="majorHAnsi" w:hAnsiTheme="majorHAnsi" w:cs="Arial"/>
          <w:sz w:val="22"/>
          <w:szCs w:val="22"/>
        </w:rPr>
        <w:t>Please fill out one chart for each course.  Remove any row that is not being changed with the exception of the Prerequisite, Corequisite, Pre/Corequisite rows: if any ONE of these is modified, then leave all three.</w:t>
      </w:r>
    </w:p>
    <w:p w14:paraId="104A4E3B" w14:textId="77777777" w:rsidR="00170C03" w:rsidRPr="009B2DDA" w:rsidRDefault="00170C03" w:rsidP="00170C03">
      <w:pPr>
        <w:rPr>
          <w:rFonts w:asciiTheme="majorHAnsi" w:hAnsiTheme="majorHAnsi" w:cs="Arial"/>
          <w:sz w:val="22"/>
          <w:szCs w:val="22"/>
        </w:rPr>
      </w:pPr>
    </w:p>
    <w:p w14:paraId="0DA7F046" w14:textId="77777777" w:rsidR="00170C03" w:rsidRPr="009B2DDA" w:rsidRDefault="00170C03" w:rsidP="00170C03">
      <w:pPr>
        <w:rPr>
          <w:rFonts w:asciiTheme="majorHAnsi" w:hAnsiTheme="majorHAnsi" w:cs="Arial"/>
          <w:b/>
          <w:bCs/>
          <w:sz w:val="22"/>
          <w:szCs w:val="22"/>
        </w:rPr>
      </w:pPr>
      <w:r w:rsidRPr="009B2DDA">
        <w:rPr>
          <w:rFonts w:asciiTheme="majorHAnsi" w:hAnsiTheme="majorHAnsi" w:cs="Arial"/>
          <w:b/>
          <w:bCs/>
          <w:sz w:val="22"/>
          <w:szCs w:val="22"/>
        </w:rPr>
        <w:t>Section AV:  Changes in Existing Courses</w:t>
      </w:r>
    </w:p>
    <w:p w14:paraId="7EB961CD" w14:textId="77777777" w:rsidR="00170C03" w:rsidRPr="009B2DDA" w:rsidRDefault="00170C03" w:rsidP="00170C03">
      <w:pPr>
        <w:adjustRightInd w:val="0"/>
        <w:rPr>
          <w:rFonts w:asciiTheme="majorHAnsi" w:hAnsiTheme="majorHAnsi" w:cs="Arial"/>
          <w:b/>
          <w:bCs/>
          <w:sz w:val="22"/>
          <w:szCs w:val="22"/>
        </w:rPr>
      </w:pPr>
    </w:p>
    <w:p w14:paraId="28E9F467" w14:textId="77777777" w:rsidR="00170C03" w:rsidRPr="009B2DDA" w:rsidRDefault="00170C03" w:rsidP="00170C03">
      <w:pPr>
        <w:adjustRightInd w:val="0"/>
        <w:rPr>
          <w:rFonts w:asciiTheme="majorHAnsi" w:hAnsiTheme="majorHAnsi" w:cs="Arial"/>
          <w:b/>
          <w:bCs/>
          <w:sz w:val="22"/>
          <w:szCs w:val="22"/>
        </w:rPr>
      </w:pPr>
      <w:r w:rsidRPr="009B2DDA">
        <w:rPr>
          <w:rFonts w:asciiTheme="majorHAnsi" w:hAnsiTheme="majorHAnsi" w:cs="Arial"/>
          <w:b/>
          <w:bCs/>
          <w:sz w:val="22"/>
          <w:szCs w:val="22"/>
        </w:rPr>
        <w:t xml:space="preserve">AV.1.   Humanities  </w:t>
      </w:r>
    </w:p>
    <w:p w14:paraId="3251E1DE" w14:textId="77777777" w:rsidR="00170C03" w:rsidRPr="009B2DDA" w:rsidRDefault="00170C03" w:rsidP="00170C03">
      <w:pPr>
        <w:adjustRightInd w:val="0"/>
        <w:rPr>
          <w:rFonts w:asciiTheme="majorHAnsi" w:hAnsiTheme="majorHAnsi" w:cs="Arial"/>
          <w:b/>
          <w:bCs/>
          <w:sz w:val="22"/>
          <w:szCs w:val="22"/>
        </w:rPr>
      </w:pPr>
    </w:p>
    <w:p w14:paraId="0A52E24F" w14:textId="77777777" w:rsidR="00170C03" w:rsidRPr="009B2DDA" w:rsidRDefault="00170C03" w:rsidP="00170C03">
      <w:pPr>
        <w:adjustRightInd w:val="0"/>
        <w:spacing w:after="15"/>
        <w:rPr>
          <w:rFonts w:asciiTheme="majorHAnsi" w:hAnsiTheme="majorHAnsi" w:cs="Arial"/>
          <w:b/>
          <w:sz w:val="22"/>
          <w:szCs w:val="22"/>
        </w:rPr>
      </w:pPr>
      <w:r w:rsidRPr="009B2DDA">
        <w:rPr>
          <w:rFonts w:asciiTheme="majorHAnsi" w:hAnsiTheme="majorHAnsi" w:cs="Arial"/>
          <w:b/>
          <w:sz w:val="22"/>
          <w:szCs w:val="22"/>
        </w:rPr>
        <w:t>COM 2404 Interpersonal Communication</w:t>
      </w:r>
    </w:p>
    <w:tbl>
      <w:tblPr>
        <w:tblW w:w="9505"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0"/>
        <w:gridCol w:w="2972"/>
        <w:gridCol w:w="1415"/>
        <w:gridCol w:w="3658"/>
      </w:tblGrid>
      <w:tr w:rsidR="00170C03" w:rsidRPr="009B2DDA" w14:paraId="6D90D337" w14:textId="77777777" w:rsidTr="00AB02CF">
        <w:trPr>
          <w:trHeight w:val="399"/>
        </w:trPr>
        <w:tc>
          <w:tcPr>
            <w:tcW w:w="1460" w:type="dxa"/>
            <w:shd w:val="clear" w:color="auto" w:fill="auto"/>
          </w:tcPr>
          <w:p w14:paraId="28C0B051" w14:textId="77777777" w:rsidR="00170C03" w:rsidRPr="009B2DDA" w:rsidRDefault="00170C03" w:rsidP="00AB02CF">
            <w:pPr>
              <w:rPr>
                <w:rFonts w:asciiTheme="majorHAnsi" w:hAnsiTheme="majorHAnsi" w:cs="Arial"/>
                <w:sz w:val="18"/>
                <w:szCs w:val="18"/>
              </w:rPr>
            </w:pPr>
            <w:r w:rsidRPr="009B2DDA">
              <w:rPr>
                <w:rFonts w:asciiTheme="majorHAnsi" w:hAnsiTheme="majorHAnsi" w:cs="Arial"/>
                <w:sz w:val="18"/>
                <w:szCs w:val="18"/>
              </w:rPr>
              <w:t>Course Number:</w:t>
            </w:r>
          </w:p>
        </w:tc>
        <w:tc>
          <w:tcPr>
            <w:tcW w:w="2972" w:type="dxa"/>
            <w:shd w:val="clear" w:color="auto" w:fill="auto"/>
          </w:tcPr>
          <w:p w14:paraId="0338CF13" w14:textId="77777777" w:rsidR="00170C03" w:rsidRPr="009B2DDA" w:rsidRDefault="00170C03" w:rsidP="00AB02CF">
            <w:pPr>
              <w:adjustRightInd w:val="0"/>
              <w:rPr>
                <w:rFonts w:asciiTheme="majorHAnsi" w:hAnsiTheme="majorHAnsi" w:cs="Arial"/>
                <w:bCs/>
                <w:sz w:val="18"/>
                <w:szCs w:val="18"/>
              </w:rPr>
            </w:pPr>
            <w:r w:rsidRPr="009B2DDA">
              <w:rPr>
                <w:rFonts w:asciiTheme="majorHAnsi" w:hAnsiTheme="majorHAnsi" w:cs="Arial"/>
                <w:bCs/>
                <w:sz w:val="18"/>
                <w:szCs w:val="18"/>
              </w:rPr>
              <w:t>COM 2404</w:t>
            </w:r>
          </w:p>
        </w:tc>
        <w:tc>
          <w:tcPr>
            <w:tcW w:w="1415" w:type="dxa"/>
            <w:shd w:val="clear" w:color="auto" w:fill="auto"/>
          </w:tcPr>
          <w:p w14:paraId="356CAF7F" w14:textId="77777777" w:rsidR="00170C03" w:rsidRPr="009B2DDA" w:rsidRDefault="00170C03" w:rsidP="00AB02CF">
            <w:pPr>
              <w:rPr>
                <w:rFonts w:asciiTheme="majorHAnsi" w:hAnsiTheme="majorHAnsi" w:cs="Arial"/>
                <w:sz w:val="18"/>
                <w:szCs w:val="18"/>
              </w:rPr>
            </w:pPr>
            <w:r w:rsidRPr="009B2DDA">
              <w:rPr>
                <w:rFonts w:asciiTheme="majorHAnsi" w:hAnsiTheme="majorHAnsi" w:cs="Arial"/>
                <w:sz w:val="18"/>
                <w:szCs w:val="18"/>
              </w:rPr>
              <w:t xml:space="preserve">Course Number: </w:t>
            </w:r>
          </w:p>
        </w:tc>
        <w:tc>
          <w:tcPr>
            <w:tcW w:w="3658" w:type="dxa"/>
            <w:shd w:val="clear" w:color="auto" w:fill="auto"/>
          </w:tcPr>
          <w:p w14:paraId="25955955" w14:textId="77777777" w:rsidR="00170C03" w:rsidRPr="009B2DDA" w:rsidRDefault="00170C03" w:rsidP="00AB02CF">
            <w:pPr>
              <w:rPr>
                <w:rFonts w:asciiTheme="majorHAnsi" w:hAnsiTheme="majorHAnsi" w:cs="Arial"/>
                <w:sz w:val="18"/>
                <w:szCs w:val="18"/>
                <w:u w:val="single"/>
              </w:rPr>
            </w:pPr>
          </w:p>
        </w:tc>
      </w:tr>
      <w:tr w:rsidR="00170C03" w:rsidRPr="009B2DDA" w14:paraId="3163E7E3" w14:textId="77777777" w:rsidTr="00AB02CF">
        <w:trPr>
          <w:trHeight w:val="496"/>
        </w:trPr>
        <w:tc>
          <w:tcPr>
            <w:tcW w:w="1460" w:type="dxa"/>
            <w:shd w:val="clear" w:color="auto" w:fill="auto"/>
          </w:tcPr>
          <w:p w14:paraId="6803CDCE" w14:textId="77777777" w:rsidR="00170C03" w:rsidRPr="009B2DDA" w:rsidRDefault="00170C03" w:rsidP="00AB02CF">
            <w:pPr>
              <w:rPr>
                <w:rFonts w:asciiTheme="majorHAnsi" w:hAnsiTheme="majorHAnsi" w:cs="Arial"/>
                <w:sz w:val="18"/>
                <w:szCs w:val="18"/>
              </w:rPr>
            </w:pPr>
            <w:r w:rsidRPr="009B2DDA">
              <w:rPr>
                <w:rFonts w:asciiTheme="majorHAnsi" w:hAnsiTheme="majorHAnsi" w:cs="Arial"/>
                <w:sz w:val="18"/>
                <w:szCs w:val="18"/>
              </w:rPr>
              <w:t xml:space="preserve">Course Title: </w:t>
            </w:r>
          </w:p>
        </w:tc>
        <w:tc>
          <w:tcPr>
            <w:tcW w:w="2972" w:type="dxa"/>
            <w:shd w:val="clear" w:color="auto" w:fill="auto"/>
          </w:tcPr>
          <w:p w14:paraId="74FB362B" w14:textId="77777777" w:rsidR="00170C03" w:rsidRPr="009B2DDA" w:rsidRDefault="00170C03" w:rsidP="00AB02CF">
            <w:pPr>
              <w:adjustRightInd w:val="0"/>
              <w:rPr>
                <w:rFonts w:asciiTheme="majorHAnsi" w:hAnsiTheme="majorHAnsi" w:cs="Arial"/>
                <w:bCs/>
                <w:strike/>
                <w:sz w:val="18"/>
                <w:szCs w:val="18"/>
              </w:rPr>
            </w:pPr>
            <w:r w:rsidRPr="009B2DDA">
              <w:rPr>
                <w:rFonts w:asciiTheme="majorHAnsi" w:hAnsiTheme="majorHAnsi"/>
                <w:sz w:val="18"/>
                <w:szCs w:val="18"/>
              </w:rPr>
              <w:t>Interpersonal Communication</w:t>
            </w:r>
          </w:p>
        </w:tc>
        <w:tc>
          <w:tcPr>
            <w:tcW w:w="1415" w:type="dxa"/>
            <w:shd w:val="clear" w:color="auto" w:fill="auto"/>
          </w:tcPr>
          <w:p w14:paraId="645A03C2" w14:textId="77777777" w:rsidR="00170C03" w:rsidRPr="009B2DDA" w:rsidRDefault="00170C03" w:rsidP="00AB02CF">
            <w:pPr>
              <w:rPr>
                <w:rFonts w:asciiTheme="majorHAnsi" w:hAnsiTheme="majorHAnsi" w:cs="Arial"/>
                <w:sz w:val="18"/>
                <w:szCs w:val="18"/>
              </w:rPr>
            </w:pPr>
            <w:r w:rsidRPr="009B2DDA">
              <w:rPr>
                <w:rFonts w:asciiTheme="majorHAnsi" w:hAnsiTheme="majorHAnsi" w:cs="Arial"/>
                <w:sz w:val="18"/>
                <w:szCs w:val="18"/>
              </w:rPr>
              <w:t>Course Title:</w:t>
            </w:r>
          </w:p>
        </w:tc>
        <w:tc>
          <w:tcPr>
            <w:tcW w:w="3658" w:type="dxa"/>
            <w:shd w:val="clear" w:color="auto" w:fill="auto"/>
          </w:tcPr>
          <w:p w14:paraId="6C4F184B" w14:textId="77777777" w:rsidR="00170C03" w:rsidRPr="009B2DDA" w:rsidRDefault="00170C03" w:rsidP="00AB02CF">
            <w:pPr>
              <w:tabs>
                <w:tab w:val="left" w:pos="2000"/>
              </w:tabs>
              <w:rPr>
                <w:rFonts w:asciiTheme="majorHAnsi" w:hAnsiTheme="majorHAnsi" w:cs="Arial"/>
                <w:sz w:val="18"/>
                <w:szCs w:val="18"/>
                <w:u w:val="single"/>
              </w:rPr>
            </w:pPr>
          </w:p>
        </w:tc>
      </w:tr>
      <w:tr w:rsidR="00170C03" w:rsidRPr="009B2DDA" w14:paraId="63450524" w14:textId="77777777" w:rsidTr="00AB02CF">
        <w:trPr>
          <w:trHeight w:val="496"/>
        </w:trPr>
        <w:tc>
          <w:tcPr>
            <w:tcW w:w="1460" w:type="dxa"/>
            <w:shd w:val="clear" w:color="auto" w:fill="auto"/>
          </w:tcPr>
          <w:p w14:paraId="60C3C601" w14:textId="77777777" w:rsidR="00170C03" w:rsidRPr="009B2DDA" w:rsidRDefault="00170C03" w:rsidP="00AB02CF">
            <w:pPr>
              <w:widowControl w:val="0"/>
              <w:autoSpaceDE w:val="0"/>
              <w:rPr>
                <w:rFonts w:asciiTheme="majorHAnsi" w:hAnsiTheme="majorHAnsi" w:cs="Arial"/>
                <w:sz w:val="18"/>
                <w:szCs w:val="18"/>
              </w:rPr>
            </w:pPr>
            <w:r w:rsidRPr="009B2DDA">
              <w:rPr>
                <w:rFonts w:asciiTheme="majorHAnsi" w:hAnsiTheme="majorHAnsi" w:cs="Arial"/>
                <w:sz w:val="18"/>
                <w:szCs w:val="18"/>
              </w:rPr>
              <w:t>Prerequisite:</w:t>
            </w:r>
          </w:p>
        </w:tc>
        <w:tc>
          <w:tcPr>
            <w:tcW w:w="2972" w:type="dxa"/>
            <w:shd w:val="clear" w:color="auto" w:fill="auto"/>
          </w:tcPr>
          <w:p w14:paraId="51900CB3" w14:textId="77777777" w:rsidR="00170C03" w:rsidRPr="009B2DDA" w:rsidRDefault="00170C03" w:rsidP="00AB02CF">
            <w:pPr>
              <w:widowControl w:val="0"/>
              <w:autoSpaceDE w:val="0"/>
              <w:rPr>
                <w:rFonts w:asciiTheme="majorHAnsi" w:hAnsiTheme="majorHAnsi" w:cs="Arial"/>
                <w:iCs/>
                <w:strike/>
                <w:sz w:val="18"/>
                <w:szCs w:val="18"/>
                <w:lang w:bidi="en-US"/>
              </w:rPr>
            </w:pPr>
            <w:r w:rsidRPr="009B2DDA">
              <w:rPr>
                <w:rFonts w:asciiTheme="majorHAnsi" w:hAnsiTheme="majorHAnsi" w:cs="Arial"/>
                <w:iCs/>
                <w:strike/>
                <w:sz w:val="18"/>
                <w:szCs w:val="18"/>
                <w:lang w:bidi="en-US"/>
              </w:rPr>
              <w:t>COM 1330</w:t>
            </w:r>
            <w:r w:rsidRPr="009B2DDA">
              <w:rPr>
                <w:rFonts w:asciiTheme="majorHAnsi" w:hAnsiTheme="majorHAnsi" w:cs="Arial"/>
                <w:iCs/>
                <w:strike/>
                <w:sz w:val="18"/>
                <w:szCs w:val="18"/>
                <w:lang w:bidi="en-US"/>
              </w:rPr>
              <w:t> </w:t>
            </w:r>
            <w:r w:rsidRPr="009B2DDA">
              <w:rPr>
                <w:rFonts w:asciiTheme="majorHAnsi" w:hAnsiTheme="majorHAnsi" w:cs="Arial"/>
                <w:iCs/>
                <w:strike/>
                <w:sz w:val="18"/>
                <w:szCs w:val="18"/>
                <w:lang w:bidi="en-US"/>
              </w:rPr>
              <w:t> </w:t>
            </w:r>
            <w:r w:rsidRPr="009B2DDA">
              <w:rPr>
                <w:rFonts w:asciiTheme="majorHAnsi" w:hAnsiTheme="majorHAnsi" w:cs="Arial"/>
                <w:iCs/>
                <w:strike/>
                <w:sz w:val="18"/>
                <w:szCs w:val="18"/>
                <w:lang w:bidi="en-US"/>
              </w:rPr>
              <w:t> </w:t>
            </w:r>
            <w:r w:rsidRPr="009B2DDA">
              <w:rPr>
                <w:rFonts w:asciiTheme="majorHAnsi" w:hAnsiTheme="majorHAnsi" w:cs="Arial"/>
                <w:iCs/>
                <w:strike/>
                <w:sz w:val="18"/>
                <w:szCs w:val="18"/>
                <w:lang w:bidi="en-US"/>
              </w:rPr>
              <w:t> </w:t>
            </w:r>
            <w:r w:rsidRPr="009B2DDA">
              <w:rPr>
                <w:rFonts w:asciiTheme="majorHAnsi" w:hAnsiTheme="majorHAnsi" w:cs="Arial"/>
                <w:iCs/>
                <w:strike/>
                <w:sz w:val="18"/>
                <w:szCs w:val="18"/>
                <w:lang w:bidi="en-US"/>
              </w:rPr>
              <w:t> </w:t>
            </w:r>
          </w:p>
        </w:tc>
        <w:tc>
          <w:tcPr>
            <w:tcW w:w="1415" w:type="dxa"/>
            <w:shd w:val="clear" w:color="auto" w:fill="auto"/>
          </w:tcPr>
          <w:p w14:paraId="1E43FDEE" w14:textId="77777777" w:rsidR="00170C03" w:rsidRPr="009B2DDA" w:rsidRDefault="00170C03" w:rsidP="00AB02CF">
            <w:pPr>
              <w:widowControl w:val="0"/>
              <w:autoSpaceDE w:val="0"/>
              <w:rPr>
                <w:rFonts w:asciiTheme="majorHAnsi" w:hAnsiTheme="majorHAnsi" w:cs="Arial"/>
                <w:sz w:val="18"/>
                <w:szCs w:val="18"/>
              </w:rPr>
            </w:pPr>
            <w:r w:rsidRPr="009B2DDA">
              <w:rPr>
                <w:rFonts w:asciiTheme="majorHAnsi" w:hAnsiTheme="majorHAnsi" w:cs="Arial"/>
                <w:sz w:val="18"/>
                <w:szCs w:val="18"/>
              </w:rPr>
              <w:t>Prerequisite:</w:t>
            </w:r>
          </w:p>
        </w:tc>
        <w:tc>
          <w:tcPr>
            <w:tcW w:w="3658" w:type="dxa"/>
            <w:shd w:val="clear" w:color="auto" w:fill="auto"/>
          </w:tcPr>
          <w:p w14:paraId="31715134" w14:textId="77777777" w:rsidR="00170C03" w:rsidRPr="009B2DDA" w:rsidRDefault="00170C03" w:rsidP="00AB02CF">
            <w:pPr>
              <w:rPr>
                <w:rFonts w:asciiTheme="majorHAnsi" w:hAnsiTheme="majorHAnsi" w:cs="Arial"/>
                <w:iCs/>
                <w:sz w:val="18"/>
                <w:szCs w:val="18"/>
                <w:u w:val="single"/>
              </w:rPr>
            </w:pPr>
            <w:r w:rsidRPr="009B2DDA">
              <w:rPr>
                <w:rFonts w:asciiTheme="majorHAnsi" w:hAnsiTheme="majorHAnsi" w:cs="Arial"/>
                <w:iCs/>
                <w:sz w:val="18"/>
                <w:szCs w:val="18"/>
                <w:u w:val="single"/>
              </w:rPr>
              <w:t>ENG 1101 or COM 1330 or higher</w:t>
            </w:r>
          </w:p>
        </w:tc>
      </w:tr>
    </w:tbl>
    <w:p w14:paraId="02230562" w14:textId="75CDBB0E" w:rsidR="00352F39" w:rsidRPr="00CF0490" w:rsidRDefault="00CF0490" w:rsidP="00352F39">
      <w:pPr>
        <w:rPr>
          <w:rFonts w:asciiTheme="majorHAnsi" w:hAnsiTheme="majorHAnsi" w:cstheme="majorHAnsi"/>
        </w:rPr>
      </w:pPr>
      <w:r w:rsidRPr="00CF0490">
        <w:rPr>
          <w:rFonts w:asciiTheme="majorHAnsi" w:eastAsia="Calibri" w:hAnsiTheme="majorHAnsi" w:cstheme="majorHAnsi"/>
          <w:b/>
          <w:sz w:val="22"/>
          <w:szCs w:val="22"/>
        </w:rPr>
        <w:t>Rationale:</w:t>
      </w:r>
      <w:r w:rsidRPr="00CF0490">
        <w:rPr>
          <w:rFonts w:asciiTheme="majorHAnsi" w:hAnsiTheme="majorHAnsi" w:cstheme="majorHAnsi"/>
        </w:rPr>
        <w:t xml:space="preserve"> </w:t>
      </w:r>
      <w:r w:rsidRPr="00CF0490">
        <w:rPr>
          <w:rFonts w:asciiTheme="majorHAnsi" w:eastAsia="Calibri" w:hAnsiTheme="majorHAnsi" w:cstheme="majorHAnsi"/>
          <w:sz w:val="22"/>
          <w:szCs w:val="22"/>
        </w:rPr>
        <w:t>ENG 1101 is a sufficient prerequisite for COM 2403, a WI course that requires research, citing and editing. Most existing COM courses above 1330 do not carry a 1330 prerequisite, including COM 1332, 1335, 1340, 2401, 2402 and 3401. Other 2000 level COM courses require ENG 1101, only, so this modification will make COM 2403 consistent with them. Allowing for either ENG 1101 or COM 1330 or higher gives students more flexibility.</w:t>
      </w:r>
      <w:r w:rsidR="00170C03" w:rsidRPr="00CF0490">
        <w:rPr>
          <w:rFonts w:asciiTheme="majorHAnsi" w:eastAsia="Calibri" w:hAnsiTheme="majorHAnsi" w:cstheme="majorHAnsi"/>
          <w:sz w:val="22"/>
          <w:szCs w:val="22"/>
        </w:rPr>
        <w:br/>
      </w:r>
    </w:p>
    <w:p w14:paraId="14923C2C" w14:textId="77777777" w:rsidR="00352F39" w:rsidRDefault="00352F39" w:rsidP="00352F39">
      <w:pPr>
        <w:rPr>
          <w:rFonts w:asciiTheme="majorHAnsi" w:hAnsiTheme="majorHAnsi"/>
        </w:rPr>
      </w:pPr>
    </w:p>
    <w:p w14:paraId="736D0A2F" w14:textId="77777777" w:rsidR="00170C03" w:rsidRDefault="00170C03">
      <w:pPr>
        <w:rPr>
          <w:rFonts w:asciiTheme="majorHAnsi" w:hAnsiTheme="majorHAnsi"/>
        </w:rPr>
      </w:pPr>
      <w:r>
        <w:rPr>
          <w:rFonts w:asciiTheme="majorHAnsi" w:hAnsiTheme="majorHAnsi"/>
        </w:rPr>
        <w:br w:type="page"/>
      </w:r>
    </w:p>
    <w:p w14:paraId="633FCF04" w14:textId="392CAF60" w:rsidR="00352F39" w:rsidRPr="005C4BD2" w:rsidRDefault="00352F39" w:rsidP="00170C03">
      <w:pPr>
        <w:pStyle w:val="Default"/>
        <w:tabs>
          <w:tab w:val="left" w:pos="-3960"/>
        </w:tabs>
        <w:spacing w:line="480" w:lineRule="auto"/>
        <w:jc w:val="center"/>
        <w:rPr>
          <w:rFonts w:ascii="Times New Roman" w:hAnsi="Times New Roman"/>
          <w:b/>
          <w:sz w:val="22"/>
          <w:szCs w:val="22"/>
        </w:rPr>
      </w:pPr>
      <w:r w:rsidRPr="005C4BD2">
        <w:rPr>
          <w:rFonts w:ascii="Times New Roman" w:hAnsi="Times New Roman"/>
          <w:b/>
          <w:sz w:val="22"/>
          <w:szCs w:val="22"/>
        </w:rPr>
        <w:lastRenderedPageBreak/>
        <w:t>Interpersonal Communication</w:t>
      </w:r>
    </w:p>
    <w:p w14:paraId="21F5C697" w14:textId="77777777" w:rsidR="00352F39" w:rsidRPr="00CF0490" w:rsidRDefault="00352F39" w:rsidP="00352F39">
      <w:pPr>
        <w:rPr>
          <w:rFonts w:ascii="Times New Roman" w:hAnsi="Times New Roman" w:cs="Times New Roman"/>
          <w:sz w:val="22"/>
          <w:szCs w:val="22"/>
        </w:rPr>
      </w:pPr>
      <w:r w:rsidRPr="00CF0490">
        <w:rPr>
          <w:rFonts w:ascii="Times New Roman" w:hAnsi="Times New Roman" w:cs="Times New Roman"/>
          <w:sz w:val="22"/>
          <w:szCs w:val="22"/>
        </w:rPr>
        <w:t>Department: Humanities</w:t>
      </w:r>
      <w:r w:rsidRPr="00CF0490">
        <w:rPr>
          <w:rFonts w:ascii="Times New Roman" w:hAnsi="Times New Roman" w:cs="Times New Roman"/>
          <w:sz w:val="22"/>
          <w:szCs w:val="22"/>
        </w:rPr>
        <w:tab/>
      </w:r>
      <w:r w:rsidRPr="00CF0490">
        <w:rPr>
          <w:rFonts w:ascii="Times New Roman" w:hAnsi="Times New Roman" w:cs="Times New Roman"/>
          <w:sz w:val="22"/>
          <w:szCs w:val="22"/>
        </w:rPr>
        <w:tab/>
      </w:r>
      <w:r w:rsidRPr="00CF0490">
        <w:rPr>
          <w:rFonts w:ascii="Times New Roman" w:hAnsi="Times New Roman" w:cs="Times New Roman"/>
          <w:sz w:val="22"/>
          <w:szCs w:val="22"/>
        </w:rPr>
        <w:tab/>
      </w:r>
    </w:p>
    <w:p w14:paraId="0CFAC3A4" w14:textId="77777777" w:rsidR="00352F39" w:rsidRPr="00CF0490" w:rsidRDefault="00352F39" w:rsidP="00352F39">
      <w:pPr>
        <w:rPr>
          <w:rFonts w:ascii="Times New Roman" w:hAnsi="Times New Roman" w:cs="Times New Roman"/>
          <w:sz w:val="22"/>
          <w:szCs w:val="22"/>
        </w:rPr>
      </w:pPr>
      <w:r w:rsidRPr="00CF0490">
        <w:rPr>
          <w:rFonts w:ascii="Times New Roman" w:hAnsi="Times New Roman" w:cs="Times New Roman"/>
          <w:sz w:val="22"/>
          <w:szCs w:val="22"/>
        </w:rPr>
        <w:t>Instructor: Dr. Zheng Zhu</w:t>
      </w:r>
      <w:r w:rsidRPr="00CF0490">
        <w:rPr>
          <w:rFonts w:ascii="Times New Roman" w:hAnsi="Times New Roman" w:cs="Times New Roman"/>
          <w:sz w:val="22"/>
          <w:szCs w:val="22"/>
        </w:rPr>
        <w:tab/>
      </w:r>
    </w:p>
    <w:p w14:paraId="4F73D6F7" w14:textId="77777777" w:rsidR="00352F39" w:rsidRPr="00CF0490" w:rsidRDefault="00352F39" w:rsidP="00352F39">
      <w:pPr>
        <w:rPr>
          <w:rFonts w:ascii="Times New Roman" w:hAnsi="Times New Roman" w:cs="Times New Roman"/>
          <w:sz w:val="22"/>
          <w:szCs w:val="22"/>
        </w:rPr>
      </w:pPr>
      <w:r w:rsidRPr="00CF0490">
        <w:rPr>
          <w:rFonts w:ascii="Times New Roman" w:hAnsi="Times New Roman" w:cs="Times New Roman"/>
          <w:sz w:val="22"/>
          <w:szCs w:val="22"/>
        </w:rPr>
        <w:t xml:space="preserve">Instructor’s Contact Information (see below) </w:t>
      </w:r>
    </w:p>
    <w:p w14:paraId="74D3B823" w14:textId="77777777" w:rsidR="00352F39" w:rsidRPr="00CF0490" w:rsidRDefault="00352F39" w:rsidP="00352F39">
      <w:pPr>
        <w:rPr>
          <w:rFonts w:ascii="Times New Roman" w:hAnsi="Times New Roman" w:cs="Times New Roman"/>
          <w:sz w:val="22"/>
          <w:szCs w:val="22"/>
        </w:rPr>
      </w:pPr>
      <w:r w:rsidRPr="00CF0490">
        <w:rPr>
          <w:rFonts w:ascii="Times New Roman" w:hAnsi="Times New Roman" w:cs="Times New Roman"/>
          <w:color w:val="000000"/>
          <w:sz w:val="22"/>
          <w:szCs w:val="22"/>
        </w:rPr>
        <w:t xml:space="preserve">Email: </w:t>
      </w:r>
      <w:hyperlink r:id="rId21" w:history="1">
        <w:r w:rsidRPr="00CF0490">
          <w:rPr>
            <w:rStyle w:val="Hyperlink"/>
            <w:rFonts w:ascii="Times New Roman" w:hAnsi="Times New Roman" w:cs="Times New Roman"/>
            <w:color w:val="000000"/>
            <w:sz w:val="22"/>
            <w:szCs w:val="22"/>
          </w:rPr>
          <w:t>ZZhu@citytech.cuny.edu</w:t>
        </w:r>
      </w:hyperlink>
      <w:r w:rsidRPr="00CF0490">
        <w:rPr>
          <w:rFonts w:ascii="Times New Roman" w:hAnsi="Times New Roman" w:cs="Times New Roman"/>
          <w:color w:val="000000"/>
          <w:sz w:val="22"/>
          <w:szCs w:val="22"/>
        </w:rPr>
        <w:t xml:space="preserve"> </w:t>
      </w:r>
      <w:r w:rsidRPr="00CF0490">
        <w:rPr>
          <w:rFonts w:ascii="Times New Roman" w:hAnsi="Times New Roman" w:cs="Times New Roman"/>
          <w:sz w:val="22"/>
          <w:szCs w:val="22"/>
          <w:u w:val="single"/>
        </w:rPr>
        <w:t xml:space="preserve"> </w:t>
      </w:r>
    </w:p>
    <w:p w14:paraId="77518487" w14:textId="77777777" w:rsidR="00352F39" w:rsidRPr="00CF0490" w:rsidRDefault="00352F39" w:rsidP="00352F39">
      <w:pPr>
        <w:rPr>
          <w:rFonts w:ascii="Times New Roman" w:hAnsi="Times New Roman" w:cs="Times New Roman"/>
          <w:sz w:val="22"/>
          <w:szCs w:val="22"/>
        </w:rPr>
      </w:pPr>
      <w:r w:rsidRPr="00CF0490">
        <w:rPr>
          <w:rFonts w:ascii="Times New Roman" w:hAnsi="Times New Roman" w:cs="Times New Roman"/>
          <w:sz w:val="22"/>
          <w:szCs w:val="22"/>
        </w:rPr>
        <w:t>Office: L630</w:t>
      </w:r>
    </w:p>
    <w:p w14:paraId="3E81D415" w14:textId="77777777" w:rsidR="00352F39" w:rsidRPr="00CF0490" w:rsidRDefault="00352F39" w:rsidP="00352F39">
      <w:pPr>
        <w:rPr>
          <w:rFonts w:ascii="Times New Roman" w:hAnsi="Times New Roman" w:cs="Times New Roman"/>
          <w:sz w:val="22"/>
          <w:szCs w:val="22"/>
        </w:rPr>
      </w:pPr>
      <w:r w:rsidRPr="00CF0490">
        <w:rPr>
          <w:rFonts w:ascii="Times New Roman" w:hAnsi="Times New Roman" w:cs="Times New Roman"/>
          <w:sz w:val="22"/>
          <w:szCs w:val="22"/>
        </w:rPr>
        <w:t>Tentative Office Hour: Tuesday &amp; Thursday, 1pm-2pm or by appointment</w:t>
      </w:r>
    </w:p>
    <w:p w14:paraId="15B1FEE6" w14:textId="77777777" w:rsidR="00352F39" w:rsidRPr="005C4BD2" w:rsidRDefault="00352F39" w:rsidP="00352F39">
      <w:pPr>
        <w:tabs>
          <w:tab w:val="left" w:pos="2640"/>
        </w:tabs>
        <w:rPr>
          <w:rFonts w:ascii="Times New Roman" w:hAnsi="Times New Roman" w:cs="Times New Roman"/>
          <w:b/>
          <w:sz w:val="22"/>
          <w:szCs w:val="22"/>
          <w:u w:val="single"/>
        </w:rPr>
      </w:pPr>
    </w:p>
    <w:p w14:paraId="688C8C27"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b/>
          <w:sz w:val="22"/>
          <w:szCs w:val="22"/>
          <w:u w:val="single"/>
        </w:rPr>
        <w:t>Course Description:</w:t>
      </w:r>
      <w:r w:rsidRPr="005C4BD2">
        <w:rPr>
          <w:rFonts w:ascii="Times New Roman" w:hAnsi="Times New Roman" w:cs="Times New Roman"/>
          <w:sz w:val="22"/>
          <w:szCs w:val="22"/>
        </w:rPr>
        <w:t xml:space="preserve"> </w:t>
      </w:r>
    </w:p>
    <w:p w14:paraId="72E9A2C2"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A communication course providing students with important knowledge of, and training in, communication between individuals across varying sociocultural contexts and case scenarios. This course covers following topics: verbal and nonverbal communication, cross-cultural and familial communication, cyberspace communication, and organizational communication.</w:t>
      </w:r>
    </w:p>
    <w:p w14:paraId="0815F094" w14:textId="77777777" w:rsidR="00352F39" w:rsidRPr="005C4BD2" w:rsidRDefault="00352F39" w:rsidP="00352F39">
      <w:pPr>
        <w:rPr>
          <w:rFonts w:ascii="Times New Roman" w:hAnsi="Times New Roman" w:cs="Times New Roman"/>
          <w:color w:val="000000"/>
          <w:sz w:val="22"/>
          <w:szCs w:val="22"/>
        </w:rPr>
      </w:pPr>
    </w:p>
    <w:p w14:paraId="4CBB1A3B" w14:textId="77777777" w:rsidR="00352F39" w:rsidRPr="005C4BD2" w:rsidRDefault="00352F39" w:rsidP="00352F39">
      <w:pPr>
        <w:rPr>
          <w:rFonts w:ascii="Times New Roman" w:hAnsi="Times New Roman" w:cs="Times New Roman"/>
          <w:color w:val="000000"/>
          <w:sz w:val="22"/>
          <w:szCs w:val="22"/>
        </w:rPr>
      </w:pPr>
      <w:r w:rsidRPr="005C4BD2">
        <w:rPr>
          <w:rFonts w:ascii="Times New Roman" w:hAnsi="Times New Roman" w:cs="Times New Roman"/>
          <w:b/>
          <w:color w:val="000000"/>
          <w:sz w:val="22"/>
          <w:szCs w:val="22"/>
        </w:rPr>
        <w:t>Course</w:t>
      </w:r>
      <w:r w:rsidRPr="005C4BD2">
        <w:rPr>
          <w:rFonts w:ascii="Times New Roman" w:hAnsi="Times New Roman" w:cs="Times New Roman"/>
          <w:color w:val="000000"/>
          <w:sz w:val="22"/>
          <w:szCs w:val="22"/>
        </w:rPr>
        <w:t xml:space="preserve"> </w:t>
      </w:r>
      <w:r w:rsidRPr="005C4BD2">
        <w:rPr>
          <w:rFonts w:ascii="Times New Roman" w:hAnsi="Times New Roman" w:cs="Times New Roman"/>
          <w:b/>
          <w:color w:val="000000"/>
          <w:sz w:val="22"/>
          <w:szCs w:val="22"/>
        </w:rPr>
        <w:t>Credits</w:t>
      </w:r>
      <w:r w:rsidRPr="005C4BD2">
        <w:rPr>
          <w:rFonts w:ascii="Times New Roman" w:hAnsi="Times New Roman" w:cs="Times New Roman"/>
          <w:color w:val="000000"/>
          <w:sz w:val="22"/>
          <w:szCs w:val="22"/>
        </w:rPr>
        <w:t>: 3</w:t>
      </w:r>
    </w:p>
    <w:p w14:paraId="40EA39AD" w14:textId="77777777" w:rsidR="00352F39" w:rsidRPr="005C4BD2" w:rsidRDefault="00352F39" w:rsidP="00352F39">
      <w:pPr>
        <w:rPr>
          <w:rFonts w:ascii="Times New Roman" w:hAnsi="Times New Roman" w:cs="Times New Roman"/>
          <w:color w:val="000000"/>
          <w:sz w:val="22"/>
          <w:szCs w:val="22"/>
        </w:rPr>
      </w:pPr>
    </w:p>
    <w:p w14:paraId="74B37F6E" w14:textId="77777777" w:rsidR="00352F39" w:rsidRPr="005C4BD2" w:rsidRDefault="00352F39" w:rsidP="00352F39">
      <w:pPr>
        <w:tabs>
          <w:tab w:val="left" w:pos="2115"/>
        </w:tabs>
        <w:rPr>
          <w:rFonts w:ascii="Times New Roman" w:hAnsi="Times New Roman" w:cs="Times New Roman"/>
          <w:color w:val="000000"/>
          <w:sz w:val="22"/>
          <w:szCs w:val="22"/>
        </w:rPr>
      </w:pPr>
      <w:r w:rsidRPr="005C4BD2">
        <w:rPr>
          <w:rFonts w:ascii="Times New Roman" w:hAnsi="Times New Roman" w:cs="Times New Roman"/>
          <w:b/>
          <w:color w:val="000000"/>
          <w:sz w:val="22"/>
          <w:szCs w:val="22"/>
        </w:rPr>
        <w:t>Course</w:t>
      </w:r>
      <w:r w:rsidRPr="005C4BD2">
        <w:rPr>
          <w:rFonts w:ascii="Times New Roman" w:hAnsi="Times New Roman" w:cs="Times New Roman"/>
          <w:color w:val="000000"/>
          <w:sz w:val="22"/>
          <w:szCs w:val="22"/>
        </w:rPr>
        <w:t xml:space="preserve"> </w:t>
      </w:r>
      <w:r w:rsidRPr="005C4BD2">
        <w:rPr>
          <w:rFonts w:ascii="Times New Roman" w:hAnsi="Times New Roman" w:cs="Times New Roman"/>
          <w:b/>
          <w:color w:val="000000"/>
          <w:sz w:val="22"/>
          <w:szCs w:val="22"/>
        </w:rPr>
        <w:t>Hours</w:t>
      </w:r>
      <w:r w:rsidRPr="005C4BD2">
        <w:rPr>
          <w:rFonts w:ascii="Times New Roman" w:hAnsi="Times New Roman" w:cs="Times New Roman"/>
          <w:color w:val="000000"/>
          <w:sz w:val="22"/>
          <w:szCs w:val="22"/>
        </w:rPr>
        <w:t>: 3</w:t>
      </w:r>
    </w:p>
    <w:p w14:paraId="252C9A25" w14:textId="77777777" w:rsidR="00352F39" w:rsidRPr="005C4BD2" w:rsidRDefault="00352F39" w:rsidP="00352F39">
      <w:pPr>
        <w:rPr>
          <w:rFonts w:ascii="Times New Roman" w:hAnsi="Times New Roman" w:cs="Times New Roman"/>
          <w:color w:val="000000"/>
          <w:sz w:val="22"/>
          <w:szCs w:val="22"/>
        </w:rPr>
      </w:pPr>
    </w:p>
    <w:p w14:paraId="3B224898" w14:textId="77777777" w:rsidR="00352F39" w:rsidRPr="005C4BD2" w:rsidRDefault="00352F39" w:rsidP="00352F39">
      <w:pPr>
        <w:rPr>
          <w:rFonts w:ascii="Times New Roman" w:hAnsi="Times New Roman" w:cs="Times New Roman"/>
          <w:color w:val="000000"/>
          <w:sz w:val="22"/>
          <w:szCs w:val="22"/>
        </w:rPr>
      </w:pPr>
      <w:r w:rsidRPr="005C4BD2">
        <w:rPr>
          <w:rFonts w:ascii="Times New Roman" w:hAnsi="Times New Roman" w:cs="Times New Roman"/>
          <w:b/>
          <w:color w:val="000000"/>
          <w:sz w:val="22"/>
          <w:szCs w:val="22"/>
        </w:rPr>
        <w:t>Prerequisite</w:t>
      </w:r>
      <w:r w:rsidRPr="005C4BD2">
        <w:rPr>
          <w:rFonts w:ascii="Times New Roman" w:hAnsi="Times New Roman" w:cs="Times New Roman"/>
          <w:color w:val="000000"/>
          <w:sz w:val="22"/>
          <w:szCs w:val="22"/>
        </w:rPr>
        <w:t xml:space="preserve">: </w:t>
      </w:r>
      <w:r w:rsidRPr="005C4BD2">
        <w:rPr>
          <w:rFonts w:ascii="Times New Roman" w:hAnsi="Times New Roman" w:cs="Times New Roman"/>
          <w:sz w:val="22"/>
          <w:szCs w:val="22"/>
        </w:rPr>
        <w:t>ENG 1101, or COM 1330 or higher</w:t>
      </w:r>
    </w:p>
    <w:p w14:paraId="2D47D02D" w14:textId="77777777" w:rsidR="00352F39" w:rsidRPr="005C4BD2" w:rsidRDefault="00352F39" w:rsidP="00352F39">
      <w:pPr>
        <w:pStyle w:val="Default"/>
        <w:rPr>
          <w:rFonts w:ascii="Times New Roman" w:hAnsi="Times New Roman"/>
          <w:b/>
          <w:sz w:val="22"/>
          <w:szCs w:val="22"/>
        </w:rPr>
      </w:pPr>
    </w:p>
    <w:p w14:paraId="370A29D6" w14:textId="77777777" w:rsidR="00352F39" w:rsidRPr="005C4BD2" w:rsidRDefault="00352F39" w:rsidP="00352F39">
      <w:pPr>
        <w:pStyle w:val="Default"/>
        <w:rPr>
          <w:rFonts w:ascii="Times New Roman" w:hAnsi="Times New Roman"/>
          <w:color w:val="000000" w:themeColor="text1"/>
          <w:sz w:val="22"/>
          <w:szCs w:val="22"/>
        </w:rPr>
      </w:pPr>
      <w:r w:rsidRPr="005C4BD2">
        <w:rPr>
          <w:rFonts w:ascii="Times New Roman" w:hAnsi="Times New Roman"/>
          <w:b/>
          <w:sz w:val="22"/>
          <w:szCs w:val="22"/>
        </w:rPr>
        <w:t>Course Texts</w:t>
      </w:r>
      <w:r w:rsidRPr="005C4BD2">
        <w:rPr>
          <w:rFonts w:ascii="Times New Roman" w:hAnsi="Times New Roman"/>
          <w:sz w:val="22"/>
          <w:szCs w:val="22"/>
        </w:rPr>
        <w:t xml:space="preserve">: </w:t>
      </w:r>
      <w:r w:rsidRPr="005C4BD2">
        <w:rPr>
          <w:rFonts w:ascii="Times New Roman" w:hAnsi="Times New Roman"/>
          <w:color w:val="000000" w:themeColor="text1"/>
          <w:sz w:val="22"/>
          <w:szCs w:val="22"/>
        </w:rPr>
        <w:t xml:space="preserve">Campbell, K., Thomas-Maddox, C., &amp; </w:t>
      </w:r>
      <w:proofErr w:type="spellStart"/>
      <w:r w:rsidRPr="005C4BD2">
        <w:rPr>
          <w:rFonts w:ascii="Times New Roman" w:hAnsi="Times New Roman"/>
          <w:color w:val="000000" w:themeColor="text1"/>
          <w:sz w:val="22"/>
          <w:szCs w:val="22"/>
        </w:rPr>
        <w:t>Wanzer</w:t>
      </w:r>
      <w:proofErr w:type="spellEnd"/>
      <w:r w:rsidRPr="005C4BD2">
        <w:rPr>
          <w:rFonts w:ascii="Times New Roman" w:hAnsi="Times New Roman"/>
          <w:color w:val="000000" w:themeColor="text1"/>
          <w:sz w:val="22"/>
          <w:szCs w:val="22"/>
        </w:rPr>
        <w:t xml:space="preserve">, M. B. (2011). </w:t>
      </w:r>
      <w:r w:rsidRPr="005C4BD2">
        <w:rPr>
          <w:rStyle w:val="Emphasis"/>
          <w:rFonts w:ascii="Times New Roman" w:hAnsi="Times New Roman"/>
          <w:color w:val="000000" w:themeColor="text1"/>
          <w:sz w:val="22"/>
          <w:szCs w:val="22"/>
        </w:rPr>
        <w:t>Interpersonal communication: Building rewarding relationships (1</w:t>
      </w:r>
      <w:r w:rsidRPr="005C4BD2">
        <w:rPr>
          <w:rStyle w:val="Emphasis"/>
          <w:rFonts w:ascii="Times New Roman" w:hAnsi="Times New Roman"/>
          <w:color w:val="000000" w:themeColor="text1"/>
          <w:sz w:val="22"/>
          <w:szCs w:val="22"/>
          <w:vertAlign w:val="superscript"/>
        </w:rPr>
        <w:t>st</w:t>
      </w:r>
      <w:r w:rsidRPr="005C4BD2">
        <w:rPr>
          <w:rStyle w:val="Emphasis"/>
          <w:rFonts w:ascii="Times New Roman" w:hAnsi="Times New Roman"/>
          <w:color w:val="000000" w:themeColor="text1"/>
          <w:sz w:val="22"/>
          <w:szCs w:val="22"/>
        </w:rPr>
        <w:t xml:space="preserve"> ed)</w:t>
      </w:r>
      <w:r w:rsidRPr="005C4BD2">
        <w:rPr>
          <w:rFonts w:ascii="Times New Roman" w:hAnsi="Times New Roman"/>
          <w:i/>
          <w:color w:val="000000" w:themeColor="text1"/>
          <w:sz w:val="22"/>
          <w:szCs w:val="22"/>
        </w:rPr>
        <w:t>.</w:t>
      </w:r>
      <w:r w:rsidRPr="005C4BD2">
        <w:rPr>
          <w:rFonts w:ascii="Times New Roman" w:hAnsi="Times New Roman"/>
          <w:color w:val="000000" w:themeColor="text1"/>
          <w:sz w:val="22"/>
          <w:szCs w:val="22"/>
        </w:rPr>
        <w:t xml:space="preserve"> [VitalSource Bookshelf Online]. Retrieved from </w:t>
      </w:r>
      <w:hyperlink r:id="rId22" w:anchor="/books/9781465203434/" w:history="1">
        <w:r w:rsidRPr="005C4BD2">
          <w:rPr>
            <w:rStyle w:val="Hyperlink"/>
            <w:rFonts w:ascii="Times New Roman" w:hAnsi="Times New Roman"/>
            <w:sz w:val="22"/>
            <w:szCs w:val="22"/>
          </w:rPr>
          <w:t>https://online.vitalsource.com/#/books/9781465203434/</w:t>
        </w:r>
      </w:hyperlink>
      <w:r w:rsidRPr="005C4BD2">
        <w:rPr>
          <w:rFonts w:ascii="Times New Roman" w:hAnsi="Times New Roman"/>
          <w:color w:val="000000" w:themeColor="text1"/>
          <w:sz w:val="22"/>
          <w:szCs w:val="22"/>
        </w:rPr>
        <w:t xml:space="preserve"> Dubuque, IA: Kendall Hunt Publishing Company.   </w:t>
      </w:r>
    </w:p>
    <w:p w14:paraId="1BF3C844" w14:textId="77777777" w:rsidR="00352F39" w:rsidRPr="005C4BD2" w:rsidRDefault="00352F39" w:rsidP="00352F39">
      <w:pPr>
        <w:rPr>
          <w:rFonts w:ascii="Times New Roman" w:hAnsi="Times New Roman" w:cs="Times New Roman"/>
          <w:b/>
          <w:color w:val="000000"/>
          <w:sz w:val="22"/>
          <w:szCs w:val="22"/>
        </w:rPr>
      </w:pPr>
    </w:p>
    <w:p w14:paraId="7256A427" w14:textId="77777777" w:rsidR="00352F39" w:rsidRPr="005C4BD2" w:rsidRDefault="00352F39" w:rsidP="00352F39">
      <w:pPr>
        <w:rPr>
          <w:rFonts w:ascii="Times New Roman" w:hAnsi="Times New Roman" w:cs="Times New Roman"/>
          <w:color w:val="000000"/>
          <w:sz w:val="22"/>
          <w:szCs w:val="22"/>
        </w:rPr>
      </w:pPr>
      <w:r w:rsidRPr="005C4BD2">
        <w:rPr>
          <w:rFonts w:ascii="Times New Roman" w:hAnsi="Times New Roman" w:cs="Times New Roman"/>
          <w:b/>
          <w:color w:val="000000"/>
          <w:sz w:val="22"/>
          <w:szCs w:val="22"/>
        </w:rPr>
        <w:t>Supplemental Reading</w:t>
      </w:r>
      <w:r w:rsidRPr="005C4BD2">
        <w:rPr>
          <w:rFonts w:ascii="Times New Roman" w:hAnsi="Times New Roman" w:cs="Times New Roman"/>
          <w:color w:val="000000"/>
          <w:sz w:val="22"/>
          <w:szCs w:val="22"/>
        </w:rPr>
        <w:t xml:space="preserve">: </w:t>
      </w:r>
    </w:p>
    <w:p w14:paraId="00E46901" w14:textId="77777777" w:rsidR="00352F39" w:rsidRPr="005C4BD2" w:rsidRDefault="00352F39" w:rsidP="00352F39">
      <w:pPr>
        <w:rPr>
          <w:rFonts w:ascii="Times New Roman" w:hAnsi="Times New Roman" w:cs="Times New Roman"/>
          <w:i/>
          <w:color w:val="000000"/>
          <w:sz w:val="22"/>
          <w:szCs w:val="22"/>
        </w:rPr>
      </w:pPr>
      <w:r w:rsidRPr="005C4BD2">
        <w:rPr>
          <w:rFonts w:ascii="Times New Roman" w:hAnsi="Times New Roman" w:cs="Times New Roman"/>
          <w:i/>
          <w:color w:val="000000"/>
          <w:sz w:val="22"/>
          <w:szCs w:val="22"/>
        </w:rPr>
        <w:t>Journal of Applied Communication Research</w:t>
      </w:r>
    </w:p>
    <w:p w14:paraId="559CF027" w14:textId="77777777" w:rsidR="00352F39" w:rsidRPr="005C4BD2" w:rsidRDefault="00352F39" w:rsidP="00352F39">
      <w:pPr>
        <w:rPr>
          <w:rFonts w:ascii="Times New Roman" w:hAnsi="Times New Roman" w:cs="Times New Roman"/>
          <w:i/>
          <w:color w:val="000000"/>
          <w:sz w:val="22"/>
          <w:szCs w:val="22"/>
        </w:rPr>
      </w:pPr>
      <w:r w:rsidRPr="005C4BD2">
        <w:rPr>
          <w:rFonts w:ascii="Times New Roman" w:hAnsi="Times New Roman" w:cs="Times New Roman"/>
          <w:i/>
          <w:color w:val="000000"/>
          <w:sz w:val="22"/>
          <w:szCs w:val="22"/>
        </w:rPr>
        <w:t xml:space="preserve">Phi Delta </w:t>
      </w:r>
      <w:proofErr w:type="spellStart"/>
      <w:r w:rsidRPr="005C4BD2">
        <w:rPr>
          <w:rFonts w:ascii="Times New Roman" w:hAnsi="Times New Roman" w:cs="Times New Roman"/>
          <w:i/>
          <w:color w:val="000000"/>
          <w:sz w:val="22"/>
          <w:szCs w:val="22"/>
        </w:rPr>
        <w:t>Kappan</w:t>
      </w:r>
      <w:proofErr w:type="spellEnd"/>
    </w:p>
    <w:p w14:paraId="00B5E921" w14:textId="77777777" w:rsidR="00352F39" w:rsidRPr="005C4BD2" w:rsidRDefault="00352F39" w:rsidP="00352F39">
      <w:pPr>
        <w:rPr>
          <w:rFonts w:ascii="Times New Roman" w:hAnsi="Times New Roman" w:cs="Times New Roman"/>
          <w:i/>
          <w:color w:val="000000"/>
          <w:sz w:val="22"/>
          <w:szCs w:val="22"/>
        </w:rPr>
      </w:pPr>
      <w:r w:rsidRPr="005C4BD2">
        <w:rPr>
          <w:rFonts w:ascii="Times New Roman" w:hAnsi="Times New Roman" w:cs="Times New Roman"/>
          <w:i/>
          <w:color w:val="000000"/>
          <w:sz w:val="22"/>
          <w:szCs w:val="22"/>
        </w:rPr>
        <w:t>Communication Research Reports</w:t>
      </w:r>
    </w:p>
    <w:p w14:paraId="5DBD5793" w14:textId="77777777" w:rsidR="00352F39" w:rsidRPr="005C4BD2" w:rsidRDefault="00352F39" w:rsidP="00352F39">
      <w:pPr>
        <w:rPr>
          <w:rFonts w:ascii="Times New Roman" w:hAnsi="Times New Roman" w:cs="Times New Roman"/>
          <w:i/>
          <w:color w:val="000000"/>
          <w:sz w:val="22"/>
          <w:szCs w:val="22"/>
        </w:rPr>
      </w:pPr>
      <w:r w:rsidRPr="005C4BD2">
        <w:rPr>
          <w:rFonts w:ascii="Times New Roman" w:hAnsi="Times New Roman" w:cs="Times New Roman"/>
          <w:i/>
          <w:color w:val="000000"/>
          <w:sz w:val="22"/>
          <w:szCs w:val="22"/>
        </w:rPr>
        <w:t>Journal of Communication</w:t>
      </w:r>
    </w:p>
    <w:p w14:paraId="43D59246" w14:textId="77777777" w:rsidR="00352F39" w:rsidRPr="005C4BD2" w:rsidRDefault="00352F39" w:rsidP="00352F39">
      <w:pPr>
        <w:rPr>
          <w:rFonts w:ascii="Times New Roman" w:hAnsi="Times New Roman" w:cs="Times New Roman"/>
          <w:i/>
          <w:color w:val="000000"/>
          <w:sz w:val="22"/>
          <w:szCs w:val="22"/>
        </w:rPr>
      </w:pPr>
      <w:r w:rsidRPr="005C4BD2">
        <w:rPr>
          <w:rFonts w:ascii="Times New Roman" w:hAnsi="Times New Roman" w:cs="Times New Roman"/>
          <w:i/>
          <w:color w:val="000000"/>
          <w:sz w:val="22"/>
          <w:szCs w:val="22"/>
        </w:rPr>
        <w:t>Journal of Business Ethics</w:t>
      </w:r>
    </w:p>
    <w:p w14:paraId="73594DA2" w14:textId="77777777" w:rsidR="00352F39" w:rsidRPr="005C4BD2" w:rsidRDefault="00352F39" w:rsidP="00352F39">
      <w:pPr>
        <w:rPr>
          <w:rFonts w:ascii="Times New Roman" w:hAnsi="Times New Roman" w:cs="Times New Roman"/>
          <w:i/>
          <w:color w:val="000000"/>
          <w:sz w:val="22"/>
          <w:szCs w:val="22"/>
        </w:rPr>
      </w:pPr>
      <w:r w:rsidRPr="005C4BD2">
        <w:rPr>
          <w:rFonts w:ascii="Times New Roman" w:hAnsi="Times New Roman" w:cs="Times New Roman"/>
          <w:i/>
          <w:color w:val="000000"/>
          <w:sz w:val="22"/>
          <w:szCs w:val="22"/>
        </w:rPr>
        <w:t xml:space="preserve">Business Ethics Quarterly </w:t>
      </w:r>
    </w:p>
    <w:p w14:paraId="4404479F" w14:textId="77777777" w:rsidR="00352F39" w:rsidRPr="005C4BD2" w:rsidRDefault="00352F39" w:rsidP="00352F39">
      <w:pPr>
        <w:rPr>
          <w:rFonts w:ascii="Times New Roman" w:hAnsi="Times New Roman" w:cs="Times New Roman"/>
          <w:color w:val="000000"/>
          <w:sz w:val="22"/>
          <w:szCs w:val="22"/>
        </w:rPr>
      </w:pPr>
    </w:p>
    <w:p w14:paraId="733C7DB1" w14:textId="77777777" w:rsidR="00352F39" w:rsidRPr="005C4BD2" w:rsidRDefault="00352F39" w:rsidP="00352F39">
      <w:pPr>
        <w:rPr>
          <w:rFonts w:ascii="Times New Roman" w:hAnsi="Times New Roman" w:cs="Times New Roman"/>
          <w:color w:val="000000"/>
          <w:sz w:val="22"/>
          <w:szCs w:val="22"/>
        </w:rPr>
      </w:pPr>
      <w:r w:rsidRPr="005C4BD2">
        <w:rPr>
          <w:rFonts w:ascii="Times New Roman" w:hAnsi="Times New Roman" w:cs="Times New Roman"/>
          <w:b/>
          <w:color w:val="000000"/>
          <w:sz w:val="22"/>
          <w:szCs w:val="22"/>
          <w:u w:val="single"/>
        </w:rPr>
        <w:t>Course Learning Objectives</w:t>
      </w:r>
      <w:r w:rsidRPr="005C4BD2">
        <w:rPr>
          <w:rFonts w:ascii="Times New Roman" w:hAnsi="Times New Roman" w:cs="Times New Roman"/>
          <w:color w:val="000000"/>
          <w:sz w:val="22"/>
          <w:szCs w:val="22"/>
        </w:rPr>
        <w:t>:</w:t>
      </w:r>
    </w:p>
    <w:p w14:paraId="72AEF4D2" w14:textId="77777777" w:rsidR="00352F39" w:rsidRPr="005C4BD2" w:rsidRDefault="00352F39" w:rsidP="00352F39">
      <w:pPr>
        <w:rPr>
          <w:rFonts w:ascii="Times New Roman" w:hAnsi="Times New Roman" w:cs="Times New Roman"/>
          <w:color w:val="000000"/>
          <w:sz w:val="22"/>
          <w:szCs w:val="22"/>
        </w:rPr>
      </w:pPr>
      <w:r w:rsidRPr="005C4BD2">
        <w:rPr>
          <w:rFonts w:ascii="Times New Roman" w:hAnsi="Times New Roman" w:cs="Times New Roman"/>
          <w:sz w:val="22"/>
          <w:szCs w:val="22"/>
        </w:rPr>
        <w:t>Upon successful completion of this course, students should be able to:</w:t>
      </w:r>
    </w:p>
    <w:p w14:paraId="3CF31081" w14:textId="77777777" w:rsidR="00352F39" w:rsidRPr="005C4BD2" w:rsidRDefault="00352F39" w:rsidP="00352F39">
      <w:pPr>
        <w:numPr>
          <w:ilvl w:val="0"/>
          <w:numId w:val="18"/>
        </w:numPr>
        <w:rPr>
          <w:rFonts w:ascii="Times New Roman" w:hAnsi="Times New Roman" w:cs="Times New Roman"/>
          <w:color w:val="000000"/>
          <w:sz w:val="22"/>
          <w:szCs w:val="22"/>
        </w:rPr>
      </w:pPr>
      <w:r w:rsidRPr="005C4BD2">
        <w:rPr>
          <w:rFonts w:ascii="Times New Roman" w:hAnsi="Times New Roman" w:cs="Times New Roman"/>
          <w:color w:val="000000"/>
          <w:sz w:val="22"/>
          <w:szCs w:val="22"/>
        </w:rPr>
        <w:t xml:space="preserve">Read and </w:t>
      </w:r>
      <w:r w:rsidRPr="005C4BD2">
        <w:rPr>
          <w:rFonts w:ascii="Times New Roman" w:hAnsi="Times New Roman" w:cs="Times New Roman"/>
          <w:b/>
          <w:i/>
          <w:color w:val="000000"/>
          <w:sz w:val="22"/>
          <w:szCs w:val="22"/>
        </w:rPr>
        <w:t>comprehend</w:t>
      </w:r>
      <w:r w:rsidRPr="005C4BD2">
        <w:rPr>
          <w:rFonts w:ascii="Times New Roman" w:hAnsi="Times New Roman" w:cs="Times New Roman"/>
          <w:color w:val="000000"/>
          <w:sz w:val="22"/>
          <w:szCs w:val="22"/>
        </w:rPr>
        <w:t xml:space="preserve"> important materials focusing on interpersonal communication (theory).</w:t>
      </w:r>
    </w:p>
    <w:p w14:paraId="53CCF436" w14:textId="77777777" w:rsidR="00352F39" w:rsidRPr="005C4BD2" w:rsidRDefault="00352F39" w:rsidP="00352F39">
      <w:pPr>
        <w:numPr>
          <w:ilvl w:val="0"/>
          <w:numId w:val="18"/>
        </w:numPr>
        <w:rPr>
          <w:rFonts w:ascii="Times New Roman" w:hAnsi="Times New Roman" w:cs="Times New Roman"/>
          <w:color w:val="000000"/>
          <w:sz w:val="22"/>
          <w:szCs w:val="22"/>
        </w:rPr>
      </w:pPr>
      <w:r w:rsidRPr="005C4BD2">
        <w:rPr>
          <w:rFonts w:ascii="Times New Roman" w:hAnsi="Times New Roman" w:cs="Times New Roman"/>
          <w:color w:val="000000"/>
          <w:sz w:val="22"/>
          <w:szCs w:val="22"/>
        </w:rPr>
        <w:t xml:space="preserve">Develop an </w:t>
      </w:r>
      <w:r w:rsidRPr="005C4BD2">
        <w:rPr>
          <w:rFonts w:ascii="Times New Roman" w:hAnsi="Times New Roman" w:cs="Times New Roman"/>
          <w:b/>
          <w:i/>
          <w:color w:val="000000"/>
          <w:sz w:val="22"/>
          <w:szCs w:val="22"/>
        </w:rPr>
        <w:t>accurate</w:t>
      </w:r>
      <w:r w:rsidRPr="005C4BD2">
        <w:rPr>
          <w:rFonts w:ascii="Times New Roman" w:hAnsi="Times New Roman" w:cs="Times New Roman"/>
          <w:color w:val="000000"/>
          <w:sz w:val="22"/>
          <w:szCs w:val="22"/>
        </w:rPr>
        <w:t xml:space="preserve"> and </w:t>
      </w:r>
      <w:r w:rsidRPr="005C4BD2">
        <w:rPr>
          <w:rFonts w:ascii="Times New Roman" w:hAnsi="Times New Roman" w:cs="Times New Roman"/>
          <w:b/>
          <w:i/>
          <w:color w:val="000000"/>
          <w:sz w:val="22"/>
          <w:szCs w:val="22"/>
        </w:rPr>
        <w:t>in-depth</w:t>
      </w:r>
      <w:r w:rsidRPr="005C4BD2">
        <w:rPr>
          <w:rFonts w:ascii="Times New Roman" w:hAnsi="Times New Roman" w:cs="Times New Roman"/>
          <w:color w:val="000000"/>
          <w:sz w:val="22"/>
          <w:szCs w:val="22"/>
        </w:rPr>
        <w:t xml:space="preserve"> understanding of various types and forms of interpersonal communication and relationships (theory)</w:t>
      </w:r>
    </w:p>
    <w:p w14:paraId="78C1A32A" w14:textId="77777777" w:rsidR="00352F39" w:rsidRPr="005C4BD2" w:rsidRDefault="00352F39" w:rsidP="00352F39">
      <w:pPr>
        <w:numPr>
          <w:ilvl w:val="0"/>
          <w:numId w:val="18"/>
        </w:numPr>
        <w:rPr>
          <w:rFonts w:ascii="Times New Roman" w:hAnsi="Times New Roman" w:cs="Times New Roman"/>
          <w:color w:val="000000"/>
          <w:sz w:val="22"/>
          <w:szCs w:val="22"/>
        </w:rPr>
      </w:pPr>
      <w:r w:rsidRPr="005C4BD2">
        <w:rPr>
          <w:rFonts w:ascii="Times New Roman" w:hAnsi="Times New Roman" w:cs="Times New Roman"/>
          <w:b/>
          <w:i/>
          <w:color w:val="000000"/>
          <w:sz w:val="22"/>
          <w:szCs w:val="22"/>
        </w:rPr>
        <w:t>Know and analyze</w:t>
      </w:r>
      <w:r w:rsidRPr="005C4BD2">
        <w:rPr>
          <w:rFonts w:ascii="Times New Roman" w:hAnsi="Times New Roman" w:cs="Times New Roman"/>
          <w:color w:val="000000"/>
          <w:sz w:val="22"/>
          <w:szCs w:val="22"/>
        </w:rPr>
        <w:t xml:space="preserve"> how emotional expressions, nonverbal cues, and verbal delivery affect the outcome and process of interpersonal communication (theory)</w:t>
      </w:r>
    </w:p>
    <w:p w14:paraId="379D8383" w14:textId="77777777" w:rsidR="00352F39" w:rsidRPr="005C4BD2" w:rsidRDefault="00352F39" w:rsidP="00352F39">
      <w:pPr>
        <w:numPr>
          <w:ilvl w:val="0"/>
          <w:numId w:val="18"/>
        </w:numPr>
        <w:rPr>
          <w:rFonts w:ascii="Times New Roman" w:hAnsi="Times New Roman" w:cs="Times New Roman"/>
          <w:color w:val="000000"/>
          <w:sz w:val="22"/>
          <w:szCs w:val="22"/>
        </w:rPr>
      </w:pPr>
      <w:r w:rsidRPr="005C4BD2">
        <w:rPr>
          <w:rFonts w:ascii="Times New Roman" w:hAnsi="Times New Roman" w:cs="Times New Roman"/>
          <w:color w:val="000000"/>
          <w:sz w:val="22"/>
          <w:szCs w:val="22"/>
        </w:rPr>
        <w:t xml:space="preserve">Provide </w:t>
      </w:r>
      <w:r w:rsidRPr="005C4BD2">
        <w:rPr>
          <w:rFonts w:ascii="Times New Roman" w:hAnsi="Times New Roman" w:cs="Times New Roman"/>
          <w:b/>
          <w:i/>
          <w:color w:val="000000"/>
          <w:sz w:val="22"/>
          <w:szCs w:val="22"/>
        </w:rPr>
        <w:t>thorough</w:t>
      </w:r>
      <w:r w:rsidRPr="005C4BD2">
        <w:rPr>
          <w:rFonts w:ascii="Times New Roman" w:hAnsi="Times New Roman" w:cs="Times New Roman"/>
          <w:color w:val="000000"/>
          <w:sz w:val="22"/>
          <w:szCs w:val="22"/>
        </w:rPr>
        <w:t xml:space="preserve"> and </w:t>
      </w:r>
      <w:r w:rsidRPr="005C4BD2">
        <w:rPr>
          <w:rFonts w:ascii="Times New Roman" w:hAnsi="Times New Roman" w:cs="Times New Roman"/>
          <w:b/>
          <w:i/>
          <w:color w:val="000000"/>
          <w:sz w:val="22"/>
          <w:szCs w:val="22"/>
        </w:rPr>
        <w:t>critical</w:t>
      </w:r>
      <w:r w:rsidRPr="005C4BD2">
        <w:rPr>
          <w:rFonts w:ascii="Times New Roman" w:hAnsi="Times New Roman" w:cs="Times New Roman"/>
          <w:color w:val="000000"/>
          <w:sz w:val="22"/>
          <w:szCs w:val="22"/>
        </w:rPr>
        <w:t xml:space="preserve"> analysis of scenarios central to the practice of interpersonal communication (theory and practice). </w:t>
      </w:r>
    </w:p>
    <w:p w14:paraId="30CAF8CE" w14:textId="77777777" w:rsidR="00352F39" w:rsidRPr="005C4BD2" w:rsidRDefault="00352F39" w:rsidP="00352F39">
      <w:pPr>
        <w:numPr>
          <w:ilvl w:val="0"/>
          <w:numId w:val="18"/>
        </w:numPr>
        <w:rPr>
          <w:rFonts w:ascii="Times New Roman" w:hAnsi="Times New Roman" w:cs="Times New Roman"/>
          <w:color w:val="000000"/>
          <w:sz w:val="22"/>
          <w:szCs w:val="22"/>
        </w:rPr>
      </w:pPr>
      <w:r w:rsidRPr="005C4BD2">
        <w:rPr>
          <w:rFonts w:ascii="Times New Roman" w:hAnsi="Times New Roman" w:cs="Times New Roman"/>
          <w:color w:val="000000"/>
          <w:sz w:val="22"/>
          <w:szCs w:val="22"/>
        </w:rPr>
        <w:t xml:space="preserve">Offer </w:t>
      </w:r>
      <w:r w:rsidRPr="005C4BD2">
        <w:rPr>
          <w:rFonts w:ascii="Times New Roman" w:hAnsi="Times New Roman" w:cs="Times New Roman"/>
          <w:b/>
          <w:i/>
          <w:color w:val="000000"/>
          <w:sz w:val="22"/>
          <w:szCs w:val="22"/>
        </w:rPr>
        <w:t>practical</w:t>
      </w:r>
      <w:r w:rsidRPr="005C4BD2">
        <w:rPr>
          <w:rFonts w:ascii="Times New Roman" w:hAnsi="Times New Roman" w:cs="Times New Roman"/>
          <w:color w:val="000000"/>
          <w:sz w:val="22"/>
          <w:szCs w:val="22"/>
        </w:rPr>
        <w:t xml:space="preserve"> and </w:t>
      </w:r>
      <w:r w:rsidRPr="005C4BD2">
        <w:rPr>
          <w:rFonts w:ascii="Times New Roman" w:hAnsi="Times New Roman" w:cs="Times New Roman"/>
          <w:b/>
          <w:i/>
          <w:color w:val="000000"/>
          <w:sz w:val="22"/>
          <w:szCs w:val="22"/>
        </w:rPr>
        <w:t>effective</w:t>
      </w:r>
      <w:r w:rsidRPr="005C4BD2">
        <w:rPr>
          <w:rFonts w:ascii="Times New Roman" w:hAnsi="Times New Roman" w:cs="Times New Roman"/>
          <w:color w:val="000000"/>
          <w:sz w:val="22"/>
          <w:szCs w:val="22"/>
        </w:rPr>
        <w:t xml:space="preserve"> solutions to the real problems, conflicts, or struggles that are commonly seen or experienced in interpersonal communication (practice)</w:t>
      </w:r>
    </w:p>
    <w:p w14:paraId="75B7C3DC" w14:textId="77777777" w:rsidR="00352F39" w:rsidRPr="005C4BD2" w:rsidRDefault="00352F39" w:rsidP="00352F39">
      <w:pPr>
        <w:pStyle w:val="Default"/>
        <w:rPr>
          <w:rFonts w:ascii="Times New Roman" w:hAnsi="Times New Roman"/>
          <w:sz w:val="22"/>
          <w:szCs w:val="22"/>
        </w:rPr>
      </w:pPr>
    </w:p>
    <w:p w14:paraId="25E1C4A3" w14:textId="77777777" w:rsidR="00352F39" w:rsidRPr="005C4BD2" w:rsidRDefault="00352F39" w:rsidP="00352F39">
      <w:pPr>
        <w:pStyle w:val="Default"/>
        <w:tabs>
          <w:tab w:val="left" w:pos="5355"/>
        </w:tabs>
        <w:rPr>
          <w:rFonts w:ascii="Times New Roman" w:hAnsi="Times New Roman"/>
          <w:b/>
          <w:sz w:val="22"/>
          <w:szCs w:val="22"/>
        </w:rPr>
      </w:pPr>
      <w:r w:rsidRPr="005C4BD2">
        <w:rPr>
          <w:rFonts w:ascii="Times New Roman" w:hAnsi="Times New Roman"/>
          <w:b/>
          <w:sz w:val="22"/>
          <w:szCs w:val="22"/>
        </w:rPr>
        <w:t xml:space="preserve">Blackboard Requirements and CITY TECH email: </w:t>
      </w:r>
      <w:r w:rsidRPr="005C4BD2">
        <w:rPr>
          <w:rFonts w:ascii="Times New Roman" w:hAnsi="Times New Roman"/>
          <w:b/>
          <w:sz w:val="22"/>
          <w:szCs w:val="22"/>
        </w:rPr>
        <w:tab/>
      </w:r>
    </w:p>
    <w:p w14:paraId="6141627A" w14:textId="77777777" w:rsidR="00352F39" w:rsidRPr="005C4BD2" w:rsidRDefault="00352F39" w:rsidP="00352F39">
      <w:pPr>
        <w:pStyle w:val="Default"/>
        <w:widowControl/>
        <w:numPr>
          <w:ilvl w:val="0"/>
          <w:numId w:val="19"/>
        </w:numPr>
        <w:rPr>
          <w:rFonts w:ascii="Times New Roman" w:hAnsi="Times New Roman"/>
          <w:sz w:val="22"/>
          <w:szCs w:val="22"/>
        </w:rPr>
      </w:pPr>
      <w:r w:rsidRPr="005C4BD2">
        <w:rPr>
          <w:rFonts w:ascii="Times New Roman" w:hAnsi="Times New Roman"/>
          <w:sz w:val="22"/>
          <w:szCs w:val="22"/>
        </w:rPr>
        <w:t xml:space="preserve">It is mandatory that you set up and check your CAMPUS email and BLACKBOARD regularly throughout the semester. I will post required readings and </w:t>
      </w:r>
      <w:r w:rsidRPr="005C4BD2">
        <w:rPr>
          <w:rFonts w:ascii="Times New Roman" w:hAnsi="Times New Roman"/>
          <w:b/>
          <w:i/>
          <w:sz w:val="22"/>
          <w:szCs w:val="22"/>
        </w:rPr>
        <w:t>detailed</w:t>
      </w:r>
      <w:r w:rsidRPr="005C4BD2">
        <w:rPr>
          <w:rFonts w:ascii="Times New Roman" w:hAnsi="Times New Roman"/>
          <w:i/>
          <w:sz w:val="22"/>
          <w:szCs w:val="22"/>
        </w:rPr>
        <w:t xml:space="preserve"> </w:t>
      </w:r>
      <w:r w:rsidRPr="005C4BD2">
        <w:rPr>
          <w:rFonts w:ascii="Times New Roman" w:hAnsi="Times New Roman"/>
          <w:sz w:val="22"/>
          <w:szCs w:val="22"/>
        </w:rPr>
        <w:t xml:space="preserve">instruction for completing your assignments on blackboard. I will also send important course-related announcements through blackboard email system. Therefore, it is vital that you check </w:t>
      </w:r>
      <w:r w:rsidRPr="005C4BD2">
        <w:rPr>
          <w:rFonts w:ascii="Times New Roman" w:hAnsi="Times New Roman"/>
          <w:sz w:val="22"/>
          <w:szCs w:val="22"/>
        </w:rPr>
        <w:lastRenderedPageBreak/>
        <w:t xml:space="preserve">your Blackboard and CITYTECH email on a </w:t>
      </w:r>
      <w:r w:rsidRPr="005C4BD2">
        <w:rPr>
          <w:rFonts w:ascii="Times New Roman" w:hAnsi="Times New Roman"/>
          <w:b/>
          <w:i/>
          <w:sz w:val="22"/>
          <w:szCs w:val="22"/>
        </w:rPr>
        <w:t>regular</w:t>
      </w:r>
      <w:r w:rsidRPr="005C4BD2">
        <w:rPr>
          <w:rFonts w:ascii="Times New Roman" w:hAnsi="Times New Roman"/>
          <w:sz w:val="22"/>
          <w:szCs w:val="22"/>
        </w:rPr>
        <w:t xml:space="preserve"> basis, which means at least three times a day.  </w:t>
      </w:r>
    </w:p>
    <w:p w14:paraId="246BC42E" w14:textId="77777777" w:rsidR="00352F39" w:rsidRPr="005C4BD2" w:rsidRDefault="00352F39" w:rsidP="00352F39">
      <w:pPr>
        <w:pStyle w:val="Default"/>
        <w:widowControl/>
        <w:numPr>
          <w:ilvl w:val="0"/>
          <w:numId w:val="19"/>
        </w:numPr>
        <w:rPr>
          <w:rFonts w:ascii="Times New Roman" w:hAnsi="Times New Roman"/>
          <w:sz w:val="22"/>
          <w:szCs w:val="22"/>
        </w:rPr>
      </w:pPr>
      <w:r w:rsidRPr="005C4BD2">
        <w:rPr>
          <w:rFonts w:ascii="Times New Roman" w:hAnsi="Times New Roman"/>
          <w:sz w:val="22"/>
          <w:szCs w:val="22"/>
        </w:rPr>
        <w:t>All incoming and outgoing assignments and correspondences will be sent ONLY through CAMPUS EMAIL. Personal email accounts are not connected to Blackboard, and CANNOT transmit important messages to you from your instructor. Call Tech Support for assistance at 718-260-5601 or visit G604.</w:t>
      </w:r>
    </w:p>
    <w:p w14:paraId="5551D4BA" w14:textId="77777777" w:rsidR="00352F39" w:rsidRPr="005C4BD2" w:rsidRDefault="00352F39" w:rsidP="00352F39">
      <w:pPr>
        <w:rPr>
          <w:rFonts w:ascii="Times New Roman" w:hAnsi="Times New Roman" w:cs="Times New Roman"/>
          <w:b/>
          <w:sz w:val="22"/>
          <w:szCs w:val="22"/>
          <w:u w:val="single"/>
        </w:rPr>
      </w:pPr>
    </w:p>
    <w:p w14:paraId="3F5AD05E" w14:textId="77777777" w:rsidR="00352F39" w:rsidRPr="005C4BD2" w:rsidRDefault="00352F39" w:rsidP="00352F39">
      <w:pPr>
        <w:rPr>
          <w:rFonts w:ascii="Times New Roman" w:hAnsi="Times New Roman" w:cs="Times New Roman"/>
          <w:b/>
          <w:sz w:val="22"/>
          <w:szCs w:val="22"/>
          <w:u w:val="single"/>
        </w:rPr>
      </w:pPr>
      <w:r w:rsidRPr="005C4BD2">
        <w:rPr>
          <w:rFonts w:ascii="Times New Roman" w:hAnsi="Times New Roman" w:cs="Times New Roman"/>
          <w:b/>
          <w:sz w:val="22"/>
          <w:szCs w:val="22"/>
          <w:u w:val="single"/>
        </w:rPr>
        <w:t>Major Graded Assignments</w:t>
      </w:r>
    </w:p>
    <w:p w14:paraId="19F87619"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 xml:space="preserve">Students are required to complete four major assignments for this class. These four assignments include two exams, three reading response papers, one case studies paper, and one resolution proposal. </w:t>
      </w:r>
    </w:p>
    <w:p w14:paraId="6BD76FA7" w14:textId="77777777" w:rsidR="00352F39" w:rsidRPr="005C4BD2" w:rsidRDefault="00352F39" w:rsidP="00352F39">
      <w:pPr>
        <w:rPr>
          <w:rFonts w:ascii="Times New Roman" w:hAnsi="Times New Roman" w:cs="Times New Roman"/>
          <w:sz w:val="22"/>
          <w:szCs w:val="22"/>
        </w:rPr>
      </w:pPr>
    </w:p>
    <w:p w14:paraId="42E339F3"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 xml:space="preserve">1. Mid-term and final exam (100 points total, 50 for each exam): These two exams cover the key concepts that are emphasized in the assigned reading materials and via in-class instruction. To achieve a satisfactory grade, students need to complete the reading, listen and understand the lecture, and actively participate in the class discussion. Detailed instruction will be supplied in class. </w:t>
      </w:r>
    </w:p>
    <w:p w14:paraId="223308DA" w14:textId="77777777" w:rsidR="00352F39" w:rsidRPr="005C4BD2" w:rsidRDefault="00352F39" w:rsidP="00352F39">
      <w:pPr>
        <w:rPr>
          <w:rFonts w:ascii="Times New Roman" w:hAnsi="Times New Roman" w:cs="Times New Roman"/>
          <w:sz w:val="22"/>
          <w:szCs w:val="22"/>
        </w:rPr>
      </w:pPr>
    </w:p>
    <w:p w14:paraId="1AE76A6A"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 xml:space="preserve">2. Three critical reading response papers (90 points total, 30 for each paper): Students need to offer their </w:t>
      </w:r>
      <w:r w:rsidRPr="005C4BD2">
        <w:rPr>
          <w:rFonts w:ascii="Times New Roman" w:hAnsi="Times New Roman" w:cs="Times New Roman"/>
          <w:b/>
          <w:i/>
          <w:sz w:val="22"/>
          <w:szCs w:val="22"/>
        </w:rPr>
        <w:t>critical</w:t>
      </w:r>
      <w:r w:rsidRPr="005C4BD2">
        <w:rPr>
          <w:rFonts w:ascii="Times New Roman" w:hAnsi="Times New Roman" w:cs="Times New Roman"/>
          <w:sz w:val="22"/>
          <w:szCs w:val="22"/>
        </w:rPr>
        <w:t xml:space="preserve"> interpretations and </w:t>
      </w:r>
      <w:r w:rsidRPr="005C4BD2">
        <w:rPr>
          <w:rFonts w:ascii="Times New Roman" w:hAnsi="Times New Roman" w:cs="Times New Roman"/>
          <w:b/>
          <w:i/>
          <w:sz w:val="22"/>
          <w:szCs w:val="22"/>
        </w:rPr>
        <w:t>analysis</w:t>
      </w:r>
      <w:r w:rsidRPr="005C4BD2">
        <w:rPr>
          <w:rFonts w:ascii="Times New Roman" w:hAnsi="Times New Roman" w:cs="Times New Roman"/>
          <w:i/>
          <w:sz w:val="22"/>
          <w:szCs w:val="22"/>
        </w:rPr>
        <w:t xml:space="preserve"> </w:t>
      </w:r>
      <w:r w:rsidRPr="005C4BD2">
        <w:rPr>
          <w:rFonts w:ascii="Times New Roman" w:hAnsi="Times New Roman" w:cs="Times New Roman"/>
          <w:sz w:val="22"/>
          <w:szCs w:val="22"/>
        </w:rPr>
        <w:t xml:space="preserve">of the assigned readings. Please do </w:t>
      </w:r>
      <w:r w:rsidRPr="005C4BD2">
        <w:rPr>
          <w:rFonts w:ascii="Times New Roman" w:hAnsi="Times New Roman" w:cs="Times New Roman"/>
          <w:b/>
          <w:sz w:val="22"/>
          <w:szCs w:val="22"/>
        </w:rPr>
        <w:t>not</w:t>
      </w:r>
      <w:r w:rsidRPr="005C4BD2">
        <w:rPr>
          <w:rFonts w:ascii="Times New Roman" w:hAnsi="Times New Roman" w:cs="Times New Roman"/>
          <w:sz w:val="22"/>
          <w:szCs w:val="22"/>
        </w:rPr>
        <w:t xml:space="preserve"> repeat, quote, or summarize the reading. Detailed instruction will be offered in class.</w:t>
      </w:r>
    </w:p>
    <w:p w14:paraId="3AEA2878" w14:textId="77777777" w:rsidR="00352F39" w:rsidRPr="005C4BD2" w:rsidRDefault="00352F39" w:rsidP="00352F39">
      <w:pPr>
        <w:rPr>
          <w:rFonts w:ascii="Times New Roman" w:hAnsi="Times New Roman" w:cs="Times New Roman"/>
          <w:sz w:val="22"/>
          <w:szCs w:val="22"/>
        </w:rPr>
      </w:pPr>
    </w:p>
    <w:p w14:paraId="441F53C4"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 xml:space="preserve">3. Case studies paper (40 points): Students need to provide </w:t>
      </w:r>
      <w:r w:rsidRPr="005C4BD2">
        <w:rPr>
          <w:rFonts w:ascii="Times New Roman" w:hAnsi="Times New Roman" w:cs="Times New Roman"/>
          <w:b/>
          <w:i/>
          <w:sz w:val="22"/>
          <w:szCs w:val="22"/>
        </w:rPr>
        <w:t>critical</w:t>
      </w:r>
      <w:r w:rsidRPr="005C4BD2">
        <w:rPr>
          <w:rFonts w:ascii="Times New Roman" w:hAnsi="Times New Roman" w:cs="Times New Roman"/>
          <w:sz w:val="22"/>
          <w:szCs w:val="22"/>
        </w:rPr>
        <w:t xml:space="preserve"> and </w:t>
      </w:r>
      <w:r w:rsidRPr="005C4BD2">
        <w:rPr>
          <w:rFonts w:ascii="Times New Roman" w:hAnsi="Times New Roman" w:cs="Times New Roman"/>
          <w:b/>
          <w:i/>
          <w:sz w:val="22"/>
          <w:szCs w:val="22"/>
        </w:rPr>
        <w:t>detailed</w:t>
      </w:r>
      <w:r w:rsidRPr="005C4BD2">
        <w:rPr>
          <w:rFonts w:ascii="Times New Roman" w:hAnsi="Times New Roman" w:cs="Times New Roman"/>
          <w:sz w:val="22"/>
          <w:szCs w:val="22"/>
        </w:rPr>
        <w:t xml:space="preserve"> analysis of one particular case/issue that demonstrates a serious problem involving interpersonal communication. Detailed instruction will be provided in class</w:t>
      </w:r>
    </w:p>
    <w:p w14:paraId="00DD6DAF" w14:textId="77777777" w:rsidR="00352F39" w:rsidRPr="005C4BD2" w:rsidRDefault="00352F39" w:rsidP="00352F39">
      <w:pPr>
        <w:rPr>
          <w:rFonts w:ascii="Times New Roman" w:hAnsi="Times New Roman" w:cs="Times New Roman"/>
          <w:sz w:val="22"/>
          <w:szCs w:val="22"/>
        </w:rPr>
      </w:pPr>
    </w:p>
    <w:p w14:paraId="49C58021"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 xml:space="preserve">4. A resolution proposal (50 points): Students need to first identify a specific problem, conflict, or struggle in their </w:t>
      </w:r>
      <w:r w:rsidRPr="005C4BD2">
        <w:rPr>
          <w:rFonts w:ascii="Times New Roman" w:hAnsi="Times New Roman" w:cs="Times New Roman"/>
          <w:b/>
          <w:i/>
          <w:sz w:val="22"/>
          <w:szCs w:val="22"/>
        </w:rPr>
        <w:t>prior or ongoing</w:t>
      </w:r>
      <w:r w:rsidRPr="005C4BD2">
        <w:rPr>
          <w:rFonts w:ascii="Times New Roman" w:hAnsi="Times New Roman" w:cs="Times New Roman"/>
          <w:sz w:val="22"/>
          <w:szCs w:val="22"/>
        </w:rPr>
        <w:t xml:space="preserve"> experiences with interpersonal communication, and then </w:t>
      </w:r>
      <w:r w:rsidRPr="005C4BD2">
        <w:rPr>
          <w:rFonts w:ascii="Times New Roman" w:hAnsi="Times New Roman" w:cs="Times New Roman"/>
          <w:b/>
          <w:i/>
          <w:sz w:val="22"/>
          <w:szCs w:val="22"/>
        </w:rPr>
        <w:t>focus on</w:t>
      </w:r>
      <w:r w:rsidRPr="005C4BD2">
        <w:rPr>
          <w:rFonts w:ascii="Times New Roman" w:hAnsi="Times New Roman" w:cs="Times New Roman"/>
          <w:sz w:val="22"/>
          <w:szCs w:val="22"/>
        </w:rPr>
        <w:t xml:space="preserve"> developing a plan/strategy aimed at resolving this dilemma.  Detailed instruction will be given in class. </w:t>
      </w:r>
    </w:p>
    <w:p w14:paraId="38D15C9D" w14:textId="77777777" w:rsidR="00352F39" w:rsidRPr="005C4BD2" w:rsidRDefault="00352F39" w:rsidP="00352F39">
      <w:pPr>
        <w:rPr>
          <w:rFonts w:ascii="Times New Roman" w:hAnsi="Times New Roman" w:cs="Times New Roman"/>
          <w:sz w:val="22"/>
          <w:szCs w:val="22"/>
        </w:rPr>
      </w:pPr>
    </w:p>
    <w:p w14:paraId="52DAC42F"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 xml:space="preserve">5. Participation (20 points): Students are expected to attend the class and contribute to in-class activities. </w:t>
      </w:r>
    </w:p>
    <w:p w14:paraId="2DA50E0D" w14:textId="77777777" w:rsidR="00352F39" w:rsidRPr="005C4BD2" w:rsidRDefault="00352F39" w:rsidP="00352F39">
      <w:pPr>
        <w:rPr>
          <w:rFonts w:ascii="Times New Roman" w:hAnsi="Times New Roman" w:cs="Times New Roman"/>
          <w:b/>
          <w:sz w:val="22"/>
          <w:szCs w:val="22"/>
        </w:rPr>
      </w:pPr>
    </w:p>
    <w:p w14:paraId="3018CD6F" w14:textId="77777777" w:rsidR="00352F39" w:rsidRPr="005C4BD2" w:rsidRDefault="00352F39" w:rsidP="00352F39">
      <w:pPr>
        <w:rPr>
          <w:rFonts w:ascii="Times New Roman" w:hAnsi="Times New Roman" w:cs="Times New Roman"/>
          <w:b/>
          <w:sz w:val="22"/>
          <w:szCs w:val="22"/>
        </w:rPr>
      </w:pPr>
      <w:r w:rsidRPr="005C4BD2">
        <w:rPr>
          <w:rFonts w:ascii="Times New Roman" w:hAnsi="Times New Roman" w:cs="Times New Roman"/>
          <w:b/>
          <w:sz w:val="22"/>
          <w:szCs w:val="22"/>
        </w:rPr>
        <w:t>Grade distribution</w:t>
      </w:r>
    </w:p>
    <w:p w14:paraId="428DE474"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Assignments                            Percentages</w:t>
      </w:r>
    </w:p>
    <w:p w14:paraId="58821AC5"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Two exams                                    33%</w:t>
      </w:r>
    </w:p>
    <w:p w14:paraId="1249CF3C"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Three response papers             30%</w:t>
      </w:r>
    </w:p>
    <w:p w14:paraId="349FF834"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Case studies paper                     13%</w:t>
      </w:r>
    </w:p>
    <w:p w14:paraId="7801C0B3" w14:textId="77777777" w:rsidR="00352F39" w:rsidRPr="005C4BD2" w:rsidRDefault="00352F39" w:rsidP="00352F39">
      <w:pPr>
        <w:tabs>
          <w:tab w:val="left" w:pos="5040"/>
        </w:tabs>
        <w:rPr>
          <w:rFonts w:ascii="Times New Roman" w:hAnsi="Times New Roman" w:cs="Times New Roman"/>
          <w:sz w:val="22"/>
          <w:szCs w:val="22"/>
        </w:rPr>
      </w:pPr>
      <w:r w:rsidRPr="005C4BD2">
        <w:rPr>
          <w:rFonts w:ascii="Times New Roman" w:hAnsi="Times New Roman" w:cs="Times New Roman"/>
          <w:sz w:val="22"/>
          <w:szCs w:val="22"/>
        </w:rPr>
        <w:t>A resolution proposal               17%</w:t>
      </w:r>
      <w:r w:rsidRPr="005C4BD2">
        <w:rPr>
          <w:rFonts w:ascii="Times New Roman" w:hAnsi="Times New Roman" w:cs="Times New Roman"/>
          <w:sz w:val="22"/>
          <w:szCs w:val="22"/>
        </w:rPr>
        <w:tab/>
      </w:r>
    </w:p>
    <w:p w14:paraId="764A7CC0"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Participation                                  7%</w:t>
      </w:r>
    </w:p>
    <w:p w14:paraId="22A0B6FB" w14:textId="77777777" w:rsidR="00352F39" w:rsidRPr="005C4BD2" w:rsidRDefault="00352F39" w:rsidP="00352F39">
      <w:pPr>
        <w:rPr>
          <w:rFonts w:ascii="Times New Roman" w:hAnsi="Times New Roman" w:cs="Times New Roman"/>
          <w:sz w:val="22"/>
          <w:szCs w:val="22"/>
        </w:rPr>
      </w:pPr>
    </w:p>
    <w:p w14:paraId="0A987DF3" w14:textId="77777777" w:rsidR="00352F39" w:rsidRPr="005C4BD2" w:rsidRDefault="00352F39" w:rsidP="00352F39">
      <w:pPr>
        <w:pStyle w:val="Default"/>
        <w:rPr>
          <w:rFonts w:ascii="Times New Roman" w:hAnsi="Times New Roman"/>
          <w:sz w:val="22"/>
          <w:szCs w:val="22"/>
        </w:rPr>
      </w:pPr>
      <w:r w:rsidRPr="005C4BD2">
        <w:rPr>
          <w:rFonts w:ascii="Times New Roman" w:hAnsi="Times New Roman"/>
          <w:b/>
          <w:bCs/>
          <w:sz w:val="22"/>
          <w:szCs w:val="22"/>
        </w:rPr>
        <w:t xml:space="preserve">NYCCT Academic Misconduct Policy—Plagiarism: </w:t>
      </w:r>
    </w:p>
    <w:p w14:paraId="172480B0" w14:textId="77777777" w:rsidR="00352F39" w:rsidRPr="005C4BD2" w:rsidRDefault="00352F39" w:rsidP="00352F39">
      <w:pPr>
        <w:pStyle w:val="Default"/>
        <w:rPr>
          <w:rFonts w:ascii="Times New Roman" w:hAnsi="Times New Roman"/>
          <w:sz w:val="22"/>
          <w:szCs w:val="22"/>
        </w:rPr>
      </w:pPr>
      <w:r w:rsidRPr="005C4BD2">
        <w:rPr>
          <w:rFonts w:ascii="Times New Roman" w:hAnsi="Times New Roman"/>
          <w:sz w:val="22"/>
          <w:szCs w:val="22"/>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(See pp. 73-76 in the student handbook). The following are some examples of plagiarism: </w:t>
      </w:r>
    </w:p>
    <w:p w14:paraId="6E699642" w14:textId="77777777" w:rsidR="00352F39" w:rsidRPr="005C4BD2" w:rsidRDefault="00352F39" w:rsidP="00352F39">
      <w:pPr>
        <w:pStyle w:val="Default"/>
        <w:widowControl/>
        <w:numPr>
          <w:ilvl w:val="0"/>
          <w:numId w:val="17"/>
        </w:numPr>
        <w:rPr>
          <w:rFonts w:ascii="Times New Roman" w:hAnsi="Times New Roman"/>
          <w:sz w:val="22"/>
          <w:szCs w:val="22"/>
        </w:rPr>
      </w:pPr>
      <w:r w:rsidRPr="005C4BD2">
        <w:rPr>
          <w:rFonts w:ascii="Times New Roman" w:hAnsi="Times New Roman"/>
          <w:sz w:val="22"/>
          <w:szCs w:val="22"/>
        </w:rPr>
        <w:lastRenderedPageBreak/>
        <w:t xml:space="preserve">Copying another person’s actual words without the use of quotation marks and footnotes attributing the words to their source. </w:t>
      </w:r>
    </w:p>
    <w:p w14:paraId="63B65643" w14:textId="77777777" w:rsidR="00352F39" w:rsidRPr="005C4BD2" w:rsidRDefault="00352F39" w:rsidP="00352F39">
      <w:pPr>
        <w:pStyle w:val="Default"/>
        <w:widowControl/>
        <w:numPr>
          <w:ilvl w:val="0"/>
          <w:numId w:val="17"/>
        </w:numPr>
        <w:rPr>
          <w:rFonts w:ascii="Times New Roman" w:hAnsi="Times New Roman"/>
          <w:sz w:val="22"/>
          <w:szCs w:val="22"/>
        </w:rPr>
      </w:pPr>
      <w:r w:rsidRPr="005C4BD2">
        <w:rPr>
          <w:rFonts w:ascii="Times New Roman" w:hAnsi="Times New Roman"/>
          <w:sz w:val="22"/>
          <w:szCs w:val="22"/>
        </w:rPr>
        <w:t xml:space="preserve">Presenting another person’s ideas or theories in your own words without acknowledging the source. </w:t>
      </w:r>
    </w:p>
    <w:p w14:paraId="651844F2" w14:textId="77777777" w:rsidR="00352F39" w:rsidRPr="005C4BD2" w:rsidRDefault="00352F39" w:rsidP="00352F39">
      <w:pPr>
        <w:pStyle w:val="Default"/>
        <w:widowControl/>
        <w:numPr>
          <w:ilvl w:val="0"/>
          <w:numId w:val="17"/>
        </w:numPr>
        <w:rPr>
          <w:rFonts w:ascii="Times New Roman" w:hAnsi="Times New Roman"/>
          <w:sz w:val="22"/>
          <w:szCs w:val="22"/>
        </w:rPr>
      </w:pPr>
      <w:r w:rsidRPr="005C4BD2">
        <w:rPr>
          <w:rFonts w:ascii="Times New Roman" w:hAnsi="Times New Roman"/>
          <w:sz w:val="22"/>
          <w:szCs w:val="22"/>
        </w:rPr>
        <w:t xml:space="preserve">Using information that is not common knowledge without acknowledging the source. </w:t>
      </w:r>
    </w:p>
    <w:p w14:paraId="6F19D45F" w14:textId="77777777" w:rsidR="00352F39" w:rsidRPr="005C4BD2" w:rsidRDefault="00352F39" w:rsidP="00352F39">
      <w:pPr>
        <w:pStyle w:val="Default"/>
        <w:widowControl/>
        <w:numPr>
          <w:ilvl w:val="0"/>
          <w:numId w:val="17"/>
        </w:numPr>
        <w:rPr>
          <w:rFonts w:ascii="Times New Roman" w:hAnsi="Times New Roman"/>
          <w:sz w:val="22"/>
          <w:szCs w:val="22"/>
        </w:rPr>
      </w:pPr>
      <w:r w:rsidRPr="005C4BD2">
        <w:rPr>
          <w:rFonts w:ascii="Times New Roman" w:hAnsi="Times New Roman"/>
          <w:sz w:val="22"/>
          <w:szCs w:val="22"/>
        </w:rPr>
        <w:t xml:space="preserve">Failing to acknowledge collaborators on homework and laboratory assignments. </w:t>
      </w:r>
    </w:p>
    <w:p w14:paraId="4CF54642" w14:textId="77777777" w:rsidR="00352F39" w:rsidRPr="005C4BD2" w:rsidRDefault="00352F39" w:rsidP="00352F39">
      <w:pPr>
        <w:pStyle w:val="Default"/>
        <w:widowControl/>
        <w:numPr>
          <w:ilvl w:val="0"/>
          <w:numId w:val="17"/>
        </w:numPr>
        <w:rPr>
          <w:rFonts w:ascii="Times New Roman" w:hAnsi="Times New Roman"/>
          <w:color w:val="auto"/>
          <w:sz w:val="22"/>
          <w:szCs w:val="22"/>
        </w:rPr>
      </w:pPr>
      <w:r w:rsidRPr="005C4BD2">
        <w:rPr>
          <w:rFonts w:ascii="Times New Roman" w:hAnsi="Times New Roman"/>
          <w:b/>
          <w:bCs/>
          <w:color w:val="auto"/>
          <w:sz w:val="22"/>
          <w:szCs w:val="22"/>
        </w:rPr>
        <w:t xml:space="preserve">Internet Plagiarism </w:t>
      </w:r>
      <w:r w:rsidRPr="005C4BD2">
        <w:rPr>
          <w:rFonts w:ascii="Times New Roman" w:hAnsi="Times New Roman"/>
          <w:color w:val="auto"/>
          <w:sz w:val="22"/>
          <w:szCs w:val="22"/>
        </w:rPr>
        <w:t xml:space="preserve">includes submitting downloaded term papers or parts of term papers, paraphrasing or copying information from the internet without citing the source, and “cutting and pasting” from various sources without proper attribution. </w:t>
      </w:r>
    </w:p>
    <w:p w14:paraId="789534A7" w14:textId="77777777" w:rsidR="00352F39" w:rsidRPr="005C4BD2" w:rsidRDefault="00352F39" w:rsidP="00352F39">
      <w:pPr>
        <w:pStyle w:val="Default"/>
        <w:widowControl/>
        <w:numPr>
          <w:ilvl w:val="0"/>
          <w:numId w:val="17"/>
        </w:numPr>
        <w:rPr>
          <w:rFonts w:ascii="Times New Roman" w:hAnsi="Times New Roman"/>
          <w:color w:val="auto"/>
          <w:sz w:val="22"/>
          <w:szCs w:val="22"/>
        </w:rPr>
      </w:pPr>
      <w:r w:rsidRPr="005C4BD2">
        <w:rPr>
          <w:rFonts w:ascii="Times New Roman" w:hAnsi="Times New Roman"/>
          <w:color w:val="auto"/>
          <w:sz w:val="22"/>
          <w:szCs w:val="22"/>
        </w:rPr>
        <w:t xml:space="preserve">**Blackboard assignments must be paraphrased into your own language and properly cited. All major writing assignments and exams will be run through Safe Assign on </w:t>
      </w:r>
      <w:proofErr w:type="spellStart"/>
      <w:r w:rsidRPr="005C4BD2">
        <w:rPr>
          <w:rFonts w:ascii="Times New Roman" w:hAnsi="Times New Roman"/>
          <w:color w:val="auto"/>
          <w:sz w:val="22"/>
          <w:szCs w:val="22"/>
        </w:rPr>
        <w:t>BlackBoard</w:t>
      </w:r>
      <w:proofErr w:type="spellEnd"/>
      <w:r w:rsidRPr="005C4BD2">
        <w:rPr>
          <w:rFonts w:ascii="Times New Roman" w:hAnsi="Times New Roman"/>
          <w:color w:val="auto"/>
          <w:sz w:val="22"/>
          <w:szCs w:val="22"/>
        </w:rPr>
        <w:t xml:space="preserve">. </w:t>
      </w:r>
    </w:p>
    <w:p w14:paraId="0F11F357" w14:textId="77777777" w:rsidR="00352F39" w:rsidRPr="005C4BD2" w:rsidRDefault="00352F39" w:rsidP="00352F39">
      <w:pPr>
        <w:rPr>
          <w:rFonts w:ascii="Times New Roman" w:hAnsi="Times New Roman" w:cs="Times New Roman"/>
          <w:sz w:val="22"/>
          <w:szCs w:val="22"/>
        </w:rPr>
      </w:pPr>
    </w:p>
    <w:p w14:paraId="3EB11012" w14:textId="77777777" w:rsidR="00352F39" w:rsidRPr="005C4BD2" w:rsidRDefault="00352F39" w:rsidP="00352F39">
      <w:pPr>
        <w:pStyle w:val="Default"/>
        <w:rPr>
          <w:rFonts w:ascii="Times New Roman" w:hAnsi="Times New Roman"/>
          <w:sz w:val="22"/>
          <w:szCs w:val="22"/>
          <w:u w:val="single"/>
        </w:rPr>
      </w:pPr>
      <w:r w:rsidRPr="005C4BD2">
        <w:rPr>
          <w:rFonts w:ascii="Times New Roman" w:hAnsi="Times New Roman"/>
          <w:b/>
          <w:bCs/>
          <w:sz w:val="22"/>
          <w:szCs w:val="22"/>
          <w:u w:val="single"/>
        </w:rPr>
        <w:t xml:space="preserve">Reasonable Accommodation: </w:t>
      </w:r>
    </w:p>
    <w:p w14:paraId="29C2569C"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I am committed to providing reasonable accommodation to students with disabilities. Any student who has a disability that may prevent him or her from fully demonstrating his or her abilities should contact me personally so we can discuss accommodations necessary to ensure full participation and to maximize educational opportunities.</w:t>
      </w:r>
    </w:p>
    <w:p w14:paraId="1F8170DF" w14:textId="77777777" w:rsidR="00352F39" w:rsidRPr="005C4BD2" w:rsidRDefault="00352F39" w:rsidP="00352F39">
      <w:pPr>
        <w:pStyle w:val="Default"/>
        <w:rPr>
          <w:rFonts w:ascii="Times New Roman" w:hAnsi="Times New Roman"/>
          <w:b/>
          <w:bCs/>
          <w:sz w:val="22"/>
          <w:szCs w:val="22"/>
        </w:rPr>
      </w:pPr>
    </w:p>
    <w:p w14:paraId="43D3D874" w14:textId="77777777" w:rsidR="00352F39" w:rsidRPr="005C4BD2" w:rsidRDefault="00352F39" w:rsidP="00352F39">
      <w:pPr>
        <w:pStyle w:val="Default"/>
        <w:rPr>
          <w:rFonts w:ascii="Times New Roman" w:hAnsi="Times New Roman"/>
          <w:sz w:val="22"/>
          <w:szCs w:val="22"/>
        </w:rPr>
      </w:pPr>
      <w:r w:rsidRPr="005C4BD2">
        <w:rPr>
          <w:rFonts w:ascii="Times New Roman" w:hAnsi="Times New Roman"/>
          <w:b/>
          <w:bCs/>
          <w:sz w:val="22"/>
          <w:szCs w:val="22"/>
        </w:rPr>
        <w:t xml:space="preserve">Attendance: </w:t>
      </w:r>
      <w:r w:rsidRPr="005C4BD2">
        <w:rPr>
          <w:rFonts w:ascii="Times New Roman" w:hAnsi="Times New Roman"/>
          <w:sz w:val="22"/>
          <w:szCs w:val="22"/>
        </w:rPr>
        <w:t xml:space="preserve">This class will be taught in a face-to-face traditional classroom setting. </w:t>
      </w:r>
    </w:p>
    <w:p w14:paraId="3123B1E2" w14:textId="77777777" w:rsidR="00352F39" w:rsidRPr="005C4BD2" w:rsidRDefault="00352F39" w:rsidP="00352F39">
      <w:pPr>
        <w:pStyle w:val="Default"/>
        <w:rPr>
          <w:rFonts w:ascii="Times New Roman" w:hAnsi="Times New Roman"/>
          <w:sz w:val="22"/>
          <w:szCs w:val="22"/>
        </w:rPr>
      </w:pPr>
      <w:r w:rsidRPr="005C4BD2">
        <w:rPr>
          <w:rFonts w:ascii="Times New Roman" w:hAnsi="Times New Roman"/>
          <w:sz w:val="22"/>
          <w:szCs w:val="22"/>
        </w:rPr>
        <w:t>**</w:t>
      </w:r>
      <w:proofErr w:type="spellStart"/>
      <w:r w:rsidRPr="005C4BD2">
        <w:rPr>
          <w:rFonts w:ascii="Times New Roman" w:hAnsi="Times New Roman"/>
          <w:sz w:val="22"/>
          <w:szCs w:val="22"/>
        </w:rPr>
        <w:t>CunyFirst</w:t>
      </w:r>
      <w:proofErr w:type="spellEnd"/>
      <w:r w:rsidRPr="005C4BD2">
        <w:rPr>
          <w:rFonts w:ascii="Times New Roman" w:hAnsi="Times New Roman"/>
          <w:sz w:val="22"/>
          <w:szCs w:val="22"/>
        </w:rPr>
        <w:t xml:space="preserve"> documents your class registration date. </w:t>
      </w:r>
      <w:r w:rsidRPr="005C4BD2">
        <w:rPr>
          <w:rFonts w:ascii="Times New Roman" w:hAnsi="Times New Roman"/>
          <w:i/>
          <w:iCs/>
          <w:sz w:val="22"/>
          <w:szCs w:val="22"/>
        </w:rPr>
        <w:t xml:space="preserve">If you miss the first day or two of class, and your name is listed on the </w:t>
      </w:r>
      <w:proofErr w:type="spellStart"/>
      <w:r w:rsidRPr="005C4BD2">
        <w:rPr>
          <w:rFonts w:ascii="Times New Roman" w:hAnsi="Times New Roman"/>
          <w:i/>
          <w:iCs/>
          <w:sz w:val="22"/>
          <w:szCs w:val="22"/>
          <w:u w:val="single"/>
        </w:rPr>
        <w:t>CUNYFirst</w:t>
      </w:r>
      <w:proofErr w:type="spellEnd"/>
      <w:r w:rsidRPr="005C4BD2">
        <w:rPr>
          <w:rFonts w:ascii="Times New Roman" w:hAnsi="Times New Roman"/>
          <w:i/>
          <w:iCs/>
          <w:sz w:val="22"/>
          <w:szCs w:val="22"/>
        </w:rPr>
        <w:t xml:space="preserve"> roster, then you are considered absent. </w:t>
      </w:r>
      <w:r w:rsidRPr="005C4BD2">
        <w:rPr>
          <w:rFonts w:ascii="Times New Roman" w:hAnsi="Times New Roman"/>
          <w:sz w:val="22"/>
          <w:szCs w:val="22"/>
        </w:rPr>
        <w:t xml:space="preserve">Students who are absent on the first meeting day are responsible for acquiring class notes from other students, checking Blackboard, and speaking to the professor. </w:t>
      </w:r>
      <w:r w:rsidRPr="005C4BD2">
        <w:rPr>
          <w:rFonts w:ascii="Times New Roman" w:hAnsi="Times New Roman"/>
          <w:i/>
          <w:iCs/>
          <w:sz w:val="22"/>
          <w:szCs w:val="22"/>
        </w:rPr>
        <w:t xml:space="preserve">"I didn't know I had a paper (or an assignment due today) because I was absent" </w:t>
      </w:r>
      <w:r w:rsidRPr="005C4BD2">
        <w:rPr>
          <w:rFonts w:ascii="Times New Roman" w:hAnsi="Times New Roman"/>
          <w:sz w:val="22"/>
          <w:szCs w:val="22"/>
        </w:rPr>
        <w:t xml:space="preserve">is not a valid excuse. </w:t>
      </w:r>
    </w:p>
    <w:p w14:paraId="416BF97A" w14:textId="77777777" w:rsidR="00352F39" w:rsidRPr="005C4BD2" w:rsidRDefault="00352F39" w:rsidP="00352F39">
      <w:pPr>
        <w:pStyle w:val="Default"/>
        <w:rPr>
          <w:rFonts w:ascii="Times New Roman" w:hAnsi="Times New Roman"/>
          <w:b/>
          <w:bCs/>
          <w:sz w:val="22"/>
          <w:szCs w:val="22"/>
        </w:rPr>
      </w:pPr>
    </w:p>
    <w:p w14:paraId="664E9702" w14:textId="77777777" w:rsidR="00352F39" w:rsidRPr="005C4BD2" w:rsidRDefault="00352F39" w:rsidP="00352F39">
      <w:pPr>
        <w:pStyle w:val="Default"/>
        <w:rPr>
          <w:rFonts w:ascii="Times New Roman" w:hAnsi="Times New Roman"/>
          <w:b/>
          <w:bCs/>
          <w:sz w:val="22"/>
          <w:szCs w:val="22"/>
        </w:rPr>
      </w:pPr>
      <w:r w:rsidRPr="005C4BD2">
        <w:rPr>
          <w:rFonts w:ascii="Times New Roman" w:hAnsi="Times New Roman"/>
          <w:b/>
          <w:bCs/>
          <w:sz w:val="22"/>
          <w:szCs w:val="22"/>
        </w:rPr>
        <w:t>College Attendance Policy</w:t>
      </w:r>
    </w:p>
    <w:p w14:paraId="700411D3" w14:textId="77777777" w:rsidR="00352F39" w:rsidRPr="005C4BD2" w:rsidRDefault="00352F39" w:rsidP="00352F39">
      <w:pPr>
        <w:autoSpaceDE w:val="0"/>
        <w:autoSpaceDN w:val="0"/>
        <w:adjustRightInd w:val="0"/>
        <w:rPr>
          <w:rFonts w:ascii="Times New Roman" w:hAnsi="Times New Roman" w:cs="Times New Roman"/>
          <w:sz w:val="22"/>
          <w:szCs w:val="22"/>
        </w:rPr>
      </w:pPr>
      <w:r w:rsidRPr="005C4BD2">
        <w:rPr>
          <w:rFonts w:ascii="Times New Roman" w:hAnsi="Times New Roman" w:cs="Times New Roman"/>
          <w:sz w:val="22"/>
          <w:szCs w:val="22"/>
        </w:rPr>
        <w:t>It is the conviction of the Humanities department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that relate to presence in class. Note: Each professor will keep accurate, detailed records of students’ attendance.</w:t>
      </w:r>
      <w:r w:rsidRPr="005C4BD2">
        <w:rPr>
          <w:rFonts w:ascii="Times New Roman" w:hAnsi="Times New Roman" w:cs="Times New Roman"/>
          <w:sz w:val="22"/>
          <w:szCs w:val="22"/>
        </w:rPr>
        <w:br/>
        <w:t xml:space="preserve">    </w:t>
      </w:r>
    </w:p>
    <w:p w14:paraId="672CAD48" w14:textId="77777777" w:rsidR="00352F39" w:rsidRPr="005C4BD2" w:rsidRDefault="00352F39" w:rsidP="00352F39">
      <w:pPr>
        <w:autoSpaceDE w:val="0"/>
        <w:autoSpaceDN w:val="0"/>
        <w:adjustRightInd w:val="0"/>
        <w:rPr>
          <w:rFonts w:ascii="Times New Roman" w:hAnsi="Times New Roman" w:cs="Times New Roman"/>
          <w:sz w:val="22"/>
          <w:szCs w:val="22"/>
        </w:rPr>
      </w:pPr>
      <w:r w:rsidRPr="005C4BD2">
        <w:rPr>
          <w:rFonts w:ascii="Times New Roman" w:hAnsi="Times New Roman" w:cs="Times New Roman"/>
          <w:sz w:val="22"/>
          <w:szCs w:val="22"/>
        </w:rPr>
        <w:t>The professor keeps accurate, detailed records of all absences from class, and may assign a WU grade (withdrew unofficially) to any student who exceeds that limit. A student is required to take the responsibility of keeping track of his/her own absence from class. When it exceeds four hours, he or she should make an appointment to discuss the problem with the professor.</w:t>
      </w:r>
    </w:p>
    <w:p w14:paraId="38009712" w14:textId="77777777" w:rsidR="00352F39" w:rsidRPr="005C4BD2" w:rsidRDefault="00352F39" w:rsidP="00352F39">
      <w:pPr>
        <w:rPr>
          <w:rFonts w:ascii="Times New Roman" w:hAnsi="Times New Roman" w:cs="Times New Roman"/>
          <w:sz w:val="22"/>
          <w:szCs w:val="22"/>
          <w:highlight w:val="green"/>
        </w:rPr>
      </w:pPr>
    </w:p>
    <w:p w14:paraId="09B0674F" w14:textId="77777777" w:rsidR="00352F39" w:rsidRPr="005C4BD2" w:rsidRDefault="00352F39" w:rsidP="00352F39">
      <w:pPr>
        <w:pStyle w:val="Default"/>
        <w:rPr>
          <w:rFonts w:ascii="Times New Roman" w:hAnsi="Times New Roman"/>
          <w:sz w:val="22"/>
          <w:szCs w:val="22"/>
        </w:rPr>
      </w:pPr>
      <w:r w:rsidRPr="005C4BD2">
        <w:rPr>
          <w:rFonts w:ascii="Times New Roman" w:hAnsi="Times New Roman"/>
          <w:b/>
          <w:bCs/>
          <w:sz w:val="22"/>
          <w:szCs w:val="22"/>
        </w:rPr>
        <w:t xml:space="preserve">Course Procedures: </w:t>
      </w:r>
    </w:p>
    <w:p w14:paraId="4F77E60A" w14:textId="77777777" w:rsidR="00352F39" w:rsidRPr="005C4BD2" w:rsidRDefault="00352F39" w:rsidP="00352F39">
      <w:pPr>
        <w:pStyle w:val="Default"/>
        <w:rPr>
          <w:rFonts w:ascii="Times New Roman" w:hAnsi="Times New Roman"/>
          <w:sz w:val="22"/>
          <w:szCs w:val="22"/>
        </w:rPr>
      </w:pPr>
      <w:r w:rsidRPr="005C4BD2">
        <w:rPr>
          <w:rFonts w:ascii="Times New Roman" w:hAnsi="Times New Roman"/>
          <w:b/>
          <w:bCs/>
          <w:sz w:val="22"/>
          <w:szCs w:val="22"/>
        </w:rPr>
        <w:t>Assignments</w:t>
      </w:r>
      <w:r w:rsidRPr="005C4BD2">
        <w:rPr>
          <w:rFonts w:ascii="Times New Roman" w:hAnsi="Times New Roman"/>
          <w:sz w:val="22"/>
          <w:szCs w:val="22"/>
        </w:rPr>
        <w:t>: Assignments must be turned in on time. Late work will be penalized by 10%. No make-up exams allowed unless a) students miss an exam due to an emergency that is documented and verifiable; b) students contact the instructor as soon as possible. No assignments will be accepted after the last day of the current session.</w:t>
      </w:r>
    </w:p>
    <w:p w14:paraId="45C0EB25" w14:textId="77777777" w:rsidR="00352F39" w:rsidRPr="005C4BD2" w:rsidRDefault="00352F39" w:rsidP="00352F39">
      <w:pPr>
        <w:pStyle w:val="Default"/>
        <w:rPr>
          <w:rFonts w:ascii="Times New Roman" w:hAnsi="Times New Roman"/>
          <w:b/>
          <w:bCs/>
          <w:sz w:val="22"/>
          <w:szCs w:val="22"/>
        </w:rPr>
      </w:pPr>
    </w:p>
    <w:p w14:paraId="1509B84B" w14:textId="77777777" w:rsidR="00352F39" w:rsidRPr="005C4BD2" w:rsidRDefault="00352F39" w:rsidP="00352F39">
      <w:pPr>
        <w:pStyle w:val="Default"/>
        <w:rPr>
          <w:rFonts w:ascii="Times New Roman" w:hAnsi="Times New Roman"/>
          <w:sz w:val="22"/>
          <w:szCs w:val="22"/>
        </w:rPr>
      </w:pPr>
      <w:r w:rsidRPr="005C4BD2">
        <w:rPr>
          <w:rFonts w:ascii="Times New Roman" w:hAnsi="Times New Roman"/>
          <w:b/>
          <w:bCs/>
          <w:sz w:val="22"/>
          <w:szCs w:val="22"/>
        </w:rPr>
        <w:t xml:space="preserve">Professionalism: </w:t>
      </w:r>
      <w:r w:rsidRPr="005C4BD2">
        <w:rPr>
          <w:rFonts w:ascii="Times New Roman" w:hAnsi="Times New Roman"/>
          <w:sz w:val="22"/>
          <w:szCs w:val="22"/>
        </w:rPr>
        <w:t>Students are expected to turn in original work of high standard. Papers will be graded on given criteria as well as on spelling, grammar, and appearance. Students are expected to have read assigned material before coming to class. Student oral presentations will be penalized if a student is wearing an outerwear garment, chewing gum, or wearing any form of a hat. Religious attire is accepted.</w:t>
      </w:r>
    </w:p>
    <w:p w14:paraId="30EFE485" w14:textId="77777777" w:rsidR="00352F39" w:rsidRPr="005C4BD2" w:rsidRDefault="00352F39" w:rsidP="00352F39">
      <w:pPr>
        <w:pStyle w:val="Default"/>
        <w:rPr>
          <w:rFonts w:ascii="Times New Roman" w:hAnsi="Times New Roman"/>
          <w:color w:val="auto"/>
          <w:sz w:val="22"/>
          <w:szCs w:val="22"/>
        </w:rPr>
      </w:pPr>
    </w:p>
    <w:p w14:paraId="7E1EA2E5" w14:textId="77777777" w:rsidR="00352F39" w:rsidRPr="005C4BD2" w:rsidRDefault="00352F39" w:rsidP="00352F39">
      <w:pPr>
        <w:pStyle w:val="Default"/>
        <w:rPr>
          <w:rFonts w:ascii="Times New Roman" w:hAnsi="Times New Roman"/>
          <w:sz w:val="22"/>
          <w:szCs w:val="22"/>
        </w:rPr>
      </w:pPr>
      <w:r w:rsidRPr="005C4BD2">
        <w:rPr>
          <w:rFonts w:ascii="Times New Roman" w:hAnsi="Times New Roman"/>
          <w:b/>
          <w:bCs/>
          <w:sz w:val="22"/>
          <w:szCs w:val="22"/>
        </w:rPr>
        <w:t>Etiquette</w:t>
      </w:r>
      <w:r w:rsidRPr="005C4BD2">
        <w:rPr>
          <w:rFonts w:ascii="Times New Roman" w:hAnsi="Times New Roman"/>
          <w:sz w:val="22"/>
          <w:szCs w:val="22"/>
        </w:rPr>
        <w:t xml:space="preserve">: </w:t>
      </w:r>
    </w:p>
    <w:p w14:paraId="785C3090" w14:textId="77777777" w:rsidR="00352F39" w:rsidRPr="005C4BD2" w:rsidRDefault="00352F39" w:rsidP="00352F39">
      <w:pPr>
        <w:pStyle w:val="Default"/>
        <w:rPr>
          <w:rFonts w:ascii="Times New Roman" w:hAnsi="Times New Roman"/>
          <w:sz w:val="22"/>
          <w:szCs w:val="22"/>
        </w:rPr>
      </w:pPr>
      <w:r w:rsidRPr="005C4BD2">
        <w:rPr>
          <w:rFonts w:ascii="Times New Roman" w:hAnsi="Times New Roman"/>
          <w:sz w:val="22"/>
          <w:szCs w:val="22"/>
        </w:rPr>
        <w:lastRenderedPageBreak/>
        <w:t xml:space="preserve">It is expected that students in this class will conduct themselves with good sense, courtesy, and dignity in all course-related activities. This includes your behavior towards other students and the instructor, and your behavior online. Inappropriate language or flaming will not be tolerated and can negatively affect your grade. </w:t>
      </w:r>
    </w:p>
    <w:p w14:paraId="03BFEA72" w14:textId="77777777" w:rsidR="00352F39" w:rsidRPr="005C4BD2" w:rsidRDefault="00352F39" w:rsidP="00352F39">
      <w:pPr>
        <w:pStyle w:val="Default"/>
        <w:rPr>
          <w:rFonts w:ascii="Times New Roman" w:hAnsi="Times New Roman"/>
          <w:sz w:val="22"/>
          <w:szCs w:val="22"/>
        </w:rPr>
      </w:pPr>
      <w:r w:rsidRPr="005C4BD2">
        <w:rPr>
          <w:rFonts w:ascii="Times New Roman" w:hAnsi="Times New Roman"/>
          <w:sz w:val="22"/>
          <w:szCs w:val="22"/>
        </w:rPr>
        <w:t xml:space="preserve">**Text messaging or checking social media under the desk has become a serious problem in the classroom. Not only is it obvious and distracting to the professor, but also it disrupts the learning environment for everyone—including you! It prevents </w:t>
      </w:r>
      <w:r w:rsidRPr="005C4BD2">
        <w:rPr>
          <w:rFonts w:ascii="Times New Roman" w:hAnsi="Times New Roman"/>
          <w:b/>
          <w:bCs/>
          <w:sz w:val="22"/>
          <w:szCs w:val="22"/>
        </w:rPr>
        <w:t xml:space="preserve">you </w:t>
      </w:r>
      <w:r w:rsidRPr="005C4BD2">
        <w:rPr>
          <w:rFonts w:ascii="Times New Roman" w:hAnsi="Times New Roman"/>
          <w:sz w:val="22"/>
          <w:szCs w:val="22"/>
        </w:rPr>
        <w:t xml:space="preserve">from taking notes and paying attention. Missing pertinent information will result in poor performance and ultimately a lower grade. The professor will not reward this rude behavior by answering questions or repeating instructions after class for students who are seen using their cell phones during a lecture/discussion. I understand that life happens, so if you have an emergency or simply need to check in with a babysitter or ill friend/partner/family member, politely excuse yourself from the room to use the phone. I will extend the same courtesy to you. </w:t>
      </w:r>
    </w:p>
    <w:p w14:paraId="7491BAB4" w14:textId="77777777" w:rsidR="00352F39" w:rsidRPr="005C4BD2" w:rsidRDefault="00352F39" w:rsidP="00352F39">
      <w:pPr>
        <w:contextualSpacing/>
        <w:rPr>
          <w:rFonts w:ascii="Times New Roman" w:hAnsi="Times New Roman" w:cs="Times New Roman"/>
          <w:sz w:val="22"/>
          <w:szCs w:val="22"/>
        </w:rPr>
      </w:pPr>
      <w:r w:rsidRPr="005C4BD2">
        <w:rPr>
          <w:rFonts w:ascii="Times New Roman" w:hAnsi="Times New Roman" w:cs="Times New Roman"/>
          <w:sz w:val="22"/>
          <w:szCs w:val="22"/>
        </w:rPr>
        <w:t>*Please note: Using any form of technology during a lecture, group work, or presentation will result in an absence for the day. Using any form of technology during an exam will result in a zero.</w:t>
      </w:r>
    </w:p>
    <w:p w14:paraId="15B47A70" w14:textId="77777777" w:rsidR="00352F39" w:rsidRPr="005C4BD2" w:rsidRDefault="00352F39" w:rsidP="00352F39">
      <w:pPr>
        <w:contextualSpacing/>
        <w:rPr>
          <w:rFonts w:ascii="Times New Roman" w:hAnsi="Times New Roman" w:cs="Times New Roman"/>
          <w:sz w:val="22"/>
          <w:szCs w:val="22"/>
        </w:rPr>
      </w:pPr>
    </w:p>
    <w:p w14:paraId="47C9D5A8" w14:textId="77777777" w:rsidR="00352F39" w:rsidRPr="005C4BD2" w:rsidRDefault="00352F39" w:rsidP="00352F39">
      <w:pPr>
        <w:jc w:val="center"/>
        <w:rPr>
          <w:rFonts w:ascii="Times New Roman" w:hAnsi="Times New Roman" w:cs="Times New Roman"/>
          <w:b/>
          <w:bCs/>
          <w:color w:val="000000"/>
          <w:sz w:val="22"/>
          <w:szCs w:val="22"/>
        </w:rPr>
      </w:pPr>
      <w:r w:rsidRPr="005C4BD2">
        <w:rPr>
          <w:rFonts w:ascii="Times New Roman" w:eastAsia="Arial Unicode MS" w:hAnsi="Times New Roman" w:cs="Times New Roman"/>
          <w:b/>
          <w:bCs/>
          <w:color w:val="000000"/>
          <w:sz w:val="22"/>
          <w:szCs w:val="22"/>
        </w:rPr>
        <w:t>COURSE INTENDED LEARNING OUTCOMES/ASSESSMENT METHODS</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1"/>
        <w:gridCol w:w="4561"/>
      </w:tblGrid>
      <w:tr w:rsidR="00352F39" w:rsidRPr="005C4BD2" w14:paraId="149C66B3" w14:textId="77777777" w:rsidTr="00352F39">
        <w:trPr>
          <w:trHeight w:val="167"/>
        </w:trPr>
        <w:tc>
          <w:tcPr>
            <w:tcW w:w="2358" w:type="pct"/>
          </w:tcPr>
          <w:p w14:paraId="25166600" w14:textId="77777777" w:rsidR="00352F39" w:rsidRPr="005C4BD2" w:rsidRDefault="00352F39" w:rsidP="00352F39">
            <w:pPr>
              <w:spacing w:before="100" w:beforeAutospacing="1" w:after="100" w:afterAutospacing="1"/>
              <w:rPr>
                <w:rFonts w:ascii="Times New Roman" w:eastAsia="Times New Roman" w:hAnsi="Times New Roman" w:cs="Times New Roman"/>
                <w:b/>
                <w:bCs/>
                <w:sz w:val="22"/>
                <w:szCs w:val="22"/>
                <w:highlight w:val="lightGray"/>
              </w:rPr>
            </w:pPr>
            <w:r w:rsidRPr="005C4BD2">
              <w:rPr>
                <w:rFonts w:ascii="Times New Roman" w:eastAsia="Times New Roman" w:hAnsi="Times New Roman" w:cs="Times New Roman"/>
                <w:b/>
                <w:bCs/>
                <w:sz w:val="22"/>
                <w:szCs w:val="22"/>
                <w:highlight w:val="lightGray"/>
              </w:rPr>
              <w:t>ASSESSMENT METHODS</w:t>
            </w:r>
          </w:p>
        </w:tc>
        <w:tc>
          <w:tcPr>
            <w:tcW w:w="2642" w:type="pct"/>
          </w:tcPr>
          <w:p w14:paraId="6753CAEA" w14:textId="77777777" w:rsidR="00352F39" w:rsidRPr="005C4BD2" w:rsidRDefault="00352F39" w:rsidP="00352F39">
            <w:pPr>
              <w:rPr>
                <w:rFonts w:ascii="Times New Roman" w:eastAsia="Times New Roman" w:hAnsi="Times New Roman" w:cs="Times New Roman"/>
                <w:b/>
                <w:sz w:val="22"/>
                <w:szCs w:val="22"/>
                <w:highlight w:val="lightGray"/>
              </w:rPr>
            </w:pPr>
            <w:r w:rsidRPr="005C4BD2">
              <w:rPr>
                <w:rFonts w:ascii="Times New Roman" w:eastAsia="Times New Roman" w:hAnsi="Times New Roman" w:cs="Times New Roman"/>
                <w:b/>
                <w:sz w:val="22"/>
                <w:szCs w:val="22"/>
                <w:highlight w:val="lightGray"/>
              </w:rPr>
              <w:t>LEARNING OUTCOMES</w:t>
            </w:r>
          </w:p>
        </w:tc>
      </w:tr>
      <w:tr w:rsidR="00352F39" w:rsidRPr="005C4BD2" w14:paraId="4DF759CB" w14:textId="77777777" w:rsidTr="00352F39">
        <w:trPr>
          <w:trHeight w:val="167"/>
        </w:trPr>
        <w:tc>
          <w:tcPr>
            <w:tcW w:w="2358" w:type="pct"/>
          </w:tcPr>
          <w:p w14:paraId="4F1CA5E3" w14:textId="77777777" w:rsidR="00352F39" w:rsidRPr="005C4BD2" w:rsidRDefault="00352F39" w:rsidP="00352F39">
            <w:pPr>
              <w:spacing w:before="100" w:beforeAutospacing="1" w:after="100" w:afterAutospacing="1"/>
              <w:rPr>
                <w:rFonts w:ascii="Times New Roman" w:eastAsia="Times New Roman" w:hAnsi="Times New Roman" w:cs="Times New Roman"/>
                <w:b/>
                <w:bCs/>
                <w:sz w:val="22"/>
                <w:szCs w:val="22"/>
              </w:rPr>
            </w:pPr>
            <w:r w:rsidRPr="005C4BD2">
              <w:rPr>
                <w:rFonts w:ascii="Times New Roman" w:eastAsia="Times New Roman" w:hAnsi="Times New Roman" w:cs="Times New Roman"/>
                <w:b/>
                <w:bCs/>
                <w:sz w:val="22"/>
                <w:szCs w:val="22"/>
              </w:rPr>
              <w:t xml:space="preserve">Students review literature from a variety of credible sources focused on interpersonal communication. Students assess the views and opinions developed in the surveyed literature and pick the ones that are closely related to their research interests. </w:t>
            </w:r>
          </w:p>
        </w:tc>
        <w:tc>
          <w:tcPr>
            <w:tcW w:w="2642" w:type="pct"/>
          </w:tcPr>
          <w:p w14:paraId="1914CC89" w14:textId="77777777" w:rsidR="00352F39" w:rsidRPr="005C4BD2" w:rsidRDefault="00352F39" w:rsidP="00352F39">
            <w:pPr>
              <w:numPr>
                <w:ilvl w:val="0"/>
                <w:numId w:val="20"/>
              </w:numPr>
              <w:tabs>
                <w:tab w:val="clear" w:pos="720"/>
                <w:tab w:val="num" w:pos="252"/>
              </w:tabs>
              <w:ind w:left="259" w:hanging="259"/>
              <w:rPr>
                <w:rFonts w:ascii="Times New Roman" w:eastAsia="Times New Roman" w:hAnsi="Times New Roman" w:cs="Times New Roman"/>
                <w:sz w:val="22"/>
                <w:szCs w:val="22"/>
              </w:rPr>
            </w:pPr>
            <w:r w:rsidRPr="005C4BD2">
              <w:rPr>
                <w:rFonts w:ascii="Times New Roman" w:eastAsia="Times New Roman" w:hAnsi="Times New Roman" w:cs="Times New Roman"/>
                <w:sz w:val="22"/>
                <w:szCs w:val="22"/>
              </w:rPr>
              <w:t xml:space="preserve">Gather, interpret, and assess information from a variety of sources and points of view. </w:t>
            </w:r>
          </w:p>
        </w:tc>
      </w:tr>
      <w:tr w:rsidR="00352F39" w:rsidRPr="005C4BD2" w14:paraId="653ACEB9" w14:textId="77777777" w:rsidTr="00352F39">
        <w:trPr>
          <w:trHeight w:val="167"/>
        </w:trPr>
        <w:tc>
          <w:tcPr>
            <w:tcW w:w="2358" w:type="pct"/>
          </w:tcPr>
          <w:p w14:paraId="253C992A" w14:textId="77777777" w:rsidR="00352F39" w:rsidRPr="005C4BD2" w:rsidRDefault="00352F39" w:rsidP="00352F39">
            <w:pPr>
              <w:spacing w:before="100" w:beforeAutospacing="1" w:after="100" w:afterAutospacing="1"/>
              <w:jc w:val="center"/>
              <w:rPr>
                <w:rFonts w:ascii="Times New Roman" w:eastAsia="Times New Roman" w:hAnsi="Times New Roman" w:cs="Times New Roman"/>
                <w:b/>
                <w:bCs/>
                <w:sz w:val="22"/>
                <w:szCs w:val="22"/>
              </w:rPr>
            </w:pPr>
            <w:r w:rsidRPr="005C4BD2">
              <w:rPr>
                <w:rFonts w:ascii="Times New Roman" w:eastAsia="Times New Roman" w:hAnsi="Times New Roman" w:cs="Times New Roman"/>
                <w:b/>
                <w:bCs/>
                <w:sz w:val="22"/>
                <w:szCs w:val="22"/>
              </w:rPr>
              <w:t xml:space="preserve">For their case analysis papers, students analyze the arguments made by others in the scenario. For their analytical papers, students critically assess the arguments developed in the textbook and selected journal articles. </w:t>
            </w:r>
          </w:p>
        </w:tc>
        <w:tc>
          <w:tcPr>
            <w:tcW w:w="2642" w:type="pct"/>
          </w:tcPr>
          <w:p w14:paraId="20CCA0A0" w14:textId="77777777" w:rsidR="00352F39" w:rsidRPr="005C4BD2" w:rsidRDefault="00352F39" w:rsidP="00352F39">
            <w:pPr>
              <w:numPr>
                <w:ilvl w:val="0"/>
                <w:numId w:val="20"/>
              </w:numPr>
              <w:tabs>
                <w:tab w:val="clear" w:pos="720"/>
                <w:tab w:val="num" w:pos="252"/>
              </w:tabs>
              <w:ind w:left="259" w:hanging="259"/>
              <w:rPr>
                <w:rFonts w:ascii="Times New Roman" w:eastAsia="Times New Roman" w:hAnsi="Times New Roman" w:cs="Times New Roman"/>
                <w:sz w:val="22"/>
                <w:szCs w:val="22"/>
              </w:rPr>
            </w:pPr>
            <w:r w:rsidRPr="005C4BD2">
              <w:rPr>
                <w:rFonts w:ascii="Times New Roman" w:eastAsia="Times New Roman" w:hAnsi="Times New Roman" w:cs="Times New Roman"/>
                <w:sz w:val="22"/>
                <w:szCs w:val="22"/>
              </w:rPr>
              <w:t xml:space="preserve">Evaluate evidence and arguments critically or analytically. </w:t>
            </w:r>
          </w:p>
        </w:tc>
      </w:tr>
      <w:tr w:rsidR="00352F39" w:rsidRPr="005C4BD2" w14:paraId="41BBBDF6" w14:textId="77777777" w:rsidTr="00352F39">
        <w:trPr>
          <w:trHeight w:val="167"/>
        </w:trPr>
        <w:tc>
          <w:tcPr>
            <w:tcW w:w="2358" w:type="pct"/>
          </w:tcPr>
          <w:p w14:paraId="1C197CAE" w14:textId="77777777" w:rsidR="00352F39" w:rsidRPr="005C4BD2" w:rsidRDefault="00352F39" w:rsidP="00352F39">
            <w:pPr>
              <w:spacing w:before="100" w:beforeAutospacing="1" w:after="100" w:afterAutospacing="1"/>
              <w:jc w:val="center"/>
              <w:rPr>
                <w:rFonts w:ascii="Times New Roman" w:eastAsia="Times New Roman" w:hAnsi="Times New Roman" w:cs="Times New Roman"/>
                <w:b/>
                <w:bCs/>
                <w:sz w:val="22"/>
                <w:szCs w:val="22"/>
              </w:rPr>
            </w:pPr>
            <w:r w:rsidRPr="005C4BD2">
              <w:rPr>
                <w:rFonts w:ascii="Times New Roman" w:eastAsia="Times New Roman" w:hAnsi="Times New Roman" w:cs="Times New Roman"/>
                <w:b/>
                <w:bCs/>
                <w:sz w:val="22"/>
                <w:szCs w:val="22"/>
              </w:rPr>
              <w:t>For their independent research projects (resolution proposals), students develop strong and reasonable arguments in support of their findings and discussions through a thorough and in-depth analysis of the data (evidence)</w:t>
            </w:r>
          </w:p>
        </w:tc>
        <w:tc>
          <w:tcPr>
            <w:tcW w:w="2642" w:type="pct"/>
          </w:tcPr>
          <w:p w14:paraId="18D0E127" w14:textId="77777777" w:rsidR="00352F39" w:rsidRPr="005C4BD2" w:rsidRDefault="00352F39" w:rsidP="00352F39">
            <w:pPr>
              <w:numPr>
                <w:ilvl w:val="0"/>
                <w:numId w:val="20"/>
              </w:numPr>
              <w:tabs>
                <w:tab w:val="clear" w:pos="720"/>
                <w:tab w:val="num" w:pos="252"/>
              </w:tabs>
              <w:ind w:left="259" w:hanging="259"/>
              <w:rPr>
                <w:rFonts w:ascii="Times New Roman" w:eastAsia="Times New Roman" w:hAnsi="Times New Roman" w:cs="Times New Roman"/>
                <w:sz w:val="22"/>
                <w:szCs w:val="22"/>
              </w:rPr>
            </w:pPr>
            <w:r w:rsidRPr="005C4BD2">
              <w:rPr>
                <w:rFonts w:ascii="Times New Roman" w:eastAsia="Times New Roman" w:hAnsi="Times New Roman" w:cs="Times New Roman"/>
                <w:sz w:val="22"/>
                <w:szCs w:val="22"/>
              </w:rPr>
              <w:t xml:space="preserve">Produce well-reasoned written or oral arguments using evidence to support conclusions. </w:t>
            </w:r>
          </w:p>
          <w:p w14:paraId="205A42A7" w14:textId="77777777" w:rsidR="00352F39" w:rsidRPr="005C4BD2" w:rsidRDefault="00352F39" w:rsidP="00352F39">
            <w:pPr>
              <w:ind w:left="259"/>
              <w:rPr>
                <w:rFonts w:ascii="Times New Roman" w:eastAsia="Times New Roman" w:hAnsi="Times New Roman" w:cs="Times New Roman"/>
                <w:sz w:val="22"/>
                <w:szCs w:val="22"/>
              </w:rPr>
            </w:pPr>
          </w:p>
        </w:tc>
      </w:tr>
      <w:tr w:rsidR="00352F39" w:rsidRPr="005C4BD2" w14:paraId="2A20B2E3" w14:textId="77777777" w:rsidTr="00352F39">
        <w:trPr>
          <w:trHeight w:val="167"/>
        </w:trPr>
        <w:tc>
          <w:tcPr>
            <w:tcW w:w="2358" w:type="pct"/>
          </w:tcPr>
          <w:p w14:paraId="5A73502C" w14:textId="77777777" w:rsidR="00352F39" w:rsidRPr="005C4BD2" w:rsidRDefault="00352F39" w:rsidP="00352F39">
            <w:pPr>
              <w:spacing w:before="100" w:beforeAutospacing="1" w:after="100" w:afterAutospacing="1"/>
              <w:jc w:val="center"/>
              <w:rPr>
                <w:rFonts w:ascii="Times New Roman" w:eastAsia="Times New Roman" w:hAnsi="Times New Roman" w:cs="Times New Roman"/>
                <w:b/>
                <w:bCs/>
                <w:sz w:val="22"/>
                <w:szCs w:val="22"/>
              </w:rPr>
            </w:pPr>
            <w:r w:rsidRPr="005C4BD2">
              <w:rPr>
                <w:rFonts w:ascii="Times New Roman" w:eastAsia="Times New Roman" w:hAnsi="Times New Roman" w:cs="Times New Roman"/>
                <w:b/>
                <w:bCs/>
                <w:sz w:val="22"/>
                <w:szCs w:val="22"/>
              </w:rPr>
              <w:t xml:space="preserve">In their research papers, students need to develop a larger and in-depth understanding of the changing dynamics between individual behaviors and the following communication contexts affected by the larger socio-cultural system: cross-cultural, familial, organizational, virtual, and health communication environments </w:t>
            </w:r>
          </w:p>
        </w:tc>
        <w:tc>
          <w:tcPr>
            <w:tcW w:w="2642" w:type="pct"/>
          </w:tcPr>
          <w:p w14:paraId="14D77E9B" w14:textId="77777777" w:rsidR="00352F39" w:rsidRPr="005C4BD2" w:rsidRDefault="00352F39" w:rsidP="00352F39">
            <w:pPr>
              <w:numPr>
                <w:ilvl w:val="0"/>
                <w:numId w:val="21"/>
              </w:numPr>
              <w:tabs>
                <w:tab w:val="clear" w:pos="720"/>
                <w:tab w:val="num" w:pos="252"/>
              </w:tabs>
              <w:ind w:left="259" w:hanging="259"/>
              <w:rPr>
                <w:rFonts w:ascii="Times New Roman" w:eastAsia="Times New Roman" w:hAnsi="Times New Roman" w:cs="Times New Roman"/>
                <w:sz w:val="22"/>
                <w:szCs w:val="22"/>
              </w:rPr>
            </w:pPr>
            <w:r w:rsidRPr="005C4BD2">
              <w:rPr>
                <w:rFonts w:ascii="Times New Roman" w:eastAsia="Times New Roman" w:hAnsi="Times New Roman" w:cs="Times New Roman"/>
                <w:sz w:val="22"/>
                <w:szCs w:val="22"/>
              </w:rPr>
              <w:t xml:space="preserve">Examine how an individual's place in society affects experiences, values, or choices. </w:t>
            </w:r>
          </w:p>
        </w:tc>
      </w:tr>
      <w:tr w:rsidR="00352F39" w:rsidRPr="005C4BD2" w14:paraId="285D0418" w14:textId="77777777" w:rsidTr="00352F39">
        <w:trPr>
          <w:trHeight w:val="167"/>
        </w:trPr>
        <w:tc>
          <w:tcPr>
            <w:tcW w:w="2358" w:type="pct"/>
          </w:tcPr>
          <w:p w14:paraId="437B793E" w14:textId="77777777" w:rsidR="00352F39" w:rsidRPr="005C4BD2" w:rsidRDefault="00352F39" w:rsidP="00352F39">
            <w:pPr>
              <w:spacing w:before="100" w:beforeAutospacing="1" w:after="100" w:afterAutospacing="1"/>
              <w:rPr>
                <w:rFonts w:ascii="Times New Roman" w:eastAsia="Times New Roman" w:hAnsi="Times New Roman" w:cs="Times New Roman"/>
                <w:b/>
                <w:bCs/>
                <w:sz w:val="22"/>
                <w:szCs w:val="22"/>
              </w:rPr>
            </w:pPr>
            <w:r w:rsidRPr="005C4BD2">
              <w:rPr>
                <w:rFonts w:ascii="Times New Roman" w:eastAsia="Times New Roman" w:hAnsi="Times New Roman" w:cs="Times New Roman"/>
                <w:b/>
                <w:bCs/>
                <w:sz w:val="22"/>
                <w:szCs w:val="22"/>
              </w:rPr>
              <w:t xml:space="preserve">Students learn, discuss, and write about their understandings of how people perceive </w:t>
            </w:r>
            <w:r w:rsidRPr="005C4BD2">
              <w:rPr>
                <w:rFonts w:ascii="Times New Roman" w:eastAsia="Times New Roman" w:hAnsi="Times New Roman" w:cs="Times New Roman"/>
                <w:b/>
                <w:bCs/>
                <w:i/>
                <w:sz w:val="22"/>
                <w:szCs w:val="22"/>
              </w:rPr>
              <w:t>ethical</w:t>
            </w:r>
            <w:r w:rsidRPr="005C4BD2">
              <w:rPr>
                <w:rFonts w:ascii="Times New Roman" w:eastAsia="Times New Roman" w:hAnsi="Times New Roman" w:cs="Times New Roman"/>
                <w:b/>
                <w:bCs/>
                <w:sz w:val="22"/>
                <w:szCs w:val="22"/>
              </w:rPr>
              <w:t xml:space="preserve"> and </w:t>
            </w:r>
            <w:r w:rsidRPr="005C4BD2">
              <w:rPr>
                <w:rFonts w:ascii="Times New Roman" w:eastAsia="Times New Roman" w:hAnsi="Times New Roman" w:cs="Times New Roman"/>
                <w:b/>
                <w:bCs/>
                <w:i/>
                <w:sz w:val="22"/>
                <w:szCs w:val="22"/>
              </w:rPr>
              <w:t>unethical</w:t>
            </w:r>
            <w:r w:rsidRPr="005C4BD2">
              <w:rPr>
                <w:rFonts w:ascii="Times New Roman" w:eastAsia="Times New Roman" w:hAnsi="Times New Roman" w:cs="Times New Roman"/>
                <w:b/>
                <w:bCs/>
                <w:sz w:val="22"/>
                <w:szCs w:val="22"/>
              </w:rPr>
              <w:t xml:space="preserve"> communication behaviors across different sociocultural contexts and </w:t>
            </w:r>
            <w:r w:rsidRPr="005C4BD2">
              <w:rPr>
                <w:rFonts w:ascii="Times New Roman" w:eastAsia="Times New Roman" w:hAnsi="Times New Roman" w:cs="Times New Roman"/>
                <w:b/>
                <w:bCs/>
                <w:sz w:val="22"/>
                <w:szCs w:val="22"/>
              </w:rPr>
              <w:lastRenderedPageBreak/>
              <w:t xml:space="preserve">communication platforms, including face-to-face and virtual spaces.  </w:t>
            </w:r>
          </w:p>
        </w:tc>
        <w:tc>
          <w:tcPr>
            <w:tcW w:w="2642" w:type="pct"/>
          </w:tcPr>
          <w:p w14:paraId="72E72400" w14:textId="77777777" w:rsidR="00352F39" w:rsidRPr="005C4BD2" w:rsidRDefault="00352F39" w:rsidP="00352F39">
            <w:pPr>
              <w:numPr>
                <w:ilvl w:val="0"/>
                <w:numId w:val="22"/>
              </w:numPr>
              <w:ind w:left="259" w:hanging="259"/>
              <w:rPr>
                <w:rFonts w:ascii="Times New Roman" w:eastAsia="Times New Roman" w:hAnsi="Times New Roman" w:cs="Times New Roman"/>
                <w:b/>
                <w:bCs/>
                <w:sz w:val="22"/>
                <w:szCs w:val="22"/>
              </w:rPr>
            </w:pPr>
            <w:r w:rsidRPr="005C4BD2">
              <w:rPr>
                <w:rFonts w:ascii="Times New Roman" w:eastAsia="Times New Roman" w:hAnsi="Times New Roman" w:cs="Times New Roman"/>
                <w:sz w:val="22"/>
                <w:szCs w:val="22"/>
              </w:rPr>
              <w:lastRenderedPageBreak/>
              <w:t>Articulate and assess ethical views and their underlying premises.</w:t>
            </w:r>
          </w:p>
        </w:tc>
      </w:tr>
      <w:tr w:rsidR="00352F39" w:rsidRPr="005C4BD2" w14:paraId="298BE506" w14:textId="77777777" w:rsidTr="00352F39">
        <w:trPr>
          <w:trHeight w:val="167"/>
        </w:trPr>
        <w:tc>
          <w:tcPr>
            <w:tcW w:w="2358" w:type="pct"/>
          </w:tcPr>
          <w:p w14:paraId="1372DC5F" w14:textId="77777777" w:rsidR="00352F39" w:rsidRPr="005C4BD2" w:rsidRDefault="00352F39" w:rsidP="00352F39">
            <w:pPr>
              <w:spacing w:before="100" w:beforeAutospacing="1" w:after="100" w:afterAutospacing="1"/>
              <w:jc w:val="center"/>
              <w:rPr>
                <w:rFonts w:ascii="Times New Roman" w:eastAsia="Times New Roman" w:hAnsi="Times New Roman" w:cs="Times New Roman"/>
                <w:b/>
                <w:bCs/>
                <w:sz w:val="22"/>
                <w:szCs w:val="22"/>
              </w:rPr>
            </w:pPr>
            <w:r w:rsidRPr="005C4BD2">
              <w:rPr>
                <w:rFonts w:ascii="Times New Roman" w:eastAsia="Times New Roman" w:hAnsi="Times New Roman" w:cs="Times New Roman"/>
                <w:b/>
                <w:bCs/>
                <w:sz w:val="22"/>
                <w:szCs w:val="22"/>
              </w:rPr>
              <w:lastRenderedPageBreak/>
              <w:t xml:space="preserve">Students clearly explain the process through which they identify and collect the data following the ethical guidelines of academic research, and articulate ways the data can help them answer the research question(s).  </w:t>
            </w:r>
          </w:p>
        </w:tc>
        <w:tc>
          <w:tcPr>
            <w:tcW w:w="2642" w:type="pct"/>
          </w:tcPr>
          <w:p w14:paraId="387CDF36" w14:textId="77777777" w:rsidR="00352F39" w:rsidRPr="005C4BD2" w:rsidRDefault="00352F39" w:rsidP="00352F39">
            <w:pPr>
              <w:numPr>
                <w:ilvl w:val="0"/>
                <w:numId w:val="21"/>
              </w:numPr>
              <w:tabs>
                <w:tab w:val="clear" w:pos="720"/>
                <w:tab w:val="num" w:pos="252"/>
              </w:tabs>
              <w:ind w:left="259" w:hanging="259"/>
              <w:rPr>
                <w:rFonts w:ascii="Times New Roman" w:eastAsia="Times New Roman" w:hAnsi="Times New Roman" w:cs="Times New Roman"/>
                <w:sz w:val="22"/>
                <w:szCs w:val="22"/>
              </w:rPr>
            </w:pPr>
            <w:r w:rsidRPr="005C4BD2">
              <w:rPr>
                <w:rFonts w:ascii="Times New Roman" w:eastAsia="Times New Roman" w:hAnsi="Times New Roman" w:cs="Times New Roman"/>
                <w:sz w:val="22"/>
                <w:szCs w:val="22"/>
              </w:rPr>
              <w:t xml:space="preserve">Articulate ethical uses of data and other information resources to respond to problems and questions. </w:t>
            </w:r>
          </w:p>
        </w:tc>
      </w:tr>
    </w:tbl>
    <w:p w14:paraId="76DDD8D0" w14:textId="77777777" w:rsidR="00352F39" w:rsidRPr="005C4BD2" w:rsidRDefault="00352F39" w:rsidP="00352F39">
      <w:pPr>
        <w:contextualSpacing/>
        <w:rPr>
          <w:rFonts w:ascii="Times New Roman" w:hAnsi="Times New Roman" w:cs="Times New Roman"/>
          <w:sz w:val="22"/>
          <w:szCs w:val="22"/>
        </w:rPr>
      </w:pPr>
    </w:p>
    <w:p w14:paraId="37D3A843" w14:textId="77777777" w:rsidR="00352F39" w:rsidRDefault="00352F39" w:rsidP="00352F39">
      <w:pPr>
        <w:contextualSpacing/>
        <w:rPr>
          <w:rFonts w:ascii="Times New Roman" w:hAnsi="Times New Roman" w:cs="Times New Roman"/>
          <w:b/>
          <w:bCs/>
          <w:sz w:val="22"/>
          <w:szCs w:val="22"/>
          <w:u w:val="single"/>
        </w:rPr>
      </w:pPr>
    </w:p>
    <w:p w14:paraId="4DEAE031" w14:textId="77777777" w:rsidR="00352F39" w:rsidRPr="005C4BD2" w:rsidRDefault="00352F39" w:rsidP="00352F39">
      <w:pPr>
        <w:contextualSpacing/>
        <w:rPr>
          <w:rFonts w:ascii="Times New Roman" w:hAnsi="Times New Roman" w:cs="Times New Roman"/>
          <w:b/>
          <w:bCs/>
          <w:sz w:val="22"/>
          <w:szCs w:val="22"/>
          <w:u w:val="single"/>
        </w:rPr>
      </w:pPr>
      <w:r w:rsidRPr="005C4BD2">
        <w:rPr>
          <w:rFonts w:ascii="Times New Roman" w:hAnsi="Times New Roman" w:cs="Times New Roman"/>
          <w:b/>
          <w:bCs/>
          <w:sz w:val="22"/>
          <w:szCs w:val="22"/>
          <w:u w:val="single"/>
        </w:rPr>
        <w:t xml:space="preserve">Tentative Weekly Course Schedule </w:t>
      </w:r>
    </w:p>
    <w:tbl>
      <w:tblPr>
        <w:tblpPr w:leftFromText="180" w:rightFromText="180" w:vertAnchor="text" w:horzAnchor="page" w:tblpX="1546" w:tblpY="272"/>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2457"/>
        <w:gridCol w:w="2947"/>
        <w:gridCol w:w="2752"/>
      </w:tblGrid>
      <w:tr w:rsidR="00352F39" w:rsidRPr="005C4BD2" w14:paraId="7AA4928F" w14:textId="77777777" w:rsidTr="00352F39">
        <w:trPr>
          <w:trHeight w:val="664"/>
        </w:trPr>
        <w:tc>
          <w:tcPr>
            <w:tcW w:w="1768" w:type="dxa"/>
            <w:shd w:val="clear" w:color="auto" w:fill="auto"/>
          </w:tcPr>
          <w:p w14:paraId="46A78713"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1</w:t>
            </w:r>
          </w:p>
        </w:tc>
        <w:tc>
          <w:tcPr>
            <w:tcW w:w="2457" w:type="dxa"/>
            <w:shd w:val="clear" w:color="auto" w:fill="auto"/>
          </w:tcPr>
          <w:p w14:paraId="23F5C47D"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Review of the syllabus and reading is due for the chapter 1 and 2</w:t>
            </w:r>
          </w:p>
        </w:tc>
        <w:tc>
          <w:tcPr>
            <w:tcW w:w="2947" w:type="dxa"/>
            <w:shd w:val="clear" w:color="auto" w:fill="auto"/>
          </w:tcPr>
          <w:p w14:paraId="267FA80F"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Personal Data Sheet and Course Contract due</w:t>
            </w:r>
          </w:p>
        </w:tc>
        <w:tc>
          <w:tcPr>
            <w:tcW w:w="2752" w:type="dxa"/>
            <w:shd w:val="clear" w:color="auto" w:fill="auto"/>
          </w:tcPr>
          <w:p w14:paraId="0A5F0738"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Topic: understanding Interpersonal Communication, its definition and principles</w:t>
            </w:r>
          </w:p>
        </w:tc>
      </w:tr>
      <w:tr w:rsidR="00352F39" w:rsidRPr="005C4BD2" w14:paraId="70B282EC" w14:textId="77777777" w:rsidTr="00352F39">
        <w:trPr>
          <w:trHeight w:val="664"/>
        </w:trPr>
        <w:tc>
          <w:tcPr>
            <w:tcW w:w="1768" w:type="dxa"/>
            <w:shd w:val="clear" w:color="auto" w:fill="auto"/>
          </w:tcPr>
          <w:p w14:paraId="16976007"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2</w:t>
            </w:r>
          </w:p>
        </w:tc>
        <w:tc>
          <w:tcPr>
            <w:tcW w:w="2457" w:type="dxa"/>
            <w:shd w:val="clear" w:color="auto" w:fill="auto"/>
          </w:tcPr>
          <w:p w14:paraId="484BAB8F"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sz w:val="22"/>
                <w:szCs w:val="22"/>
              </w:rPr>
              <w:t>Reading is due for chapter 3 and 4</w:t>
            </w:r>
          </w:p>
        </w:tc>
        <w:tc>
          <w:tcPr>
            <w:tcW w:w="2947" w:type="dxa"/>
            <w:shd w:val="clear" w:color="auto" w:fill="auto"/>
          </w:tcPr>
          <w:p w14:paraId="1A015D93"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Lecture and in-class discussion</w:t>
            </w:r>
          </w:p>
        </w:tc>
        <w:tc>
          <w:tcPr>
            <w:tcW w:w="2752" w:type="dxa"/>
            <w:shd w:val="clear" w:color="auto" w:fill="auto"/>
          </w:tcPr>
          <w:p w14:paraId="416F94F6"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Topic: Verbal and non-verbal communication</w:t>
            </w:r>
          </w:p>
        </w:tc>
      </w:tr>
      <w:tr w:rsidR="00352F39" w:rsidRPr="005C4BD2" w14:paraId="1C8A2CA4" w14:textId="77777777" w:rsidTr="00352F39">
        <w:trPr>
          <w:trHeight w:val="664"/>
        </w:trPr>
        <w:tc>
          <w:tcPr>
            <w:tcW w:w="1768" w:type="dxa"/>
            <w:shd w:val="clear" w:color="auto" w:fill="auto"/>
          </w:tcPr>
          <w:p w14:paraId="0B55849C"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3</w:t>
            </w:r>
          </w:p>
        </w:tc>
        <w:tc>
          <w:tcPr>
            <w:tcW w:w="2457" w:type="dxa"/>
            <w:shd w:val="clear" w:color="auto" w:fill="auto"/>
          </w:tcPr>
          <w:p w14:paraId="6ACD054C"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Reading is due for chapter 5</w:t>
            </w:r>
          </w:p>
        </w:tc>
        <w:tc>
          <w:tcPr>
            <w:tcW w:w="2947" w:type="dxa"/>
            <w:shd w:val="clear" w:color="auto" w:fill="auto"/>
          </w:tcPr>
          <w:p w14:paraId="56513064"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Lecture and in-class discussion</w:t>
            </w:r>
          </w:p>
        </w:tc>
        <w:tc>
          <w:tcPr>
            <w:tcW w:w="2752" w:type="dxa"/>
            <w:shd w:val="clear" w:color="auto" w:fill="auto"/>
          </w:tcPr>
          <w:p w14:paraId="03BA48DE"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Topic: dynamics in a changing interpersonal communication – perception and listening</w:t>
            </w:r>
          </w:p>
        </w:tc>
      </w:tr>
      <w:tr w:rsidR="00352F39" w:rsidRPr="005C4BD2" w14:paraId="2BA7166F" w14:textId="77777777" w:rsidTr="00352F39">
        <w:trPr>
          <w:trHeight w:val="664"/>
        </w:trPr>
        <w:tc>
          <w:tcPr>
            <w:tcW w:w="1768" w:type="dxa"/>
            <w:shd w:val="clear" w:color="auto" w:fill="auto"/>
          </w:tcPr>
          <w:p w14:paraId="7BDF47B2"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4</w:t>
            </w:r>
          </w:p>
        </w:tc>
        <w:tc>
          <w:tcPr>
            <w:tcW w:w="2457" w:type="dxa"/>
            <w:shd w:val="clear" w:color="auto" w:fill="auto"/>
          </w:tcPr>
          <w:p w14:paraId="3FCE79BD"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 xml:space="preserve">Reading is due for chapter 6 and 7  </w:t>
            </w:r>
          </w:p>
        </w:tc>
        <w:tc>
          <w:tcPr>
            <w:tcW w:w="2947" w:type="dxa"/>
            <w:shd w:val="clear" w:color="auto" w:fill="auto"/>
          </w:tcPr>
          <w:p w14:paraId="6F212E16"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Lecture and in-class discussion</w:t>
            </w:r>
          </w:p>
          <w:p w14:paraId="66F1E771" w14:textId="77777777" w:rsidR="00352F39" w:rsidRPr="005C4BD2" w:rsidRDefault="00352F39" w:rsidP="00352F39">
            <w:pPr>
              <w:contextualSpacing/>
              <w:rPr>
                <w:rFonts w:ascii="Times New Roman" w:hAnsi="Times New Roman" w:cs="Times New Roman"/>
                <w:b/>
                <w:bCs/>
                <w:sz w:val="22"/>
                <w:szCs w:val="22"/>
              </w:rPr>
            </w:pPr>
          </w:p>
          <w:p w14:paraId="6948D827"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Your first reading response paper is due in class</w:t>
            </w:r>
          </w:p>
          <w:p w14:paraId="2A9944E8" w14:textId="77777777" w:rsidR="00352F39" w:rsidRPr="005C4BD2" w:rsidRDefault="00352F39" w:rsidP="00352F39">
            <w:pPr>
              <w:contextualSpacing/>
              <w:rPr>
                <w:rFonts w:ascii="Times New Roman" w:hAnsi="Times New Roman" w:cs="Times New Roman"/>
                <w:b/>
                <w:bCs/>
                <w:sz w:val="22"/>
                <w:szCs w:val="22"/>
              </w:rPr>
            </w:pPr>
          </w:p>
          <w:p w14:paraId="54F551F8"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 xml:space="preserve">Students will be assigned two additional readings (journal articles) </w:t>
            </w:r>
          </w:p>
        </w:tc>
        <w:tc>
          <w:tcPr>
            <w:tcW w:w="2752" w:type="dxa"/>
            <w:shd w:val="clear" w:color="auto" w:fill="auto"/>
          </w:tcPr>
          <w:p w14:paraId="62568131"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Topic: initiating and sustaining relationships</w:t>
            </w:r>
          </w:p>
        </w:tc>
      </w:tr>
      <w:tr w:rsidR="00352F39" w:rsidRPr="005C4BD2" w14:paraId="76C82119" w14:textId="77777777" w:rsidTr="00352F39">
        <w:trPr>
          <w:trHeight w:val="664"/>
        </w:trPr>
        <w:tc>
          <w:tcPr>
            <w:tcW w:w="1768" w:type="dxa"/>
            <w:shd w:val="clear" w:color="auto" w:fill="auto"/>
          </w:tcPr>
          <w:p w14:paraId="44146DCD"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5</w:t>
            </w:r>
          </w:p>
        </w:tc>
        <w:tc>
          <w:tcPr>
            <w:tcW w:w="2457" w:type="dxa"/>
            <w:shd w:val="clear" w:color="auto" w:fill="auto"/>
          </w:tcPr>
          <w:p w14:paraId="5EC52444"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 xml:space="preserve">Reading is due for chapter 8 </w:t>
            </w:r>
          </w:p>
        </w:tc>
        <w:tc>
          <w:tcPr>
            <w:tcW w:w="2947" w:type="dxa"/>
            <w:shd w:val="clear" w:color="auto" w:fill="auto"/>
          </w:tcPr>
          <w:p w14:paraId="4C0D39E4"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Lecture and in-class discussion</w:t>
            </w:r>
          </w:p>
        </w:tc>
        <w:tc>
          <w:tcPr>
            <w:tcW w:w="2752" w:type="dxa"/>
            <w:shd w:val="clear" w:color="auto" w:fill="auto"/>
          </w:tcPr>
          <w:p w14:paraId="3272BCF7"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Topic: understanding the dark side in interpersonal relationships</w:t>
            </w:r>
          </w:p>
        </w:tc>
      </w:tr>
      <w:tr w:rsidR="00352F39" w:rsidRPr="005C4BD2" w14:paraId="716E7C51" w14:textId="77777777" w:rsidTr="00352F39">
        <w:trPr>
          <w:trHeight w:val="664"/>
        </w:trPr>
        <w:tc>
          <w:tcPr>
            <w:tcW w:w="1768" w:type="dxa"/>
            <w:shd w:val="clear" w:color="auto" w:fill="auto"/>
          </w:tcPr>
          <w:p w14:paraId="76AAC652"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 xml:space="preserve">Week 6 </w:t>
            </w:r>
          </w:p>
        </w:tc>
        <w:tc>
          <w:tcPr>
            <w:tcW w:w="2457" w:type="dxa"/>
            <w:shd w:val="clear" w:color="auto" w:fill="auto"/>
          </w:tcPr>
          <w:p w14:paraId="10873CF1"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 xml:space="preserve">Reading is due for chapter 9 </w:t>
            </w:r>
          </w:p>
        </w:tc>
        <w:tc>
          <w:tcPr>
            <w:tcW w:w="2947" w:type="dxa"/>
            <w:shd w:val="clear" w:color="auto" w:fill="auto"/>
          </w:tcPr>
          <w:p w14:paraId="2F39947C"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Lecture and in-class discussion</w:t>
            </w:r>
          </w:p>
          <w:p w14:paraId="4F0235F5" w14:textId="77777777" w:rsidR="00352F39" w:rsidRPr="005C4BD2" w:rsidRDefault="00352F39" w:rsidP="00352F39">
            <w:pPr>
              <w:contextualSpacing/>
              <w:rPr>
                <w:rFonts w:ascii="Times New Roman" w:hAnsi="Times New Roman" w:cs="Times New Roman"/>
                <w:b/>
                <w:bCs/>
                <w:sz w:val="22"/>
                <w:szCs w:val="22"/>
              </w:rPr>
            </w:pPr>
          </w:p>
          <w:p w14:paraId="22DCDAD6"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Students are assigned two additional readings (journal articles)</w:t>
            </w:r>
          </w:p>
          <w:p w14:paraId="0DC40DA0" w14:textId="77777777" w:rsidR="00352F39" w:rsidRPr="005C4BD2" w:rsidRDefault="00352F39" w:rsidP="00352F39">
            <w:pPr>
              <w:contextualSpacing/>
              <w:rPr>
                <w:rFonts w:ascii="Times New Roman" w:hAnsi="Times New Roman" w:cs="Times New Roman"/>
                <w:b/>
                <w:bCs/>
                <w:sz w:val="22"/>
                <w:szCs w:val="22"/>
              </w:rPr>
            </w:pPr>
          </w:p>
          <w:p w14:paraId="354B6A59"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Review for mid-term exam</w:t>
            </w:r>
          </w:p>
        </w:tc>
        <w:tc>
          <w:tcPr>
            <w:tcW w:w="2752" w:type="dxa"/>
            <w:shd w:val="clear" w:color="auto" w:fill="auto"/>
          </w:tcPr>
          <w:p w14:paraId="293BAD27"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Topic: terminating relationships</w:t>
            </w:r>
          </w:p>
        </w:tc>
      </w:tr>
      <w:tr w:rsidR="00352F39" w:rsidRPr="005C4BD2" w14:paraId="2471849A" w14:textId="77777777" w:rsidTr="00352F39">
        <w:trPr>
          <w:trHeight w:val="701"/>
        </w:trPr>
        <w:tc>
          <w:tcPr>
            <w:tcW w:w="1768" w:type="dxa"/>
            <w:shd w:val="clear" w:color="auto" w:fill="auto"/>
          </w:tcPr>
          <w:p w14:paraId="36A436BF"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7</w:t>
            </w:r>
          </w:p>
        </w:tc>
        <w:tc>
          <w:tcPr>
            <w:tcW w:w="2457" w:type="dxa"/>
            <w:shd w:val="clear" w:color="auto" w:fill="auto"/>
          </w:tcPr>
          <w:p w14:paraId="54D51906"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No reading is due this week</w:t>
            </w:r>
          </w:p>
        </w:tc>
        <w:tc>
          <w:tcPr>
            <w:tcW w:w="2947" w:type="dxa"/>
            <w:shd w:val="clear" w:color="auto" w:fill="auto"/>
          </w:tcPr>
          <w:p w14:paraId="0E2DDAA4"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Mid – term exam</w:t>
            </w:r>
          </w:p>
        </w:tc>
        <w:tc>
          <w:tcPr>
            <w:tcW w:w="2752" w:type="dxa"/>
            <w:shd w:val="clear" w:color="auto" w:fill="auto"/>
          </w:tcPr>
          <w:p w14:paraId="102988CB"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 xml:space="preserve">Note: mid-term covers chapters 1-9, professor’s lecture, discussion with students, and additional readings assigned thus far. </w:t>
            </w:r>
          </w:p>
        </w:tc>
      </w:tr>
      <w:tr w:rsidR="00352F39" w:rsidRPr="005C4BD2" w14:paraId="5A564EDA" w14:textId="77777777" w:rsidTr="00352F39">
        <w:trPr>
          <w:trHeight w:val="664"/>
        </w:trPr>
        <w:tc>
          <w:tcPr>
            <w:tcW w:w="1768" w:type="dxa"/>
            <w:shd w:val="clear" w:color="auto" w:fill="auto"/>
          </w:tcPr>
          <w:p w14:paraId="31F8CBE8"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8</w:t>
            </w:r>
          </w:p>
        </w:tc>
        <w:tc>
          <w:tcPr>
            <w:tcW w:w="2457" w:type="dxa"/>
            <w:shd w:val="clear" w:color="auto" w:fill="auto"/>
          </w:tcPr>
          <w:p w14:paraId="30B35375"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Reading is due for chapter 10 and 11</w:t>
            </w:r>
          </w:p>
        </w:tc>
        <w:tc>
          <w:tcPr>
            <w:tcW w:w="2947" w:type="dxa"/>
            <w:shd w:val="clear" w:color="auto" w:fill="auto"/>
          </w:tcPr>
          <w:p w14:paraId="6A95709D"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Lecture and in-class discussion</w:t>
            </w:r>
          </w:p>
          <w:p w14:paraId="020E3152" w14:textId="77777777" w:rsidR="00352F39" w:rsidRPr="005C4BD2" w:rsidRDefault="00352F39" w:rsidP="00352F39">
            <w:pPr>
              <w:contextualSpacing/>
              <w:rPr>
                <w:rFonts w:ascii="Times New Roman" w:hAnsi="Times New Roman" w:cs="Times New Roman"/>
                <w:b/>
                <w:bCs/>
                <w:sz w:val="22"/>
                <w:szCs w:val="22"/>
              </w:rPr>
            </w:pPr>
          </w:p>
          <w:p w14:paraId="7586DB0C"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lastRenderedPageBreak/>
              <w:t>Second reading response is due in class</w:t>
            </w:r>
          </w:p>
        </w:tc>
        <w:tc>
          <w:tcPr>
            <w:tcW w:w="2752" w:type="dxa"/>
            <w:shd w:val="clear" w:color="auto" w:fill="auto"/>
          </w:tcPr>
          <w:p w14:paraId="518E4768"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lastRenderedPageBreak/>
              <w:t xml:space="preserve">Topic: interpersonal communication in a cross-cultural and familial environment </w:t>
            </w:r>
          </w:p>
        </w:tc>
      </w:tr>
      <w:tr w:rsidR="00352F39" w:rsidRPr="005C4BD2" w14:paraId="50226EB0" w14:textId="77777777" w:rsidTr="00352F39">
        <w:trPr>
          <w:trHeight w:val="664"/>
        </w:trPr>
        <w:tc>
          <w:tcPr>
            <w:tcW w:w="1768" w:type="dxa"/>
            <w:shd w:val="clear" w:color="auto" w:fill="auto"/>
          </w:tcPr>
          <w:p w14:paraId="3C1BD484"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lastRenderedPageBreak/>
              <w:t>Week 9</w:t>
            </w:r>
          </w:p>
        </w:tc>
        <w:tc>
          <w:tcPr>
            <w:tcW w:w="2457" w:type="dxa"/>
            <w:shd w:val="clear" w:color="auto" w:fill="auto"/>
          </w:tcPr>
          <w:p w14:paraId="12B4A532"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Reading is due for chapter 12</w:t>
            </w:r>
          </w:p>
        </w:tc>
        <w:tc>
          <w:tcPr>
            <w:tcW w:w="2947" w:type="dxa"/>
            <w:shd w:val="clear" w:color="auto" w:fill="auto"/>
          </w:tcPr>
          <w:p w14:paraId="37322F74"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Lecture and in class discussion</w:t>
            </w:r>
          </w:p>
          <w:p w14:paraId="1B534923" w14:textId="77777777" w:rsidR="00352F39" w:rsidRPr="005C4BD2" w:rsidRDefault="00352F39" w:rsidP="00352F39">
            <w:pPr>
              <w:contextualSpacing/>
              <w:rPr>
                <w:rFonts w:ascii="Times New Roman" w:hAnsi="Times New Roman" w:cs="Times New Roman"/>
                <w:bCs/>
                <w:sz w:val="22"/>
                <w:szCs w:val="22"/>
              </w:rPr>
            </w:pPr>
          </w:p>
          <w:p w14:paraId="65298EF1"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Providing instruction on case studies paper</w:t>
            </w:r>
          </w:p>
        </w:tc>
        <w:tc>
          <w:tcPr>
            <w:tcW w:w="2752" w:type="dxa"/>
            <w:shd w:val="clear" w:color="auto" w:fill="auto"/>
          </w:tcPr>
          <w:p w14:paraId="065D9B7B"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Topic: organizational communication and interpersonal relationships</w:t>
            </w:r>
          </w:p>
        </w:tc>
      </w:tr>
      <w:tr w:rsidR="00352F39" w:rsidRPr="005C4BD2" w14:paraId="5608340C" w14:textId="77777777" w:rsidTr="00352F39">
        <w:trPr>
          <w:trHeight w:val="664"/>
        </w:trPr>
        <w:tc>
          <w:tcPr>
            <w:tcW w:w="1768" w:type="dxa"/>
            <w:shd w:val="clear" w:color="auto" w:fill="auto"/>
          </w:tcPr>
          <w:p w14:paraId="53FD27D5"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10</w:t>
            </w:r>
          </w:p>
        </w:tc>
        <w:tc>
          <w:tcPr>
            <w:tcW w:w="2457" w:type="dxa"/>
            <w:shd w:val="clear" w:color="auto" w:fill="auto"/>
          </w:tcPr>
          <w:p w14:paraId="31EE04AD"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 xml:space="preserve">No reading is due this week </w:t>
            </w:r>
          </w:p>
        </w:tc>
        <w:tc>
          <w:tcPr>
            <w:tcW w:w="2947" w:type="dxa"/>
            <w:shd w:val="clear" w:color="auto" w:fill="auto"/>
          </w:tcPr>
          <w:p w14:paraId="133622B6"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Students present their papers to the class.</w:t>
            </w:r>
          </w:p>
        </w:tc>
        <w:tc>
          <w:tcPr>
            <w:tcW w:w="2752" w:type="dxa"/>
            <w:shd w:val="clear" w:color="auto" w:fill="auto"/>
          </w:tcPr>
          <w:p w14:paraId="1EDE6CFF"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 xml:space="preserve">Note: both the instructor and students raise questions at the end of each presentation, so students need to be well-prepared for these question-answer sessions. </w:t>
            </w:r>
          </w:p>
        </w:tc>
      </w:tr>
      <w:tr w:rsidR="00352F39" w:rsidRPr="005C4BD2" w14:paraId="426BB943" w14:textId="77777777" w:rsidTr="00352F39">
        <w:trPr>
          <w:trHeight w:val="664"/>
        </w:trPr>
        <w:tc>
          <w:tcPr>
            <w:tcW w:w="1768" w:type="dxa"/>
            <w:shd w:val="clear" w:color="auto" w:fill="auto"/>
          </w:tcPr>
          <w:p w14:paraId="13C1A028"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11</w:t>
            </w:r>
          </w:p>
        </w:tc>
        <w:tc>
          <w:tcPr>
            <w:tcW w:w="2457" w:type="dxa"/>
            <w:shd w:val="clear" w:color="auto" w:fill="auto"/>
          </w:tcPr>
          <w:p w14:paraId="0629D250"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Reading is due for chapter 13</w:t>
            </w:r>
          </w:p>
        </w:tc>
        <w:tc>
          <w:tcPr>
            <w:tcW w:w="2947" w:type="dxa"/>
            <w:shd w:val="clear" w:color="auto" w:fill="auto"/>
          </w:tcPr>
          <w:p w14:paraId="0D75E7E2"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Lecture and in-class discussion</w:t>
            </w:r>
          </w:p>
          <w:p w14:paraId="7F4D9201" w14:textId="77777777" w:rsidR="00352F39" w:rsidRPr="005C4BD2" w:rsidRDefault="00352F39" w:rsidP="00352F39">
            <w:pPr>
              <w:contextualSpacing/>
              <w:rPr>
                <w:rFonts w:ascii="Times New Roman" w:hAnsi="Times New Roman" w:cs="Times New Roman"/>
                <w:bCs/>
                <w:sz w:val="22"/>
                <w:szCs w:val="22"/>
              </w:rPr>
            </w:pPr>
          </w:p>
          <w:p w14:paraId="5DE72673"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 xml:space="preserve">Case studies paper is due in class. </w:t>
            </w:r>
          </w:p>
          <w:p w14:paraId="07BAEDCF" w14:textId="77777777" w:rsidR="00352F39" w:rsidRPr="005C4BD2" w:rsidRDefault="00352F39" w:rsidP="00352F39">
            <w:pPr>
              <w:contextualSpacing/>
              <w:rPr>
                <w:rFonts w:ascii="Times New Roman" w:hAnsi="Times New Roman" w:cs="Times New Roman"/>
                <w:b/>
                <w:bCs/>
                <w:sz w:val="22"/>
                <w:szCs w:val="22"/>
              </w:rPr>
            </w:pPr>
          </w:p>
          <w:p w14:paraId="2941E47C"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
                <w:bCs/>
                <w:sz w:val="22"/>
                <w:szCs w:val="22"/>
              </w:rPr>
              <w:t>Providing instruction on final resolution paper</w:t>
            </w:r>
          </w:p>
        </w:tc>
        <w:tc>
          <w:tcPr>
            <w:tcW w:w="2752" w:type="dxa"/>
            <w:shd w:val="clear" w:color="auto" w:fill="auto"/>
          </w:tcPr>
          <w:p w14:paraId="5FE72B0F"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Topic: Health Communication</w:t>
            </w:r>
          </w:p>
        </w:tc>
      </w:tr>
      <w:tr w:rsidR="00352F39" w:rsidRPr="005C4BD2" w14:paraId="5970E97A" w14:textId="77777777" w:rsidTr="00352F39">
        <w:trPr>
          <w:trHeight w:val="701"/>
        </w:trPr>
        <w:tc>
          <w:tcPr>
            <w:tcW w:w="1768" w:type="dxa"/>
            <w:shd w:val="clear" w:color="auto" w:fill="auto"/>
          </w:tcPr>
          <w:p w14:paraId="39AF1EE0"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12</w:t>
            </w:r>
          </w:p>
        </w:tc>
        <w:tc>
          <w:tcPr>
            <w:tcW w:w="2457" w:type="dxa"/>
            <w:shd w:val="clear" w:color="auto" w:fill="auto"/>
          </w:tcPr>
          <w:p w14:paraId="0E40418F"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Reading is due for chapter 14</w:t>
            </w:r>
          </w:p>
        </w:tc>
        <w:tc>
          <w:tcPr>
            <w:tcW w:w="2947" w:type="dxa"/>
            <w:shd w:val="clear" w:color="auto" w:fill="auto"/>
          </w:tcPr>
          <w:p w14:paraId="521FB7AE"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Lecture and in-class discussion</w:t>
            </w:r>
          </w:p>
          <w:p w14:paraId="25D678E9" w14:textId="77777777" w:rsidR="00352F39" w:rsidRPr="005C4BD2" w:rsidRDefault="00352F39" w:rsidP="00352F39">
            <w:pPr>
              <w:contextualSpacing/>
              <w:rPr>
                <w:rFonts w:ascii="Times New Roman" w:hAnsi="Times New Roman" w:cs="Times New Roman"/>
                <w:bCs/>
                <w:sz w:val="22"/>
                <w:szCs w:val="22"/>
              </w:rPr>
            </w:pPr>
          </w:p>
          <w:p w14:paraId="2FE94F4C"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Additional readings will be assigned to students (journal articles)</w:t>
            </w:r>
          </w:p>
        </w:tc>
        <w:tc>
          <w:tcPr>
            <w:tcW w:w="2752" w:type="dxa"/>
            <w:shd w:val="clear" w:color="auto" w:fill="auto"/>
          </w:tcPr>
          <w:p w14:paraId="2493E97B"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Topic: face-to-face and cyberspace communication</w:t>
            </w:r>
          </w:p>
        </w:tc>
      </w:tr>
      <w:tr w:rsidR="00352F39" w:rsidRPr="005C4BD2" w14:paraId="0C6A07CF" w14:textId="77777777" w:rsidTr="00352F39">
        <w:trPr>
          <w:trHeight w:val="664"/>
        </w:trPr>
        <w:tc>
          <w:tcPr>
            <w:tcW w:w="1768" w:type="dxa"/>
            <w:shd w:val="clear" w:color="auto" w:fill="auto"/>
          </w:tcPr>
          <w:p w14:paraId="5BB9C655" w14:textId="77777777" w:rsidR="00352F39" w:rsidRPr="005C4BD2" w:rsidRDefault="00352F39" w:rsidP="00352F39">
            <w:pPr>
              <w:rPr>
                <w:rFonts w:ascii="Times New Roman" w:hAnsi="Times New Roman" w:cs="Times New Roman"/>
                <w:sz w:val="22"/>
                <w:szCs w:val="22"/>
              </w:rPr>
            </w:pPr>
            <w:r w:rsidRPr="005C4BD2">
              <w:rPr>
                <w:rFonts w:ascii="Times New Roman" w:hAnsi="Times New Roman" w:cs="Times New Roman"/>
                <w:b/>
                <w:bCs/>
                <w:sz w:val="22"/>
                <w:szCs w:val="22"/>
              </w:rPr>
              <w:t>Week 13</w:t>
            </w:r>
          </w:p>
        </w:tc>
        <w:tc>
          <w:tcPr>
            <w:tcW w:w="2457" w:type="dxa"/>
            <w:shd w:val="clear" w:color="auto" w:fill="auto"/>
          </w:tcPr>
          <w:p w14:paraId="00FAA2FE"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Reading continues for chapter 14</w:t>
            </w:r>
          </w:p>
        </w:tc>
        <w:tc>
          <w:tcPr>
            <w:tcW w:w="2947" w:type="dxa"/>
            <w:shd w:val="clear" w:color="auto" w:fill="auto"/>
          </w:tcPr>
          <w:p w14:paraId="2A4BA445"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Cs/>
                <w:sz w:val="22"/>
                <w:szCs w:val="22"/>
              </w:rPr>
              <w:t>Lecture and in-class discussion (</w:t>
            </w:r>
            <w:r w:rsidRPr="005C4BD2">
              <w:rPr>
                <w:rFonts w:ascii="Times New Roman" w:hAnsi="Times New Roman" w:cs="Times New Roman"/>
                <w:b/>
                <w:bCs/>
                <w:sz w:val="22"/>
                <w:szCs w:val="22"/>
              </w:rPr>
              <w:t>Providing study guide for the final exam</w:t>
            </w:r>
            <w:r w:rsidRPr="005C4BD2">
              <w:rPr>
                <w:rFonts w:ascii="Times New Roman" w:hAnsi="Times New Roman" w:cs="Times New Roman"/>
                <w:bCs/>
                <w:sz w:val="22"/>
                <w:szCs w:val="22"/>
              </w:rPr>
              <w:t>)</w:t>
            </w:r>
          </w:p>
          <w:p w14:paraId="32E9B52C" w14:textId="77777777" w:rsidR="00352F39" w:rsidRPr="005C4BD2" w:rsidRDefault="00352F39" w:rsidP="00352F39">
            <w:pPr>
              <w:contextualSpacing/>
              <w:rPr>
                <w:rFonts w:ascii="Times New Roman" w:hAnsi="Times New Roman" w:cs="Times New Roman"/>
                <w:b/>
                <w:bCs/>
                <w:sz w:val="22"/>
                <w:szCs w:val="22"/>
              </w:rPr>
            </w:pPr>
          </w:p>
          <w:p w14:paraId="4AD8309D"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Third reading response paper is due in class</w:t>
            </w:r>
          </w:p>
        </w:tc>
        <w:tc>
          <w:tcPr>
            <w:tcW w:w="2752" w:type="dxa"/>
            <w:shd w:val="clear" w:color="auto" w:fill="auto"/>
          </w:tcPr>
          <w:p w14:paraId="62CDCE23"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Topic: benefits and challenges: modern technology and interpersonal communication</w:t>
            </w:r>
          </w:p>
        </w:tc>
      </w:tr>
      <w:tr w:rsidR="00352F39" w:rsidRPr="005C4BD2" w14:paraId="519A1D99" w14:textId="77777777" w:rsidTr="00352F39">
        <w:trPr>
          <w:trHeight w:val="701"/>
        </w:trPr>
        <w:tc>
          <w:tcPr>
            <w:tcW w:w="1768" w:type="dxa"/>
            <w:shd w:val="clear" w:color="auto" w:fill="auto"/>
          </w:tcPr>
          <w:p w14:paraId="5ABA43AC"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14</w:t>
            </w:r>
          </w:p>
        </w:tc>
        <w:tc>
          <w:tcPr>
            <w:tcW w:w="2457" w:type="dxa"/>
            <w:shd w:val="clear" w:color="auto" w:fill="auto"/>
          </w:tcPr>
          <w:p w14:paraId="36C31585"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No reading is due this week</w:t>
            </w:r>
          </w:p>
        </w:tc>
        <w:tc>
          <w:tcPr>
            <w:tcW w:w="2947" w:type="dxa"/>
            <w:shd w:val="clear" w:color="auto" w:fill="auto"/>
          </w:tcPr>
          <w:p w14:paraId="751D68B4"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 xml:space="preserve">Final paper is due in class. </w:t>
            </w:r>
          </w:p>
          <w:p w14:paraId="0446B5FC" w14:textId="77777777" w:rsidR="00352F39" w:rsidRPr="005C4BD2" w:rsidRDefault="00352F39" w:rsidP="00352F39">
            <w:pPr>
              <w:contextualSpacing/>
              <w:rPr>
                <w:rFonts w:ascii="Times New Roman" w:hAnsi="Times New Roman" w:cs="Times New Roman"/>
                <w:bCs/>
                <w:sz w:val="22"/>
                <w:szCs w:val="22"/>
              </w:rPr>
            </w:pPr>
          </w:p>
          <w:p w14:paraId="27C029F0"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Students present their final papers in class</w:t>
            </w:r>
          </w:p>
          <w:p w14:paraId="1215A82B" w14:textId="77777777" w:rsidR="00352F39" w:rsidRPr="005C4BD2" w:rsidRDefault="00352F39" w:rsidP="00352F39">
            <w:pPr>
              <w:contextualSpacing/>
              <w:rPr>
                <w:rFonts w:ascii="Times New Roman" w:hAnsi="Times New Roman" w:cs="Times New Roman"/>
                <w:b/>
                <w:bCs/>
                <w:sz w:val="22"/>
                <w:szCs w:val="22"/>
              </w:rPr>
            </w:pPr>
          </w:p>
        </w:tc>
        <w:tc>
          <w:tcPr>
            <w:tcW w:w="2752" w:type="dxa"/>
            <w:shd w:val="clear" w:color="auto" w:fill="auto"/>
          </w:tcPr>
          <w:p w14:paraId="63E13423"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
                <w:bCs/>
                <w:sz w:val="22"/>
                <w:szCs w:val="22"/>
              </w:rPr>
              <w:t>Note: both the instructor and students raise questions at the end of each presentation, so students need to be well-prepared for these question-answer sessions.</w:t>
            </w:r>
          </w:p>
        </w:tc>
      </w:tr>
      <w:tr w:rsidR="00352F39" w:rsidRPr="005C4BD2" w14:paraId="6D104E34" w14:textId="77777777" w:rsidTr="00352F39">
        <w:trPr>
          <w:trHeight w:val="664"/>
        </w:trPr>
        <w:tc>
          <w:tcPr>
            <w:tcW w:w="1768" w:type="dxa"/>
            <w:shd w:val="clear" w:color="auto" w:fill="auto"/>
          </w:tcPr>
          <w:p w14:paraId="206E4C3A"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Week 15</w:t>
            </w:r>
          </w:p>
        </w:tc>
        <w:tc>
          <w:tcPr>
            <w:tcW w:w="2457" w:type="dxa"/>
            <w:shd w:val="clear" w:color="auto" w:fill="auto"/>
          </w:tcPr>
          <w:p w14:paraId="426F1826" w14:textId="77777777" w:rsidR="00352F39" w:rsidRPr="005C4BD2" w:rsidRDefault="00352F39" w:rsidP="00352F39">
            <w:pPr>
              <w:contextualSpacing/>
              <w:rPr>
                <w:rFonts w:ascii="Times New Roman" w:hAnsi="Times New Roman" w:cs="Times New Roman"/>
                <w:bCs/>
                <w:sz w:val="22"/>
                <w:szCs w:val="22"/>
              </w:rPr>
            </w:pPr>
            <w:r w:rsidRPr="005C4BD2">
              <w:rPr>
                <w:rFonts w:ascii="Times New Roman" w:hAnsi="Times New Roman" w:cs="Times New Roman"/>
                <w:bCs/>
                <w:sz w:val="22"/>
                <w:szCs w:val="22"/>
              </w:rPr>
              <w:t>No reading is due this week</w:t>
            </w:r>
          </w:p>
        </w:tc>
        <w:tc>
          <w:tcPr>
            <w:tcW w:w="2947" w:type="dxa"/>
            <w:shd w:val="clear" w:color="auto" w:fill="auto"/>
          </w:tcPr>
          <w:p w14:paraId="3AFE43CB"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Final exam is due in class</w:t>
            </w:r>
          </w:p>
        </w:tc>
        <w:tc>
          <w:tcPr>
            <w:tcW w:w="2752" w:type="dxa"/>
            <w:shd w:val="clear" w:color="auto" w:fill="auto"/>
          </w:tcPr>
          <w:p w14:paraId="477BA25B" w14:textId="77777777" w:rsidR="00352F39" w:rsidRPr="005C4BD2" w:rsidRDefault="00352F39" w:rsidP="00352F39">
            <w:pPr>
              <w:contextualSpacing/>
              <w:rPr>
                <w:rFonts w:ascii="Times New Roman" w:hAnsi="Times New Roman" w:cs="Times New Roman"/>
                <w:b/>
                <w:bCs/>
                <w:sz w:val="22"/>
                <w:szCs w:val="22"/>
              </w:rPr>
            </w:pPr>
            <w:r w:rsidRPr="005C4BD2">
              <w:rPr>
                <w:rFonts w:ascii="Times New Roman" w:hAnsi="Times New Roman" w:cs="Times New Roman"/>
                <w:b/>
                <w:bCs/>
                <w:sz w:val="22"/>
                <w:szCs w:val="22"/>
              </w:rPr>
              <w:t>Final exam covers chapter 10-14 and additional readings assigned after mid-term exam</w:t>
            </w:r>
          </w:p>
        </w:tc>
      </w:tr>
    </w:tbl>
    <w:p w14:paraId="2595163B" w14:textId="77777777" w:rsidR="00352F39" w:rsidRPr="005C4BD2" w:rsidRDefault="00352F39" w:rsidP="00352F39">
      <w:pPr>
        <w:rPr>
          <w:rFonts w:ascii="Times New Roman" w:hAnsi="Times New Roman" w:cs="Times New Roman"/>
          <w:sz w:val="22"/>
          <w:szCs w:val="22"/>
        </w:rPr>
      </w:pPr>
    </w:p>
    <w:p w14:paraId="5173E980" w14:textId="77777777" w:rsidR="00352F39" w:rsidRPr="00D77F44" w:rsidRDefault="00352F39" w:rsidP="006612A3">
      <w:pPr>
        <w:rPr>
          <w:rFonts w:asciiTheme="majorHAnsi" w:hAnsiTheme="majorHAnsi"/>
        </w:rPr>
      </w:pPr>
    </w:p>
    <w:sectPr w:rsidR="00352F39" w:rsidRPr="00D77F44" w:rsidSect="005F58C0">
      <w:headerReference w:type="even" r:id="rId23"/>
      <w:headerReference w:type="default" r:id="rId24"/>
      <w:footerReference w:type="even" r:id="rId25"/>
      <w:footerReference w:type="default" r:id="rId26"/>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8623" w14:textId="77777777" w:rsidR="00D7696E" w:rsidRDefault="00D7696E" w:rsidP="007B2802">
      <w:r>
        <w:separator/>
      </w:r>
    </w:p>
  </w:endnote>
  <w:endnote w:type="continuationSeparator" w:id="0">
    <w:p w14:paraId="4ECA8183" w14:textId="77777777" w:rsidR="00D7696E" w:rsidRDefault="00D7696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352F39" w:rsidRDefault="00352F3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352F39" w:rsidRDefault="00D7696E" w:rsidP="00C6077E">
    <w:pPr>
      <w:pStyle w:val="Footer"/>
      <w:ind w:right="360"/>
    </w:pPr>
    <w:sdt>
      <w:sdtPr>
        <w:id w:val="969400743"/>
        <w:temporary/>
        <w:showingPlcHdr/>
      </w:sdtPr>
      <w:sdtEndPr/>
      <w:sdtContent>
        <w:r w:rsidR="00352F39">
          <w:t>[Type text]</w:t>
        </w:r>
      </w:sdtContent>
    </w:sdt>
    <w:r w:rsidR="00352F39">
      <w:ptab w:relativeTo="margin" w:alignment="center" w:leader="none"/>
    </w:r>
    <w:sdt>
      <w:sdtPr>
        <w:id w:val="969400748"/>
        <w:temporary/>
        <w:showingPlcHdr/>
      </w:sdtPr>
      <w:sdtEndPr/>
      <w:sdtContent>
        <w:r w:rsidR="00352F39">
          <w:t>[Type text]</w:t>
        </w:r>
      </w:sdtContent>
    </w:sdt>
    <w:r w:rsidR="00352F39">
      <w:ptab w:relativeTo="margin" w:alignment="right" w:leader="none"/>
    </w:r>
    <w:sdt>
      <w:sdtPr>
        <w:id w:val="969400753"/>
        <w:temporary/>
        <w:showingPlcHdr/>
      </w:sdtPr>
      <w:sdtEndPr/>
      <w:sdtContent>
        <w:r w:rsidR="00352F39">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384E83F5" w:rsidR="00352F39" w:rsidRDefault="00352F39"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99B">
      <w:rPr>
        <w:rStyle w:val="PageNumber"/>
        <w:noProof/>
      </w:rPr>
      <w:t>2</w:t>
    </w:r>
    <w:r>
      <w:rPr>
        <w:rStyle w:val="PageNumber"/>
      </w:rPr>
      <w:fldChar w:fldCharType="end"/>
    </w:r>
  </w:p>
  <w:p w14:paraId="70677472" w14:textId="77777777" w:rsidR="00352F39" w:rsidRDefault="00352F39"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24F4D" w14:textId="77777777" w:rsidR="00D7696E" w:rsidRDefault="00D7696E" w:rsidP="007B2802">
      <w:r>
        <w:separator/>
      </w:r>
    </w:p>
  </w:footnote>
  <w:footnote w:type="continuationSeparator" w:id="0">
    <w:p w14:paraId="78221D90" w14:textId="77777777" w:rsidR="00D7696E" w:rsidRDefault="00D7696E" w:rsidP="007B2802">
      <w:r>
        <w:continuationSeparator/>
      </w:r>
    </w:p>
  </w:footnote>
  <w:footnote w:id="1">
    <w:p w14:paraId="304C9597" w14:textId="5C6241DF" w:rsidR="00352F39" w:rsidRDefault="00352F39" w:rsidP="00352FB7">
      <w:pPr>
        <w:pStyle w:val="FootnoteText"/>
      </w:pPr>
      <w:r>
        <w:rPr>
          <w:rStyle w:val="FootnoteReference"/>
        </w:rPr>
        <w:footnoteRef/>
      </w:r>
      <w:r>
        <w:t xml:space="preserve"> The exceptions are COM 2404 Interpersonal Communication (which is also being submitted for minor modification to </w:t>
      </w:r>
      <w:r w:rsidR="00CF0490">
        <w:t>include</w:t>
      </w:r>
      <w:r>
        <w:t xml:space="preserve"> an ENG 1101 prerequisite) and COM 3401 Business and Professional Communication, which has a pre/corequisite “ENG1121, or COM 1330 or higher, or department</w:t>
      </w:r>
    </w:p>
    <w:p w14:paraId="23A2276D" w14:textId="1010FD7A" w:rsidR="00352F39" w:rsidRDefault="00352F39" w:rsidP="00352FB7">
      <w:pPr>
        <w:pStyle w:val="FootnoteText"/>
      </w:pPr>
      <w:r>
        <w:t>Approval.”</w:t>
      </w:r>
    </w:p>
  </w:footnote>
  <w:footnote w:id="2">
    <w:p w14:paraId="63829A4A" w14:textId="5AE6EDF2" w:rsidR="00352F39" w:rsidRPr="009B2DDA" w:rsidRDefault="00352F39" w:rsidP="00352F39">
      <w:pPr>
        <w:pStyle w:val="FootnoteText"/>
      </w:pPr>
      <w:r w:rsidRPr="009B2DDA">
        <w:rPr>
          <w:rStyle w:val="FootnoteReference"/>
        </w:rPr>
        <w:footnoteRef/>
      </w:r>
      <w:r w:rsidRPr="009B2DDA">
        <w:t xml:space="preserve"> The exceptions are COM 2403 Heath Communication (which is also being submitted for minor modification to </w:t>
      </w:r>
      <w:r w:rsidR="00CF0490">
        <w:t>include</w:t>
      </w:r>
      <w:r w:rsidRPr="009B2DDA">
        <w:t xml:space="preserve"> an ENG 1101 prerequisite) and COM 3401 Business and Professional Communication, which has a pre/corequisite “ENG1121, or COM 1330 or higher, or department</w:t>
      </w:r>
    </w:p>
    <w:p w14:paraId="24660651" w14:textId="77777777" w:rsidR="00352F39" w:rsidRDefault="00352F39" w:rsidP="00352F39">
      <w:pPr>
        <w:pStyle w:val="FootnoteText"/>
      </w:pPr>
      <w:r w:rsidRPr="009B2DDA">
        <w:t>Approval.”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352F39" w:rsidRDefault="00D7696E">
    <w:pPr>
      <w:pStyle w:val="Header"/>
    </w:pPr>
    <w:sdt>
      <w:sdtPr>
        <w:id w:val="171999623"/>
        <w:placeholder>
          <w:docPart w:val="A0336F4466D48A4D86980923CF525C6D"/>
        </w:placeholder>
        <w:temporary/>
        <w:showingPlcHdr/>
      </w:sdtPr>
      <w:sdtEndPr/>
      <w:sdtContent>
        <w:r w:rsidR="00352F39">
          <w:t>[Type text]</w:t>
        </w:r>
      </w:sdtContent>
    </w:sdt>
    <w:r w:rsidR="00352F39">
      <w:ptab w:relativeTo="margin" w:alignment="center" w:leader="none"/>
    </w:r>
    <w:sdt>
      <w:sdtPr>
        <w:id w:val="171999624"/>
        <w:placeholder>
          <w:docPart w:val="D8A60ABAD08E304C97B4F697D4EAC558"/>
        </w:placeholder>
        <w:temporary/>
        <w:showingPlcHdr/>
      </w:sdtPr>
      <w:sdtEndPr/>
      <w:sdtContent>
        <w:r w:rsidR="00352F39">
          <w:t>[Type text]</w:t>
        </w:r>
      </w:sdtContent>
    </w:sdt>
    <w:r w:rsidR="00352F39">
      <w:ptab w:relativeTo="margin" w:alignment="right" w:leader="none"/>
    </w:r>
    <w:sdt>
      <w:sdtPr>
        <w:id w:val="171999625"/>
        <w:placeholder>
          <w:docPart w:val="A5DC1F1F6F72A74D870412AF6CD5D408"/>
        </w:placeholder>
        <w:temporary/>
        <w:showingPlcHdr/>
      </w:sdtPr>
      <w:sdtEndPr/>
      <w:sdtContent>
        <w:r w:rsidR="00352F39">
          <w:t>[Type text]</w:t>
        </w:r>
      </w:sdtContent>
    </w:sdt>
  </w:p>
  <w:p w14:paraId="605DBDDF" w14:textId="77777777" w:rsidR="00352F39" w:rsidRDefault="00352F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33B8" w14:textId="226078D9" w:rsidR="00EF499B" w:rsidRDefault="00EF499B" w:rsidP="00EF499B">
    <w:pPr>
      <w:pStyle w:val="Header"/>
    </w:pPr>
    <w:r>
      <w:t>18G</w:t>
    </w:r>
    <w:r>
      <w:ptab w:relativeTo="margin" w:alignment="center" w:leader="none"/>
    </w:r>
    <w:r>
      <w:t>Minor Change to COM 2403 and COM 2404</w:t>
    </w:r>
    <w:r>
      <w:ptab w:relativeTo="margin" w:alignment="right" w:leader="none"/>
    </w:r>
    <w:r>
      <w:t>2018-11-12</w:t>
    </w:r>
  </w:p>
  <w:p w14:paraId="3CF6D62F" w14:textId="2C0CF816" w:rsidR="00352F39" w:rsidRPr="00EF499B" w:rsidRDefault="00352F39" w:rsidP="00EF49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150FE"/>
    <w:multiLevelType w:val="hybridMultilevel"/>
    <w:tmpl w:val="D9B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40D1C"/>
    <w:multiLevelType w:val="hybridMultilevel"/>
    <w:tmpl w:val="8C0644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22258C6"/>
    <w:multiLevelType w:val="hybridMultilevel"/>
    <w:tmpl w:val="71C614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AC7789"/>
    <w:multiLevelType w:val="hybridMultilevel"/>
    <w:tmpl w:val="04BE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66AC9"/>
    <w:multiLevelType w:val="hybridMultilevel"/>
    <w:tmpl w:val="0138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40BE9"/>
    <w:multiLevelType w:val="hybridMultilevel"/>
    <w:tmpl w:val="77B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80A48"/>
    <w:multiLevelType w:val="hybridMultilevel"/>
    <w:tmpl w:val="48BA8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C3E14"/>
    <w:multiLevelType w:val="hybridMultilevel"/>
    <w:tmpl w:val="A1F60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D7EAE"/>
    <w:multiLevelType w:val="hybridMultilevel"/>
    <w:tmpl w:val="6A3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051DCE"/>
    <w:multiLevelType w:val="hybridMultilevel"/>
    <w:tmpl w:val="212A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0"/>
  </w:num>
  <w:num w:numId="4">
    <w:abstractNumId w:val="12"/>
  </w:num>
  <w:num w:numId="5">
    <w:abstractNumId w:val="15"/>
  </w:num>
  <w:num w:numId="6">
    <w:abstractNumId w:val="10"/>
  </w:num>
  <w:num w:numId="7">
    <w:abstractNumId w:val="8"/>
  </w:num>
  <w:num w:numId="8">
    <w:abstractNumId w:val="3"/>
  </w:num>
  <w:num w:numId="9">
    <w:abstractNumId w:val="16"/>
  </w:num>
  <w:num w:numId="10">
    <w:abstractNumId w:val="11"/>
  </w:num>
  <w:num w:numId="11">
    <w:abstractNumId w:val="18"/>
  </w:num>
  <w:num w:numId="12">
    <w:abstractNumId w:val="6"/>
  </w:num>
  <w:num w:numId="13">
    <w:abstractNumId w:val="13"/>
  </w:num>
  <w:num w:numId="14">
    <w:abstractNumId w:val="17"/>
  </w:num>
  <w:num w:numId="15">
    <w:abstractNumId w:val="5"/>
  </w:num>
  <w:num w:numId="16">
    <w:abstractNumId w:val="14"/>
  </w:num>
  <w:num w:numId="17">
    <w:abstractNumId w:val="7"/>
  </w:num>
  <w:num w:numId="18">
    <w:abstractNumId w:val="21"/>
  </w:num>
  <w:num w:numId="19">
    <w:abstractNumId w:val="1"/>
  </w:num>
  <w:num w:numId="20">
    <w:abstractNumId w:val="20"/>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3052B"/>
    <w:rsid w:val="00046627"/>
    <w:rsid w:val="00051354"/>
    <w:rsid w:val="00072916"/>
    <w:rsid w:val="00072FEE"/>
    <w:rsid w:val="00073470"/>
    <w:rsid w:val="00074D79"/>
    <w:rsid w:val="000B2CFE"/>
    <w:rsid w:val="000B4038"/>
    <w:rsid w:val="000E4848"/>
    <w:rsid w:val="000F6B06"/>
    <w:rsid w:val="00110D5B"/>
    <w:rsid w:val="00115BA8"/>
    <w:rsid w:val="00122310"/>
    <w:rsid w:val="00122CF7"/>
    <w:rsid w:val="0012422D"/>
    <w:rsid w:val="001306EC"/>
    <w:rsid w:val="00132D95"/>
    <w:rsid w:val="00137E5A"/>
    <w:rsid w:val="001405F3"/>
    <w:rsid w:val="00140AE2"/>
    <w:rsid w:val="001421A1"/>
    <w:rsid w:val="00151180"/>
    <w:rsid w:val="00154666"/>
    <w:rsid w:val="00167F4D"/>
    <w:rsid w:val="00170C03"/>
    <w:rsid w:val="001840ED"/>
    <w:rsid w:val="0019092C"/>
    <w:rsid w:val="001C1212"/>
    <w:rsid w:val="001D157D"/>
    <w:rsid w:val="001E68B7"/>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E665B"/>
    <w:rsid w:val="00302652"/>
    <w:rsid w:val="00313CD1"/>
    <w:rsid w:val="0031765A"/>
    <w:rsid w:val="00334E15"/>
    <w:rsid w:val="00336A05"/>
    <w:rsid w:val="0034689F"/>
    <w:rsid w:val="00352F39"/>
    <w:rsid w:val="00352FB7"/>
    <w:rsid w:val="003535BC"/>
    <w:rsid w:val="0037030A"/>
    <w:rsid w:val="003823EF"/>
    <w:rsid w:val="003B5A1D"/>
    <w:rsid w:val="003B6B9D"/>
    <w:rsid w:val="003B7C35"/>
    <w:rsid w:val="003C0117"/>
    <w:rsid w:val="003C60EE"/>
    <w:rsid w:val="003C76CA"/>
    <w:rsid w:val="003D25C4"/>
    <w:rsid w:val="003E4FAB"/>
    <w:rsid w:val="003E79D1"/>
    <w:rsid w:val="004034F7"/>
    <w:rsid w:val="004044EC"/>
    <w:rsid w:val="004152A8"/>
    <w:rsid w:val="00424287"/>
    <w:rsid w:val="004346D0"/>
    <w:rsid w:val="00464BB4"/>
    <w:rsid w:val="004740EF"/>
    <w:rsid w:val="0048077C"/>
    <w:rsid w:val="00492F07"/>
    <w:rsid w:val="004B0C28"/>
    <w:rsid w:val="004C1D00"/>
    <w:rsid w:val="004E4C4D"/>
    <w:rsid w:val="004E6D2E"/>
    <w:rsid w:val="00500DCB"/>
    <w:rsid w:val="00537EFE"/>
    <w:rsid w:val="005517D9"/>
    <w:rsid w:val="005624EB"/>
    <w:rsid w:val="00564936"/>
    <w:rsid w:val="00576098"/>
    <w:rsid w:val="00580A84"/>
    <w:rsid w:val="00580B26"/>
    <w:rsid w:val="005823F3"/>
    <w:rsid w:val="005832A4"/>
    <w:rsid w:val="0059045B"/>
    <w:rsid w:val="00594187"/>
    <w:rsid w:val="005A4D81"/>
    <w:rsid w:val="005B2C8E"/>
    <w:rsid w:val="005B7932"/>
    <w:rsid w:val="005D04B2"/>
    <w:rsid w:val="005D04F8"/>
    <w:rsid w:val="005E5F22"/>
    <w:rsid w:val="005F27CE"/>
    <w:rsid w:val="005F41AB"/>
    <w:rsid w:val="005F58C0"/>
    <w:rsid w:val="00604410"/>
    <w:rsid w:val="006049D7"/>
    <w:rsid w:val="006057CF"/>
    <w:rsid w:val="00606E6C"/>
    <w:rsid w:val="00607682"/>
    <w:rsid w:val="00617E28"/>
    <w:rsid w:val="00623084"/>
    <w:rsid w:val="00626D87"/>
    <w:rsid w:val="006612A3"/>
    <w:rsid w:val="00684898"/>
    <w:rsid w:val="006B5767"/>
    <w:rsid w:val="006B79CA"/>
    <w:rsid w:val="006D65BD"/>
    <w:rsid w:val="006E097C"/>
    <w:rsid w:val="006F1A86"/>
    <w:rsid w:val="00701EC6"/>
    <w:rsid w:val="007060A0"/>
    <w:rsid w:val="00713138"/>
    <w:rsid w:val="00715442"/>
    <w:rsid w:val="0071597D"/>
    <w:rsid w:val="007241F3"/>
    <w:rsid w:val="007247C6"/>
    <w:rsid w:val="00740188"/>
    <w:rsid w:val="00742056"/>
    <w:rsid w:val="00757193"/>
    <w:rsid w:val="00776422"/>
    <w:rsid w:val="007823BB"/>
    <w:rsid w:val="00791DC9"/>
    <w:rsid w:val="0079406B"/>
    <w:rsid w:val="00795242"/>
    <w:rsid w:val="007B1B50"/>
    <w:rsid w:val="007B2802"/>
    <w:rsid w:val="007C6E12"/>
    <w:rsid w:val="007D075B"/>
    <w:rsid w:val="007D1F8F"/>
    <w:rsid w:val="007E1B7D"/>
    <w:rsid w:val="007F0EA3"/>
    <w:rsid w:val="00812268"/>
    <w:rsid w:val="00822080"/>
    <w:rsid w:val="008239C0"/>
    <w:rsid w:val="008357CF"/>
    <w:rsid w:val="008371E7"/>
    <w:rsid w:val="00850C10"/>
    <w:rsid w:val="00856079"/>
    <w:rsid w:val="00856CAA"/>
    <w:rsid w:val="00860C74"/>
    <w:rsid w:val="00887538"/>
    <w:rsid w:val="00897281"/>
    <w:rsid w:val="008975E2"/>
    <w:rsid w:val="008A19E7"/>
    <w:rsid w:val="008B0DFA"/>
    <w:rsid w:val="008B2B47"/>
    <w:rsid w:val="008C7EB3"/>
    <w:rsid w:val="008D4FE8"/>
    <w:rsid w:val="008D58DF"/>
    <w:rsid w:val="008F04BC"/>
    <w:rsid w:val="008F5C28"/>
    <w:rsid w:val="00912E51"/>
    <w:rsid w:val="00925EA5"/>
    <w:rsid w:val="00962190"/>
    <w:rsid w:val="0096335E"/>
    <w:rsid w:val="00971397"/>
    <w:rsid w:val="0097369C"/>
    <w:rsid w:val="0097647F"/>
    <w:rsid w:val="00990BBA"/>
    <w:rsid w:val="009A1415"/>
    <w:rsid w:val="009A26DE"/>
    <w:rsid w:val="009C1C4F"/>
    <w:rsid w:val="009D562B"/>
    <w:rsid w:val="00A000EE"/>
    <w:rsid w:val="00A138CA"/>
    <w:rsid w:val="00A20EF2"/>
    <w:rsid w:val="00A21316"/>
    <w:rsid w:val="00A5191A"/>
    <w:rsid w:val="00A52D7C"/>
    <w:rsid w:val="00A82660"/>
    <w:rsid w:val="00A912B6"/>
    <w:rsid w:val="00AA2EDE"/>
    <w:rsid w:val="00AA4765"/>
    <w:rsid w:val="00AA726B"/>
    <w:rsid w:val="00AD009B"/>
    <w:rsid w:val="00AD0A53"/>
    <w:rsid w:val="00B32C0B"/>
    <w:rsid w:val="00B37272"/>
    <w:rsid w:val="00B45CB9"/>
    <w:rsid w:val="00B511F3"/>
    <w:rsid w:val="00B55A27"/>
    <w:rsid w:val="00B73F74"/>
    <w:rsid w:val="00B80C07"/>
    <w:rsid w:val="00BA4DB7"/>
    <w:rsid w:val="00BB75A6"/>
    <w:rsid w:val="00BC462E"/>
    <w:rsid w:val="00BD2CF3"/>
    <w:rsid w:val="00BD4C47"/>
    <w:rsid w:val="00BE2181"/>
    <w:rsid w:val="00BE4161"/>
    <w:rsid w:val="00C12A59"/>
    <w:rsid w:val="00C5033F"/>
    <w:rsid w:val="00C56706"/>
    <w:rsid w:val="00C6077E"/>
    <w:rsid w:val="00C616F1"/>
    <w:rsid w:val="00C660BA"/>
    <w:rsid w:val="00C70B19"/>
    <w:rsid w:val="00C72926"/>
    <w:rsid w:val="00C72C36"/>
    <w:rsid w:val="00C7505E"/>
    <w:rsid w:val="00C879EB"/>
    <w:rsid w:val="00C97D09"/>
    <w:rsid w:val="00CA55FF"/>
    <w:rsid w:val="00CA6F4F"/>
    <w:rsid w:val="00CB131E"/>
    <w:rsid w:val="00CC10AA"/>
    <w:rsid w:val="00CC1546"/>
    <w:rsid w:val="00CC18D1"/>
    <w:rsid w:val="00CF0490"/>
    <w:rsid w:val="00CF0F97"/>
    <w:rsid w:val="00CF132D"/>
    <w:rsid w:val="00CF1BE1"/>
    <w:rsid w:val="00D0616B"/>
    <w:rsid w:val="00D139D7"/>
    <w:rsid w:val="00D435A7"/>
    <w:rsid w:val="00D455F1"/>
    <w:rsid w:val="00D50BD3"/>
    <w:rsid w:val="00D543F7"/>
    <w:rsid w:val="00D565FA"/>
    <w:rsid w:val="00D6481E"/>
    <w:rsid w:val="00D705AB"/>
    <w:rsid w:val="00D759EA"/>
    <w:rsid w:val="00D7696E"/>
    <w:rsid w:val="00D77F44"/>
    <w:rsid w:val="00DD558F"/>
    <w:rsid w:val="00E11145"/>
    <w:rsid w:val="00E302FE"/>
    <w:rsid w:val="00E73C34"/>
    <w:rsid w:val="00E9160F"/>
    <w:rsid w:val="00EC12E4"/>
    <w:rsid w:val="00ED5809"/>
    <w:rsid w:val="00ED5E86"/>
    <w:rsid w:val="00ED78CE"/>
    <w:rsid w:val="00EE222B"/>
    <w:rsid w:val="00EF499B"/>
    <w:rsid w:val="00EF4C9A"/>
    <w:rsid w:val="00F116C0"/>
    <w:rsid w:val="00F242D1"/>
    <w:rsid w:val="00F24621"/>
    <w:rsid w:val="00F401AC"/>
    <w:rsid w:val="00F40E20"/>
    <w:rsid w:val="00F41B2C"/>
    <w:rsid w:val="00F53C3A"/>
    <w:rsid w:val="00F70048"/>
    <w:rsid w:val="00F76569"/>
    <w:rsid w:val="00FA3AF0"/>
    <w:rsid w:val="00FB1C41"/>
    <w:rsid w:val="00FB2334"/>
    <w:rsid w:val="00FB381F"/>
    <w:rsid w:val="00FD0002"/>
    <w:rsid w:val="00FE4B86"/>
    <w:rsid w:val="00FF47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AFEABDE8-9C19-4588-AB18-A35E748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500DCB"/>
    <w:pPr>
      <w:spacing w:before="240" w:after="60"/>
      <w:outlineLvl w:val="5"/>
    </w:pPr>
    <w:rPr>
      <w:rFonts w:ascii="Calibri" w:eastAsia="MS Mincho" w:hAnsi="Calibri" w:cs="Times New Roman"/>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4E6D2E"/>
    <w:rPr>
      <w:color w:val="800080" w:themeColor="followedHyperlink"/>
      <w:u w:val="single"/>
    </w:rPr>
  </w:style>
  <w:style w:type="character" w:styleId="Strong">
    <w:name w:val="Strong"/>
    <w:uiPriority w:val="22"/>
    <w:qFormat/>
    <w:rsid w:val="005D04B2"/>
    <w:rPr>
      <w:b/>
      <w:bCs/>
    </w:rPr>
  </w:style>
  <w:style w:type="character" w:customStyle="1" w:styleId="Heading6Char">
    <w:name w:val="Heading 6 Char"/>
    <w:basedOn w:val="DefaultParagraphFont"/>
    <w:link w:val="Heading6"/>
    <w:uiPriority w:val="9"/>
    <w:rsid w:val="00500DCB"/>
    <w:rPr>
      <w:rFonts w:ascii="Calibri" w:eastAsia="MS Mincho" w:hAnsi="Calibri" w:cs="Times New Roman"/>
      <w:b/>
      <w:bCs/>
      <w:sz w:val="22"/>
      <w:szCs w:val="22"/>
      <w:lang w:eastAsia="ja-JP"/>
    </w:rPr>
  </w:style>
  <w:style w:type="paragraph" w:styleId="BodyText">
    <w:name w:val="Body Text"/>
    <w:basedOn w:val="Normal"/>
    <w:link w:val="BodyTextChar"/>
    <w:uiPriority w:val="99"/>
    <w:rsid w:val="00500DCB"/>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500DCB"/>
    <w:rPr>
      <w:rFonts w:ascii="Times New Roman" w:eastAsia="MS Mincho" w:hAnsi="Times New Roman" w:cs="Times New Roman"/>
      <w:sz w:val="20"/>
      <w:szCs w:val="20"/>
    </w:rPr>
  </w:style>
  <w:style w:type="paragraph" w:styleId="FootnoteText">
    <w:name w:val="footnote text"/>
    <w:basedOn w:val="Normal"/>
    <w:link w:val="FootnoteTextChar"/>
    <w:uiPriority w:val="99"/>
    <w:semiHidden/>
    <w:unhideWhenUsed/>
    <w:rsid w:val="006B79CA"/>
    <w:rPr>
      <w:sz w:val="20"/>
      <w:szCs w:val="20"/>
    </w:rPr>
  </w:style>
  <w:style w:type="character" w:customStyle="1" w:styleId="FootnoteTextChar">
    <w:name w:val="Footnote Text Char"/>
    <w:basedOn w:val="DefaultParagraphFont"/>
    <w:link w:val="FootnoteText"/>
    <w:uiPriority w:val="99"/>
    <w:semiHidden/>
    <w:rsid w:val="006B79CA"/>
    <w:rPr>
      <w:sz w:val="20"/>
      <w:szCs w:val="20"/>
    </w:rPr>
  </w:style>
  <w:style w:type="character" w:styleId="FootnoteReference">
    <w:name w:val="footnote reference"/>
    <w:basedOn w:val="DefaultParagraphFont"/>
    <w:uiPriority w:val="99"/>
    <w:semiHidden/>
    <w:unhideWhenUsed/>
    <w:rsid w:val="006B79CA"/>
    <w:rPr>
      <w:vertAlign w:val="superscript"/>
    </w:rPr>
  </w:style>
  <w:style w:type="character" w:styleId="Emphasis">
    <w:name w:val="Emphasis"/>
    <w:basedOn w:val="DefaultParagraphFont"/>
    <w:uiPriority w:val="20"/>
    <w:qFormat/>
    <w:rsid w:val="00352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2870">
      <w:bodyDiv w:val="1"/>
      <w:marLeft w:val="0"/>
      <w:marRight w:val="0"/>
      <w:marTop w:val="0"/>
      <w:marBottom w:val="0"/>
      <w:divBdr>
        <w:top w:val="none" w:sz="0" w:space="0" w:color="auto"/>
        <w:left w:val="none" w:sz="0" w:space="0" w:color="auto"/>
        <w:bottom w:val="none" w:sz="0" w:space="0" w:color="auto"/>
        <w:right w:val="none" w:sz="0" w:space="0" w:color="auto"/>
      </w:divBdr>
      <w:divsChild>
        <w:div w:id="987787776">
          <w:marLeft w:val="0"/>
          <w:marRight w:val="0"/>
          <w:marTop w:val="0"/>
          <w:marBottom w:val="0"/>
          <w:divBdr>
            <w:top w:val="none" w:sz="0" w:space="0" w:color="auto"/>
            <w:left w:val="none" w:sz="0" w:space="0" w:color="auto"/>
            <w:bottom w:val="none" w:sz="0" w:space="0" w:color="auto"/>
            <w:right w:val="none" w:sz="0" w:space="0" w:color="auto"/>
          </w:divBdr>
        </w:div>
        <w:div w:id="483935788">
          <w:marLeft w:val="0"/>
          <w:marRight w:val="0"/>
          <w:marTop w:val="0"/>
          <w:marBottom w:val="0"/>
          <w:divBdr>
            <w:top w:val="none" w:sz="0" w:space="0" w:color="auto"/>
            <w:left w:val="none" w:sz="0" w:space="0" w:color="auto"/>
            <w:bottom w:val="none" w:sz="0" w:space="0" w:color="auto"/>
            <w:right w:val="none" w:sz="0" w:space="0" w:color="auto"/>
          </w:divBdr>
        </w:div>
        <w:div w:id="461964696">
          <w:marLeft w:val="0"/>
          <w:marRight w:val="0"/>
          <w:marTop w:val="0"/>
          <w:marBottom w:val="0"/>
          <w:divBdr>
            <w:top w:val="none" w:sz="0" w:space="0" w:color="auto"/>
            <w:left w:val="none" w:sz="0" w:space="0" w:color="auto"/>
            <w:bottom w:val="none" w:sz="0" w:space="0" w:color="auto"/>
            <w:right w:val="none" w:sz="0" w:space="0" w:color="auto"/>
          </w:divBdr>
        </w:div>
        <w:div w:id="731198311">
          <w:marLeft w:val="0"/>
          <w:marRight w:val="0"/>
          <w:marTop w:val="0"/>
          <w:marBottom w:val="0"/>
          <w:divBdr>
            <w:top w:val="none" w:sz="0" w:space="0" w:color="auto"/>
            <w:left w:val="none" w:sz="0" w:space="0" w:color="auto"/>
            <w:bottom w:val="none" w:sz="0" w:space="0" w:color="auto"/>
            <w:right w:val="none" w:sz="0" w:space="0" w:color="auto"/>
          </w:divBdr>
        </w:div>
        <w:div w:id="500241558">
          <w:marLeft w:val="0"/>
          <w:marRight w:val="0"/>
          <w:marTop w:val="0"/>
          <w:marBottom w:val="0"/>
          <w:divBdr>
            <w:top w:val="none" w:sz="0" w:space="0" w:color="auto"/>
            <w:left w:val="none" w:sz="0" w:space="0" w:color="auto"/>
            <w:bottom w:val="none" w:sz="0" w:space="0" w:color="auto"/>
            <w:right w:val="none" w:sz="0" w:space="0" w:color="auto"/>
          </w:divBdr>
        </w:div>
      </w:divsChild>
    </w:div>
    <w:div w:id="1657419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http://www.albion.com/netiquette/index.html" TargetMode="External"/><Relationship Id="rId18" Type="http://schemas.openxmlformats.org/officeDocument/2006/relationships/hyperlink" Target="http://websupport1.citytech.cuny.edu/studentworkshop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Zhu@citytech.cuny.edu" TargetMode="External"/><Relationship Id="rId7" Type="http://schemas.openxmlformats.org/officeDocument/2006/relationships/endnotes" Target="endnotes.xml"/><Relationship Id="rId12" Type="http://schemas.openxmlformats.org/officeDocument/2006/relationships/hyperlink" Target="https://bbhosted.cuny.edu/bbcswebdav/pid-21361130-dt-content-rid-102605418_1/courses/OPD_SP2015/Syllabus%20%26%20Course%20Documents/Communication%20Strategies/communicationstrategies.htm" TargetMode="External"/><Relationship Id="rId17" Type="http://schemas.openxmlformats.org/officeDocument/2006/relationships/hyperlink" Target="http://websupport1.citytech.cuny.edu/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tec@citytech.cuny.edu" TargetMode="External"/><Relationship Id="rId20" Type="http://schemas.openxmlformats.org/officeDocument/2006/relationships/hyperlink" Target="http://openlab.citytech.cuny.edu/collegecouncil/files/2014/08/2013-10-09-Chancellor_Report_Quick_Reference_Guide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ewresearch.org/"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openlab.citytech.cuny.edu/collegecouncil/files/2014/08/2013-10-09-Proposal_Classification_Chart.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ncbi.nlm.nih.gov/pubmed" TargetMode="External"/><Relationship Id="rId22" Type="http://schemas.openxmlformats.org/officeDocument/2006/relationships/hyperlink" Target="https://online.vitalsource.co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0C406A"/>
    <w:rsid w:val="0020276D"/>
    <w:rsid w:val="002C4B31"/>
    <w:rsid w:val="0039461B"/>
    <w:rsid w:val="003C1FA8"/>
    <w:rsid w:val="003E1123"/>
    <w:rsid w:val="004511FD"/>
    <w:rsid w:val="00492A3A"/>
    <w:rsid w:val="0054435B"/>
    <w:rsid w:val="005478AD"/>
    <w:rsid w:val="0073635C"/>
    <w:rsid w:val="008D020F"/>
    <w:rsid w:val="00A02D5B"/>
    <w:rsid w:val="00A47EBF"/>
    <w:rsid w:val="00A9517F"/>
    <w:rsid w:val="00AE5DAA"/>
    <w:rsid w:val="00C41ADA"/>
    <w:rsid w:val="00C456BB"/>
    <w:rsid w:val="00C651B8"/>
    <w:rsid w:val="00EB21DD"/>
    <w:rsid w:val="00EC6DB8"/>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B98E-9D2E-4948-B4F4-41288FD8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8188</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3</cp:revision>
  <cp:lastPrinted>2013-09-26T19:30:00Z</cp:lastPrinted>
  <dcterms:created xsi:type="dcterms:W3CDTF">2018-11-13T14:45:00Z</dcterms:created>
  <dcterms:modified xsi:type="dcterms:W3CDTF">2018-11-13T14:51:00Z</dcterms:modified>
</cp:coreProperties>
</file>