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null)" ContentType="image/x-em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F184E" w14:textId="77777777" w:rsidR="00C244BD" w:rsidRDefault="00C244BD" w:rsidP="00C244BD">
      <w:pPr>
        <w:pStyle w:val="CM4"/>
        <w:spacing w:after="0"/>
        <w:jc w:val="both"/>
        <w:rPr>
          <w:rFonts w:asciiTheme="majorHAnsi" w:hAnsiTheme="majorHAnsi"/>
          <w:color w:val="000000"/>
          <w:sz w:val="20"/>
          <w:szCs w:val="21"/>
        </w:rPr>
      </w:pPr>
      <w:r>
        <w:rPr>
          <w:rFonts w:asciiTheme="majorHAnsi" w:hAnsiTheme="majorHAnsi"/>
          <w:color w:val="000000"/>
          <w:sz w:val="20"/>
          <w:szCs w:val="21"/>
        </w:rPr>
        <w:t xml:space="preserve">New York City, CUNY </w:t>
      </w:r>
    </w:p>
    <w:p w14:paraId="6FC460AB" w14:textId="77777777" w:rsidR="00C244BD" w:rsidRDefault="00C244BD" w:rsidP="00C244BD">
      <w:pPr>
        <w:pStyle w:val="Default"/>
        <w:tabs>
          <w:tab w:val="left" w:pos="-3960"/>
        </w:tabs>
        <w:spacing w:after="120"/>
        <w:ind w:right="-120"/>
        <w:rPr>
          <w:rFonts w:asciiTheme="majorHAnsi" w:hAnsiTheme="majorHAnsi"/>
          <w:sz w:val="32"/>
          <w:szCs w:val="41"/>
        </w:rPr>
      </w:pPr>
      <w:r>
        <w:rPr>
          <w:rFonts w:asciiTheme="majorHAnsi" w:hAnsiTheme="majorHAnsi"/>
          <w:sz w:val="32"/>
          <w:szCs w:val="41"/>
        </w:rPr>
        <w:t>CURRICULUM MODIFICATION PROPOSAL FORM</w:t>
      </w:r>
    </w:p>
    <w:p w14:paraId="0E52D487" w14:textId="1DDBF3F7" w:rsidR="00C244BD" w:rsidRDefault="00C244BD" w:rsidP="00C244BD">
      <w:pPr>
        <w:rPr>
          <w:rFonts w:asciiTheme="majorHAnsi" w:hAnsiTheme="majorHAnsi" w:cs="Times New Roman"/>
          <w:b/>
        </w:rPr>
      </w:pPr>
      <w:r>
        <w:rPr>
          <w:rFonts w:asciiTheme="majorHAnsi" w:hAnsiTheme="majorHAnsi" w:cs="Times New Roman"/>
          <w:sz w:val="20"/>
        </w:rPr>
        <w:t>This form is used</w:t>
      </w:r>
      <w:r w:rsidR="00521300">
        <w:rPr>
          <w:rFonts w:asciiTheme="majorHAnsi" w:hAnsiTheme="majorHAnsi" w:cs="Times New Roman"/>
          <w:sz w:val="20"/>
        </w:rPr>
        <w:t xml:space="preserve"> for all curriculum modification</w:t>
      </w:r>
      <w:r>
        <w:rPr>
          <w:rFonts w:asciiTheme="majorHAnsi" w:hAnsiTheme="majorHAnsi" w:cs="Times New Roman"/>
          <w:sz w:val="20"/>
        </w:rPr>
        <w:t xml:space="preserve"> proposals. See the </w:t>
      </w:r>
      <w:hyperlink r:id="rId9" w:history="1">
        <w:r>
          <w:rPr>
            <w:rStyle w:val="Hyperlink"/>
            <w:rFonts w:asciiTheme="majorHAnsi" w:hAnsiTheme="majorHAnsi" w:cs="Times New Roman"/>
            <w:sz w:val="20"/>
          </w:rPr>
          <w:t>Proposal Classification Chart</w:t>
        </w:r>
      </w:hyperlink>
      <w:r>
        <w:rPr>
          <w:rFonts w:asciiTheme="majorHAnsi" w:hAnsiTheme="majorHAnsi" w:cs="Times New Roman"/>
          <w:sz w:val="20"/>
        </w:rPr>
        <w:t xml:space="preserve"> for information about what types of modifications are major or minor.  Completed proposals should be emailed to the Curriculum Committee chair.</w:t>
      </w:r>
    </w:p>
    <w:tbl>
      <w:tblPr>
        <w:tblStyle w:val="TableGrid"/>
        <w:tblW w:w="0" w:type="auto"/>
        <w:tblLook w:val="04A0" w:firstRow="1" w:lastRow="0" w:firstColumn="1" w:lastColumn="0" w:noHBand="0" w:noVBand="1"/>
      </w:tblPr>
      <w:tblGrid>
        <w:gridCol w:w="3258"/>
        <w:gridCol w:w="5598"/>
      </w:tblGrid>
      <w:tr w:rsidR="00C244BD" w:rsidRPr="00101E29" w14:paraId="095EA288" w14:textId="77777777" w:rsidTr="00C244BD">
        <w:tc>
          <w:tcPr>
            <w:tcW w:w="3258" w:type="dxa"/>
            <w:tcBorders>
              <w:top w:val="single" w:sz="4" w:space="0" w:color="auto"/>
              <w:left w:val="single" w:sz="4" w:space="0" w:color="auto"/>
              <w:bottom w:val="single" w:sz="4" w:space="0" w:color="auto"/>
              <w:right w:val="single" w:sz="4" w:space="0" w:color="auto"/>
            </w:tcBorders>
            <w:hideMark/>
          </w:tcPr>
          <w:p w14:paraId="1AAFE4A9"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Title of Proposal</w:t>
            </w:r>
          </w:p>
        </w:tc>
        <w:tc>
          <w:tcPr>
            <w:tcW w:w="5598" w:type="dxa"/>
            <w:tcBorders>
              <w:top w:val="single" w:sz="4" w:space="0" w:color="auto"/>
              <w:left w:val="single" w:sz="4" w:space="0" w:color="auto"/>
              <w:bottom w:val="single" w:sz="4" w:space="0" w:color="auto"/>
              <w:right w:val="single" w:sz="4" w:space="0" w:color="auto"/>
            </w:tcBorders>
            <w:hideMark/>
          </w:tcPr>
          <w:p w14:paraId="68E3E1E9"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NEW DEGREE PROGRAM – AS HEALTH SCIENCE</w:t>
            </w:r>
          </w:p>
        </w:tc>
      </w:tr>
      <w:tr w:rsidR="00C244BD" w:rsidRPr="00101E29" w14:paraId="11D8CC72" w14:textId="77777777" w:rsidTr="00C244BD">
        <w:tc>
          <w:tcPr>
            <w:tcW w:w="3258" w:type="dxa"/>
            <w:tcBorders>
              <w:top w:val="single" w:sz="4" w:space="0" w:color="auto"/>
              <w:left w:val="single" w:sz="4" w:space="0" w:color="auto"/>
              <w:bottom w:val="single" w:sz="4" w:space="0" w:color="auto"/>
              <w:right w:val="single" w:sz="4" w:space="0" w:color="auto"/>
            </w:tcBorders>
            <w:hideMark/>
          </w:tcPr>
          <w:p w14:paraId="0E8DEAB0"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Date</w:t>
            </w:r>
          </w:p>
        </w:tc>
        <w:tc>
          <w:tcPr>
            <w:tcW w:w="5598" w:type="dxa"/>
            <w:tcBorders>
              <w:top w:val="single" w:sz="4" w:space="0" w:color="auto"/>
              <w:left w:val="single" w:sz="4" w:space="0" w:color="auto"/>
              <w:bottom w:val="single" w:sz="4" w:space="0" w:color="auto"/>
              <w:right w:val="single" w:sz="4" w:space="0" w:color="auto"/>
            </w:tcBorders>
            <w:hideMark/>
          </w:tcPr>
          <w:p w14:paraId="75712D03"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2017-08-31</w:t>
            </w:r>
          </w:p>
        </w:tc>
      </w:tr>
      <w:tr w:rsidR="00C244BD" w:rsidRPr="00101E29" w14:paraId="69B3DB5C" w14:textId="77777777" w:rsidTr="00C244BD">
        <w:tc>
          <w:tcPr>
            <w:tcW w:w="3258" w:type="dxa"/>
            <w:tcBorders>
              <w:top w:val="single" w:sz="4" w:space="0" w:color="auto"/>
              <w:left w:val="single" w:sz="4" w:space="0" w:color="auto"/>
              <w:bottom w:val="single" w:sz="4" w:space="0" w:color="auto"/>
              <w:right w:val="single" w:sz="4" w:space="0" w:color="auto"/>
            </w:tcBorders>
            <w:hideMark/>
          </w:tcPr>
          <w:p w14:paraId="4527EABC"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Major or Minor</w:t>
            </w:r>
          </w:p>
        </w:tc>
        <w:tc>
          <w:tcPr>
            <w:tcW w:w="5598" w:type="dxa"/>
            <w:tcBorders>
              <w:top w:val="single" w:sz="4" w:space="0" w:color="auto"/>
              <w:left w:val="single" w:sz="4" w:space="0" w:color="auto"/>
              <w:bottom w:val="single" w:sz="4" w:space="0" w:color="auto"/>
              <w:right w:val="single" w:sz="4" w:space="0" w:color="auto"/>
            </w:tcBorders>
            <w:hideMark/>
          </w:tcPr>
          <w:p w14:paraId="2765066A"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Major (New Program)</w:t>
            </w:r>
          </w:p>
        </w:tc>
      </w:tr>
      <w:tr w:rsidR="00C244BD" w:rsidRPr="00101E29" w14:paraId="3582AEC9" w14:textId="77777777" w:rsidTr="00C244BD">
        <w:tc>
          <w:tcPr>
            <w:tcW w:w="3258" w:type="dxa"/>
            <w:tcBorders>
              <w:top w:val="single" w:sz="4" w:space="0" w:color="auto"/>
              <w:left w:val="single" w:sz="4" w:space="0" w:color="auto"/>
              <w:bottom w:val="single" w:sz="4" w:space="0" w:color="auto"/>
              <w:right w:val="single" w:sz="4" w:space="0" w:color="auto"/>
            </w:tcBorders>
            <w:hideMark/>
          </w:tcPr>
          <w:p w14:paraId="33F343DF"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Proposer’s Name</w:t>
            </w:r>
          </w:p>
        </w:tc>
        <w:tc>
          <w:tcPr>
            <w:tcW w:w="5598" w:type="dxa"/>
            <w:tcBorders>
              <w:top w:val="single" w:sz="4" w:space="0" w:color="auto"/>
              <w:left w:val="single" w:sz="4" w:space="0" w:color="auto"/>
              <w:bottom w:val="single" w:sz="4" w:space="0" w:color="auto"/>
              <w:right w:val="single" w:sz="4" w:space="0" w:color="auto"/>
            </w:tcBorders>
            <w:hideMark/>
          </w:tcPr>
          <w:p w14:paraId="167F879F"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Josef Bohm et. al.</w:t>
            </w:r>
          </w:p>
        </w:tc>
      </w:tr>
      <w:tr w:rsidR="00C244BD" w:rsidRPr="00101E29" w14:paraId="30D41C32" w14:textId="77777777" w:rsidTr="00C244BD">
        <w:tc>
          <w:tcPr>
            <w:tcW w:w="3258" w:type="dxa"/>
            <w:tcBorders>
              <w:top w:val="single" w:sz="4" w:space="0" w:color="auto"/>
              <w:left w:val="single" w:sz="4" w:space="0" w:color="auto"/>
              <w:bottom w:val="single" w:sz="4" w:space="0" w:color="auto"/>
              <w:right w:val="single" w:sz="4" w:space="0" w:color="auto"/>
            </w:tcBorders>
            <w:hideMark/>
          </w:tcPr>
          <w:p w14:paraId="71782E8E"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Department</w:t>
            </w:r>
          </w:p>
        </w:tc>
        <w:tc>
          <w:tcPr>
            <w:tcW w:w="5598" w:type="dxa"/>
            <w:tcBorders>
              <w:top w:val="single" w:sz="4" w:space="0" w:color="auto"/>
              <w:left w:val="single" w:sz="4" w:space="0" w:color="auto"/>
              <w:bottom w:val="single" w:sz="4" w:space="0" w:color="auto"/>
              <w:right w:val="single" w:sz="4" w:space="0" w:color="auto"/>
            </w:tcBorders>
            <w:hideMark/>
          </w:tcPr>
          <w:p w14:paraId="2A9F001D"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School of Professional Studies</w:t>
            </w:r>
          </w:p>
        </w:tc>
      </w:tr>
      <w:tr w:rsidR="00C244BD" w:rsidRPr="00101E29" w14:paraId="46907B75" w14:textId="77777777" w:rsidTr="00C244BD">
        <w:tc>
          <w:tcPr>
            <w:tcW w:w="3258" w:type="dxa"/>
            <w:tcBorders>
              <w:top w:val="single" w:sz="4" w:space="0" w:color="auto"/>
              <w:left w:val="single" w:sz="4" w:space="0" w:color="auto"/>
              <w:bottom w:val="single" w:sz="4" w:space="0" w:color="auto"/>
              <w:right w:val="single" w:sz="4" w:space="0" w:color="auto"/>
            </w:tcBorders>
            <w:hideMark/>
          </w:tcPr>
          <w:p w14:paraId="544A84D4"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Date of Departmental Meeting in which proposal was approved</w:t>
            </w:r>
          </w:p>
        </w:tc>
        <w:tc>
          <w:tcPr>
            <w:tcW w:w="5598" w:type="dxa"/>
            <w:tcBorders>
              <w:top w:val="single" w:sz="4" w:space="0" w:color="auto"/>
              <w:left w:val="single" w:sz="4" w:space="0" w:color="auto"/>
              <w:bottom w:val="single" w:sz="4" w:space="0" w:color="auto"/>
              <w:right w:val="single" w:sz="4" w:space="0" w:color="auto"/>
            </w:tcBorders>
          </w:tcPr>
          <w:p w14:paraId="49D68A9D" w14:textId="2A9849B3" w:rsidR="00C244BD" w:rsidRPr="00736019" w:rsidRDefault="00077D1D">
            <w:pPr>
              <w:rPr>
                <w:rFonts w:asciiTheme="majorHAnsi" w:hAnsiTheme="majorHAnsi" w:cs="Times New Roman"/>
                <w:b/>
                <w:sz w:val="16"/>
                <w:szCs w:val="16"/>
              </w:rPr>
            </w:pPr>
            <w:r w:rsidRPr="00736019">
              <w:rPr>
                <w:rFonts w:asciiTheme="majorHAnsi" w:hAnsiTheme="majorHAnsi" w:cs="Times New Roman"/>
                <w:b/>
                <w:sz w:val="16"/>
                <w:szCs w:val="16"/>
              </w:rPr>
              <w:t>School-based initiative:  no department.  Approval obtained from multiple meetings with appropriate stakeholders.</w:t>
            </w:r>
          </w:p>
        </w:tc>
      </w:tr>
      <w:tr w:rsidR="00C244BD" w:rsidRPr="00101E29" w14:paraId="355BC5E7" w14:textId="77777777" w:rsidTr="00C244BD">
        <w:tc>
          <w:tcPr>
            <w:tcW w:w="3258" w:type="dxa"/>
            <w:tcBorders>
              <w:top w:val="single" w:sz="4" w:space="0" w:color="auto"/>
              <w:left w:val="single" w:sz="4" w:space="0" w:color="auto"/>
              <w:bottom w:val="single" w:sz="4" w:space="0" w:color="auto"/>
              <w:right w:val="single" w:sz="4" w:space="0" w:color="auto"/>
            </w:tcBorders>
            <w:hideMark/>
          </w:tcPr>
          <w:p w14:paraId="2FDD09DA"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Department Chair Name</w:t>
            </w:r>
          </w:p>
        </w:tc>
        <w:tc>
          <w:tcPr>
            <w:tcW w:w="5598" w:type="dxa"/>
            <w:tcBorders>
              <w:top w:val="single" w:sz="4" w:space="0" w:color="auto"/>
              <w:left w:val="single" w:sz="4" w:space="0" w:color="auto"/>
              <w:bottom w:val="single" w:sz="4" w:space="0" w:color="auto"/>
              <w:right w:val="single" w:sz="4" w:space="0" w:color="auto"/>
            </w:tcBorders>
            <w:hideMark/>
          </w:tcPr>
          <w:p w14:paraId="4DCFBB93" w14:textId="77777777" w:rsidR="00C244BD" w:rsidRPr="00736019" w:rsidRDefault="00C244BD" w:rsidP="001462F3">
            <w:pPr>
              <w:ind w:left="162" w:hanging="90"/>
              <w:rPr>
                <w:rFonts w:asciiTheme="majorHAnsi" w:hAnsiTheme="majorHAnsi" w:cs="Times New Roman"/>
                <w:b/>
                <w:sz w:val="16"/>
                <w:szCs w:val="16"/>
              </w:rPr>
            </w:pPr>
            <w:r w:rsidRPr="00736019">
              <w:rPr>
                <w:rFonts w:asciiTheme="majorHAnsi" w:hAnsiTheme="majorHAnsi" w:cs="Times New Roman"/>
                <w:b/>
                <w:sz w:val="16"/>
                <w:szCs w:val="16"/>
              </w:rPr>
              <w:t>Josef Bohm (acting)</w:t>
            </w:r>
          </w:p>
        </w:tc>
      </w:tr>
      <w:tr w:rsidR="00C244BD" w:rsidRPr="00101E29" w14:paraId="051E2A66" w14:textId="77777777" w:rsidTr="00C244BD">
        <w:tc>
          <w:tcPr>
            <w:tcW w:w="3258" w:type="dxa"/>
            <w:tcBorders>
              <w:top w:val="single" w:sz="4" w:space="0" w:color="auto"/>
              <w:left w:val="single" w:sz="4" w:space="0" w:color="auto"/>
              <w:bottom w:val="single" w:sz="4" w:space="0" w:color="auto"/>
              <w:right w:val="single" w:sz="4" w:space="0" w:color="auto"/>
            </w:tcBorders>
            <w:hideMark/>
          </w:tcPr>
          <w:p w14:paraId="1CC3FE0B"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Department Chair Signature and Date</w:t>
            </w:r>
          </w:p>
        </w:tc>
        <w:tc>
          <w:tcPr>
            <w:tcW w:w="5598" w:type="dxa"/>
            <w:tcBorders>
              <w:top w:val="single" w:sz="4" w:space="0" w:color="auto"/>
              <w:left w:val="single" w:sz="4" w:space="0" w:color="auto"/>
              <w:bottom w:val="single" w:sz="4" w:space="0" w:color="auto"/>
              <w:right w:val="single" w:sz="4" w:space="0" w:color="auto"/>
            </w:tcBorders>
          </w:tcPr>
          <w:p w14:paraId="25F5BEA5" w14:textId="77777777" w:rsidR="00C244BD" w:rsidRPr="00736019" w:rsidRDefault="00C244BD">
            <w:pPr>
              <w:rPr>
                <w:rFonts w:asciiTheme="majorHAnsi" w:hAnsiTheme="majorHAnsi" w:cs="Times New Roman"/>
                <w:b/>
                <w:sz w:val="16"/>
                <w:szCs w:val="16"/>
              </w:rPr>
            </w:pPr>
            <w:r w:rsidRPr="00736019">
              <w:rPr>
                <w:rFonts w:asciiTheme="majorHAnsi" w:hAnsiTheme="majorHAnsi"/>
                <w:noProof/>
                <w:color w:val="000000"/>
                <w:sz w:val="16"/>
                <w:szCs w:val="16"/>
              </w:rPr>
              <w:drawing>
                <wp:inline distT="0" distB="0" distL="0" distR="0" wp14:anchorId="1BB75697" wp14:editId="6381995F">
                  <wp:extent cx="1295400" cy="497598"/>
                  <wp:effectExtent l="0" t="0" r="0" b="0"/>
                  <wp:docPr id="3" name="Picture 3" descr="C:\Users\josef bohm\Desktop\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f bohm\Desktop\signi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497598"/>
                          </a:xfrm>
                          <a:prstGeom prst="rect">
                            <a:avLst/>
                          </a:prstGeom>
                          <a:noFill/>
                          <a:ln>
                            <a:noFill/>
                          </a:ln>
                        </pic:spPr>
                      </pic:pic>
                    </a:graphicData>
                  </a:graphic>
                </wp:inline>
              </w:drawing>
            </w:r>
          </w:p>
          <w:p w14:paraId="5F9F80D4" w14:textId="20A44FDA"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 xml:space="preserve">                                           </w:t>
            </w:r>
            <w:r w:rsidR="00002DEA">
              <w:rPr>
                <w:rFonts w:asciiTheme="majorHAnsi" w:hAnsiTheme="majorHAnsi" w:cs="Times New Roman"/>
                <w:b/>
                <w:sz w:val="16"/>
                <w:szCs w:val="16"/>
              </w:rPr>
              <w:t xml:space="preserve">  </w:t>
            </w:r>
            <w:r w:rsidRPr="00736019">
              <w:rPr>
                <w:rFonts w:asciiTheme="majorHAnsi" w:hAnsiTheme="majorHAnsi" w:cs="Times New Roman"/>
                <w:b/>
                <w:sz w:val="16"/>
                <w:szCs w:val="16"/>
              </w:rPr>
              <w:t xml:space="preserve">  </w:t>
            </w:r>
            <w:r w:rsidR="00172417">
              <w:rPr>
                <w:rFonts w:asciiTheme="majorHAnsi" w:hAnsiTheme="majorHAnsi" w:cs="Times New Roman"/>
                <w:b/>
                <w:sz w:val="16"/>
                <w:szCs w:val="16"/>
              </w:rPr>
              <w:t xml:space="preserve">           </w:t>
            </w:r>
            <w:r w:rsidRPr="00736019">
              <w:rPr>
                <w:rFonts w:asciiTheme="majorHAnsi" w:hAnsiTheme="majorHAnsi" w:cs="Times New Roman"/>
                <w:b/>
                <w:sz w:val="16"/>
                <w:szCs w:val="16"/>
              </w:rPr>
              <w:t xml:space="preserve"> 2017- 09-01</w:t>
            </w:r>
          </w:p>
        </w:tc>
      </w:tr>
      <w:tr w:rsidR="00C244BD" w:rsidRPr="00101E29" w14:paraId="26482D2E" w14:textId="77777777" w:rsidTr="00C244BD">
        <w:tc>
          <w:tcPr>
            <w:tcW w:w="3258" w:type="dxa"/>
            <w:tcBorders>
              <w:top w:val="single" w:sz="4" w:space="0" w:color="auto"/>
              <w:left w:val="single" w:sz="4" w:space="0" w:color="auto"/>
              <w:bottom w:val="single" w:sz="4" w:space="0" w:color="auto"/>
              <w:right w:val="single" w:sz="4" w:space="0" w:color="auto"/>
            </w:tcBorders>
            <w:hideMark/>
          </w:tcPr>
          <w:p w14:paraId="714D3550"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Academic Dean Name</w:t>
            </w:r>
          </w:p>
        </w:tc>
        <w:tc>
          <w:tcPr>
            <w:tcW w:w="5598" w:type="dxa"/>
            <w:tcBorders>
              <w:top w:val="single" w:sz="4" w:space="0" w:color="auto"/>
              <w:left w:val="single" w:sz="4" w:space="0" w:color="auto"/>
              <w:bottom w:val="single" w:sz="4" w:space="0" w:color="auto"/>
              <w:right w:val="single" w:sz="4" w:space="0" w:color="auto"/>
            </w:tcBorders>
            <w:hideMark/>
          </w:tcPr>
          <w:p w14:paraId="3A0328FC"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 xml:space="preserve"> David B Smith</w:t>
            </w:r>
          </w:p>
        </w:tc>
      </w:tr>
      <w:tr w:rsidR="00C244BD" w:rsidRPr="00101E29" w14:paraId="3F7D27E6" w14:textId="77777777" w:rsidTr="00483A2F">
        <w:trPr>
          <w:trHeight w:val="845"/>
        </w:trPr>
        <w:tc>
          <w:tcPr>
            <w:tcW w:w="3258" w:type="dxa"/>
            <w:tcBorders>
              <w:top w:val="single" w:sz="4" w:space="0" w:color="auto"/>
              <w:left w:val="single" w:sz="4" w:space="0" w:color="auto"/>
              <w:bottom w:val="single" w:sz="4" w:space="0" w:color="auto"/>
              <w:right w:val="single" w:sz="4" w:space="0" w:color="auto"/>
            </w:tcBorders>
            <w:hideMark/>
          </w:tcPr>
          <w:p w14:paraId="39FA0B30"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Academic Dean Signature and Date</w:t>
            </w:r>
          </w:p>
        </w:tc>
        <w:tc>
          <w:tcPr>
            <w:tcW w:w="5598" w:type="dxa"/>
            <w:tcBorders>
              <w:top w:val="single" w:sz="4" w:space="0" w:color="auto"/>
              <w:left w:val="single" w:sz="4" w:space="0" w:color="auto"/>
              <w:bottom w:val="single" w:sz="4" w:space="0" w:color="auto"/>
              <w:right w:val="single" w:sz="4" w:space="0" w:color="auto"/>
            </w:tcBorders>
          </w:tcPr>
          <w:p w14:paraId="488C033C" w14:textId="77777777" w:rsidR="00C244BD" w:rsidRPr="00736019" w:rsidRDefault="00C244BD">
            <w:pPr>
              <w:rPr>
                <w:rFonts w:asciiTheme="majorHAnsi" w:hAnsiTheme="majorHAnsi" w:cs="Times New Roman"/>
                <w:b/>
                <w:sz w:val="16"/>
                <w:szCs w:val="16"/>
              </w:rPr>
            </w:pPr>
          </w:p>
          <w:p w14:paraId="3E64E39F"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noProof/>
                <w:sz w:val="16"/>
                <w:szCs w:val="16"/>
              </w:rPr>
              <w:drawing>
                <wp:inline distT="0" distB="0" distL="0" distR="0" wp14:anchorId="7DE5CC64" wp14:editId="5BB84DDB">
                  <wp:extent cx="1295400" cy="4670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0954" cy="469051"/>
                          </a:xfrm>
                          <a:prstGeom prst="rect">
                            <a:avLst/>
                          </a:prstGeom>
                          <a:noFill/>
                          <a:ln>
                            <a:noFill/>
                          </a:ln>
                        </pic:spPr>
                      </pic:pic>
                    </a:graphicData>
                  </a:graphic>
                </wp:inline>
              </w:drawing>
            </w:r>
            <w:r w:rsidRPr="00736019">
              <w:rPr>
                <w:rFonts w:asciiTheme="majorHAnsi" w:hAnsiTheme="majorHAnsi" w:cs="Times New Roman"/>
                <w:b/>
                <w:sz w:val="16"/>
                <w:szCs w:val="16"/>
              </w:rPr>
              <w:t xml:space="preserve"> 2017-09-01</w:t>
            </w:r>
          </w:p>
        </w:tc>
      </w:tr>
      <w:tr w:rsidR="00C244BD" w:rsidRPr="00101E29" w14:paraId="6423128C" w14:textId="77777777" w:rsidTr="00C244BD">
        <w:tc>
          <w:tcPr>
            <w:tcW w:w="3258" w:type="dxa"/>
            <w:tcBorders>
              <w:top w:val="single" w:sz="4" w:space="0" w:color="auto"/>
              <w:left w:val="single" w:sz="4" w:space="0" w:color="auto"/>
              <w:bottom w:val="single" w:sz="4" w:space="0" w:color="auto"/>
              <w:right w:val="single" w:sz="4" w:space="0" w:color="auto"/>
            </w:tcBorders>
            <w:hideMark/>
          </w:tcPr>
          <w:p w14:paraId="3F7073ED"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Brief Description of Proposal</w:t>
            </w:r>
          </w:p>
          <w:p w14:paraId="581C2EFA" w14:textId="77777777" w:rsidR="00C244BD" w:rsidRPr="00736019" w:rsidRDefault="00C244BD">
            <w:pPr>
              <w:rPr>
                <w:rFonts w:asciiTheme="majorHAnsi" w:hAnsiTheme="majorHAnsi" w:cs="Times New Roman"/>
                <w:sz w:val="16"/>
                <w:szCs w:val="16"/>
              </w:rPr>
            </w:pPr>
            <w:r w:rsidRPr="00736019">
              <w:rPr>
                <w:rFonts w:asciiTheme="majorHAnsi" w:hAnsiTheme="majorHAnsi" w:cs="Times New Roman"/>
                <w:sz w:val="16"/>
                <w:szCs w:val="16"/>
              </w:rPr>
              <w:t>(Describe the modifications contained within this proposal in a succinct summary.  More detailed content will be provided in the proposal body.</w:t>
            </w:r>
          </w:p>
        </w:tc>
        <w:tc>
          <w:tcPr>
            <w:tcW w:w="5598" w:type="dxa"/>
            <w:tcBorders>
              <w:top w:val="single" w:sz="4" w:space="0" w:color="auto"/>
              <w:left w:val="single" w:sz="4" w:space="0" w:color="auto"/>
              <w:bottom w:val="single" w:sz="4" w:space="0" w:color="auto"/>
              <w:right w:val="single" w:sz="4" w:space="0" w:color="auto"/>
            </w:tcBorders>
          </w:tcPr>
          <w:p w14:paraId="3BE036A7" w14:textId="757822CD" w:rsidR="001A1521" w:rsidRPr="00736019" w:rsidRDefault="001A1521" w:rsidP="00F3571C">
            <w:pPr>
              <w:rPr>
                <w:rFonts w:asciiTheme="majorHAnsi" w:hAnsiTheme="majorHAnsi" w:cs="Times New Roman"/>
                <w:sz w:val="16"/>
                <w:szCs w:val="16"/>
              </w:rPr>
            </w:pPr>
            <w:r w:rsidRPr="00736019">
              <w:rPr>
                <w:rFonts w:asciiTheme="majorHAnsi" w:hAnsiTheme="majorHAnsi" w:cs="Times New Roman"/>
                <w:sz w:val="16"/>
                <w:szCs w:val="16"/>
              </w:rPr>
              <w:t xml:space="preserve">The AS Health Sciences </w:t>
            </w:r>
            <w:r w:rsidR="00DC4E3F" w:rsidRPr="00736019">
              <w:rPr>
                <w:rFonts w:asciiTheme="majorHAnsi" w:hAnsiTheme="majorHAnsi" w:cs="Times New Roman"/>
                <w:sz w:val="16"/>
                <w:szCs w:val="16"/>
              </w:rPr>
              <w:t xml:space="preserve">(ASHS) </w:t>
            </w:r>
            <w:r w:rsidRPr="00736019">
              <w:rPr>
                <w:rFonts w:asciiTheme="majorHAnsi" w:hAnsiTheme="majorHAnsi" w:cs="Times New Roman"/>
                <w:sz w:val="16"/>
                <w:szCs w:val="16"/>
              </w:rPr>
              <w:t>as a new academic degree program will service students with interest in health</w:t>
            </w:r>
            <w:r w:rsidR="00411F9B" w:rsidRPr="00736019">
              <w:rPr>
                <w:rFonts w:asciiTheme="majorHAnsi" w:hAnsiTheme="majorHAnsi" w:cs="Times New Roman"/>
                <w:sz w:val="16"/>
                <w:szCs w:val="16"/>
              </w:rPr>
              <w:t xml:space="preserve"> careers through:</w:t>
            </w:r>
            <w:r w:rsidRPr="00736019">
              <w:rPr>
                <w:rFonts w:asciiTheme="majorHAnsi" w:hAnsiTheme="majorHAnsi" w:cs="Times New Roman"/>
                <w:sz w:val="16"/>
                <w:szCs w:val="16"/>
              </w:rPr>
              <w:t xml:space="preserve">  </w:t>
            </w:r>
          </w:p>
          <w:p w14:paraId="17377E94" w14:textId="77777777" w:rsidR="006D4674" w:rsidRPr="00736019" w:rsidRDefault="00411F9B" w:rsidP="00F3571C">
            <w:pPr>
              <w:pStyle w:val="ListParagraph"/>
              <w:numPr>
                <w:ilvl w:val="0"/>
                <w:numId w:val="66"/>
              </w:numPr>
              <w:ind w:left="252" w:hanging="180"/>
              <w:rPr>
                <w:rFonts w:asciiTheme="majorHAnsi" w:hAnsiTheme="majorHAnsi" w:cs="Times New Roman"/>
                <w:sz w:val="16"/>
                <w:szCs w:val="16"/>
              </w:rPr>
            </w:pPr>
            <w:r w:rsidRPr="00736019">
              <w:rPr>
                <w:rFonts w:asciiTheme="majorHAnsi" w:hAnsiTheme="majorHAnsi" w:cs="Times New Roman"/>
                <w:sz w:val="16"/>
                <w:szCs w:val="16"/>
              </w:rPr>
              <w:t xml:space="preserve">Preparation </w:t>
            </w:r>
            <w:r w:rsidR="00396F3C" w:rsidRPr="00736019">
              <w:rPr>
                <w:rFonts w:asciiTheme="majorHAnsi" w:hAnsiTheme="majorHAnsi" w:cs="Times New Roman"/>
                <w:sz w:val="16"/>
                <w:szCs w:val="16"/>
              </w:rPr>
              <w:t xml:space="preserve">for entry level </w:t>
            </w:r>
            <w:r w:rsidR="00727D07" w:rsidRPr="00736019">
              <w:rPr>
                <w:rFonts w:asciiTheme="majorHAnsi" w:hAnsiTheme="majorHAnsi" w:cs="Times New Roman"/>
                <w:sz w:val="16"/>
                <w:szCs w:val="16"/>
              </w:rPr>
              <w:t xml:space="preserve">health related </w:t>
            </w:r>
            <w:r w:rsidR="00396F3C" w:rsidRPr="00736019">
              <w:rPr>
                <w:rFonts w:asciiTheme="majorHAnsi" w:hAnsiTheme="majorHAnsi" w:cs="Times New Roman"/>
                <w:sz w:val="16"/>
                <w:szCs w:val="16"/>
              </w:rPr>
              <w:t>employment</w:t>
            </w:r>
            <w:r w:rsidRPr="00736019">
              <w:rPr>
                <w:rFonts w:asciiTheme="majorHAnsi" w:hAnsiTheme="majorHAnsi" w:cs="Times New Roman"/>
                <w:sz w:val="16"/>
                <w:szCs w:val="16"/>
              </w:rPr>
              <w:t>,</w:t>
            </w:r>
          </w:p>
          <w:p w14:paraId="39BF3CCF" w14:textId="4875F560" w:rsidR="00411F9B" w:rsidRPr="00736019" w:rsidRDefault="006D4674" w:rsidP="00F3571C">
            <w:pPr>
              <w:pStyle w:val="ListParagraph"/>
              <w:numPr>
                <w:ilvl w:val="0"/>
                <w:numId w:val="66"/>
              </w:numPr>
              <w:ind w:left="252" w:hanging="180"/>
              <w:rPr>
                <w:rFonts w:asciiTheme="majorHAnsi" w:hAnsiTheme="majorHAnsi" w:cs="Times New Roman"/>
                <w:sz w:val="16"/>
                <w:szCs w:val="16"/>
              </w:rPr>
            </w:pPr>
            <w:r w:rsidRPr="00736019">
              <w:rPr>
                <w:rFonts w:asciiTheme="majorHAnsi" w:hAnsiTheme="majorHAnsi" w:cs="Times New Roman"/>
                <w:sz w:val="16"/>
                <w:szCs w:val="16"/>
              </w:rPr>
              <w:t>Offering an academic path to multiple baccalaureate health related career degree programs,</w:t>
            </w:r>
            <w:r w:rsidR="001A1521" w:rsidRPr="00736019">
              <w:rPr>
                <w:rFonts w:asciiTheme="majorHAnsi" w:hAnsiTheme="majorHAnsi" w:cs="Times New Roman"/>
                <w:sz w:val="16"/>
                <w:szCs w:val="16"/>
              </w:rPr>
              <w:t xml:space="preserve"> </w:t>
            </w:r>
          </w:p>
          <w:p w14:paraId="02251854" w14:textId="7DFF0FA1" w:rsidR="00C244BD" w:rsidRPr="00736019" w:rsidRDefault="00411F9B" w:rsidP="00F3571C">
            <w:pPr>
              <w:pStyle w:val="ListParagraph"/>
              <w:numPr>
                <w:ilvl w:val="0"/>
                <w:numId w:val="66"/>
              </w:numPr>
              <w:ind w:left="252" w:hanging="180"/>
              <w:rPr>
                <w:rFonts w:asciiTheme="majorHAnsi" w:hAnsiTheme="majorHAnsi" w:cs="Times New Roman"/>
                <w:sz w:val="16"/>
                <w:szCs w:val="16"/>
              </w:rPr>
            </w:pPr>
            <w:r w:rsidRPr="00736019">
              <w:rPr>
                <w:rFonts w:asciiTheme="majorHAnsi" w:hAnsiTheme="majorHAnsi" w:cs="Times New Roman"/>
                <w:sz w:val="16"/>
                <w:szCs w:val="16"/>
              </w:rPr>
              <w:t>P</w:t>
            </w:r>
            <w:r w:rsidR="00510DDC" w:rsidRPr="00736019">
              <w:rPr>
                <w:rFonts w:asciiTheme="majorHAnsi" w:hAnsiTheme="majorHAnsi" w:cs="Times New Roman"/>
                <w:sz w:val="16"/>
                <w:szCs w:val="16"/>
              </w:rPr>
              <w:t xml:space="preserve">rovision of </w:t>
            </w:r>
            <w:r w:rsidR="001462F3" w:rsidRPr="00736019">
              <w:rPr>
                <w:rFonts w:asciiTheme="majorHAnsi" w:hAnsiTheme="majorHAnsi" w:cs="Times New Roman"/>
                <w:sz w:val="16"/>
                <w:szCs w:val="16"/>
              </w:rPr>
              <w:t>a</w:t>
            </w:r>
            <w:r w:rsidR="001A1521" w:rsidRPr="00736019">
              <w:rPr>
                <w:rFonts w:asciiTheme="majorHAnsi" w:hAnsiTheme="majorHAnsi" w:cs="Times New Roman"/>
                <w:sz w:val="16"/>
                <w:szCs w:val="16"/>
              </w:rPr>
              <w:t xml:space="preserve"> </w:t>
            </w:r>
            <w:r w:rsidR="00396F3C" w:rsidRPr="00736019">
              <w:rPr>
                <w:rFonts w:asciiTheme="majorHAnsi" w:hAnsiTheme="majorHAnsi" w:cs="Times New Roman"/>
                <w:sz w:val="16"/>
                <w:szCs w:val="16"/>
              </w:rPr>
              <w:t>structure</w:t>
            </w:r>
            <w:r w:rsidR="00510DDC" w:rsidRPr="00736019">
              <w:rPr>
                <w:rFonts w:asciiTheme="majorHAnsi" w:hAnsiTheme="majorHAnsi" w:cs="Times New Roman"/>
                <w:sz w:val="16"/>
                <w:szCs w:val="16"/>
              </w:rPr>
              <w:t>d academic environment</w:t>
            </w:r>
            <w:r w:rsidR="00396F3C" w:rsidRPr="00736019">
              <w:rPr>
                <w:rFonts w:asciiTheme="majorHAnsi" w:hAnsiTheme="majorHAnsi" w:cs="Times New Roman"/>
                <w:sz w:val="16"/>
                <w:szCs w:val="16"/>
              </w:rPr>
              <w:t xml:space="preserve"> for </w:t>
            </w:r>
            <w:r w:rsidR="001A1521" w:rsidRPr="00736019">
              <w:rPr>
                <w:rFonts w:asciiTheme="majorHAnsi" w:hAnsiTheme="majorHAnsi" w:cs="Times New Roman"/>
                <w:sz w:val="16"/>
                <w:szCs w:val="16"/>
              </w:rPr>
              <w:t xml:space="preserve">those </w:t>
            </w:r>
            <w:r w:rsidR="00396F3C" w:rsidRPr="00736019">
              <w:rPr>
                <w:rFonts w:asciiTheme="majorHAnsi" w:hAnsiTheme="majorHAnsi" w:cs="Times New Roman"/>
                <w:sz w:val="16"/>
                <w:szCs w:val="16"/>
              </w:rPr>
              <w:t>undertaking pre-clinical studies for Nursing, Radiologic Technology and Dental Hygiene</w:t>
            </w:r>
            <w:r w:rsidR="006D4674" w:rsidRPr="00736019">
              <w:rPr>
                <w:rFonts w:asciiTheme="majorHAnsi" w:hAnsiTheme="majorHAnsi" w:cs="Times New Roman"/>
                <w:sz w:val="16"/>
                <w:szCs w:val="16"/>
              </w:rPr>
              <w:t>.</w:t>
            </w:r>
          </w:p>
        </w:tc>
      </w:tr>
      <w:tr w:rsidR="00C244BD" w:rsidRPr="00101E29" w14:paraId="63ACF9AF" w14:textId="77777777" w:rsidTr="00C244BD">
        <w:trPr>
          <w:trHeight w:val="1745"/>
        </w:trPr>
        <w:tc>
          <w:tcPr>
            <w:tcW w:w="3258" w:type="dxa"/>
            <w:tcBorders>
              <w:top w:val="single" w:sz="4" w:space="0" w:color="auto"/>
              <w:left w:val="single" w:sz="4" w:space="0" w:color="auto"/>
              <w:bottom w:val="single" w:sz="4" w:space="0" w:color="auto"/>
              <w:right w:val="single" w:sz="4" w:space="0" w:color="auto"/>
            </w:tcBorders>
            <w:hideMark/>
          </w:tcPr>
          <w:p w14:paraId="308B825E" w14:textId="77777777" w:rsidR="00C244BD" w:rsidRPr="00736019" w:rsidRDefault="00C244BD">
            <w:pPr>
              <w:rPr>
                <w:rFonts w:asciiTheme="majorHAnsi" w:hAnsiTheme="majorHAnsi" w:cs="Times New Roman"/>
                <w:b/>
                <w:sz w:val="16"/>
                <w:szCs w:val="16"/>
              </w:rPr>
            </w:pPr>
            <w:r w:rsidRPr="00736019">
              <w:rPr>
                <w:rFonts w:asciiTheme="majorHAnsi" w:hAnsiTheme="majorHAnsi" w:cs="Times New Roman"/>
                <w:b/>
                <w:sz w:val="16"/>
                <w:szCs w:val="16"/>
              </w:rPr>
              <w:t>Brief Rationale for Proposal</w:t>
            </w:r>
          </w:p>
          <w:p w14:paraId="73152424" w14:textId="77777777" w:rsidR="00C244BD" w:rsidRPr="00736019" w:rsidRDefault="00C244BD">
            <w:pPr>
              <w:rPr>
                <w:rFonts w:asciiTheme="majorHAnsi" w:hAnsiTheme="majorHAnsi" w:cs="Times New Roman"/>
                <w:sz w:val="16"/>
                <w:szCs w:val="16"/>
                <w:vertAlign w:val="superscript"/>
              </w:rPr>
            </w:pPr>
            <w:r w:rsidRPr="00736019">
              <w:rPr>
                <w:rFonts w:asciiTheme="majorHAnsi" w:hAnsiTheme="majorHAnsi" w:cs="Times New Roman"/>
                <w:sz w:val="16"/>
                <w:szCs w:val="16"/>
              </w:rPr>
              <w:t xml:space="preserve">(Provide a concise summary of why this proposed change is important to the department.  More detailed content will be provided in the proposal body).  </w:t>
            </w:r>
          </w:p>
        </w:tc>
        <w:tc>
          <w:tcPr>
            <w:tcW w:w="5598" w:type="dxa"/>
            <w:tcBorders>
              <w:top w:val="single" w:sz="4" w:space="0" w:color="auto"/>
              <w:left w:val="single" w:sz="4" w:space="0" w:color="auto"/>
              <w:bottom w:val="single" w:sz="4" w:space="0" w:color="auto"/>
              <w:right w:val="single" w:sz="4" w:space="0" w:color="auto"/>
            </w:tcBorders>
          </w:tcPr>
          <w:p w14:paraId="2A9CFD45" w14:textId="1D12D161" w:rsidR="00C244BD" w:rsidRPr="00736019" w:rsidRDefault="00DC4E3F" w:rsidP="000B0BE4">
            <w:pPr>
              <w:rPr>
                <w:rFonts w:asciiTheme="majorHAnsi" w:hAnsiTheme="majorHAnsi" w:cs="Times New Roman"/>
                <w:sz w:val="16"/>
                <w:szCs w:val="16"/>
              </w:rPr>
            </w:pPr>
            <w:r w:rsidRPr="00736019">
              <w:rPr>
                <w:rFonts w:asciiTheme="majorHAnsi" w:hAnsiTheme="majorHAnsi" w:cs="Times New Roman"/>
                <w:sz w:val="16"/>
                <w:szCs w:val="16"/>
              </w:rPr>
              <w:t xml:space="preserve">The ASHS </w:t>
            </w:r>
            <w:r w:rsidR="00396F3C" w:rsidRPr="00736019">
              <w:rPr>
                <w:rFonts w:asciiTheme="majorHAnsi" w:hAnsiTheme="majorHAnsi" w:cs="Times New Roman"/>
                <w:sz w:val="16"/>
                <w:szCs w:val="16"/>
              </w:rPr>
              <w:t>prepare</w:t>
            </w:r>
            <w:r w:rsidR="00727D07" w:rsidRPr="00736019">
              <w:rPr>
                <w:rFonts w:asciiTheme="majorHAnsi" w:hAnsiTheme="majorHAnsi" w:cs="Times New Roman"/>
                <w:sz w:val="16"/>
                <w:szCs w:val="16"/>
              </w:rPr>
              <w:t>s</w:t>
            </w:r>
            <w:r w:rsidR="00396F3C" w:rsidRPr="00736019">
              <w:rPr>
                <w:rFonts w:asciiTheme="majorHAnsi" w:hAnsiTheme="majorHAnsi" w:cs="Times New Roman"/>
                <w:sz w:val="16"/>
                <w:szCs w:val="16"/>
              </w:rPr>
              <w:t xml:space="preserve"> students for entrance into healthcare</w:t>
            </w:r>
            <w:r w:rsidRPr="00736019">
              <w:rPr>
                <w:rFonts w:asciiTheme="majorHAnsi" w:hAnsiTheme="majorHAnsi" w:cs="Times New Roman"/>
                <w:sz w:val="16"/>
                <w:szCs w:val="16"/>
              </w:rPr>
              <w:t>.</w:t>
            </w:r>
            <w:r w:rsidR="00396F3C" w:rsidRPr="00736019">
              <w:rPr>
                <w:rFonts w:asciiTheme="majorHAnsi" w:hAnsiTheme="majorHAnsi" w:cs="Times New Roman"/>
                <w:sz w:val="16"/>
                <w:szCs w:val="16"/>
              </w:rPr>
              <w:t xml:space="preserve"> </w:t>
            </w:r>
            <w:r w:rsidRPr="00736019">
              <w:rPr>
                <w:rFonts w:asciiTheme="majorHAnsi" w:hAnsiTheme="majorHAnsi" w:cs="Times New Roman"/>
                <w:sz w:val="16"/>
                <w:szCs w:val="16"/>
              </w:rPr>
              <w:t>E</w:t>
            </w:r>
            <w:r w:rsidR="00C244BD" w:rsidRPr="00736019">
              <w:rPr>
                <w:rFonts w:asciiTheme="majorHAnsi" w:hAnsiTheme="majorHAnsi" w:cs="Times New Roman"/>
                <w:sz w:val="16"/>
                <w:szCs w:val="16"/>
              </w:rPr>
              <w:t>xisting college curricul</w:t>
            </w:r>
            <w:r w:rsidR="009B5ED0" w:rsidRPr="00736019">
              <w:rPr>
                <w:rFonts w:asciiTheme="majorHAnsi" w:hAnsiTheme="majorHAnsi" w:cs="Times New Roman"/>
                <w:sz w:val="16"/>
                <w:szCs w:val="16"/>
              </w:rPr>
              <w:t>a</w:t>
            </w:r>
            <w:r w:rsidR="00C244BD" w:rsidRPr="00736019">
              <w:rPr>
                <w:rFonts w:asciiTheme="majorHAnsi" w:hAnsiTheme="majorHAnsi" w:cs="Times New Roman"/>
                <w:sz w:val="16"/>
                <w:szCs w:val="16"/>
              </w:rPr>
              <w:t xml:space="preserve"> do not support the large number (appx 10% of student population) who desire entry into the competitive </w:t>
            </w:r>
            <w:r w:rsidRPr="00736019">
              <w:rPr>
                <w:rFonts w:asciiTheme="majorHAnsi" w:hAnsiTheme="majorHAnsi" w:cs="Times New Roman"/>
                <w:sz w:val="16"/>
                <w:szCs w:val="16"/>
              </w:rPr>
              <w:t xml:space="preserve">clinical </w:t>
            </w:r>
            <w:r w:rsidR="00C244BD" w:rsidRPr="00736019">
              <w:rPr>
                <w:rFonts w:asciiTheme="majorHAnsi" w:hAnsiTheme="majorHAnsi" w:cs="Times New Roman"/>
                <w:sz w:val="16"/>
                <w:szCs w:val="16"/>
              </w:rPr>
              <w:t xml:space="preserve">health care programs.  </w:t>
            </w:r>
            <w:r w:rsidR="00727D07" w:rsidRPr="00736019">
              <w:rPr>
                <w:rFonts w:asciiTheme="majorHAnsi" w:hAnsiTheme="majorHAnsi" w:cs="Times New Roman"/>
                <w:sz w:val="16"/>
                <w:szCs w:val="16"/>
              </w:rPr>
              <w:t>This degree program provides such students with structured academic experience for undertaking required pre-clinical studies. Due to enrollment ceilings m</w:t>
            </w:r>
            <w:r w:rsidR="00C244BD" w:rsidRPr="00736019">
              <w:rPr>
                <w:rFonts w:asciiTheme="majorHAnsi" w:hAnsiTheme="majorHAnsi" w:cs="Times New Roman"/>
                <w:sz w:val="16"/>
                <w:szCs w:val="16"/>
              </w:rPr>
              <w:t xml:space="preserve">any students who are otherwise excellent </w:t>
            </w:r>
            <w:r w:rsidR="009B5ED0" w:rsidRPr="00736019">
              <w:rPr>
                <w:rFonts w:asciiTheme="majorHAnsi" w:hAnsiTheme="majorHAnsi" w:cs="Times New Roman"/>
                <w:sz w:val="16"/>
                <w:szCs w:val="16"/>
              </w:rPr>
              <w:t>are unable to enter</w:t>
            </w:r>
            <w:r w:rsidR="00C244BD" w:rsidRPr="00736019">
              <w:rPr>
                <w:rFonts w:asciiTheme="majorHAnsi" w:hAnsiTheme="majorHAnsi" w:cs="Times New Roman"/>
                <w:sz w:val="16"/>
                <w:szCs w:val="16"/>
              </w:rPr>
              <w:t xml:space="preserve"> these</w:t>
            </w:r>
            <w:r w:rsidR="00727D07" w:rsidRPr="00736019">
              <w:rPr>
                <w:rFonts w:asciiTheme="majorHAnsi" w:hAnsiTheme="majorHAnsi" w:cs="Times New Roman"/>
                <w:sz w:val="16"/>
                <w:szCs w:val="16"/>
              </w:rPr>
              <w:t xml:space="preserve"> competitive programs. T</w:t>
            </w:r>
            <w:r w:rsidR="00C244BD" w:rsidRPr="00736019">
              <w:rPr>
                <w:rFonts w:asciiTheme="majorHAnsi" w:hAnsiTheme="majorHAnsi" w:cs="Times New Roman"/>
                <w:sz w:val="16"/>
                <w:szCs w:val="16"/>
              </w:rPr>
              <w:t>he acquisition of this degree</w:t>
            </w:r>
            <w:r w:rsidR="00727D07" w:rsidRPr="00736019">
              <w:rPr>
                <w:rFonts w:asciiTheme="majorHAnsi" w:hAnsiTheme="majorHAnsi" w:cs="Times New Roman"/>
                <w:sz w:val="16"/>
                <w:szCs w:val="16"/>
              </w:rPr>
              <w:t xml:space="preserve"> prepares students</w:t>
            </w:r>
            <w:r w:rsidR="00C244BD" w:rsidRPr="00736019">
              <w:rPr>
                <w:rFonts w:asciiTheme="majorHAnsi" w:hAnsiTheme="majorHAnsi" w:cs="Times New Roman"/>
                <w:sz w:val="16"/>
                <w:szCs w:val="16"/>
              </w:rPr>
              <w:t xml:space="preserve"> for </w:t>
            </w:r>
            <w:r w:rsidR="00727D07" w:rsidRPr="00736019">
              <w:rPr>
                <w:rFonts w:asciiTheme="majorHAnsi" w:hAnsiTheme="majorHAnsi" w:cs="Times New Roman"/>
                <w:sz w:val="16"/>
                <w:szCs w:val="16"/>
              </w:rPr>
              <w:t>entry</w:t>
            </w:r>
            <w:r w:rsidR="009B5ED0" w:rsidRPr="00736019">
              <w:rPr>
                <w:rFonts w:asciiTheme="majorHAnsi" w:hAnsiTheme="majorHAnsi" w:cs="Times New Roman"/>
                <w:sz w:val="16"/>
                <w:szCs w:val="16"/>
              </w:rPr>
              <w:t>-</w:t>
            </w:r>
            <w:r w:rsidR="00727D07" w:rsidRPr="00736019">
              <w:rPr>
                <w:rFonts w:asciiTheme="majorHAnsi" w:hAnsiTheme="majorHAnsi" w:cs="Times New Roman"/>
                <w:sz w:val="16"/>
                <w:szCs w:val="16"/>
              </w:rPr>
              <w:t xml:space="preserve">level discipline employment and </w:t>
            </w:r>
            <w:r w:rsidR="00C244BD" w:rsidRPr="00736019">
              <w:rPr>
                <w:rFonts w:asciiTheme="majorHAnsi" w:hAnsiTheme="majorHAnsi" w:cs="Times New Roman"/>
                <w:sz w:val="16"/>
                <w:szCs w:val="16"/>
              </w:rPr>
              <w:t xml:space="preserve">progression to a variety of </w:t>
            </w:r>
            <w:r w:rsidR="00510DDC" w:rsidRPr="00736019">
              <w:rPr>
                <w:rFonts w:asciiTheme="majorHAnsi" w:hAnsiTheme="majorHAnsi" w:cs="Times New Roman"/>
                <w:sz w:val="16"/>
                <w:szCs w:val="16"/>
              </w:rPr>
              <w:t xml:space="preserve">alternative </w:t>
            </w:r>
            <w:r w:rsidR="00C244BD" w:rsidRPr="00736019">
              <w:rPr>
                <w:rFonts w:asciiTheme="majorHAnsi" w:hAnsiTheme="majorHAnsi" w:cs="Times New Roman"/>
                <w:sz w:val="16"/>
                <w:szCs w:val="16"/>
              </w:rPr>
              <w:t>allied health baccalaureate degree programs</w:t>
            </w:r>
            <w:r w:rsidR="00510DDC" w:rsidRPr="00736019">
              <w:rPr>
                <w:rFonts w:asciiTheme="majorHAnsi" w:hAnsiTheme="majorHAnsi" w:cs="Times New Roman"/>
                <w:sz w:val="16"/>
                <w:szCs w:val="16"/>
              </w:rPr>
              <w:t xml:space="preserve"> </w:t>
            </w:r>
            <w:r w:rsidR="00C244BD" w:rsidRPr="00736019">
              <w:rPr>
                <w:rFonts w:asciiTheme="majorHAnsi" w:hAnsiTheme="majorHAnsi" w:cs="Times New Roman"/>
                <w:sz w:val="16"/>
                <w:szCs w:val="16"/>
              </w:rPr>
              <w:t>within and outside of City Tech</w:t>
            </w:r>
            <w:r w:rsidR="008E71B8" w:rsidRPr="00736019">
              <w:rPr>
                <w:rFonts w:asciiTheme="majorHAnsi" w:hAnsiTheme="majorHAnsi" w:cs="Times New Roman"/>
                <w:sz w:val="16"/>
                <w:szCs w:val="16"/>
              </w:rPr>
              <w:t>.</w:t>
            </w:r>
          </w:p>
        </w:tc>
      </w:tr>
      <w:tr w:rsidR="00C244BD" w14:paraId="74EBEC4E" w14:textId="77777777" w:rsidTr="00736019">
        <w:trPr>
          <w:trHeight w:val="800"/>
        </w:trPr>
        <w:tc>
          <w:tcPr>
            <w:tcW w:w="3258" w:type="dxa"/>
            <w:tcBorders>
              <w:top w:val="single" w:sz="4" w:space="0" w:color="auto"/>
              <w:left w:val="single" w:sz="4" w:space="0" w:color="auto"/>
              <w:bottom w:val="single" w:sz="4" w:space="0" w:color="auto"/>
              <w:right w:val="single" w:sz="4" w:space="0" w:color="auto"/>
            </w:tcBorders>
            <w:hideMark/>
          </w:tcPr>
          <w:p w14:paraId="7DF3A28F" w14:textId="77777777" w:rsidR="00C244BD" w:rsidRDefault="00C244BD">
            <w:pPr>
              <w:rPr>
                <w:rFonts w:asciiTheme="majorHAnsi" w:hAnsiTheme="majorHAnsi" w:cs="Times New Roman"/>
                <w:b/>
                <w:sz w:val="22"/>
                <w:szCs w:val="22"/>
              </w:rPr>
            </w:pPr>
            <w:r>
              <w:rPr>
                <w:rFonts w:asciiTheme="majorHAnsi" w:hAnsiTheme="majorHAnsi" w:cs="Times New Roman"/>
                <w:b/>
                <w:sz w:val="22"/>
                <w:szCs w:val="22"/>
              </w:rPr>
              <w:t>Proposal History</w:t>
            </w:r>
          </w:p>
          <w:p w14:paraId="06B04F0C" w14:textId="7956F223" w:rsidR="00C244BD" w:rsidRPr="00980312" w:rsidRDefault="00BB4756">
            <w:pPr>
              <w:rPr>
                <w:rFonts w:asciiTheme="majorHAnsi" w:hAnsiTheme="majorHAnsi" w:cs="Times New Roman"/>
                <w:sz w:val="18"/>
                <w:szCs w:val="18"/>
              </w:rPr>
            </w:pPr>
            <w:r w:rsidRPr="00980312">
              <w:rPr>
                <w:rFonts w:asciiTheme="majorHAnsi" w:hAnsiTheme="majorHAnsi" w:cs="Times New Roman"/>
                <w:sz w:val="18"/>
                <w:szCs w:val="18"/>
              </w:rPr>
              <w:t>For detailed specifics of modifications, please see appendix 1</w:t>
            </w:r>
            <w:r w:rsidR="00653080" w:rsidRPr="00980312">
              <w:rPr>
                <w:rFonts w:asciiTheme="majorHAnsi" w:hAnsiTheme="majorHAnsi" w:cs="Times New Roman"/>
                <w:sz w:val="18"/>
                <w:szCs w:val="18"/>
              </w:rPr>
              <w:t>1</w:t>
            </w:r>
          </w:p>
        </w:tc>
        <w:tc>
          <w:tcPr>
            <w:tcW w:w="5598" w:type="dxa"/>
            <w:tcBorders>
              <w:top w:val="single" w:sz="4" w:space="0" w:color="auto"/>
              <w:left w:val="single" w:sz="4" w:space="0" w:color="auto"/>
              <w:bottom w:val="single" w:sz="4" w:space="0" w:color="auto"/>
              <w:right w:val="single" w:sz="4" w:space="0" w:color="auto"/>
            </w:tcBorders>
            <w:hideMark/>
          </w:tcPr>
          <w:p w14:paraId="50C02C6A" w14:textId="026F34D2" w:rsidR="001462F3" w:rsidRDefault="001462F3">
            <w:pPr>
              <w:rPr>
                <w:rFonts w:asciiTheme="majorHAnsi" w:hAnsiTheme="majorHAnsi" w:cs="Times New Roman"/>
                <w:b/>
                <w:sz w:val="16"/>
                <w:szCs w:val="16"/>
              </w:rPr>
            </w:pPr>
            <w:r>
              <w:rPr>
                <w:rFonts w:asciiTheme="majorHAnsi" w:hAnsiTheme="majorHAnsi" w:cs="Times New Roman"/>
                <w:b/>
                <w:sz w:val="16"/>
                <w:szCs w:val="16"/>
              </w:rPr>
              <w:t>2018-11-02:v7.2</w:t>
            </w:r>
            <w:r w:rsidR="009215D9">
              <w:rPr>
                <w:rFonts w:asciiTheme="majorHAnsi" w:hAnsiTheme="majorHAnsi" w:cs="Times New Roman"/>
                <w:b/>
                <w:sz w:val="16"/>
                <w:szCs w:val="16"/>
              </w:rPr>
              <w:t xml:space="preserve"> Addition of </w:t>
            </w:r>
            <w:r w:rsidR="00565B69">
              <w:rPr>
                <w:rFonts w:asciiTheme="majorHAnsi" w:hAnsiTheme="majorHAnsi" w:cs="Times New Roman"/>
                <w:b/>
                <w:sz w:val="16"/>
                <w:szCs w:val="16"/>
              </w:rPr>
              <w:t>HINT analysis &amp;</w:t>
            </w:r>
            <w:r w:rsidR="00736019">
              <w:rPr>
                <w:rFonts w:asciiTheme="majorHAnsi" w:hAnsiTheme="majorHAnsi" w:cs="Times New Roman"/>
                <w:b/>
                <w:sz w:val="16"/>
                <w:szCs w:val="16"/>
              </w:rPr>
              <w:t xml:space="preserve"> </w:t>
            </w:r>
            <w:r w:rsidR="009215D9">
              <w:rPr>
                <w:rFonts w:asciiTheme="majorHAnsi" w:hAnsiTheme="majorHAnsi" w:cs="Times New Roman"/>
                <w:b/>
                <w:sz w:val="16"/>
                <w:szCs w:val="16"/>
              </w:rPr>
              <w:t xml:space="preserve">student experience section.  </w:t>
            </w:r>
            <w:r>
              <w:rPr>
                <w:rFonts w:asciiTheme="majorHAnsi" w:hAnsiTheme="majorHAnsi" w:cs="Times New Roman"/>
                <w:b/>
                <w:sz w:val="16"/>
                <w:szCs w:val="16"/>
              </w:rPr>
              <w:t>Updates to curriculum modification proposal form, employment certifications,</w:t>
            </w:r>
            <w:r w:rsidR="00B013BC">
              <w:rPr>
                <w:rFonts w:asciiTheme="majorHAnsi" w:hAnsiTheme="majorHAnsi" w:cs="Times New Roman"/>
                <w:b/>
                <w:sz w:val="16"/>
                <w:szCs w:val="16"/>
              </w:rPr>
              <w:t xml:space="preserve"> and enrollment </w:t>
            </w:r>
            <w:r w:rsidR="002A27D0">
              <w:rPr>
                <w:rFonts w:asciiTheme="majorHAnsi" w:hAnsiTheme="majorHAnsi" w:cs="Times New Roman"/>
                <w:b/>
                <w:sz w:val="16"/>
                <w:szCs w:val="16"/>
              </w:rPr>
              <w:t>projections &amp;</w:t>
            </w:r>
            <w:r w:rsidR="00B013BC">
              <w:rPr>
                <w:rFonts w:asciiTheme="majorHAnsi" w:hAnsiTheme="majorHAnsi" w:cs="Times New Roman"/>
                <w:b/>
                <w:sz w:val="16"/>
                <w:szCs w:val="16"/>
              </w:rPr>
              <w:t xml:space="preserve"> implementation strategies</w:t>
            </w:r>
            <w:r w:rsidR="00BA58E8">
              <w:rPr>
                <w:rFonts w:asciiTheme="majorHAnsi" w:hAnsiTheme="majorHAnsi" w:cs="Times New Roman"/>
                <w:b/>
                <w:sz w:val="16"/>
                <w:szCs w:val="16"/>
              </w:rPr>
              <w:t xml:space="preserve"> and </w:t>
            </w:r>
            <w:r w:rsidR="002A27D0">
              <w:rPr>
                <w:rFonts w:asciiTheme="majorHAnsi" w:hAnsiTheme="majorHAnsi" w:cs="Times New Roman"/>
                <w:b/>
                <w:sz w:val="16"/>
                <w:szCs w:val="16"/>
              </w:rPr>
              <w:t>academic requirements &amp;</w:t>
            </w:r>
            <w:r w:rsidR="00101E29">
              <w:rPr>
                <w:rFonts w:asciiTheme="majorHAnsi" w:hAnsiTheme="majorHAnsi" w:cs="Times New Roman"/>
                <w:b/>
                <w:sz w:val="16"/>
                <w:szCs w:val="16"/>
              </w:rPr>
              <w:t xml:space="preserve"> </w:t>
            </w:r>
            <w:r w:rsidR="002A27D0">
              <w:rPr>
                <w:rFonts w:asciiTheme="majorHAnsi" w:hAnsiTheme="majorHAnsi" w:cs="Times New Roman"/>
                <w:b/>
                <w:sz w:val="16"/>
                <w:szCs w:val="16"/>
              </w:rPr>
              <w:t>considerations.</w:t>
            </w:r>
            <w:r>
              <w:rPr>
                <w:rFonts w:asciiTheme="majorHAnsi" w:hAnsiTheme="majorHAnsi" w:cs="Times New Roman"/>
                <w:b/>
                <w:sz w:val="16"/>
                <w:szCs w:val="16"/>
              </w:rPr>
              <w:t xml:space="preserve"> </w:t>
            </w:r>
            <w:r w:rsidR="00B013BC">
              <w:rPr>
                <w:rFonts w:asciiTheme="majorHAnsi" w:hAnsiTheme="majorHAnsi" w:cs="Times New Roman"/>
                <w:b/>
                <w:sz w:val="16"/>
                <w:szCs w:val="16"/>
              </w:rPr>
              <w:t>M</w:t>
            </w:r>
            <w:r w:rsidR="00D36702">
              <w:rPr>
                <w:rFonts w:asciiTheme="majorHAnsi" w:hAnsiTheme="majorHAnsi" w:cs="Times New Roman"/>
                <w:b/>
                <w:sz w:val="16"/>
                <w:szCs w:val="16"/>
              </w:rPr>
              <w:t xml:space="preserve">inor updates to </w:t>
            </w:r>
            <w:r w:rsidR="00101E29">
              <w:rPr>
                <w:rFonts w:asciiTheme="majorHAnsi" w:hAnsiTheme="majorHAnsi" w:cs="Times New Roman"/>
                <w:b/>
                <w:sz w:val="16"/>
                <w:szCs w:val="16"/>
              </w:rPr>
              <w:t>Executive Summary</w:t>
            </w:r>
            <w:r w:rsidR="00B013BC">
              <w:rPr>
                <w:rFonts w:asciiTheme="majorHAnsi" w:hAnsiTheme="majorHAnsi" w:cs="Times New Roman"/>
                <w:b/>
                <w:sz w:val="16"/>
                <w:szCs w:val="16"/>
              </w:rPr>
              <w:t>, textbooks</w:t>
            </w:r>
            <w:r>
              <w:rPr>
                <w:rFonts w:asciiTheme="majorHAnsi" w:hAnsiTheme="majorHAnsi" w:cs="Times New Roman"/>
                <w:b/>
                <w:sz w:val="16"/>
                <w:szCs w:val="16"/>
              </w:rPr>
              <w:t xml:space="preserve"> </w:t>
            </w:r>
            <w:r w:rsidR="00B013BC">
              <w:rPr>
                <w:rFonts w:asciiTheme="majorHAnsi" w:hAnsiTheme="majorHAnsi" w:cs="Times New Roman"/>
                <w:b/>
                <w:sz w:val="16"/>
                <w:szCs w:val="16"/>
              </w:rPr>
              <w:t xml:space="preserve">for </w:t>
            </w:r>
            <w:r>
              <w:rPr>
                <w:rFonts w:asciiTheme="majorHAnsi" w:hAnsiTheme="majorHAnsi" w:cs="Times New Roman"/>
                <w:b/>
                <w:sz w:val="16"/>
                <w:szCs w:val="16"/>
              </w:rPr>
              <w:t>HSCI syllabi</w:t>
            </w:r>
            <w:r w:rsidR="009215D9">
              <w:rPr>
                <w:rFonts w:asciiTheme="majorHAnsi" w:hAnsiTheme="majorHAnsi" w:cs="Times New Roman"/>
                <w:b/>
                <w:sz w:val="16"/>
                <w:szCs w:val="16"/>
              </w:rPr>
              <w:t>, implementation strategy and rol</w:t>
            </w:r>
            <w:r w:rsidR="00101E29">
              <w:rPr>
                <w:rFonts w:asciiTheme="majorHAnsi" w:hAnsiTheme="majorHAnsi" w:cs="Times New Roman"/>
                <w:b/>
                <w:sz w:val="16"/>
                <w:szCs w:val="16"/>
              </w:rPr>
              <w:t>l</w:t>
            </w:r>
            <w:r w:rsidR="009215D9">
              <w:rPr>
                <w:rFonts w:asciiTheme="majorHAnsi" w:hAnsiTheme="majorHAnsi" w:cs="Times New Roman"/>
                <w:b/>
                <w:sz w:val="16"/>
                <w:szCs w:val="16"/>
              </w:rPr>
              <w:t>out provisions.</w:t>
            </w:r>
          </w:p>
          <w:p w14:paraId="29651F63" w14:textId="10B9E5EC" w:rsidR="00AF135B" w:rsidRPr="00F3571C" w:rsidRDefault="008F368E">
            <w:pPr>
              <w:rPr>
                <w:rFonts w:asciiTheme="majorHAnsi" w:hAnsiTheme="majorHAnsi" w:cs="Times New Roman"/>
                <w:sz w:val="16"/>
                <w:szCs w:val="16"/>
              </w:rPr>
            </w:pPr>
            <w:r>
              <w:rPr>
                <w:rFonts w:asciiTheme="majorHAnsi" w:hAnsiTheme="majorHAnsi" w:cs="Times New Roman"/>
                <w:b/>
                <w:sz w:val="16"/>
                <w:szCs w:val="16"/>
              </w:rPr>
              <w:t>2018-10-01</w:t>
            </w:r>
            <w:r w:rsidR="00483A2F">
              <w:rPr>
                <w:rFonts w:asciiTheme="majorHAnsi" w:hAnsiTheme="majorHAnsi" w:cs="Times New Roman"/>
                <w:b/>
                <w:sz w:val="16"/>
                <w:szCs w:val="16"/>
              </w:rPr>
              <w:t>:</w:t>
            </w:r>
            <w:r w:rsidR="004C72B6">
              <w:rPr>
                <w:rFonts w:asciiTheme="majorHAnsi" w:hAnsiTheme="majorHAnsi" w:cs="Times New Roman"/>
                <w:b/>
                <w:sz w:val="16"/>
                <w:szCs w:val="16"/>
              </w:rPr>
              <w:t xml:space="preserve"> </w:t>
            </w:r>
            <w:r w:rsidR="004C72B6" w:rsidRPr="00F3571C">
              <w:rPr>
                <w:rFonts w:asciiTheme="majorHAnsi" w:hAnsiTheme="majorHAnsi" w:cs="Times New Roman"/>
                <w:sz w:val="16"/>
                <w:szCs w:val="16"/>
              </w:rPr>
              <w:t xml:space="preserve">v7.1 </w:t>
            </w:r>
            <w:r w:rsidRPr="00F3571C">
              <w:rPr>
                <w:rFonts w:asciiTheme="majorHAnsi" w:hAnsiTheme="majorHAnsi" w:cs="Times New Roman"/>
                <w:sz w:val="16"/>
                <w:szCs w:val="16"/>
              </w:rPr>
              <w:t xml:space="preserve">Minor typographical and pagination issues addressed.  </w:t>
            </w:r>
            <w:r w:rsidR="00AF135B" w:rsidRPr="00F3571C">
              <w:rPr>
                <w:rFonts w:asciiTheme="majorHAnsi" w:hAnsiTheme="majorHAnsi" w:cs="Times New Roman"/>
                <w:sz w:val="16"/>
                <w:szCs w:val="16"/>
              </w:rPr>
              <w:t xml:space="preserve">2018-09-27: v7.0 </w:t>
            </w:r>
            <w:r w:rsidR="004C72B6" w:rsidRPr="00F3571C">
              <w:rPr>
                <w:rFonts w:asciiTheme="majorHAnsi" w:hAnsiTheme="majorHAnsi" w:cs="Times New Roman"/>
                <w:sz w:val="16"/>
                <w:szCs w:val="16"/>
              </w:rPr>
              <w:t xml:space="preserve"> </w:t>
            </w:r>
            <w:r w:rsidR="00AF135B" w:rsidRPr="000B0BE4">
              <w:rPr>
                <w:rFonts w:asciiTheme="majorHAnsi" w:hAnsiTheme="majorHAnsi" w:cs="Times New Roman"/>
                <w:sz w:val="16"/>
                <w:szCs w:val="16"/>
              </w:rPr>
              <w:t>Update of courses HSCI</w:t>
            </w:r>
            <w:r w:rsidR="00EC341C" w:rsidRPr="001462F3">
              <w:rPr>
                <w:rFonts w:asciiTheme="majorHAnsi" w:hAnsiTheme="majorHAnsi" w:cs="Times New Roman"/>
                <w:sz w:val="16"/>
                <w:szCs w:val="16"/>
              </w:rPr>
              <w:t xml:space="preserve"> </w:t>
            </w:r>
            <w:r w:rsidR="00AF135B" w:rsidRPr="001462F3">
              <w:rPr>
                <w:rFonts w:asciiTheme="majorHAnsi" w:hAnsiTheme="majorHAnsi" w:cs="Times New Roman"/>
                <w:sz w:val="16"/>
                <w:szCs w:val="16"/>
              </w:rPr>
              <w:t>2301 and Health Com courses to reflect changes in design and designation.</w:t>
            </w:r>
          </w:p>
          <w:p w14:paraId="080CDA94" w14:textId="66BB79F7" w:rsidR="00EC341C" w:rsidRPr="008F368E" w:rsidRDefault="00EC341C">
            <w:pPr>
              <w:rPr>
                <w:rFonts w:asciiTheme="majorHAnsi" w:hAnsiTheme="majorHAnsi" w:cs="Times New Roman"/>
                <w:sz w:val="16"/>
                <w:szCs w:val="16"/>
              </w:rPr>
            </w:pPr>
            <w:r w:rsidRPr="008F368E">
              <w:rPr>
                <w:rFonts w:asciiTheme="majorHAnsi" w:hAnsiTheme="majorHAnsi" w:cs="Times New Roman"/>
                <w:sz w:val="16"/>
                <w:szCs w:val="16"/>
              </w:rPr>
              <w:t>Added employment information demonstrating value of degree</w:t>
            </w:r>
          </w:p>
          <w:p w14:paraId="1F2A0565" w14:textId="61A723C9" w:rsidR="00411869" w:rsidRPr="00AF135B" w:rsidRDefault="00411869">
            <w:pPr>
              <w:rPr>
                <w:rFonts w:asciiTheme="majorHAnsi" w:hAnsiTheme="majorHAnsi" w:cs="Times New Roman"/>
                <w:sz w:val="16"/>
                <w:szCs w:val="16"/>
              </w:rPr>
            </w:pPr>
            <w:r>
              <w:rPr>
                <w:rFonts w:asciiTheme="majorHAnsi" w:hAnsiTheme="majorHAnsi" w:cs="Times New Roman"/>
                <w:b/>
                <w:sz w:val="16"/>
                <w:szCs w:val="16"/>
              </w:rPr>
              <w:t>2018-04-18</w:t>
            </w:r>
            <w:r w:rsidRPr="00AF135B">
              <w:rPr>
                <w:rFonts w:asciiTheme="majorHAnsi" w:hAnsiTheme="majorHAnsi" w:cs="Times New Roman"/>
                <w:sz w:val="16"/>
                <w:szCs w:val="16"/>
              </w:rPr>
              <w:t xml:space="preserve">: V6.1: removal of USED for </w:t>
            </w:r>
            <w:r w:rsidR="0080683A">
              <w:rPr>
                <w:rFonts w:asciiTheme="majorHAnsi" w:hAnsiTheme="majorHAnsi" w:cs="Times New Roman"/>
                <w:sz w:val="16"/>
                <w:szCs w:val="16"/>
              </w:rPr>
              <w:t>HS</w:t>
            </w:r>
            <w:r w:rsidRPr="00AF135B">
              <w:rPr>
                <w:rFonts w:asciiTheme="majorHAnsi" w:hAnsiTheme="majorHAnsi" w:cs="Times New Roman"/>
                <w:sz w:val="16"/>
                <w:szCs w:val="16"/>
              </w:rPr>
              <w:t>, additional letters of support:  based on vote of curriculum committee at 04-17 meeting</w:t>
            </w:r>
          </w:p>
          <w:p w14:paraId="4584B770" w14:textId="12F3D637" w:rsidR="00980312" w:rsidRPr="00411869" w:rsidRDefault="00064E4C">
            <w:pPr>
              <w:rPr>
                <w:rFonts w:asciiTheme="majorHAnsi" w:hAnsiTheme="majorHAnsi" w:cs="Times New Roman"/>
                <w:sz w:val="16"/>
                <w:szCs w:val="16"/>
              </w:rPr>
            </w:pPr>
            <w:r>
              <w:rPr>
                <w:rFonts w:asciiTheme="majorHAnsi" w:hAnsiTheme="majorHAnsi" w:cs="Times New Roman"/>
                <w:b/>
                <w:sz w:val="16"/>
                <w:szCs w:val="16"/>
              </w:rPr>
              <w:t>2018-02-28</w:t>
            </w:r>
            <w:r w:rsidR="00980312">
              <w:rPr>
                <w:rFonts w:asciiTheme="majorHAnsi" w:hAnsiTheme="majorHAnsi" w:cs="Times New Roman"/>
                <w:b/>
                <w:sz w:val="16"/>
                <w:szCs w:val="16"/>
              </w:rPr>
              <w:t xml:space="preserve">: </w:t>
            </w:r>
            <w:r w:rsidRPr="00411869">
              <w:rPr>
                <w:rFonts w:asciiTheme="majorHAnsi" w:hAnsiTheme="majorHAnsi" w:cs="Times New Roman"/>
                <w:sz w:val="16"/>
                <w:szCs w:val="16"/>
              </w:rPr>
              <w:t xml:space="preserve">v6.0; </w:t>
            </w:r>
            <w:r w:rsidR="00980312" w:rsidRPr="00411869">
              <w:rPr>
                <w:rFonts w:asciiTheme="majorHAnsi" w:hAnsiTheme="majorHAnsi" w:cs="Times New Roman"/>
                <w:sz w:val="16"/>
                <w:szCs w:val="16"/>
              </w:rPr>
              <w:t>addition of letter of support from LAS</w:t>
            </w:r>
            <w:r w:rsidR="00BF2013" w:rsidRPr="00411869">
              <w:rPr>
                <w:rFonts w:asciiTheme="majorHAnsi" w:hAnsiTheme="majorHAnsi" w:cs="Times New Roman"/>
                <w:sz w:val="16"/>
                <w:szCs w:val="16"/>
              </w:rPr>
              <w:t xml:space="preserve"> and Dean</w:t>
            </w:r>
            <w:r w:rsidRPr="00411869">
              <w:rPr>
                <w:rFonts w:asciiTheme="majorHAnsi" w:hAnsiTheme="majorHAnsi" w:cs="Times New Roman"/>
                <w:sz w:val="16"/>
                <w:szCs w:val="16"/>
              </w:rPr>
              <w:t xml:space="preserve"> of A&amp;S</w:t>
            </w:r>
          </w:p>
          <w:p w14:paraId="4256784F" w14:textId="315FDBEC" w:rsidR="000704B5" w:rsidRDefault="00321EE7">
            <w:pPr>
              <w:rPr>
                <w:rFonts w:asciiTheme="majorHAnsi" w:hAnsiTheme="majorHAnsi" w:cs="Times New Roman"/>
                <w:b/>
                <w:sz w:val="16"/>
                <w:szCs w:val="16"/>
              </w:rPr>
            </w:pPr>
            <w:r>
              <w:rPr>
                <w:rFonts w:asciiTheme="majorHAnsi" w:hAnsiTheme="majorHAnsi" w:cs="Times New Roman"/>
                <w:b/>
                <w:sz w:val="16"/>
                <w:szCs w:val="16"/>
              </w:rPr>
              <w:t>2017-11-28</w:t>
            </w:r>
            <w:r w:rsidR="000704B5">
              <w:rPr>
                <w:rFonts w:asciiTheme="majorHAnsi" w:hAnsiTheme="majorHAnsi" w:cs="Times New Roman"/>
                <w:b/>
                <w:sz w:val="16"/>
                <w:szCs w:val="16"/>
              </w:rPr>
              <w:t xml:space="preserve"> </w:t>
            </w:r>
            <w:r w:rsidR="000704B5" w:rsidRPr="00980312">
              <w:rPr>
                <w:rFonts w:asciiTheme="majorHAnsi" w:hAnsiTheme="majorHAnsi" w:cs="Times New Roman"/>
                <w:sz w:val="16"/>
                <w:szCs w:val="16"/>
              </w:rPr>
              <w:t>v5.1</w:t>
            </w:r>
            <w:r w:rsidRPr="00980312">
              <w:rPr>
                <w:rFonts w:asciiTheme="majorHAnsi" w:hAnsiTheme="majorHAnsi" w:cs="Times New Roman"/>
                <w:sz w:val="16"/>
                <w:szCs w:val="16"/>
              </w:rPr>
              <w:t>.1</w:t>
            </w:r>
            <w:r w:rsidR="00C931D5" w:rsidRPr="00980312">
              <w:rPr>
                <w:rFonts w:asciiTheme="majorHAnsi" w:hAnsiTheme="majorHAnsi" w:cs="Times New Roman"/>
                <w:sz w:val="16"/>
                <w:szCs w:val="16"/>
              </w:rPr>
              <w:t>: minor corrections to v5  from Prof. Hannum</w:t>
            </w:r>
          </w:p>
          <w:p w14:paraId="4A79E699" w14:textId="17679F49" w:rsidR="001A16F4" w:rsidRPr="001A16F4" w:rsidRDefault="00064E4C">
            <w:pPr>
              <w:rPr>
                <w:rFonts w:asciiTheme="majorHAnsi" w:hAnsiTheme="majorHAnsi" w:cs="Times New Roman"/>
                <w:b/>
                <w:sz w:val="16"/>
                <w:szCs w:val="16"/>
              </w:rPr>
            </w:pPr>
            <w:r>
              <w:rPr>
                <w:rFonts w:asciiTheme="majorHAnsi" w:hAnsiTheme="majorHAnsi" w:cs="Times New Roman"/>
                <w:b/>
                <w:sz w:val="16"/>
                <w:szCs w:val="16"/>
              </w:rPr>
              <w:t xml:space="preserve">2017-11-21 </w:t>
            </w:r>
            <w:r>
              <w:rPr>
                <w:rFonts w:asciiTheme="majorHAnsi" w:hAnsiTheme="majorHAnsi" w:cs="Times New Roman"/>
                <w:sz w:val="16"/>
                <w:szCs w:val="16"/>
              </w:rPr>
              <w:t>v5.0</w:t>
            </w:r>
            <w:r w:rsidR="001A16F4" w:rsidRPr="001A16F4">
              <w:rPr>
                <w:rFonts w:asciiTheme="majorHAnsi" w:hAnsiTheme="majorHAnsi" w:cs="Times New Roman"/>
                <w:b/>
                <w:sz w:val="16"/>
                <w:szCs w:val="16"/>
              </w:rPr>
              <w:t xml:space="preserve">: </w:t>
            </w:r>
            <w:r w:rsidR="001A16F4" w:rsidRPr="00C931D5">
              <w:rPr>
                <w:rFonts w:asciiTheme="majorHAnsi" w:hAnsiTheme="majorHAnsi" w:cs="Times New Roman"/>
                <w:sz w:val="16"/>
                <w:szCs w:val="16"/>
              </w:rPr>
              <w:t>modifications from meeting with Provost</w:t>
            </w:r>
          </w:p>
          <w:p w14:paraId="14163492" w14:textId="30CF75D7" w:rsidR="007C4D6D" w:rsidRPr="001A16F4" w:rsidRDefault="00FD6D25">
            <w:pPr>
              <w:rPr>
                <w:rFonts w:asciiTheme="majorHAnsi" w:hAnsiTheme="majorHAnsi" w:cs="Times New Roman"/>
                <w:b/>
                <w:sz w:val="16"/>
                <w:szCs w:val="16"/>
              </w:rPr>
            </w:pPr>
            <w:r w:rsidRPr="001A16F4">
              <w:rPr>
                <w:rFonts w:asciiTheme="majorHAnsi" w:hAnsiTheme="majorHAnsi" w:cs="Times New Roman"/>
                <w:b/>
                <w:sz w:val="16"/>
                <w:szCs w:val="16"/>
              </w:rPr>
              <w:t>2017-11-07</w:t>
            </w:r>
            <w:r w:rsidR="00B863C9" w:rsidRPr="001A16F4">
              <w:rPr>
                <w:rFonts w:asciiTheme="majorHAnsi" w:hAnsiTheme="majorHAnsi" w:cs="Times New Roman"/>
                <w:b/>
                <w:sz w:val="16"/>
                <w:szCs w:val="16"/>
              </w:rPr>
              <w:t xml:space="preserve"> </w:t>
            </w:r>
            <w:r w:rsidR="00B863C9" w:rsidRPr="001A16F4">
              <w:rPr>
                <w:rFonts w:asciiTheme="majorHAnsi" w:hAnsiTheme="majorHAnsi" w:cs="Times New Roman"/>
                <w:sz w:val="16"/>
                <w:szCs w:val="16"/>
              </w:rPr>
              <w:t>Corrections and suggestions implemented from meeting with Ad Hoc Committee</w:t>
            </w:r>
            <w:r w:rsidR="007C4D6D" w:rsidRPr="001A16F4">
              <w:rPr>
                <w:rFonts w:asciiTheme="majorHAnsi" w:hAnsiTheme="majorHAnsi" w:cs="Times New Roman"/>
                <w:b/>
                <w:sz w:val="16"/>
                <w:szCs w:val="16"/>
              </w:rPr>
              <w:t xml:space="preserve"> </w:t>
            </w:r>
          </w:p>
          <w:p w14:paraId="3D07459A" w14:textId="6FCD9CF1" w:rsidR="00EF1CF6" w:rsidRPr="001A16F4" w:rsidRDefault="00FD6D25">
            <w:pPr>
              <w:rPr>
                <w:rFonts w:asciiTheme="majorHAnsi" w:hAnsiTheme="majorHAnsi" w:cs="Times New Roman"/>
                <w:b/>
                <w:sz w:val="16"/>
                <w:szCs w:val="16"/>
              </w:rPr>
            </w:pPr>
            <w:r w:rsidRPr="001A16F4">
              <w:rPr>
                <w:rFonts w:asciiTheme="majorHAnsi" w:hAnsiTheme="majorHAnsi" w:cs="Times New Roman"/>
                <w:b/>
                <w:sz w:val="16"/>
                <w:szCs w:val="16"/>
              </w:rPr>
              <w:t>2017-11-03</w:t>
            </w:r>
            <w:r w:rsidR="00916A24" w:rsidRPr="001A16F4">
              <w:rPr>
                <w:rFonts w:asciiTheme="majorHAnsi" w:hAnsiTheme="majorHAnsi" w:cs="Times New Roman"/>
                <w:b/>
                <w:sz w:val="16"/>
                <w:szCs w:val="16"/>
              </w:rPr>
              <w:t xml:space="preserve">: </w:t>
            </w:r>
            <w:r w:rsidR="00BB4756" w:rsidRPr="001A16F4">
              <w:rPr>
                <w:rFonts w:asciiTheme="majorHAnsi" w:hAnsiTheme="majorHAnsi" w:cs="Times New Roman"/>
                <w:b/>
                <w:sz w:val="16"/>
                <w:szCs w:val="16"/>
              </w:rPr>
              <w:t>v3.0</w:t>
            </w:r>
          </w:p>
          <w:p w14:paraId="7D567FDE" w14:textId="77777777" w:rsidR="00064E4C" w:rsidRDefault="00B972EA">
            <w:pPr>
              <w:rPr>
                <w:rFonts w:asciiTheme="majorHAnsi" w:hAnsiTheme="majorHAnsi" w:cs="Times New Roman"/>
                <w:sz w:val="16"/>
                <w:szCs w:val="16"/>
              </w:rPr>
            </w:pPr>
            <w:r w:rsidRPr="001A16F4">
              <w:rPr>
                <w:rFonts w:asciiTheme="majorHAnsi" w:hAnsiTheme="majorHAnsi" w:cs="Times New Roman"/>
                <w:sz w:val="16"/>
                <w:szCs w:val="16"/>
              </w:rPr>
              <w:t xml:space="preserve">Minor corrections and form updates </w:t>
            </w:r>
            <w:r w:rsidR="00D201A7" w:rsidRPr="001A16F4">
              <w:rPr>
                <w:rFonts w:asciiTheme="majorHAnsi" w:hAnsiTheme="majorHAnsi" w:cs="Times New Roman"/>
                <w:sz w:val="16"/>
                <w:szCs w:val="16"/>
              </w:rPr>
              <w:t xml:space="preserve">from R. Hannum </w:t>
            </w:r>
          </w:p>
          <w:p w14:paraId="414979DB" w14:textId="687F39B7" w:rsidR="00B972EA" w:rsidRPr="001A16F4" w:rsidRDefault="007C4D6D">
            <w:pPr>
              <w:rPr>
                <w:rFonts w:asciiTheme="majorHAnsi" w:hAnsiTheme="majorHAnsi" w:cs="Times New Roman"/>
                <w:sz w:val="16"/>
                <w:szCs w:val="16"/>
              </w:rPr>
            </w:pPr>
            <w:r w:rsidRPr="001A16F4">
              <w:rPr>
                <w:rFonts w:asciiTheme="majorHAnsi" w:hAnsiTheme="majorHAnsi" w:cs="Times New Roman"/>
                <w:b/>
                <w:sz w:val="16"/>
                <w:szCs w:val="16"/>
              </w:rPr>
              <w:t xml:space="preserve">2017-10-01 v2.0  </w:t>
            </w:r>
            <w:r w:rsidR="00D201A7" w:rsidRPr="001A16F4">
              <w:rPr>
                <w:rFonts w:asciiTheme="majorHAnsi" w:hAnsiTheme="majorHAnsi" w:cs="Times New Roman"/>
                <w:sz w:val="16"/>
                <w:szCs w:val="16"/>
              </w:rPr>
              <w:t>initial ev</w:t>
            </w:r>
            <w:r w:rsidR="00064E4C">
              <w:rPr>
                <w:rFonts w:asciiTheme="majorHAnsi" w:hAnsiTheme="majorHAnsi" w:cs="Times New Roman"/>
                <w:sz w:val="16"/>
                <w:szCs w:val="16"/>
              </w:rPr>
              <w:t>aluation by ad hoc</w:t>
            </w:r>
            <w:r w:rsidR="00D201A7" w:rsidRPr="001A16F4">
              <w:rPr>
                <w:rFonts w:asciiTheme="majorHAnsi" w:hAnsiTheme="majorHAnsi" w:cs="Times New Roman"/>
                <w:sz w:val="16"/>
                <w:szCs w:val="16"/>
              </w:rPr>
              <w:t xml:space="preserve"> </w:t>
            </w:r>
          </w:p>
          <w:p w14:paraId="5483D739" w14:textId="0841F912" w:rsidR="00077D1D" w:rsidRPr="001A16F4" w:rsidRDefault="00077D1D">
            <w:pPr>
              <w:rPr>
                <w:rFonts w:asciiTheme="majorHAnsi" w:hAnsiTheme="majorHAnsi" w:cs="Times New Roman"/>
                <w:sz w:val="16"/>
                <w:szCs w:val="16"/>
              </w:rPr>
            </w:pPr>
            <w:r w:rsidRPr="001A16F4">
              <w:rPr>
                <w:rFonts w:asciiTheme="majorHAnsi" w:hAnsiTheme="majorHAnsi" w:cs="Times New Roman"/>
                <w:b/>
                <w:sz w:val="16"/>
                <w:szCs w:val="16"/>
              </w:rPr>
              <w:t>2017-09-29</w:t>
            </w:r>
            <w:r w:rsidR="00BB4756" w:rsidRPr="001A16F4">
              <w:rPr>
                <w:rFonts w:asciiTheme="majorHAnsi" w:hAnsiTheme="majorHAnsi" w:cs="Times New Roman"/>
                <w:b/>
                <w:sz w:val="16"/>
                <w:szCs w:val="16"/>
              </w:rPr>
              <w:t xml:space="preserve"> v1.1</w:t>
            </w:r>
            <w:r w:rsidR="007C4D6D" w:rsidRPr="001A16F4">
              <w:rPr>
                <w:rFonts w:asciiTheme="majorHAnsi" w:hAnsiTheme="majorHAnsi" w:cs="Times New Roman"/>
                <w:sz w:val="16"/>
                <w:szCs w:val="16"/>
              </w:rPr>
              <w:t>: revised resubmission with prereq changes</w:t>
            </w:r>
          </w:p>
          <w:p w14:paraId="34D54605" w14:textId="3E4BE954" w:rsidR="00C244BD" w:rsidRDefault="00C244BD">
            <w:pPr>
              <w:rPr>
                <w:rFonts w:asciiTheme="majorHAnsi" w:hAnsiTheme="majorHAnsi" w:cs="Times New Roman"/>
                <w:b/>
                <w:sz w:val="22"/>
                <w:szCs w:val="22"/>
              </w:rPr>
            </w:pPr>
            <w:r w:rsidRPr="001A16F4">
              <w:rPr>
                <w:rFonts w:asciiTheme="majorHAnsi" w:hAnsiTheme="majorHAnsi" w:cs="Times New Roman"/>
                <w:b/>
                <w:sz w:val="16"/>
                <w:szCs w:val="16"/>
              </w:rPr>
              <w:t>2017-09-01</w:t>
            </w:r>
            <w:r w:rsidR="007C4D6D" w:rsidRPr="001A16F4">
              <w:rPr>
                <w:rFonts w:asciiTheme="majorHAnsi" w:hAnsiTheme="majorHAnsi" w:cs="Times New Roman"/>
                <w:sz w:val="16"/>
                <w:szCs w:val="16"/>
              </w:rPr>
              <w:t>: first submission</w:t>
            </w:r>
          </w:p>
        </w:tc>
        <w:bookmarkStart w:id="0" w:name="_GoBack"/>
        <w:bookmarkEnd w:id="0"/>
      </w:tr>
    </w:tbl>
    <w:p w14:paraId="19D558E9" w14:textId="2A1DB2EF" w:rsidR="00C244BD" w:rsidRDefault="00C244BD" w:rsidP="00C244BD">
      <w:pPr>
        <w:rPr>
          <w:rFonts w:asciiTheme="majorHAnsi" w:hAnsiTheme="majorHAnsi" w:cs="Times New Roman"/>
          <w:b/>
        </w:rPr>
      </w:pPr>
    </w:p>
    <w:p w14:paraId="476B23D3" w14:textId="488FA034" w:rsidR="004C7AE5" w:rsidRDefault="004C7AE5">
      <w:pPr>
        <w:rPr>
          <w:bCs/>
          <w:szCs w:val="24"/>
        </w:rPr>
      </w:pPr>
    </w:p>
    <w:p w14:paraId="5B6E3183" w14:textId="7A631D62" w:rsidR="00CE4368" w:rsidRPr="00B23B28" w:rsidRDefault="00CE4368" w:rsidP="00CE4368">
      <w:pPr>
        <w:spacing w:after="0" w:line="259" w:lineRule="auto"/>
        <w:rPr>
          <w:bCs/>
          <w:noProof/>
          <w:szCs w:val="24"/>
        </w:rPr>
      </w:pPr>
      <w:r w:rsidRPr="00B23B28">
        <w:rPr>
          <w:bCs/>
          <w:szCs w:val="24"/>
        </w:rPr>
        <w:t>THE CITY UNIVERSITY OF NEW YORK</w:t>
      </w:r>
    </w:p>
    <w:p w14:paraId="2D6E4CDA" w14:textId="77777777" w:rsidR="00CE4368" w:rsidRPr="00B23B28" w:rsidRDefault="00CE4368" w:rsidP="00CE4368">
      <w:pPr>
        <w:tabs>
          <w:tab w:val="left" w:pos="0"/>
        </w:tabs>
        <w:autoSpaceDE w:val="0"/>
        <w:autoSpaceDN w:val="0"/>
        <w:adjustRightInd w:val="0"/>
        <w:spacing w:after="0"/>
        <w:ind w:left="403" w:right="-14" w:hanging="403"/>
        <w:rPr>
          <w:bCs/>
          <w:szCs w:val="24"/>
        </w:rPr>
      </w:pPr>
      <w:r w:rsidRPr="00B23B28">
        <w:rPr>
          <w:bCs/>
          <w:szCs w:val="24"/>
        </w:rPr>
        <w:t>300 JAY STREET</w:t>
      </w:r>
    </w:p>
    <w:p w14:paraId="7B870E00" w14:textId="77777777" w:rsidR="00CE4368" w:rsidRPr="00B23B28" w:rsidRDefault="00CE4368" w:rsidP="00CE4368">
      <w:pPr>
        <w:tabs>
          <w:tab w:val="left" w:pos="0"/>
        </w:tabs>
        <w:autoSpaceDE w:val="0"/>
        <w:autoSpaceDN w:val="0"/>
        <w:adjustRightInd w:val="0"/>
        <w:spacing w:after="0"/>
        <w:ind w:right="-14"/>
        <w:rPr>
          <w:bCs/>
          <w:szCs w:val="24"/>
        </w:rPr>
      </w:pPr>
      <w:r w:rsidRPr="00B23B28">
        <w:rPr>
          <w:bCs/>
          <w:szCs w:val="24"/>
        </w:rPr>
        <w:t>BROOKLYN, NEW YORK 11210-2983</w:t>
      </w:r>
    </w:p>
    <w:p w14:paraId="073108CB" w14:textId="77777777" w:rsidR="00CE4368" w:rsidRPr="006B16AB" w:rsidRDefault="00CE4368" w:rsidP="00CE4368">
      <w:pPr>
        <w:autoSpaceDE w:val="0"/>
        <w:autoSpaceDN w:val="0"/>
        <w:adjustRightInd w:val="0"/>
        <w:spacing w:after="0"/>
        <w:ind w:right="-14"/>
        <w:rPr>
          <w:b/>
          <w:bCs/>
          <w:szCs w:val="24"/>
        </w:rPr>
      </w:pPr>
      <w:r>
        <w:rPr>
          <w:b/>
          <w:bCs/>
          <w:szCs w:val="24"/>
        </w:rPr>
        <w:t>School of Professional Studies</w:t>
      </w:r>
    </w:p>
    <w:p w14:paraId="7F2B11B5" w14:textId="77777777" w:rsidR="00CE4368" w:rsidRPr="006A1C6B" w:rsidRDefault="00CE4368" w:rsidP="00CE4368">
      <w:pPr>
        <w:autoSpaceDE w:val="0"/>
        <w:autoSpaceDN w:val="0"/>
        <w:adjustRightInd w:val="0"/>
        <w:spacing w:after="0"/>
        <w:ind w:right="-14"/>
        <w:rPr>
          <w:bCs/>
          <w:szCs w:val="24"/>
        </w:rPr>
      </w:pPr>
      <w:r w:rsidRPr="006A1C6B">
        <w:rPr>
          <w:bCs/>
          <w:szCs w:val="24"/>
        </w:rPr>
        <w:t xml:space="preserve">Room: Namm </w:t>
      </w:r>
      <w:r>
        <w:rPr>
          <w:bCs/>
          <w:szCs w:val="24"/>
        </w:rPr>
        <w:t>621</w:t>
      </w:r>
    </w:p>
    <w:p w14:paraId="32535546" w14:textId="77777777" w:rsidR="00CE4368" w:rsidRPr="006A1C6B" w:rsidRDefault="00CE4368" w:rsidP="00CE4368">
      <w:pPr>
        <w:autoSpaceDE w:val="0"/>
        <w:autoSpaceDN w:val="0"/>
        <w:adjustRightInd w:val="0"/>
        <w:spacing w:after="0"/>
        <w:ind w:right="-14"/>
        <w:rPr>
          <w:bCs/>
          <w:szCs w:val="24"/>
        </w:rPr>
      </w:pPr>
      <w:r w:rsidRPr="006A1C6B">
        <w:rPr>
          <w:bCs/>
          <w:szCs w:val="24"/>
        </w:rPr>
        <w:t xml:space="preserve">Phone: (718) 260 – </w:t>
      </w:r>
      <w:r>
        <w:rPr>
          <w:bCs/>
          <w:szCs w:val="24"/>
        </w:rPr>
        <w:t>5345</w:t>
      </w:r>
    </w:p>
    <w:p w14:paraId="41FB3678" w14:textId="77777777" w:rsidR="00CE4368" w:rsidRDefault="00CE4368" w:rsidP="00CE4368">
      <w:pPr>
        <w:autoSpaceDE w:val="0"/>
        <w:autoSpaceDN w:val="0"/>
        <w:adjustRightInd w:val="0"/>
        <w:spacing w:before="23"/>
        <w:ind w:right="-20"/>
        <w:rPr>
          <w:b/>
          <w:bCs/>
          <w:w w:val="99"/>
          <w:szCs w:val="24"/>
        </w:rPr>
      </w:pPr>
    </w:p>
    <w:p w14:paraId="5D6583D7" w14:textId="77777777" w:rsidR="00CE4368" w:rsidRDefault="00CE4368" w:rsidP="00CE4368">
      <w:pPr>
        <w:autoSpaceDE w:val="0"/>
        <w:autoSpaceDN w:val="0"/>
        <w:adjustRightInd w:val="0"/>
        <w:spacing w:before="23"/>
        <w:ind w:right="-20"/>
        <w:rPr>
          <w:b/>
          <w:bCs/>
          <w:w w:val="99"/>
          <w:szCs w:val="24"/>
        </w:rPr>
      </w:pPr>
      <w:r>
        <w:rPr>
          <w:b/>
          <w:bCs/>
          <w:noProof/>
          <w:szCs w:val="24"/>
        </w:rPr>
        <mc:AlternateContent>
          <mc:Choice Requires="wps">
            <w:drawing>
              <wp:anchor distT="0" distB="0" distL="114300" distR="114300" simplePos="0" relativeHeight="251663360" behindDoc="0" locked="0" layoutInCell="1" allowOverlap="1" wp14:anchorId="7444253B" wp14:editId="1CC26849">
                <wp:simplePos x="0" y="0"/>
                <wp:positionH relativeFrom="column">
                  <wp:posOffset>615281</wp:posOffset>
                </wp:positionH>
                <wp:positionV relativeFrom="paragraph">
                  <wp:posOffset>40105</wp:posOffset>
                </wp:positionV>
                <wp:extent cx="5257800" cy="4864608"/>
                <wp:effectExtent l="0" t="0" r="12700" b="12700"/>
                <wp:wrapTopAndBottom/>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864608"/>
                        </a:xfrm>
                        <a:prstGeom prst="rect">
                          <a:avLst/>
                        </a:prstGeom>
                        <a:solidFill>
                          <a:srgbClr val="FFFFFF"/>
                        </a:solidFill>
                        <a:ln w="9525">
                          <a:solidFill>
                            <a:srgbClr val="000000"/>
                          </a:solidFill>
                          <a:miter lim="800000"/>
                          <a:headEnd/>
                          <a:tailEnd/>
                        </a:ln>
                      </wps:spPr>
                      <wps:txbx>
                        <w:txbxContent>
                          <w:p w14:paraId="2D31DCC9" w14:textId="77777777" w:rsidR="001F5E73" w:rsidRPr="00B23B28" w:rsidRDefault="001F5E73" w:rsidP="006255E3">
                            <w:pPr>
                              <w:spacing w:after="0"/>
                              <w:jc w:val="center"/>
                            </w:pPr>
                            <w:r w:rsidRPr="00B23B28">
                              <w:t>PROPOSAL</w:t>
                            </w:r>
                          </w:p>
                          <w:p w14:paraId="6CEFC9F5" w14:textId="77777777" w:rsidR="001F5E73" w:rsidRPr="00B23B28" w:rsidRDefault="001F5E73" w:rsidP="006255E3">
                            <w:pPr>
                              <w:spacing w:after="0"/>
                              <w:jc w:val="center"/>
                            </w:pPr>
                          </w:p>
                          <w:p w14:paraId="4623AC06" w14:textId="77777777" w:rsidR="001F5E73" w:rsidRPr="00B23B28" w:rsidRDefault="001F5E73" w:rsidP="006255E3">
                            <w:pPr>
                              <w:spacing w:after="0"/>
                              <w:jc w:val="center"/>
                            </w:pPr>
                            <w:r w:rsidRPr="00B23B28">
                              <w:t>FOR A</w:t>
                            </w:r>
                            <w:r>
                              <w:t>N</w:t>
                            </w:r>
                          </w:p>
                          <w:p w14:paraId="618B2AEF" w14:textId="77777777" w:rsidR="001F5E73" w:rsidRPr="00B23B28" w:rsidRDefault="001F5E73" w:rsidP="006255E3">
                            <w:pPr>
                              <w:spacing w:after="0"/>
                              <w:jc w:val="center"/>
                            </w:pPr>
                          </w:p>
                          <w:p w14:paraId="32FAFAFA" w14:textId="77777777" w:rsidR="001F5E73" w:rsidRPr="00B23B28" w:rsidRDefault="001F5E73" w:rsidP="006255E3">
                            <w:pPr>
                              <w:spacing w:after="0"/>
                              <w:jc w:val="center"/>
                            </w:pPr>
                            <w:r>
                              <w:t>ASSOCIATE IN SCIENCE</w:t>
                            </w:r>
                          </w:p>
                          <w:p w14:paraId="617B0EBA" w14:textId="77777777" w:rsidR="001F5E73" w:rsidRPr="00B23B28" w:rsidRDefault="001F5E73" w:rsidP="006255E3">
                            <w:pPr>
                              <w:spacing w:after="0"/>
                              <w:jc w:val="center"/>
                            </w:pPr>
                          </w:p>
                          <w:p w14:paraId="48F0E178" w14:textId="77777777" w:rsidR="001F5E73" w:rsidRPr="00B23B28" w:rsidRDefault="001F5E73" w:rsidP="006255E3">
                            <w:pPr>
                              <w:spacing w:after="0"/>
                              <w:jc w:val="center"/>
                            </w:pPr>
                            <w:r w:rsidRPr="00B23B28">
                              <w:t>IN</w:t>
                            </w:r>
                          </w:p>
                          <w:p w14:paraId="5C0681A6" w14:textId="77777777" w:rsidR="001F5E73" w:rsidRPr="00B23B28" w:rsidRDefault="001F5E73" w:rsidP="006255E3">
                            <w:pPr>
                              <w:spacing w:after="0"/>
                              <w:jc w:val="center"/>
                            </w:pPr>
                          </w:p>
                          <w:p w14:paraId="00A89AF8" w14:textId="77777777" w:rsidR="001F5E73" w:rsidRPr="00B23B28" w:rsidRDefault="001F5E73" w:rsidP="006255E3">
                            <w:pPr>
                              <w:spacing w:after="0"/>
                              <w:jc w:val="center"/>
                            </w:pPr>
                            <w:r>
                              <w:t>HEALTH SCIENCES</w:t>
                            </w:r>
                          </w:p>
                          <w:p w14:paraId="5F4DD184" w14:textId="77777777" w:rsidR="001F5E73" w:rsidRPr="00B23B28" w:rsidRDefault="001F5E73" w:rsidP="006255E3">
                            <w:pPr>
                              <w:spacing w:after="0"/>
                              <w:jc w:val="center"/>
                            </w:pPr>
                          </w:p>
                          <w:p w14:paraId="476BA259" w14:textId="77777777" w:rsidR="001F5E73" w:rsidRPr="00B23B28" w:rsidRDefault="001F5E73" w:rsidP="006255E3">
                            <w:pPr>
                              <w:spacing w:after="0"/>
                              <w:jc w:val="center"/>
                            </w:pPr>
                            <w:r w:rsidRPr="00B23B28">
                              <w:t>Last Modified:</w:t>
                            </w:r>
                          </w:p>
                          <w:p w14:paraId="07401D22" w14:textId="77777777" w:rsidR="001F5E73" w:rsidRPr="00B23B28" w:rsidRDefault="001F5E73" w:rsidP="006255E3">
                            <w:pPr>
                              <w:spacing w:after="0"/>
                              <w:jc w:val="center"/>
                            </w:pPr>
                          </w:p>
                          <w:p w14:paraId="41AA4AF0" w14:textId="22E01029" w:rsidR="001F5E73" w:rsidRPr="00B23B28" w:rsidRDefault="001F5E73" w:rsidP="006255E3">
                            <w:pPr>
                              <w:spacing w:after="0"/>
                              <w:jc w:val="center"/>
                            </w:pPr>
                            <w:r>
                              <w:t>2018-11-07</w:t>
                            </w:r>
                          </w:p>
                          <w:p w14:paraId="3D09ABC2" w14:textId="77777777" w:rsidR="001F5E73" w:rsidRPr="00B23B28" w:rsidRDefault="001F5E73" w:rsidP="006E52CF">
                            <w:pPr>
                              <w:spacing w:after="0"/>
                              <w:jc w:val="center"/>
                            </w:pPr>
                          </w:p>
                          <w:p w14:paraId="370F11C3" w14:textId="77777777" w:rsidR="001F5E73" w:rsidRPr="00B23B28" w:rsidRDefault="001F5E73" w:rsidP="006255E3">
                            <w:pPr>
                              <w:jc w:val="center"/>
                            </w:pPr>
                            <w:r w:rsidRPr="00B23B28">
                              <w:rPr>
                                <w:i/>
                              </w:rPr>
                              <w:t>SPONSORED BY</w:t>
                            </w:r>
                          </w:p>
                          <w:p w14:paraId="582928F9" w14:textId="77777777" w:rsidR="001F5E73" w:rsidRPr="00B23B28" w:rsidRDefault="001F5E73" w:rsidP="006255E3">
                            <w:pPr>
                              <w:spacing w:after="0"/>
                              <w:jc w:val="center"/>
                            </w:pPr>
                            <w:r w:rsidRPr="00B23B28">
                              <w:t xml:space="preserve">SCHOOL OF </w:t>
                            </w:r>
                            <w:r>
                              <w:t>PROFESSIONAL STUDIES</w:t>
                            </w:r>
                            <w:r w:rsidRPr="00B23B28">
                              <w:br/>
                              <w:t>NEW YORK CITY COLLEGE OF TECHNOLOGY</w:t>
                            </w:r>
                          </w:p>
                          <w:p w14:paraId="3E15CF12" w14:textId="77777777" w:rsidR="001F5E73" w:rsidRPr="00B23B28" w:rsidRDefault="001F5E73" w:rsidP="006255E3">
                            <w:pPr>
                              <w:spacing w:after="0"/>
                              <w:jc w:val="center"/>
                            </w:pPr>
                            <w:r w:rsidRPr="00B23B28">
                              <w:t>THE CITY UNIVERSITY OF NEW YORK</w:t>
                            </w:r>
                          </w:p>
                          <w:p w14:paraId="65B5AD9E" w14:textId="77777777" w:rsidR="001F5E73" w:rsidRPr="00B23B28" w:rsidRDefault="001F5E73" w:rsidP="006255E3">
                            <w:pPr>
                              <w:spacing w:after="0"/>
                              <w:jc w:val="center"/>
                            </w:pPr>
                          </w:p>
                          <w:p w14:paraId="05D27C90" w14:textId="3BE0ED8F" w:rsidR="001F5E73" w:rsidRPr="00B23B28" w:rsidRDefault="001F5E73" w:rsidP="006E52CF">
                            <w:pPr>
                              <w:spacing w:after="0"/>
                              <w:jc w:val="center"/>
                            </w:pPr>
                            <w:r w:rsidRPr="00B23B28">
                              <w:t xml:space="preserve">PROPOSED INITIATION: </w:t>
                            </w:r>
                            <w:r>
                              <w:t>FALL 2019</w:t>
                            </w:r>
                          </w:p>
                          <w:p w14:paraId="770164F2" w14:textId="77777777" w:rsidR="001F5E73" w:rsidRPr="00B23B28" w:rsidRDefault="001F5E73" w:rsidP="006E52CF">
                            <w:pPr>
                              <w:spacing w:after="0"/>
                              <w:jc w:val="center"/>
                            </w:pPr>
                            <w:r w:rsidRPr="00B23B28">
                              <w:t xml:space="preserve">DATE OF COLLEGE GOVERNANCE APPROVAL: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8.45pt;margin-top:3.15pt;width:414pt;height:38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KrLAIAAFIEAAAOAAAAZHJzL2Uyb0RvYy54bWysVM1u2zAMvg/YOwi6L3aCJE2NOEWXLsOA&#10;rhvQ7gFkWbaFSaImKbGzpx8lp2n2dxmmg0CK9EfyI+n1zaAVOQjnJZiSTic5JcJwqKVpS/rlafdm&#10;RYkPzNRMgRElPQpPbzavX617W4gZdKBq4QiCGF/0tqRdCLbIMs87oZmfgBUGjQ04zQKqrs1qx3pE&#10;1yqb5fky68HV1gEX3uPr3Wikm4TfNIKHT03jRSCqpJhbSLdLdxXvbLNmReuY7SQ/pcH+IQvNpMGg&#10;Z6g7FhjZO/kblJbcgYcmTDjoDJpGcpFqwGqm+S/VPHbMilQLkuPtmSb//2D5w+GzI7Iu6ZISwzS2&#10;6EkMgbyFgUwTPb31BXo9WvQLA75jm1Op3t4D/+qJgW3HTCtunYO+E6zG9KaR2Ozi09gQX/gIUvUf&#10;ocY4bB8gAQ2N05E7ZIMgOrbpeG5NzIXj42K2uFrlaOJom6+W82W+SjFY8fy5dT68F6BJFErqsPcJ&#10;nh3ufYjpsOLZJUbzoGS9k0olxbXVVjlyYDgnu3RO6D+5KUP6kl5jMiMDf4XI0/kThJYBB15JXVKs&#10;B090YkXk7Z2pkxyYVKOMKStzIjJyN7IYhmpAx0hoBfURKXUwDjYuIgoduO+U9DjUJfXf9swJStQH&#10;g225ns7ncQuSMl9czVBxl5bq0sIMR6iSBkpGcRvGzdlbJ9sOI42DYOAWW9nIRPJLVqe8cXAT96cl&#10;i5txqSevl1/B5gcAAAD//wMAUEsDBBQABgAIAAAAIQCZ3VoG3gAAAAgBAAAPAAAAZHJzL2Rvd25y&#10;ZXYueG1sTI/NTsMwEITvSLyDtUhcEHVIo6QJ2VQICQS3UqpydWM3ifBPsN00vD3LCY6jGc18U69n&#10;o9mkfBicRbhbJMCUbZ0cbIewe3+6XQELUVgptLMK4VsFWDeXF7WopDvbNzVtY8eoxIZKIPQxjhXn&#10;oe2VEWHhRmXJOzpvRCTpOy69OFO50TxNkpwbMVha6MWoHnvVfm5PBmGVvUwf4XW52bf5UZfxppie&#10;vzzi9dX8cA8sqjn+heEXn9ChIaaDO1kZmEYo85KSCPkSGNllmpE+IBRFmgFvav7/QPMDAAD//wMA&#10;UEsBAi0AFAAGAAgAAAAhALaDOJL+AAAA4QEAABMAAAAAAAAAAAAAAAAAAAAAAFtDb250ZW50X1R5&#10;cGVzXS54bWxQSwECLQAUAAYACAAAACEAOP0h/9YAAACUAQAACwAAAAAAAAAAAAAAAAAvAQAAX3Jl&#10;bHMvLnJlbHNQSwECLQAUAAYACAAAACEADX/SqywCAABSBAAADgAAAAAAAAAAAAAAAAAuAgAAZHJz&#10;L2Uyb0RvYy54bWxQSwECLQAUAAYACAAAACEAmd1aBt4AAAAIAQAADwAAAAAAAAAAAAAAAACGBAAA&#10;ZHJzL2Rvd25yZXYueG1sUEsFBgAAAAAEAAQA8wAAAJEFAAAAAA==&#10;">
                <v:textbox>
                  <w:txbxContent>
                    <w:p w14:paraId="2D31DCC9" w14:textId="77777777" w:rsidR="001F5E73" w:rsidRPr="00B23B28" w:rsidRDefault="001F5E73" w:rsidP="006255E3">
                      <w:pPr>
                        <w:spacing w:after="0"/>
                        <w:jc w:val="center"/>
                      </w:pPr>
                      <w:r w:rsidRPr="00B23B28">
                        <w:t>PROPOSAL</w:t>
                      </w:r>
                    </w:p>
                    <w:p w14:paraId="6CEFC9F5" w14:textId="77777777" w:rsidR="001F5E73" w:rsidRPr="00B23B28" w:rsidRDefault="001F5E73" w:rsidP="006255E3">
                      <w:pPr>
                        <w:spacing w:after="0"/>
                        <w:jc w:val="center"/>
                      </w:pPr>
                    </w:p>
                    <w:p w14:paraId="4623AC06" w14:textId="77777777" w:rsidR="001F5E73" w:rsidRPr="00B23B28" w:rsidRDefault="001F5E73" w:rsidP="006255E3">
                      <w:pPr>
                        <w:spacing w:after="0"/>
                        <w:jc w:val="center"/>
                      </w:pPr>
                      <w:r w:rsidRPr="00B23B28">
                        <w:t>FOR A</w:t>
                      </w:r>
                      <w:r>
                        <w:t>N</w:t>
                      </w:r>
                    </w:p>
                    <w:p w14:paraId="618B2AEF" w14:textId="77777777" w:rsidR="001F5E73" w:rsidRPr="00B23B28" w:rsidRDefault="001F5E73" w:rsidP="006255E3">
                      <w:pPr>
                        <w:spacing w:after="0"/>
                        <w:jc w:val="center"/>
                      </w:pPr>
                    </w:p>
                    <w:p w14:paraId="32FAFAFA" w14:textId="77777777" w:rsidR="001F5E73" w:rsidRPr="00B23B28" w:rsidRDefault="001F5E73" w:rsidP="006255E3">
                      <w:pPr>
                        <w:spacing w:after="0"/>
                        <w:jc w:val="center"/>
                      </w:pPr>
                      <w:r>
                        <w:t>ASSOCIATE IN SCIENCE</w:t>
                      </w:r>
                    </w:p>
                    <w:p w14:paraId="617B0EBA" w14:textId="77777777" w:rsidR="001F5E73" w:rsidRPr="00B23B28" w:rsidRDefault="001F5E73" w:rsidP="006255E3">
                      <w:pPr>
                        <w:spacing w:after="0"/>
                        <w:jc w:val="center"/>
                      </w:pPr>
                    </w:p>
                    <w:p w14:paraId="48F0E178" w14:textId="77777777" w:rsidR="001F5E73" w:rsidRPr="00B23B28" w:rsidRDefault="001F5E73" w:rsidP="006255E3">
                      <w:pPr>
                        <w:spacing w:after="0"/>
                        <w:jc w:val="center"/>
                      </w:pPr>
                      <w:r w:rsidRPr="00B23B28">
                        <w:t>IN</w:t>
                      </w:r>
                    </w:p>
                    <w:p w14:paraId="5C0681A6" w14:textId="77777777" w:rsidR="001F5E73" w:rsidRPr="00B23B28" w:rsidRDefault="001F5E73" w:rsidP="006255E3">
                      <w:pPr>
                        <w:spacing w:after="0"/>
                        <w:jc w:val="center"/>
                      </w:pPr>
                    </w:p>
                    <w:p w14:paraId="00A89AF8" w14:textId="77777777" w:rsidR="001F5E73" w:rsidRPr="00B23B28" w:rsidRDefault="001F5E73" w:rsidP="006255E3">
                      <w:pPr>
                        <w:spacing w:after="0"/>
                        <w:jc w:val="center"/>
                      </w:pPr>
                      <w:r>
                        <w:t>HEALTH SCIENCES</w:t>
                      </w:r>
                    </w:p>
                    <w:p w14:paraId="5F4DD184" w14:textId="77777777" w:rsidR="001F5E73" w:rsidRPr="00B23B28" w:rsidRDefault="001F5E73" w:rsidP="006255E3">
                      <w:pPr>
                        <w:spacing w:after="0"/>
                        <w:jc w:val="center"/>
                      </w:pPr>
                    </w:p>
                    <w:p w14:paraId="476BA259" w14:textId="77777777" w:rsidR="001F5E73" w:rsidRPr="00B23B28" w:rsidRDefault="001F5E73" w:rsidP="006255E3">
                      <w:pPr>
                        <w:spacing w:after="0"/>
                        <w:jc w:val="center"/>
                      </w:pPr>
                      <w:r w:rsidRPr="00B23B28">
                        <w:t>Last Modified:</w:t>
                      </w:r>
                    </w:p>
                    <w:p w14:paraId="07401D22" w14:textId="77777777" w:rsidR="001F5E73" w:rsidRPr="00B23B28" w:rsidRDefault="001F5E73" w:rsidP="006255E3">
                      <w:pPr>
                        <w:spacing w:after="0"/>
                        <w:jc w:val="center"/>
                      </w:pPr>
                    </w:p>
                    <w:p w14:paraId="41AA4AF0" w14:textId="22E01029" w:rsidR="001F5E73" w:rsidRPr="00B23B28" w:rsidRDefault="001F5E73" w:rsidP="006255E3">
                      <w:pPr>
                        <w:spacing w:after="0"/>
                        <w:jc w:val="center"/>
                      </w:pPr>
                      <w:r>
                        <w:t>2018-11-07</w:t>
                      </w:r>
                    </w:p>
                    <w:p w14:paraId="3D09ABC2" w14:textId="77777777" w:rsidR="001F5E73" w:rsidRPr="00B23B28" w:rsidRDefault="001F5E73" w:rsidP="006E52CF">
                      <w:pPr>
                        <w:spacing w:after="0"/>
                        <w:jc w:val="center"/>
                      </w:pPr>
                    </w:p>
                    <w:p w14:paraId="370F11C3" w14:textId="77777777" w:rsidR="001F5E73" w:rsidRPr="00B23B28" w:rsidRDefault="001F5E73" w:rsidP="006255E3">
                      <w:pPr>
                        <w:jc w:val="center"/>
                      </w:pPr>
                      <w:r w:rsidRPr="00B23B28">
                        <w:rPr>
                          <w:i/>
                        </w:rPr>
                        <w:t>SPONSORED BY</w:t>
                      </w:r>
                    </w:p>
                    <w:p w14:paraId="582928F9" w14:textId="77777777" w:rsidR="001F5E73" w:rsidRPr="00B23B28" w:rsidRDefault="001F5E73" w:rsidP="006255E3">
                      <w:pPr>
                        <w:spacing w:after="0"/>
                        <w:jc w:val="center"/>
                      </w:pPr>
                      <w:r w:rsidRPr="00B23B28">
                        <w:t xml:space="preserve">SCHOOL OF </w:t>
                      </w:r>
                      <w:r>
                        <w:t>PROFESSIONAL STUDIES</w:t>
                      </w:r>
                      <w:r w:rsidRPr="00B23B28">
                        <w:br/>
                        <w:t>NEW YORK CITY COLLEGE OF TECHNOLOGY</w:t>
                      </w:r>
                    </w:p>
                    <w:p w14:paraId="3E15CF12" w14:textId="77777777" w:rsidR="001F5E73" w:rsidRPr="00B23B28" w:rsidRDefault="001F5E73" w:rsidP="006255E3">
                      <w:pPr>
                        <w:spacing w:after="0"/>
                        <w:jc w:val="center"/>
                      </w:pPr>
                      <w:r w:rsidRPr="00B23B28">
                        <w:t>THE CITY UNIVERSITY OF NEW YORK</w:t>
                      </w:r>
                    </w:p>
                    <w:p w14:paraId="65B5AD9E" w14:textId="77777777" w:rsidR="001F5E73" w:rsidRPr="00B23B28" w:rsidRDefault="001F5E73" w:rsidP="006255E3">
                      <w:pPr>
                        <w:spacing w:after="0"/>
                        <w:jc w:val="center"/>
                      </w:pPr>
                    </w:p>
                    <w:p w14:paraId="05D27C90" w14:textId="3BE0ED8F" w:rsidR="001F5E73" w:rsidRPr="00B23B28" w:rsidRDefault="001F5E73" w:rsidP="006E52CF">
                      <w:pPr>
                        <w:spacing w:after="0"/>
                        <w:jc w:val="center"/>
                      </w:pPr>
                      <w:r w:rsidRPr="00B23B28">
                        <w:t xml:space="preserve">PROPOSED INITIATION: </w:t>
                      </w:r>
                      <w:r>
                        <w:t>FALL 2019</w:t>
                      </w:r>
                    </w:p>
                    <w:p w14:paraId="770164F2" w14:textId="77777777" w:rsidR="001F5E73" w:rsidRPr="00B23B28" w:rsidRDefault="001F5E73" w:rsidP="006E52CF">
                      <w:pPr>
                        <w:spacing w:after="0"/>
                        <w:jc w:val="center"/>
                      </w:pPr>
                      <w:r w:rsidRPr="00B23B28">
                        <w:t xml:space="preserve">DATE OF COLLEGE GOVERNANCE APPROVAL: </w:t>
                      </w:r>
                    </w:p>
                  </w:txbxContent>
                </v:textbox>
                <w10:wrap type="topAndBottom"/>
              </v:shape>
            </w:pict>
          </mc:Fallback>
        </mc:AlternateContent>
      </w:r>
    </w:p>
    <w:p w14:paraId="1A7FBEAD" w14:textId="77777777" w:rsidR="00CE4368" w:rsidRDefault="00CE4368" w:rsidP="00CE4368">
      <w:pPr>
        <w:autoSpaceDE w:val="0"/>
        <w:autoSpaceDN w:val="0"/>
        <w:adjustRightInd w:val="0"/>
        <w:spacing w:before="23"/>
        <w:ind w:left="400" w:right="-20"/>
        <w:rPr>
          <w:b/>
          <w:bCs/>
          <w:w w:val="99"/>
          <w:szCs w:val="24"/>
        </w:rPr>
      </w:pPr>
    </w:p>
    <w:p w14:paraId="31C2B815" w14:textId="77777777" w:rsidR="00CE4368" w:rsidRDefault="00CE4368" w:rsidP="00CE4368">
      <w:pPr>
        <w:rPr>
          <w:b/>
          <w:bCs/>
          <w:w w:val="99"/>
          <w:szCs w:val="24"/>
        </w:rPr>
      </w:pPr>
      <w:r>
        <w:rPr>
          <w:b/>
          <w:bCs/>
          <w:w w:val="99"/>
          <w:szCs w:val="24"/>
        </w:rPr>
        <w:br w:type="page"/>
      </w:r>
    </w:p>
    <w:p w14:paraId="161CD12D" w14:textId="77777777" w:rsidR="00CE4368" w:rsidRPr="00B23B28" w:rsidRDefault="00CE4368" w:rsidP="00CE4368">
      <w:pPr>
        <w:rPr>
          <w:b/>
          <w:bCs/>
          <w:szCs w:val="24"/>
        </w:rPr>
      </w:pPr>
      <w:r w:rsidRPr="00B23B28">
        <w:rPr>
          <w:b/>
          <w:bCs/>
          <w:szCs w:val="24"/>
        </w:rPr>
        <w:t>PROGRAM IDENTIFICATION</w:t>
      </w:r>
    </w:p>
    <w:p w14:paraId="6A917320" w14:textId="77777777" w:rsidR="00CE4368" w:rsidRPr="00B23B28" w:rsidRDefault="00CE4368" w:rsidP="00CE4368">
      <w:pPr>
        <w:rPr>
          <w:b/>
          <w:bCs/>
          <w:szCs w:val="24"/>
        </w:rPr>
      </w:pPr>
    </w:p>
    <w:p w14:paraId="68FA9346" w14:textId="77777777" w:rsidR="00CE4368" w:rsidRPr="00B23B28" w:rsidRDefault="00CE4368" w:rsidP="00CE4368">
      <w:pPr>
        <w:spacing w:after="0"/>
        <w:rPr>
          <w:bCs/>
          <w:szCs w:val="24"/>
        </w:rPr>
      </w:pPr>
      <w:r w:rsidRPr="00B23B28">
        <w:rPr>
          <w:bCs/>
          <w:szCs w:val="24"/>
        </w:rPr>
        <w:t>COLLEGE</w:t>
      </w:r>
      <w:r w:rsidRPr="00B23B28">
        <w:rPr>
          <w:bCs/>
          <w:szCs w:val="24"/>
        </w:rPr>
        <w:tab/>
      </w:r>
      <w:r w:rsidRPr="00B23B28">
        <w:rPr>
          <w:bCs/>
          <w:szCs w:val="24"/>
        </w:rPr>
        <w:tab/>
      </w:r>
      <w:r w:rsidRPr="00B23B28">
        <w:rPr>
          <w:bCs/>
          <w:szCs w:val="24"/>
        </w:rPr>
        <w:tab/>
        <w:t>New York City College of Technology</w:t>
      </w:r>
    </w:p>
    <w:p w14:paraId="6FF0DFE9" w14:textId="77777777" w:rsidR="00CE4368" w:rsidRPr="00B23B28" w:rsidRDefault="00CE4368" w:rsidP="00CE4368">
      <w:pPr>
        <w:spacing w:after="0"/>
        <w:rPr>
          <w:bCs/>
          <w:szCs w:val="24"/>
        </w:rPr>
      </w:pPr>
      <w:r w:rsidRPr="00B23B28">
        <w:rPr>
          <w:bCs/>
          <w:szCs w:val="24"/>
        </w:rPr>
        <w:tab/>
      </w:r>
      <w:r w:rsidRPr="00B23B28">
        <w:rPr>
          <w:bCs/>
          <w:szCs w:val="24"/>
        </w:rPr>
        <w:tab/>
      </w:r>
      <w:r w:rsidRPr="00B23B28">
        <w:rPr>
          <w:bCs/>
          <w:szCs w:val="24"/>
        </w:rPr>
        <w:tab/>
      </w:r>
      <w:r w:rsidRPr="00B23B28">
        <w:rPr>
          <w:bCs/>
          <w:szCs w:val="24"/>
        </w:rPr>
        <w:tab/>
        <w:t>of The City University of New York</w:t>
      </w:r>
    </w:p>
    <w:p w14:paraId="06CAD4AD" w14:textId="77777777" w:rsidR="00CE4368" w:rsidRPr="00B23B28" w:rsidRDefault="00CE4368" w:rsidP="00CE4368">
      <w:pPr>
        <w:spacing w:after="0"/>
        <w:rPr>
          <w:bCs/>
          <w:szCs w:val="24"/>
        </w:rPr>
      </w:pPr>
    </w:p>
    <w:p w14:paraId="2E4D9B09" w14:textId="77777777" w:rsidR="00CE4368" w:rsidRPr="00B23B28" w:rsidRDefault="00CE4368" w:rsidP="00CE4368">
      <w:pPr>
        <w:spacing w:after="0"/>
        <w:rPr>
          <w:bCs/>
          <w:szCs w:val="24"/>
        </w:rPr>
      </w:pPr>
      <w:r w:rsidRPr="00B23B28">
        <w:rPr>
          <w:bCs/>
          <w:szCs w:val="24"/>
        </w:rPr>
        <w:t>PROGRAM TITLE</w:t>
      </w:r>
      <w:r w:rsidRPr="00B23B28">
        <w:rPr>
          <w:bCs/>
          <w:szCs w:val="24"/>
        </w:rPr>
        <w:tab/>
      </w:r>
      <w:r w:rsidRPr="00B23B28">
        <w:rPr>
          <w:bCs/>
          <w:szCs w:val="24"/>
        </w:rPr>
        <w:tab/>
      </w:r>
      <w:r>
        <w:rPr>
          <w:bCs/>
          <w:szCs w:val="24"/>
        </w:rPr>
        <w:t>Health Sciences</w:t>
      </w:r>
    </w:p>
    <w:p w14:paraId="724165DC" w14:textId="77777777" w:rsidR="00CE4368" w:rsidRPr="00B23B28" w:rsidRDefault="00CE4368" w:rsidP="00CE4368">
      <w:pPr>
        <w:spacing w:after="0"/>
        <w:rPr>
          <w:bCs/>
          <w:szCs w:val="24"/>
        </w:rPr>
      </w:pPr>
    </w:p>
    <w:p w14:paraId="51ED8E99" w14:textId="77777777" w:rsidR="00CE4368" w:rsidRPr="00B23B28" w:rsidRDefault="00CE4368" w:rsidP="00CE4368">
      <w:pPr>
        <w:spacing w:after="0"/>
        <w:rPr>
          <w:bCs/>
          <w:szCs w:val="24"/>
        </w:rPr>
      </w:pPr>
      <w:r w:rsidRPr="00B23B28">
        <w:rPr>
          <w:bCs/>
          <w:szCs w:val="24"/>
        </w:rPr>
        <w:t>DEGREE</w:t>
      </w:r>
      <w:r w:rsidRPr="00B23B28">
        <w:rPr>
          <w:bCs/>
          <w:szCs w:val="24"/>
        </w:rPr>
        <w:tab/>
      </w:r>
      <w:r w:rsidRPr="00B23B28">
        <w:rPr>
          <w:bCs/>
          <w:szCs w:val="24"/>
        </w:rPr>
        <w:tab/>
      </w:r>
      <w:r w:rsidRPr="00B23B28">
        <w:rPr>
          <w:bCs/>
          <w:szCs w:val="24"/>
        </w:rPr>
        <w:tab/>
      </w:r>
      <w:r>
        <w:rPr>
          <w:bCs/>
          <w:szCs w:val="24"/>
        </w:rPr>
        <w:tab/>
        <w:t>Associate in Science</w:t>
      </w:r>
    </w:p>
    <w:p w14:paraId="21847028" w14:textId="77777777" w:rsidR="00CE4368" w:rsidRPr="00B23B28" w:rsidRDefault="00CE4368" w:rsidP="00CE4368">
      <w:pPr>
        <w:spacing w:after="0"/>
        <w:rPr>
          <w:bCs/>
          <w:szCs w:val="24"/>
        </w:rPr>
      </w:pPr>
    </w:p>
    <w:p w14:paraId="70CF6992" w14:textId="77777777" w:rsidR="00CE4368" w:rsidRPr="00B23B28" w:rsidRDefault="00CE4368" w:rsidP="00CE4368">
      <w:pPr>
        <w:spacing w:after="0"/>
        <w:rPr>
          <w:bCs/>
          <w:szCs w:val="24"/>
        </w:rPr>
      </w:pPr>
      <w:r w:rsidRPr="00B23B28">
        <w:rPr>
          <w:bCs/>
          <w:szCs w:val="24"/>
        </w:rPr>
        <w:t>CONTACT PEOPLE</w:t>
      </w:r>
      <w:r w:rsidRPr="00B23B28">
        <w:rPr>
          <w:bCs/>
          <w:szCs w:val="24"/>
        </w:rPr>
        <w:tab/>
      </w:r>
      <w:r w:rsidRPr="00B23B28">
        <w:rPr>
          <w:bCs/>
          <w:szCs w:val="24"/>
        </w:rPr>
        <w:tab/>
      </w:r>
      <w:r>
        <w:rPr>
          <w:bCs/>
          <w:szCs w:val="24"/>
        </w:rPr>
        <w:t>Dr</w:t>
      </w:r>
      <w:r w:rsidRPr="00B23B28">
        <w:rPr>
          <w:bCs/>
          <w:szCs w:val="24"/>
        </w:rPr>
        <w:t xml:space="preserve">. </w:t>
      </w:r>
      <w:r>
        <w:rPr>
          <w:bCs/>
          <w:szCs w:val="24"/>
        </w:rPr>
        <w:t>Bonne August</w:t>
      </w:r>
    </w:p>
    <w:p w14:paraId="60120B56" w14:textId="77777777" w:rsidR="00CE4368" w:rsidRDefault="00CE4368" w:rsidP="00CE4368">
      <w:pPr>
        <w:spacing w:after="0"/>
        <w:rPr>
          <w:bCs/>
          <w:szCs w:val="24"/>
        </w:rPr>
      </w:pPr>
      <w:r w:rsidRPr="00B23B28">
        <w:rPr>
          <w:bCs/>
          <w:szCs w:val="24"/>
        </w:rPr>
        <w:tab/>
      </w:r>
      <w:r w:rsidRPr="00B23B28">
        <w:rPr>
          <w:bCs/>
          <w:szCs w:val="24"/>
        </w:rPr>
        <w:tab/>
      </w:r>
      <w:r w:rsidRPr="00B23B28">
        <w:rPr>
          <w:bCs/>
          <w:szCs w:val="24"/>
        </w:rPr>
        <w:tab/>
      </w:r>
      <w:r w:rsidRPr="00B23B28">
        <w:rPr>
          <w:bCs/>
          <w:szCs w:val="24"/>
        </w:rPr>
        <w:tab/>
      </w:r>
      <w:r>
        <w:rPr>
          <w:bCs/>
          <w:szCs w:val="24"/>
        </w:rPr>
        <w:t>Provost and Vice President of Academic Affairs</w:t>
      </w:r>
    </w:p>
    <w:p w14:paraId="2F49C17A" w14:textId="77777777" w:rsidR="00CE4368" w:rsidRDefault="00CE4368" w:rsidP="00CE4368">
      <w:pPr>
        <w:spacing w:after="0"/>
        <w:ind w:left="2160" w:firstLine="720"/>
        <w:rPr>
          <w:bCs/>
          <w:szCs w:val="24"/>
        </w:rPr>
      </w:pPr>
      <w:r w:rsidRPr="00B23B28">
        <w:rPr>
          <w:bCs/>
          <w:szCs w:val="24"/>
        </w:rPr>
        <w:t>New York City College of Technology</w:t>
      </w:r>
    </w:p>
    <w:p w14:paraId="3B9039FD" w14:textId="77777777" w:rsidR="00CE4368" w:rsidRPr="00B23B28" w:rsidRDefault="00CE4368" w:rsidP="00CE4368">
      <w:pPr>
        <w:spacing w:after="0"/>
        <w:ind w:left="2160" w:firstLine="720"/>
        <w:rPr>
          <w:bCs/>
          <w:szCs w:val="24"/>
        </w:rPr>
      </w:pPr>
      <w:r>
        <w:rPr>
          <w:bCs/>
          <w:szCs w:val="24"/>
        </w:rPr>
        <w:t>BAugust</w:t>
      </w:r>
      <w:r w:rsidRPr="004647AB">
        <w:rPr>
          <w:bCs/>
          <w:szCs w:val="24"/>
        </w:rPr>
        <w:t>@citytech.cuny.edu</w:t>
      </w:r>
    </w:p>
    <w:p w14:paraId="270D827E" w14:textId="77777777" w:rsidR="00CE4368" w:rsidRPr="00B23B28" w:rsidRDefault="00CE4368" w:rsidP="00CE4368">
      <w:pPr>
        <w:spacing w:after="0"/>
        <w:rPr>
          <w:bCs/>
          <w:szCs w:val="24"/>
        </w:rPr>
      </w:pPr>
    </w:p>
    <w:p w14:paraId="4C53DE9C" w14:textId="77777777" w:rsidR="00CE4368" w:rsidRPr="00B23B28" w:rsidRDefault="00CE4368" w:rsidP="00CE4368">
      <w:pPr>
        <w:spacing w:after="0"/>
        <w:rPr>
          <w:bCs/>
          <w:szCs w:val="24"/>
        </w:rPr>
      </w:pPr>
      <w:r w:rsidRPr="00B23B28">
        <w:rPr>
          <w:bCs/>
          <w:szCs w:val="24"/>
        </w:rPr>
        <w:tab/>
      </w:r>
      <w:r w:rsidRPr="00B23B28">
        <w:rPr>
          <w:bCs/>
          <w:szCs w:val="24"/>
        </w:rPr>
        <w:tab/>
      </w:r>
      <w:r w:rsidRPr="00B23B28">
        <w:rPr>
          <w:bCs/>
          <w:szCs w:val="24"/>
        </w:rPr>
        <w:tab/>
      </w:r>
      <w:r w:rsidRPr="00B23B28">
        <w:rPr>
          <w:bCs/>
          <w:szCs w:val="24"/>
        </w:rPr>
        <w:tab/>
      </w:r>
      <w:r>
        <w:rPr>
          <w:bCs/>
          <w:szCs w:val="24"/>
        </w:rPr>
        <w:t>Dr</w:t>
      </w:r>
      <w:r w:rsidRPr="00B23B28">
        <w:rPr>
          <w:bCs/>
          <w:szCs w:val="24"/>
        </w:rPr>
        <w:t xml:space="preserve">. </w:t>
      </w:r>
      <w:r>
        <w:rPr>
          <w:bCs/>
          <w:szCs w:val="24"/>
        </w:rPr>
        <w:t>Pamela Brown</w:t>
      </w:r>
    </w:p>
    <w:p w14:paraId="488FE169" w14:textId="77777777" w:rsidR="00CE4368" w:rsidRDefault="00CE4368" w:rsidP="00CE4368">
      <w:pPr>
        <w:spacing w:after="0"/>
        <w:rPr>
          <w:bCs/>
          <w:szCs w:val="24"/>
        </w:rPr>
      </w:pPr>
      <w:r w:rsidRPr="00B23B28">
        <w:rPr>
          <w:bCs/>
          <w:szCs w:val="24"/>
        </w:rPr>
        <w:tab/>
      </w:r>
      <w:r w:rsidRPr="00B23B28">
        <w:rPr>
          <w:bCs/>
          <w:szCs w:val="24"/>
        </w:rPr>
        <w:tab/>
      </w:r>
      <w:r w:rsidRPr="00B23B28">
        <w:rPr>
          <w:bCs/>
          <w:szCs w:val="24"/>
        </w:rPr>
        <w:tab/>
      </w:r>
      <w:r w:rsidRPr="00B23B28">
        <w:rPr>
          <w:bCs/>
          <w:szCs w:val="24"/>
        </w:rPr>
        <w:tab/>
      </w:r>
      <w:r>
        <w:rPr>
          <w:bCs/>
          <w:szCs w:val="24"/>
        </w:rPr>
        <w:t>Associate Provost</w:t>
      </w:r>
    </w:p>
    <w:p w14:paraId="52C751B5" w14:textId="77777777" w:rsidR="00CE4368" w:rsidRPr="00B23B28" w:rsidRDefault="00CE4368" w:rsidP="00CE4368">
      <w:pPr>
        <w:spacing w:after="0"/>
        <w:ind w:left="2160" w:firstLine="720"/>
        <w:rPr>
          <w:bCs/>
          <w:szCs w:val="24"/>
        </w:rPr>
      </w:pPr>
      <w:r w:rsidRPr="00B23B28">
        <w:rPr>
          <w:bCs/>
          <w:szCs w:val="24"/>
        </w:rPr>
        <w:t>New York City College of Technology</w:t>
      </w:r>
      <w:r>
        <w:rPr>
          <w:bCs/>
          <w:szCs w:val="24"/>
        </w:rPr>
        <w:t xml:space="preserve"> </w:t>
      </w:r>
    </w:p>
    <w:p w14:paraId="4396816B" w14:textId="77777777" w:rsidR="00CE4368" w:rsidRPr="00B23B28" w:rsidRDefault="00CE4368" w:rsidP="00CE4368">
      <w:pPr>
        <w:spacing w:after="0"/>
        <w:rPr>
          <w:bCs/>
          <w:szCs w:val="24"/>
        </w:rPr>
      </w:pPr>
      <w:r w:rsidRPr="00B23B28">
        <w:rPr>
          <w:bCs/>
          <w:szCs w:val="24"/>
        </w:rPr>
        <w:tab/>
      </w:r>
      <w:r w:rsidRPr="00B23B28">
        <w:rPr>
          <w:bCs/>
          <w:szCs w:val="24"/>
        </w:rPr>
        <w:tab/>
      </w:r>
      <w:r w:rsidRPr="00B23B28">
        <w:rPr>
          <w:bCs/>
          <w:szCs w:val="24"/>
        </w:rPr>
        <w:tab/>
      </w:r>
      <w:r w:rsidRPr="00B23B28">
        <w:rPr>
          <w:bCs/>
          <w:szCs w:val="24"/>
        </w:rPr>
        <w:tab/>
      </w:r>
      <w:r w:rsidRPr="004647AB">
        <w:rPr>
          <w:bCs/>
          <w:szCs w:val="24"/>
        </w:rPr>
        <w:t>P</w:t>
      </w:r>
      <w:r>
        <w:rPr>
          <w:bCs/>
          <w:szCs w:val="24"/>
        </w:rPr>
        <w:t>Brown</w:t>
      </w:r>
      <w:r w:rsidRPr="004647AB">
        <w:rPr>
          <w:bCs/>
          <w:szCs w:val="24"/>
        </w:rPr>
        <w:t>@citytech.cuny.edu</w:t>
      </w:r>
    </w:p>
    <w:p w14:paraId="7FEFB897" w14:textId="77777777" w:rsidR="00CE4368" w:rsidRPr="00B23B28" w:rsidRDefault="00CE4368" w:rsidP="00CE4368">
      <w:pPr>
        <w:spacing w:after="0"/>
        <w:rPr>
          <w:bCs/>
          <w:szCs w:val="24"/>
        </w:rPr>
      </w:pPr>
    </w:p>
    <w:p w14:paraId="2A896714" w14:textId="77777777" w:rsidR="00CE4368" w:rsidRDefault="00CE4368" w:rsidP="00CE4368">
      <w:r>
        <w:br w:type="page"/>
      </w:r>
    </w:p>
    <w:p w14:paraId="1A1DBBB2" w14:textId="2B121F57" w:rsidR="00A81FD9" w:rsidRPr="00A81FD9" w:rsidRDefault="00A81FD9" w:rsidP="0028094B">
      <w:pPr>
        <w:pStyle w:val="TOC1"/>
        <w:tabs>
          <w:tab w:val="clear" w:pos="9440"/>
          <w:tab w:val="right" w:leader="dot" w:pos="9000"/>
        </w:tabs>
      </w:pPr>
      <w:r w:rsidRPr="004C7AE5">
        <w:t>TABLE OF CONTENTS</w:t>
      </w:r>
    </w:p>
    <w:p w14:paraId="1B7DA1A8" w14:textId="2CE500F1" w:rsidR="00922D69" w:rsidRDefault="00DC5EC9">
      <w:pPr>
        <w:pStyle w:val="TOC1"/>
        <w:rPr>
          <w:rFonts w:eastAsiaTheme="minorEastAsia"/>
          <w:b w:val="0"/>
          <w:noProof/>
          <w:sz w:val="24"/>
          <w:szCs w:val="24"/>
        </w:rPr>
      </w:pPr>
      <w:r>
        <w:rPr>
          <w:sz w:val="24"/>
          <w:szCs w:val="24"/>
        </w:rPr>
        <w:fldChar w:fldCharType="begin"/>
      </w:r>
      <w:r>
        <w:rPr>
          <w:sz w:val="24"/>
          <w:szCs w:val="24"/>
        </w:rPr>
        <w:instrText xml:space="preserve"> TOC \o "1-3" </w:instrText>
      </w:r>
      <w:r>
        <w:rPr>
          <w:sz w:val="24"/>
          <w:szCs w:val="24"/>
        </w:rPr>
        <w:fldChar w:fldCharType="separate"/>
      </w:r>
      <w:r w:rsidR="00922D69">
        <w:rPr>
          <w:noProof/>
        </w:rPr>
        <w:t>I. BACKGROUND:</w:t>
      </w:r>
      <w:r w:rsidR="00922D69">
        <w:rPr>
          <w:noProof/>
        </w:rPr>
        <w:tab/>
      </w:r>
      <w:r w:rsidR="00922D69">
        <w:rPr>
          <w:noProof/>
        </w:rPr>
        <w:fldChar w:fldCharType="begin"/>
      </w:r>
      <w:r w:rsidR="00922D69">
        <w:rPr>
          <w:noProof/>
        </w:rPr>
        <w:instrText xml:space="preserve"> PAGEREF _Toc529545020 \h </w:instrText>
      </w:r>
      <w:r w:rsidR="00922D69">
        <w:rPr>
          <w:noProof/>
        </w:rPr>
      </w:r>
      <w:r w:rsidR="00922D69">
        <w:rPr>
          <w:noProof/>
        </w:rPr>
        <w:fldChar w:fldCharType="separate"/>
      </w:r>
      <w:r w:rsidR="0000584C">
        <w:rPr>
          <w:noProof/>
        </w:rPr>
        <w:t>7</w:t>
      </w:r>
      <w:r w:rsidR="00922D69">
        <w:rPr>
          <w:noProof/>
        </w:rPr>
        <w:fldChar w:fldCharType="end"/>
      </w:r>
    </w:p>
    <w:p w14:paraId="3DAF7303" w14:textId="4DFC4160" w:rsidR="00922D69" w:rsidRDefault="00922D69">
      <w:pPr>
        <w:pStyle w:val="TOC1"/>
        <w:rPr>
          <w:rFonts w:eastAsiaTheme="minorEastAsia"/>
          <w:b w:val="0"/>
          <w:noProof/>
          <w:sz w:val="24"/>
          <w:szCs w:val="24"/>
        </w:rPr>
      </w:pPr>
      <w:r>
        <w:rPr>
          <w:noProof/>
        </w:rPr>
        <w:t>II. EXECUTIVE SUMMARY</w:t>
      </w:r>
      <w:r>
        <w:rPr>
          <w:noProof/>
        </w:rPr>
        <w:tab/>
      </w:r>
      <w:r>
        <w:rPr>
          <w:noProof/>
        </w:rPr>
        <w:fldChar w:fldCharType="begin"/>
      </w:r>
      <w:r>
        <w:rPr>
          <w:noProof/>
        </w:rPr>
        <w:instrText xml:space="preserve"> PAGEREF _Toc529545021 \h </w:instrText>
      </w:r>
      <w:r>
        <w:rPr>
          <w:noProof/>
        </w:rPr>
      </w:r>
      <w:r>
        <w:rPr>
          <w:noProof/>
        </w:rPr>
        <w:fldChar w:fldCharType="separate"/>
      </w:r>
      <w:r w:rsidR="0000584C">
        <w:rPr>
          <w:noProof/>
        </w:rPr>
        <w:t>8</w:t>
      </w:r>
      <w:r>
        <w:rPr>
          <w:noProof/>
        </w:rPr>
        <w:fldChar w:fldCharType="end"/>
      </w:r>
    </w:p>
    <w:p w14:paraId="0EDC10C9" w14:textId="7BDFCA85" w:rsidR="00922D69" w:rsidRDefault="00922D69">
      <w:pPr>
        <w:pStyle w:val="TOC1"/>
        <w:rPr>
          <w:rFonts w:eastAsiaTheme="minorEastAsia"/>
          <w:b w:val="0"/>
          <w:noProof/>
          <w:sz w:val="24"/>
          <w:szCs w:val="24"/>
        </w:rPr>
      </w:pPr>
      <w:r>
        <w:rPr>
          <w:noProof/>
        </w:rPr>
        <w:t>III. PROGRAM RELEVANCE:</w:t>
      </w:r>
      <w:r>
        <w:rPr>
          <w:noProof/>
        </w:rPr>
        <w:tab/>
      </w:r>
      <w:r>
        <w:rPr>
          <w:noProof/>
        </w:rPr>
        <w:fldChar w:fldCharType="begin"/>
      </w:r>
      <w:r>
        <w:rPr>
          <w:noProof/>
        </w:rPr>
        <w:instrText xml:space="preserve"> PAGEREF _Toc529545022 \h </w:instrText>
      </w:r>
      <w:r>
        <w:rPr>
          <w:noProof/>
        </w:rPr>
      </w:r>
      <w:r>
        <w:rPr>
          <w:noProof/>
        </w:rPr>
        <w:fldChar w:fldCharType="separate"/>
      </w:r>
      <w:r w:rsidR="0000584C">
        <w:rPr>
          <w:noProof/>
        </w:rPr>
        <w:t>10</w:t>
      </w:r>
      <w:r>
        <w:rPr>
          <w:noProof/>
        </w:rPr>
        <w:fldChar w:fldCharType="end"/>
      </w:r>
    </w:p>
    <w:p w14:paraId="2B7CA891" w14:textId="42982EA9" w:rsidR="00922D69" w:rsidRDefault="00922D69">
      <w:pPr>
        <w:pStyle w:val="TOC2"/>
        <w:rPr>
          <w:rFonts w:eastAsiaTheme="minorEastAsia"/>
          <w:noProof/>
          <w:sz w:val="24"/>
          <w:szCs w:val="24"/>
        </w:rPr>
      </w:pPr>
      <w:r>
        <w:rPr>
          <w:noProof/>
        </w:rPr>
        <w:t>Cohort Analysis:</w:t>
      </w:r>
      <w:r>
        <w:rPr>
          <w:noProof/>
        </w:rPr>
        <w:tab/>
      </w:r>
      <w:r>
        <w:rPr>
          <w:noProof/>
        </w:rPr>
        <w:fldChar w:fldCharType="begin"/>
      </w:r>
      <w:r>
        <w:rPr>
          <w:noProof/>
        </w:rPr>
        <w:instrText xml:space="preserve"> PAGEREF _Toc529545023 \h </w:instrText>
      </w:r>
      <w:r>
        <w:rPr>
          <w:noProof/>
        </w:rPr>
      </w:r>
      <w:r>
        <w:rPr>
          <w:noProof/>
        </w:rPr>
        <w:fldChar w:fldCharType="separate"/>
      </w:r>
      <w:r w:rsidR="0000584C">
        <w:rPr>
          <w:noProof/>
        </w:rPr>
        <w:t>10</w:t>
      </w:r>
      <w:r>
        <w:rPr>
          <w:noProof/>
        </w:rPr>
        <w:fldChar w:fldCharType="end"/>
      </w:r>
    </w:p>
    <w:p w14:paraId="685B8955" w14:textId="19897876" w:rsidR="00922D69" w:rsidRDefault="00922D69">
      <w:pPr>
        <w:pStyle w:val="TOC2"/>
        <w:rPr>
          <w:rFonts w:eastAsiaTheme="minorEastAsia"/>
          <w:noProof/>
          <w:sz w:val="24"/>
          <w:szCs w:val="24"/>
        </w:rPr>
      </w:pPr>
      <w:r>
        <w:rPr>
          <w:noProof/>
        </w:rPr>
        <w:t>Congruence with NYC College of Technology’s mission:</w:t>
      </w:r>
      <w:r>
        <w:rPr>
          <w:noProof/>
        </w:rPr>
        <w:tab/>
      </w:r>
      <w:r>
        <w:rPr>
          <w:noProof/>
        </w:rPr>
        <w:fldChar w:fldCharType="begin"/>
      </w:r>
      <w:r>
        <w:rPr>
          <w:noProof/>
        </w:rPr>
        <w:instrText xml:space="preserve"> PAGEREF _Toc529545024 \h </w:instrText>
      </w:r>
      <w:r>
        <w:rPr>
          <w:noProof/>
        </w:rPr>
      </w:r>
      <w:r>
        <w:rPr>
          <w:noProof/>
        </w:rPr>
        <w:fldChar w:fldCharType="separate"/>
      </w:r>
      <w:r w:rsidR="0000584C">
        <w:rPr>
          <w:noProof/>
        </w:rPr>
        <w:t>12</w:t>
      </w:r>
      <w:r>
        <w:rPr>
          <w:noProof/>
        </w:rPr>
        <w:fldChar w:fldCharType="end"/>
      </w:r>
    </w:p>
    <w:p w14:paraId="1AB066BC" w14:textId="523A3A47" w:rsidR="00922D69" w:rsidRDefault="00922D69">
      <w:pPr>
        <w:pStyle w:val="TOC2"/>
        <w:rPr>
          <w:rFonts w:eastAsiaTheme="minorEastAsia"/>
          <w:noProof/>
          <w:sz w:val="24"/>
          <w:szCs w:val="24"/>
        </w:rPr>
      </w:pPr>
      <w:r>
        <w:rPr>
          <w:noProof/>
        </w:rPr>
        <w:t>Congruence with the School of Professional Studies mission:</w:t>
      </w:r>
      <w:r>
        <w:rPr>
          <w:noProof/>
        </w:rPr>
        <w:tab/>
      </w:r>
      <w:r>
        <w:rPr>
          <w:noProof/>
        </w:rPr>
        <w:fldChar w:fldCharType="begin"/>
      </w:r>
      <w:r>
        <w:rPr>
          <w:noProof/>
        </w:rPr>
        <w:instrText xml:space="preserve"> PAGEREF _Toc529545025 \h </w:instrText>
      </w:r>
      <w:r>
        <w:rPr>
          <w:noProof/>
        </w:rPr>
      </w:r>
      <w:r>
        <w:rPr>
          <w:noProof/>
        </w:rPr>
        <w:fldChar w:fldCharType="separate"/>
      </w:r>
      <w:r w:rsidR="0000584C">
        <w:rPr>
          <w:noProof/>
        </w:rPr>
        <w:t>12</w:t>
      </w:r>
      <w:r>
        <w:rPr>
          <w:noProof/>
        </w:rPr>
        <w:fldChar w:fldCharType="end"/>
      </w:r>
    </w:p>
    <w:p w14:paraId="7C620080" w14:textId="29733783" w:rsidR="00922D69" w:rsidRDefault="00922D69">
      <w:pPr>
        <w:pStyle w:val="TOC2"/>
        <w:rPr>
          <w:rFonts w:eastAsiaTheme="minorEastAsia"/>
          <w:noProof/>
          <w:sz w:val="24"/>
          <w:szCs w:val="24"/>
        </w:rPr>
      </w:pPr>
      <w:r>
        <w:rPr>
          <w:noProof/>
        </w:rPr>
        <w:t>ASHS, Enhancing the Student Experience:</w:t>
      </w:r>
      <w:r>
        <w:rPr>
          <w:noProof/>
        </w:rPr>
        <w:tab/>
      </w:r>
      <w:r>
        <w:rPr>
          <w:noProof/>
        </w:rPr>
        <w:fldChar w:fldCharType="begin"/>
      </w:r>
      <w:r>
        <w:rPr>
          <w:noProof/>
        </w:rPr>
        <w:instrText xml:space="preserve"> PAGEREF _Toc529545026 \h </w:instrText>
      </w:r>
      <w:r>
        <w:rPr>
          <w:noProof/>
        </w:rPr>
      </w:r>
      <w:r>
        <w:rPr>
          <w:noProof/>
        </w:rPr>
        <w:fldChar w:fldCharType="separate"/>
      </w:r>
      <w:r w:rsidR="0000584C">
        <w:rPr>
          <w:noProof/>
        </w:rPr>
        <w:t>13</w:t>
      </w:r>
      <w:r>
        <w:rPr>
          <w:noProof/>
        </w:rPr>
        <w:fldChar w:fldCharType="end"/>
      </w:r>
    </w:p>
    <w:p w14:paraId="56BA3645" w14:textId="42D24E61" w:rsidR="00922D69" w:rsidRDefault="00922D69">
      <w:pPr>
        <w:pStyle w:val="TOC1"/>
        <w:rPr>
          <w:rFonts w:eastAsiaTheme="minorEastAsia"/>
          <w:b w:val="0"/>
          <w:noProof/>
          <w:sz w:val="24"/>
          <w:szCs w:val="24"/>
        </w:rPr>
      </w:pPr>
      <w:r>
        <w:rPr>
          <w:noProof/>
        </w:rPr>
        <w:t>IV. PROGRAM DEMAND:</w:t>
      </w:r>
      <w:r>
        <w:rPr>
          <w:noProof/>
        </w:rPr>
        <w:tab/>
      </w:r>
      <w:r>
        <w:rPr>
          <w:noProof/>
        </w:rPr>
        <w:fldChar w:fldCharType="begin"/>
      </w:r>
      <w:r>
        <w:rPr>
          <w:noProof/>
        </w:rPr>
        <w:instrText xml:space="preserve"> PAGEREF _Toc529545027 \h </w:instrText>
      </w:r>
      <w:r>
        <w:rPr>
          <w:noProof/>
        </w:rPr>
      </w:r>
      <w:r>
        <w:rPr>
          <w:noProof/>
        </w:rPr>
        <w:fldChar w:fldCharType="separate"/>
      </w:r>
      <w:r w:rsidR="0000584C">
        <w:rPr>
          <w:noProof/>
        </w:rPr>
        <w:t>15</w:t>
      </w:r>
      <w:r>
        <w:rPr>
          <w:noProof/>
        </w:rPr>
        <w:fldChar w:fldCharType="end"/>
      </w:r>
    </w:p>
    <w:p w14:paraId="40C0D400" w14:textId="758DEC04" w:rsidR="00922D69" w:rsidRDefault="00922D69">
      <w:pPr>
        <w:pStyle w:val="TOC2"/>
        <w:rPr>
          <w:rFonts w:eastAsiaTheme="minorEastAsia"/>
          <w:noProof/>
          <w:sz w:val="24"/>
          <w:szCs w:val="24"/>
        </w:rPr>
      </w:pPr>
      <w:r>
        <w:rPr>
          <w:noProof/>
        </w:rPr>
        <w:t>Enrollment projections and implementation strategies:</w:t>
      </w:r>
      <w:r>
        <w:rPr>
          <w:noProof/>
        </w:rPr>
        <w:tab/>
      </w:r>
      <w:r>
        <w:rPr>
          <w:noProof/>
        </w:rPr>
        <w:fldChar w:fldCharType="begin"/>
      </w:r>
      <w:r>
        <w:rPr>
          <w:noProof/>
        </w:rPr>
        <w:instrText xml:space="preserve"> PAGEREF _Toc529545028 \h </w:instrText>
      </w:r>
      <w:r>
        <w:rPr>
          <w:noProof/>
        </w:rPr>
      </w:r>
      <w:r>
        <w:rPr>
          <w:noProof/>
        </w:rPr>
        <w:fldChar w:fldCharType="separate"/>
      </w:r>
      <w:r w:rsidR="0000584C">
        <w:rPr>
          <w:noProof/>
        </w:rPr>
        <w:t>15</w:t>
      </w:r>
      <w:r>
        <w:rPr>
          <w:noProof/>
        </w:rPr>
        <w:fldChar w:fldCharType="end"/>
      </w:r>
    </w:p>
    <w:p w14:paraId="4091E329" w14:textId="69CCAEAE" w:rsidR="00922D69" w:rsidRDefault="00922D69">
      <w:pPr>
        <w:pStyle w:val="TOC2"/>
        <w:rPr>
          <w:rFonts w:eastAsiaTheme="minorEastAsia"/>
          <w:noProof/>
          <w:sz w:val="24"/>
          <w:szCs w:val="24"/>
        </w:rPr>
      </w:pPr>
      <w:r>
        <w:rPr>
          <w:noProof/>
        </w:rPr>
        <w:t>Availability of similar programs:</w:t>
      </w:r>
      <w:r>
        <w:rPr>
          <w:noProof/>
        </w:rPr>
        <w:tab/>
      </w:r>
      <w:r>
        <w:rPr>
          <w:noProof/>
        </w:rPr>
        <w:fldChar w:fldCharType="begin"/>
      </w:r>
      <w:r>
        <w:rPr>
          <w:noProof/>
        </w:rPr>
        <w:instrText xml:space="preserve"> PAGEREF _Toc529545029 \h </w:instrText>
      </w:r>
      <w:r>
        <w:rPr>
          <w:noProof/>
        </w:rPr>
      </w:r>
      <w:r>
        <w:rPr>
          <w:noProof/>
        </w:rPr>
        <w:fldChar w:fldCharType="separate"/>
      </w:r>
      <w:r w:rsidR="0000584C">
        <w:rPr>
          <w:noProof/>
        </w:rPr>
        <w:t>16</w:t>
      </w:r>
      <w:r>
        <w:rPr>
          <w:noProof/>
        </w:rPr>
        <w:fldChar w:fldCharType="end"/>
      </w:r>
    </w:p>
    <w:p w14:paraId="37C46999" w14:textId="68D7735B" w:rsidR="00922D69" w:rsidRDefault="00922D69">
      <w:pPr>
        <w:pStyle w:val="TOC3"/>
        <w:rPr>
          <w:rFonts w:eastAsiaTheme="minorEastAsia"/>
          <w:noProof/>
          <w:sz w:val="24"/>
          <w:szCs w:val="24"/>
        </w:rPr>
      </w:pPr>
      <w:r>
        <w:rPr>
          <w:noProof/>
        </w:rPr>
        <w:t>A. Community Health Associate Degrees:</w:t>
      </w:r>
      <w:r>
        <w:rPr>
          <w:noProof/>
        </w:rPr>
        <w:tab/>
      </w:r>
      <w:r>
        <w:rPr>
          <w:noProof/>
        </w:rPr>
        <w:fldChar w:fldCharType="begin"/>
      </w:r>
      <w:r>
        <w:rPr>
          <w:noProof/>
        </w:rPr>
        <w:instrText xml:space="preserve"> PAGEREF _Toc529545030 \h </w:instrText>
      </w:r>
      <w:r>
        <w:rPr>
          <w:noProof/>
        </w:rPr>
      </w:r>
      <w:r>
        <w:rPr>
          <w:noProof/>
        </w:rPr>
        <w:fldChar w:fldCharType="separate"/>
      </w:r>
      <w:r w:rsidR="0000584C">
        <w:rPr>
          <w:noProof/>
        </w:rPr>
        <w:t>17</w:t>
      </w:r>
      <w:r>
        <w:rPr>
          <w:noProof/>
        </w:rPr>
        <w:fldChar w:fldCharType="end"/>
      </w:r>
    </w:p>
    <w:p w14:paraId="0513D3EC" w14:textId="6E0965B5" w:rsidR="00922D69" w:rsidRDefault="00922D69">
      <w:pPr>
        <w:pStyle w:val="TOC3"/>
        <w:rPr>
          <w:rFonts w:eastAsiaTheme="minorEastAsia"/>
          <w:noProof/>
          <w:sz w:val="24"/>
          <w:szCs w:val="24"/>
        </w:rPr>
      </w:pPr>
      <w:r>
        <w:rPr>
          <w:noProof/>
        </w:rPr>
        <w:t>B. Human Services Associates Degrees:</w:t>
      </w:r>
      <w:r>
        <w:rPr>
          <w:noProof/>
        </w:rPr>
        <w:tab/>
      </w:r>
      <w:r>
        <w:rPr>
          <w:noProof/>
        </w:rPr>
        <w:fldChar w:fldCharType="begin"/>
      </w:r>
      <w:r>
        <w:rPr>
          <w:noProof/>
        </w:rPr>
        <w:instrText xml:space="preserve"> PAGEREF _Toc529545031 \h </w:instrText>
      </w:r>
      <w:r>
        <w:rPr>
          <w:noProof/>
        </w:rPr>
      </w:r>
      <w:r>
        <w:rPr>
          <w:noProof/>
        </w:rPr>
        <w:fldChar w:fldCharType="separate"/>
      </w:r>
      <w:r w:rsidR="0000584C">
        <w:rPr>
          <w:noProof/>
        </w:rPr>
        <w:t>18</w:t>
      </w:r>
      <w:r>
        <w:rPr>
          <w:noProof/>
        </w:rPr>
        <w:fldChar w:fldCharType="end"/>
      </w:r>
    </w:p>
    <w:p w14:paraId="64B5C732" w14:textId="509BC94C" w:rsidR="00922D69" w:rsidRDefault="00922D69">
      <w:pPr>
        <w:pStyle w:val="TOC3"/>
        <w:rPr>
          <w:rFonts w:eastAsiaTheme="minorEastAsia"/>
          <w:noProof/>
          <w:sz w:val="24"/>
          <w:szCs w:val="24"/>
        </w:rPr>
      </w:pPr>
      <w:r>
        <w:rPr>
          <w:noProof/>
        </w:rPr>
        <w:t>C. Health-Related Career-Based Associates Degrees (non-clinical):</w:t>
      </w:r>
      <w:r>
        <w:rPr>
          <w:noProof/>
        </w:rPr>
        <w:tab/>
      </w:r>
      <w:r>
        <w:rPr>
          <w:noProof/>
        </w:rPr>
        <w:fldChar w:fldCharType="begin"/>
      </w:r>
      <w:r>
        <w:rPr>
          <w:noProof/>
        </w:rPr>
        <w:instrText xml:space="preserve"> PAGEREF _Toc529545032 \h </w:instrText>
      </w:r>
      <w:r>
        <w:rPr>
          <w:noProof/>
        </w:rPr>
      </w:r>
      <w:r>
        <w:rPr>
          <w:noProof/>
        </w:rPr>
        <w:fldChar w:fldCharType="separate"/>
      </w:r>
      <w:r w:rsidR="0000584C">
        <w:rPr>
          <w:noProof/>
        </w:rPr>
        <w:t>18</w:t>
      </w:r>
      <w:r>
        <w:rPr>
          <w:noProof/>
        </w:rPr>
        <w:fldChar w:fldCharType="end"/>
      </w:r>
    </w:p>
    <w:p w14:paraId="2CA7A76D" w14:textId="2756AA99" w:rsidR="00922D69" w:rsidRDefault="00922D69">
      <w:pPr>
        <w:pStyle w:val="TOC3"/>
        <w:rPr>
          <w:rFonts w:eastAsiaTheme="minorEastAsia"/>
          <w:noProof/>
          <w:sz w:val="24"/>
          <w:szCs w:val="24"/>
        </w:rPr>
      </w:pPr>
      <w:r>
        <w:rPr>
          <w:noProof/>
        </w:rPr>
        <w:t>D. Regional Community Colleges:</w:t>
      </w:r>
      <w:r>
        <w:rPr>
          <w:noProof/>
        </w:rPr>
        <w:tab/>
      </w:r>
      <w:r>
        <w:rPr>
          <w:noProof/>
        </w:rPr>
        <w:fldChar w:fldCharType="begin"/>
      </w:r>
      <w:r>
        <w:rPr>
          <w:noProof/>
        </w:rPr>
        <w:instrText xml:space="preserve"> PAGEREF _Toc529545033 \h </w:instrText>
      </w:r>
      <w:r>
        <w:rPr>
          <w:noProof/>
        </w:rPr>
      </w:r>
      <w:r>
        <w:rPr>
          <w:noProof/>
        </w:rPr>
        <w:fldChar w:fldCharType="separate"/>
      </w:r>
      <w:r w:rsidR="0000584C">
        <w:rPr>
          <w:noProof/>
        </w:rPr>
        <w:t>18</w:t>
      </w:r>
      <w:r>
        <w:rPr>
          <w:noProof/>
        </w:rPr>
        <w:fldChar w:fldCharType="end"/>
      </w:r>
    </w:p>
    <w:p w14:paraId="36CEC768" w14:textId="361EB5B9" w:rsidR="00922D69" w:rsidRDefault="00922D69">
      <w:pPr>
        <w:pStyle w:val="TOC3"/>
        <w:rPr>
          <w:rFonts w:eastAsiaTheme="minorEastAsia"/>
          <w:noProof/>
          <w:sz w:val="24"/>
          <w:szCs w:val="24"/>
        </w:rPr>
      </w:pPr>
      <w:r>
        <w:rPr>
          <w:noProof/>
        </w:rPr>
        <w:t>E.  SUNY:</w:t>
      </w:r>
      <w:r>
        <w:rPr>
          <w:noProof/>
        </w:rPr>
        <w:tab/>
      </w:r>
      <w:r>
        <w:rPr>
          <w:noProof/>
        </w:rPr>
        <w:fldChar w:fldCharType="begin"/>
      </w:r>
      <w:r>
        <w:rPr>
          <w:noProof/>
        </w:rPr>
        <w:instrText xml:space="preserve"> PAGEREF _Toc529545034 \h </w:instrText>
      </w:r>
      <w:r>
        <w:rPr>
          <w:noProof/>
        </w:rPr>
      </w:r>
      <w:r>
        <w:rPr>
          <w:noProof/>
        </w:rPr>
        <w:fldChar w:fldCharType="separate"/>
      </w:r>
      <w:r w:rsidR="0000584C">
        <w:rPr>
          <w:noProof/>
        </w:rPr>
        <w:t>18</w:t>
      </w:r>
      <w:r>
        <w:rPr>
          <w:noProof/>
        </w:rPr>
        <w:fldChar w:fldCharType="end"/>
      </w:r>
    </w:p>
    <w:p w14:paraId="35C4AD36" w14:textId="6BC1AE73" w:rsidR="00922D69" w:rsidRDefault="00922D69">
      <w:pPr>
        <w:pStyle w:val="TOC3"/>
        <w:rPr>
          <w:rFonts w:eastAsiaTheme="minorEastAsia"/>
          <w:noProof/>
          <w:sz w:val="24"/>
          <w:szCs w:val="24"/>
        </w:rPr>
      </w:pPr>
      <w:r>
        <w:rPr>
          <w:noProof/>
        </w:rPr>
        <w:t>F. Local Private Sector Colleges:</w:t>
      </w:r>
      <w:r>
        <w:rPr>
          <w:noProof/>
        </w:rPr>
        <w:tab/>
      </w:r>
      <w:r>
        <w:rPr>
          <w:noProof/>
        </w:rPr>
        <w:fldChar w:fldCharType="begin"/>
      </w:r>
      <w:r>
        <w:rPr>
          <w:noProof/>
        </w:rPr>
        <w:instrText xml:space="preserve"> PAGEREF _Toc529545035 \h </w:instrText>
      </w:r>
      <w:r>
        <w:rPr>
          <w:noProof/>
        </w:rPr>
      </w:r>
      <w:r>
        <w:rPr>
          <w:noProof/>
        </w:rPr>
        <w:fldChar w:fldCharType="separate"/>
      </w:r>
      <w:r w:rsidR="0000584C">
        <w:rPr>
          <w:noProof/>
        </w:rPr>
        <w:t>18</w:t>
      </w:r>
      <w:r>
        <w:rPr>
          <w:noProof/>
        </w:rPr>
        <w:fldChar w:fldCharType="end"/>
      </w:r>
    </w:p>
    <w:p w14:paraId="5535AE95" w14:textId="51F86569" w:rsidR="00922D69" w:rsidRDefault="00922D69">
      <w:pPr>
        <w:pStyle w:val="TOC2"/>
        <w:rPr>
          <w:rFonts w:eastAsiaTheme="minorEastAsia"/>
          <w:noProof/>
          <w:sz w:val="24"/>
          <w:szCs w:val="24"/>
        </w:rPr>
      </w:pPr>
      <w:r>
        <w:rPr>
          <w:noProof/>
        </w:rPr>
        <w:t>Articulations and Transference:</w:t>
      </w:r>
      <w:r>
        <w:rPr>
          <w:noProof/>
        </w:rPr>
        <w:tab/>
      </w:r>
      <w:r>
        <w:rPr>
          <w:noProof/>
        </w:rPr>
        <w:fldChar w:fldCharType="begin"/>
      </w:r>
      <w:r>
        <w:rPr>
          <w:noProof/>
        </w:rPr>
        <w:instrText xml:space="preserve"> PAGEREF _Toc529545036 \h </w:instrText>
      </w:r>
      <w:r>
        <w:rPr>
          <w:noProof/>
        </w:rPr>
      </w:r>
      <w:r>
        <w:rPr>
          <w:noProof/>
        </w:rPr>
        <w:fldChar w:fldCharType="separate"/>
      </w:r>
      <w:r w:rsidR="0000584C">
        <w:rPr>
          <w:noProof/>
        </w:rPr>
        <w:t>18</w:t>
      </w:r>
      <w:r>
        <w:rPr>
          <w:noProof/>
        </w:rPr>
        <w:fldChar w:fldCharType="end"/>
      </w:r>
    </w:p>
    <w:p w14:paraId="07776C4A" w14:textId="258ABD67" w:rsidR="00922D69" w:rsidRDefault="00922D69">
      <w:pPr>
        <w:pStyle w:val="TOC2"/>
        <w:rPr>
          <w:rFonts w:eastAsiaTheme="minorEastAsia"/>
          <w:noProof/>
          <w:sz w:val="24"/>
          <w:szCs w:val="24"/>
        </w:rPr>
      </w:pPr>
      <w:r>
        <w:rPr>
          <w:noProof/>
        </w:rPr>
        <w:t>Employment opportunities post-graduation:</w:t>
      </w:r>
      <w:r>
        <w:rPr>
          <w:noProof/>
        </w:rPr>
        <w:tab/>
      </w:r>
      <w:r>
        <w:rPr>
          <w:noProof/>
        </w:rPr>
        <w:fldChar w:fldCharType="begin"/>
      </w:r>
      <w:r>
        <w:rPr>
          <w:noProof/>
        </w:rPr>
        <w:instrText xml:space="preserve"> PAGEREF _Toc529545037 \h </w:instrText>
      </w:r>
      <w:r>
        <w:rPr>
          <w:noProof/>
        </w:rPr>
      </w:r>
      <w:r>
        <w:rPr>
          <w:noProof/>
        </w:rPr>
        <w:fldChar w:fldCharType="separate"/>
      </w:r>
      <w:r w:rsidR="0000584C">
        <w:rPr>
          <w:noProof/>
        </w:rPr>
        <w:t>19</w:t>
      </w:r>
      <w:r>
        <w:rPr>
          <w:noProof/>
        </w:rPr>
        <w:fldChar w:fldCharType="end"/>
      </w:r>
    </w:p>
    <w:p w14:paraId="0B82046A" w14:textId="626F12E9" w:rsidR="00922D69" w:rsidRDefault="00922D69">
      <w:pPr>
        <w:pStyle w:val="TOC1"/>
        <w:rPr>
          <w:rFonts w:eastAsiaTheme="minorEastAsia"/>
          <w:b w:val="0"/>
          <w:noProof/>
          <w:sz w:val="24"/>
          <w:szCs w:val="24"/>
        </w:rPr>
      </w:pPr>
      <w:r>
        <w:rPr>
          <w:noProof/>
        </w:rPr>
        <w:t>V. ACADEMIC REQUIREMENTS AND CONSIDERATIONS:</w:t>
      </w:r>
      <w:r>
        <w:rPr>
          <w:noProof/>
        </w:rPr>
        <w:tab/>
      </w:r>
      <w:r>
        <w:rPr>
          <w:noProof/>
        </w:rPr>
        <w:fldChar w:fldCharType="begin"/>
      </w:r>
      <w:r>
        <w:rPr>
          <w:noProof/>
        </w:rPr>
        <w:instrText xml:space="preserve"> PAGEREF _Toc529545038 \h </w:instrText>
      </w:r>
      <w:r>
        <w:rPr>
          <w:noProof/>
        </w:rPr>
      </w:r>
      <w:r>
        <w:rPr>
          <w:noProof/>
        </w:rPr>
        <w:fldChar w:fldCharType="separate"/>
      </w:r>
      <w:r w:rsidR="0000584C">
        <w:rPr>
          <w:noProof/>
        </w:rPr>
        <w:t>21</w:t>
      </w:r>
      <w:r>
        <w:rPr>
          <w:noProof/>
        </w:rPr>
        <w:fldChar w:fldCharType="end"/>
      </w:r>
    </w:p>
    <w:p w14:paraId="15F00C76" w14:textId="2627725E" w:rsidR="00922D69" w:rsidRDefault="00922D69">
      <w:pPr>
        <w:pStyle w:val="TOC2"/>
        <w:rPr>
          <w:rFonts w:eastAsiaTheme="minorEastAsia"/>
          <w:noProof/>
          <w:sz w:val="24"/>
          <w:szCs w:val="24"/>
        </w:rPr>
      </w:pPr>
      <w:r>
        <w:rPr>
          <w:noProof/>
        </w:rPr>
        <w:t>Degree overview:</w:t>
      </w:r>
      <w:r>
        <w:rPr>
          <w:noProof/>
        </w:rPr>
        <w:tab/>
      </w:r>
      <w:r>
        <w:rPr>
          <w:noProof/>
        </w:rPr>
        <w:fldChar w:fldCharType="begin"/>
      </w:r>
      <w:r>
        <w:rPr>
          <w:noProof/>
        </w:rPr>
        <w:instrText xml:space="preserve"> PAGEREF _Toc529545039 \h </w:instrText>
      </w:r>
      <w:r>
        <w:rPr>
          <w:noProof/>
        </w:rPr>
      </w:r>
      <w:r>
        <w:rPr>
          <w:noProof/>
        </w:rPr>
        <w:fldChar w:fldCharType="separate"/>
      </w:r>
      <w:r w:rsidR="0000584C">
        <w:rPr>
          <w:noProof/>
        </w:rPr>
        <w:t>21</w:t>
      </w:r>
      <w:r>
        <w:rPr>
          <w:noProof/>
        </w:rPr>
        <w:fldChar w:fldCharType="end"/>
      </w:r>
    </w:p>
    <w:p w14:paraId="351AB5F4" w14:textId="6A84F316" w:rsidR="00922D69" w:rsidRDefault="00922D69">
      <w:pPr>
        <w:pStyle w:val="TOC2"/>
        <w:rPr>
          <w:rFonts w:eastAsiaTheme="minorEastAsia"/>
          <w:noProof/>
          <w:sz w:val="24"/>
          <w:szCs w:val="24"/>
        </w:rPr>
      </w:pPr>
      <w:r>
        <w:rPr>
          <w:noProof/>
        </w:rPr>
        <w:t>Learning outcomes:</w:t>
      </w:r>
      <w:r>
        <w:rPr>
          <w:noProof/>
        </w:rPr>
        <w:tab/>
      </w:r>
      <w:r>
        <w:rPr>
          <w:noProof/>
        </w:rPr>
        <w:fldChar w:fldCharType="begin"/>
      </w:r>
      <w:r>
        <w:rPr>
          <w:noProof/>
        </w:rPr>
        <w:instrText xml:space="preserve"> PAGEREF _Toc529545040 \h </w:instrText>
      </w:r>
      <w:r>
        <w:rPr>
          <w:noProof/>
        </w:rPr>
      </w:r>
      <w:r>
        <w:rPr>
          <w:noProof/>
        </w:rPr>
        <w:fldChar w:fldCharType="separate"/>
      </w:r>
      <w:r w:rsidR="0000584C">
        <w:rPr>
          <w:noProof/>
        </w:rPr>
        <w:t>21</w:t>
      </w:r>
      <w:r>
        <w:rPr>
          <w:noProof/>
        </w:rPr>
        <w:fldChar w:fldCharType="end"/>
      </w:r>
    </w:p>
    <w:p w14:paraId="5CC31620" w14:textId="797947F9" w:rsidR="00922D69" w:rsidRDefault="00922D69">
      <w:pPr>
        <w:pStyle w:val="TOC2"/>
        <w:rPr>
          <w:rFonts w:eastAsiaTheme="minorEastAsia"/>
          <w:noProof/>
          <w:sz w:val="24"/>
          <w:szCs w:val="24"/>
        </w:rPr>
      </w:pPr>
      <w:r>
        <w:rPr>
          <w:noProof/>
        </w:rPr>
        <w:t>Degree architecture:</w:t>
      </w:r>
      <w:r>
        <w:rPr>
          <w:noProof/>
        </w:rPr>
        <w:tab/>
      </w:r>
      <w:r>
        <w:rPr>
          <w:noProof/>
        </w:rPr>
        <w:fldChar w:fldCharType="begin"/>
      </w:r>
      <w:r>
        <w:rPr>
          <w:noProof/>
        </w:rPr>
        <w:instrText xml:space="preserve"> PAGEREF _Toc529545041 \h </w:instrText>
      </w:r>
      <w:r>
        <w:rPr>
          <w:noProof/>
        </w:rPr>
      </w:r>
      <w:r>
        <w:rPr>
          <w:noProof/>
        </w:rPr>
        <w:fldChar w:fldCharType="separate"/>
      </w:r>
      <w:r w:rsidR="0000584C">
        <w:rPr>
          <w:noProof/>
        </w:rPr>
        <w:t>22</w:t>
      </w:r>
      <w:r>
        <w:rPr>
          <w:noProof/>
        </w:rPr>
        <w:fldChar w:fldCharType="end"/>
      </w:r>
    </w:p>
    <w:p w14:paraId="4334A437" w14:textId="1EB5707D" w:rsidR="00922D69" w:rsidRDefault="00922D69">
      <w:pPr>
        <w:pStyle w:val="TOC2"/>
        <w:rPr>
          <w:rFonts w:eastAsiaTheme="minorEastAsia"/>
          <w:noProof/>
          <w:sz w:val="24"/>
          <w:szCs w:val="24"/>
        </w:rPr>
      </w:pPr>
      <w:r>
        <w:rPr>
          <w:noProof/>
        </w:rPr>
        <w:t>Discipline-related required core coursework and certifications:</w:t>
      </w:r>
      <w:r>
        <w:rPr>
          <w:noProof/>
        </w:rPr>
        <w:tab/>
      </w:r>
      <w:r>
        <w:rPr>
          <w:noProof/>
        </w:rPr>
        <w:fldChar w:fldCharType="begin"/>
      </w:r>
      <w:r>
        <w:rPr>
          <w:noProof/>
        </w:rPr>
        <w:instrText xml:space="preserve"> PAGEREF _Toc529545042 \h </w:instrText>
      </w:r>
      <w:r>
        <w:rPr>
          <w:noProof/>
        </w:rPr>
      </w:r>
      <w:r>
        <w:rPr>
          <w:noProof/>
        </w:rPr>
        <w:fldChar w:fldCharType="separate"/>
      </w:r>
      <w:r w:rsidR="0000584C">
        <w:rPr>
          <w:noProof/>
        </w:rPr>
        <w:t>23</w:t>
      </w:r>
      <w:r>
        <w:rPr>
          <w:noProof/>
        </w:rPr>
        <w:fldChar w:fldCharType="end"/>
      </w:r>
    </w:p>
    <w:p w14:paraId="558C9C9C" w14:textId="38C14A67" w:rsidR="00922D69" w:rsidRDefault="00922D69">
      <w:pPr>
        <w:pStyle w:val="TOC3"/>
        <w:rPr>
          <w:rFonts w:eastAsiaTheme="minorEastAsia"/>
          <w:noProof/>
          <w:sz w:val="24"/>
          <w:szCs w:val="24"/>
        </w:rPr>
      </w:pPr>
      <w:r>
        <w:rPr>
          <w:noProof/>
        </w:rPr>
        <w:t>Required Existing Discipline Courses:</w:t>
      </w:r>
      <w:r>
        <w:rPr>
          <w:noProof/>
        </w:rPr>
        <w:tab/>
      </w:r>
      <w:r>
        <w:rPr>
          <w:noProof/>
        </w:rPr>
        <w:fldChar w:fldCharType="begin"/>
      </w:r>
      <w:r>
        <w:rPr>
          <w:noProof/>
        </w:rPr>
        <w:instrText xml:space="preserve"> PAGEREF _Toc529545043 \h </w:instrText>
      </w:r>
      <w:r>
        <w:rPr>
          <w:noProof/>
        </w:rPr>
      </w:r>
      <w:r>
        <w:rPr>
          <w:noProof/>
        </w:rPr>
        <w:fldChar w:fldCharType="separate"/>
      </w:r>
      <w:r w:rsidR="0000584C">
        <w:rPr>
          <w:noProof/>
        </w:rPr>
        <w:t>23</w:t>
      </w:r>
      <w:r>
        <w:rPr>
          <w:noProof/>
        </w:rPr>
        <w:fldChar w:fldCharType="end"/>
      </w:r>
    </w:p>
    <w:p w14:paraId="0E60E338" w14:textId="61DF800C" w:rsidR="00922D69" w:rsidRDefault="00922D69">
      <w:pPr>
        <w:pStyle w:val="TOC3"/>
        <w:rPr>
          <w:rFonts w:eastAsiaTheme="minorEastAsia"/>
          <w:noProof/>
          <w:sz w:val="24"/>
          <w:szCs w:val="24"/>
        </w:rPr>
      </w:pPr>
      <w:r>
        <w:rPr>
          <w:noProof/>
        </w:rPr>
        <w:t>Required New Discipline Courses:</w:t>
      </w:r>
      <w:r>
        <w:rPr>
          <w:noProof/>
        </w:rPr>
        <w:tab/>
      </w:r>
      <w:r>
        <w:rPr>
          <w:noProof/>
        </w:rPr>
        <w:fldChar w:fldCharType="begin"/>
      </w:r>
      <w:r>
        <w:rPr>
          <w:noProof/>
        </w:rPr>
        <w:instrText xml:space="preserve"> PAGEREF _Toc529545044 \h </w:instrText>
      </w:r>
      <w:r>
        <w:rPr>
          <w:noProof/>
        </w:rPr>
      </w:r>
      <w:r>
        <w:rPr>
          <w:noProof/>
        </w:rPr>
        <w:fldChar w:fldCharType="separate"/>
      </w:r>
      <w:r w:rsidR="0000584C">
        <w:rPr>
          <w:noProof/>
        </w:rPr>
        <w:t>23</w:t>
      </w:r>
      <w:r>
        <w:rPr>
          <w:noProof/>
        </w:rPr>
        <w:fldChar w:fldCharType="end"/>
      </w:r>
    </w:p>
    <w:p w14:paraId="35F986F4" w14:textId="5D10F0AD" w:rsidR="00922D69" w:rsidRDefault="00922D69">
      <w:pPr>
        <w:pStyle w:val="TOC3"/>
        <w:rPr>
          <w:rFonts w:eastAsiaTheme="minorEastAsia"/>
          <w:noProof/>
          <w:sz w:val="24"/>
          <w:szCs w:val="24"/>
        </w:rPr>
      </w:pPr>
      <w:r>
        <w:rPr>
          <w:noProof/>
        </w:rPr>
        <w:t>General education and the accommodation of pre-clinical coursework:</w:t>
      </w:r>
      <w:r>
        <w:rPr>
          <w:noProof/>
        </w:rPr>
        <w:tab/>
      </w:r>
      <w:r>
        <w:rPr>
          <w:noProof/>
        </w:rPr>
        <w:fldChar w:fldCharType="begin"/>
      </w:r>
      <w:r>
        <w:rPr>
          <w:noProof/>
        </w:rPr>
        <w:instrText xml:space="preserve"> PAGEREF _Toc529545045 \h </w:instrText>
      </w:r>
      <w:r>
        <w:rPr>
          <w:noProof/>
        </w:rPr>
      </w:r>
      <w:r>
        <w:rPr>
          <w:noProof/>
        </w:rPr>
        <w:fldChar w:fldCharType="separate"/>
      </w:r>
      <w:r w:rsidR="0000584C">
        <w:rPr>
          <w:noProof/>
        </w:rPr>
        <w:t>24</w:t>
      </w:r>
      <w:r>
        <w:rPr>
          <w:noProof/>
        </w:rPr>
        <w:fldChar w:fldCharType="end"/>
      </w:r>
    </w:p>
    <w:p w14:paraId="40BB0D8A" w14:textId="242CA3AC" w:rsidR="00922D69" w:rsidRDefault="00922D69">
      <w:pPr>
        <w:pStyle w:val="TOC3"/>
        <w:rPr>
          <w:rFonts w:eastAsiaTheme="minorEastAsia"/>
          <w:noProof/>
          <w:sz w:val="24"/>
          <w:szCs w:val="24"/>
        </w:rPr>
      </w:pPr>
      <w:r>
        <w:rPr>
          <w:noProof/>
        </w:rPr>
        <w:t>Treatment of required liberal arts courses taken while enrolled within a clinical degree:</w:t>
      </w:r>
      <w:r>
        <w:rPr>
          <w:noProof/>
        </w:rPr>
        <w:tab/>
      </w:r>
      <w:r>
        <w:rPr>
          <w:noProof/>
        </w:rPr>
        <w:fldChar w:fldCharType="begin"/>
      </w:r>
      <w:r>
        <w:rPr>
          <w:noProof/>
        </w:rPr>
        <w:instrText xml:space="preserve"> PAGEREF _Toc529545046 \h </w:instrText>
      </w:r>
      <w:r>
        <w:rPr>
          <w:noProof/>
        </w:rPr>
      </w:r>
      <w:r>
        <w:rPr>
          <w:noProof/>
        </w:rPr>
        <w:fldChar w:fldCharType="separate"/>
      </w:r>
      <w:r w:rsidR="0000584C">
        <w:rPr>
          <w:noProof/>
        </w:rPr>
        <w:t>24</w:t>
      </w:r>
      <w:r>
        <w:rPr>
          <w:noProof/>
        </w:rPr>
        <w:fldChar w:fldCharType="end"/>
      </w:r>
    </w:p>
    <w:p w14:paraId="63034B3C" w14:textId="780FF7F1" w:rsidR="00922D69" w:rsidRDefault="00922D69">
      <w:pPr>
        <w:pStyle w:val="TOC3"/>
        <w:rPr>
          <w:rFonts w:eastAsiaTheme="minorEastAsia"/>
          <w:noProof/>
          <w:sz w:val="24"/>
          <w:szCs w:val="24"/>
        </w:rPr>
      </w:pPr>
      <w:r>
        <w:rPr>
          <w:noProof/>
        </w:rPr>
        <w:t>Electives:</w:t>
      </w:r>
      <w:r>
        <w:rPr>
          <w:noProof/>
        </w:rPr>
        <w:tab/>
      </w:r>
      <w:r>
        <w:rPr>
          <w:noProof/>
        </w:rPr>
        <w:fldChar w:fldCharType="begin"/>
      </w:r>
      <w:r>
        <w:rPr>
          <w:noProof/>
        </w:rPr>
        <w:instrText xml:space="preserve"> PAGEREF _Toc529545047 \h </w:instrText>
      </w:r>
      <w:r>
        <w:rPr>
          <w:noProof/>
        </w:rPr>
      </w:r>
      <w:r>
        <w:rPr>
          <w:noProof/>
        </w:rPr>
        <w:fldChar w:fldCharType="separate"/>
      </w:r>
      <w:r w:rsidR="0000584C">
        <w:rPr>
          <w:noProof/>
        </w:rPr>
        <w:t>25</w:t>
      </w:r>
      <w:r>
        <w:rPr>
          <w:noProof/>
        </w:rPr>
        <w:fldChar w:fldCharType="end"/>
      </w:r>
    </w:p>
    <w:p w14:paraId="106A306A" w14:textId="782547D6" w:rsidR="00922D69" w:rsidRDefault="00922D69">
      <w:pPr>
        <w:pStyle w:val="TOC3"/>
        <w:rPr>
          <w:rFonts w:eastAsiaTheme="minorEastAsia"/>
          <w:noProof/>
          <w:sz w:val="24"/>
          <w:szCs w:val="24"/>
        </w:rPr>
      </w:pPr>
      <w:r>
        <w:rPr>
          <w:noProof/>
        </w:rPr>
        <w:t>Extramural education / training / certificates supported by the degree:</w:t>
      </w:r>
      <w:r>
        <w:rPr>
          <w:noProof/>
        </w:rPr>
        <w:tab/>
      </w:r>
      <w:r>
        <w:rPr>
          <w:noProof/>
        </w:rPr>
        <w:fldChar w:fldCharType="begin"/>
      </w:r>
      <w:r>
        <w:rPr>
          <w:noProof/>
        </w:rPr>
        <w:instrText xml:space="preserve"> PAGEREF _Toc529545048 \h </w:instrText>
      </w:r>
      <w:r>
        <w:rPr>
          <w:noProof/>
        </w:rPr>
      </w:r>
      <w:r>
        <w:rPr>
          <w:noProof/>
        </w:rPr>
        <w:fldChar w:fldCharType="separate"/>
      </w:r>
      <w:r w:rsidR="0000584C">
        <w:rPr>
          <w:noProof/>
        </w:rPr>
        <w:t>25</w:t>
      </w:r>
      <w:r>
        <w:rPr>
          <w:noProof/>
        </w:rPr>
        <w:fldChar w:fldCharType="end"/>
      </w:r>
    </w:p>
    <w:p w14:paraId="54D01066" w14:textId="69C76488" w:rsidR="00922D69" w:rsidRDefault="00922D69">
      <w:pPr>
        <w:pStyle w:val="TOC3"/>
        <w:rPr>
          <w:rFonts w:eastAsiaTheme="minorEastAsia"/>
          <w:noProof/>
          <w:sz w:val="24"/>
          <w:szCs w:val="24"/>
        </w:rPr>
      </w:pPr>
      <w:r>
        <w:rPr>
          <w:noProof/>
        </w:rPr>
        <w:t>Sequencing:</w:t>
      </w:r>
      <w:r>
        <w:rPr>
          <w:noProof/>
        </w:rPr>
        <w:tab/>
      </w:r>
      <w:r>
        <w:rPr>
          <w:noProof/>
        </w:rPr>
        <w:fldChar w:fldCharType="begin"/>
      </w:r>
      <w:r>
        <w:rPr>
          <w:noProof/>
        </w:rPr>
        <w:instrText xml:space="preserve"> PAGEREF _Toc529545049 \h </w:instrText>
      </w:r>
      <w:r>
        <w:rPr>
          <w:noProof/>
        </w:rPr>
      </w:r>
      <w:r>
        <w:rPr>
          <w:noProof/>
        </w:rPr>
        <w:fldChar w:fldCharType="separate"/>
      </w:r>
      <w:r w:rsidR="0000584C">
        <w:rPr>
          <w:noProof/>
        </w:rPr>
        <w:t>26</w:t>
      </w:r>
      <w:r>
        <w:rPr>
          <w:noProof/>
        </w:rPr>
        <w:fldChar w:fldCharType="end"/>
      </w:r>
    </w:p>
    <w:p w14:paraId="4D11F43E" w14:textId="4380963A" w:rsidR="00922D69" w:rsidRDefault="00922D69">
      <w:pPr>
        <w:pStyle w:val="TOC2"/>
        <w:rPr>
          <w:rFonts w:eastAsiaTheme="minorEastAsia"/>
          <w:noProof/>
          <w:sz w:val="24"/>
          <w:szCs w:val="24"/>
        </w:rPr>
      </w:pPr>
      <w:r>
        <w:rPr>
          <w:noProof/>
        </w:rPr>
        <w:t>Entrance Requirements:</w:t>
      </w:r>
      <w:r>
        <w:rPr>
          <w:noProof/>
        </w:rPr>
        <w:tab/>
      </w:r>
      <w:r>
        <w:rPr>
          <w:noProof/>
        </w:rPr>
        <w:fldChar w:fldCharType="begin"/>
      </w:r>
      <w:r>
        <w:rPr>
          <w:noProof/>
        </w:rPr>
        <w:instrText xml:space="preserve"> PAGEREF _Toc529545050 \h </w:instrText>
      </w:r>
      <w:r>
        <w:rPr>
          <w:noProof/>
        </w:rPr>
      </w:r>
      <w:r>
        <w:rPr>
          <w:noProof/>
        </w:rPr>
        <w:fldChar w:fldCharType="separate"/>
      </w:r>
      <w:r w:rsidR="0000584C">
        <w:rPr>
          <w:noProof/>
        </w:rPr>
        <w:t>26</w:t>
      </w:r>
      <w:r>
        <w:rPr>
          <w:noProof/>
        </w:rPr>
        <w:fldChar w:fldCharType="end"/>
      </w:r>
    </w:p>
    <w:p w14:paraId="44D3CA89" w14:textId="2CCE6124" w:rsidR="00922D69" w:rsidRDefault="00922D69">
      <w:pPr>
        <w:pStyle w:val="TOC2"/>
        <w:rPr>
          <w:rFonts w:eastAsiaTheme="minorEastAsia"/>
          <w:noProof/>
          <w:sz w:val="24"/>
          <w:szCs w:val="24"/>
        </w:rPr>
      </w:pPr>
      <w:r>
        <w:rPr>
          <w:noProof/>
        </w:rPr>
        <w:t>Accreditation:</w:t>
      </w:r>
      <w:r>
        <w:rPr>
          <w:noProof/>
        </w:rPr>
        <w:tab/>
      </w:r>
      <w:r>
        <w:rPr>
          <w:noProof/>
        </w:rPr>
        <w:fldChar w:fldCharType="begin"/>
      </w:r>
      <w:r>
        <w:rPr>
          <w:noProof/>
        </w:rPr>
        <w:instrText xml:space="preserve"> PAGEREF _Toc529545051 \h </w:instrText>
      </w:r>
      <w:r>
        <w:rPr>
          <w:noProof/>
        </w:rPr>
      </w:r>
      <w:r>
        <w:rPr>
          <w:noProof/>
        </w:rPr>
        <w:fldChar w:fldCharType="separate"/>
      </w:r>
      <w:r w:rsidR="0000584C">
        <w:rPr>
          <w:noProof/>
        </w:rPr>
        <w:t>26</w:t>
      </w:r>
      <w:r>
        <w:rPr>
          <w:noProof/>
        </w:rPr>
        <w:fldChar w:fldCharType="end"/>
      </w:r>
    </w:p>
    <w:p w14:paraId="0C0DC5B6" w14:textId="2555E7C0" w:rsidR="00922D69" w:rsidRDefault="00922D69">
      <w:pPr>
        <w:pStyle w:val="TOC2"/>
        <w:rPr>
          <w:rFonts w:eastAsiaTheme="minorEastAsia"/>
          <w:noProof/>
          <w:sz w:val="24"/>
          <w:szCs w:val="24"/>
        </w:rPr>
      </w:pPr>
      <w:r>
        <w:rPr>
          <w:noProof/>
        </w:rPr>
        <w:t>Institutional Impact:</w:t>
      </w:r>
      <w:r>
        <w:rPr>
          <w:noProof/>
        </w:rPr>
        <w:tab/>
      </w:r>
      <w:r>
        <w:rPr>
          <w:noProof/>
        </w:rPr>
        <w:fldChar w:fldCharType="begin"/>
      </w:r>
      <w:r>
        <w:rPr>
          <w:noProof/>
        </w:rPr>
        <w:instrText xml:space="preserve"> PAGEREF _Toc529545052 \h </w:instrText>
      </w:r>
      <w:r>
        <w:rPr>
          <w:noProof/>
        </w:rPr>
      </w:r>
      <w:r>
        <w:rPr>
          <w:noProof/>
        </w:rPr>
        <w:fldChar w:fldCharType="separate"/>
      </w:r>
      <w:r w:rsidR="0000584C">
        <w:rPr>
          <w:noProof/>
        </w:rPr>
        <w:t>26</w:t>
      </w:r>
      <w:r>
        <w:rPr>
          <w:noProof/>
        </w:rPr>
        <w:fldChar w:fldCharType="end"/>
      </w:r>
    </w:p>
    <w:p w14:paraId="076685BA" w14:textId="7FE8E554" w:rsidR="00922D69" w:rsidRDefault="00922D69">
      <w:pPr>
        <w:pStyle w:val="TOC2"/>
        <w:rPr>
          <w:rFonts w:eastAsiaTheme="minorEastAsia"/>
          <w:noProof/>
          <w:sz w:val="24"/>
          <w:szCs w:val="24"/>
        </w:rPr>
      </w:pPr>
      <w:r>
        <w:rPr>
          <w:noProof/>
        </w:rPr>
        <w:t>Occupational relevance and degree value:</w:t>
      </w:r>
      <w:r>
        <w:rPr>
          <w:noProof/>
        </w:rPr>
        <w:tab/>
      </w:r>
      <w:r>
        <w:rPr>
          <w:noProof/>
        </w:rPr>
        <w:fldChar w:fldCharType="begin"/>
      </w:r>
      <w:r>
        <w:rPr>
          <w:noProof/>
        </w:rPr>
        <w:instrText xml:space="preserve"> PAGEREF _Toc529545053 \h </w:instrText>
      </w:r>
      <w:r>
        <w:rPr>
          <w:noProof/>
        </w:rPr>
      </w:r>
      <w:r>
        <w:rPr>
          <w:noProof/>
        </w:rPr>
        <w:fldChar w:fldCharType="separate"/>
      </w:r>
      <w:r w:rsidR="0000584C">
        <w:rPr>
          <w:noProof/>
        </w:rPr>
        <w:t>27</w:t>
      </w:r>
      <w:r>
        <w:rPr>
          <w:noProof/>
        </w:rPr>
        <w:fldChar w:fldCharType="end"/>
      </w:r>
    </w:p>
    <w:p w14:paraId="0324E34D" w14:textId="5B935701" w:rsidR="00922D69" w:rsidRDefault="00922D69">
      <w:pPr>
        <w:pStyle w:val="TOC2"/>
        <w:rPr>
          <w:rFonts w:eastAsiaTheme="minorEastAsia"/>
          <w:noProof/>
          <w:sz w:val="24"/>
          <w:szCs w:val="24"/>
        </w:rPr>
      </w:pPr>
      <w:r>
        <w:rPr>
          <w:noProof/>
        </w:rPr>
        <w:t>Example solicitations for health-related employment at the Associate Degree Level.</w:t>
      </w:r>
      <w:r>
        <w:rPr>
          <w:noProof/>
        </w:rPr>
        <w:tab/>
      </w:r>
      <w:r>
        <w:rPr>
          <w:noProof/>
        </w:rPr>
        <w:fldChar w:fldCharType="begin"/>
      </w:r>
      <w:r>
        <w:rPr>
          <w:noProof/>
        </w:rPr>
        <w:instrText xml:space="preserve"> PAGEREF _Toc529545054 \h </w:instrText>
      </w:r>
      <w:r>
        <w:rPr>
          <w:noProof/>
        </w:rPr>
      </w:r>
      <w:r>
        <w:rPr>
          <w:noProof/>
        </w:rPr>
        <w:fldChar w:fldCharType="separate"/>
      </w:r>
      <w:r w:rsidR="0000584C">
        <w:rPr>
          <w:noProof/>
        </w:rPr>
        <w:t>29</w:t>
      </w:r>
      <w:r>
        <w:rPr>
          <w:noProof/>
        </w:rPr>
        <w:fldChar w:fldCharType="end"/>
      </w:r>
    </w:p>
    <w:p w14:paraId="3930B353" w14:textId="486EBA14" w:rsidR="00922D69" w:rsidRDefault="00922D69">
      <w:pPr>
        <w:pStyle w:val="TOC3"/>
        <w:rPr>
          <w:rFonts w:eastAsiaTheme="minorEastAsia"/>
          <w:noProof/>
          <w:sz w:val="24"/>
          <w:szCs w:val="24"/>
        </w:rPr>
      </w:pPr>
      <w:r w:rsidRPr="003F0F43">
        <w:rPr>
          <w:rFonts w:eastAsia="Times New Roman"/>
          <w:noProof/>
        </w:rPr>
        <w:t>Care Coordinator:</w:t>
      </w:r>
      <w:r>
        <w:rPr>
          <w:noProof/>
        </w:rPr>
        <w:tab/>
      </w:r>
      <w:r>
        <w:rPr>
          <w:noProof/>
        </w:rPr>
        <w:fldChar w:fldCharType="begin"/>
      </w:r>
      <w:r>
        <w:rPr>
          <w:noProof/>
        </w:rPr>
        <w:instrText xml:space="preserve"> PAGEREF _Toc529545055 \h </w:instrText>
      </w:r>
      <w:r>
        <w:rPr>
          <w:noProof/>
        </w:rPr>
      </w:r>
      <w:r>
        <w:rPr>
          <w:noProof/>
        </w:rPr>
        <w:fldChar w:fldCharType="separate"/>
      </w:r>
      <w:r w:rsidR="0000584C">
        <w:rPr>
          <w:noProof/>
        </w:rPr>
        <w:t>29</w:t>
      </w:r>
      <w:r>
        <w:rPr>
          <w:noProof/>
        </w:rPr>
        <w:fldChar w:fldCharType="end"/>
      </w:r>
    </w:p>
    <w:p w14:paraId="1C5C5365" w14:textId="5ED383CA" w:rsidR="00922D69" w:rsidRDefault="00922D69">
      <w:pPr>
        <w:pStyle w:val="TOC3"/>
        <w:rPr>
          <w:rFonts w:eastAsiaTheme="minorEastAsia"/>
          <w:noProof/>
          <w:sz w:val="24"/>
          <w:szCs w:val="24"/>
        </w:rPr>
      </w:pPr>
      <w:r w:rsidRPr="003F0F43">
        <w:rPr>
          <w:rFonts w:eastAsia="Times New Roman"/>
          <w:noProof/>
        </w:rPr>
        <w:t>Clinical Administrative Assistant:</w:t>
      </w:r>
      <w:r>
        <w:rPr>
          <w:noProof/>
        </w:rPr>
        <w:tab/>
      </w:r>
      <w:r>
        <w:rPr>
          <w:noProof/>
        </w:rPr>
        <w:fldChar w:fldCharType="begin"/>
      </w:r>
      <w:r>
        <w:rPr>
          <w:noProof/>
        </w:rPr>
        <w:instrText xml:space="preserve"> PAGEREF _Toc529545056 \h </w:instrText>
      </w:r>
      <w:r>
        <w:rPr>
          <w:noProof/>
        </w:rPr>
      </w:r>
      <w:r>
        <w:rPr>
          <w:noProof/>
        </w:rPr>
        <w:fldChar w:fldCharType="separate"/>
      </w:r>
      <w:r w:rsidR="0000584C">
        <w:rPr>
          <w:noProof/>
        </w:rPr>
        <w:t>29</w:t>
      </w:r>
      <w:r>
        <w:rPr>
          <w:noProof/>
        </w:rPr>
        <w:fldChar w:fldCharType="end"/>
      </w:r>
    </w:p>
    <w:p w14:paraId="1CF804D0" w14:textId="082D0E43" w:rsidR="00922D69" w:rsidRDefault="00922D69">
      <w:pPr>
        <w:pStyle w:val="TOC3"/>
        <w:rPr>
          <w:rFonts w:eastAsiaTheme="minorEastAsia"/>
          <w:noProof/>
          <w:sz w:val="24"/>
          <w:szCs w:val="24"/>
        </w:rPr>
      </w:pPr>
      <w:r w:rsidRPr="003F0F43">
        <w:rPr>
          <w:rFonts w:eastAsia="Times New Roman"/>
          <w:noProof/>
        </w:rPr>
        <w:t>Medical Scribe:</w:t>
      </w:r>
      <w:r>
        <w:rPr>
          <w:noProof/>
        </w:rPr>
        <w:tab/>
      </w:r>
      <w:r>
        <w:rPr>
          <w:noProof/>
        </w:rPr>
        <w:fldChar w:fldCharType="begin"/>
      </w:r>
      <w:r>
        <w:rPr>
          <w:noProof/>
        </w:rPr>
        <w:instrText xml:space="preserve"> PAGEREF _Toc529545057 \h </w:instrText>
      </w:r>
      <w:r>
        <w:rPr>
          <w:noProof/>
        </w:rPr>
      </w:r>
      <w:r>
        <w:rPr>
          <w:noProof/>
        </w:rPr>
        <w:fldChar w:fldCharType="separate"/>
      </w:r>
      <w:r w:rsidR="0000584C">
        <w:rPr>
          <w:noProof/>
        </w:rPr>
        <w:t>30</w:t>
      </w:r>
      <w:r>
        <w:rPr>
          <w:noProof/>
        </w:rPr>
        <w:fldChar w:fldCharType="end"/>
      </w:r>
    </w:p>
    <w:p w14:paraId="71DD5F19" w14:textId="730AB37B" w:rsidR="00922D69" w:rsidRDefault="00922D69">
      <w:pPr>
        <w:pStyle w:val="TOC3"/>
        <w:rPr>
          <w:rFonts w:eastAsiaTheme="minorEastAsia"/>
          <w:noProof/>
          <w:sz w:val="24"/>
          <w:szCs w:val="24"/>
        </w:rPr>
      </w:pPr>
      <w:r w:rsidRPr="003F0F43">
        <w:rPr>
          <w:rFonts w:eastAsia="Times New Roman"/>
          <w:noProof/>
        </w:rPr>
        <w:t>Mental Health Technologist:</w:t>
      </w:r>
      <w:r>
        <w:rPr>
          <w:noProof/>
        </w:rPr>
        <w:tab/>
      </w:r>
      <w:r>
        <w:rPr>
          <w:noProof/>
        </w:rPr>
        <w:fldChar w:fldCharType="begin"/>
      </w:r>
      <w:r>
        <w:rPr>
          <w:noProof/>
        </w:rPr>
        <w:instrText xml:space="preserve"> PAGEREF _Toc529545058 \h </w:instrText>
      </w:r>
      <w:r>
        <w:rPr>
          <w:noProof/>
        </w:rPr>
      </w:r>
      <w:r>
        <w:rPr>
          <w:noProof/>
        </w:rPr>
        <w:fldChar w:fldCharType="separate"/>
      </w:r>
      <w:r w:rsidR="0000584C">
        <w:rPr>
          <w:noProof/>
        </w:rPr>
        <w:t>30</w:t>
      </w:r>
      <w:r>
        <w:rPr>
          <w:noProof/>
        </w:rPr>
        <w:fldChar w:fldCharType="end"/>
      </w:r>
    </w:p>
    <w:p w14:paraId="5496437B" w14:textId="0FE1C65A" w:rsidR="00922D69" w:rsidRDefault="00922D69">
      <w:pPr>
        <w:pStyle w:val="TOC1"/>
        <w:rPr>
          <w:rFonts w:eastAsiaTheme="minorEastAsia"/>
          <w:b w:val="0"/>
          <w:noProof/>
          <w:sz w:val="24"/>
          <w:szCs w:val="24"/>
        </w:rPr>
      </w:pPr>
      <w:r>
        <w:rPr>
          <w:noProof/>
        </w:rPr>
        <w:t>VI. FINANCIAL RESOURCES / USES:</w:t>
      </w:r>
      <w:r>
        <w:rPr>
          <w:noProof/>
        </w:rPr>
        <w:tab/>
      </w:r>
      <w:r>
        <w:rPr>
          <w:noProof/>
        </w:rPr>
        <w:fldChar w:fldCharType="begin"/>
      </w:r>
      <w:r>
        <w:rPr>
          <w:noProof/>
        </w:rPr>
        <w:instrText xml:space="preserve"> PAGEREF _Toc529545059 \h </w:instrText>
      </w:r>
      <w:r>
        <w:rPr>
          <w:noProof/>
        </w:rPr>
      </w:r>
      <w:r>
        <w:rPr>
          <w:noProof/>
        </w:rPr>
        <w:fldChar w:fldCharType="separate"/>
      </w:r>
      <w:r w:rsidR="0000584C">
        <w:rPr>
          <w:noProof/>
        </w:rPr>
        <w:t>31</w:t>
      </w:r>
      <w:r>
        <w:rPr>
          <w:noProof/>
        </w:rPr>
        <w:fldChar w:fldCharType="end"/>
      </w:r>
    </w:p>
    <w:p w14:paraId="23A7BA33" w14:textId="086774C8" w:rsidR="00922D69" w:rsidRDefault="00922D69">
      <w:pPr>
        <w:pStyle w:val="TOC2"/>
        <w:rPr>
          <w:rFonts w:eastAsiaTheme="minorEastAsia"/>
          <w:noProof/>
          <w:sz w:val="24"/>
          <w:szCs w:val="24"/>
        </w:rPr>
      </w:pPr>
      <w:r>
        <w:rPr>
          <w:noProof/>
        </w:rPr>
        <w:t>The effect of increasing student enrollment and retention:</w:t>
      </w:r>
      <w:r>
        <w:rPr>
          <w:noProof/>
        </w:rPr>
        <w:tab/>
      </w:r>
      <w:r>
        <w:rPr>
          <w:noProof/>
        </w:rPr>
        <w:fldChar w:fldCharType="begin"/>
      </w:r>
      <w:r>
        <w:rPr>
          <w:noProof/>
        </w:rPr>
        <w:instrText xml:space="preserve"> PAGEREF _Toc529545060 \h </w:instrText>
      </w:r>
      <w:r>
        <w:rPr>
          <w:noProof/>
        </w:rPr>
      </w:r>
      <w:r>
        <w:rPr>
          <w:noProof/>
        </w:rPr>
        <w:fldChar w:fldCharType="separate"/>
      </w:r>
      <w:r w:rsidR="0000584C">
        <w:rPr>
          <w:noProof/>
        </w:rPr>
        <w:t>31</w:t>
      </w:r>
      <w:r>
        <w:rPr>
          <w:noProof/>
        </w:rPr>
        <w:fldChar w:fldCharType="end"/>
      </w:r>
    </w:p>
    <w:p w14:paraId="749EFB4F" w14:textId="1A3C6553" w:rsidR="00922D69" w:rsidRDefault="00922D69">
      <w:pPr>
        <w:pStyle w:val="TOC2"/>
        <w:rPr>
          <w:rFonts w:eastAsiaTheme="minorEastAsia"/>
          <w:noProof/>
          <w:sz w:val="24"/>
          <w:szCs w:val="24"/>
        </w:rPr>
      </w:pPr>
      <w:r>
        <w:rPr>
          <w:noProof/>
        </w:rPr>
        <w:t>Programmatic financial assessments:</w:t>
      </w:r>
      <w:r>
        <w:rPr>
          <w:noProof/>
        </w:rPr>
        <w:tab/>
      </w:r>
      <w:r>
        <w:rPr>
          <w:noProof/>
        </w:rPr>
        <w:fldChar w:fldCharType="begin"/>
      </w:r>
      <w:r>
        <w:rPr>
          <w:noProof/>
        </w:rPr>
        <w:instrText xml:space="preserve"> PAGEREF _Toc529545061 \h </w:instrText>
      </w:r>
      <w:r>
        <w:rPr>
          <w:noProof/>
        </w:rPr>
      </w:r>
      <w:r>
        <w:rPr>
          <w:noProof/>
        </w:rPr>
        <w:fldChar w:fldCharType="separate"/>
      </w:r>
      <w:r w:rsidR="0000584C">
        <w:rPr>
          <w:noProof/>
        </w:rPr>
        <w:t>31</w:t>
      </w:r>
      <w:r>
        <w:rPr>
          <w:noProof/>
        </w:rPr>
        <w:fldChar w:fldCharType="end"/>
      </w:r>
    </w:p>
    <w:p w14:paraId="121BFC2A" w14:textId="4C79E201" w:rsidR="00922D69" w:rsidRDefault="00922D69">
      <w:pPr>
        <w:pStyle w:val="TOC3"/>
        <w:rPr>
          <w:rFonts w:eastAsiaTheme="minorEastAsia"/>
          <w:noProof/>
          <w:sz w:val="24"/>
          <w:szCs w:val="24"/>
        </w:rPr>
      </w:pPr>
      <w:r>
        <w:rPr>
          <w:noProof/>
        </w:rPr>
        <w:t>Faculty Resources</w:t>
      </w:r>
      <w:r w:rsidRPr="003F0F43">
        <w:rPr>
          <w:noProof/>
        </w:rPr>
        <w:t>:</w:t>
      </w:r>
      <w:r>
        <w:rPr>
          <w:noProof/>
        </w:rPr>
        <w:tab/>
      </w:r>
      <w:r>
        <w:rPr>
          <w:noProof/>
        </w:rPr>
        <w:fldChar w:fldCharType="begin"/>
      </w:r>
      <w:r>
        <w:rPr>
          <w:noProof/>
        </w:rPr>
        <w:instrText xml:space="preserve"> PAGEREF _Toc529545062 \h </w:instrText>
      </w:r>
      <w:r>
        <w:rPr>
          <w:noProof/>
        </w:rPr>
      </w:r>
      <w:r>
        <w:rPr>
          <w:noProof/>
        </w:rPr>
        <w:fldChar w:fldCharType="separate"/>
      </w:r>
      <w:r w:rsidR="0000584C">
        <w:rPr>
          <w:noProof/>
        </w:rPr>
        <w:t>32</w:t>
      </w:r>
      <w:r>
        <w:rPr>
          <w:noProof/>
        </w:rPr>
        <w:fldChar w:fldCharType="end"/>
      </w:r>
    </w:p>
    <w:p w14:paraId="56A5917A" w14:textId="26F7E32A" w:rsidR="00922D69" w:rsidRDefault="00922D69">
      <w:pPr>
        <w:pStyle w:val="TOC3"/>
        <w:rPr>
          <w:rFonts w:eastAsiaTheme="minorEastAsia"/>
          <w:noProof/>
          <w:sz w:val="24"/>
          <w:szCs w:val="24"/>
        </w:rPr>
      </w:pPr>
      <w:r>
        <w:rPr>
          <w:noProof/>
        </w:rPr>
        <w:t>Support staffing:</w:t>
      </w:r>
      <w:r>
        <w:rPr>
          <w:noProof/>
        </w:rPr>
        <w:tab/>
      </w:r>
      <w:r>
        <w:rPr>
          <w:noProof/>
        </w:rPr>
        <w:fldChar w:fldCharType="begin"/>
      </w:r>
      <w:r>
        <w:rPr>
          <w:noProof/>
        </w:rPr>
        <w:instrText xml:space="preserve"> PAGEREF _Toc529545063 \h </w:instrText>
      </w:r>
      <w:r>
        <w:rPr>
          <w:noProof/>
        </w:rPr>
      </w:r>
      <w:r>
        <w:rPr>
          <w:noProof/>
        </w:rPr>
        <w:fldChar w:fldCharType="separate"/>
      </w:r>
      <w:r w:rsidR="0000584C">
        <w:rPr>
          <w:noProof/>
        </w:rPr>
        <w:t>33</w:t>
      </w:r>
      <w:r>
        <w:rPr>
          <w:noProof/>
        </w:rPr>
        <w:fldChar w:fldCharType="end"/>
      </w:r>
    </w:p>
    <w:p w14:paraId="28CAD455" w14:textId="6077C8F7" w:rsidR="00922D69" w:rsidRDefault="00922D69">
      <w:pPr>
        <w:pStyle w:val="TOC3"/>
        <w:rPr>
          <w:rFonts w:eastAsiaTheme="minorEastAsia"/>
          <w:noProof/>
          <w:sz w:val="24"/>
          <w:szCs w:val="24"/>
        </w:rPr>
      </w:pPr>
      <w:r>
        <w:rPr>
          <w:noProof/>
        </w:rPr>
        <w:t>Library resources:</w:t>
      </w:r>
      <w:r>
        <w:rPr>
          <w:noProof/>
        </w:rPr>
        <w:tab/>
      </w:r>
      <w:r>
        <w:rPr>
          <w:noProof/>
        </w:rPr>
        <w:fldChar w:fldCharType="begin"/>
      </w:r>
      <w:r>
        <w:rPr>
          <w:noProof/>
        </w:rPr>
        <w:instrText xml:space="preserve"> PAGEREF _Toc529545064 \h </w:instrText>
      </w:r>
      <w:r>
        <w:rPr>
          <w:noProof/>
        </w:rPr>
      </w:r>
      <w:r>
        <w:rPr>
          <w:noProof/>
        </w:rPr>
        <w:fldChar w:fldCharType="separate"/>
      </w:r>
      <w:r w:rsidR="0000584C">
        <w:rPr>
          <w:noProof/>
        </w:rPr>
        <w:t>33</w:t>
      </w:r>
      <w:r>
        <w:rPr>
          <w:noProof/>
        </w:rPr>
        <w:fldChar w:fldCharType="end"/>
      </w:r>
    </w:p>
    <w:p w14:paraId="084080A6" w14:textId="3B34DE1D" w:rsidR="00922D69" w:rsidRDefault="00922D69">
      <w:pPr>
        <w:pStyle w:val="TOC3"/>
        <w:rPr>
          <w:rFonts w:eastAsiaTheme="minorEastAsia"/>
          <w:noProof/>
          <w:sz w:val="24"/>
          <w:szCs w:val="24"/>
        </w:rPr>
      </w:pPr>
      <w:r>
        <w:rPr>
          <w:noProof/>
        </w:rPr>
        <w:t>Other resources:</w:t>
      </w:r>
      <w:r>
        <w:rPr>
          <w:noProof/>
        </w:rPr>
        <w:tab/>
      </w:r>
      <w:r>
        <w:rPr>
          <w:noProof/>
        </w:rPr>
        <w:fldChar w:fldCharType="begin"/>
      </w:r>
      <w:r>
        <w:rPr>
          <w:noProof/>
        </w:rPr>
        <w:instrText xml:space="preserve"> PAGEREF _Toc529545065 \h </w:instrText>
      </w:r>
      <w:r>
        <w:rPr>
          <w:noProof/>
        </w:rPr>
      </w:r>
      <w:r>
        <w:rPr>
          <w:noProof/>
        </w:rPr>
        <w:fldChar w:fldCharType="separate"/>
      </w:r>
      <w:r w:rsidR="0000584C">
        <w:rPr>
          <w:noProof/>
        </w:rPr>
        <w:t>33</w:t>
      </w:r>
      <w:r>
        <w:rPr>
          <w:noProof/>
        </w:rPr>
        <w:fldChar w:fldCharType="end"/>
      </w:r>
    </w:p>
    <w:p w14:paraId="2D940386" w14:textId="12A0801D" w:rsidR="00922D69" w:rsidRDefault="00922D69">
      <w:pPr>
        <w:pStyle w:val="TOC1"/>
        <w:rPr>
          <w:rFonts w:eastAsiaTheme="minorEastAsia"/>
          <w:b w:val="0"/>
          <w:noProof/>
          <w:sz w:val="24"/>
          <w:szCs w:val="24"/>
        </w:rPr>
      </w:pPr>
      <w:r>
        <w:rPr>
          <w:noProof/>
        </w:rPr>
        <w:t>BIBLIOGRAPHY:</w:t>
      </w:r>
      <w:r>
        <w:rPr>
          <w:noProof/>
        </w:rPr>
        <w:tab/>
      </w:r>
      <w:r>
        <w:rPr>
          <w:noProof/>
        </w:rPr>
        <w:fldChar w:fldCharType="begin"/>
      </w:r>
      <w:r>
        <w:rPr>
          <w:noProof/>
        </w:rPr>
        <w:instrText xml:space="preserve"> PAGEREF _Toc529545066 \h </w:instrText>
      </w:r>
      <w:r>
        <w:rPr>
          <w:noProof/>
        </w:rPr>
      </w:r>
      <w:r>
        <w:rPr>
          <w:noProof/>
        </w:rPr>
        <w:fldChar w:fldCharType="separate"/>
      </w:r>
      <w:r w:rsidR="0000584C">
        <w:rPr>
          <w:noProof/>
        </w:rPr>
        <w:t>34</w:t>
      </w:r>
      <w:r>
        <w:rPr>
          <w:noProof/>
        </w:rPr>
        <w:fldChar w:fldCharType="end"/>
      </w:r>
    </w:p>
    <w:p w14:paraId="2257ED65" w14:textId="5CED53FE" w:rsidR="00922D69" w:rsidRDefault="00922D69">
      <w:pPr>
        <w:pStyle w:val="TOC1"/>
        <w:rPr>
          <w:rFonts w:eastAsiaTheme="minorEastAsia"/>
          <w:b w:val="0"/>
          <w:noProof/>
          <w:sz w:val="24"/>
          <w:szCs w:val="24"/>
        </w:rPr>
      </w:pPr>
      <w:r>
        <w:rPr>
          <w:noProof/>
        </w:rPr>
        <w:t>APPENDICES</w:t>
      </w:r>
      <w:r>
        <w:rPr>
          <w:noProof/>
        </w:rPr>
        <w:tab/>
      </w:r>
      <w:r>
        <w:rPr>
          <w:noProof/>
        </w:rPr>
        <w:fldChar w:fldCharType="begin"/>
      </w:r>
      <w:r>
        <w:rPr>
          <w:noProof/>
        </w:rPr>
        <w:instrText xml:space="preserve"> PAGEREF _Toc529545067 \h </w:instrText>
      </w:r>
      <w:r>
        <w:rPr>
          <w:noProof/>
        </w:rPr>
      </w:r>
      <w:r>
        <w:rPr>
          <w:noProof/>
        </w:rPr>
        <w:fldChar w:fldCharType="separate"/>
      </w:r>
      <w:r w:rsidR="0000584C">
        <w:rPr>
          <w:noProof/>
        </w:rPr>
        <w:t>35</w:t>
      </w:r>
      <w:r>
        <w:rPr>
          <w:noProof/>
        </w:rPr>
        <w:fldChar w:fldCharType="end"/>
      </w:r>
    </w:p>
    <w:p w14:paraId="223AFAA2" w14:textId="0350396E" w:rsidR="00922D69" w:rsidRDefault="00922D69">
      <w:pPr>
        <w:pStyle w:val="TOC2"/>
        <w:rPr>
          <w:rFonts w:eastAsiaTheme="minorEastAsia"/>
          <w:noProof/>
          <w:sz w:val="24"/>
          <w:szCs w:val="24"/>
        </w:rPr>
      </w:pPr>
      <w:r>
        <w:rPr>
          <w:noProof/>
        </w:rPr>
        <w:t xml:space="preserve">Appendix 1: </w:t>
      </w:r>
      <w:r w:rsidRPr="003F0F43">
        <w:rPr>
          <w:rFonts w:eastAsia="Times New Roman"/>
          <w:noProof/>
        </w:rPr>
        <w:t>Unclassified Student tallies for 2015 and 2016 and admissions to clinical programs:</w:t>
      </w:r>
      <w:r>
        <w:rPr>
          <w:noProof/>
        </w:rPr>
        <w:tab/>
      </w:r>
      <w:r>
        <w:rPr>
          <w:noProof/>
        </w:rPr>
        <w:fldChar w:fldCharType="begin"/>
      </w:r>
      <w:r>
        <w:rPr>
          <w:noProof/>
        </w:rPr>
        <w:instrText xml:space="preserve"> PAGEREF _Toc529545068 \h </w:instrText>
      </w:r>
      <w:r>
        <w:rPr>
          <w:noProof/>
        </w:rPr>
      </w:r>
      <w:r>
        <w:rPr>
          <w:noProof/>
        </w:rPr>
        <w:fldChar w:fldCharType="separate"/>
      </w:r>
      <w:r w:rsidR="0000584C">
        <w:rPr>
          <w:noProof/>
        </w:rPr>
        <w:t>36</w:t>
      </w:r>
      <w:r>
        <w:rPr>
          <w:noProof/>
        </w:rPr>
        <w:fldChar w:fldCharType="end"/>
      </w:r>
    </w:p>
    <w:p w14:paraId="4BADE281" w14:textId="028BB5AC" w:rsidR="00922D69" w:rsidRDefault="00922D69">
      <w:pPr>
        <w:pStyle w:val="TOC2"/>
        <w:rPr>
          <w:rFonts w:eastAsiaTheme="minorEastAsia"/>
          <w:noProof/>
          <w:sz w:val="24"/>
          <w:szCs w:val="24"/>
        </w:rPr>
      </w:pPr>
      <w:r>
        <w:rPr>
          <w:noProof/>
        </w:rPr>
        <w:t>Appendix 2: Inventory of CUNY health and human services degrees:</w:t>
      </w:r>
      <w:r>
        <w:rPr>
          <w:noProof/>
        </w:rPr>
        <w:tab/>
      </w:r>
      <w:r>
        <w:rPr>
          <w:noProof/>
        </w:rPr>
        <w:fldChar w:fldCharType="begin"/>
      </w:r>
      <w:r>
        <w:rPr>
          <w:noProof/>
        </w:rPr>
        <w:instrText xml:space="preserve"> PAGEREF _Toc529545069 \h </w:instrText>
      </w:r>
      <w:r>
        <w:rPr>
          <w:noProof/>
        </w:rPr>
      </w:r>
      <w:r>
        <w:rPr>
          <w:noProof/>
        </w:rPr>
        <w:fldChar w:fldCharType="separate"/>
      </w:r>
      <w:r w:rsidR="0000584C">
        <w:rPr>
          <w:noProof/>
        </w:rPr>
        <w:t>38</w:t>
      </w:r>
      <w:r>
        <w:rPr>
          <w:noProof/>
        </w:rPr>
        <w:fldChar w:fldCharType="end"/>
      </w:r>
    </w:p>
    <w:p w14:paraId="68D75DE8" w14:textId="25151083" w:rsidR="00922D69" w:rsidRDefault="00922D69">
      <w:pPr>
        <w:pStyle w:val="TOC2"/>
        <w:rPr>
          <w:rFonts w:eastAsiaTheme="minorEastAsia"/>
          <w:noProof/>
          <w:sz w:val="24"/>
          <w:szCs w:val="24"/>
        </w:rPr>
      </w:pPr>
      <w:r>
        <w:rPr>
          <w:noProof/>
        </w:rPr>
        <w:t>Appendix 3: Course Analysis and Mapping</w:t>
      </w:r>
      <w:r>
        <w:rPr>
          <w:noProof/>
        </w:rPr>
        <w:tab/>
      </w:r>
      <w:r>
        <w:rPr>
          <w:noProof/>
        </w:rPr>
        <w:fldChar w:fldCharType="begin"/>
      </w:r>
      <w:r>
        <w:rPr>
          <w:noProof/>
        </w:rPr>
        <w:instrText xml:space="preserve"> PAGEREF _Toc529545070 \h </w:instrText>
      </w:r>
      <w:r>
        <w:rPr>
          <w:noProof/>
        </w:rPr>
      </w:r>
      <w:r>
        <w:rPr>
          <w:noProof/>
        </w:rPr>
        <w:fldChar w:fldCharType="separate"/>
      </w:r>
      <w:r w:rsidR="0000584C">
        <w:rPr>
          <w:noProof/>
        </w:rPr>
        <w:t>39</w:t>
      </w:r>
      <w:r>
        <w:rPr>
          <w:noProof/>
        </w:rPr>
        <w:fldChar w:fldCharType="end"/>
      </w:r>
    </w:p>
    <w:p w14:paraId="293A6E77" w14:textId="5E2863D8" w:rsidR="00922D69" w:rsidRDefault="00922D69">
      <w:pPr>
        <w:pStyle w:val="TOC3"/>
        <w:rPr>
          <w:rFonts w:eastAsiaTheme="minorEastAsia"/>
          <w:noProof/>
          <w:sz w:val="24"/>
          <w:szCs w:val="24"/>
        </w:rPr>
      </w:pPr>
      <w:r>
        <w:rPr>
          <w:noProof/>
        </w:rPr>
        <w:t>Appendix 3A: Required Courses</w:t>
      </w:r>
      <w:r>
        <w:rPr>
          <w:noProof/>
        </w:rPr>
        <w:tab/>
      </w:r>
      <w:r>
        <w:rPr>
          <w:noProof/>
        </w:rPr>
        <w:fldChar w:fldCharType="begin"/>
      </w:r>
      <w:r>
        <w:rPr>
          <w:noProof/>
        </w:rPr>
        <w:instrText xml:space="preserve"> PAGEREF _Toc529545071 \h </w:instrText>
      </w:r>
      <w:r>
        <w:rPr>
          <w:noProof/>
        </w:rPr>
      </w:r>
      <w:r>
        <w:rPr>
          <w:noProof/>
        </w:rPr>
        <w:fldChar w:fldCharType="separate"/>
      </w:r>
      <w:r w:rsidR="0000584C">
        <w:rPr>
          <w:noProof/>
        </w:rPr>
        <w:t>39</w:t>
      </w:r>
      <w:r>
        <w:rPr>
          <w:noProof/>
        </w:rPr>
        <w:fldChar w:fldCharType="end"/>
      </w:r>
    </w:p>
    <w:p w14:paraId="41AC9543" w14:textId="2B957DE8" w:rsidR="00922D69" w:rsidRDefault="00922D69">
      <w:pPr>
        <w:pStyle w:val="TOC3"/>
        <w:rPr>
          <w:rFonts w:eastAsiaTheme="minorEastAsia"/>
          <w:noProof/>
          <w:sz w:val="24"/>
          <w:szCs w:val="24"/>
        </w:rPr>
      </w:pPr>
      <w:r>
        <w:rPr>
          <w:noProof/>
        </w:rPr>
        <w:t>Appendix 3B: Mapping pre-clinical courses within the degree’s Gen Ed requirements:</w:t>
      </w:r>
      <w:r>
        <w:rPr>
          <w:noProof/>
        </w:rPr>
        <w:tab/>
      </w:r>
      <w:r>
        <w:rPr>
          <w:noProof/>
        </w:rPr>
        <w:fldChar w:fldCharType="begin"/>
      </w:r>
      <w:r>
        <w:rPr>
          <w:noProof/>
        </w:rPr>
        <w:instrText xml:space="preserve"> PAGEREF _Toc529545072 \h </w:instrText>
      </w:r>
      <w:r>
        <w:rPr>
          <w:noProof/>
        </w:rPr>
      </w:r>
      <w:r>
        <w:rPr>
          <w:noProof/>
        </w:rPr>
        <w:fldChar w:fldCharType="separate"/>
      </w:r>
      <w:r w:rsidR="0000584C">
        <w:rPr>
          <w:noProof/>
        </w:rPr>
        <w:t>40</w:t>
      </w:r>
      <w:r>
        <w:rPr>
          <w:noProof/>
        </w:rPr>
        <w:fldChar w:fldCharType="end"/>
      </w:r>
    </w:p>
    <w:p w14:paraId="14E6F080" w14:textId="1B377F28" w:rsidR="00922D69" w:rsidRDefault="00922D69">
      <w:pPr>
        <w:pStyle w:val="TOC3"/>
        <w:rPr>
          <w:rFonts w:eastAsiaTheme="minorEastAsia"/>
          <w:noProof/>
          <w:sz w:val="24"/>
          <w:szCs w:val="24"/>
        </w:rPr>
      </w:pPr>
      <w:r>
        <w:rPr>
          <w:noProof/>
        </w:rPr>
        <w:t>Appendix 3C: Discipline-specific coursework and available electives</w:t>
      </w:r>
      <w:r>
        <w:rPr>
          <w:noProof/>
        </w:rPr>
        <w:tab/>
      </w:r>
      <w:r>
        <w:rPr>
          <w:noProof/>
        </w:rPr>
        <w:fldChar w:fldCharType="begin"/>
      </w:r>
      <w:r>
        <w:rPr>
          <w:noProof/>
        </w:rPr>
        <w:instrText xml:space="preserve"> PAGEREF _Toc529545073 \h </w:instrText>
      </w:r>
      <w:r>
        <w:rPr>
          <w:noProof/>
        </w:rPr>
      </w:r>
      <w:r>
        <w:rPr>
          <w:noProof/>
        </w:rPr>
        <w:fldChar w:fldCharType="separate"/>
      </w:r>
      <w:r w:rsidR="0000584C">
        <w:rPr>
          <w:noProof/>
        </w:rPr>
        <w:t>41</w:t>
      </w:r>
      <w:r>
        <w:rPr>
          <w:noProof/>
        </w:rPr>
        <w:fldChar w:fldCharType="end"/>
      </w:r>
    </w:p>
    <w:p w14:paraId="7AA52B13" w14:textId="5E2EA02B" w:rsidR="00922D69" w:rsidRDefault="00922D69">
      <w:pPr>
        <w:pStyle w:val="TOC3"/>
        <w:rPr>
          <w:rFonts w:eastAsiaTheme="minorEastAsia"/>
          <w:noProof/>
          <w:sz w:val="24"/>
          <w:szCs w:val="24"/>
        </w:rPr>
      </w:pPr>
      <w:r w:rsidRPr="003F0F43">
        <w:rPr>
          <w:rFonts w:eastAsia="Times New Roman"/>
          <w:noProof/>
        </w:rPr>
        <w:t>Appendix 3D: Course sequencing</w:t>
      </w:r>
      <w:r>
        <w:rPr>
          <w:noProof/>
        </w:rPr>
        <w:tab/>
      </w:r>
      <w:r>
        <w:rPr>
          <w:noProof/>
        </w:rPr>
        <w:fldChar w:fldCharType="begin"/>
      </w:r>
      <w:r>
        <w:rPr>
          <w:noProof/>
        </w:rPr>
        <w:instrText xml:space="preserve"> PAGEREF _Toc529545074 \h </w:instrText>
      </w:r>
      <w:r>
        <w:rPr>
          <w:noProof/>
        </w:rPr>
      </w:r>
      <w:r>
        <w:rPr>
          <w:noProof/>
        </w:rPr>
        <w:fldChar w:fldCharType="separate"/>
      </w:r>
      <w:r w:rsidR="0000584C">
        <w:rPr>
          <w:noProof/>
        </w:rPr>
        <w:t>42</w:t>
      </w:r>
      <w:r>
        <w:rPr>
          <w:noProof/>
        </w:rPr>
        <w:fldChar w:fldCharType="end"/>
      </w:r>
    </w:p>
    <w:p w14:paraId="2D726A2B" w14:textId="1178EB14" w:rsidR="00922D69" w:rsidRDefault="00922D69">
      <w:pPr>
        <w:pStyle w:val="TOC3"/>
        <w:rPr>
          <w:rFonts w:eastAsiaTheme="minorEastAsia"/>
          <w:noProof/>
          <w:sz w:val="24"/>
          <w:szCs w:val="24"/>
        </w:rPr>
      </w:pPr>
      <w:r>
        <w:rPr>
          <w:noProof/>
        </w:rPr>
        <w:t>Appendix 3E Progression Comparison for Students entering Nursing exemplar</w:t>
      </w:r>
      <w:r>
        <w:rPr>
          <w:noProof/>
        </w:rPr>
        <w:tab/>
      </w:r>
      <w:r>
        <w:rPr>
          <w:noProof/>
        </w:rPr>
        <w:fldChar w:fldCharType="begin"/>
      </w:r>
      <w:r>
        <w:rPr>
          <w:noProof/>
        </w:rPr>
        <w:instrText xml:space="preserve"> PAGEREF _Toc529545075 \h </w:instrText>
      </w:r>
      <w:r>
        <w:rPr>
          <w:noProof/>
        </w:rPr>
      </w:r>
      <w:r>
        <w:rPr>
          <w:noProof/>
        </w:rPr>
        <w:fldChar w:fldCharType="separate"/>
      </w:r>
      <w:r w:rsidR="0000584C">
        <w:rPr>
          <w:noProof/>
        </w:rPr>
        <w:t>43</w:t>
      </w:r>
      <w:r>
        <w:rPr>
          <w:noProof/>
        </w:rPr>
        <w:fldChar w:fldCharType="end"/>
      </w:r>
    </w:p>
    <w:p w14:paraId="195FCD9D" w14:textId="57873EBD" w:rsidR="00922D69" w:rsidRDefault="00922D69">
      <w:pPr>
        <w:pStyle w:val="TOC2"/>
        <w:rPr>
          <w:rFonts w:eastAsiaTheme="minorEastAsia"/>
          <w:noProof/>
          <w:sz w:val="24"/>
          <w:szCs w:val="24"/>
        </w:rPr>
      </w:pPr>
      <w:r>
        <w:rPr>
          <w:noProof/>
        </w:rPr>
        <w:t>Appendix 4: New Courses</w:t>
      </w:r>
      <w:r>
        <w:rPr>
          <w:noProof/>
        </w:rPr>
        <w:tab/>
      </w:r>
      <w:r>
        <w:rPr>
          <w:noProof/>
        </w:rPr>
        <w:fldChar w:fldCharType="begin"/>
      </w:r>
      <w:r>
        <w:rPr>
          <w:noProof/>
        </w:rPr>
        <w:instrText xml:space="preserve"> PAGEREF _Toc529545076 \h </w:instrText>
      </w:r>
      <w:r>
        <w:rPr>
          <w:noProof/>
        </w:rPr>
      </w:r>
      <w:r>
        <w:rPr>
          <w:noProof/>
        </w:rPr>
        <w:fldChar w:fldCharType="separate"/>
      </w:r>
      <w:r w:rsidR="0000584C">
        <w:rPr>
          <w:noProof/>
        </w:rPr>
        <w:t>44</w:t>
      </w:r>
      <w:r>
        <w:rPr>
          <w:noProof/>
        </w:rPr>
        <w:fldChar w:fldCharType="end"/>
      </w:r>
    </w:p>
    <w:p w14:paraId="0B5FB949" w14:textId="034552D9" w:rsidR="00922D69" w:rsidRDefault="00922D69">
      <w:pPr>
        <w:pStyle w:val="TOC3"/>
        <w:rPr>
          <w:rFonts w:eastAsiaTheme="minorEastAsia"/>
          <w:noProof/>
          <w:sz w:val="24"/>
          <w:szCs w:val="24"/>
        </w:rPr>
      </w:pPr>
      <w:r>
        <w:rPr>
          <w:noProof/>
        </w:rPr>
        <w:t>Appendix 4</w:t>
      </w:r>
      <w:r w:rsidRPr="003F0F43">
        <w:rPr>
          <w:rFonts w:eastAsia="Times New Roman" w:cs="Arial"/>
          <w:bCs/>
          <w:noProof/>
          <w:color w:val="000000"/>
        </w:rPr>
        <w:t>A HSCI 1101: Introduction to Health Care Delivery and Careers:</w:t>
      </w:r>
      <w:r>
        <w:rPr>
          <w:noProof/>
        </w:rPr>
        <w:tab/>
      </w:r>
      <w:r>
        <w:rPr>
          <w:noProof/>
        </w:rPr>
        <w:fldChar w:fldCharType="begin"/>
      </w:r>
      <w:r>
        <w:rPr>
          <w:noProof/>
        </w:rPr>
        <w:instrText xml:space="preserve"> PAGEREF _Toc529545077 \h </w:instrText>
      </w:r>
      <w:r>
        <w:rPr>
          <w:noProof/>
        </w:rPr>
      </w:r>
      <w:r>
        <w:rPr>
          <w:noProof/>
        </w:rPr>
        <w:fldChar w:fldCharType="separate"/>
      </w:r>
      <w:r w:rsidR="0000584C">
        <w:rPr>
          <w:noProof/>
        </w:rPr>
        <w:t>44</w:t>
      </w:r>
      <w:r>
        <w:rPr>
          <w:noProof/>
        </w:rPr>
        <w:fldChar w:fldCharType="end"/>
      </w:r>
    </w:p>
    <w:p w14:paraId="7253D04D" w14:textId="14C8F6A3" w:rsidR="00922D69" w:rsidRDefault="00922D69">
      <w:pPr>
        <w:pStyle w:val="TOC3"/>
        <w:rPr>
          <w:rFonts w:eastAsiaTheme="minorEastAsia"/>
          <w:noProof/>
          <w:sz w:val="24"/>
          <w:szCs w:val="24"/>
        </w:rPr>
      </w:pPr>
      <w:r>
        <w:rPr>
          <w:noProof/>
        </w:rPr>
        <w:t>Appendix 4B: COM 1403: Introduction to Healthcare Communication</w:t>
      </w:r>
      <w:r>
        <w:rPr>
          <w:noProof/>
        </w:rPr>
        <w:tab/>
      </w:r>
      <w:r>
        <w:rPr>
          <w:noProof/>
        </w:rPr>
        <w:fldChar w:fldCharType="begin"/>
      </w:r>
      <w:r>
        <w:rPr>
          <w:noProof/>
        </w:rPr>
        <w:instrText xml:space="preserve"> PAGEREF _Toc529545078 \h </w:instrText>
      </w:r>
      <w:r>
        <w:rPr>
          <w:noProof/>
        </w:rPr>
      </w:r>
      <w:r>
        <w:rPr>
          <w:noProof/>
        </w:rPr>
        <w:fldChar w:fldCharType="separate"/>
      </w:r>
      <w:r w:rsidR="0000584C">
        <w:rPr>
          <w:noProof/>
        </w:rPr>
        <w:t>47</w:t>
      </w:r>
      <w:r>
        <w:rPr>
          <w:noProof/>
        </w:rPr>
        <w:fldChar w:fldCharType="end"/>
      </w:r>
    </w:p>
    <w:p w14:paraId="146B0F50" w14:textId="17A107CC" w:rsidR="00922D69" w:rsidRDefault="00922D69">
      <w:pPr>
        <w:pStyle w:val="TOC3"/>
        <w:rPr>
          <w:rFonts w:eastAsiaTheme="minorEastAsia"/>
          <w:noProof/>
          <w:sz w:val="24"/>
          <w:szCs w:val="24"/>
        </w:rPr>
      </w:pPr>
      <w:r>
        <w:rPr>
          <w:noProof/>
        </w:rPr>
        <w:t>Appendix 4C HSCI 2201: Safety for Health Care Professions</w:t>
      </w:r>
      <w:r>
        <w:rPr>
          <w:noProof/>
        </w:rPr>
        <w:tab/>
      </w:r>
      <w:r>
        <w:rPr>
          <w:noProof/>
        </w:rPr>
        <w:fldChar w:fldCharType="begin"/>
      </w:r>
      <w:r>
        <w:rPr>
          <w:noProof/>
        </w:rPr>
        <w:instrText xml:space="preserve"> PAGEREF _Toc529545079 \h </w:instrText>
      </w:r>
      <w:r>
        <w:rPr>
          <w:noProof/>
        </w:rPr>
      </w:r>
      <w:r>
        <w:rPr>
          <w:noProof/>
        </w:rPr>
        <w:fldChar w:fldCharType="separate"/>
      </w:r>
      <w:r w:rsidR="0000584C">
        <w:rPr>
          <w:noProof/>
        </w:rPr>
        <w:t>54</w:t>
      </w:r>
      <w:r>
        <w:rPr>
          <w:noProof/>
        </w:rPr>
        <w:fldChar w:fldCharType="end"/>
      </w:r>
    </w:p>
    <w:p w14:paraId="6A3734EB" w14:textId="3DE0BBB9" w:rsidR="00922D69" w:rsidRDefault="00922D69">
      <w:pPr>
        <w:pStyle w:val="TOC3"/>
        <w:rPr>
          <w:rFonts w:eastAsiaTheme="minorEastAsia"/>
          <w:noProof/>
          <w:sz w:val="24"/>
          <w:szCs w:val="24"/>
        </w:rPr>
      </w:pPr>
      <w:r>
        <w:rPr>
          <w:noProof/>
        </w:rPr>
        <w:t xml:space="preserve">Appendix 4D HSCI 2301: </w:t>
      </w:r>
      <w:r w:rsidRPr="003F0F43">
        <w:rPr>
          <w:rFonts w:eastAsia="Times New Roman"/>
          <w:noProof/>
        </w:rPr>
        <w:t>Health Dynamics</w:t>
      </w:r>
      <w:r>
        <w:rPr>
          <w:noProof/>
        </w:rPr>
        <w:tab/>
      </w:r>
      <w:r>
        <w:rPr>
          <w:noProof/>
        </w:rPr>
        <w:fldChar w:fldCharType="begin"/>
      </w:r>
      <w:r>
        <w:rPr>
          <w:noProof/>
        </w:rPr>
        <w:instrText xml:space="preserve"> PAGEREF _Toc529545080 \h </w:instrText>
      </w:r>
      <w:r>
        <w:rPr>
          <w:noProof/>
        </w:rPr>
      </w:r>
      <w:r>
        <w:rPr>
          <w:noProof/>
        </w:rPr>
        <w:fldChar w:fldCharType="separate"/>
      </w:r>
      <w:r w:rsidR="0000584C">
        <w:rPr>
          <w:noProof/>
        </w:rPr>
        <w:t>57</w:t>
      </w:r>
      <w:r>
        <w:rPr>
          <w:noProof/>
        </w:rPr>
        <w:fldChar w:fldCharType="end"/>
      </w:r>
    </w:p>
    <w:p w14:paraId="62F618CD" w14:textId="7BBB86A2" w:rsidR="00922D69" w:rsidRDefault="00922D69">
      <w:pPr>
        <w:pStyle w:val="TOC2"/>
        <w:rPr>
          <w:rFonts w:eastAsiaTheme="minorEastAsia"/>
          <w:noProof/>
          <w:sz w:val="24"/>
          <w:szCs w:val="24"/>
        </w:rPr>
      </w:pPr>
      <w:r w:rsidRPr="003F0F43">
        <w:rPr>
          <w:rFonts w:cs="Arial"/>
          <w:noProof/>
          <w:color w:val="000000"/>
        </w:rPr>
        <w:t xml:space="preserve">Appendix 5: </w:t>
      </w:r>
      <w:r>
        <w:rPr>
          <w:noProof/>
        </w:rPr>
        <w:t>Academic Integrity Standards</w:t>
      </w:r>
      <w:r>
        <w:rPr>
          <w:noProof/>
        </w:rPr>
        <w:tab/>
      </w:r>
      <w:r>
        <w:rPr>
          <w:noProof/>
        </w:rPr>
        <w:fldChar w:fldCharType="begin"/>
      </w:r>
      <w:r>
        <w:rPr>
          <w:noProof/>
        </w:rPr>
        <w:instrText xml:space="preserve"> PAGEREF _Toc529545081 \h </w:instrText>
      </w:r>
      <w:r>
        <w:rPr>
          <w:noProof/>
        </w:rPr>
      </w:r>
      <w:r>
        <w:rPr>
          <w:noProof/>
        </w:rPr>
        <w:fldChar w:fldCharType="separate"/>
      </w:r>
      <w:r w:rsidR="0000584C">
        <w:rPr>
          <w:noProof/>
        </w:rPr>
        <w:t>62</w:t>
      </w:r>
      <w:r>
        <w:rPr>
          <w:noProof/>
        </w:rPr>
        <w:fldChar w:fldCharType="end"/>
      </w:r>
    </w:p>
    <w:p w14:paraId="16224CDD" w14:textId="323D59B6" w:rsidR="00922D69" w:rsidRDefault="00922D69">
      <w:pPr>
        <w:pStyle w:val="TOC2"/>
        <w:rPr>
          <w:rFonts w:eastAsiaTheme="minorEastAsia"/>
          <w:noProof/>
          <w:sz w:val="24"/>
          <w:szCs w:val="24"/>
        </w:rPr>
      </w:pPr>
      <w:r>
        <w:rPr>
          <w:noProof/>
        </w:rPr>
        <w:t>Appendix 6: Library Forms</w:t>
      </w:r>
      <w:r>
        <w:rPr>
          <w:noProof/>
        </w:rPr>
        <w:tab/>
      </w:r>
      <w:r>
        <w:rPr>
          <w:noProof/>
        </w:rPr>
        <w:fldChar w:fldCharType="begin"/>
      </w:r>
      <w:r>
        <w:rPr>
          <w:noProof/>
        </w:rPr>
        <w:instrText xml:space="preserve"> PAGEREF _Toc529545082 \h </w:instrText>
      </w:r>
      <w:r>
        <w:rPr>
          <w:noProof/>
        </w:rPr>
      </w:r>
      <w:r>
        <w:rPr>
          <w:noProof/>
        </w:rPr>
        <w:fldChar w:fldCharType="separate"/>
      </w:r>
      <w:r w:rsidR="0000584C">
        <w:rPr>
          <w:noProof/>
        </w:rPr>
        <w:t>64</w:t>
      </w:r>
      <w:r>
        <w:rPr>
          <w:noProof/>
        </w:rPr>
        <w:fldChar w:fldCharType="end"/>
      </w:r>
    </w:p>
    <w:p w14:paraId="3CEB6C56" w14:textId="3507BB80" w:rsidR="00922D69" w:rsidRDefault="00922D69">
      <w:pPr>
        <w:pStyle w:val="TOC3"/>
        <w:rPr>
          <w:rFonts w:eastAsiaTheme="minorEastAsia"/>
          <w:noProof/>
          <w:sz w:val="24"/>
          <w:szCs w:val="24"/>
        </w:rPr>
      </w:pPr>
      <w:r>
        <w:rPr>
          <w:noProof/>
        </w:rPr>
        <w:t>Appendix 6a: HSCI 1101</w:t>
      </w:r>
      <w:r>
        <w:rPr>
          <w:noProof/>
        </w:rPr>
        <w:tab/>
      </w:r>
      <w:r>
        <w:rPr>
          <w:noProof/>
        </w:rPr>
        <w:fldChar w:fldCharType="begin"/>
      </w:r>
      <w:r>
        <w:rPr>
          <w:noProof/>
        </w:rPr>
        <w:instrText xml:space="preserve"> PAGEREF _Toc529545083 \h </w:instrText>
      </w:r>
      <w:r>
        <w:rPr>
          <w:noProof/>
        </w:rPr>
      </w:r>
      <w:r>
        <w:rPr>
          <w:noProof/>
        </w:rPr>
        <w:fldChar w:fldCharType="separate"/>
      </w:r>
      <w:r w:rsidR="0000584C">
        <w:rPr>
          <w:noProof/>
        </w:rPr>
        <w:t>64</w:t>
      </w:r>
      <w:r>
        <w:rPr>
          <w:noProof/>
        </w:rPr>
        <w:fldChar w:fldCharType="end"/>
      </w:r>
    </w:p>
    <w:p w14:paraId="2EA805F8" w14:textId="14338368" w:rsidR="00922D69" w:rsidRDefault="00922D69">
      <w:pPr>
        <w:pStyle w:val="TOC3"/>
        <w:rPr>
          <w:rFonts w:eastAsiaTheme="minorEastAsia"/>
          <w:noProof/>
          <w:sz w:val="24"/>
          <w:szCs w:val="24"/>
        </w:rPr>
      </w:pPr>
      <w:r>
        <w:rPr>
          <w:noProof/>
        </w:rPr>
        <w:t>Appendix 6b: HSCI 2201</w:t>
      </w:r>
      <w:r>
        <w:rPr>
          <w:noProof/>
        </w:rPr>
        <w:tab/>
      </w:r>
      <w:r>
        <w:rPr>
          <w:noProof/>
        </w:rPr>
        <w:fldChar w:fldCharType="begin"/>
      </w:r>
      <w:r>
        <w:rPr>
          <w:noProof/>
        </w:rPr>
        <w:instrText xml:space="preserve"> PAGEREF _Toc529545084 \h </w:instrText>
      </w:r>
      <w:r>
        <w:rPr>
          <w:noProof/>
        </w:rPr>
      </w:r>
      <w:r>
        <w:rPr>
          <w:noProof/>
        </w:rPr>
        <w:fldChar w:fldCharType="separate"/>
      </w:r>
      <w:r w:rsidR="0000584C">
        <w:rPr>
          <w:noProof/>
        </w:rPr>
        <w:t>65</w:t>
      </w:r>
      <w:r>
        <w:rPr>
          <w:noProof/>
        </w:rPr>
        <w:fldChar w:fldCharType="end"/>
      </w:r>
    </w:p>
    <w:p w14:paraId="7EF9D60E" w14:textId="59EF06D5" w:rsidR="00922D69" w:rsidRDefault="00922D69">
      <w:pPr>
        <w:pStyle w:val="TOC3"/>
        <w:rPr>
          <w:rFonts w:eastAsiaTheme="minorEastAsia"/>
          <w:noProof/>
          <w:sz w:val="24"/>
          <w:szCs w:val="24"/>
        </w:rPr>
      </w:pPr>
      <w:r>
        <w:rPr>
          <w:noProof/>
        </w:rPr>
        <w:t>Appendix 6c: HSCI 2301</w:t>
      </w:r>
      <w:r>
        <w:rPr>
          <w:noProof/>
        </w:rPr>
        <w:tab/>
      </w:r>
      <w:r>
        <w:rPr>
          <w:noProof/>
        </w:rPr>
        <w:fldChar w:fldCharType="begin"/>
      </w:r>
      <w:r>
        <w:rPr>
          <w:noProof/>
        </w:rPr>
        <w:instrText xml:space="preserve"> PAGEREF _Toc529545085 \h </w:instrText>
      </w:r>
      <w:r>
        <w:rPr>
          <w:noProof/>
        </w:rPr>
      </w:r>
      <w:r>
        <w:rPr>
          <w:noProof/>
        </w:rPr>
        <w:fldChar w:fldCharType="separate"/>
      </w:r>
      <w:r w:rsidR="0000584C">
        <w:rPr>
          <w:noProof/>
        </w:rPr>
        <w:t>66</w:t>
      </w:r>
      <w:r>
        <w:rPr>
          <w:noProof/>
        </w:rPr>
        <w:fldChar w:fldCharType="end"/>
      </w:r>
    </w:p>
    <w:p w14:paraId="5195C48E" w14:textId="6EB1C36B" w:rsidR="00922D69" w:rsidRDefault="00922D69">
      <w:pPr>
        <w:pStyle w:val="TOC3"/>
        <w:rPr>
          <w:rFonts w:eastAsiaTheme="minorEastAsia"/>
          <w:noProof/>
          <w:sz w:val="24"/>
          <w:szCs w:val="24"/>
        </w:rPr>
      </w:pPr>
      <w:r>
        <w:rPr>
          <w:noProof/>
        </w:rPr>
        <w:t>Appendix 6d: COM 1403</w:t>
      </w:r>
      <w:r>
        <w:rPr>
          <w:noProof/>
        </w:rPr>
        <w:tab/>
      </w:r>
      <w:r>
        <w:rPr>
          <w:noProof/>
        </w:rPr>
        <w:fldChar w:fldCharType="begin"/>
      </w:r>
      <w:r>
        <w:rPr>
          <w:noProof/>
        </w:rPr>
        <w:instrText xml:space="preserve"> PAGEREF _Toc529545086 \h </w:instrText>
      </w:r>
      <w:r>
        <w:rPr>
          <w:noProof/>
        </w:rPr>
      </w:r>
      <w:r>
        <w:rPr>
          <w:noProof/>
        </w:rPr>
        <w:fldChar w:fldCharType="separate"/>
      </w:r>
      <w:r w:rsidR="0000584C">
        <w:rPr>
          <w:noProof/>
        </w:rPr>
        <w:t>67</w:t>
      </w:r>
      <w:r>
        <w:rPr>
          <w:noProof/>
        </w:rPr>
        <w:fldChar w:fldCharType="end"/>
      </w:r>
    </w:p>
    <w:p w14:paraId="79A263F5" w14:textId="598ECB7D" w:rsidR="00922D69" w:rsidRDefault="00922D69">
      <w:pPr>
        <w:pStyle w:val="TOC3"/>
        <w:rPr>
          <w:rFonts w:eastAsiaTheme="minorEastAsia"/>
          <w:noProof/>
          <w:sz w:val="24"/>
          <w:szCs w:val="24"/>
        </w:rPr>
      </w:pPr>
      <w:r>
        <w:rPr>
          <w:noProof/>
        </w:rPr>
        <w:t>Appendix 6E: Communication with Library Department.</w:t>
      </w:r>
      <w:r>
        <w:rPr>
          <w:noProof/>
        </w:rPr>
        <w:tab/>
      </w:r>
      <w:r>
        <w:rPr>
          <w:noProof/>
        </w:rPr>
        <w:fldChar w:fldCharType="begin"/>
      </w:r>
      <w:r>
        <w:rPr>
          <w:noProof/>
        </w:rPr>
        <w:instrText xml:space="preserve"> PAGEREF _Toc529545087 \h </w:instrText>
      </w:r>
      <w:r>
        <w:rPr>
          <w:noProof/>
        </w:rPr>
      </w:r>
      <w:r>
        <w:rPr>
          <w:noProof/>
        </w:rPr>
        <w:fldChar w:fldCharType="separate"/>
      </w:r>
      <w:r w:rsidR="0000584C">
        <w:rPr>
          <w:noProof/>
        </w:rPr>
        <w:t>68</w:t>
      </w:r>
      <w:r>
        <w:rPr>
          <w:noProof/>
        </w:rPr>
        <w:fldChar w:fldCharType="end"/>
      </w:r>
    </w:p>
    <w:p w14:paraId="65E1AF2E" w14:textId="67770A52" w:rsidR="00922D69" w:rsidRDefault="00922D69">
      <w:pPr>
        <w:pStyle w:val="TOC2"/>
        <w:rPr>
          <w:rFonts w:eastAsiaTheme="minorEastAsia"/>
          <w:noProof/>
          <w:sz w:val="24"/>
          <w:szCs w:val="24"/>
        </w:rPr>
      </w:pPr>
      <w:r>
        <w:rPr>
          <w:noProof/>
        </w:rPr>
        <w:t>Appendix 7: New Course Proposal Forms, Course Needs, and Rationale</w:t>
      </w:r>
      <w:r>
        <w:rPr>
          <w:noProof/>
        </w:rPr>
        <w:tab/>
      </w:r>
      <w:r>
        <w:rPr>
          <w:noProof/>
        </w:rPr>
        <w:fldChar w:fldCharType="begin"/>
      </w:r>
      <w:r>
        <w:rPr>
          <w:noProof/>
        </w:rPr>
        <w:instrText xml:space="preserve"> PAGEREF _Toc529545088 \h </w:instrText>
      </w:r>
      <w:r>
        <w:rPr>
          <w:noProof/>
        </w:rPr>
      </w:r>
      <w:r>
        <w:rPr>
          <w:noProof/>
        </w:rPr>
        <w:fldChar w:fldCharType="separate"/>
      </w:r>
      <w:r w:rsidR="0000584C">
        <w:rPr>
          <w:noProof/>
        </w:rPr>
        <w:t>71</w:t>
      </w:r>
      <w:r>
        <w:rPr>
          <w:noProof/>
        </w:rPr>
        <w:fldChar w:fldCharType="end"/>
      </w:r>
    </w:p>
    <w:p w14:paraId="1E0A573F" w14:textId="6F6C5C2F" w:rsidR="00922D69" w:rsidRDefault="00922D69">
      <w:pPr>
        <w:pStyle w:val="TOC3"/>
        <w:rPr>
          <w:rFonts w:eastAsiaTheme="minorEastAsia"/>
          <w:noProof/>
          <w:sz w:val="24"/>
          <w:szCs w:val="24"/>
        </w:rPr>
      </w:pPr>
      <w:r>
        <w:rPr>
          <w:noProof/>
        </w:rPr>
        <w:t>Appendix 7a HSCI 1101</w:t>
      </w:r>
      <w:r>
        <w:rPr>
          <w:noProof/>
        </w:rPr>
        <w:tab/>
      </w:r>
      <w:r>
        <w:rPr>
          <w:noProof/>
        </w:rPr>
        <w:fldChar w:fldCharType="begin"/>
      </w:r>
      <w:r>
        <w:rPr>
          <w:noProof/>
        </w:rPr>
        <w:instrText xml:space="preserve"> PAGEREF _Toc529545089 \h </w:instrText>
      </w:r>
      <w:r>
        <w:rPr>
          <w:noProof/>
        </w:rPr>
      </w:r>
      <w:r>
        <w:rPr>
          <w:noProof/>
        </w:rPr>
        <w:fldChar w:fldCharType="separate"/>
      </w:r>
      <w:r w:rsidR="0000584C">
        <w:rPr>
          <w:noProof/>
        </w:rPr>
        <w:t>71</w:t>
      </w:r>
      <w:r>
        <w:rPr>
          <w:noProof/>
        </w:rPr>
        <w:fldChar w:fldCharType="end"/>
      </w:r>
    </w:p>
    <w:p w14:paraId="0DC1D612" w14:textId="4F36EBE5" w:rsidR="00922D69" w:rsidRDefault="00922D69">
      <w:pPr>
        <w:pStyle w:val="TOC3"/>
        <w:rPr>
          <w:rFonts w:eastAsiaTheme="minorEastAsia"/>
          <w:noProof/>
          <w:sz w:val="24"/>
          <w:szCs w:val="24"/>
        </w:rPr>
      </w:pPr>
      <w:r w:rsidRPr="003F0F43">
        <w:rPr>
          <w:noProof/>
          <w:shd w:val="clear" w:color="auto" w:fill="FFFFFF"/>
        </w:rPr>
        <w:t>Appendix 7b HSCI 2201</w:t>
      </w:r>
      <w:r>
        <w:rPr>
          <w:noProof/>
        </w:rPr>
        <w:tab/>
      </w:r>
      <w:r>
        <w:rPr>
          <w:noProof/>
        </w:rPr>
        <w:fldChar w:fldCharType="begin"/>
      </w:r>
      <w:r>
        <w:rPr>
          <w:noProof/>
        </w:rPr>
        <w:instrText xml:space="preserve"> PAGEREF _Toc529545090 \h </w:instrText>
      </w:r>
      <w:r>
        <w:rPr>
          <w:noProof/>
        </w:rPr>
      </w:r>
      <w:r>
        <w:rPr>
          <w:noProof/>
        </w:rPr>
        <w:fldChar w:fldCharType="separate"/>
      </w:r>
      <w:r w:rsidR="0000584C">
        <w:rPr>
          <w:noProof/>
        </w:rPr>
        <w:t>76</w:t>
      </w:r>
      <w:r>
        <w:rPr>
          <w:noProof/>
        </w:rPr>
        <w:fldChar w:fldCharType="end"/>
      </w:r>
    </w:p>
    <w:p w14:paraId="603E1D45" w14:textId="450FE326" w:rsidR="00922D69" w:rsidRDefault="00922D69">
      <w:pPr>
        <w:pStyle w:val="TOC3"/>
        <w:rPr>
          <w:rFonts w:eastAsiaTheme="minorEastAsia"/>
          <w:noProof/>
          <w:sz w:val="24"/>
          <w:szCs w:val="24"/>
        </w:rPr>
      </w:pPr>
      <w:r>
        <w:rPr>
          <w:noProof/>
        </w:rPr>
        <w:t>Appendix 7c: HSCI 2301</w:t>
      </w:r>
      <w:r>
        <w:rPr>
          <w:noProof/>
        </w:rPr>
        <w:tab/>
      </w:r>
      <w:r>
        <w:rPr>
          <w:noProof/>
        </w:rPr>
        <w:fldChar w:fldCharType="begin"/>
      </w:r>
      <w:r>
        <w:rPr>
          <w:noProof/>
        </w:rPr>
        <w:instrText xml:space="preserve"> PAGEREF _Toc529545091 \h </w:instrText>
      </w:r>
      <w:r>
        <w:rPr>
          <w:noProof/>
        </w:rPr>
      </w:r>
      <w:r>
        <w:rPr>
          <w:noProof/>
        </w:rPr>
        <w:fldChar w:fldCharType="separate"/>
      </w:r>
      <w:r w:rsidR="0000584C">
        <w:rPr>
          <w:noProof/>
        </w:rPr>
        <w:t>78</w:t>
      </w:r>
      <w:r>
        <w:rPr>
          <w:noProof/>
        </w:rPr>
        <w:fldChar w:fldCharType="end"/>
      </w:r>
    </w:p>
    <w:p w14:paraId="49F5CAC4" w14:textId="323C2A63" w:rsidR="00922D69" w:rsidRDefault="00922D69">
      <w:pPr>
        <w:pStyle w:val="TOC3"/>
        <w:rPr>
          <w:rFonts w:eastAsiaTheme="minorEastAsia"/>
          <w:noProof/>
          <w:sz w:val="24"/>
          <w:szCs w:val="24"/>
        </w:rPr>
      </w:pPr>
      <w:r>
        <w:rPr>
          <w:noProof/>
        </w:rPr>
        <w:t>Appendix 7d: COM 1403</w:t>
      </w:r>
      <w:r>
        <w:rPr>
          <w:noProof/>
        </w:rPr>
        <w:tab/>
      </w:r>
      <w:r>
        <w:rPr>
          <w:noProof/>
        </w:rPr>
        <w:fldChar w:fldCharType="begin"/>
      </w:r>
      <w:r>
        <w:rPr>
          <w:noProof/>
        </w:rPr>
        <w:instrText xml:space="preserve"> PAGEREF _Toc529545092 \h </w:instrText>
      </w:r>
      <w:r>
        <w:rPr>
          <w:noProof/>
        </w:rPr>
      </w:r>
      <w:r>
        <w:rPr>
          <w:noProof/>
        </w:rPr>
        <w:fldChar w:fldCharType="separate"/>
      </w:r>
      <w:r w:rsidR="0000584C">
        <w:rPr>
          <w:noProof/>
        </w:rPr>
        <w:t>80</w:t>
      </w:r>
      <w:r>
        <w:rPr>
          <w:noProof/>
        </w:rPr>
        <w:fldChar w:fldCharType="end"/>
      </w:r>
    </w:p>
    <w:p w14:paraId="75708DDA" w14:textId="34B16D56" w:rsidR="00922D69" w:rsidRDefault="00922D69">
      <w:pPr>
        <w:pStyle w:val="TOC2"/>
        <w:rPr>
          <w:rFonts w:eastAsiaTheme="minorEastAsia"/>
          <w:noProof/>
          <w:sz w:val="24"/>
          <w:szCs w:val="24"/>
        </w:rPr>
      </w:pPr>
      <w:r>
        <w:rPr>
          <w:noProof/>
        </w:rPr>
        <w:t>Appendix 8: Chancellor Reports</w:t>
      </w:r>
      <w:r>
        <w:rPr>
          <w:noProof/>
        </w:rPr>
        <w:tab/>
      </w:r>
      <w:r>
        <w:rPr>
          <w:noProof/>
        </w:rPr>
        <w:fldChar w:fldCharType="begin"/>
      </w:r>
      <w:r>
        <w:rPr>
          <w:noProof/>
        </w:rPr>
        <w:instrText xml:space="preserve"> PAGEREF _Toc529545093 \h </w:instrText>
      </w:r>
      <w:r>
        <w:rPr>
          <w:noProof/>
        </w:rPr>
      </w:r>
      <w:r>
        <w:rPr>
          <w:noProof/>
        </w:rPr>
        <w:fldChar w:fldCharType="separate"/>
      </w:r>
      <w:r w:rsidR="0000584C">
        <w:rPr>
          <w:noProof/>
        </w:rPr>
        <w:t>83</w:t>
      </w:r>
      <w:r>
        <w:rPr>
          <w:noProof/>
        </w:rPr>
        <w:fldChar w:fldCharType="end"/>
      </w:r>
    </w:p>
    <w:p w14:paraId="79FEDD6D" w14:textId="158835E6" w:rsidR="00922D69" w:rsidRDefault="00922D69">
      <w:pPr>
        <w:pStyle w:val="TOC3"/>
        <w:rPr>
          <w:rFonts w:eastAsiaTheme="minorEastAsia"/>
          <w:noProof/>
          <w:sz w:val="24"/>
          <w:szCs w:val="24"/>
        </w:rPr>
      </w:pPr>
      <w:r>
        <w:rPr>
          <w:noProof/>
        </w:rPr>
        <w:t>HSCI 1101</w:t>
      </w:r>
      <w:r>
        <w:rPr>
          <w:noProof/>
        </w:rPr>
        <w:tab/>
      </w:r>
      <w:r>
        <w:rPr>
          <w:noProof/>
        </w:rPr>
        <w:fldChar w:fldCharType="begin"/>
      </w:r>
      <w:r>
        <w:rPr>
          <w:noProof/>
        </w:rPr>
        <w:instrText xml:space="preserve"> PAGEREF _Toc529545094 \h </w:instrText>
      </w:r>
      <w:r>
        <w:rPr>
          <w:noProof/>
        </w:rPr>
      </w:r>
      <w:r>
        <w:rPr>
          <w:noProof/>
        </w:rPr>
        <w:fldChar w:fldCharType="separate"/>
      </w:r>
      <w:r w:rsidR="0000584C">
        <w:rPr>
          <w:noProof/>
        </w:rPr>
        <w:t>83</w:t>
      </w:r>
      <w:r>
        <w:rPr>
          <w:noProof/>
        </w:rPr>
        <w:fldChar w:fldCharType="end"/>
      </w:r>
    </w:p>
    <w:p w14:paraId="41819AE7" w14:textId="396221DB" w:rsidR="00922D69" w:rsidRDefault="00922D69">
      <w:pPr>
        <w:pStyle w:val="TOC3"/>
        <w:rPr>
          <w:rFonts w:eastAsiaTheme="minorEastAsia"/>
          <w:noProof/>
          <w:sz w:val="24"/>
          <w:szCs w:val="24"/>
        </w:rPr>
      </w:pPr>
      <w:r>
        <w:rPr>
          <w:noProof/>
        </w:rPr>
        <w:t>HSCI 2201</w:t>
      </w:r>
      <w:r>
        <w:rPr>
          <w:noProof/>
        </w:rPr>
        <w:tab/>
      </w:r>
      <w:r>
        <w:rPr>
          <w:noProof/>
        </w:rPr>
        <w:fldChar w:fldCharType="begin"/>
      </w:r>
      <w:r>
        <w:rPr>
          <w:noProof/>
        </w:rPr>
        <w:instrText xml:space="preserve"> PAGEREF _Toc529545095 \h </w:instrText>
      </w:r>
      <w:r>
        <w:rPr>
          <w:noProof/>
        </w:rPr>
      </w:r>
      <w:r>
        <w:rPr>
          <w:noProof/>
        </w:rPr>
        <w:fldChar w:fldCharType="separate"/>
      </w:r>
      <w:r w:rsidR="0000584C">
        <w:rPr>
          <w:noProof/>
        </w:rPr>
        <w:t>84</w:t>
      </w:r>
      <w:r>
        <w:rPr>
          <w:noProof/>
        </w:rPr>
        <w:fldChar w:fldCharType="end"/>
      </w:r>
    </w:p>
    <w:p w14:paraId="242076F2" w14:textId="0E33AF8E" w:rsidR="00922D69" w:rsidRDefault="00922D69">
      <w:pPr>
        <w:pStyle w:val="TOC3"/>
        <w:rPr>
          <w:rFonts w:eastAsiaTheme="minorEastAsia"/>
          <w:noProof/>
          <w:sz w:val="24"/>
          <w:szCs w:val="24"/>
        </w:rPr>
      </w:pPr>
      <w:r>
        <w:rPr>
          <w:noProof/>
        </w:rPr>
        <w:t>HSCI 2301</w:t>
      </w:r>
      <w:r>
        <w:rPr>
          <w:noProof/>
        </w:rPr>
        <w:tab/>
      </w:r>
      <w:r>
        <w:rPr>
          <w:noProof/>
        </w:rPr>
        <w:fldChar w:fldCharType="begin"/>
      </w:r>
      <w:r>
        <w:rPr>
          <w:noProof/>
        </w:rPr>
        <w:instrText xml:space="preserve"> PAGEREF _Toc529545096 \h </w:instrText>
      </w:r>
      <w:r>
        <w:rPr>
          <w:noProof/>
        </w:rPr>
      </w:r>
      <w:r>
        <w:rPr>
          <w:noProof/>
        </w:rPr>
        <w:fldChar w:fldCharType="separate"/>
      </w:r>
      <w:r w:rsidR="0000584C">
        <w:rPr>
          <w:noProof/>
        </w:rPr>
        <w:t>85</w:t>
      </w:r>
      <w:r>
        <w:rPr>
          <w:noProof/>
        </w:rPr>
        <w:fldChar w:fldCharType="end"/>
      </w:r>
    </w:p>
    <w:p w14:paraId="0C7FF264" w14:textId="2226BECF" w:rsidR="00922D69" w:rsidRDefault="00922D69">
      <w:pPr>
        <w:pStyle w:val="TOC2"/>
        <w:rPr>
          <w:rFonts w:eastAsiaTheme="minorEastAsia"/>
          <w:noProof/>
          <w:sz w:val="24"/>
          <w:szCs w:val="24"/>
        </w:rPr>
      </w:pPr>
      <w:r w:rsidRPr="003F0F43">
        <w:rPr>
          <w:rFonts w:ascii="Arial" w:hAnsi="Arial" w:cs="Arial"/>
          <w:noProof/>
        </w:rPr>
        <w:t>Appendix 9: Letters of Support</w:t>
      </w:r>
      <w:r>
        <w:rPr>
          <w:noProof/>
        </w:rPr>
        <w:tab/>
      </w:r>
      <w:r>
        <w:rPr>
          <w:noProof/>
        </w:rPr>
        <w:fldChar w:fldCharType="begin"/>
      </w:r>
      <w:r>
        <w:rPr>
          <w:noProof/>
        </w:rPr>
        <w:instrText xml:space="preserve"> PAGEREF _Toc529545097 \h </w:instrText>
      </w:r>
      <w:r>
        <w:rPr>
          <w:noProof/>
        </w:rPr>
      </w:r>
      <w:r>
        <w:rPr>
          <w:noProof/>
        </w:rPr>
        <w:fldChar w:fldCharType="separate"/>
      </w:r>
      <w:r w:rsidR="0000584C">
        <w:rPr>
          <w:noProof/>
        </w:rPr>
        <w:t>87</w:t>
      </w:r>
      <w:r>
        <w:rPr>
          <w:noProof/>
        </w:rPr>
        <w:fldChar w:fldCharType="end"/>
      </w:r>
    </w:p>
    <w:p w14:paraId="23829CF4" w14:textId="6AA552F8" w:rsidR="00922D69" w:rsidRDefault="00922D69">
      <w:pPr>
        <w:pStyle w:val="TOC2"/>
        <w:rPr>
          <w:rFonts w:eastAsiaTheme="minorEastAsia"/>
          <w:noProof/>
          <w:sz w:val="24"/>
          <w:szCs w:val="24"/>
        </w:rPr>
      </w:pPr>
      <w:r>
        <w:rPr>
          <w:noProof/>
        </w:rPr>
        <w:t>Appendix 9.1 : Letters of Support – Academic</w:t>
      </w:r>
      <w:r>
        <w:rPr>
          <w:noProof/>
        </w:rPr>
        <w:tab/>
      </w:r>
      <w:r>
        <w:rPr>
          <w:noProof/>
        </w:rPr>
        <w:fldChar w:fldCharType="begin"/>
      </w:r>
      <w:r>
        <w:rPr>
          <w:noProof/>
        </w:rPr>
        <w:instrText xml:space="preserve"> PAGEREF _Toc529545098 \h </w:instrText>
      </w:r>
      <w:r>
        <w:rPr>
          <w:noProof/>
        </w:rPr>
      </w:r>
      <w:r>
        <w:rPr>
          <w:noProof/>
        </w:rPr>
        <w:fldChar w:fldCharType="separate"/>
      </w:r>
      <w:r w:rsidR="0000584C">
        <w:rPr>
          <w:noProof/>
        </w:rPr>
        <w:t>88</w:t>
      </w:r>
      <w:r>
        <w:rPr>
          <w:noProof/>
        </w:rPr>
        <w:fldChar w:fldCharType="end"/>
      </w:r>
    </w:p>
    <w:p w14:paraId="64CC0013" w14:textId="2B300FD4" w:rsidR="00922D69" w:rsidRDefault="00922D69">
      <w:pPr>
        <w:pStyle w:val="TOC3"/>
        <w:rPr>
          <w:rFonts w:eastAsiaTheme="minorEastAsia"/>
          <w:noProof/>
          <w:sz w:val="24"/>
          <w:szCs w:val="24"/>
        </w:rPr>
      </w:pPr>
      <w:r>
        <w:rPr>
          <w:noProof/>
        </w:rPr>
        <w:t>Appendix 9.1a Dean School of Professional Studies</w:t>
      </w:r>
      <w:r>
        <w:rPr>
          <w:noProof/>
        </w:rPr>
        <w:tab/>
      </w:r>
      <w:r>
        <w:rPr>
          <w:noProof/>
        </w:rPr>
        <w:fldChar w:fldCharType="begin"/>
      </w:r>
      <w:r>
        <w:rPr>
          <w:noProof/>
        </w:rPr>
        <w:instrText xml:space="preserve"> PAGEREF _Toc529545099 \h </w:instrText>
      </w:r>
      <w:r>
        <w:rPr>
          <w:noProof/>
        </w:rPr>
      </w:r>
      <w:r>
        <w:rPr>
          <w:noProof/>
        </w:rPr>
        <w:fldChar w:fldCharType="separate"/>
      </w:r>
      <w:r w:rsidR="0000584C">
        <w:rPr>
          <w:noProof/>
        </w:rPr>
        <w:t>89</w:t>
      </w:r>
      <w:r>
        <w:rPr>
          <w:noProof/>
        </w:rPr>
        <w:fldChar w:fldCharType="end"/>
      </w:r>
    </w:p>
    <w:p w14:paraId="012BC507" w14:textId="484E183F" w:rsidR="00922D69" w:rsidRDefault="00922D69">
      <w:pPr>
        <w:pStyle w:val="TOC3"/>
        <w:rPr>
          <w:rFonts w:eastAsiaTheme="minorEastAsia"/>
          <w:noProof/>
          <w:sz w:val="24"/>
          <w:szCs w:val="24"/>
        </w:rPr>
      </w:pPr>
      <w:r>
        <w:rPr>
          <w:noProof/>
        </w:rPr>
        <w:t>Appendix 9.1b: Director, Liberal Arts and Science</w:t>
      </w:r>
      <w:r>
        <w:rPr>
          <w:noProof/>
        </w:rPr>
        <w:tab/>
      </w:r>
      <w:r>
        <w:rPr>
          <w:noProof/>
        </w:rPr>
        <w:fldChar w:fldCharType="begin"/>
      </w:r>
      <w:r>
        <w:rPr>
          <w:noProof/>
        </w:rPr>
        <w:instrText xml:space="preserve"> PAGEREF _Toc529545100 \h </w:instrText>
      </w:r>
      <w:r>
        <w:rPr>
          <w:noProof/>
        </w:rPr>
      </w:r>
      <w:r>
        <w:rPr>
          <w:noProof/>
        </w:rPr>
        <w:fldChar w:fldCharType="separate"/>
      </w:r>
      <w:r w:rsidR="0000584C">
        <w:rPr>
          <w:noProof/>
        </w:rPr>
        <w:t>91</w:t>
      </w:r>
      <w:r>
        <w:rPr>
          <w:noProof/>
        </w:rPr>
        <w:fldChar w:fldCharType="end"/>
      </w:r>
    </w:p>
    <w:p w14:paraId="07325525" w14:textId="2E85EA91" w:rsidR="00922D69" w:rsidRDefault="00922D69">
      <w:pPr>
        <w:pStyle w:val="TOC3"/>
        <w:rPr>
          <w:rFonts w:eastAsiaTheme="minorEastAsia"/>
          <w:noProof/>
          <w:sz w:val="24"/>
          <w:szCs w:val="24"/>
        </w:rPr>
      </w:pPr>
      <w:r>
        <w:rPr>
          <w:noProof/>
        </w:rPr>
        <w:t>Appendix 9.1c: Aaron Barlow - Former Director, Liberal Arts and Science</w:t>
      </w:r>
      <w:r>
        <w:rPr>
          <w:noProof/>
        </w:rPr>
        <w:tab/>
      </w:r>
      <w:r>
        <w:rPr>
          <w:noProof/>
        </w:rPr>
        <w:fldChar w:fldCharType="begin"/>
      </w:r>
      <w:r>
        <w:rPr>
          <w:noProof/>
        </w:rPr>
        <w:instrText xml:space="preserve"> PAGEREF _Toc529545101 \h </w:instrText>
      </w:r>
      <w:r>
        <w:rPr>
          <w:noProof/>
        </w:rPr>
      </w:r>
      <w:r>
        <w:rPr>
          <w:noProof/>
        </w:rPr>
        <w:fldChar w:fldCharType="separate"/>
      </w:r>
      <w:r w:rsidR="0000584C">
        <w:rPr>
          <w:noProof/>
        </w:rPr>
        <w:t>92</w:t>
      </w:r>
      <w:r>
        <w:rPr>
          <w:noProof/>
        </w:rPr>
        <w:fldChar w:fldCharType="end"/>
      </w:r>
    </w:p>
    <w:p w14:paraId="30F91761" w14:textId="66590F2C" w:rsidR="00922D69" w:rsidRDefault="00922D69">
      <w:pPr>
        <w:pStyle w:val="TOC3"/>
        <w:rPr>
          <w:rFonts w:eastAsiaTheme="minorEastAsia"/>
          <w:noProof/>
          <w:sz w:val="24"/>
          <w:szCs w:val="24"/>
        </w:rPr>
      </w:pPr>
      <w:r>
        <w:rPr>
          <w:noProof/>
        </w:rPr>
        <w:t>Appendix 9.1d: Peter Parides – Chair, Social Sciences</w:t>
      </w:r>
      <w:r>
        <w:rPr>
          <w:noProof/>
        </w:rPr>
        <w:tab/>
      </w:r>
      <w:r>
        <w:rPr>
          <w:noProof/>
        </w:rPr>
        <w:fldChar w:fldCharType="begin"/>
      </w:r>
      <w:r>
        <w:rPr>
          <w:noProof/>
        </w:rPr>
        <w:instrText xml:space="preserve"> PAGEREF _Toc529545102 \h </w:instrText>
      </w:r>
      <w:r>
        <w:rPr>
          <w:noProof/>
        </w:rPr>
      </w:r>
      <w:r>
        <w:rPr>
          <w:noProof/>
        </w:rPr>
        <w:fldChar w:fldCharType="separate"/>
      </w:r>
      <w:r w:rsidR="0000584C">
        <w:rPr>
          <w:noProof/>
        </w:rPr>
        <w:t>93</w:t>
      </w:r>
      <w:r>
        <w:rPr>
          <w:noProof/>
        </w:rPr>
        <w:fldChar w:fldCharType="end"/>
      </w:r>
    </w:p>
    <w:p w14:paraId="5F02A649" w14:textId="1BBB63DF" w:rsidR="00922D69" w:rsidRDefault="00922D69">
      <w:pPr>
        <w:pStyle w:val="TOC3"/>
        <w:rPr>
          <w:rFonts w:eastAsiaTheme="minorEastAsia"/>
          <w:noProof/>
          <w:sz w:val="24"/>
          <w:szCs w:val="24"/>
        </w:rPr>
      </w:pPr>
      <w:r>
        <w:rPr>
          <w:noProof/>
        </w:rPr>
        <w:t>Appendix 9.1e: Laina Karthikeyan, Chair, Biological Sciences</w:t>
      </w:r>
      <w:r>
        <w:rPr>
          <w:noProof/>
        </w:rPr>
        <w:tab/>
      </w:r>
      <w:r>
        <w:rPr>
          <w:noProof/>
        </w:rPr>
        <w:fldChar w:fldCharType="begin"/>
      </w:r>
      <w:r>
        <w:rPr>
          <w:noProof/>
        </w:rPr>
        <w:instrText xml:space="preserve"> PAGEREF _Toc529545103 \h </w:instrText>
      </w:r>
      <w:r>
        <w:rPr>
          <w:noProof/>
        </w:rPr>
      </w:r>
      <w:r>
        <w:rPr>
          <w:noProof/>
        </w:rPr>
        <w:fldChar w:fldCharType="separate"/>
      </w:r>
      <w:r w:rsidR="0000584C">
        <w:rPr>
          <w:noProof/>
        </w:rPr>
        <w:t>94</w:t>
      </w:r>
      <w:r>
        <w:rPr>
          <w:noProof/>
        </w:rPr>
        <w:fldChar w:fldCharType="end"/>
      </w:r>
    </w:p>
    <w:p w14:paraId="03B23001" w14:textId="0680BDDC" w:rsidR="00922D69" w:rsidRDefault="00922D69">
      <w:pPr>
        <w:pStyle w:val="TOC3"/>
        <w:rPr>
          <w:rFonts w:eastAsiaTheme="minorEastAsia"/>
          <w:noProof/>
          <w:sz w:val="24"/>
          <w:szCs w:val="24"/>
        </w:rPr>
      </w:pPr>
      <w:r>
        <w:rPr>
          <w:noProof/>
        </w:rPr>
        <w:t>Appendix 9.1f: Ann Delilkan, Chair, Department of Humanities</w:t>
      </w:r>
      <w:r>
        <w:rPr>
          <w:noProof/>
        </w:rPr>
        <w:tab/>
      </w:r>
      <w:r>
        <w:rPr>
          <w:noProof/>
        </w:rPr>
        <w:fldChar w:fldCharType="begin"/>
      </w:r>
      <w:r>
        <w:rPr>
          <w:noProof/>
        </w:rPr>
        <w:instrText xml:space="preserve"> PAGEREF _Toc529545104 \h </w:instrText>
      </w:r>
      <w:r>
        <w:rPr>
          <w:noProof/>
        </w:rPr>
      </w:r>
      <w:r>
        <w:rPr>
          <w:noProof/>
        </w:rPr>
        <w:fldChar w:fldCharType="separate"/>
      </w:r>
      <w:r w:rsidR="0000584C">
        <w:rPr>
          <w:noProof/>
        </w:rPr>
        <w:t>95</w:t>
      </w:r>
      <w:r>
        <w:rPr>
          <w:noProof/>
        </w:rPr>
        <w:fldChar w:fldCharType="end"/>
      </w:r>
    </w:p>
    <w:p w14:paraId="65E83A54" w14:textId="3A16C54C" w:rsidR="00922D69" w:rsidRDefault="00922D69">
      <w:pPr>
        <w:pStyle w:val="TOC3"/>
        <w:rPr>
          <w:rFonts w:eastAsiaTheme="minorEastAsia"/>
          <w:noProof/>
          <w:sz w:val="24"/>
          <w:szCs w:val="24"/>
        </w:rPr>
      </w:pPr>
      <w:r>
        <w:rPr>
          <w:noProof/>
        </w:rPr>
        <w:t>Appendix 9.1g Professor David Lee: Health Communication Faculty, Humanities</w:t>
      </w:r>
      <w:r>
        <w:rPr>
          <w:noProof/>
        </w:rPr>
        <w:tab/>
      </w:r>
      <w:r>
        <w:rPr>
          <w:noProof/>
        </w:rPr>
        <w:fldChar w:fldCharType="begin"/>
      </w:r>
      <w:r>
        <w:rPr>
          <w:noProof/>
        </w:rPr>
        <w:instrText xml:space="preserve"> PAGEREF _Toc529545105 \h </w:instrText>
      </w:r>
      <w:r>
        <w:rPr>
          <w:noProof/>
        </w:rPr>
      </w:r>
      <w:r>
        <w:rPr>
          <w:noProof/>
        </w:rPr>
        <w:fldChar w:fldCharType="separate"/>
      </w:r>
      <w:r w:rsidR="0000584C">
        <w:rPr>
          <w:noProof/>
        </w:rPr>
        <w:t>96</w:t>
      </w:r>
      <w:r>
        <w:rPr>
          <w:noProof/>
        </w:rPr>
        <w:fldChar w:fldCharType="end"/>
      </w:r>
    </w:p>
    <w:p w14:paraId="1912898D" w14:textId="4C95F28B" w:rsidR="00922D69" w:rsidRDefault="00922D69">
      <w:pPr>
        <w:pStyle w:val="TOC3"/>
        <w:rPr>
          <w:rFonts w:eastAsiaTheme="minorEastAsia"/>
          <w:noProof/>
          <w:sz w:val="24"/>
          <w:szCs w:val="24"/>
        </w:rPr>
      </w:pPr>
      <w:r>
        <w:rPr>
          <w:noProof/>
        </w:rPr>
        <w:t>Appendix 9.1h – Carol Sonnenblick Dean School of Continuing Education</w:t>
      </w:r>
      <w:r>
        <w:rPr>
          <w:noProof/>
        </w:rPr>
        <w:tab/>
      </w:r>
      <w:r>
        <w:rPr>
          <w:noProof/>
        </w:rPr>
        <w:fldChar w:fldCharType="begin"/>
      </w:r>
      <w:r>
        <w:rPr>
          <w:noProof/>
        </w:rPr>
        <w:instrText xml:space="preserve"> PAGEREF _Toc529545106 \h </w:instrText>
      </w:r>
      <w:r>
        <w:rPr>
          <w:noProof/>
        </w:rPr>
      </w:r>
      <w:r>
        <w:rPr>
          <w:noProof/>
        </w:rPr>
        <w:fldChar w:fldCharType="separate"/>
      </w:r>
      <w:r w:rsidR="0000584C">
        <w:rPr>
          <w:noProof/>
        </w:rPr>
        <w:t>97</w:t>
      </w:r>
      <w:r>
        <w:rPr>
          <w:noProof/>
        </w:rPr>
        <w:fldChar w:fldCharType="end"/>
      </w:r>
    </w:p>
    <w:p w14:paraId="7733A250" w14:textId="0DCDF321" w:rsidR="00922D69" w:rsidRDefault="00922D69">
      <w:pPr>
        <w:pStyle w:val="TOC3"/>
        <w:rPr>
          <w:rFonts w:eastAsiaTheme="minorEastAsia"/>
          <w:noProof/>
          <w:sz w:val="24"/>
          <w:szCs w:val="24"/>
        </w:rPr>
      </w:pPr>
      <w:r>
        <w:rPr>
          <w:noProof/>
        </w:rPr>
        <w:t>Appendix 9.1i – Kevin Hom, Dean School of Technology and Design</w:t>
      </w:r>
      <w:r>
        <w:rPr>
          <w:noProof/>
        </w:rPr>
        <w:tab/>
      </w:r>
      <w:r>
        <w:rPr>
          <w:noProof/>
        </w:rPr>
        <w:fldChar w:fldCharType="begin"/>
      </w:r>
      <w:r>
        <w:rPr>
          <w:noProof/>
        </w:rPr>
        <w:instrText xml:space="preserve"> PAGEREF _Toc529545107 \h </w:instrText>
      </w:r>
      <w:r>
        <w:rPr>
          <w:noProof/>
        </w:rPr>
      </w:r>
      <w:r>
        <w:rPr>
          <w:noProof/>
        </w:rPr>
        <w:fldChar w:fldCharType="separate"/>
      </w:r>
      <w:r w:rsidR="0000584C">
        <w:rPr>
          <w:noProof/>
        </w:rPr>
        <w:t>98</w:t>
      </w:r>
      <w:r>
        <w:rPr>
          <w:noProof/>
        </w:rPr>
        <w:fldChar w:fldCharType="end"/>
      </w:r>
    </w:p>
    <w:p w14:paraId="12E6CAD4" w14:textId="7788E3DC" w:rsidR="00922D69" w:rsidRDefault="00922D69">
      <w:pPr>
        <w:pStyle w:val="TOC2"/>
        <w:rPr>
          <w:rFonts w:eastAsiaTheme="minorEastAsia"/>
          <w:noProof/>
          <w:sz w:val="24"/>
          <w:szCs w:val="24"/>
        </w:rPr>
      </w:pPr>
      <w:r>
        <w:rPr>
          <w:noProof/>
        </w:rPr>
        <w:t>Appendix 9.2 – Letters of Support, Administrative</w:t>
      </w:r>
      <w:r>
        <w:rPr>
          <w:noProof/>
        </w:rPr>
        <w:tab/>
      </w:r>
      <w:r>
        <w:rPr>
          <w:noProof/>
        </w:rPr>
        <w:fldChar w:fldCharType="begin"/>
      </w:r>
      <w:r>
        <w:rPr>
          <w:noProof/>
        </w:rPr>
        <w:instrText xml:space="preserve"> PAGEREF _Toc529545108 \h </w:instrText>
      </w:r>
      <w:r>
        <w:rPr>
          <w:noProof/>
        </w:rPr>
      </w:r>
      <w:r>
        <w:rPr>
          <w:noProof/>
        </w:rPr>
        <w:fldChar w:fldCharType="separate"/>
      </w:r>
      <w:r w:rsidR="0000584C">
        <w:rPr>
          <w:noProof/>
        </w:rPr>
        <w:t>99</w:t>
      </w:r>
      <w:r>
        <w:rPr>
          <w:noProof/>
        </w:rPr>
        <w:fldChar w:fldCharType="end"/>
      </w:r>
    </w:p>
    <w:p w14:paraId="3AFFF2EB" w14:textId="79EABC8F" w:rsidR="00922D69" w:rsidRDefault="00922D69">
      <w:pPr>
        <w:pStyle w:val="TOC3"/>
        <w:rPr>
          <w:rFonts w:eastAsiaTheme="minorEastAsia"/>
          <w:noProof/>
          <w:sz w:val="24"/>
          <w:szCs w:val="24"/>
        </w:rPr>
      </w:pPr>
      <w:r>
        <w:rPr>
          <w:noProof/>
        </w:rPr>
        <w:t>Appendix 9.2a Vincent Roach Associate Vice President for Enrollment Management</w:t>
      </w:r>
      <w:r>
        <w:rPr>
          <w:noProof/>
        </w:rPr>
        <w:tab/>
      </w:r>
      <w:r>
        <w:rPr>
          <w:noProof/>
        </w:rPr>
        <w:fldChar w:fldCharType="begin"/>
      </w:r>
      <w:r>
        <w:rPr>
          <w:noProof/>
        </w:rPr>
        <w:instrText xml:space="preserve"> PAGEREF _Toc529545109 \h </w:instrText>
      </w:r>
      <w:r>
        <w:rPr>
          <w:noProof/>
        </w:rPr>
      </w:r>
      <w:r>
        <w:rPr>
          <w:noProof/>
        </w:rPr>
        <w:fldChar w:fldCharType="separate"/>
      </w:r>
      <w:r w:rsidR="0000584C">
        <w:rPr>
          <w:noProof/>
        </w:rPr>
        <w:t>99</w:t>
      </w:r>
      <w:r>
        <w:rPr>
          <w:noProof/>
        </w:rPr>
        <w:fldChar w:fldCharType="end"/>
      </w:r>
    </w:p>
    <w:p w14:paraId="0816FB4A" w14:textId="67AFE9C2" w:rsidR="00922D69" w:rsidRDefault="00922D69">
      <w:pPr>
        <w:pStyle w:val="TOC3"/>
        <w:rPr>
          <w:rFonts w:eastAsiaTheme="minorEastAsia"/>
          <w:noProof/>
          <w:sz w:val="24"/>
          <w:szCs w:val="24"/>
        </w:rPr>
      </w:pPr>
      <w:r>
        <w:rPr>
          <w:noProof/>
        </w:rPr>
        <w:t>Appendix 9.2b Tasha Rhodes, Registrar</w:t>
      </w:r>
      <w:r>
        <w:rPr>
          <w:noProof/>
        </w:rPr>
        <w:tab/>
      </w:r>
      <w:r>
        <w:rPr>
          <w:noProof/>
        </w:rPr>
        <w:fldChar w:fldCharType="begin"/>
      </w:r>
      <w:r>
        <w:rPr>
          <w:noProof/>
        </w:rPr>
        <w:instrText xml:space="preserve"> PAGEREF _Toc529545110 \h </w:instrText>
      </w:r>
      <w:r>
        <w:rPr>
          <w:noProof/>
        </w:rPr>
      </w:r>
      <w:r>
        <w:rPr>
          <w:noProof/>
        </w:rPr>
        <w:fldChar w:fldCharType="separate"/>
      </w:r>
      <w:r w:rsidR="0000584C">
        <w:rPr>
          <w:noProof/>
        </w:rPr>
        <w:t>100</w:t>
      </w:r>
      <w:r>
        <w:rPr>
          <w:noProof/>
        </w:rPr>
        <w:fldChar w:fldCharType="end"/>
      </w:r>
    </w:p>
    <w:p w14:paraId="74B2F828" w14:textId="2552647A" w:rsidR="00922D69" w:rsidRDefault="00922D69">
      <w:pPr>
        <w:pStyle w:val="TOC3"/>
        <w:rPr>
          <w:rFonts w:eastAsiaTheme="minorEastAsia"/>
          <w:noProof/>
          <w:sz w:val="24"/>
          <w:szCs w:val="24"/>
        </w:rPr>
      </w:pPr>
      <w:r>
        <w:rPr>
          <w:noProof/>
        </w:rPr>
        <w:t>Appendix 9.2c Lourdes Smith, Director, Transfer Student Center</w:t>
      </w:r>
      <w:r>
        <w:rPr>
          <w:noProof/>
        </w:rPr>
        <w:tab/>
      </w:r>
      <w:r>
        <w:rPr>
          <w:noProof/>
        </w:rPr>
        <w:fldChar w:fldCharType="begin"/>
      </w:r>
      <w:r>
        <w:rPr>
          <w:noProof/>
        </w:rPr>
        <w:instrText xml:space="preserve"> PAGEREF _Toc529545111 \h </w:instrText>
      </w:r>
      <w:r>
        <w:rPr>
          <w:noProof/>
        </w:rPr>
      </w:r>
      <w:r>
        <w:rPr>
          <w:noProof/>
        </w:rPr>
        <w:fldChar w:fldCharType="separate"/>
      </w:r>
      <w:r w:rsidR="0000584C">
        <w:rPr>
          <w:noProof/>
        </w:rPr>
        <w:t>101</w:t>
      </w:r>
      <w:r>
        <w:rPr>
          <w:noProof/>
        </w:rPr>
        <w:fldChar w:fldCharType="end"/>
      </w:r>
    </w:p>
    <w:p w14:paraId="10E7122B" w14:textId="4A646D04" w:rsidR="00922D69" w:rsidRDefault="00922D69">
      <w:pPr>
        <w:pStyle w:val="TOC3"/>
        <w:rPr>
          <w:rFonts w:eastAsiaTheme="minorEastAsia"/>
          <w:noProof/>
          <w:sz w:val="24"/>
          <w:szCs w:val="24"/>
        </w:rPr>
      </w:pPr>
      <w:r>
        <w:rPr>
          <w:noProof/>
        </w:rPr>
        <w:t>Appendix 9.2d – Alexis Chaconis, Director of Admission Services</w:t>
      </w:r>
      <w:r>
        <w:rPr>
          <w:noProof/>
        </w:rPr>
        <w:tab/>
      </w:r>
      <w:r>
        <w:rPr>
          <w:noProof/>
        </w:rPr>
        <w:fldChar w:fldCharType="begin"/>
      </w:r>
      <w:r>
        <w:rPr>
          <w:noProof/>
        </w:rPr>
        <w:instrText xml:space="preserve"> PAGEREF _Toc529545112 \h </w:instrText>
      </w:r>
      <w:r>
        <w:rPr>
          <w:noProof/>
        </w:rPr>
      </w:r>
      <w:r>
        <w:rPr>
          <w:noProof/>
        </w:rPr>
        <w:fldChar w:fldCharType="separate"/>
      </w:r>
      <w:r w:rsidR="0000584C">
        <w:rPr>
          <w:noProof/>
        </w:rPr>
        <w:t>102</w:t>
      </w:r>
      <w:r>
        <w:rPr>
          <w:noProof/>
        </w:rPr>
        <w:fldChar w:fldCharType="end"/>
      </w:r>
    </w:p>
    <w:p w14:paraId="0BB0A403" w14:textId="5EA5667C" w:rsidR="00922D69" w:rsidRDefault="00922D69">
      <w:pPr>
        <w:pStyle w:val="TOC3"/>
        <w:rPr>
          <w:rFonts w:eastAsiaTheme="minorEastAsia"/>
          <w:noProof/>
          <w:sz w:val="24"/>
          <w:szCs w:val="24"/>
        </w:rPr>
      </w:pPr>
      <w:r>
        <w:rPr>
          <w:noProof/>
        </w:rPr>
        <w:t>Appendix 9.2e  Yelena Bondar, Director, Accelerated Study in Associate Programs (ASAP)</w:t>
      </w:r>
      <w:r>
        <w:rPr>
          <w:noProof/>
        </w:rPr>
        <w:tab/>
      </w:r>
      <w:r>
        <w:rPr>
          <w:noProof/>
        </w:rPr>
        <w:fldChar w:fldCharType="begin"/>
      </w:r>
      <w:r>
        <w:rPr>
          <w:noProof/>
        </w:rPr>
        <w:instrText xml:space="preserve"> PAGEREF _Toc529545113 \h </w:instrText>
      </w:r>
      <w:r>
        <w:rPr>
          <w:noProof/>
        </w:rPr>
      </w:r>
      <w:r>
        <w:rPr>
          <w:noProof/>
        </w:rPr>
        <w:fldChar w:fldCharType="separate"/>
      </w:r>
      <w:r w:rsidR="0000584C">
        <w:rPr>
          <w:noProof/>
        </w:rPr>
        <w:t>103</w:t>
      </w:r>
      <w:r>
        <w:rPr>
          <w:noProof/>
        </w:rPr>
        <w:fldChar w:fldCharType="end"/>
      </w:r>
    </w:p>
    <w:p w14:paraId="1290B6E6" w14:textId="77816FAA" w:rsidR="00922D69" w:rsidRDefault="00922D69">
      <w:pPr>
        <w:pStyle w:val="TOC3"/>
        <w:rPr>
          <w:rFonts w:eastAsiaTheme="minorEastAsia"/>
          <w:noProof/>
          <w:sz w:val="24"/>
          <w:szCs w:val="24"/>
        </w:rPr>
      </w:pPr>
      <w:r>
        <w:rPr>
          <w:noProof/>
        </w:rPr>
        <w:t>Appendix 9.2f – Phung Nguyen – Undeclared Health Intent Specialist/Coordinator</w:t>
      </w:r>
      <w:r>
        <w:rPr>
          <w:noProof/>
        </w:rPr>
        <w:tab/>
      </w:r>
      <w:r>
        <w:rPr>
          <w:noProof/>
        </w:rPr>
        <w:fldChar w:fldCharType="begin"/>
      </w:r>
      <w:r>
        <w:rPr>
          <w:noProof/>
        </w:rPr>
        <w:instrText xml:space="preserve"> PAGEREF _Toc529545114 \h </w:instrText>
      </w:r>
      <w:r>
        <w:rPr>
          <w:noProof/>
        </w:rPr>
      </w:r>
      <w:r>
        <w:rPr>
          <w:noProof/>
        </w:rPr>
        <w:fldChar w:fldCharType="separate"/>
      </w:r>
      <w:r w:rsidR="0000584C">
        <w:rPr>
          <w:noProof/>
        </w:rPr>
        <w:t>104</w:t>
      </w:r>
      <w:r>
        <w:rPr>
          <w:noProof/>
        </w:rPr>
        <w:fldChar w:fldCharType="end"/>
      </w:r>
    </w:p>
    <w:p w14:paraId="54C544AF" w14:textId="782DEE94" w:rsidR="00922D69" w:rsidRDefault="00922D69">
      <w:pPr>
        <w:pStyle w:val="TOC2"/>
        <w:rPr>
          <w:rFonts w:eastAsiaTheme="minorEastAsia"/>
          <w:noProof/>
          <w:sz w:val="24"/>
          <w:szCs w:val="24"/>
        </w:rPr>
      </w:pPr>
      <w:r>
        <w:rPr>
          <w:noProof/>
        </w:rPr>
        <w:t>Appendix 10: Conceptual Chart: Program Relationship to other programs</w:t>
      </w:r>
      <w:r>
        <w:rPr>
          <w:noProof/>
        </w:rPr>
        <w:tab/>
      </w:r>
      <w:r>
        <w:rPr>
          <w:noProof/>
        </w:rPr>
        <w:fldChar w:fldCharType="begin"/>
      </w:r>
      <w:r>
        <w:rPr>
          <w:noProof/>
        </w:rPr>
        <w:instrText xml:space="preserve"> PAGEREF _Toc529545115 \h </w:instrText>
      </w:r>
      <w:r>
        <w:rPr>
          <w:noProof/>
        </w:rPr>
      </w:r>
      <w:r>
        <w:rPr>
          <w:noProof/>
        </w:rPr>
        <w:fldChar w:fldCharType="separate"/>
      </w:r>
      <w:r w:rsidR="0000584C">
        <w:rPr>
          <w:noProof/>
        </w:rPr>
        <w:t>105</w:t>
      </w:r>
      <w:r>
        <w:rPr>
          <w:noProof/>
        </w:rPr>
        <w:fldChar w:fldCharType="end"/>
      </w:r>
    </w:p>
    <w:p w14:paraId="2EE8D115" w14:textId="090236DE" w:rsidR="00922D69" w:rsidRDefault="00922D69">
      <w:pPr>
        <w:pStyle w:val="TOC2"/>
        <w:rPr>
          <w:rFonts w:eastAsiaTheme="minorEastAsia"/>
          <w:noProof/>
          <w:sz w:val="24"/>
          <w:szCs w:val="24"/>
        </w:rPr>
      </w:pPr>
      <w:r>
        <w:rPr>
          <w:noProof/>
        </w:rPr>
        <w:t>Appendix 11: Detailed Information on Healthcare Industry ecosystem</w:t>
      </w:r>
      <w:r>
        <w:rPr>
          <w:noProof/>
        </w:rPr>
        <w:tab/>
      </w:r>
      <w:r>
        <w:rPr>
          <w:noProof/>
        </w:rPr>
        <w:fldChar w:fldCharType="begin"/>
      </w:r>
      <w:r>
        <w:rPr>
          <w:noProof/>
        </w:rPr>
        <w:instrText xml:space="preserve"> PAGEREF _Toc529545116 \h </w:instrText>
      </w:r>
      <w:r>
        <w:rPr>
          <w:noProof/>
        </w:rPr>
      </w:r>
      <w:r>
        <w:rPr>
          <w:noProof/>
        </w:rPr>
        <w:fldChar w:fldCharType="separate"/>
      </w:r>
      <w:r w:rsidR="0000584C">
        <w:rPr>
          <w:noProof/>
        </w:rPr>
        <w:t>106</w:t>
      </w:r>
      <w:r>
        <w:rPr>
          <w:noProof/>
        </w:rPr>
        <w:fldChar w:fldCharType="end"/>
      </w:r>
    </w:p>
    <w:p w14:paraId="34A9CE7F" w14:textId="57D18500" w:rsidR="00922D69" w:rsidRDefault="00922D69">
      <w:pPr>
        <w:pStyle w:val="TOC2"/>
        <w:rPr>
          <w:rFonts w:eastAsiaTheme="minorEastAsia"/>
          <w:noProof/>
          <w:sz w:val="24"/>
          <w:szCs w:val="24"/>
        </w:rPr>
      </w:pPr>
      <w:r>
        <w:rPr>
          <w:noProof/>
        </w:rPr>
        <w:t>Appendix 12: Editing History</w:t>
      </w:r>
      <w:r>
        <w:rPr>
          <w:noProof/>
        </w:rPr>
        <w:tab/>
      </w:r>
      <w:r>
        <w:rPr>
          <w:noProof/>
        </w:rPr>
        <w:fldChar w:fldCharType="begin"/>
      </w:r>
      <w:r>
        <w:rPr>
          <w:noProof/>
        </w:rPr>
        <w:instrText xml:space="preserve"> PAGEREF _Toc529545117 \h </w:instrText>
      </w:r>
      <w:r>
        <w:rPr>
          <w:noProof/>
        </w:rPr>
      </w:r>
      <w:r>
        <w:rPr>
          <w:noProof/>
        </w:rPr>
        <w:fldChar w:fldCharType="separate"/>
      </w:r>
      <w:r w:rsidR="0000584C">
        <w:rPr>
          <w:noProof/>
        </w:rPr>
        <w:t>110</w:t>
      </w:r>
      <w:r>
        <w:rPr>
          <w:noProof/>
        </w:rPr>
        <w:fldChar w:fldCharType="end"/>
      </w:r>
    </w:p>
    <w:p w14:paraId="7163BCFE" w14:textId="6DA2AB1C" w:rsidR="00922D69" w:rsidRDefault="00922D69">
      <w:pPr>
        <w:pStyle w:val="TOC2"/>
        <w:rPr>
          <w:rFonts w:eastAsiaTheme="minorEastAsia"/>
          <w:noProof/>
          <w:sz w:val="24"/>
          <w:szCs w:val="24"/>
        </w:rPr>
      </w:pPr>
      <w:r>
        <w:rPr>
          <w:noProof/>
        </w:rPr>
        <w:t>Appendix 13: Data Analysis of 2016 HINT COHORT</w:t>
      </w:r>
      <w:r>
        <w:rPr>
          <w:noProof/>
        </w:rPr>
        <w:tab/>
      </w:r>
      <w:r w:rsidR="001F5E73">
        <w:rPr>
          <w:noProof/>
        </w:rPr>
        <w:t>115</w:t>
      </w:r>
    </w:p>
    <w:p w14:paraId="123BD404" w14:textId="3B1E7BBC" w:rsidR="00A81FD9" w:rsidRDefault="00DC5EC9" w:rsidP="0028094B">
      <w:pPr>
        <w:tabs>
          <w:tab w:val="right" w:leader="dot" w:pos="9000"/>
        </w:tabs>
        <w:spacing w:after="0"/>
        <w:rPr>
          <w:b/>
          <w:sz w:val="24"/>
          <w:szCs w:val="24"/>
        </w:rPr>
      </w:pPr>
      <w:r>
        <w:rPr>
          <w:b/>
          <w:sz w:val="24"/>
          <w:szCs w:val="24"/>
        </w:rPr>
        <w:fldChar w:fldCharType="end"/>
      </w:r>
    </w:p>
    <w:p w14:paraId="10E18B1A" w14:textId="77777777" w:rsidR="00A81FD9" w:rsidRDefault="00A81FD9">
      <w:pPr>
        <w:rPr>
          <w:b/>
          <w:sz w:val="24"/>
          <w:szCs w:val="24"/>
        </w:rPr>
      </w:pPr>
      <w:r>
        <w:rPr>
          <w:b/>
          <w:sz w:val="24"/>
          <w:szCs w:val="24"/>
        </w:rPr>
        <w:br w:type="page"/>
      </w:r>
    </w:p>
    <w:p w14:paraId="76EBD391" w14:textId="4F6BDE5B" w:rsidR="00952AA7" w:rsidRPr="0063695B" w:rsidRDefault="00952AA7" w:rsidP="00E3117C">
      <w:pPr>
        <w:pStyle w:val="Heading1"/>
      </w:pPr>
      <w:bookmarkStart w:id="1" w:name="_Toc529545020"/>
      <w:r w:rsidRPr="0063695B">
        <w:t>I</w:t>
      </w:r>
      <w:r w:rsidR="002C3B0E" w:rsidRPr="0063695B">
        <w:t>.</w:t>
      </w:r>
      <w:r w:rsidRPr="0063695B">
        <w:t xml:space="preserve"> </w:t>
      </w:r>
      <w:r w:rsidR="00DC5EC9" w:rsidRPr="0063695B">
        <w:t>BACKGROUND</w:t>
      </w:r>
      <w:r w:rsidRPr="0063695B">
        <w:t>:</w:t>
      </w:r>
      <w:bookmarkEnd w:id="1"/>
    </w:p>
    <w:p w14:paraId="50205836" w14:textId="77777777" w:rsidR="00952AA7" w:rsidRDefault="00952AA7">
      <w:r>
        <w:t>Submitter:</w:t>
      </w:r>
    </w:p>
    <w:p w14:paraId="03E4F73F" w14:textId="77777777" w:rsidR="00952AA7" w:rsidRDefault="00952AA7" w:rsidP="00952AA7">
      <w:pPr>
        <w:tabs>
          <w:tab w:val="left" w:pos="360"/>
        </w:tabs>
        <w:ind w:left="360"/>
      </w:pPr>
      <w:r>
        <w:t>J Bohm, Program Coordinator, Health Ser</w:t>
      </w:r>
      <w:r w:rsidR="002F29A1">
        <w:t xml:space="preserve">vices Administration as Chair, </w:t>
      </w:r>
      <w:r>
        <w:t>AS Health Professions Committee, School of Professional Studies</w:t>
      </w:r>
    </w:p>
    <w:p w14:paraId="01EDE762" w14:textId="77777777" w:rsidR="00952AA7" w:rsidRDefault="00952AA7" w:rsidP="00952AA7">
      <w:pPr>
        <w:tabs>
          <w:tab w:val="left" w:pos="360"/>
        </w:tabs>
      </w:pPr>
      <w:r>
        <w:t>New Program being proposed:</w:t>
      </w:r>
    </w:p>
    <w:p w14:paraId="1ED2569F" w14:textId="4F9BFF14" w:rsidR="00952AA7" w:rsidRPr="0027182F" w:rsidRDefault="00952AA7" w:rsidP="00952AA7">
      <w:pPr>
        <w:tabs>
          <w:tab w:val="left" w:pos="360"/>
        </w:tabs>
        <w:rPr>
          <w:b/>
        </w:rPr>
      </w:pPr>
      <w:r w:rsidRPr="00E87EA8">
        <w:rPr>
          <w:color w:val="FF0000"/>
        </w:rPr>
        <w:tab/>
      </w:r>
      <w:r w:rsidR="00A81FD9">
        <w:rPr>
          <w:b/>
        </w:rPr>
        <w:t>Associate in Science</w:t>
      </w:r>
      <w:r w:rsidR="00A71729">
        <w:rPr>
          <w:b/>
        </w:rPr>
        <w:t>,</w:t>
      </w:r>
      <w:r w:rsidRPr="0027182F">
        <w:rPr>
          <w:b/>
        </w:rPr>
        <w:t xml:space="preserve"> Health</w:t>
      </w:r>
      <w:r w:rsidR="009F006E">
        <w:rPr>
          <w:b/>
        </w:rPr>
        <w:t xml:space="preserve"> Sciences</w:t>
      </w:r>
      <w:r w:rsidR="008F3FCA">
        <w:rPr>
          <w:b/>
        </w:rPr>
        <w:t xml:space="preserve"> </w:t>
      </w:r>
      <w:r w:rsidR="00BB2B6C">
        <w:rPr>
          <w:b/>
        </w:rPr>
        <w:t>(ASHS)</w:t>
      </w:r>
    </w:p>
    <w:p w14:paraId="0651D833" w14:textId="77777777" w:rsidR="00952AA7" w:rsidRDefault="00952AA7" w:rsidP="00952AA7">
      <w:pPr>
        <w:tabs>
          <w:tab w:val="left" w:pos="360"/>
        </w:tabs>
      </w:pPr>
      <w:r>
        <w:t>Sponsor:</w:t>
      </w:r>
    </w:p>
    <w:p w14:paraId="0CDFDD1E" w14:textId="3656A64C" w:rsidR="00952AA7" w:rsidRPr="00031CA2" w:rsidRDefault="00952AA7" w:rsidP="00952AA7">
      <w:pPr>
        <w:tabs>
          <w:tab w:val="left" w:pos="360"/>
        </w:tabs>
        <w:rPr>
          <w:b/>
        </w:rPr>
      </w:pPr>
      <w:r w:rsidRPr="00031CA2">
        <w:rPr>
          <w:b/>
        </w:rPr>
        <w:tab/>
        <w:t>School of Professional Studies</w:t>
      </w:r>
      <w:r w:rsidR="00031CA2" w:rsidRPr="00031CA2">
        <w:rPr>
          <w:b/>
        </w:rPr>
        <w:t xml:space="preserve"> (SPS)</w:t>
      </w:r>
    </w:p>
    <w:p w14:paraId="03329168" w14:textId="30E2E7A9" w:rsidR="00952AA7" w:rsidRDefault="00EF5068" w:rsidP="00952AA7">
      <w:pPr>
        <w:tabs>
          <w:tab w:val="left" w:pos="360"/>
        </w:tabs>
      </w:pPr>
      <w:r>
        <w:t>The design of t</w:t>
      </w:r>
      <w:r w:rsidR="007F46BF">
        <w:t xml:space="preserve">his degree </w:t>
      </w:r>
      <w:r>
        <w:t>originated with</w:t>
      </w:r>
      <w:r w:rsidR="007F46BF">
        <w:t xml:space="preserve"> the efforts of a School of Professional Studies Inter-Professional Education Taskforce.  </w:t>
      </w:r>
      <w:r w:rsidR="00E21642">
        <w:t>The Taskforce</w:t>
      </w:r>
      <w:r w:rsidR="007F46BF">
        <w:t xml:space="preserve"> met in two, two-day sessions (January 19-20, 2016, and June 7-8, 2016), and hammered out the structure and philosophy of this proposal.  </w:t>
      </w:r>
      <w:r w:rsidR="009C3037">
        <w:t>Representatives from all allied health disciplines, along with members from Humanities, Social Sciences, Biology, and Bio-Informatics we</w:t>
      </w:r>
      <w:r w:rsidR="00D97DEE">
        <w:t>re</w:t>
      </w:r>
      <w:r w:rsidR="009C3037">
        <w:t xml:space="preserve"> active partic</w:t>
      </w:r>
      <w:r w:rsidR="00E21642">
        <w:t>i</w:t>
      </w:r>
      <w:r w:rsidR="009C3037">
        <w:t xml:space="preserve">pants.  </w:t>
      </w:r>
      <w:r w:rsidR="007F46BF">
        <w:t>Without their significant efforts, this proposal would not be possible.  Contributing faculty are:</w:t>
      </w:r>
    </w:p>
    <w:p w14:paraId="5346A98F" w14:textId="164DC15F" w:rsidR="007F46BF" w:rsidRDefault="00E21642" w:rsidP="00952AA7">
      <w:pPr>
        <w:tabs>
          <w:tab w:val="left" w:pos="360"/>
        </w:tabs>
      </w:pPr>
      <w:r>
        <w:t xml:space="preserve">Amanda Almond (PSY), Maureen Archer (DEN), Josef Bohm (HSA), Linda Bradley (NUR), Soyeon Cho (HUS), Gwen Cohen-Brown (DEN), Deborah Courtney(HUS), Virginia Curran (NUR), </w:t>
      </w:r>
      <w:r w:rsidR="009C3037">
        <w:t xml:space="preserve">Joanne Daniels-Weinrab (BIB), </w:t>
      </w:r>
      <w:r>
        <w:t xml:space="preserve">Candy Dato (NUR), Susan Davide (DEN), Anthony Devito (RAD), Joycelyn Dillon (DEN), Merlyn Dorsainvil (NUR), Aida Egues (NUR), Gretta Fernandes (HUS), Katherine Gregory (HSA), Emma Kontzamanis (NUR), David Lee (HUM), Elaine Leinung (NUR), Christine Macarelli (DEN), </w:t>
      </w:r>
      <w:r w:rsidR="009C3037">
        <w:t>Anna Matthews (DEN),</w:t>
      </w:r>
      <w:r>
        <w:t xml:space="preserve"> Mary Palmer (NUR), Linda Paradiso (NUR), ), Kara Pasner (VCT), Margaret Rafferty (NUR), Noemi Rodriguez (HSA), </w:t>
      </w:r>
      <w:r w:rsidR="009C3037">
        <w:t xml:space="preserve"> </w:t>
      </w:r>
      <w:r>
        <w:t xml:space="preserve">Lisette Santisteban(NUR), Subhendra Sarkar (RAD), </w:t>
      </w:r>
      <w:r w:rsidR="007F46BF">
        <w:t>Jeremy Seto</w:t>
      </w:r>
      <w:r w:rsidR="009C3037">
        <w:t xml:space="preserve"> (BIO)</w:t>
      </w:r>
      <w:r w:rsidR="007F46BF">
        <w:t xml:space="preserve">, </w:t>
      </w:r>
      <w:r w:rsidR="009C3037">
        <w:t>Liselle Trinidad (EDU</w:t>
      </w:r>
      <w:r>
        <w:t xml:space="preserve">), Celeste Waddy (NUR), </w:t>
      </w:r>
      <w:r w:rsidR="009C3037">
        <w:t>Kitching Wong (HUS</w:t>
      </w:r>
      <w:r>
        <w:t>).</w:t>
      </w:r>
    </w:p>
    <w:p w14:paraId="1FE094E9" w14:textId="77777777" w:rsidR="0078708E" w:rsidRDefault="0078708E" w:rsidP="00E3117C">
      <w:pPr>
        <w:pStyle w:val="Heading1"/>
      </w:pPr>
    </w:p>
    <w:p w14:paraId="55ECC554" w14:textId="77777777" w:rsidR="00B23811" w:rsidRDefault="00B23811">
      <w:pPr>
        <w:rPr>
          <w:rFonts w:eastAsiaTheme="majorEastAsia" w:cstheme="majorBidi"/>
          <w:b/>
          <w:sz w:val="32"/>
          <w:szCs w:val="32"/>
        </w:rPr>
      </w:pPr>
      <w:r>
        <w:br w:type="page"/>
      </w:r>
    </w:p>
    <w:p w14:paraId="565C5A06" w14:textId="48A57ABF" w:rsidR="008B0A59" w:rsidRDefault="00EF5068" w:rsidP="00F3571C">
      <w:pPr>
        <w:pStyle w:val="Heading1"/>
      </w:pPr>
      <w:bookmarkStart w:id="2" w:name="_Toc529545021"/>
      <w:r>
        <w:t>II. EXECUTIVE SUMMARY</w:t>
      </w:r>
      <w:bookmarkEnd w:id="2"/>
    </w:p>
    <w:p w14:paraId="15A2D295" w14:textId="0F62BF2A" w:rsidR="00B23811" w:rsidRDefault="008B0A59" w:rsidP="008B0A59">
      <w:r>
        <w:t xml:space="preserve">The AS Health Sciences (ASHS) </w:t>
      </w:r>
      <w:r w:rsidR="00396F3C" w:rsidRPr="008B0A59">
        <w:t>prepare</w:t>
      </w:r>
      <w:r>
        <w:t>s</w:t>
      </w:r>
      <w:r w:rsidR="00396F3C" w:rsidRPr="008B0A59">
        <w:t xml:space="preserve"> students for entrance into healthcare and basic discipline employment</w:t>
      </w:r>
      <w:r w:rsidR="009B5ED0">
        <w:t>, as well as a path to more advanced degree specializations</w:t>
      </w:r>
      <w:r>
        <w:t xml:space="preserve">. </w:t>
      </w:r>
      <w:r w:rsidR="00B23811">
        <w:t xml:space="preserve">So that it may enhance the career prospects of a pool of approximately 2000 students who attend the college, City Tech’s School of Professional Studies (SPS) proposes a 60 credit Associate Degree in Health Sciences (ASHS) that will address the needs of students </w:t>
      </w:r>
      <w:r>
        <w:t xml:space="preserve">interested in health related careers and those undertaking </w:t>
      </w:r>
      <w:r w:rsidR="00B23811">
        <w:t xml:space="preserve">studies toward the required pre-clinical coursework needed for admission into one of its competitive AAS clinical degrees.  Annually, roughly 900 students enter the college aspiring to eventually admit into Nursing, Dental Hygiene or Radiation Technology.  Currently such students apply one of three strategies for academic progression. </w:t>
      </w:r>
    </w:p>
    <w:p w14:paraId="227555A7" w14:textId="77777777" w:rsidR="00B23811" w:rsidRDefault="00B23811" w:rsidP="00B23811">
      <w:r>
        <w:t>They may:</w:t>
      </w:r>
    </w:p>
    <w:p w14:paraId="0A63B200" w14:textId="77777777" w:rsidR="00B23811" w:rsidRDefault="00B23811" w:rsidP="00937E00">
      <w:pPr>
        <w:pStyle w:val="ListParagraph"/>
        <w:numPr>
          <w:ilvl w:val="0"/>
          <w:numId w:val="45"/>
        </w:numPr>
        <w:spacing w:after="160" w:line="259" w:lineRule="auto"/>
      </w:pPr>
      <w:r>
        <w:t>Register as “Unclassified” and attend to their studies without the benefits of matriculation into one of the College’s established degree programs,</w:t>
      </w:r>
    </w:p>
    <w:p w14:paraId="6D79030F" w14:textId="5A4C7690" w:rsidR="009B5ED0" w:rsidRDefault="00B23811" w:rsidP="00937E00">
      <w:pPr>
        <w:pStyle w:val="ListParagraph"/>
        <w:numPr>
          <w:ilvl w:val="0"/>
          <w:numId w:val="45"/>
        </w:numPr>
        <w:spacing w:after="160" w:line="259" w:lineRule="auto"/>
      </w:pPr>
      <w:r>
        <w:t>Enter into a placeholder degree</w:t>
      </w:r>
      <w:r w:rsidR="005A3BD1">
        <w:t xml:space="preserve"> </w:t>
      </w:r>
      <w:r w:rsidR="009B5ED0">
        <w:t>that</w:t>
      </w:r>
      <w:r w:rsidR="005A3BD1">
        <w:t xml:space="preserve"> may be</w:t>
      </w:r>
      <w:r>
        <w:t xml:space="preserve"> unrelated to their career or academic interests, </w:t>
      </w:r>
    </w:p>
    <w:p w14:paraId="2DB064AC" w14:textId="1918F4EE" w:rsidR="00B23811" w:rsidRDefault="00B23811" w:rsidP="00F3571C">
      <w:pPr>
        <w:pStyle w:val="ListParagraph"/>
        <w:spacing w:after="160" w:line="259" w:lineRule="auto"/>
        <w:ind w:left="1440"/>
      </w:pPr>
      <w:r>
        <w:t>or</w:t>
      </w:r>
    </w:p>
    <w:p w14:paraId="6312D693" w14:textId="77777777" w:rsidR="00B23811" w:rsidRDefault="00B23811" w:rsidP="00937E00">
      <w:pPr>
        <w:pStyle w:val="ListParagraph"/>
        <w:numPr>
          <w:ilvl w:val="0"/>
          <w:numId w:val="45"/>
        </w:numPr>
        <w:spacing w:after="160" w:line="259" w:lineRule="auto"/>
      </w:pPr>
      <w:r>
        <w:t>Have been given “conditional” admission into their desired clinical program, but are unable to meet the formal entrance requirements for clinical study.</w:t>
      </w:r>
    </w:p>
    <w:p w14:paraId="64BEB92A" w14:textId="77777777" w:rsidR="00B23811" w:rsidRDefault="00B23811" w:rsidP="00B23811">
      <w:pPr>
        <w:pStyle w:val="ListParagraph"/>
      </w:pPr>
    </w:p>
    <w:p w14:paraId="03D27274" w14:textId="426D5704" w:rsidR="00B23811" w:rsidRDefault="00B23811" w:rsidP="00F3571C">
      <w:pPr>
        <w:pStyle w:val="ListParagraph"/>
        <w:ind w:left="0"/>
      </w:pPr>
      <w:r>
        <w:t xml:space="preserve">These competitive programs collectively accept only about 275 students per year. There now exists a substantial number of excluded students (appx 625 per annum) that will need to consider alternative careers.  </w:t>
      </w:r>
      <w:r w:rsidR="009B5ED0">
        <w:t>M</w:t>
      </w:r>
      <w:r>
        <w:t>any of these students are not successful with this transition and either fail to make timely progress with their studies or drop out of the college entirely. Further, they are not provided with enough information to determine what alternate careers would be a good fit to their talents and inclinations, and so are unable to continue their education in the way that maximizes their chances of success.</w:t>
      </w:r>
    </w:p>
    <w:p w14:paraId="3B7D78B9" w14:textId="77777777" w:rsidR="00B23811" w:rsidRDefault="00B23811" w:rsidP="00B23811">
      <w:r>
        <w:t xml:space="preserve">Considering, City Tech’s emphasis on career-focused education, SPS seeks to utilize the institution’s resources to provide the ASHS.  Along with pre-clinical studies, students also receive inter-professional education and training appropriate for either academic progression to baccalaureate studies in related healthcare fields or entry level discipline employment.  The US Department of Labor* indicates a basic national salary level of $25k to $35k for entry-level post-secondary, non-clinical health care related employment. This rapidly escalates to the $30K-$45k range with minimal skill enhancement. Overall, discipline employment remains robust with industry analysts predicting* a twenty percent growth in health care over the next five years (Labor, U.D.).  </w:t>
      </w:r>
    </w:p>
    <w:p w14:paraId="578D2DF8" w14:textId="68023DA5" w:rsidR="00B23811" w:rsidRDefault="00B23811" w:rsidP="00B23811">
      <w:pPr>
        <w:tabs>
          <w:tab w:val="left" w:pos="360"/>
        </w:tabs>
      </w:pPr>
      <w:r>
        <w:t>The ASHS will provide an academic credential that accommodates the diverse interests of students and supports entry into a variety of possible career paths.</w:t>
      </w:r>
    </w:p>
    <w:p w14:paraId="5E2957FC" w14:textId="77777777" w:rsidR="00B23811" w:rsidRDefault="00B23811" w:rsidP="00B23811">
      <w:r>
        <w:t xml:space="preserve">The degree will: </w:t>
      </w:r>
    </w:p>
    <w:p w14:paraId="73215707" w14:textId="38D91CA4" w:rsidR="00B23811" w:rsidRDefault="00B23811" w:rsidP="00937E00">
      <w:pPr>
        <w:pStyle w:val="ListParagraph"/>
        <w:numPr>
          <w:ilvl w:val="0"/>
          <w:numId w:val="44"/>
        </w:numPr>
        <w:spacing w:after="160" w:line="259" w:lineRule="auto"/>
      </w:pPr>
      <w:r>
        <w:t>Deliver a supportive and structured academic environment so that students undertaking preclinical studies may effectively navigate their academics</w:t>
      </w:r>
      <w:r w:rsidR="00B81BFB">
        <w:t>.  A</w:t>
      </w:r>
      <w:r w:rsidR="00282CE8">
        <w:t xml:space="preserve">cceptance into one of the College’s competitive A.A.S clinical degree programs </w:t>
      </w:r>
      <w:r w:rsidR="00B81BFB">
        <w:t>is based upon academic merit and ceiling limitations. As such, enrollment in the ASHS provides academic backing and advisement to its students but can offer no guarantee of eventual placement into such programs.</w:t>
      </w:r>
    </w:p>
    <w:p w14:paraId="6114AABE" w14:textId="4BE5FE8B" w:rsidR="00B23811" w:rsidRDefault="009B5ED0" w:rsidP="00937E00">
      <w:pPr>
        <w:pStyle w:val="ListParagraph"/>
        <w:numPr>
          <w:ilvl w:val="0"/>
          <w:numId w:val="44"/>
        </w:numPr>
        <w:spacing w:after="160" w:line="259" w:lineRule="auto"/>
      </w:pPr>
      <w:r>
        <w:t>O</w:t>
      </w:r>
      <w:r w:rsidR="00B23811">
        <w:t>rient students to the broad scope of possible allied health careers</w:t>
      </w:r>
      <w:r>
        <w:t>,</w:t>
      </w:r>
      <w:r w:rsidR="00B23811">
        <w:t xml:space="preserve"> one of which may be better suited to a particular student’s talents and inclinations.</w:t>
      </w:r>
    </w:p>
    <w:p w14:paraId="70E716F5" w14:textId="37997C10" w:rsidR="00B23811" w:rsidRDefault="00B23811" w:rsidP="00937E00">
      <w:pPr>
        <w:pStyle w:val="ListParagraph"/>
        <w:numPr>
          <w:ilvl w:val="0"/>
          <w:numId w:val="44"/>
        </w:numPr>
        <w:spacing w:after="160" w:line="259" w:lineRule="auto"/>
      </w:pPr>
      <w:r>
        <w:t>P</w:t>
      </w:r>
      <w:r w:rsidRPr="001B1E6A">
        <w:t>rovide a safety net for students not succes</w:t>
      </w:r>
      <w:r>
        <w:t>sful in their clinical studies</w:t>
      </w:r>
      <w:r w:rsidR="009B5ED0">
        <w:t>.</w:t>
      </w:r>
    </w:p>
    <w:p w14:paraId="6C68B055" w14:textId="103E65E9" w:rsidR="00B23811" w:rsidRDefault="00B23811" w:rsidP="00937E00">
      <w:pPr>
        <w:pStyle w:val="ListParagraph"/>
        <w:numPr>
          <w:ilvl w:val="0"/>
          <w:numId w:val="44"/>
        </w:numPr>
        <w:spacing w:after="160" w:line="259" w:lineRule="auto"/>
      </w:pPr>
      <w:r>
        <w:t>Convey a body of knowledge and i</w:t>
      </w:r>
      <w:r w:rsidRPr="0059282B">
        <w:t>nt</w:t>
      </w:r>
      <w:r>
        <w:t>er</w:t>
      </w:r>
      <w:r w:rsidR="00155DE9">
        <w:t>-</w:t>
      </w:r>
      <w:r w:rsidRPr="0059282B">
        <w:t>professional skills relating to information litera</w:t>
      </w:r>
      <w:r>
        <w:t xml:space="preserve">cy, research, ethics, health, and </w:t>
      </w:r>
      <w:r w:rsidRPr="0059282B">
        <w:t>safety.</w:t>
      </w:r>
    </w:p>
    <w:p w14:paraId="0741AC7C" w14:textId="16393BFF" w:rsidR="00B23811" w:rsidRDefault="00B23811" w:rsidP="00937E00">
      <w:pPr>
        <w:pStyle w:val="ListParagraph"/>
        <w:numPr>
          <w:ilvl w:val="0"/>
          <w:numId w:val="44"/>
        </w:numPr>
        <w:spacing w:after="160" w:line="259" w:lineRule="auto"/>
      </w:pPr>
      <w:r>
        <w:t>Incorporate specialized knowledge using available certifications from appropriate health-related institutions</w:t>
      </w:r>
      <w:r w:rsidR="009B5ED0">
        <w:t>.</w:t>
      </w:r>
    </w:p>
    <w:p w14:paraId="7D82D168" w14:textId="77777777" w:rsidR="00B23811" w:rsidRDefault="00B23811" w:rsidP="00937E00">
      <w:pPr>
        <w:pStyle w:val="ListParagraph"/>
        <w:numPr>
          <w:ilvl w:val="0"/>
          <w:numId w:val="44"/>
        </w:numPr>
        <w:spacing w:after="160" w:line="259" w:lineRule="auto"/>
      </w:pPr>
      <w:r>
        <w:t>Provide a path to a variety of different baccalaureate degrees and professions.  These students will be eligible to enter into the following degree programs:</w:t>
      </w:r>
    </w:p>
    <w:p w14:paraId="1EA8841C" w14:textId="77777777" w:rsidR="00B23811" w:rsidRDefault="00B23811" w:rsidP="00937E00">
      <w:pPr>
        <w:pStyle w:val="ListParagraph"/>
        <w:numPr>
          <w:ilvl w:val="1"/>
          <w:numId w:val="44"/>
        </w:numPr>
        <w:spacing w:after="160" w:line="259" w:lineRule="auto"/>
      </w:pPr>
      <w:r>
        <w:t>Biomedical Informatics</w:t>
      </w:r>
    </w:p>
    <w:p w14:paraId="41E0ED6E" w14:textId="77777777" w:rsidR="00B23811" w:rsidRDefault="00B23811" w:rsidP="00937E00">
      <w:pPr>
        <w:pStyle w:val="ListParagraph"/>
        <w:numPr>
          <w:ilvl w:val="1"/>
          <w:numId w:val="44"/>
        </w:numPr>
        <w:spacing w:after="160" w:line="259" w:lineRule="auto"/>
      </w:pPr>
      <w:r>
        <w:t>Applied Chemistry</w:t>
      </w:r>
    </w:p>
    <w:p w14:paraId="6D0164D5" w14:textId="77777777" w:rsidR="00B23811" w:rsidRDefault="00B23811" w:rsidP="00937E00">
      <w:pPr>
        <w:pStyle w:val="ListParagraph"/>
        <w:numPr>
          <w:ilvl w:val="1"/>
          <w:numId w:val="44"/>
        </w:numPr>
        <w:spacing w:after="160" w:line="259" w:lineRule="auto"/>
      </w:pPr>
      <w:r>
        <w:t>Health Care Communication (proposed)</w:t>
      </w:r>
    </w:p>
    <w:p w14:paraId="69863158" w14:textId="77777777" w:rsidR="00B23811" w:rsidRDefault="00B23811" w:rsidP="00937E00">
      <w:pPr>
        <w:pStyle w:val="ListParagraph"/>
        <w:numPr>
          <w:ilvl w:val="1"/>
          <w:numId w:val="44"/>
        </w:numPr>
        <w:spacing w:after="160" w:line="259" w:lineRule="auto"/>
      </w:pPr>
      <w:r>
        <w:t>Career and Professional Writing</w:t>
      </w:r>
    </w:p>
    <w:p w14:paraId="5C1FE172" w14:textId="77777777" w:rsidR="00B23811" w:rsidRDefault="00B23811" w:rsidP="00937E00">
      <w:pPr>
        <w:pStyle w:val="ListParagraph"/>
        <w:numPr>
          <w:ilvl w:val="1"/>
          <w:numId w:val="44"/>
        </w:numPr>
        <w:spacing w:after="160" w:line="259" w:lineRule="auto"/>
      </w:pPr>
      <w:r>
        <w:t>Health Care Management (under development)</w:t>
      </w:r>
    </w:p>
    <w:p w14:paraId="4E18C282" w14:textId="77777777" w:rsidR="00B23811" w:rsidRDefault="00B23811" w:rsidP="00937E00">
      <w:pPr>
        <w:pStyle w:val="ListParagraph"/>
        <w:numPr>
          <w:ilvl w:val="1"/>
          <w:numId w:val="44"/>
        </w:numPr>
        <w:spacing w:after="160" w:line="259" w:lineRule="auto"/>
      </w:pPr>
      <w:r>
        <w:t>Health Care Communication (proposed)</w:t>
      </w:r>
    </w:p>
    <w:p w14:paraId="26EAC4E1" w14:textId="77777777" w:rsidR="00B23811" w:rsidRDefault="00B23811" w:rsidP="00937E00">
      <w:pPr>
        <w:pStyle w:val="ListParagraph"/>
        <w:numPr>
          <w:ilvl w:val="1"/>
          <w:numId w:val="44"/>
        </w:numPr>
        <w:spacing w:after="160" w:line="259" w:lineRule="auto"/>
      </w:pPr>
      <w:r>
        <w:t>BSN Nursing (under development)</w:t>
      </w:r>
    </w:p>
    <w:p w14:paraId="178FA270" w14:textId="77777777" w:rsidR="00B23811" w:rsidRDefault="00B23811" w:rsidP="00937E00">
      <w:pPr>
        <w:pStyle w:val="ListParagraph"/>
        <w:numPr>
          <w:ilvl w:val="1"/>
          <w:numId w:val="44"/>
        </w:numPr>
        <w:spacing w:after="160" w:line="259" w:lineRule="auto"/>
      </w:pPr>
      <w:r>
        <w:t>Human Services</w:t>
      </w:r>
    </w:p>
    <w:p w14:paraId="7C576D17" w14:textId="77777777" w:rsidR="00B23811" w:rsidRDefault="00B23811" w:rsidP="00937E00">
      <w:pPr>
        <w:pStyle w:val="ListParagraph"/>
        <w:numPr>
          <w:ilvl w:val="1"/>
          <w:numId w:val="44"/>
        </w:numPr>
        <w:spacing w:after="160" w:line="259" w:lineRule="auto"/>
      </w:pPr>
      <w:r>
        <w:t>Teacher Technology Education</w:t>
      </w:r>
    </w:p>
    <w:p w14:paraId="19DA7B5B" w14:textId="77777777" w:rsidR="005A3BD1" w:rsidRDefault="00B23811" w:rsidP="000B0BE4">
      <w:pPr>
        <w:pStyle w:val="ListParagraph"/>
        <w:numPr>
          <w:ilvl w:val="1"/>
          <w:numId w:val="44"/>
        </w:numPr>
        <w:spacing w:after="160" w:line="259" w:lineRule="auto"/>
      </w:pPr>
      <w:r>
        <w:t>Environmental Health and Occupational Safety (proposed</w:t>
      </w:r>
    </w:p>
    <w:p w14:paraId="4100F35B" w14:textId="5162FE73" w:rsidR="00B23811" w:rsidRDefault="00B23811" w:rsidP="00F3571C">
      <w:pPr>
        <w:pStyle w:val="ListParagraph"/>
        <w:spacing w:after="160" w:line="259" w:lineRule="auto"/>
        <w:ind w:left="1440"/>
      </w:pPr>
    </w:p>
    <w:p w14:paraId="5C84C864" w14:textId="5DC86774" w:rsidR="00B23811" w:rsidRDefault="005A3BD1" w:rsidP="00F3571C">
      <w:pPr>
        <w:pStyle w:val="ListParagraph"/>
        <w:numPr>
          <w:ilvl w:val="0"/>
          <w:numId w:val="75"/>
        </w:numPr>
      </w:pPr>
      <w:r>
        <w:t>Deliver knowledge and skills suited for entry level health related employment.</w:t>
      </w:r>
    </w:p>
    <w:p w14:paraId="6D089877" w14:textId="0BF252F9" w:rsidR="00B23811" w:rsidRDefault="00B23811" w:rsidP="00B23811">
      <w:r>
        <w:t xml:space="preserve">While </w:t>
      </w:r>
      <w:r w:rsidRPr="00D02A9B">
        <w:t>supporting the existing student body</w:t>
      </w:r>
      <w:r w:rsidR="0006174B">
        <w:t>,</w:t>
      </w:r>
      <w:r w:rsidR="00BC68AA">
        <w:t xml:space="preserve"> </w:t>
      </w:r>
      <w:r w:rsidR="0006174B">
        <w:t>particularly those designated as unclassified</w:t>
      </w:r>
      <w:r w:rsidRPr="00D02A9B">
        <w:t>, this degree</w:t>
      </w:r>
      <w:r>
        <w:t xml:space="preserve"> will </w:t>
      </w:r>
      <w:r w:rsidRPr="00D02A9B">
        <w:t>also attract and service s</w:t>
      </w:r>
      <w:r>
        <w:t>tudents interested in pre-c</w:t>
      </w:r>
      <w:r w:rsidRPr="00D02A9B">
        <w:t xml:space="preserve">linical preparation for disciplines </w:t>
      </w:r>
      <w:r>
        <w:t xml:space="preserve">away from the College, or those wishing obtaining a flexible credential at the associate’s level as entre into the broad realm of non-clinical healthcare careers.  </w:t>
      </w:r>
    </w:p>
    <w:p w14:paraId="6693F827" w14:textId="6C35B9A2" w:rsidR="00BE7D0B" w:rsidRDefault="00B23811" w:rsidP="00B23811">
      <w:r>
        <w:t xml:space="preserve">Initial start-up support is through SPS. Based upon student enrollment projections the degree will be self-sustaining. Administration of the ASHS will be through the Health Services Administration program faculty, within a proposed new Department of Health Sciences. </w:t>
      </w:r>
    </w:p>
    <w:p w14:paraId="62458B55" w14:textId="77777777" w:rsidR="00B23811" w:rsidRDefault="00B23811" w:rsidP="00B23811"/>
    <w:p w14:paraId="20FF218F" w14:textId="77777777" w:rsidR="00B23811" w:rsidRDefault="00B23811" w:rsidP="00B23811">
      <w:pPr>
        <w:pStyle w:val="Bibliography"/>
        <w:rPr>
          <w:noProof/>
        </w:rPr>
      </w:pPr>
      <w:r>
        <w:rPr>
          <w:noProof/>
        </w:rPr>
        <w:t xml:space="preserve">*Labor, U. D. (2016, 9 2). </w:t>
      </w:r>
      <w:r>
        <w:rPr>
          <w:i/>
          <w:iCs/>
          <w:noProof/>
        </w:rPr>
        <w:t>Healthcare Occupations</w:t>
      </w:r>
      <w:r>
        <w:rPr>
          <w:noProof/>
        </w:rPr>
        <w:t xml:space="preserve">. Retrieved from Occupational Growth Handbook: </w:t>
      </w:r>
      <w:hyperlink r:id="rId12" w:history="1">
        <w:r w:rsidRPr="00AE40C7">
          <w:rPr>
            <w:rStyle w:val="Hyperlink"/>
            <w:noProof/>
          </w:rPr>
          <w:t>http://www.bls.gov/ooh/healthcare/home.htm</w:t>
        </w:r>
      </w:hyperlink>
    </w:p>
    <w:p w14:paraId="76B73114" w14:textId="77777777" w:rsidR="00B23811" w:rsidRDefault="00B23811" w:rsidP="00B23811"/>
    <w:p w14:paraId="40E7EC4E" w14:textId="3A4F5F9B" w:rsidR="000D2B14" w:rsidRDefault="000D2B14" w:rsidP="00B23811">
      <w:r>
        <w:br w:type="page"/>
      </w:r>
    </w:p>
    <w:p w14:paraId="4600FD86" w14:textId="775AF9B5" w:rsidR="00952AA7" w:rsidRPr="0063695B" w:rsidRDefault="00952AA7" w:rsidP="00E3117C">
      <w:pPr>
        <w:pStyle w:val="Heading1"/>
      </w:pPr>
      <w:bookmarkStart w:id="3" w:name="_Toc529545022"/>
      <w:r w:rsidRPr="0063695B">
        <w:t>II</w:t>
      </w:r>
      <w:r w:rsidR="00B23811">
        <w:t>I</w:t>
      </w:r>
      <w:r w:rsidR="002C3B0E" w:rsidRPr="0063695B">
        <w:t>.</w:t>
      </w:r>
      <w:r w:rsidRPr="0063695B">
        <w:t xml:space="preserve"> </w:t>
      </w:r>
      <w:r w:rsidR="0063695B">
        <w:t>PROGRAM RELEVANCE</w:t>
      </w:r>
      <w:r w:rsidRPr="0063695B">
        <w:t>:</w:t>
      </w:r>
      <w:bookmarkEnd w:id="3"/>
      <w:r w:rsidRPr="0063695B">
        <w:t xml:space="preserve"> </w:t>
      </w:r>
    </w:p>
    <w:p w14:paraId="2F0AE71C" w14:textId="3D7132E8" w:rsidR="00952AA7" w:rsidRDefault="00031CA2" w:rsidP="006D7DF9">
      <w:pPr>
        <w:rPr>
          <w:color w:val="000000" w:themeColor="text1"/>
        </w:rPr>
      </w:pPr>
      <w:r>
        <w:t>The Associate in Science in Health Sciences (ASHS)</w:t>
      </w:r>
      <w:r w:rsidR="00952AA7">
        <w:t xml:space="preserve"> is designed </w:t>
      </w:r>
      <w:r w:rsidR="002C30EC">
        <w:t>as an integrated, inter</w:t>
      </w:r>
      <w:r w:rsidR="006D6F68">
        <w:t>-</w:t>
      </w:r>
      <w:r w:rsidR="002C30EC">
        <w:t xml:space="preserve">professional program that can </w:t>
      </w:r>
      <w:r w:rsidR="00952AA7">
        <w:t xml:space="preserve">service the needs of </w:t>
      </w:r>
      <w:r w:rsidR="002C30EC">
        <w:t>the many different types of entering students not yet admitted into one of the competitive clinical degree programs</w:t>
      </w:r>
      <w:r w:rsidR="001A5ADD">
        <w:t>, or who desire entry into one of the many careers in allied health</w:t>
      </w:r>
      <w:r w:rsidR="002C30EC">
        <w:t xml:space="preserve">. </w:t>
      </w:r>
      <w:r w:rsidR="001A5ADD">
        <w:t xml:space="preserve">Currently, students who wish to enter one of our competitive clinical professions are registered as “unclassified”.  </w:t>
      </w:r>
      <w:r w:rsidR="002C30EC">
        <w:t xml:space="preserve">These </w:t>
      </w:r>
      <w:r w:rsidR="00952AA7">
        <w:t>take pre</w:t>
      </w:r>
      <w:r w:rsidR="006D7DF9">
        <w:t>-</w:t>
      </w:r>
      <w:r w:rsidR="00952AA7">
        <w:t xml:space="preserve">clinical studies </w:t>
      </w:r>
      <w:r w:rsidR="001B45DA">
        <w:t xml:space="preserve">required to qualify for </w:t>
      </w:r>
      <w:r w:rsidR="00952AA7">
        <w:t>acceptanc</w:t>
      </w:r>
      <w:r w:rsidR="006D7DF9">
        <w:t xml:space="preserve">e into one of </w:t>
      </w:r>
      <w:r w:rsidR="00910E7B">
        <w:t xml:space="preserve">the College’s </w:t>
      </w:r>
      <w:r w:rsidR="00952AA7">
        <w:t>competitive AAS clinical programs</w:t>
      </w:r>
      <w:r w:rsidR="008F3FCA">
        <w:t xml:space="preserve"> (Dental Hygiene, Nursing and Radiation Technology and Medical Imaging)</w:t>
      </w:r>
      <w:r w:rsidR="00952AA7">
        <w:t>.</w:t>
      </w:r>
      <w:r w:rsidR="00077D1D">
        <w:t xml:space="preserve"> In</w:t>
      </w:r>
      <w:r w:rsidR="006D7DF9">
        <w:t xml:space="preserve"> an attempt to acquire </w:t>
      </w:r>
      <w:r w:rsidR="002C30EC">
        <w:t xml:space="preserve">the required </w:t>
      </w:r>
      <w:r w:rsidR="006D7DF9">
        <w:t>pre-clinical courses</w:t>
      </w:r>
      <w:r w:rsidR="00952AA7">
        <w:t>,</w:t>
      </w:r>
      <w:r w:rsidR="006D7DF9">
        <w:t xml:space="preserve"> </w:t>
      </w:r>
      <w:r w:rsidR="001806D0">
        <w:t xml:space="preserve">these students study </w:t>
      </w:r>
      <w:r w:rsidR="008F3FCA">
        <w:t xml:space="preserve">outside of any </w:t>
      </w:r>
      <w:r w:rsidR="00952AA7">
        <w:t xml:space="preserve">organized academic </w:t>
      </w:r>
      <w:r w:rsidR="006D7DF9">
        <w:t xml:space="preserve">degree </w:t>
      </w:r>
      <w:r w:rsidR="00952AA7">
        <w:t>plan</w:t>
      </w:r>
      <w:r w:rsidR="00D04E86">
        <w:t>,</w:t>
      </w:r>
      <w:r w:rsidR="00952AA7">
        <w:t xml:space="preserve"> </w:t>
      </w:r>
      <w:r w:rsidR="006D7DF9">
        <w:t xml:space="preserve">often </w:t>
      </w:r>
      <w:r w:rsidR="00952AA7">
        <w:t>resu</w:t>
      </w:r>
      <w:r w:rsidR="001806D0">
        <w:t>lting</w:t>
      </w:r>
      <w:r w:rsidR="006D7DF9">
        <w:t xml:space="preserve"> in </w:t>
      </w:r>
      <w:r w:rsidR="008F3FCA">
        <w:t xml:space="preserve">issues </w:t>
      </w:r>
      <w:r w:rsidR="006D7DF9">
        <w:t>with</w:t>
      </w:r>
      <w:r w:rsidR="00952AA7">
        <w:t xml:space="preserve"> academic progression</w:t>
      </w:r>
      <w:r w:rsidR="008F3FCA">
        <w:t xml:space="preserve"> and use of financial aid.  In addition, </w:t>
      </w:r>
      <w:r w:rsidR="00967051">
        <w:t xml:space="preserve">most </w:t>
      </w:r>
      <w:r w:rsidR="00952AA7">
        <w:t xml:space="preserve">students who </w:t>
      </w:r>
      <w:r w:rsidR="008F3FCA">
        <w:t xml:space="preserve">do </w:t>
      </w:r>
      <w:r w:rsidR="00952AA7">
        <w:t>not successful</w:t>
      </w:r>
      <w:r w:rsidR="008F3FCA">
        <w:t>ly enter</w:t>
      </w:r>
      <w:r w:rsidR="00952AA7">
        <w:t xml:space="preserve"> into a </w:t>
      </w:r>
      <w:r w:rsidR="006D7DF9">
        <w:t xml:space="preserve">competitive </w:t>
      </w:r>
      <w:r w:rsidR="00952AA7">
        <w:t>clinical discipline</w:t>
      </w:r>
      <w:r w:rsidR="001806D0">
        <w:t xml:space="preserve"> </w:t>
      </w:r>
      <w:r w:rsidR="008F3FCA">
        <w:t xml:space="preserve">fail to progress into an alternative degree program. </w:t>
      </w:r>
      <w:r w:rsidR="002C30EC">
        <w:t xml:space="preserve">Finally, many students do not recognize the broad scope of possible allied health careers, and thus may not even be aware of alternate career possibilities, one of which may be better suited to a particular student’s talents and </w:t>
      </w:r>
      <w:r w:rsidR="006D6F68">
        <w:t>inclinations.</w:t>
      </w:r>
      <w:r w:rsidR="006D6F68">
        <w:rPr>
          <w:color w:val="000000" w:themeColor="text1"/>
        </w:rPr>
        <w:t xml:space="preserve"> </w:t>
      </w:r>
      <w:r>
        <w:rPr>
          <w:color w:val="000000" w:themeColor="text1"/>
        </w:rPr>
        <w:t xml:space="preserve">The ASHS is thus </w:t>
      </w:r>
      <w:r w:rsidR="00A202FE">
        <w:rPr>
          <w:color w:val="000000" w:themeColor="text1"/>
        </w:rPr>
        <w:t xml:space="preserve">designed </w:t>
      </w:r>
      <w:r w:rsidR="00A202FE" w:rsidRPr="00B13BE7">
        <w:rPr>
          <w:color w:val="000000" w:themeColor="text1"/>
        </w:rPr>
        <w:t>to service</w:t>
      </w:r>
      <w:r w:rsidR="006D7DF9">
        <w:rPr>
          <w:color w:val="000000" w:themeColor="text1"/>
        </w:rPr>
        <w:t xml:space="preserve"> the needs of</w:t>
      </w:r>
      <w:r w:rsidR="00A202FE" w:rsidRPr="00B13BE7">
        <w:rPr>
          <w:color w:val="000000" w:themeColor="text1"/>
        </w:rPr>
        <w:t xml:space="preserve"> </w:t>
      </w:r>
      <w:r w:rsidR="00A202FE">
        <w:rPr>
          <w:color w:val="000000" w:themeColor="text1"/>
        </w:rPr>
        <w:t xml:space="preserve">this </w:t>
      </w:r>
      <w:r w:rsidR="00A202FE" w:rsidRPr="00B13BE7">
        <w:rPr>
          <w:color w:val="000000" w:themeColor="text1"/>
        </w:rPr>
        <w:t xml:space="preserve">pool of students in a manner </w:t>
      </w:r>
      <w:r w:rsidR="00910E7B">
        <w:rPr>
          <w:color w:val="000000" w:themeColor="text1"/>
        </w:rPr>
        <w:t xml:space="preserve">that is </w:t>
      </w:r>
      <w:r w:rsidR="00A202FE" w:rsidRPr="00B13BE7">
        <w:rPr>
          <w:color w:val="000000" w:themeColor="text1"/>
        </w:rPr>
        <w:t xml:space="preserve">consistent with </w:t>
      </w:r>
      <w:r w:rsidR="00A202FE">
        <w:rPr>
          <w:color w:val="000000" w:themeColor="text1"/>
        </w:rPr>
        <w:t xml:space="preserve">the college’s </w:t>
      </w:r>
      <w:r w:rsidR="00A202FE" w:rsidRPr="00B13BE7">
        <w:rPr>
          <w:color w:val="000000" w:themeColor="text1"/>
        </w:rPr>
        <w:t>own academic</w:t>
      </w:r>
      <w:r w:rsidR="002C30EC">
        <w:rPr>
          <w:color w:val="000000" w:themeColor="text1"/>
        </w:rPr>
        <w:t>s and curricula</w:t>
      </w:r>
      <w:r w:rsidR="00A202FE" w:rsidRPr="00B13BE7">
        <w:rPr>
          <w:color w:val="000000" w:themeColor="text1"/>
        </w:rPr>
        <w:t>.</w:t>
      </w:r>
      <w:r w:rsidR="000D36D4">
        <w:rPr>
          <w:color w:val="000000" w:themeColor="text1"/>
        </w:rPr>
        <w:t xml:space="preserve">  This </w:t>
      </w:r>
      <w:r>
        <w:rPr>
          <w:color w:val="000000" w:themeColor="text1"/>
        </w:rPr>
        <w:t>provides</w:t>
      </w:r>
      <w:r w:rsidR="000D36D4">
        <w:rPr>
          <w:color w:val="000000" w:themeColor="text1"/>
        </w:rPr>
        <w:t xml:space="preserve"> a valuable opportunity for students who do not yet know which area of allied health they are interested in, and wish to explore their options through an initial course of study that focuses on inter</w:t>
      </w:r>
      <w:r w:rsidR="00F25713">
        <w:rPr>
          <w:color w:val="000000" w:themeColor="text1"/>
        </w:rPr>
        <w:t>-</w:t>
      </w:r>
      <w:r w:rsidR="000D36D4">
        <w:rPr>
          <w:color w:val="000000" w:themeColor="text1"/>
        </w:rPr>
        <w:t>professional communication, education, and shared knowledge required for any allied health practitioner.</w:t>
      </w:r>
    </w:p>
    <w:p w14:paraId="55DEDE94" w14:textId="7A5A8785" w:rsidR="00667909" w:rsidRDefault="00667909" w:rsidP="00736019">
      <w:pPr>
        <w:pStyle w:val="Heading2"/>
      </w:pPr>
      <w:bookmarkStart w:id="4" w:name="_Toc529545023"/>
      <w:r>
        <w:t>Cohort Analysis:</w:t>
      </w:r>
      <w:bookmarkEnd w:id="4"/>
    </w:p>
    <w:p w14:paraId="0D33BC1F" w14:textId="77777777" w:rsidR="00101E29" w:rsidRPr="00667909" w:rsidRDefault="00101E29" w:rsidP="00736019">
      <w:pPr>
        <w:spacing w:after="0" w:line="240" w:lineRule="auto"/>
      </w:pPr>
    </w:p>
    <w:p w14:paraId="5C1FBBBA" w14:textId="5F051A37" w:rsidR="00667909" w:rsidRDefault="003E121A" w:rsidP="006D7DF9">
      <w:pPr>
        <w:rPr>
          <w:color w:val="000000" w:themeColor="text1"/>
        </w:rPr>
      </w:pPr>
      <w:r>
        <w:rPr>
          <w:color w:val="000000" w:themeColor="text1"/>
        </w:rPr>
        <w:t>A</w:t>
      </w:r>
      <w:r w:rsidR="00A945C4">
        <w:rPr>
          <w:color w:val="000000" w:themeColor="text1"/>
        </w:rPr>
        <w:t xml:space="preserve"> retrospective cohort analysis of students entering the college for 2016 with </w:t>
      </w:r>
      <w:r w:rsidR="00101E29">
        <w:rPr>
          <w:color w:val="000000" w:themeColor="text1"/>
        </w:rPr>
        <w:t>H</w:t>
      </w:r>
      <w:r w:rsidR="00A945C4">
        <w:rPr>
          <w:color w:val="000000" w:themeColor="text1"/>
        </w:rPr>
        <w:t xml:space="preserve">ealth </w:t>
      </w:r>
      <w:r w:rsidR="00101E29">
        <w:rPr>
          <w:color w:val="000000" w:themeColor="text1"/>
        </w:rPr>
        <w:t>I</w:t>
      </w:r>
      <w:r w:rsidR="00A945C4">
        <w:rPr>
          <w:color w:val="000000" w:themeColor="text1"/>
        </w:rPr>
        <w:t>nten</w:t>
      </w:r>
      <w:r w:rsidR="00101E29">
        <w:rPr>
          <w:color w:val="000000" w:themeColor="text1"/>
        </w:rPr>
        <w:t>t</w:t>
      </w:r>
      <w:r w:rsidR="00A945C4">
        <w:rPr>
          <w:color w:val="000000" w:themeColor="text1"/>
        </w:rPr>
        <w:t xml:space="preserve"> </w:t>
      </w:r>
      <w:r>
        <w:rPr>
          <w:color w:val="000000" w:themeColor="text1"/>
        </w:rPr>
        <w:t xml:space="preserve">(HINT) </w:t>
      </w:r>
      <w:r w:rsidR="002F643D">
        <w:rPr>
          <w:color w:val="000000" w:themeColor="text1"/>
        </w:rPr>
        <w:t xml:space="preserve">interest </w:t>
      </w:r>
      <w:r>
        <w:rPr>
          <w:color w:val="000000" w:themeColor="text1"/>
        </w:rPr>
        <w:t xml:space="preserve">illustrates </w:t>
      </w:r>
      <w:r w:rsidR="00A945C4">
        <w:rPr>
          <w:color w:val="000000" w:themeColor="text1"/>
        </w:rPr>
        <w:t xml:space="preserve">the extent </w:t>
      </w:r>
      <w:r>
        <w:rPr>
          <w:color w:val="000000" w:themeColor="text1"/>
        </w:rPr>
        <w:t>and relevancy of the issues previously presented</w:t>
      </w:r>
      <w:r w:rsidR="00A945C4">
        <w:rPr>
          <w:color w:val="000000" w:themeColor="text1"/>
        </w:rPr>
        <w:t xml:space="preserve">. </w:t>
      </w:r>
    </w:p>
    <w:p w14:paraId="08C66CB1" w14:textId="2C61D89F" w:rsidR="00667909" w:rsidRDefault="00667909" w:rsidP="006D7DF9">
      <w:pPr>
        <w:rPr>
          <w:color w:val="000000" w:themeColor="text1"/>
        </w:rPr>
      </w:pPr>
      <w:r>
        <w:rPr>
          <w:color w:val="000000" w:themeColor="text1"/>
        </w:rPr>
        <w:t>Key finding</w:t>
      </w:r>
      <w:r w:rsidR="003E121A">
        <w:rPr>
          <w:color w:val="000000" w:themeColor="text1"/>
        </w:rPr>
        <w:t>s</w:t>
      </w:r>
      <w:r>
        <w:rPr>
          <w:color w:val="000000" w:themeColor="text1"/>
        </w:rPr>
        <w:t xml:space="preserve"> indicate:</w:t>
      </w:r>
    </w:p>
    <w:p w14:paraId="358E978F" w14:textId="2C40ECA8" w:rsidR="002F643D" w:rsidRDefault="002F643D" w:rsidP="00736019">
      <w:pPr>
        <w:pStyle w:val="ListParagraph"/>
        <w:numPr>
          <w:ilvl w:val="0"/>
          <w:numId w:val="75"/>
        </w:numPr>
        <w:rPr>
          <w:color w:val="000000" w:themeColor="text1"/>
        </w:rPr>
      </w:pPr>
      <w:r w:rsidRPr="00736019">
        <w:rPr>
          <w:color w:val="000000" w:themeColor="text1"/>
        </w:rPr>
        <w:t>Only s</w:t>
      </w:r>
      <w:r w:rsidR="003E121A">
        <w:rPr>
          <w:color w:val="000000" w:themeColor="text1"/>
        </w:rPr>
        <w:t>even</w:t>
      </w:r>
      <w:r w:rsidRPr="00736019">
        <w:rPr>
          <w:color w:val="000000" w:themeColor="text1"/>
        </w:rPr>
        <w:t>teen present of the cohort was able to successfully enter a competitive clinical degree.</w:t>
      </w:r>
    </w:p>
    <w:p w14:paraId="1BFB1B5E" w14:textId="1EAB711B" w:rsidR="003E121A" w:rsidRPr="00736019" w:rsidRDefault="002D5BF3" w:rsidP="00736019">
      <w:pPr>
        <w:pStyle w:val="ListParagraph"/>
        <w:numPr>
          <w:ilvl w:val="0"/>
          <w:numId w:val="75"/>
        </w:numPr>
        <w:rPr>
          <w:color w:val="000000" w:themeColor="text1"/>
        </w:rPr>
      </w:pPr>
      <w:r>
        <w:rPr>
          <w:color w:val="000000" w:themeColor="text1"/>
        </w:rPr>
        <w:t>Without graduating, a</w:t>
      </w:r>
      <w:r w:rsidR="003E121A" w:rsidRPr="00736019">
        <w:rPr>
          <w:color w:val="000000" w:themeColor="text1"/>
        </w:rPr>
        <w:t>lmost four times as many students as those accepted into competitive clinical degrees have terminated their relationship with the College.</w:t>
      </w:r>
    </w:p>
    <w:p w14:paraId="0A93B87F" w14:textId="67BD10BD" w:rsidR="00667909" w:rsidRDefault="003E121A" w:rsidP="006D7DF9">
      <w:pPr>
        <w:rPr>
          <w:color w:val="000000" w:themeColor="text1"/>
        </w:rPr>
      </w:pPr>
      <w:r>
        <w:rPr>
          <w:color w:val="000000" w:themeColor="text1"/>
        </w:rPr>
        <w:t>The following table presents a tabulation of the current status of students who entered at 2016</w:t>
      </w:r>
      <w:r w:rsidR="00610885">
        <w:rPr>
          <w:color w:val="000000" w:themeColor="text1"/>
        </w:rPr>
        <w:t xml:space="preserve"> (source, CIS 11-2-2018):</w:t>
      </w:r>
    </w:p>
    <w:p w14:paraId="60199EB3" w14:textId="77777777" w:rsidR="00667909" w:rsidRDefault="00667909" w:rsidP="006D7DF9">
      <w:pPr>
        <w:rPr>
          <w:color w:val="000000" w:themeColor="text1"/>
        </w:rPr>
      </w:pPr>
    </w:p>
    <w:p w14:paraId="47AD2BE4" w14:textId="77777777" w:rsidR="00667909" w:rsidRDefault="00667909">
      <w:pPr>
        <w:rPr>
          <w:color w:val="000000" w:themeColor="text1"/>
        </w:rPr>
      </w:pPr>
      <w:r>
        <w:rPr>
          <w:color w:val="000000" w:themeColor="text1"/>
        </w:rPr>
        <w:br w:type="page"/>
      </w:r>
    </w:p>
    <w:p w14:paraId="3A0CD6AB" w14:textId="77777777" w:rsidR="002F643D" w:rsidRDefault="002F643D" w:rsidP="006D7DF9">
      <w:pPr>
        <w:rPr>
          <w:color w:val="000000" w:themeColor="text1"/>
        </w:rPr>
      </w:pPr>
    </w:p>
    <w:p w14:paraId="2BEF8098" w14:textId="372E76A3" w:rsidR="00A945C4" w:rsidRDefault="00A945C4" w:rsidP="006D7DF9">
      <w:pPr>
        <w:rPr>
          <w:color w:val="000000" w:themeColor="text1"/>
        </w:rPr>
      </w:pPr>
    </w:p>
    <w:tbl>
      <w:tblPr>
        <w:tblW w:w="8667" w:type="dxa"/>
        <w:tblInd w:w="108" w:type="dxa"/>
        <w:tblLook w:val="04A0" w:firstRow="1" w:lastRow="0" w:firstColumn="1" w:lastColumn="0" w:noHBand="0" w:noVBand="1"/>
      </w:tblPr>
      <w:tblGrid>
        <w:gridCol w:w="1080"/>
        <w:gridCol w:w="266"/>
        <w:gridCol w:w="1044"/>
        <w:gridCol w:w="266"/>
        <w:gridCol w:w="1149"/>
        <w:gridCol w:w="786"/>
        <w:gridCol w:w="789"/>
        <w:gridCol w:w="788"/>
        <w:gridCol w:w="745"/>
        <w:gridCol w:w="107"/>
        <w:gridCol w:w="373"/>
        <w:gridCol w:w="107"/>
        <w:gridCol w:w="510"/>
        <w:gridCol w:w="107"/>
        <w:gridCol w:w="550"/>
      </w:tblGrid>
      <w:tr w:rsidR="002F643D" w:rsidRPr="002F643D" w14:paraId="47806CE7" w14:textId="77777777" w:rsidTr="00736019">
        <w:trPr>
          <w:trHeight w:val="495"/>
        </w:trPr>
        <w:tc>
          <w:tcPr>
            <w:tcW w:w="8667" w:type="dxa"/>
            <w:gridSpan w:val="15"/>
            <w:tcBorders>
              <w:top w:val="nil"/>
              <w:left w:val="nil"/>
              <w:bottom w:val="single" w:sz="4" w:space="0" w:color="auto"/>
              <w:right w:val="nil"/>
            </w:tcBorders>
            <w:shd w:val="clear" w:color="auto" w:fill="auto"/>
            <w:noWrap/>
            <w:vAlign w:val="center"/>
            <w:hideMark/>
          </w:tcPr>
          <w:p w14:paraId="53B4507B" w14:textId="77777777" w:rsidR="002F643D" w:rsidRPr="002F643D" w:rsidRDefault="002F643D" w:rsidP="002F643D">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Retrospective analysis for 2016 Heath Intensive (HINT) Student Cohort:</w:t>
            </w:r>
          </w:p>
        </w:tc>
      </w:tr>
      <w:tr w:rsidR="006C69CE" w:rsidRPr="002F643D" w14:paraId="71606112" w14:textId="77777777" w:rsidTr="00101E29">
        <w:trPr>
          <w:trHeight w:val="900"/>
        </w:trPr>
        <w:tc>
          <w:tcPr>
            <w:tcW w:w="1080" w:type="dxa"/>
            <w:tcBorders>
              <w:top w:val="nil"/>
              <w:left w:val="single" w:sz="4" w:space="0" w:color="auto"/>
              <w:bottom w:val="nil"/>
              <w:right w:val="nil"/>
            </w:tcBorders>
            <w:shd w:val="clear" w:color="auto" w:fill="auto"/>
            <w:vAlign w:val="center"/>
            <w:hideMark/>
          </w:tcPr>
          <w:p w14:paraId="24DEBB2D" w14:textId="77777777" w:rsidR="006C69CE" w:rsidRPr="002F643D" w:rsidRDefault="006C69CE" w:rsidP="002F643D">
            <w:pPr>
              <w:spacing w:after="0" w:line="240" w:lineRule="auto"/>
              <w:jc w:val="center"/>
              <w:rPr>
                <w:rFonts w:ascii="Calibri" w:eastAsia="Times New Roman" w:hAnsi="Calibri" w:cs="Times New Roman"/>
                <w:b/>
                <w:bCs/>
                <w:i/>
                <w:iCs/>
                <w:color w:val="000000"/>
                <w:sz w:val="20"/>
                <w:szCs w:val="20"/>
              </w:rPr>
            </w:pPr>
            <w:r w:rsidRPr="002F643D">
              <w:rPr>
                <w:rFonts w:ascii="Calibri" w:eastAsia="Times New Roman" w:hAnsi="Calibri" w:cs="Times New Roman"/>
                <w:b/>
                <w:bCs/>
                <w:i/>
                <w:iCs/>
                <w:color w:val="000000"/>
                <w:sz w:val="20"/>
                <w:szCs w:val="20"/>
              </w:rPr>
              <w:t xml:space="preserve">Original 2016 HINT Cohort </w:t>
            </w:r>
          </w:p>
        </w:tc>
        <w:tc>
          <w:tcPr>
            <w:tcW w:w="266" w:type="dxa"/>
            <w:tcBorders>
              <w:top w:val="nil"/>
              <w:left w:val="nil"/>
              <w:bottom w:val="nil"/>
              <w:right w:val="nil"/>
            </w:tcBorders>
            <w:shd w:val="clear" w:color="auto" w:fill="auto"/>
            <w:noWrap/>
            <w:vAlign w:val="bottom"/>
            <w:hideMark/>
          </w:tcPr>
          <w:p w14:paraId="0FBF7E59" w14:textId="77777777" w:rsidR="006C69CE" w:rsidRPr="002F643D" w:rsidRDefault="006C69CE"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459" w:type="dxa"/>
            <w:gridSpan w:val="3"/>
            <w:tcBorders>
              <w:top w:val="single" w:sz="4" w:space="0" w:color="auto"/>
              <w:left w:val="nil"/>
              <w:bottom w:val="nil"/>
              <w:right w:val="nil"/>
            </w:tcBorders>
            <w:shd w:val="clear" w:color="auto" w:fill="auto"/>
            <w:vAlign w:val="center"/>
            <w:hideMark/>
          </w:tcPr>
          <w:p w14:paraId="01110A55" w14:textId="77777777" w:rsidR="006C69CE" w:rsidRPr="002F643D" w:rsidRDefault="006C69CE" w:rsidP="002F643D">
            <w:pPr>
              <w:spacing w:after="0" w:line="240" w:lineRule="auto"/>
              <w:jc w:val="center"/>
              <w:rPr>
                <w:rFonts w:ascii="Calibri" w:eastAsia="Times New Roman" w:hAnsi="Calibri" w:cs="Times New Roman"/>
                <w:b/>
                <w:bCs/>
                <w:i/>
                <w:iCs/>
                <w:color w:val="000000"/>
                <w:sz w:val="18"/>
                <w:szCs w:val="18"/>
              </w:rPr>
            </w:pPr>
            <w:r w:rsidRPr="002F643D">
              <w:rPr>
                <w:rFonts w:ascii="Calibri" w:eastAsia="Times New Roman" w:hAnsi="Calibri" w:cs="Times New Roman"/>
                <w:b/>
                <w:bCs/>
                <w:i/>
                <w:iCs/>
                <w:color w:val="000000"/>
                <w:sz w:val="18"/>
                <w:szCs w:val="18"/>
              </w:rPr>
              <w:t>11/2/2018 status:</w:t>
            </w:r>
          </w:p>
          <w:p w14:paraId="125F5277" w14:textId="65E79A22" w:rsidR="006C69CE" w:rsidRPr="002F643D" w:rsidRDefault="006C69CE" w:rsidP="002F643D">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 </w:t>
            </w:r>
          </w:p>
        </w:tc>
        <w:tc>
          <w:tcPr>
            <w:tcW w:w="786" w:type="dxa"/>
            <w:tcBorders>
              <w:top w:val="nil"/>
              <w:left w:val="nil"/>
              <w:bottom w:val="nil"/>
              <w:right w:val="nil"/>
            </w:tcBorders>
            <w:shd w:val="clear" w:color="auto" w:fill="auto"/>
            <w:noWrap/>
            <w:vAlign w:val="bottom"/>
            <w:hideMark/>
          </w:tcPr>
          <w:p w14:paraId="6DEB679C" w14:textId="77777777" w:rsidR="006C69CE" w:rsidRPr="002F643D" w:rsidRDefault="006C69CE"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789" w:type="dxa"/>
            <w:tcBorders>
              <w:top w:val="nil"/>
              <w:left w:val="nil"/>
              <w:bottom w:val="nil"/>
              <w:right w:val="nil"/>
            </w:tcBorders>
            <w:shd w:val="clear" w:color="auto" w:fill="auto"/>
            <w:noWrap/>
            <w:vAlign w:val="bottom"/>
            <w:hideMark/>
          </w:tcPr>
          <w:p w14:paraId="7AF2B757" w14:textId="77777777" w:rsidR="006C69CE" w:rsidRPr="002F643D" w:rsidRDefault="006C69CE"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788" w:type="dxa"/>
            <w:tcBorders>
              <w:top w:val="nil"/>
              <w:left w:val="nil"/>
              <w:bottom w:val="nil"/>
              <w:right w:val="nil"/>
            </w:tcBorders>
            <w:shd w:val="clear" w:color="auto" w:fill="auto"/>
            <w:noWrap/>
            <w:vAlign w:val="bottom"/>
            <w:hideMark/>
          </w:tcPr>
          <w:p w14:paraId="4C70858E" w14:textId="77777777" w:rsidR="006C69CE" w:rsidRPr="002F643D" w:rsidRDefault="006C69CE"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745" w:type="dxa"/>
            <w:tcBorders>
              <w:top w:val="nil"/>
              <w:left w:val="nil"/>
              <w:bottom w:val="nil"/>
              <w:right w:val="nil"/>
            </w:tcBorders>
            <w:shd w:val="clear" w:color="auto" w:fill="auto"/>
            <w:noWrap/>
            <w:vAlign w:val="bottom"/>
            <w:hideMark/>
          </w:tcPr>
          <w:p w14:paraId="13C089A8" w14:textId="77777777" w:rsidR="006C69CE" w:rsidRPr="002F643D" w:rsidRDefault="006C69CE"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480" w:type="dxa"/>
            <w:gridSpan w:val="2"/>
            <w:tcBorders>
              <w:top w:val="nil"/>
              <w:left w:val="nil"/>
              <w:bottom w:val="nil"/>
              <w:right w:val="nil"/>
            </w:tcBorders>
            <w:shd w:val="clear" w:color="auto" w:fill="auto"/>
            <w:noWrap/>
            <w:vAlign w:val="bottom"/>
            <w:hideMark/>
          </w:tcPr>
          <w:p w14:paraId="5C6DA92D" w14:textId="77777777" w:rsidR="006C69CE" w:rsidRPr="002F643D" w:rsidRDefault="006C69CE"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617" w:type="dxa"/>
            <w:gridSpan w:val="2"/>
            <w:tcBorders>
              <w:top w:val="nil"/>
              <w:left w:val="nil"/>
              <w:bottom w:val="nil"/>
              <w:right w:val="nil"/>
            </w:tcBorders>
            <w:shd w:val="clear" w:color="auto" w:fill="auto"/>
            <w:noWrap/>
            <w:vAlign w:val="bottom"/>
            <w:hideMark/>
          </w:tcPr>
          <w:p w14:paraId="7600178F" w14:textId="77777777" w:rsidR="006C69CE" w:rsidRPr="002F643D" w:rsidRDefault="006C69CE" w:rsidP="002F643D">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 </w:t>
            </w:r>
          </w:p>
        </w:tc>
        <w:tc>
          <w:tcPr>
            <w:tcW w:w="657" w:type="dxa"/>
            <w:gridSpan w:val="2"/>
            <w:tcBorders>
              <w:top w:val="nil"/>
              <w:left w:val="nil"/>
              <w:bottom w:val="nil"/>
              <w:right w:val="single" w:sz="4" w:space="0" w:color="auto"/>
            </w:tcBorders>
            <w:shd w:val="clear" w:color="auto" w:fill="auto"/>
            <w:noWrap/>
            <w:vAlign w:val="bottom"/>
            <w:hideMark/>
          </w:tcPr>
          <w:p w14:paraId="7C94BE95" w14:textId="77777777" w:rsidR="006C69CE" w:rsidRPr="002F643D" w:rsidRDefault="006C69CE"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2F643D" w:rsidRPr="002F643D" w14:paraId="4CE65DB0" w14:textId="77777777" w:rsidTr="00736019">
        <w:trPr>
          <w:trHeight w:val="540"/>
        </w:trPr>
        <w:tc>
          <w:tcPr>
            <w:tcW w:w="1080" w:type="dxa"/>
            <w:tcBorders>
              <w:top w:val="nil"/>
              <w:left w:val="single" w:sz="4" w:space="0" w:color="auto"/>
              <w:bottom w:val="nil"/>
              <w:right w:val="nil"/>
            </w:tcBorders>
            <w:shd w:val="clear" w:color="auto" w:fill="auto"/>
            <w:noWrap/>
            <w:vAlign w:val="center"/>
            <w:hideMark/>
          </w:tcPr>
          <w:p w14:paraId="1978F4FD" w14:textId="5D2D3883" w:rsidR="002F643D" w:rsidRPr="002F643D" w:rsidRDefault="00101E29" w:rsidP="002F64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TOTAL</w:t>
            </w:r>
          </w:p>
        </w:tc>
        <w:tc>
          <w:tcPr>
            <w:tcW w:w="266" w:type="dxa"/>
            <w:tcBorders>
              <w:top w:val="nil"/>
              <w:left w:val="nil"/>
              <w:bottom w:val="nil"/>
              <w:right w:val="nil"/>
            </w:tcBorders>
            <w:shd w:val="clear" w:color="auto" w:fill="auto"/>
            <w:noWrap/>
            <w:vAlign w:val="center"/>
            <w:hideMark/>
          </w:tcPr>
          <w:p w14:paraId="505B54B7"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center"/>
            <w:hideMark/>
          </w:tcPr>
          <w:p w14:paraId="5ACDE345"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N</w:t>
            </w:r>
          </w:p>
        </w:tc>
        <w:tc>
          <w:tcPr>
            <w:tcW w:w="266" w:type="dxa"/>
            <w:tcBorders>
              <w:top w:val="nil"/>
              <w:left w:val="nil"/>
              <w:bottom w:val="nil"/>
              <w:right w:val="nil"/>
            </w:tcBorders>
            <w:shd w:val="clear" w:color="auto" w:fill="auto"/>
            <w:noWrap/>
            <w:vAlign w:val="center"/>
            <w:hideMark/>
          </w:tcPr>
          <w:p w14:paraId="2794B266" w14:textId="77777777" w:rsidR="002F643D" w:rsidRPr="002F643D" w:rsidRDefault="002F643D" w:rsidP="002F643D">
            <w:pPr>
              <w:spacing w:after="0" w:line="240" w:lineRule="auto"/>
              <w:jc w:val="center"/>
              <w:rPr>
                <w:rFonts w:ascii="Calibri" w:eastAsia="Times New Roman" w:hAnsi="Calibri" w:cs="Times New Roman"/>
              </w:rPr>
            </w:pPr>
          </w:p>
        </w:tc>
        <w:tc>
          <w:tcPr>
            <w:tcW w:w="1149" w:type="dxa"/>
            <w:tcBorders>
              <w:top w:val="nil"/>
              <w:left w:val="nil"/>
              <w:bottom w:val="nil"/>
              <w:right w:val="nil"/>
            </w:tcBorders>
            <w:shd w:val="clear" w:color="auto" w:fill="auto"/>
            <w:noWrap/>
            <w:vAlign w:val="center"/>
            <w:hideMark/>
          </w:tcPr>
          <w:p w14:paraId="0E8CAEDA"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w:t>
            </w:r>
          </w:p>
        </w:tc>
        <w:tc>
          <w:tcPr>
            <w:tcW w:w="3588" w:type="dxa"/>
            <w:gridSpan w:val="6"/>
            <w:tcBorders>
              <w:top w:val="nil"/>
              <w:left w:val="nil"/>
              <w:bottom w:val="nil"/>
              <w:right w:val="nil"/>
            </w:tcBorders>
            <w:shd w:val="clear" w:color="000000" w:fill="D9D9D9"/>
            <w:vAlign w:val="center"/>
            <w:hideMark/>
          </w:tcPr>
          <w:p w14:paraId="461C92B9" w14:textId="77777777" w:rsidR="002F643D" w:rsidRPr="002F643D" w:rsidRDefault="002F643D" w:rsidP="002F643D">
            <w:pPr>
              <w:spacing w:after="0" w:line="240" w:lineRule="auto"/>
              <w:rPr>
                <w:rFonts w:ascii="Calibri" w:eastAsia="Times New Roman" w:hAnsi="Calibri" w:cs="Times New Roman"/>
                <w:i/>
                <w:iCs/>
                <w:sz w:val="20"/>
                <w:szCs w:val="20"/>
              </w:rPr>
            </w:pPr>
            <w:r w:rsidRPr="002F643D">
              <w:rPr>
                <w:rFonts w:ascii="Calibri" w:eastAsia="Times New Roman" w:hAnsi="Calibri" w:cs="Times New Roman"/>
                <w:i/>
                <w:iCs/>
                <w:sz w:val="20"/>
                <w:szCs w:val="20"/>
              </w:rPr>
              <w:t>Remain currently enrolled at City Tech as:</w:t>
            </w:r>
          </w:p>
        </w:tc>
        <w:tc>
          <w:tcPr>
            <w:tcW w:w="617" w:type="dxa"/>
            <w:gridSpan w:val="2"/>
            <w:tcBorders>
              <w:top w:val="nil"/>
              <w:left w:val="nil"/>
              <w:bottom w:val="nil"/>
              <w:right w:val="nil"/>
            </w:tcBorders>
            <w:shd w:val="clear" w:color="auto" w:fill="auto"/>
            <w:noWrap/>
            <w:vAlign w:val="center"/>
            <w:hideMark/>
          </w:tcPr>
          <w:p w14:paraId="51359F85"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center"/>
            <w:hideMark/>
          </w:tcPr>
          <w:p w14:paraId="113582C4" w14:textId="77777777" w:rsidR="002F643D" w:rsidRPr="002F643D" w:rsidRDefault="002F643D" w:rsidP="002F643D">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 </w:t>
            </w:r>
          </w:p>
        </w:tc>
      </w:tr>
      <w:tr w:rsidR="002F643D" w:rsidRPr="002F643D" w14:paraId="25030017"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3CA50387"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1085</w:t>
            </w:r>
          </w:p>
        </w:tc>
        <w:tc>
          <w:tcPr>
            <w:tcW w:w="266" w:type="dxa"/>
            <w:tcBorders>
              <w:top w:val="nil"/>
              <w:left w:val="nil"/>
              <w:bottom w:val="nil"/>
              <w:right w:val="nil"/>
            </w:tcBorders>
            <w:shd w:val="clear" w:color="auto" w:fill="auto"/>
            <w:noWrap/>
            <w:vAlign w:val="bottom"/>
            <w:hideMark/>
          </w:tcPr>
          <w:p w14:paraId="21851CAC"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0AA9C908"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179</w:t>
            </w:r>
          </w:p>
        </w:tc>
        <w:tc>
          <w:tcPr>
            <w:tcW w:w="266" w:type="dxa"/>
            <w:tcBorders>
              <w:top w:val="nil"/>
              <w:left w:val="nil"/>
              <w:bottom w:val="nil"/>
              <w:right w:val="nil"/>
            </w:tcBorders>
            <w:shd w:val="clear" w:color="auto" w:fill="auto"/>
            <w:noWrap/>
            <w:vAlign w:val="bottom"/>
            <w:hideMark/>
          </w:tcPr>
          <w:p w14:paraId="2E91E384"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2DD20DDB"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16%</w:t>
            </w:r>
          </w:p>
        </w:tc>
        <w:tc>
          <w:tcPr>
            <w:tcW w:w="3108" w:type="dxa"/>
            <w:gridSpan w:val="4"/>
            <w:tcBorders>
              <w:top w:val="nil"/>
              <w:left w:val="nil"/>
              <w:bottom w:val="nil"/>
              <w:right w:val="nil"/>
            </w:tcBorders>
            <w:shd w:val="clear" w:color="auto" w:fill="auto"/>
            <w:noWrap/>
            <w:vAlign w:val="bottom"/>
            <w:hideMark/>
          </w:tcPr>
          <w:p w14:paraId="6E6A484C" w14:textId="77777777" w:rsidR="002F643D" w:rsidRPr="002F643D" w:rsidRDefault="002F643D" w:rsidP="002F643D">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competitive clinical degree at City Tech</w:t>
            </w:r>
          </w:p>
        </w:tc>
        <w:tc>
          <w:tcPr>
            <w:tcW w:w="480" w:type="dxa"/>
            <w:gridSpan w:val="2"/>
            <w:tcBorders>
              <w:top w:val="nil"/>
              <w:left w:val="nil"/>
              <w:bottom w:val="nil"/>
              <w:right w:val="nil"/>
            </w:tcBorders>
            <w:shd w:val="clear" w:color="auto" w:fill="auto"/>
            <w:noWrap/>
            <w:vAlign w:val="bottom"/>
            <w:hideMark/>
          </w:tcPr>
          <w:p w14:paraId="7E647F38"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70719209" w14:textId="20478381" w:rsidR="002F643D" w:rsidRPr="002F643D" w:rsidRDefault="002F643D" w:rsidP="002F643D">
            <w:pPr>
              <w:spacing w:after="0" w:line="240" w:lineRule="auto"/>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66432" behindDoc="0" locked="0" layoutInCell="1" allowOverlap="1" wp14:anchorId="377DBF04" wp14:editId="1A574039">
                      <wp:simplePos x="0" y="0"/>
                      <wp:positionH relativeFrom="column">
                        <wp:posOffset>38100</wp:posOffset>
                      </wp:positionH>
                      <wp:positionV relativeFrom="paragraph">
                        <wp:posOffset>66675</wp:posOffset>
                      </wp:positionV>
                      <wp:extent cx="171450" cy="1704975"/>
                      <wp:effectExtent l="0" t="0" r="19050" b="28575"/>
                      <wp:wrapNone/>
                      <wp:docPr id="31" name="Right Brace 31"/>
                      <wp:cNvGraphicFramePr/>
                      <a:graphic xmlns:a="http://schemas.openxmlformats.org/drawingml/2006/main">
                        <a:graphicData uri="http://schemas.microsoft.com/office/word/2010/wordprocessingShape">
                          <wps:wsp>
                            <wps:cNvSpPr/>
                            <wps:spPr>
                              <a:xfrm>
                                <a:off x="0" y="0"/>
                                <a:ext cx="161924" cy="1590674"/>
                              </a:xfrm>
                              <a:prstGeom prst="rightBrace">
                                <a:avLst/>
                              </a:prstGeom>
                              <a:ln w="12700"/>
                            </wps:spPr>
                            <wps:style>
                              <a:lnRef idx="1">
                                <a:schemeClr val="dk1"/>
                              </a:lnRef>
                              <a:fillRef idx="0">
                                <a:schemeClr val="dk1"/>
                              </a:fillRef>
                              <a:effectRef idx="0">
                                <a:schemeClr val="dk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42C8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26" type="#_x0000_t88" style="position:absolute;margin-left:3pt;margin-top:5.25pt;width:13.5pt;height:13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De4QEAAAwEAAAOAAAAZHJzL2Uyb0RvYy54bWysU9tu1DAQfUfiHyy/s0mWsm2jzVaiFbwg&#10;WrX0A1xnvLHwTWOz2eXrGTvbtCqoQogXX2fOnDOX9cXeGrYDjNq7jjeLmjNw0vfabTt+/+3TuzPO&#10;YhKuF8Y76PgBIr/YvH2zHkMLSz940wMyAnGxHUPHh5RCW1VRDmBFXPgAjj6VRysSXXFb9ShGQrem&#10;Wtb1qho99gG9hBjp9Wr65JuCrxTIdK1UhMRMx4lbKiuW9SGv1WYt2i2KMGh5pCH+gYUV2lHQGepK&#10;JMF+oP4NymqJPnqVFtLbyiulJRQNpKapX6i5G0SAooWSE8Ocpvj/YOXX3Q0y3Xf8fcOZE5ZqdKu3&#10;Q2IfUUhg9EopGkNsyfIu3ODxFumY9e4V2ryTErYvaT3MaYV9YpIem1VzvjzhTNJX8+G8Xp2eZNDq&#10;yTtgTJ/BW5YPHcdMoMQvORW7LzFNDo+GOaRxbCTA5WldylhlkhOtckoHA5PZLShSmIkUuNJbcGmQ&#10;7QR1Rf+9SCQ2xpFldlHamNmpft3paJvdoPTb3zrO1iWid2l2tNp5/FPUtH+kqiZ7SuIzrfn44PsD&#10;FZQmMl3TooynHEmjA2eDx58v3zCZSz+NhnCSLDqeSm0yFrVcqdJxPHJPP7+X4E9DvPkFAAD//wMA&#10;UEsDBBQABgAIAAAAIQDgNH6T4wAAAAwBAAAPAAAAZHJzL2Rvd25yZXYueG1sTI9PS8NAEMXvgt9h&#10;GcGb3TWhsU2zKf5BkELBVhG8bbNjEszOhuymjd/e6UkvA28e8+b9ivXkOnHEIbSeNNzOFAikytuW&#10;ag3vb883CxAhGrKm84QafjDAury8KExu/Yl2eNzHWnAIhdxoaGLscylD1aAzYeZ7JPa+/OBMZDnU&#10;0g7mxOGuk4lSmXSmJf7QmB4fG6y+96PTMN8mr7tNuxy3MqYvH27TfGaLB62vr6anFY/7FYiIU/y7&#10;gDMD94eSix38SDaITkPGOJHXag6C7TRlfdCQ3C0VyLKQ/yHKXwAAAP//AwBQSwECLQAUAAYACAAA&#10;ACEAtoM4kv4AAADhAQAAEwAAAAAAAAAAAAAAAAAAAAAAW0NvbnRlbnRfVHlwZXNdLnhtbFBLAQIt&#10;ABQABgAIAAAAIQA4/SH/1gAAAJQBAAALAAAAAAAAAAAAAAAAAC8BAABfcmVscy8ucmVsc1BLAQIt&#10;ABQABgAIAAAAIQBSzVDe4QEAAAwEAAAOAAAAAAAAAAAAAAAAAC4CAABkcnMvZTJvRG9jLnhtbFBL&#10;AQItABQABgAIAAAAIQDgNH6T4wAAAAwBAAAPAAAAAAAAAAAAAAAAADsEAABkcnMvZG93bnJldi54&#10;bWxQSwUGAAAAAAQABADzAAAASwUAAAAA&#10;" adj="183" strokecolor="black [3040]"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60"/>
            </w:tblGrid>
            <w:tr w:rsidR="002F643D" w:rsidRPr="002F643D" w14:paraId="1C031E70" w14:textId="77777777">
              <w:trPr>
                <w:trHeight w:val="300"/>
                <w:tblCellSpacing w:w="0" w:type="dxa"/>
              </w:trPr>
              <w:tc>
                <w:tcPr>
                  <w:tcW w:w="360" w:type="dxa"/>
                  <w:tcBorders>
                    <w:top w:val="nil"/>
                    <w:left w:val="nil"/>
                    <w:bottom w:val="nil"/>
                    <w:right w:val="nil"/>
                  </w:tcBorders>
                  <w:shd w:val="clear" w:color="auto" w:fill="auto"/>
                  <w:noWrap/>
                  <w:vAlign w:val="bottom"/>
                  <w:hideMark/>
                </w:tcPr>
                <w:p w14:paraId="4FFC4580" w14:textId="77777777" w:rsidR="002F643D" w:rsidRPr="002F643D" w:rsidRDefault="002F643D" w:rsidP="002F643D">
                  <w:pPr>
                    <w:spacing w:after="0" w:line="240" w:lineRule="auto"/>
                    <w:jc w:val="center"/>
                    <w:rPr>
                      <w:rFonts w:ascii="Calibri" w:eastAsia="Times New Roman" w:hAnsi="Calibri" w:cs="Times New Roman"/>
                      <w:color w:val="000000"/>
                    </w:rPr>
                  </w:pPr>
                </w:p>
              </w:tc>
            </w:tr>
          </w:tbl>
          <w:p w14:paraId="3EB3677C" w14:textId="77777777" w:rsidR="002F643D" w:rsidRPr="002F643D" w:rsidRDefault="002F643D" w:rsidP="002F643D">
            <w:pPr>
              <w:spacing w:after="0" w:line="240" w:lineRule="auto"/>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0395CDC0"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r>
      <w:tr w:rsidR="002F643D" w:rsidRPr="002F643D" w14:paraId="735104C2"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7F2734D0" w14:textId="2ADDF0BA"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1E221430"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1C6D3C3F"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57</w:t>
            </w:r>
          </w:p>
        </w:tc>
        <w:tc>
          <w:tcPr>
            <w:tcW w:w="266" w:type="dxa"/>
            <w:tcBorders>
              <w:top w:val="nil"/>
              <w:left w:val="nil"/>
              <w:bottom w:val="nil"/>
              <w:right w:val="nil"/>
            </w:tcBorders>
            <w:shd w:val="clear" w:color="auto" w:fill="auto"/>
            <w:noWrap/>
            <w:vAlign w:val="bottom"/>
            <w:hideMark/>
          </w:tcPr>
          <w:p w14:paraId="25AD0951"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7A4B2663"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5%</w:t>
            </w:r>
          </w:p>
        </w:tc>
        <w:tc>
          <w:tcPr>
            <w:tcW w:w="3108" w:type="dxa"/>
            <w:gridSpan w:val="4"/>
            <w:tcBorders>
              <w:top w:val="nil"/>
              <w:left w:val="nil"/>
              <w:bottom w:val="nil"/>
              <w:right w:val="nil"/>
            </w:tcBorders>
            <w:shd w:val="clear" w:color="auto" w:fill="auto"/>
            <w:noWrap/>
            <w:vAlign w:val="bottom"/>
            <w:hideMark/>
          </w:tcPr>
          <w:p w14:paraId="300CAC7C" w14:textId="77777777" w:rsidR="002F643D" w:rsidRPr="002F643D" w:rsidRDefault="002F643D" w:rsidP="002F643D">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non-competitive clinical degree at City Tech</w:t>
            </w:r>
          </w:p>
        </w:tc>
        <w:tc>
          <w:tcPr>
            <w:tcW w:w="480" w:type="dxa"/>
            <w:gridSpan w:val="2"/>
            <w:tcBorders>
              <w:top w:val="nil"/>
              <w:left w:val="nil"/>
              <w:bottom w:val="nil"/>
              <w:right w:val="nil"/>
            </w:tcBorders>
            <w:shd w:val="clear" w:color="auto" w:fill="auto"/>
            <w:noWrap/>
            <w:vAlign w:val="bottom"/>
            <w:hideMark/>
          </w:tcPr>
          <w:p w14:paraId="7141E8EF"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08921B81"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6835CEF2"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r>
      <w:tr w:rsidR="002F643D" w:rsidRPr="002F643D" w14:paraId="6D960779"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0630876F" w14:textId="1F68E212"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0EC851AB"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35F1C445"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75</w:t>
            </w:r>
          </w:p>
        </w:tc>
        <w:tc>
          <w:tcPr>
            <w:tcW w:w="266" w:type="dxa"/>
            <w:tcBorders>
              <w:top w:val="nil"/>
              <w:left w:val="nil"/>
              <w:bottom w:val="nil"/>
              <w:right w:val="nil"/>
            </w:tcBorders>
            <w:shd w:val="clear" w:color="auto" w:fill="auto"/>
            <w:noWrap/>
            <w:vAlign w:val="bottom"/>
            <w:hideMark/>
          </w:tcPr>
          <w:p w14:paraId="170358EB"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7676FEA4"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7%</w:t>
            </w:r>
          </w:p>
        </w:tc>
        <w:tc>
          <w:tcPr>
            <w:tcW w:w="1575" w:type="dxa"/>
            <w:gridSpan w:val="2"/>
            <w:tcBorders>
              <w:top w:val="nil"/>
              <w:left w:val="nil"/>
              <w:bottom w:val="nil"/>
              <w:right w:val="nil"/>
            </w:tcBorders>
            <w:shd w:val="clear" w:color="auto" w:fill="auto"/>
            <w:noWrap/>
            <w:vAlign w:val="bottom"/>
            <w:hideMark/>
          </w:tcPr>
          <w:p w14:paraId="4E13E086" w14:textId="77777777" w:rsidR="002F643D" w:rsidRPr="002F643D" w:rsidRDefault="002F643D" w:rsidP="002F643D">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 xml:space="preserve">unclassified* </w:t>
            </w:r>
          </w:p>
        </w:tc>
        <w:tc>
          <w:tcPr>
            <w:tcW w:w="788" w:type="dxa"/>
            <w:tcBorders>
              <w:top w:val="nil"/>
              <w:left w:val="nil"/>
              <w:bottom w:val="nil"/>
              <w:right w:val="nil"/>
            </w:tcBorders>
            <w:shd w:val="clear" w:color="auto" w:fill="auto"/>
            <w:noWrap/>
            <w:vAlign w:val="bottom"/>
            <w:hideMark/>
          </w:tcPr>
          <w:p w14:paraId="6B9953C3"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745" w:type="dxa"/>
            <w:tcBorders>
              <w:top w:val="nil"/>
              <w:left w:val="nil"/>
              <w:bottom w:val="nil"/>
              <w:right w:val="nil"/>
            </w:tcBorders>
            <w:shd w:val="clear" w:color="auto" w:fill="auto"/>
            <w:noWrap/>
            <w:vAlign w:val="bottom"/>
            <w:hideMark/>
          </w:tcPr>
          <w:p w14:paraId="742F4CEF"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480" w:type="dxa"/>
            <w:gridSpan w:val="2"/>
            <w:tcBorders>
              <w:top w:val="nil"/>
              <w:left w:val="nil"/>
              <w:bottom w:val="nil"/>
              <w:right w:val="nil"/>
            </w:tcBorders>
            <w:shd w:val="clear" w:color="auto" w:fill="auto"/>
            <w:noWrap/>
            <w:vAlign w:val="bottom"/>
            <w:hideMark/>
          </w:tcPr>
          <w:p w14:paraId="55A758A5"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1274" w:type="dxa"/>
            <w:gridSpan w:val="4"/>
            <w:vMerge w:val="restart"/>
            <w:tcBorders>
              <w:top w:val="nil"/>
              <w:left w:val="nil"/>
              <w:right w:val="single" w:sz="4" w:space="0" w:color="auto"/>
            </w:tcBorders>
            <w:shd w:val="clear" w:color="auto" w:fill="auto"/>
            <w:noWrap/>
            <w:hideMark/>
          </w:tcPr>
          <w:p w14:paraId="32AC0182" w14:textId="3DBA53F4" w:rsidR="002F643D" w:rsidRPr="002F643D" w:rsidRDefault="002F643D" w:rsidP="00736019">
            <w:pPr>
              <w:spacing w:after="0" w:line="240" w:lineRule="auto"/>
              <w:ind w:left="419"/>
              <w:rPr>
                <w:rFonts w:ascii="Calibri" w:eastAsia="Times New Roman" w:hAnsi="Calibri" w:cs="Times New Roman"/>
              </w:rPr>
            </w:pPr>
          </w:p>
          <w:p w14:paraId="0232AFFC" w14:textId="30338019" w:rsidR="002F643D" w:rsidRPr="002F643D" w:rsidRDefault="002F643D" w:rsidP="00736019">
            <w:pPr>
              <w:spacing w:after="0" w:line="240" w:lineRule="auto"/>
              <w:ind w:left="481"/>
              <w:rPr>
                <w:rFonts w:ascii="Calibri" w:eastAsia="Times New Roman" w:hAnsi="Calibri" w:cs="Times New Roman"/>
              </w:rPr>
            </w:pPr>
            <w:r w:rsidRPr="002F643D">
              <w:rPr>
                <w:rFonts w:ascii="Calibri" w:eastAsia="Times New Roman" w:hAnsi="Calibri" w:cs="Times New Roman"/>
              </w:rPr>
              <w:t> 38%</w:t>
            </w:r>
          </w:p>
        </w:tc>
      </w:tr>
      <w:tr w:rsidR="002F643D" w:rsidRPr="002F643D" w14:paraId="47AEC305"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2FA99E41" w14:textId="15B57F7E"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1928E03C"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502F0F40"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44</w:t>
            </w:r>
          </w:p>
        </w:tc>
        <w:tc>
          <w:tcPr>
            <w:tcW w:w="266" w:type="dxa"/>
            <w:tcBorders>
              <w:top w:val="nil"/>
              <w:left w:val="nil"/>
              <w:bottom w:val="nil"/>
              <w:right w:val="nil"/>
            </w:tcBorders>
            <w:shd w:val="clear" w:color="auto" w:fill="auto"/>
            <w:noWrap/>
            <w:vAlign w:val="bottom"/>
            <w:hideMark/>
          </w:tcPr>
          <w:p w14:paraId="3868DF98"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2A569FCA"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4%</w:t>
            </w:r>
          </w:p>
        </w:tc>
        <w:tc>
          <w:tcPr>
            <w:tcW w:w="1575" w:type="dxa"/>
            <w:gridSpan w:val="2"/>
            <w:tcBorders>
              <w:top w:val="nil"/>
              <w:left w:val="nil"/>
              <w:bottom w:val="nil"/>
              <w:right w:val="nil"/>
            </w:tcBorders>
            <w:shd w:val="clear" w:color="auto" w:fill="auto"/>
            <w:noWrap/>
            <w:vAlign w:val="bottom"/>
            <w:hideMark/>
          </w:tcPr>
          <w:p w14:paraId="583CCC7E" w14:textId="77777777" w:rsidR="002F643D" w:rsidRPr="002F643D" w:rsidRDefault="002F643D" w:rsidP="002F643D">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 xml:space="preserve">LAA / LAS* </w:t>
            </w:r>
          </w:p>
        </w:tc>
        <w:tc>
          <w:tcPr>
            <w:tcW w:w="788" w:type="dxa"/>
            <w:tcBorders>
              <w:top w:val="nil"/>
              <w:left w:val="nil"/>
              <w:bottom w:val="nil"/>
              <w:right w:val="nil"/>
            </w:tcBorders>
            <w:shd w:val="clear" w:color="auto" w:fill="auto"/>
            <w:noWrap/>
            <w:vAlign w:val="bottom"/>
            <w:hideMark/>
          </w:tcPr>
          <w:p w14:paraId="2F7DDBE2"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745" w:type="dxa"/>
            <w:tcBorders>
              <w:top w:val="nil"/>
              <w:left w:val="nil"/>
              <w:bottom w:val="nil"/>
              <w:right w:val="nil"/>
            </w:tcBorders>
            <w:shd w:val="clear" w:color="auto" w:fill="auto"/>
            <w:noWrap/>
            <w:vAlign w:val="bottom"/>
            <w:hideMark/>
          </w:tcPr>
          <w:p w14:paraId="0A694C57"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480" w:type="dxa"/>
            <w:gridSpan w:val="2"/>
            <w:tcBorders>
              <w:top w:val="nil"/>
              <w:left w:val="nil"/>
              <w:bottom w:val="nil"/>
              <w:right w:val="nil"/>
            </w:tcBorders>
            <w:shd w:val="clear" w:color="auto" w:fill="auto"/>
            <w:noWrap/>
            <w:vAlign w:val="bottom"/>
            <w:hideMark/>
          </w:tcPr>
          <w:p w14:paraId="04A253EA"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1274" w:type="dxa"/>
            <w:gridSpan w:val="4"/>
            <w:vMerge/>
            <w:tcBorders>
              <w:left w:val="nil"/>
              <w:right w:val="single" w:sz="4" w:space="0" w:color="auto"/>
            </w:tcBorders>
            <w:shd w:val="clear" w:color="auto" w:fill="auto"/>
            <w:noWrap/>
            <w:vAlign w:val="bottom"/>
            <w:hideMark/>
          </w:tcPr>
          <w:p w14:paraId="7BC174E7" w14:textId="10D7678B" w:rsidR="002F643D" w:rsidRPr="002F643D" w:rsidRDefault="002F643D" w:rsidP="002F643D">
            <w:pPr>
              <w:spacing w:after="0" w:line="240" w:lineRule="auto"/>
              <w:rPr>
                <w:rFonts w:ascii="Calibri" w:eastAsia="Times New Roman" w:hAnsi="Calibri" w:cs="Times New Roman"/>
              </w:rPr>
            </w:pPr>
          </w:p>
        </w:tc>
      </w:tr>
      <w:tr w:rsidR="002F643D" w:rsidRPr="002F643D" w14:paraId="0B404F1B"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167C6F76" w14:textId="6EE8CC07"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3ECCB0C6"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4DA66A87"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24</w:t>
            </w:r>
          </w:p>
        </w:tc>
        <w:tc>
          <w:tcPr>
            <w:tcW w:w="266" w:type="dxa"/>
            <w:tcBorders>
              <w:top w:val="nil"/>
              <w:left w:val="nil"/>
              <w:bottom w:val="nil"/>
              <w:right w:val="nil"/>
            </w:tcBorders>
            <w:shd w:val="clear" w:color="auto" w:fill="auto"/>
            <w:noWrap/>
            <w:vAlign w:val="bottom"/>
            <w:hideMark/>
          </w:tcPr>
          <w:p w14:paraId="0451ABA4"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4C3269F3"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2%</w:t>
            </w:r>
          </w:p>
        </w:tc>
        <w:tc>
          <w:tcPr>
            <w:tcW w:w="3108" w:type="dxa"/>
            <w:gridSpan w:val="4"/>
            <w:tcBorders>
              <w:top w:val="nil"/>
              <w:left w:val="nil"/>
              <w:bottom w:val="nil"/>
              <w:right w:val="nil"/>
            </w:tcBorders>
            <w:shd w:val="clear" w:color="auto" w:fill="auto"/>
            <w:noWrap/>
            <w:vAlign w:val="bottom"/>
            <w:hideMark/>
          </w:tcPr>
          <w:p w14:paraId="45177208" w14:textId="77777777" w:rsidR="002F643D" w:rsidRPr="002F643D" w:rsidRDefault="002F643D" w:rsidP="002F643D">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another School of Prof. Studies program*</w:t>
            </w:r>
          </w:p>
        </w:tc>
        <w:tc>
          <w:tcPr>
            <w:tcW w:w="480" w:type="dxa"/>
            <w:gridSpan w:val="2"/>
            <w:tcBorders>
              <w:top w:val="nil"/>
              <w:left w:val="nil"/>
              <w:bottom w:val="nil"/>
              <w:right w:val="nil"/>
            </w:tcBorders>
            <w:shd w:val="clear" w:color="auto" w:fill="auto"/>
            <w:noWrap/>
            <w:vAlign w:val="bottom"/>
            <w:hideMark/>
          </w:tcPr>
          <w:p w14:paraId="2F7E862F"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1274" w:type="dxa"/>
            <w:gridSpan w:val="4"/>
            <w:vMerge/>
            <w:tcBorders>
              <w:left w:val="nil"/>
              <w:bottom w:val="nil"/>
              <w:right w:val="single" w:sz="4" w:space="0" w:color="auto"/>
            </w:tcBorders>
            <w:shd w:val="clear" w:color="auto" w:fill="auto"/>
            <w:noWrap/>
            <w:vAlign w:val="bottom"/>
            <w:hideMark/>
          </w:tcPr>
          <w:p w14:paraId="0DF50152" w14:textId="44BB4FE5" w:rsidR="002F643D" w:rsidRPr="002F643D" w:rsidRDefault="002F643D" w:rsidP="002F643D">
            <w:pPr>
              <w:spacing w:after="0" w:line="240" w:lineRule="auto"/>
              <w:rPr>
                <w:rFonts w:ascii="Calibri" w:eastAsia="Times New Roman" w:hAnsi="Calibri" w:cs="Times New Roman"/>
              </w:rPr>
            </w:pPr>
          </w:p>
        </w:tc>
      </w:tr>
      <w:tr w:rsidR="002F643D" w:rsidRPr="002F643D" w14:paraId="5248D726"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3D2767A5" w14:textId="73E81EC7"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2BBFFE8F"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7F9570B6"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13</w:t>
            </w:r>
          </w:p>
        </w:tc>
        <w:tc>
          <w:tcPr>
            <w:tcW w:w="266" w:type="dxa"/>
            <w:tcBorders>
              <w:top w:val="nil"/>
              <w:left w:val="nil"/>
              <w:bottom w:val="nil"/>
              <w:right w:val="nil"/>
            </w:tcBorders>
            <w:shd w:val="clear" w:color="auto" w:fill="auto"/>
            <w:noWrap/>
            <w:vAlign w:val="bottom"/>
            <w:hideMark/>
          </w:tcPr>
          <w:p w14:paraId="2312023C"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04EC84E7"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1%</w:t>
            </w:r>
          </w:p>
        </w:tc>
        <w:tc>
          <w:tcPr>
            <w:tcW w:w="1575" w:type="dxa"/>
            <w:gridSpan w:val="2"/>
            <w:tcBorders>
              <w:top w:val="nil"/>
              <w:left w:val="nil"/>
              <w:bottom w:val="nil"/>
              <w:right w:val="nil"/>
            </w:tcBorders>
            <w:shd w:val="clear" w:color="auto" w:fill="auto"/>
            <w:noWrap/>
            <w:vAlign w:val="bottom"/>
            <w:hideMark/>
          </w:tcPr>
          <w:p w14:paraId="00B341E0" w14:textId="77777777" w:rsidR="002F643D" w:rsidRPr="002F643D" w:rsidRDefault="002F643D" w:rsidP="002F643D">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 xml:space="preserve">Tech and Design* </w:t>
            </w:r>
          </w:p>
        </w:tc>
        <w:tc>
          <w:tcPr>
            <w:tcW w:w="788" w:type="dxa"/>
            <w:tcBorders>
              <w:top w:val="nil"/>
              <w:left w:val="nil"/>
              <w:bottom w:val="nil"/>
              <w:right w:val="nil"/>
            </w:tcBorders>
            <w:shd w:val="clear" w:color="auto" w:fill="auto"/>
            <w:noWrap/>
            <w:vAlign w:val="bottom"/>
            <w:hideMark/>
          </w:tcPr>
          <w:p w14:paraId="77F2EB70"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745" w:type="dxa"/>
            <w:tcBorders>
              <w:top w:val="nil"/>
              <w:left w:val="nil"/>
              <w:bottom w:val="nil"/>
              <w:right w:val="nil"/>
            </w:tcBorders>
            <w:shd w:val="clear" w:color="auto" w:fill="auto"/>
            <w:noWrap/>
            <w:vAlign w:val="bottom"/>
            <w:hideMark/>
          </w:tcPr>
          <w:p w14:paraId="3D3F2951"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480" w:type="dxa"/>
            <w:gridSpan w:val="2"/>
            <w:tcBorders>
              <w:top w:val="nil"/>
              <w:left w:val="nil"/>
              <w:bottom w:val="nil"/>
              <w:right w:val="nil"/>
            </w:tcBorders>
            <w:shd w:val="clear" w:color="auto" w:fill="auto"/>
            <w:noWrap/>
            <w:vAlign w:val="bottom"/>
            <w:hideMark/>
          </w:tcPr>
          <w:p w14:paraId="3B20D095"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74EEBAE5"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0584CA12"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r>
      <w:tr w:rsidR="002F643D" w:rsidRPr="002F643D" w14:paraId="07A39EA1"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4F72B900" w14:textId="2AF1AA43"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7F3019ED"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735F8CA2"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8</w:t>
            </w:r>
          </w:p>
        </w:tc>
        <w:tc>
          <w:tcPr>
            <w:tcW w:w="266" w:type="dxa"/>
            <w:tcBorders>
              <w:top w:val="nil"/>
              <w:left w:val="nil"/>
              <w:bottom w:val="nil"/>
              <w:right w:val="nil"/>
            </w:tcBorders>
            <w:shd w:val="clear" w:color="auto" w:fill="auto"/>
            <w:noWrap/>
            <w:vAlign w:val="bottom"/>
            <w:hideMark/>
          </w:tcPr>
          <w:p w14:paraId="33A32680"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1508DBE3"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1%</w:t>
            </w:r>
          </w:p>
        </w:tc>
        <w:tc>
          <w:tcPr>
            <w:tcW w:w="3108" w:type="dxa"/>
            <w:gridSpan w:val="4"/>
            <w:tcBorders>
              <w:top w:val="nil"/>
              <w:left w:val="nil"/>
              <w:bottom w:val="nil"/>
              <w:right w:val="nil"/>
            </w:tcBorders>
            <w:shd w:val="clear" w:color="auto" w:fill="auto"/>
            <w:noWrap/>
            <w:vAlign w:val="bottom"/>
            <w:hideMark/>
          </w:tcPr>
          <w:p w14:paraId="0FE84FB6" w14:textId="77777777" w:rsidR="002F643D" w:rsidRPr="002F643D" w:rsidRDefault="002F643D" w:rsidP="002F643D">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another School of Arts and Sciences program*</w:t>
            </w:r>
          </w:p>
        </w:tc>
        <w:tc>
          <w:tcPr>
            <w:tcW w:w="480" w:type="dxa"/>
            <w:gridSpan w:val="2"/>
            <w:tcBorders>
              <w:top w:val="nil"/>
              <w:left w:val="nil"/>
              <w:bottom w:val="nil"/>
              <w:right w:val="nil"/>
            </w:tcBorders>
            <w:shd w:val="clear" w:color="auto" w:fill="auto"/>
            <w:noWrap/>
            <w:vAlign w:val="bottom"/>
            <w:hideMark/>
          </w:tcPr>
          <w:p w14:paraId="5E46AE17"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5891924E"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63A68E07"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r>
      <w:tr w:rsidR="002F643D" w:rsidRPr="002F643D" w14:paraId="543D5D81" w14:textId="77777777" w:rsidTr="00736019">
        <w:trPr>
          <w:trHeight w:val="525"/>
        </w:trPr>
        <w:tc>
          <w:tcPr>
            <w:tcW w:w="1080" w:type="dxa"/>
            <w:tcBorders>
              <w:top w:val="nil"/>
              <w:left w:val="single" w:sz="4" w:space="0" w:color="auto"/>
              <w:bottom w:val="nil"/>
              <w:right w:val="nil"/>
            </w:tcBorders>
            <w:shd w:val="clear" w:color="auto" w:fill="auto"/>
            <w:noWrap/>
            <w:vAlign w:val="bottom"/>
            <w:hideMark/>
          </w:tcPr>
          <w:p w14:paraId="2B09322C" w14:textId="141D8A75"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1AD697DB"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358C662E" w14:textId="77777777" w:rsidR="002F643D" w:rsidRPr="002F643D" w:rsidRDefault="002F643D" w:rsidP="002F643D">
            <w:pPr>
              <w:spacing w:after="0" w:line="240" w:lineRule="auto"/>
              <w:jc w:val="center"/>
              <w:rPr>
                <w:rFonts w:ascii="Calibri" w:eastAsia="Times New Roman" w:hAnsi="Calibri" w:cs="Times New Roman"/>
              </w:rPr>
            </w:pPr>
          </w:p>
        </w:tc>
        <w:tc>
          <w:tcPr>
            <w:tcW w:w="266" w:type="dxa"/>
            <w:tcBorders>
              <w:top w:val="nil"/>
              <w:left w:val="nil"/>
              <w:bottom w:val="nil"/>
              <w:right w:val="nil"/>
            </w:tcBorders>
            <w:shd w:val="clear" w:color="auto" w:fill="auto"/>
            <w:noWrap/>
            <w:vAlign w:val="bottom"/>
            <w:hideMark/>
          </w:tcPr>
          <w:p w14:paraId="6638C056"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2A3783FA" w14:textId="77777777" w:rsidR="002F643D" w:rsidRPr="002F643D" w:rsidRDefault="002F643D" w:rsidP="002F643D">
            <w:pPr>
              <w:spacing w:after="0" w:line="240" w:lineRule="auto"/>
              <w:jc w:val="center"/>
              <w:rPr>
                <w:rFonts w:ascii="Calibri" w:eastAsia="Times New Roman" w:hAnsi="Calibri" w:cs="Times New Roman"/>
              </w:rPr>
            </w:pPr>
          </w:p>
        </w:tc>
        <w:tc>
          <w:tcPr>
            <w:tcW w:w="3215" w:type="dxa"/>
            <w:gridSpan w:val="5"/>
            <w:tcBorders>
              <w:top w:val="nil"/>
              <w:left w:val="nil"/>
              <w:bottom w:val="nil"/>
              <w:right w:val="nil"/>
            </w:tcBorders>
            <w:shd w:val="clear" w:color="000000" w:fill="D9D9D9"/>
            <w:noWrap/>
            <w:vAlign w:val="center"/>
            <w:hideMark/>
          </w:tcPr>
          <w:p w14:paraId="4FB7514D" w14:textId="0F9A32C7" w:rsidR="002F643D" w:rsidRPr="002F643D" w:rsidRDefault="002F643D">
            <w:pPr>
              <w:spacing w:after="0" w:line="240" w:lineRule="auto"/>
              <w:rPr>
                <w:rFonts w:ascii="Calibri" w:eastAsia="Times New Roman" w:hAnsi="Calibri" w:cs="Times New Roman"/>
                <w:i/>
                <w:iCs/>
                <w:sz w:val="20"/>
                <w:szCs w:val="20"/>
              </w:rPr>
            </w:pPr>
            <w:r w:rsidRPr="002F643D">
              <w:rPr>
                <w:rFonts w:ascii="Calibri" w:eastAsia="Times New Roman" w:hAnsi="Calibri" w:cs="Times New Roman"/>
                <w:i/>
                <w:iCs/>
                <w:sz w:val="20"/>
                <w:szCs w:val="20"/>
              </w:rPr>
              <w:t xml:space="preserve">No </w:t>
            </w:r>
            <w:r>
              <w:rPr>
                <w:rFonts w:ascii="Calibri" w:eastAsia="Times New Roman" w:hAnsi="Calibri" w:cs="Times New Roman"/>
                <w:i/>
                <w:iCs/>
                <w:sz w:val="20"/>
                <w:szCs w:val="20"/>
              </w:rPr>
              <w:t>l</w:t>
            </w:r>
            <w:r w:rsidRPr="002F643D">
              <w:rPr>
                <w:rFonts w:ascii="Calibri" w:eastAsia="Times New Roman" w:hAnsi="Calibri" w:cs="Times New Roman"/>
                <w:i/>
                <w:iCs/>
                <w:sz w:val="20"/>
                <w:szCs w:val="20"/>
              </w:rPr>
              <w:t>onger enrolled at City Tech:</w:t>
            </w:r>
          </w:p>
        </w:tc>
        <w:tc>
          <w:tcPr>
            <w:tcW w:w="480" w:type="dxa"/>
            <w:gridSpan w:val="2"/>
            <w:tcBorders>
              <w:top w:val="nil"/>
              <w:left w:val="nil"/>
              <w:bottom w:val="nil"/>
              <w:right w:val="nil"/>
            </w:tcBorders>
            <w:shd w:val="clear" w:color="000000" w:fill="D9D9D9"/>
            <w:noWrap/>
            <w:vAlign w:val="bottom"/>
            <w:hideMark/>
          </w:tcPr>
          <w:p w14:paraId="46B6E7AA"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617" w:type="dxa"/>
            <w:gridSpan w:val="2"/>
            <w:tcBorders>
              <w:top w:val="nil"/>
              <w:left w:val="nil"/>
              <w:bottom w:val="nil"/>
              <w:right w:val="nil"/>
            </w:tcBorders>
            <w:shd w:val="clear" w:color="auto" w:fill="auto"/>
            <w:noWrap/>
            <w:vAlign w:val="bottom"/>
            <w:hideMark/>
          </w:tcPr>
          <w:p w14:paraId="71E245CA"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550" w:type="dxa"/>
            <w:tcBorders>
              <w:top w:val="nil"/>
              <w:left w:val="nil"/>
              <w:bottom w:val="nil"/>
              <w:right w:val="single" w:sz="4" w:space="0" w:color="auto"/>
            </w:tcBorders>
            <w:shd w:val="clear" w:color="auto" w:fill="auto"/>
            <w:noWrap/>
            <w:vAlign w:val="bottom"/>
            <w:hideMark/>
          </w:tcPr>
          <w:p w14:paraId="109C38D8"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r>
      <w:tr w:rsidR="002F643D" w:rsidRPr="002F643D" w14:paraId="3E457ED1"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5139100E" w14:textId="4C55743C"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1529BC09"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7D1F5BAA"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17</w:t>
            </w:r>
          </w:p>
        </w:tc>
        <w:tc>
          <w:tcPr>
            <w:tcW w:w="266" w:type="dxa"/>
            <w:tcBorders>
              <w:top w:val="nil"/>
              <w:left w:val="nil"/>
              <w:bottom w:val="nil"/>
              <w:right w:val="nil"/>
            </w:tcBorders>
            <w:shd w:val="clear" w:color="auto" w:fill="auto"/>
            <w:noWrap/>
            <w:vAlign w:val="bottom"/>
            <w:hideMark/>
          </w:tcPr>
          <w:p w14:paraId="370C8404"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76315FA5"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2%</w:t>
            </w:r>
          </w:p>
        </w:tc>
        <w:tc>
          <w:tcPr>
            <w:tcW w:w="2363" w:type="dxa"/>
            <w:gridSpan w:val="3"/>
            <w:tcBorders>
              <w:top w:val="nil"/>
              <w:left w:val="nil"/>
              <w:bottom w:val="nil"/>
              <w:right w:val="nil"/>
            </w:tcBorders>
            <w:shd w:val="clear" w:color="auto" w:fill="auto"/>
            <w:noWrap/>
            <w:vAlign w:val="bottom"/>
            <w:hideMark/>
          </w:tcPr>
          <w:p w14:paraId="5F2F471C" w14:textId="77777777" w:rsidR="002F643D" w:rsidRPr="002F643D" w:rsidRDefault="002F643D" w:rsidP="002F643D">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 xml:space="preserve">Graduated from City Tech </w:t>
            </w:r>
          </w:p>
        </w:tc>
        <w:tc>
          <w:tcPr>
            <w:tcW w:w="745" w:type="dxa"/>
            <w:tcBorders>
              <w:top w:val="nil"/>
              <w:left w:val="nil"/>
              <w:bottom w:val="nil"/>
              <w:right w:val="nil"/>
            </w:tcBorders>
            <w:shd w:val="clear" w:color="auto" w:fill="auto"/>
            <w:noWrap/>
            <w:vAlign w:val="bottom"/>
            <w:hideMark/>
          </w:tcPr>
          <w:p w14:paraId="33C7D4EA"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480" w:type="dxa"/>
            <w:gridSpan w:val="2"/>
            <w:tcBorders>
              <w:top w:val="nil"/>
              <w:left w:val="nil"/>
              <w:bottom w:val="nil"/>
              <w:right w:val="nil"/>
            </w:tcBorders>
            <w:shd w:val="clear" w:color="auto" w:fill="auto"/>
            <w:noWrap/>
            <w:vAlign w:val="bottom"/>
            <w:hideMark/>
          </w:tcPr>
          <w:p w14:paraId="143FE363"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7203004A"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782F00FA"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2F643D" w:rsidRPr="002F643D" w14:paraId="47A20A0F" w14:textId="77777777" w:rsidTr="00736019">
        <w:trPr>
          <w:trHeight w:val="210"/>
        </w:trPr>
        <w:tc>
          <w:tcPr>
            <w:tcW w:w="1080" w:type="dxa"/>
            <w:tcBorders>
              <w:top w:val="nil"/>
              <w:left w:val="single" w:sz="4" w:space="0" w:color="auto"/>
              <w:bottom w:val="nil"/>
              <w:right w:val="nil"/>
            </w:tcBorders>
            <w:shd w:val="clear" w:color="auto" w:fill="auto"/>
            <w:noWrap/>
            <w:vAlign w:val="bottom"/>
            <w:hideMark/>
          </w:tcPr>
          <w:p w14:paraId="0B1EE57B" w14:textId="0558F173"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3B565316"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79BE3DB1" w14:textId="77777777" w:rsidR="002F643D" w:rsidRPr="002F643D" w:rsidRDefault="002F643D" w:rsidP="002F643D">
            <w:pPr>
              <w:spacing w:after="0" w:line="240" w:lineRule="auto"/>
              <w:jc w:val="center"/>
              <w:rPr>
                <w:rFonts w:ascii="Calibri" w:eastAsia="Times New Roman" w:hAnsi="Calibri" w:cs="Times New Roman"/>
              </w:rPr>
            </w:pPr>
          </w:p>
        </w:tc>
        <w:tc>
          <w:tcPr>
            <w:tcW w:w="266" w:type="dxa"/>
            <w:tcBorders>
              <w:top w:val="nil"/>
              <w:left w:val="nil"/>
              <w:bottom w:val="nil"/>
              <w:right w:val="nil"/>
            </w:tcBorders>
            <w:shd w:val="clear" w:color="auto" w:fill="auto"/>
            <w:noWrap/>
            <w:vAlign w:val="bottom"/>
            <w:hideMark/>
          </w:tcPr>
          <w:p w14:paraId="1251B32D"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63539332" w14:textId="77777777" w:rsidR="002F643D" w:rsidRPr="002F643D" w:rsidRDefault="002F643D" w:rsidP="002F643D">
            <w:pPr>
              <w:spacing w:after="0" w:line="240" w:lineRule="auto"/>
              <w:jc w:val="center"/>
              <w:rPr>
                <w:rFonts w:ascii="Calibri" w:eastAsia="Times New Roman" w:hAnsi="Calibri" w:cs="Times New Roman"/>
              </w:rPr>
            </w:pPr>
          </w:p>
        </w:tc>
        <w:tc>
          <w:tcPr>
            <w:tcW w:w="786" w:type="dxa"/>
            <w:tcBorders>
              <w:top w:val="nil"/>
              <w:left w:val="nil"/>
              <w:bottom w:val="nil"/>
              <w:right w:val="nil"/>
            </w:tcBorders>
            <w:shd w:val="clear" w:color="auto" w:fill="auto"/>
            <w:noWrap/>
            <w:vAlign w:val="bottom"/>
            <w:hideMark/>
          </w:tcPr>
          <w:p w14:paraId="1842DACE"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789" w:type="dxa"/>
            <w:tcBorders>
              <w:top w:val="nil"/>
              <w:left w:val="nil"/>
              <w:bottom w:val="nil"/>
              <w:right w:val="nil"/>
            </w:tcBorders>
            <w:shd w:val="clear" w:color="auto" w:fill="auto"/>
            <w:noWrap/>
            <w:vAlign w:val="bottom"/>
            <w:hideMark/>
          </w:tcPr>
          <w:p w14:paraId="57D0CB0E"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788" w:type="dxa"/>
            <w:tcBorders>
              <w:top w:val="nil"/>
              <w:left w:val="nil"/>
              <w:bottom w:val="nil"/>
              <w:right w:val="nil"/>
            </w:tcBorders>
            <w:shd w:val="clear" w:color="auto" w:fill="auto"/>
            <w:noWrap/>
            <w:vAlign w:val="bottom"/>
            <w:hideMark/>
          </w:tcPr>
          <w:p w14:paraId="000AB719"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745" w:type="dxa"/>
            <w:tcBorders>
              <w:top w:val="nil"/>
              <w:left w:val="nil"/>
              <w:bottom w:val="nil"/>
              <w:right w:val="nil"/>
            </w:tcBorders>
            <w:shd w:val="clear" w:color="auto" w:fill="auto"/>
            <w:noWrap/>
            <w:vAlign w:val="bottom"/>
            <w:hideMark/>
          </w:tcPr>
          <w:p w14:paraId="361EF9D9"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480" w:type="dxa"/>
            <w:gridSpan w:val="2"/>
            <w:tcBorders>
              <w:top w:val="nil"/>
              <w:left w:val="nil"/>
              <w:bottom w:val="nil"/>
              <w:right w:val="nil"/>
            </w:tcBorders>
            <w:shd w:val="clear" w:color="auto" w:fill="auto"/>
            <w:noWrap/>
            <w:vAlign w:val="bottom"/>
            <w:hideMark/>
          </w:tcPr>
          <w:p w14:paraId="5D63C369"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617" w:type="dxa"/>
            <w:gridSpan w:val="2"/>
            <w:tcBorders>
              <w:top w:val="nil"/>
              <w:left w:val="nil"/>
              <w:bottom w:val="nil"/>
              <w:right w:val="nil"/>
            </w:tcBorders>
            <w:shd w:val="clear" w:color="auto" w:fill="auto"/>
            <w:noWrap/>
            <w:vAlign w:val="bottom"/>
            <w:hideMark/>
          </w:tcPr>
          <w:p w14:paraId="574C88DB"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2E2B211C"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2F643D" w:rsidRPr="002F643D" w14:paraId="303DB427"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2E68C7F4" w14:textId="40337F7A"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04CBA1B4"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13072380"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171</w:t>
            </w:r>
          </w:p>
        </w:tc>
        <w:tc>
          <w:tcPr>
            <w:tcW w:w="266" w:type="dxa"/>
            <w:tcBorders>
              <w:top w:val="nil"/>
              <w:left w:val="nil"/>
              <w:bottom w:val="nil"/>
              <w:right w:val="nil"/>
            </w:tcBorders>
            <w:shd w:val="clear" w:color="auto" w:fill="auto"/>
            <w:noWrap/>
            <w:vAlign w:val="bottom"/>
            <w:hideMark/>
          </w:tcPr>
          <w:p w14:paraId="13E9A651"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059E297A"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16%</w:t>
            </w:r>
          </w:p>
        </w:tc>
        <w:tc>
          <w:tcPr>
            <w:tcW w:w="3108" w:type="dxa"/>
            <w:gridSpan w:val="4"/>
            <w:tcBorders>
              <w:top w:val="nil"/>
              <w:left w:val="nil"/>
              <w:bottom w:val="nil"/>
              <w:right w:val="nil"/>
            </w:tcBorders>
            <w:shd w:val="clear" w:color="auto" w:fill="auto"/>
            <w:noWrap/>
            <w:vAlign w:val="bottom"/>
            <w:hideMark/>
          </w:tcPr>
          <w:p w14:paraId="1FA9DBB4" w14:textId="77777777" w:rsidR="002F643D" w:rsidRPr="002F643D" w:rsidRDefault="002F643D" w:rsidP="002F643D">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 xml:space="preserve">Transferred to other CUNY college </w:t>
            </w:r>
          </w:p>
        </w:tc>
        <w:tc>
          <w:tcPr>
            <w:tcW w:w="480" w:type="dxa"/>
            <w:gridSpan w:val="2"/>
            <w:tcBorders>
              <w:top w:val="nil"/>
              <w:left w:val="nil"/>
              <w:bottom w:val="nil"/>
              <w:right w:val="nil"/>
            </w:tcBorders>
            <w:shd w:val="clear" w:color="auto" w:fill="auto"/>
            <w:noWrap/>
            <w:vAlign w:val="bottom"/>
            <w:hideMark/>
          </w:tcPr>
          <w:p w14:paraId="525E4C93"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617" w:type="dxa"/>
            <w:gridSpan w:val="2"/>
            <w:vMerge w:val="restart"/>
            <w:tcBorders>
              <w:top w:val="nil"/>
              <w:left w:val="nil"/>
              <w:bottom w:val="nil"/>
              <w:right w:val="nil"/>
            </w:tcBorders>
            <w:shd w:val="clear" w:color="auto" w:fill="auto"/>
            <w:noWrap/>
            <w:vAlign w:val="bottom"/>
            <w:hideMark/>
          </w:tcPr>
          <w:p w14:paraId="06AC887C" w14:textId="7FE2071D" w:rsidR="002F643D" w:rsidRPr="002F643D" w:rsidRDefault="002F643D" w:rsidP="002F643D">
            <w:pPr>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68480" behindDoc="0" locked="0" layoutInCell="1" allowOverlap="1" wp14:anchorId="6E15C1AF" wp14:editId="053FE933">
                      <wp:simplePos x="0" y="0"/>
                      <wp:positionH relativeFrom="column">
                        <wp:posOffset>66675</wp:posOffset>
                      </wp:positionH>
                      <wp:positionV relativeFrom="paragraph">
                        <wp:posOffset>38100</wp:posOffset>
                      </wp:positionV>
                      <wp:extent cx="95250" cy="323850"/>
                      <wp:effectExtent l="0" t="0" r="19050" b="19050"/>
                      <wp:wrapNone/>
                      <wp:docPr id="30" name="Right Brace 30"/>
                      <wp:cNvGraphicFramePr/>
                      <a:graphic xmlns:a="http://schemas.openxmlformats.org/drawingml/2006/main">
                        <a:graphicData uri="http://schemas.microsoft.com/office/word/2010/wordprocessingShape">
                          <wps:wsp>
                            <wps:cNvSpPr/>
                            <wps:spPr>
                              <a:xfrm>
                                <a:off x="0" y="0"/>
                                <a:ext cx="95250" cy="314325"/>
                              </a:xfrm>
                              <a:prstGeom prst="rightBrace">
                                <a:avLst/>
                              </a:prstGeom>
                              <a:ln w="12700"/>
                            </wps:spPr>
                            <wps:style>
                              <a:lnRef idx="1">
                                <a:schemeClr val="dk1"/>
                              </a:lnRef>
                              <a:fillRef idx="0">
                                <a:schemeClr val="dk1"/>
                              </a:fillRef>
                              <a:effectRef idx="0">
                                <a:schemeClr val="dk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1E04E" id="Right Brace 30" o:spid="_x0000_s1026" type="#_x0000_t88" style="position:absolute;margin-left:5.25pt;margin-top:3pt;width:7.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sR4AEAAAoEAAAOAAAAZHJzL2Uyb0RvYy54bWysU9tuEzEQfUfiHyy/k91sCLRRNpVoBS+I&#10;Vi39ANc7zlr4prHJbvh6xt50WxWEEOLFHo9nzpw5Hm8vRmvYATBq71q+XNScgZO+027f8vuvH9+c&#10;cRaTcJ0w3kHLjxD5xe71q+0QNtD43psOkBGIi5shtLxPKWyqKsoerIgLH8DRpfJoRaIj7qsOxUDo&#10;1lRNXb+rBo9dQC8hRvJeTZd8V/CVApmulYqQmGk5cUtlxbI+5LXabcVmjyL0Wp5oiH9gYYV2VHSG&#10;uhJJsO+of4GyWqKPXqWF9LbySmkJpQfqZlm/6OauFwFKLyRODLNM8f/Byi+HG2S6a/mK5HHC0hvd&#10;6n2f2AcUEhh5SaIhxA1F3oUbPJ0imbnfUaHNO3XCxiLrcZYVxsQkOc/XzZrAJd2slm9XzTpDVk+5&#10;AWP6BN6ybLQcc/lSvSgqDp9jmhIeA3NB49hAA9e8rwvDKlOcSBUrHQ1MYbegqD+isSxwZbLg0iA7&#10;CJqJ7tvyxMY4iswpShszJ9V/TjrF5jQo0/a3iXN0qehdmhOtdh5/VzWNj1TVFE8iPus1mw++O9Jz&#10;0n9M17Qo40kjaXTgrPf446UPk7n008cQTlJEy1NRI2PRwJVXOn2OPNHPz6X40xfe/QQAAP//AwBQ&#10;SwMEFAAGAAgAAAAhAMcEg/bcAAAACwEAAA8AAABkcnMvZG93bnJldi54bWxMj0FPwzAMhe9I/IfI&#10;SNxYsomWqWs6IQannSjj7jWhrWickqRd+feYE1wsfXr283vlfnGDmG2IvScN65UCYanxpqdWw+nt&#10;5W4LIiYkg4Mnq+HbRthX11clFsZf6NXOdWoFm1AsUEOX0lhIGZvOOowrP1pi7cMHh4kxtNIEvLC5&#10;G+RGqVw67Ik/dDjap842n/XkNIR8jaev7f2xziZ/VO/PszuEWevbm+Ww4/G4A5Hskv4u4LcD54eK&#10;g539RCaKgVllvKkh51osbzLGs4bsQYGsSvm/Q/UDAAD//wMAUEsBAi0AFAAGAAgAAAAhALaDOJL+&#10;AAAA4QEAABMAAAAAAAAAAAAAAAAAAAAAAFtDb250ZW50X1R5cGVzXS54bWxQSwECLQAUAAYACAAA&#10;ACEAOP0h/9YAAACUAQAACwAAAAAAAAAAAAAAAAAvAQAAX3JlbHMvLnJlbHNQSwECLQAUAAYACAAA&#10;ACEApgb7EeABAAAKBAAADgAAAAAAAAAAAAAAAAAuAgAAZHJzL2Uyb0RvYy54bWxQSwECLQAUAAYA&#10;CAAAACEAxwSD9twAAAALAQAADwAAAAAAAAAAAAAAAAA6BAAAZHJzL2Rvd25yZXYueG1sUEsFBgAA&#10;AAAEAAQA8wAAAEMFAAAAAA==&#10;" adj="545" strokecolor="black [3040]" strokeweight="1pt"/>
                  </w:pict>
                </mc:Fallback>
              </mc:AlternateContent>
            </w:r>
          </w:p>
        </w:tc>
        <w:tc>
          <w:tcPr>
            <w:tcW w:w="657" w:type="dxa"/>
            <w:gridSpan w:val="2"/>
            <w:vMerge w:val="restart"/>
            <w:tcBorders>
              <w:top w:val="nil"/>
              <w:left w:val="nil"/>
              <w:right w:val="single" w:sz="4" w:space="0" w:color="auto"/>
            </w:tcBorders>
            <w:shd w:val="clear" w:color="auto" w:fill="auto"/>
            <w:noWrap/>
            <w:vAlign w:val="center"/>
          </w:tcPr>
          <w:p w14:paraId="23FCB1CC" w14:textId="4B102F4A" w:rsidR="002F643D" w:rsidRPr="002F643D" w:rsidRDefault="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62%</w:t>
            </w:r>
          </w:p>
        </w:tc>
      </w:tr>
      <w:tr w:rsidR="002F643D" w:rsidRPr="002F643D" w14:paraId="258BC712" w14:textId="77777777" w:rsidTr="00736019">
        <w:trPr>
          <w:trHeight w:val="375"/>
        </w:trPr>
        <w:tc>
          <w:tcPr>
            <w:tcW w:w="1080" w:type="dxa"/>
            <w:tcBorders>
              <w:top w:val="nil"/>
              <w:left w:val="single" w:sz="4" w:space="0" w:color="auto"/>
              <w:bottom w:val="nil"/>
              <w:right w:val="nil"/>
            </w:tcBorders>
            <w:shd w:val="clear" w:color="auto" w:fill="auto"/>
            <w:noWrap/>
            <w:vAlign w:val="bottom"/>
            <w:hideMark/>
          </w:tcPr>
          <w:p w14:paraId="4A351C3A" w14:textId="12AE35BA"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7288B1A9"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0114A360" w14:textId="77777777" w:rsidR="002F643D" w:rsidRPr="002F643D" w:rsidRDefault="002F643D" w:rsidP="002F643D">
            <w:pPr>
              <w:spacing w:after="0" w:line="240" w:lineRule="auto"/>
              <w:jc w:val="center"/>
              <w:rPr>
                <w:rFonts w:ascii="Calibri" w:eastAsia="Times New Roman" w:hAnsi="Calibri" w:cs="Times New Roman"/>
                <w:sz w:val="28"/>
                <w:szCs w:val="28"/>
              </w:rPr>
            </w:pPr>
            <w:r w:rsidRPr="002F643D">
              <w:rPr>
                <w:rFonts w:ascii="Calibri" w:eastAsia="Times New Roman" w:hAnsi="Calibri" w:cs="Times New Roman"/>
                <w:sz w:val="28"/>
                <w:szCs w:val="28"/>
              </w:rPr>
              <w:t>497</w:t>
            </w:r>
          </w:p>
        </w:tc>
        <w:tc>
          <w:tcPr>
            <w:tcW w:w="266" w:type="dxa"/>
            <w:tcBorders>
              <w:top w:val="nil"/>
              <w:left w:val="nil"/>
              <w:bottom w:val="nil"/>
              <w:right w:val="nil"/>
            </w:tcBorders>
            <w:shd w:val="clear" w:color="auto" w:fill="auto"/>
            <w:noWrap/>
            <w:vAlign w:val="bottom"/>
            <w:hideMark/>
          </w:tcPr>
          <w:p w14:paraId="0FCC3A79"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28EBE7F6" w14:textId="77777777" w:rsidR="002F643D" w:rsidRPr="002F643D" w:rsidRDefault="002F643D" w:rsidP="002F643D">
            <w:pPr>
              <w:spacing w:after="0" w:line="240" w:lineRule="auto"/>
              <w:jc w:val="center"/>
              <w:rPr>
                <w:rFonts w:ascii="Calibri" w:eastAsia="Times New Roman" w:hAnsi="Calibri" w:cs="Times New Roman"/>
              </w:rPr>
            </w:pPr>
            <w:r w:rsidRPr="002F643D">
              <w:rPr>
                <w:rFonts w:ascii="Calibri" w:eastAsia="Times New Roman" w:hAnsi="Calibri" w:cs="Times New Roman"/>
              </w:rPr>
              <w:t>46%</w:t>
            </w:r>
          </w:p>
        </w:tc>
        <w:tc>
          <w:tcPr>
            <w:tcW w:w="3108" w:type="dxa"/>
            <w:gridSpan w:val="4"/>
            <w:tcBorders>
              <w:top w:val="nil"/>
              <w:left w:val="nil"/>
              <w:bottom w:val="nil"/>
              <w:right w:val="nil"/>
            </w:tcBorders>
            <w:shd w:val="clear" w:color="auto" w:fill="auto"/>
            <w:noWrap/>
            <w:vAlign w:val="bottom"/>
            <w:hideMark/>
          </w:tcPr>
          <w:p w14:paraId="54DA9CBE" w14:textId="77777777" w:rsidR="006C69CE" w:rsidRDefault="006C69CE" w:rsidP="002F643D">
            <w:pPr>
              <w:spacing w:after="0" w:line="240" w:lineRule="auto"/>
              <w:rPr>
                <w:rFonts w:ascii="Calibri" w:eastAsia="Times New Roman" w:hAnsi="Calibri" w:cs="Times New Roman"/>
                <w:b/>
                <w:bCs/>
                <w:sz w:val="18"/>
                <w:szCs w:val="18"/>
              </w:rPr>
            </w:pPr>
          </w:p>
          <w:p w14:paraId="7D2E8997" w14:textId="77777777" w:rsidR="002F643D" w:rsidRPr="002F643D" w:rsidRDefault="002F643D" w:rsidP="002F643D">
            <w:pPr>
              <w:spacing w:after="0" w:line="240" w:lineRule="auto"/>
              <w:rPr>
                <w:rFonts w:ascii="Calibri" w:eastAsia="Times New Roman" w:hAnsi="Calibri" w:cs="Times New Roman"/>
                <w:b/>
                <w:bCs/>
                <w:sz w:val="18"/>
                <w:szCs w:val="18"/>
              </w:rPr>
            </w:pPr>
            <w:r w:rsidRPr="002F643D">
              <w:rPr>
                <w:rFonts w:ascii="Calibri" w:eastAsia="Times New Roman" w:hAnsi="Calibri" w:cs="Times New Roman"/>
                <w:b/>
                <w:bCs/>
                <w:sz w:val="18"/>
                <w:szCs w:val="18"/>
              </w:rPr>
              <w:t>No longer present and without status at CUNY</w:t>
            </w:r>
          </w:p>
        </w:tc>
        <w:tc>
          <w:tcPr>
            <w:tcW w:w="480" w:type="dxa"/>
            <w:gridSpan w:val="2"/>
            <w:tcBorders>
              <w:top w:val="nil"/>
              <w:left w:val="nil"/>
              <w:bottom w:val="nil"/>
              <w:right w:val="nil"/>
            </w:tcBorders>
            <w:shd w:val="clear" w:color="auto" w:fill="auto"/>
            <w:noWrap/>
            <w:vAlign w:val="bottom"/>
            <w:hideMark/>
          </w:tcPr>
          <w:p w14:paraId="7D615768" w14:textId="77777777" w:rsidR="002F643D" w:rsidRPr="002F643D" w:rsidRDefault="002F643D" w:rsidP="002F643D">
            <w:pPr>
              <w:spacing w:after="0" w:line="240" w:lineRule="auto"/>
              <w:rPr>
                <w:rFonts w:ascii="Calibri" w:eastAsia="Times New Roman" w:hAnsi="Calibri" w:cs="Times New Roman"/>
                <w:b/>
                <w:bCs/>
                <w:sz w:val="18"/>
                <w:szCs w:val="18"/>
              </w:rPr>
            </w:pPr>
          </w:p>
        </w:tc>
        <w:tc>
          <w:tcPr>
            <w:tcW w:w="617" w:type="dxa"/>
            <w:gridSpan w:val="2"/>
            <w:vMerge/>
            <w:tcBorders>
              <w:top w:val="nil"/>
              <w:left w:val="nil"/>
              <w:bottom w:val="nil"/>
              <w:right w:val="nil"/>
            </w:tcBorders>
            <w:vAlign w:val="center"/>
            <w:hideMark/>
          </w:tcPr>
          <w:p w14:paraId="1A632872" w14:textId="77777777" w:rsidR="002F643D" w:rsidRPr="002F643D" w:rsidRDefault="002F643D" w:rsidP="002F643D">
            <w:pPr>
              <w:spacing w:after="0" w:line="240" w:lineRule="auto"/>
              <w:rPr>
                <w:rFonts w:ascii="Calibri" w:eastAsia="Times New Roman" w:hAnsi="Calibri" w:cs="Times New Roman"/>
                <w:color w:val="000000"/>
              </w:rPr>
            </w:pPr>
          </w:p>
        </w:tc>
        <w:tc>
          <w:tcPr>
            <w:tcW w:w="657" w:type="dxa"/>
            <w:gridSpan w:val="2"/>
            <w:vMerge/>
            <w:tcBorders>
              <w:left w:val="nil"/>
              <w:bottom w:val="nil"/>
              <w:right w:val="single" w:sz="4" w:space="0" w:color="auto"/>
            </w:tcBorders>
            <w:shd w:val="clear" w:color="auto" w:fill="auto"/>
            <w:noWrap/>
            <w:vAlign w:val="bottom"/>
            <w:hideMark/>
          </w:tcPr>
          <w:p w14:paraId="69135409" w14:textId="2A77A560" w:rsidR="002F643D" w:rsidRPr="002F643D" w:rsidRDefault="002F643D" w:rsidP="002F643D">
            <w:pPr>
              <w:spacing w:after="0" w:line="240" w:lineRule="auto"/>
              <w:rPr>
                <w:rFonts w:ascii="Calibri" w:eastAsia="Times New Roman" w:hAnsi="Calibri" w:cs="Times New Roman"/>
                <w:color w:val="000000"/>
              </w:rPr>
            </w:pPr>
          </w:p>
        </w:tc>
      </w:tr>
      <w:tr w:rsidR="002F643D" w:rsidRPr="002F643D" w14:paraId="3C1A07A1" w14:textId="77777777" w:rsidTr="00736019">
        <w:trPr>
          <w:trHeight w:val="600"/>
        </w:trPr>
        <w:tc>
          <w:tcPr>
            <w:tcW w:w="1080" w:type="dxa"/>
            <w:tcBorders>
              <w:top w:val="nil"/>
              <w:left w:val="single" w:sz="4" w:space="0" w:color="auto"/>
              <w:bottom w:val="nil"/>
              <w:right w:val="nil"/>
            </w:tcBorders>
            <w:shd w:val="clear" w:color="auto" w:fill="auto"/>
            <w:noWrap/>
            <w:vAlign w:val="bottom"/>
            <w:hideMark/>
          </w:tcPr>
          <w:p w14:paraId="7E60C34B" w14:textId="404FE235"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61311891"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33886A56" w14:textId="77777777" w:rsidR="002F643D" w:rsidRPr="002F643D" w:rsidRDefault="002F643D" w:rsidP="002F643D">
            <w:pPr>
              <w:spacing w:after="0" w:line="240" w:lineRule="auto"/>
              <w:rPr>
                <w:rFonts w:ascii="Calibri" w:eastAsia="Times New Roman" w:hAnsi="Calibri" w:cs="Times New Roman"/>
              </w:rPr>
            </w:pPr>
          </w:p>
        </w:tc>
        <w:tc>
          <w:tcPr>
            <w:tcW w:w="266" w:type="dxa"/>
            <w:tcBorders>
              <w:top w:val="nil"/>
              <w:left w:val="nil"/>
              <w:bottom w:val="nil"/>
              <w:right w:val="nil"/>
            </w:tcBorders>
            <w:shd w:val="clear" w:color="auto" w:fill="auto"/>
            <w:noWrap/>
            <w:vAlign w:val="bottom"/>
            <w:hideMark/>
          </w:tcPr>
          <w:p w14:paraId="13644228" w14:textId="77777777" w:rsidR="002F643D" w:rsidRPr="002F643D" w:rsidRDefault="002F643D" w:rsidP="002F643D">
            <w:pPr>
              <w:spacing w:after="0" w:line="240" w:lineRule="auto"/>
              <w:rPr>
                <w:rFonts w:ascii="Calibri" w:eastAsia="Times New Roman" w:hAnsi="Calibri" w:cs="Times New Roman"/>
              </w:rPr>
            </w:pPr>
          </w:p>
        </w:tc>
        <w:tc>
          <w:tcPr>
            <w:tcW w:w="1149" w:type="dxa"/>
            <w:tcBorders>
              <w:top w:val="nil"/>
              <w:left w:val="nil"/>
              <w:bottom w:val="nil"/>
              <w:right w:val="nil"/>
            </w:tcBorders>
            <w:shd w:val="clear" w:color="auto" w:fill="auto"/>
            <w:noWrap/>
            <w:vAlign w:val="bottom"/>
            <w:hideMark/>
          </w:tcPr>
          <w:p w14:paraId="084AB501" w14:textId="77777777" w:rsidR="002F643D" w:rsidRPr="002F643D" w:rsidRDefault="002F643D" w:rsidP="002F643D">
            <w:pPr>
              <w:spacing w:after="0" w:line="240" w:lineRule="auto"/>
              <w:jc w:val="center"/>
              <w:rPr>
                <w:rFonts w:ascii="Calibri" w:eastAsia="Times New Roman" w:hAnsi="Calibri" w:cs="Times New Roman"/>
              </w:rPr>
            </w:pPr>
          </w:p>
        </w:tc>
        <w:tc>
          <w:tcPr>
            <w:tcW w:w="786" w:type="dxa"/>
            <w:tcBorders>
              <w:top w:val="nil"/>
              <w:left w:val="nil"/>
              <w:bottom w:val="nil"/>
              <w:right w:val="nil"/>
            </w:tcBorders>
            <w:shd w:val="clear" w:color="auto" w:fill="auto"/>
            <w:noWrap/>
            <w:vAlign w:val="bottom"/>
            <w:hideMark/>
          </w:tcPr>
          <w:p w14:paraId="350E8AE1" w14:textId="77777777" w:rsidR="002F643D" w:rsidRPr="002F643D" w:rsidRDefault="002F643D" w:rsidP="002F643D">
            <w:pPr>
              <w:spacing w:after="0" w:line="240" w:lineRule="auto"/>
              <w:rPr>
                <w:rFonts w:ascii="Calibri" w:eastAsia="Times New Roman" w:hAnsi="Calibri" w:cs="Times New Roman"/>
              </w:rPr>
            </w:pPr>
          </w:p>
        </w:tc>
        <w:tc>
          <w:tcPr>
            <w:tcW w:w="2802" w:type="dxa"/>
            <w:gridSpan w:val="5"/>
            <w:tcBorders>
              <w:top w:val="nil"/>
              <w:left w:val="nil"/>
              <w:bottom w:val="nil"/>
              <w:right w:val="nil"/>
            </w:tcBorders>
            <w:shd w:val="clear" w:color="auto" w:fill="auto"/>
            <w:vAlign w:val="bottom"/>
            <w:hideMark/>
          </w:tcPr>
          <w:p w14:paraId="09F2B754" w14:textId="1B6D0CB6" w:rsidR="002F643D" w:rsidRPr="002F643D" w:rsidRDefault="002F643D">
            <w:pPr>
              <w:spacing w:after="0" w:line="240" w:lineRule="auto"/>
              <w:rPr>
                <w:rFonts w:ascii="Calibri" w:eastAsia="Times New Roman" w:hAnsi="Calibri" w:cs="Times New Roman"/>
                <w:b/>
                <w:bCs/>
                <w:color w:val="000000"/>
                <w:sz w:val="16"/>
                <w:szCs w:val="16"/>
              </w:rPr>
            </w:pPr>
            <w:r w:rsidRPr="002F643D">
              <w:rPr>
                <w:rFonts w:ascii="Calibri" w:eastAsia="Times New Roman" w:hAnsi="Calibri" w:cs="Times New Roman"/>
                <w:b/>
                <w:bCs/>
                <w:color w:val="000000"/>
                <w:sz w:val="16"/>
                <w:szCs w:val="16"/>
              </w:rPr>
              <w:t xml:space="preserve">* </w:t>
            </w:r>
            <w:r w:rsidR="005A6553">
              <w:rPr>
                <w:rFonts w:ascii="Calibri" w:eastAsia="Times New Roman" w:hAnsi="Calibri" w:cs="Times New Roman"/>
                <w:b/>
                <w:bCs/>
                <w:color w:val="000000"/>
                <w:sz w:val="16"/>
                <w:szCs w:val="16"/>
              </w:rPr>
              <w:t>HINT s</w:t>
            </w:r>
            <w:r w:rsidRPr="002F643D">
              <w:rPr>
                <w:rFonts w:ascii="Calibri" w:eastAsia="Times New Roman" w:hAnsi="Calibri" w:cs="Times New Roman"/>
                <w:b/>
                <w:bCs/>
                <w:color w:val="000000"/>
                <w:sz w:val="16"/>
                <w:szCs w:val="16"/>
              </w:rPr>
              <w:t>tudents</w:t>
            </w:r>
            <w:r w:rsidR="005A6553">
              <w:rPr>
                <w:rFonts w:ascii="Calibri" w:eastAsia="Times New Roman" w:hAnsi="Calibri" w:cs="Times New Roman"/>
                <w:b/>
                <w:bCs/>
                <w:color w:val="000000"/>
                <w:sz w:val="16"/>
                <w:szCs w:val="16"/>
              </w:rPr>
              <w:t xml:space="preserve"> within</w:t>
            </w:r>
            <w:r w:rsidRPr="002F643D">
              <w:rPr>
                <w:rFonts w:ascii="Calibri" w:eastAsia="Times New Roman" w:hAnsi="Calibri" w:cs="Times New Roman"/>
                <w:b/>
                <w:bCs/>
                <w:color w:val="000000"/>
                <w:sz w:val="16"/>
                <w:szCs w:val="16"/>
              </w:rPr>
              <w:t xml:space="preserve"> may still be seeking entry into a competitive clinical degree program</w:t>
            </w:r>
            <w:r>
              <w:rPr>
                <w:rFonts w:ascii="Calibri" w:eastAsia="Times New Roman" w:hAnsi="Calibri" w:cs="Times New Roman"/>
                <w:b/>
                <w:bCs/>
                <w:color w:val="000000"/>
                <w:sz w:val="16"/>
                <w:szCs w:val="16"/>
              </w:rPr>
              <w:t>.</w:t>
            </w:r>
          </w:p>
        </w:tc>
        <w:tc>
          <w:tcPr>
            <w:tcW w:w="617" w:type="dxa"/>
            <w:gridSpan w:val="2"/>
            <w:tcBorders>
              <w:top w:val="nil"/>
              <w:left w:val="nil"/>
              <w:bottom w:val="nil"/>
              <w:right w:val="nil"/>
            </w:tcBorders>
            <w:shd w:val="clear" w:color="auto" w:fill="auto"/>
            <w:noWrap/>
            <w:vAlign w:val="bottom"/>
            <w:hideMark/>
          </w:tcPr>
          <w:p w14:paraId="3F6FBFF9"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3D247E9C"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2F643D" w:rsidRPr="002F643D" w14:paraId="0082DD78" w14:textId="77777777" w:rsidTr="00736019">
        <w:trPr>
          <w:trHeight w:val="300"/>
        </w:trPr>
        <w:tc>
          <w:tcPr>
            <w:tcW w:w="1080" w:type="dxa"/>
            <w:tcBorders>
              <w:top w:val="nil"/>
              <w:left w:val="single" w:sz="4" w:space="0" w:color="auto"/>
              <w:bottom w:val="single" w:sz="4" w:space="0" w:color="auto"/>
              <w:right w:val="nil"/>
            </w:tcBorders>
            <w:shd w:val="clear" w:color="auto" w:fill="auto"/>
            <w:noWrap/>
            <w:vAlign w:val="bottom"/>
            <w:hideMark/>
          </w:tcPr>
          <w:p w14:paraId="4DA386FA" w14:textId="53A5E996"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single" w:sz="4" w:space="0" w:color="auto"/>
              <w:right w:val="nil"/>
            </w:tcBorders>
            <w:shd w:val="clear" w:color="auto" w:fill="auto"/>
            <w:noWrap/>
            <w:vAlign w:val="bottom"/>
            <w:hideMark/>
          </w:tcPr>
          <w:p w14:paraId="157DF658"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1044" w:type="dxa"/>
            <w:tcBorders>
              <w:top w:val="nil"/>
              <w:left w:val="nil"/>
              <w:bottom w:val="single" w:sz="4" w:space="0" w:color="auto"/>
              <w:right w:val="nil"/>
            </w:tcBorders>
            <w:shd w:val="clear" w:color="auto" w:fill="auto"/>
            <w:noWrap/>
            <w:vAlign w:val="bottom"/>
            <w:hideMark/>
          </w:tcPr>
          <w:p w14:paraId="1C60596D" w14:textId="77777777" w:rsidR="002F643D" w:rsidRPr="002F643D" w:rsidRDefault="002F643D" w:rsidP="00736019">
            <w:pPr>
              <w:spacing w:after="0" w:line="240" w:lineRule="auto"/>
              <w:jc w:val="center"/>
              <w:rPr>
                <w:rFonts w:ascii="Calibri" w:eastAsia="Times New Roman" w:hAnsi="Calibri" w:cs="Times New Roman"/>
              </w:rPr>
            </w:pPr>
            <w:r w:rsidRPr="002F643D">
              <w:rPr>
                <w:rFonts w:ascii="Calibri" w:eastAsia="Times New Roman" w:hAnsi="Calibri" w:cs="Times New Roman"/>
              </w:rPr>
              <w:t>1085</w:t>
            </w:r>
          </w:p>
        </w:tc>
        <w:tc>
          <w:tcPr>
            <w:tcW w:w="266" w:type="dxa"/>
            <w:tcBorders>
              <w:top w:val="nil"/>
              <w:left w:val="nil"/>
              <w:bottom w:val="single" w:sz="4" w:space="0" w:color="auto"/>
              <w:right w:val="nil"/>
            </w:tcBorders>
            <w:shd w:val="clear" w:color="auto" w:fill="auto"/>
            <w:noWrap/>
            <w:vAlign w:val="bottom"/>
            <w:hideMark/>
          </w:tcPr>
          <w:p w14:paraId="37535AB4"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1149" w:type="dxa"/>
            <w:tcBorders>
              <w:top w:val="nil"/>
              <w:left w:val="nil"/>
              <w:bottom w:val="single" w:sz="4" w:space="0" w:color="auto"/>
              <w:right w:val="nil"/>
            </w:tcBorders>
            <w:shd w:val="clear" w:color="auto" w:fill="auto"/>
            <w:noWrap/>
            <w:vAlign w:val="bottom"/>
            <w:hideMark/>
          </w:tcPr>
          <w:p w14:paraId="13CB7666" w14:textId="77777777" w:rsidR="002F643D" w:rsidRPr="002F643D" w:rsidRDefault="002F643D" w:rsidP="002F643D">
            <w:pPr>
              <w:spacing w:after="0" w:line="240" w:lineRule="auto"/>
              <w:jc w:val="center"/>
              <w:rPr>
                <w:rFonts w:ascii="Calibri" w:eastAsia="Times New Roman" w:hAnsi="Calibri" w:cs="Times New Roman"/>
                <w:i/>
                <w:iCs/>
              </w:rPr>
            </w:pPr>
            <w:r w:rsidRPr="002F643D">
              <w:rPr>
                <w:rFonts w:ascii="Calibri" w:eastAsia="Times New Roman" w:hAnsi="Calibri" w:cs="Times New Roman"/>
                <w:i/>
                <w:iCs/>
              </w:rPr>
              <w:t>100%</w:t>
            </w:r>
          </w:p>
        </w:tc>
        <w:tc>
          <w:tcPr>
            <w:tcW w:w="786" w:type="dxa"/>
            <w:tcBorders>
              <w:top w:val="nil"/>
              <w:left w:val="nil"/>
              <w:bottom w:val="single" w:sz="4" w:space="0" w:color="auto"/>
              <w:right w:val="nil"/>
            </w:tcBorders>
            <w:shd w:val="clear" w:color="auto" w:fill="auto"/>
            <w:noWrap/>
            <w:vAlign w:val="bottom"/>
            <w:hideMark/>
          </w:tcPr>
          <w:p w14:paraId="7F89D3B5"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789" w:type="dxa"/>
            <w:tcBorders>
              <w:top w:val="nil"/>
              <w:left w:val="nil"/>
              <w:bottom w:val="single" w:sz="4" w:space="0" w:color="auto"/>
              <w:right w:val="nil"/>
            </w:tcBorders>
            <w:shd w:val="clear" w:color="auto" w:fill="auto"/>
            <w:noWrap/>
            <w:vAlign w:val="bottom"/>
            <w:hideMark/>
          </w:tcPr>
          <w:p w14:paraId="658BD0D8"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788" w:type="dxa"/>
            <w:tcBorders>
              <w:top w:val="nil"/>
              <w:left w:val="nil"/>
              <w:bottom w:val="single" w:sz="4" w:space="0" w:color="auto"/>
              <w:right w:val="nil"/>
            </w:tcBorders>
            <w:shd w:val="clear" w:color="auto" w:fill="auto"/>
            <w:noWrap/>
            <w:vAlign w:val="bottom"/>
            <w:hideMark/>
          </w:tcPr>
          <w:p w14:paraId="3FD7E5AE"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745" w:type="dxa"/>
            <w:tcBorders>
              <w:top w:val="nil"/>
              <w:left w:val="nil"/>
              <w:bottom w:val="single" w:sz="4" w:space="0" w:color="auto"/>
              <w:right w:val="nil"/>
            </w:tcBorders>
            <w:shd w:val="clear" w:color="auto" w:fill="auto"/>
            <w:noWrap/>
            <w:vAlign w:val="bottom"/>
            <w:hideMark/>
          </w:tcPr>
          <w:p w14:paraId="58931DAD"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480" w:type="dxa"/>
            <w:gridSpan w:val="2"/>
            <w:tcBorders>
              <w:top w:val="nil"/>
              <w:left w:val="nil"/>
              <w:bottom w:val="single" w:sz="4" w:space="0" w:color="auto"/>
              <w:right w:val="nil"/>
            </w:tcBorders>
            <w:shd w:val="clear" w:color="auto" w:fill="auto"/>
            <w:noWrap/>
            <w:vAlign w:val="bottom"/>
            <w:hideMark/>
          </w:tcPr>
          <w:p w14:paraId="1EE64B0B" w14:textId="77777777" w:rsidR="002F643D" w:rsidRPr="002F643D" w:rsidRDefault="002F643D" w:rsidP="002F643D">
            <w:pPr>
              <w:spacing w:after="0" w:line="240" w:lineRule="auto"/>
              <w:rPr>
                <w:rFonts w:ascii="Calibri" w:eastAsia="Times New Roman" w:hAnsi="Calibri" w:cs="Times New Roman"/>
              </w:rPr>
            </w:pPr>
            <w:r w:rsidRPr="002F643D">
              <w:rPr>
                <w:rFonts w:ascii="Calibri" w:eastAsia="Times New Roman" w:hAnsi="Calibri" w:cs="Times New Roman"/>
              </w:rPr>
              <w:t> </w:t>
            </w:r>
          </w:p>
        </w:tc>
        <w:tc>
          <w:tcPr>
            <w:tcW w:w="617" w:type="dxa"/>
            <w:gridSpan w:val="2"/>
            <w:tcBorders>
              <w:top w:val="nil"/>
              <w:left w:val="nil"/>
              <w:bottom w:val="single" w:sz="4" w:space="0" w:color="auto"/>
              <w:right w:val="nil"/>
            </w:tcBorders>
            <w:shd w:val="clear" w:color="auto" w:fill="auto"/>
            <w:noWrap/>
            <w:vAlign w:val="bottom"/>
            <w:hideMark/>
          </w:tcPr>
          <w:p w14:paraId="03D9ACA2" w14:textId="77777777" w:rsidR="002F643D" w:rsidRPr="002F643D" w:rsidRDefault="002F643D" w:rsidP="002F643D">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 </w:t>
            </w:r>
          </w:p>
        </w:tc>
        <w:tc>
          <w:tcPr>
            <w:tcW w:w="657" w:type="dxa"/>
            <w:gridSpan w:val="2"/>
            <w:tcBorders>
              <w:top w:val="nil"/>
              <w:left w:val="nil"/>
              <w:bottom w:val="single" w:sz="4" w:space="0" w:color="auto"/>
              <w:right w:val="single" w:sz="4" w:space="0" w:color="auto"/>
            </w:tcBorders>
            <w:shd w:val="clear" w:color="auto" w:fill="auto"/>
            <w:noWrap/>
            <w:vAlign w:val="bottom"/>
            <w:hideMark/>
          </w:tcPr>
          <w:p w14:paraId="50C068D7"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2F643D" w:rsidRPr="002F643D" w14:paraId="292B18CE" w14:textId="77777777" w:rsidTr="00736019">
        <w:trPr>
          <w:trHeight w:val="300"/>
        </w:trPr>
        <w:tc>
          <w:tcPr>
            <w:tcW w:w="1080" w:type="dxa"/>
            <w:tcBorders>
              <w:top w:val="nil"/>
              <w:left w:val="nil"/>
              <w:bottom w:val="nil"/>
              <w:right w:val="nil"/>
            </w:tcBorders>
            <w:shd w:val="clear" w:color="auto" w:fill="auto"/>
            <w:noWrap/>
            <w:vAlign w:val="bottom"/>
            <w:hideMark/>
          </w:tcPr>
          <w:p w14:paraId="37770482" w14:textId="77777777"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6BF4C6BE"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28795253" w14:textId="77777777"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5157F1D3" w14:textId="77777777" w:rsidR="002F643D" w:rsidRPr="002F643D" w:rsidRDefault="002F643D" w:rsidP="002F643D">
            <w:pPr>
              <w:spacing w:after="0" w:line="240" w:lineRule="auto"/>
              <w:rPr>
                <w:rFonts w:ascii="Calibri" w:eastAsia="Times New Roman" w:hAnsi="Calibri" w:cs="Times New Roman"/>
                <w:color w:val="000000"/>
              </w:rPr>
            </w:pPr>
          </w:p>
        </w:tc>
        <w:tc>
          <w:tcPr>
            <w:tcW w:w="1149" w:type="dxa"/>
            <w:tcBorders>
              <w:top w:val="nil"/>
              <w:left w:val="nil"/>
              <w:bottom w:val="nil"/>
              <w:right w:val="nil"/>
            </w:tcBorders>
            <w:shd w:val="clear" w:color="auto" w:fill="auto"/>
            <w:noWrap/>
            <w:vAlign w:val="bottom"/>
            <w:hideMark/>
          </w:tcPr>
          <w:p w14:paraId="35E503EB"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786" w:type="dxa"/>
            <w:tcBorders>
              <w:top w:val="nil"/>
              <w:left w:val="nil"/>
              <w:bottom w:val="nil"/>
              <w:right w:val="nil"/>
            </w:tcBorders>
            <w:shd w:val="clear" w:color="auto" w:fill="auto"/>
            <w:noWrap/>
            <w:vAlign w:val="bottom"/>
            <w:hideMark/>
          </w:tcPr>
          <w:p w14:paraId="2DD4272A" w14:textId="77777777" w:rsidR="002F643D" w:rsidRPr="002F643D" w:rsidRDefault="002F643D" w:rsidP="002F643D">
            <w:pPr>
              <w:spacing w:after="0" w:line="240" w:lineRule="auto"/>
              <w:rPr>
                <w:rFonts w:ascii="Calibri" w:eastAsia="Times New Roman" w:hAnsi="Calibri" w:cs="Times New Roman"/>
                <w:color w:val="000000"/>
              </w:rPr>
            </w:pPr>
          </w:p>
        </w:tc>
        <w:tc>
          <w:tcPr>
            <w:tcW w:w="789" w:type="dxa"/>
            <w:tcBorders>
              <w:top w:val="nil"/>
              <w:left w:val="nil"/>
              <w:bottom w:val="nil"/>
              <w:right w:val="nil"/>
            </w:tcBorders>
            <w:shd w:val="clear" w:color="auto" w:fill="auto"/>
            <w:noWrap/>
            <w:vAlign w:val="bottom"/>
            <w:hideMark/>
          </w:tcPr>
          <w:p w14:paraId="3EEF331A" w14:textId="77777777" w:rsidR="002F643D" w:rsidRPr="002F643D" w:rsidRDefault="002F643D" w:rsidP="002F643D">
            <w:pPr>
              <w:spacing w:after="0" w:line="240" w:lineRule="auto"/>
              <w:rPr>
                <w:rFonts w:ascii="Calibri" w:eastAsia="Times New Roman" w:hAnsi="Calibri" w:cs="Times New Roman"/>
                <w:color w:val="000000"/>
              </w:rPr>
            </w:pPr>
          </w:p>
        </w:tc>
        <w:tc>
          <w:tcPr>
            <w:tcW w:w="788" w:type="dxa"/>
            <w:tcBorders>
              <w:top w:val="nil"/>
              <w:left w:val="nil"/>
              <w:bottom w:val="nil"/>
              <w:right w:val="nil"/>
            </w:tcBorders>
            <w:shd w:val="clear" w:color="auto" w:fill="auto"/>
            <w:noWrap/>
            <w:vAlign w:val="bottom"/>
            <w:hideMark/>
          </w:tcPr>
          <w:p w14:paraId="798832CD" w14:textId="77777777" w:rsidR="002F643D" w:rsidRPr="002F643D" w:rsidRDefault="002F643D" w:rsidP="002F643D">
            <w:pPr>
              <w:spacing w:after="0" w:line="240" w:lineRule="auto"/>
              <w:rPr>
                <w:rFonts w:ascii="Calibri" w:eastAsia="Times New Roman" w:hAnsi="Calibri" w:cs="Times New Roman"/>
                <w:color w:val="000000"/>
              </w:rPr>
            </w:pPr>
          </w:p>
        </w:tc>
        <w:tc>
          <w:tcPr>
            <w:tcW w:w="745" w:type="dxa"/>
            <w:tcBorders>
              <w:top w:val="nil"/>
              <w:left w:val="nil"/>
              <w:bottom w:val="nil"/>
              <w:right w:val="nil"/>
            </w:tcBorders>
            <w:shd w:val="clear" w:color="auto" w:fill="auto"/>
            <w:noWrap/>
            <w:vAlign w:val="bottom"/>
            <w:hideMark/>
          </w:tcPr>
          <w:p w14:paraId="7911D1D0" w14:textId="77777777" w:rsidR="002F643D" w:rsidRPr="002F643D" w:rsidRDefault="002F643D" w:rsidP="002F643D">
            <w:pPr>
              <w:spacing w:after="0" w:line="240" w:lineRule="auto"/>
              <w:rPr>
                <w:rFonts w:ascii="Calibri" w:eastAsia="Times New Roman" w:hAnsi="Calibri" w:cs="Times New Roman"/>
                <w:color w:val="000000"/>
              </w:rPr>
            </w:pPr>
          </w:p>
        </w:tc>
        <w:tc>
          <w:tcPr>
            <w:tcW w:w="480" w:type="dxa"/>
            <w:gridSpan w:val="2"/>
            <w:tcBorders>
              <w:top w:val="nil"/>
              <w:left w:val="nil"/>
              <w:bottom w:val="nil"/>
              <w:right w:val="nil"/>
            </w:tcBorders>
            <w:shd w:val="clear" w:color="auto" w:fill="auto"/>
            <w:noWrap/>
            <w:vAlign w:val="bottom"/>
            <w:hideMark/>
          </w:tcPr>
          <w:p w14:paraId="3BAB159E" w14:textId="77777777" w:rsidR="002F643D" w:rsidRPr="002F643D" w:rsidRDefault="002F643D" w:rsidP="002F643D">
            <w:pPr>
              <w:spacing w:after="0" w:line="240" w:lineRule="auto"/>
              <w:rPr>
                <w:rFonts w:ascii="Calibri" w:eastAsia="Times New Roman" w:hAnsi="Calibri" w:cs="Times New Roman"/>
                <w:color w:val="000000"/>
              </w:rPr>
            </w:pPr>
          </w:p>
        </w:tc>
        <w:tc>
          <w:tcPr>
            <w:tcW w:w="617" w:type="dxa"/>
            <w:gridSpan w:val="2"/>
            <w:tcBorders>
              <w:top w:val="nil"/>
              <w:left w:val="nil"/>
              <w:bottom w:val="nil"/>
              <w:right w:val="nil"/>
            </w:tcBorders>
            <w:shd w:val="clear" w:color="auto" w:fill="auto"/>
            <w:noWrap/>
            <w:vAlign w:val="bottom"/>
            <w:hideMark/>
          </w:tcPr>
          <w:p w14:paraId="2D692E62"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nil"/>
            </w:tcBorders>
            <w:shd w:val="clear" w:color="auto" w:fill="auto"/>
            <w:noWrap/>
            <w:vAlign w:val="bottom"/>
            <w:hideMark/>
          </w:tcPr>
          <w:p w14:paraId="3725333A" w14:textId="77777777" w:rsidR="002F643D" w:rsidRPr="002F643D" w:rsidRDefault="002F643D" w:rsidP="002F643D">
            <w:pPr>
              <w:spacing w:after="0" w:line="240" w:lineRule="auto"/>
              <w:rPr>
                <w:rFonts w:ascii="Calibri" w:eastAsia="Times New Roman" w:hAnsi="Calibri" w:cs="Times New Roman"/>
                <w:color w:val="000000"/>
              </w:rPr>
            </w:pPr>
          </w:p>
        </w:tc>
      </w:tr>
      <w:tr w:rsidR="002F643D" w:rsidRPr="002F643D" w14:paraId="63C728D1" w14:textId="77777777" w:rsidTr="00736019">
        <w:trPr>
          <w:trHeight w:val="300"/>
        </w:trPr>
        <w:tc>
          <w:tcPr>
            <w:tcW w:w="1080" w:type="dxa"/>
            <w:tcBorders>
              <w:top w:val="single" w:sz="4" w:space="0" w:color="auto"/>
              <w:left w:val="single" w:sz="4" w:space="0" w:color="auto"/>
              <w:bottom w:val="nil"/>
              <w:right w:val="nil"/>
            </w:tcBorders>
            <w:shd w:val="clear" w:color="000000" w:fill="FFFFFF"/>
            <w:noWrap/>
            <w:vAlign w:val="bottom"/>
            <w:hideMark/>
          </w:tcPr>
          <w:p w14:paraId="75635D6A" w14:textId="77777777" w:rsidR="002F643D" w:rsidRPr="002F643D" w:rsidRDefault="002F643D" w:rsidP="002F643D">
            <w:pPr>
              <w:spacing w:after="0" w:line="240" w:lineRule="auto"/>
              <w:jc w:val="center"/>
              <w:rPr>
                <w:rFonts w:ascii="Calibri" w:eastAsia="Times New Roman" w:hAnsi="Calibri" w:cs="Times New Roman"/>
                <w:color w:val="FFFFFF"/>
              </w:rPr>
            </w:pPr>
            <w:r w:rsidRPr="002F643D">
              <w:rPr>
                <w:rFonts w:ascii="Calibri" w:eastAsia="Times New Roman" w:hAnsi="Calibri" w:cs="Times New Roman"/>
                <w:color w:val="FFFFFF"/>
              </w:rPr>
              <w:t>906</w:t>
            </w:r>
          </w:p>
        </w:tc>
        <w:tc>
          <w:tcPr>
            <w:tcW w:w="266" w:type="dxa"/>
            <w:tcBorders>
              <w:top w:val="single" w:sz="4" w:space="0" w:color="auto"/>
              <w:left w:val="nil"/>
              <w:bottom w:val="nil"/>
              <w:right w:val="nil"/>
            </w:tcBorders>
            <w:shd w:val="clear" w:color="auto" w:fill="auto"/>
            <w:noWrap/>
            <w:vAlign w:val="bottom"/>
            <w:hideMark/>
          </w:tcPr>
          <w:p w14:paraId="0003AFC3"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6664" w:type="dxa"/>
            <w:gridSpan w:val="11"/>
            <w:tcBorders>
              <w:top w:val="single" w:sz="4" w:space="0" w:color="auto"/>
              <w:left w:val="nil"/>
              <w:bottom w:val="nil"/>
              <w:right w:val="nil"/>
            </w:tcBorders>
            <w:shd w:val="clear" w:color="000000" w:fill="D9D9D9"/>
            <w:noWrap/>
            <w:vAlign w:val="bottom"/>
            <w:hideMark/>
          </w:tcPr>
          <w:p w14:paraId="287A6FE2" w14:textId="77777777" w:rsidR="002F643D" w:rsidRPr="002F643D" w:rsidRDefault="002F643D" w:rsidP="002F643D">
            <w:pPr>
              <w:spacing w:after="0" w:line="240" w:lineRule="auto"/>
              <w:rPr>
                <w:rFonts w:ascii="Calibri" w:eastAsia="Times New Roman" w:hAnsi="Calibri" w:cs="Times New Roman"/>
                <w:i/>
                <w:iCs/>
                <w:color w:val="000000"/>
              </w:rPr>
            </w:pPr>
            <w:r w:rsidRPr="002F643D">
              <w:rPr>
                <w:rFonts w:ascii="Calibri" w:eastAsia="Times New Roman" w:hAnsi="Calibri" w:cs="Times New Roman"/>
                <w:i/>
                <w:iCs/>
                <w:color w:val="000000"/>
              </w:rPr>
              <w:t>For Students not entering a competitive clinical degree (n=906)</w:t>
            </w:r>
          </w:p>
        </w:tc>
        <w:tc>
          <w:tcPr>
            <w:tcW w:w="657" w:type="dxa"/>
            <w:gridSpan w:val="2"/>
            <w:tcBorders>
              <w:top w:val="single" w:sz="4" w:space="0" w:color="auto"/>
              <w:left w:val="nil"/>
              <w:bottom w:val="nil"/>
              <w:right w:val="single" w:sz="4" w:space="0" w:color="auto"/>
            </w:tcBorders>
            <w:shd w:val="clear" w:color="auto" w:fill="auto"/>
            <w:noWrap/>
            <w:vAlign w:val="bottom"/>
            <w:hideMark/>
          </w:tcPr>
          <w:p w14:paraId="7C22F2BD"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2F643D" w:rsidRPr="002F643D" w14:paraId="01F2A5F1"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6A75CE96"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66" w:type="dxa"/>
            <w:tcBorders>
              <w:top w:val="nil"/>
              <w:left w:val="nil"/>
              <w:bottom w:val="nil"/>
              <w:right w:val="nil"/>
            </w:tcBorders>
            <w:shd w:val="clear" w:color="auto" w:fill="auto"/>
            <w:noWrap/>
            <w:vAlign w:val="bottom"/>
            <w:hideMark/>
          </w:tcPr>
          <w:p w14:paraId="44834994"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7BAA7A9E" w14:textId="77777777"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562F0705" w14:textId="77777777" w:rsidR="002F643D" w:rsidRPr="002F643D" w:rsidRDefault="002F643D" w:rsidP="002F643D">
            <w:pPr>
              <w:spacing w:after="0" w:line="240" w:lineRule="auto"/>
              <w:rPr>
                <w:rFonts w:ascii="Calibri" w:eastAsia="Times New Roman" w:hAnsi="Calibri" w:cs="Times New Roman"/>
                <w:color w:val="000000"/>
              </w:rPr>
            </w:pPr>
          </w:p>
        </w:tc>
        <w:tc>
          <w:tcPr>
            <w:tcW w:w="1149" w:type="dxa"/>
            <w:tcBorders>
              <w:top w:val="nil"/>
              <w:left w:val="nil"/>
              <w:bottom w:val="nil"/>
              <w:right w:val="nil"/>
            </w:tcBorders>
            <w:shd w:val="clear" w:color="auto" w:fill="auto"/>
            <w:noWrap/>
            <w:vAlign w:val="bottom"/>
            <w:hideMark/>
          </w:tcPr>
          <w:p w14:paraId="652D1BD0"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786" w:type="dxa"/>
            <w:tcBorders>
              <w:top w:val="nil"/>
              <w:left w:val="nil"/>
              <w:bottom w:val="nil"/>
              <w:right w:val="nil"/>
            </w:tcBorders>
            <w:shd w:val="clear" w:color="auto" w:fill="auto"/>
            <w:noWrap/>
            <w:vAlign w:val="bottom"/>
            <w:hideMark/>
          </w:tcPr>
          <w:p w14:paraId="0E90E1F8" w14:textId="77777777" w:rsidR="002F643D" w:rsidRPr="002F643D" w:rsidRDefault="002F643D" w:rsidP="002F643D">
            <w:pPr>
              <w:spacing w:after="0" w:line="240" w:lineRule="auto"/>
              <w:rPr>
                <w:rFonts w:ascii="Calibri" w:eastAsia="Times New Roman" w:hAnsi="Calibri" w:cs="Times New Roman"/>
                <w:color w:val="000000"/>
              </w:rPr>
            </w:pPr>
          </w:p>
        </w:tc>
        <w:tc>
          <w:tcPr>
            <w:tcW w:w="789" w:type="dxa"/>
            <w:tcBorders>
              <w:top w:val="nil"/>
              <w:left w:val="nil"/>
              <w:bottom w:val="nil"/>
              <w:right w:val="nil"/>
            </w:tcBorders>
            <w:shd w:val="clear" w:color="auto" w:fill="auto"/>
            <w:noWrap/>
            <w:vAlign w:val="bottom"/>
            <w:hideMark/>
          </w:tcPr>
          <w:p w14:paraId="67398DAE" w14:textId="77777777" w:rsidR="002F643D" w:rsidRPr="002F643D" w:rsidRDefault="002F643D" w:rsidP="002F643D">
            <w:pPr>
              <w:spacing w:after="0" w:line="240" w:lineRule="auto"/>
              <w:rPr>
                <w:rFonts w:ascii="Calibri" w:eastAsia="Times New Roman" w:hAnsi="Calibri" w:cs="Times New Roman"/>
                <w:color w:val="000000"/>
              </w:rPr>
            </w:pPr>
          </w:p>
        </w:tc>
        <w:tc>
          <w:tcPr>
            <w:tcW w:w="788" w:type="dxa"/>
            <w:tcBorders>
              <w:top w:val="nil"/>
              <w:left w:val="nil"/>
              <w:bottom w:val="nil"/>
              <w:right w:val="nil"/>
            </w:tcBorders>
            <w:shd w:val="clear" w:color="auto" w:fill="auto"/>
            <w:noWrap/>
            <w:vAlign w:val="bottom"/>
            <w:hideMark/>
          </w:tcPr>
          <w:p w14:paraId="25FD3AF5" w14:textId="77777777" w:rsidR="002F643D" w:rsidRPr="002F643D" w:rsidRDefault="002F643D" w:rsidP="002F643D">
            <w:pPr>
              <w:spacing w:after="0" w:line="240" w:lineRule="auto"/>
              <w:rPr>
                <w:rFonts w:ascii="Calibri" w:eastAsia="Times New Roman" w:hAnsi="Calibri" w:cs="Times New Roman"/>
                <w:color w:val="000000"/>
              </w:rPr>
            </w:pPr>
          </w:p>
        </w:tc>
        <w:tc>
          <w:tcPr>
            <w:tcW w:w="745" w:type="dxa"/>
            <w:tcBorders>
              <w:top w:val="nil"/>
              <w:left w:val="nil"/>
              <w:bottom w:val="nil"/>
              <w:right w:val="nil"/>
            </w:tcBorders>
            <w:shd w:val="clear" w:color="auto" w:fill="auto"/>
            <w:noWrap/>
            <w:vAlign w:val="bottom"/>
            <w:hideMark/>
          </w:tcPr>
          <w:p w14:paraId="7ECB8E4F" w14:textId="77777777" w:rsidR="002F643D" w:rsidRPr="002F643D" w:rsidRDefault="002F643D" w:rsidP="002F643D">
            <w:pPr>
              <w:spacing w:after="0" w:line="240" w:lineRule="auto"/>
              <w:rPr>
                <w:rFonts w:ascii="Calibri" w:eastAsia="Times New Roman" w:hAnsi="Calibri" w:cs="Times New Roman"/>
                <w:color w:val="000000"/>
              </w:rPr>
            </w:pPr>
          </w:p>
        </w:tc>
        <w:tc>
          <w:tcPr>
            <w:tcW w:w="480" w:type="dxa"/>
            <w:gridSpan w:val="2"/>
            <w:tcBorders>
              <w:top w:val="nil"/>
              <w:left w:val="nil"/>
              <w:bottom w:val="nil"/>
              <w:right w:val="nil"/>
            </w:tcBorders>
            <w:shd w:val="clear" w:color="auto" w:fill="auto"/>
            <w:noWrap/>
            <w:vAlign w:val="bottom"/>
            <w:hideMark/>
          </w:tcPr>
          <w:p w14:paraId="621F6D93" w14:textId="77777777" w:rsidR="002F643D" w:rsidRPr="002F643D" w:rsidRDefault="002F643D" w:rsidP="002F643D">
            <w:pPr>
              <w:spacing w:after="0" w:line="240" w:lineRule="auto"/>
              <w:rPr>
                <w:rFonts w:ascii="Calibri" w:eastAsia="Times New Roman" w:hAnsi="Calibri" w:cs="Times New Roman"/>
                <w:color w:val="000000"/>
              </w:rPr>
            </w:pPr>
          </w:p>
        </w:tc>
        <w:tc>
          <w:tcPr>
            <w:tcW w:w="617" w:type="dxa"/>
            <w:gridSpan w:val="2"/>
            <w:tcBorders>
              <w:top w:val="nil"/>
              <w:left w:val="nil"/>
              <w:bottom w:val="nil"/>
              <w:right w:val="nil"/>
            </w:tcBorders>
            <w:shd w:val="clear" w:color="auto" w:fill="auto"/>
            <w:noWrap/>
            <w:vAlign w:val="bottom"/>
            <w:hideMark/>
          </w:tcPr>
          <w:p w14:paraId="6ABB8A6C"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37BA5243"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2F643D" w:rsidRPr="002F643D" w14:paraId="76421764" w14:textId="77777777" w:rsidTr="00892770">
        <w:trPr>
          <w:trHeight w:val="300"/>
        </w:trPr>
        <w:tc>
          <w:tcPr>
            <w:tcW w:w="1080" w:type="dxa"/>
            <w:tcBorders>
              <w:top w:val="nil"/>
              <w:left w:val="single" w:sz="4" w:space="0" w:color="auto"/>
              <w:bottom w:val="nil"/>
              <w:right w:val="nil"/>
            </w:tcBorders>
            <w:shd w:val="clear" w:color="auto" w:fill="auto"/>
            <w:noWrap/>
            <w:vAlign w:val="bottom"/>
            <w:hideMark/>
          </w:tcPr>
          <w:p w14:paraId="54D4BA9C"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66" w:type="dxa"/>
            <w:tcBorders>
              <w:top w:val="nil"/>
              <w:left w:val="nil"/>
              <w:bottom w:val="nil"/>
              <w:right w:val="nil"/>
            </w:tcBorders>
            <w:shd w:val="clear" w:color="auto" w:fill="auto"/>
            <w:noWrap/>
            <w:vAlign w:val="bottom"/>
            <w:hideMark/>
          </w:tcPr>
          <w:p w14:paraId="0007C506"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451E3333" w14:textId="77777777"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329EF1F6" w14:textId="77777777" w:rsidR="002F643D" w:rsidRPr="002F643D" w:rsidRDefault="002F643D" w:rsidP="002F643D">
            <w:pPr>
              <w:spacing w:after="0" w:line="240" w:lineRule="auto"/>
              <w:rPr>
                <w:rFonts w:ascii="Calibri" w:eastAsia="Times New Roman" w:hAnsi="Calibri" w:cs="Times New Roman"/>
                <w:color w:val="000000"/>
              </w:rPr>
            </w:pPr>
          </w:p>
        </w:tc>
        <w:tc>
          <w:tcPr>
            <w:tcW w:w="1149" w:type="dxa"/>
            <w:tcBorders>
              <w:top w:val="nil"/>
              <w:left w:val="nil"/>
              <w:bottom w:val="nil"/>
              <w:right w:val="nil"/>
            </w:tcBorders>
            <w:shd w:val="clear" w:color="auto" w:fill="auto"/>
            <w:noWrap/>
            <w:vAlign w:val="center"/>
            <w:hideMark/>
          </w:tcPr>
          <w:p w14:paraId="16B547F5" w14:textId="77777777" w:rsidR="002F643D" w:rsidRPr="002F643D" w:rsidRDefault="002F643D" w:rsidP="00892770">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26%</w:t>
            </w:r>
          </w:p>
        </w:tc>
        <w:tc>
          <w:tcPr>
            <w:tcW w:w="3108" w:type="dxa"/>
            <w:gridSpan w:val="4"/>
            <w:tcBorders>
              <w:top w:val="nil"/>
              <w:left w:val="nil"/>
              <w:bottom w:val="nil"/>
              <w:right w:val="nil"/>
            </w:tcBorders>
            <w:shd w:val="clear" w:color="auto" w:fill="auto"/>
            <w:noWrap/>
            <w:vAlign w:val="bottom"/>
            <w:hideMark/>
          </w:tcPr>
          <w:p w14:paraId="43963076" w14:textId="637B9396" w:rsidR="002F643D" w:rsidRPr="002F643D" w:rsidRDefault="002F643D" w:rsidP="002D5BF3">
            <w:pPr>
              <w:spacing w:after="0" w:line="240" w:lineRule="auto"/>
              <w:rPr>
                <w:rFonts w:ascii="Calibri" w:eastAsia="Times New Roman" w:hAnsi="Calibri" w:cs="Times New Roman"/>
                <w:b/>
                <w:bCs/>
                <w:color w:val="000000"/>
                <w:sz w:val="20"/>
                <w:szCs w:val="20"/>
              </w:rPr>
            </w:pPr>
            <w:r w:rsidRPr="002F643D">
              <w:rPr>
                <w:rFonts w:ascii="Calibri" w:eastAsia="Times New Roman" w:hAnsi="Calibri" w:cs="Times New Roman"/>
                <w:b/>
                <w:bCs/>
                <w:color w:val="000000"/>
                <w:sz w:val="20"/>
                <w:szCs w:val="20"/>
              </w:rPr>
              <w:t xml:space="preserve">Remain or graduated from City </w:t>
            </w:r>
            <w:r w:rsidR="002D5BF3">
              <w:rPr>
                <w:rFonts w:ascii="Calibri" w:eastAsia="Times New Roman" w:hAnsi="Calibri" w:cs="Times New Roman"/>
                <w:b/>
                <w:bCs/>
                <w:color w:val="000000"/>
                <w:sz w:val="20"/>
                <w:szCs w:val="20"/>
              </w:rPr>
              <w:t>T</w:t>
            </w:r>
            <w:r w:rsidRPr="002F643D">
              <w:rPr>
                <w:rFonts w:ascii="Calibri" w:eastAsia="Times New Roman" w:hAnsi="Calibri" w:cs="Times New Roman"/>
                <w:b/>
                <w:bCs/>
                <w:color w:val="000000"/>
                <w:sz w:val="20"/>
                <w:szCs w:val="20"/>
              </w:rPr>
              <w:t>ech</w:t>
            </w:r>
          </w:p>
        </w:tc>
        <w:tc>
          <w:tcPr>
            <w:tcW w:w="480" w:type="dxa"/>
            <w:gridSpan w:val="2"/>
            <w:tcBorders>
              <w:top w:val="nil"/>
              <w:left w:val="nil"/>
              <w:bottom w:val="nil"/>
              <w:right w:val="nil"/>
            </w:tcBorders>
            <w:shd w:val="clear" w:color="auto" w:fill="auto"/>
            <w:noWrap/>
            <w:vAlign w:val="bottom"/>
            <w:hideMark/>
          </w:tcPr>
          <w:p w14:paraId="73CDEA04" w14:textId="77777777" w:rsidR="002F643D" w:rsidRPr="002F643D" w:rsidRDefault="002F643D" w:rsidP="002F643D">
            <w:pPr>
              <w:spacing w:after="0" w:line="240" w:lineRule="auto"/>
              <w:rPr>
                <w:rFonts w:ascii="Calibri" w:eastAsia="Times New Roman" w:hAnsi="Calibri" w:cs="Times New Roman"/>
                <w:color w:val="000000"/>
              </w:rPr>
            </w:pPr>
          </w:p>
        </w:tc>
        <w:tc>
          <w:tcPr>
            <w:tcW w:w="617" w:type="dxa"/>
            <w:gridSpan w:val="2"/>
            <w:tcBorders>
              <w:top w:val="nil"/>
              <w:left w:val="nil"/>
              <w:bottom w:val="nil"/>
              <w:right w:val="nil"/>
            </w:tcBorders>
            <w:shd w:val="clear" w:color="auto" w:fill="auto"/>
            <w:noWrap/>
            <w:vAlign w:val="bottom"/>
            <w:hideMark/>
          </w:tcPr>
          <w:p w14:paraId="3D97A2C6" w14:textId="77777777" w:rsidR="002F643D" w:rsidRPr="002F643D" w:rsidRDefault="002F643D" w:rsidP="002F643D">
            <w:pPr>
              <w:spacing w:after="0" w:line="240" w:lineRule="auto"/>
              <w:jc w:val="center"/>
              <w:rPr>
                <w:rFonts w:ascii="Calibri" w:eastAsia="Times New Roman" w:hAnsi="Calibri" w:cs="Times New Roman"/>
                <w:color w:val="000000"/>
              </w:rPr>
            </w:pPr>
          </w:p>
        </w:tc>
        <w:tc>
          <w:tcPr>
            <w:tcW w:w="657" w:type="dxa"/>
            <w:gridSpan w:val="2"/>
            <w:tcBorders>
              <w:top w:val="nil"/>
              <w:left w:val="nil"/>
              <w:bottom w:val="nil"/>
              <w:right w:val="single" w:sz="4" w:space="0" w:color="auto"/>
            </w:tcBorders>
            <w:shd w:val="clear" w:color="auto" w:fill="auto"/>
            <w:noWrap/>
            <w:vAlign w:val="bottom"/>
            <w:hideMark/>
          </w:tcPr>
          <w:p w14:paraId="7D4C616A"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r w:rsidR="002F643D" w:rsidRPr="002F643D" w14:paraId="32C039C7" w14:textId="77777777" w:rsidTr="00736019">
        <w:trPr>
          <w:trHeight w:val="300"/>
        </w:trPr>
        <w:tc>
          <w:tcPr>
            <w:tcW w:w="1080" w:type="dxa"/>
            <w:tcBorders>
              <w:top w:val="nil"/>
              <w:left w:val="single" w:sz="4" w:space="0" w:color="auto"/>
              <w:bottom w:val="nil"/>
              <w:right w:val="nil"/>
            </w:tcBorders>
            <w:shd w:val="clear" w:color="auto" w:fill="auto"/>
            <w:noWrap/>
            <w:vAlign w:val="bottom"/>
            <w:hideMark/>
          </w:tcPr>
          <w:p w14:paraId="60884924"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66" w:type="dxa"/>
            <w:tcBorders>
              <w:top w:val="nil"/>
              <w:left w:val="nil"/>
              <w:bottom w:val="nil"/>
              <w:right w:val="nil"/>
            </w:tcBorders>
            <w:shd w:val="clear" w:color="auto" w:fill="auto"/>
            <w:noWrap/>
            <w:vAlign w:val="bottom"/>
            <w:hideMark/>
          </w:tcPr>
          <w:p w14:paraId="676AE6FB" w14:textId="77777777" w:rsidR="002F643D" w:rsidRPr="002F643D" w:rsidRDefault="002F643D" w:rsidP="002F643D">
            <w:pPr>
              <w:spacing w:after="0" w:line="240" w:lineRule="auto"/>
              <w:rPr>
                <w:rFonts w:ascii="Calibri" w:eastAsia="Times New Roman" w:hAnsi="Calibri" w:cs="Times New Roman"/>
                <w:color w:val="000000"/>
              </w:rPr>
            </w:pPr>
          </w:p>
        </w:tc>
        <w:tc>
          <w:tcPr>
            <w:tcW w:w="1044" w:type="dxa"/>
            <w:tcBorders>
              <w:top w:val="nil"/>
              <w:left w:val="nil"/>
              <w:bottom w:val="nil"/>
              <w:right w:val="nil"/>
            </w:tcBorders>
            <w:shd w:val="clear" w:color="auto" w:fill="auto"/>
            <w:noWrap/>
            <w:vAlign w:val="bottom"/>
            <w:hideMark/>
          </w:tcPr>
          <w:p w14:paraId="0B2C2386" w14:textId="77777777" w:rsidR="002F643D" w:rsidRPr="002F643D" w:rsidRDefault="002F643D" w:rsidP="002F643D">
            <w:pPr>
              <w:spacing w:after="0" w:line="240" w:lineRule="auto"/>
              <w:rPr>
                <w:rFonts w:ascii="Calibri" w:eastAsia="Times New Roman" w:hAnsi="Calibri" w:cs="Times New Roman"/>
                <w:color w:val="000000"/>
              </w:rPr>
            </w:pPr>
          </w:p>
        </w:tc>
        <w:tc>
          <w:tcPr>
            <w:tcW w:w="266" w:type="dxa"/>
            <w:tcBorders>
              <w:top w:val="nil"/>
              <w:left w:val="nil"/>
              <w:bottom w:val="nil"/>
              <w:right w:val="nil"/>
            </w:tcBorders>
            <w:shd w:val="clear" w:color="auto" w:fill="auto"/>
            <w:noWrap/>
            <w:vAlign w:val="bottom"/>
            <w:hideMark/>
          </w:tcPr>
          <w:p w14:paraId="375B7437" w14:textId="77777777" w:rsidR="002F643D" w:rsidRPr="002F643D" w:rsidRDefault="002F643D" w:rsidP="002F643D">
            <w:pPr>
              <w:spacing w:after="0" w:line="240" w:lineRule="auto"/>
              <w:rPr>
                <w:rFonts w:ascii="Calibri" w:eastAsia="Times New Roman" w:hAnsi="Calibri" w:cs="Times New Roman"/>
                <w:color w:val="000000"/>
              </w:rPr>
            </w:pPr>
          </w:p>
        </w:tc>
        <w:tc>
          <w:tcPr>
            <w:tcW w:w="1149" w:type="dxa"/>
            <w:tcBorders>
              <w:top w:val="nil"/>
              <w:left w:val="nil"/>
              <w:bottom w:val="nil"/>
              <w:right w:val="nil"/>
            </w:tcBorders>
            <w:shd w:val="clear" w:color="auto" w:fill="auto"/>
            <w:noWrap/>
            <w:vAlign w:val="bottom"/>
            <w:hideMark/>
          </w:tcPr>
          <w:p w14:paraId="4A864616"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19%</w:t>
            </w:r>
          </w:p>
        </w:tc>
        <w:tc>
          <w:tcPr>
            <w:tcW w:w="4862" w:type="dxa"/>
            <w:gridSpan w:val="10"/>
            <w:tcBorders>
              <w:top w:val="nil"/>
              <w:left w:val="nil"/>
              <w:bottom w:val="nil"/>
              <w:right w:val="single" w:sz="4" w:space="0" w:color="000000"/>
            </w:tcBorders>
            <w:shd w:val="clear" w:color="auto" w:fill="auto"/>
            <w:noWrap/>
            <w:vAlign w:val="bottom"/>
            <w:hideMark/>
          </w:tcPr>
          <w:p w14:paraId="14CF718E" w14:textId="77777777" w:rsidR="002D5BF3" w:rsidRDefault="002F643D" w:rsidP="002F643D">
            <w:pPr>
              <w:spacing w:after="0" w:line="240" w:lineRule="auto"/>
              <w:rPr>
                <w:rFonts w:ascii="Calibri" w:eastAsia="Times New Roman" w:hAnsi="Calibri" w:cs="Times New Roman"/>
                <w:b/>
                <w:bCs/>
                <w:color w:val="000000"/>
                <w:sz w:val="20"/>
                <w:szCs w:val="20"/>
              </w:rPr>
            </w:pPr>
            <w:r w:rsidRPr="002F643D">
              <w:rPr>
                <w:rFonts w:ascii="Calibri" w:eastAsia="Times New Roman" w:hAnsi="Calibri" w:cs="Times New Roman"/>
                <w:b/>
                <w:bCs/>
                <w:color w:val="000000"/>
                <w:sz w:val="20"/>
                <w:szCs w:val="20"/>
              </w:rPr>
              <w:t>Transferred from City Tech to another CUNY</w:t>
            </w:r>
          </w:p>
          <w:p w14:paraId="1C3B873F" w14:textId="75441EE9" w:rsidR="002F643D" w:rsidRPr="002F643D" w:rsidRDefault="002F643D" w:rsidP="002F643D">
            <w:pPr>
              <w:spacing w:after="0" w:line="240" w:lineRule="auto"/>
              <w:rPr>
                <w:rFonts w:ascii="Calibri" w:eastAsia="Times New Roman" w:hAnsi="Calibri" w:cs="Times New Roman"/>
                <w:b/>
                <w:bCs/>
                <w:color w:val="000000"/>
                <w:sz w:val="20"/>
                <w:szCs w:val="20"/>
              </w:rPr>
            </w:pPr>
            <w:r w:rsidRPr="002F643D">
              <w:rPr>
                <w:rFonts w:ascii="Calibri" w:eastAsia="Times New Roman" w:hAnsi="Calibri" w:cs="Times New Roman"/>
                <w:b/>
                <w:bCs/>
                <w:color w:val="000000"/>
                <w:sz w:val="20"/>
                <w:szCs w:val="20"/>
              </w:rPr>
              <w:t xml:space="preserve"> college</w:t>
            </w:r>
          </w:p>
        </w:tc>
      </w:tr>
      <w:tr w:rsidR="002F643D" w:rsidRPr="002F643D" w14:paraId="4E2BB32B" w14:textId="77777777" w:rsidTr="00736019">
        <w:trPr>
          <w:trHeight w:val="375"/>
        </w:trPr>
        <w:tc>
          <w:tcPr>
            <w:tcW w:w="1080" w:type="dxa"/>
            <w:tcBorders>
              <w:top w:val="nil"/>
              <w:left w:val="single" w:sz="4" w:space="0" w:color="auto"/>
              <w:bottom w:val="single" w:sz="4" w:space="0" w:color="auto"/>
              <w:right w:val="nil"/>
            </w:tcBorders>
            <w:shd w:val="clear" w:color="auto" w:fill="auto"/>
            <w:noWrap/>
            <w:vAlign w:val="bottom"/>
            <w:hideMark/>
          </w:tcPr>
          <w:p w14:paraId="1375627C"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194FE4B3"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1044" w:type="dxa"/>
            <w:tcBorders>
              <w:top w:val="nil"/>
              <w:left w:val="nil"/>
              <w:bottom w:val="single" w:sz="4" w:space="0" w:color="auto"/>
              <w:right w:val="nil"/>
            </w:tcBorders>
            <w:shd w:val="clear" w:color="auto" w:fill="auto"/>
            <w:noWrap/>
            <w:vAlign w:val="bottom"/>
            <w:hideMark/>
          </w:tcPr>
          <w:p w14:paraId="29055C9A"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266" w:type="dxa"/>
            <w:tcBorders>
              <w:top w:val="nil"/>
              <w:left w:val="nil"/>
              <w:bottom w:val="single" w:sz="4" w:space="0" w:color="auto"/>
              <w:right w:val="nil"/>
            </w:tcBorders>
            <w:shd w:val="clear" w:color="auto" w:fill="auto"/>
            <w:noWrap/>
            <w:vAlign w:val="bottom"/>
            <w:hideMark/>
          </w:tcPr>
          <w:p w14:paraId="4DBE54EA"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c>
          <w:tcPr>
            <w:tcW w:w="1149" w:type="dxa"/>
            <w:tcBorders>
              <w:top w:val="nil"/>
              <w:left w:val="nil"/>
              <w:bottom w:val="single" w:sz="4" w:space="0" w:color="auto"/>
              <w:right w:val="nil"/>
            </w:tcBorders>
            <w:shd w:val="clear" w:color="auto" w:fill="auto"/>
            <w:noWrap/>
            <w:vAlign w:val="bottom"/>
            <w:hideMark/>
          </w:tcPr>
          <w:p w14:paraId="19CC6E1A" w14:textId="77777777" w:rsidR="002F643D" w:rsidRPr="002F643D" w:rsidRDefault="002F643D" w:rsidP="002F643D">
            <w:pPr>
              <w:spacing w:after="0" w:line="240" w:lineRule="auto"/>
              <w:rPr>
                <w:rFonts w:ascii="Calibri" w:eastAsia="Times New Roman" w:hAnsi="Calibri" w:cs="Times New Roman"/>
                <w:color w:val="000000"/>
                <w:sz w:val="28"/>
                <w:szCs w:val="28"/>
              </w:rPr>
            </w:pPr>
            <w:r w:rsidRPr="002F643D">
              <w:rPr>
                <w:rFonts w:ascii="Calibri" w:eastAsia="Times New Roman" w:hAnsi="Calibri" w:cs="Times New Roman"/>
                <w:color w:val="000000"/>
                <w:sz w:val="28"/>
                <w:szCs w:val="28"/>
              </w:rPr>
              <w:t>55%</w:t>
            </w:r>
          </w:p>
        </w:tc>
        <w:tc>
          <w:tcPr>
            <w:tcW w:w="3588" w:type="dxa"/>
            <w:gridSpan w:val="6"/>
            <w:tcBorders>
              <w:top w:val="nil"/>
              <w:left w:val="nil"/>
              <w:bottom w:val="single" w:sz="4" w:space="0" w:color="auto"/>
              <w:right w:val="nil"/>
            </w:tcBorders>
            <w:shd w:val="clear" w:color="auto" w:fill="auto"/>
            <w:noWrap/>
            <w:vAlign w:val="bottom"/>
            <w:hideMark/>
          </w:tcPr>
          <w:p w14:paraId="52A88DCC" w14:textId="77777777" w:rsidR="002F643D" w:rsidRPr="002F643D" w:rsidRDefault="002F643D" w:rsidP="002F643D">
            <w:pPr>
              <w:spacing w:after="0" w:line="240" w:lineRule="auto"/>
              <w:rPr>
                <w:rFonts w:ascii="Calibri" w:eastAsia="Times New Roman" w:hAnsi="Calibri" w:cs="Times New Roman"/>
                <w:b/>
                <w:bCs/>
                <w:color w:val="000000"/>
                <w:sz w:val="20"/>
                <w:szCs w:val="20"/>
              </w:rPr>
            </w:pPr>
            <w:r w:rsidRPr="002F643D">
              <w:rPr>
                <w:rFonts w:ascii="Calibri" w:eastAsia="Times New Roman" w:hAnsi="Calibri" w:cs="Times New Roman"/>
                <w:b/>
                <w:bCs/>
                <w:color w:val="000000"/>
                <w:sz w:val="20"/>
                <w:szCs w:val="20"/>
              </w:rPr>
              <w:t>Are no longer present at City Tech or CUNY</w:t>
            </w:r>
          </w:p>
        </w:tc>
        <w:tc>
          <w:tcPr>
            <w:tcW w:w="617" w:type="dxa"/>
            <w:gridSpan w:val="2"/>
            <w:tcBorders>
              <w:top w:val="nil"/>
              <w:left w:val="nil"/>
              <w:bottom w:val="single" w:sz="4" w:space="0" w:color="auto"/>
              <w:right w:val="nil"/>
            </w:tcBorders>
            <w:shd w:val="clear" w:color="auto" w:fill="auto"/>
            <w:noWrap/>
            <w:vAlign w:val="bottom"/>
            <w:hideMark/>
          </w:tcPr>
          <w:p w14:paraId="2754A759" w14:textId="77777777" w:rsidR="002F643D" w:rsidRPr="002F643D" w:rsidRDefault="002F643D" w:rsidP="002F643D">
            <w:pPr>
              <w:spacing w:after="0" w:line="240" w:lineRule="auto"/>
              <w:jc w:val="center"/>
              <w:rPr>
                <w:rFonts w:ascii="Calibri" w:eastAsia="Times New Roman" w:hAnsi="Calibri" w:cs="Times New Roman"/>
                <w:color w:val="000000"/>
              </w:rPr>
            </w:pPr>
            <w:r w:rsidRPr="002F643D">
              <w:rPr>
                <w:rFonts w:ascii="Calibri" w:eastAsia="Times New Roman" w:hAnsi="Calibri" w:cs="Times New Roman"/>
                <w:color w:val="000000"/>
              </w:rPr>
              <w:t> </w:t>
            </w:r>
          </w:p>
        </w:tc>
        <w:tc>
          <w:tcPr>
            <w:tcW w:w="657" w:type="dxa"/>
            <w:gridSpan w:val="2"/>
            <w:tcBorders>
              <w:top w:val="nil"/>
              <w:left w:val="nil"/>
              <w:bottom w:val="single" w:sz="4" w:space="0" w:color="auto"/>
              <w:right w:val="single" w:sz="4" w:space="0" w:color="auto"/>
            </w:tcBorders>
            <w:shd w:val="clear" w:color="auto" w:fill="auto"/>
            <w:noWrap/>
            <w:vAlign w:val="bottom"/>
            <w:hideMark/>
          </w:tcPr>
          <w:p w14:paraId="75A4CBCF" w14:textId="77777777" w:rsidR="002F643D" w:rsidRPr="002F643D" w:rsidRDefault="002F643D" w:rsidP="002F643D">
            <w:pPr>
              <w:spacing w:after="0" w:line="240" w:lineRule="auto"/>
              <w:rPr>
                <w:rFonts w:ascii="Calibri" w:eastAsia="Times New Roman" w:hAnsi="Calibri" w:cs="Times New Roman"/>
                <w:color w:val="000000"/>
              </w:rPr>
            </w:pPr>
            <w:r w:rsidRPr="002F643D">
              <w:rPr>
                <w:rFonts w:ascii="Calibri" w:eastAsia="Times New Roman" w:hAnsi="Calibri" w:cs="Times New Roman"/>
                <w:color w:val="000000"/>
              </w:rPr>
              <w:t> </w:t>
            </w:r>
          </w:p>
        </w:tc>
      </w:tr>
    </w:tbl>
    <w:p w14:paraId="0FDD7FB6" w14:textId="77777777" w:rsidR="00A945C4" w:rsidRDefault="00A945C4" w:rsidP="006D7DF9">
      <w:pPr>
        <w:rPr>
          <w:color w:val="000000" w:themeColor="text1"/>
        </w:rPr>
      </w:pPr>
    </w:p>
    <w:p w14:paraId="3F79F598" w14:textId="77777777" w:rsidR="00A945C4" w:rsidRDefault="00A945C4" w:rsidP="006D7DF9"/>
    <w:p w14:paraId="7F449F0D" w14:textId="77777777" w:rsidR="00101E29" w:rsidRDefault="00101E29">
      <w:pPr>
        <w:rPr>
          <w:rFonts w:eastAsiaTheme="majorEastAsia" w:cstheme="majorBidi"/>
          <w:b/>
          <w:sz w:val="26"/>
          <w:szCs w:val="26"/>
        </w:rPr>
      </w:pPr>
      <w:r>
        <w:br w:type="page"/>
      </w:r>
    </w:p>
    <w:p w14:paraId="5050D717" w14:textId="19F5A195" w:rsidR="00776268" w:rsidRPr="0063695B" w:rsidRDefault="00E55EF2" w:rsidP="0063695B">
      <w:pPr>
        <w:pStyle w:val="Heading2"/>
      </w:pPr>
      <w:bookmarkStart w:id="5" w:name="_Toc529545024"/>
      <w:r w:rsidRPr="0063695B">
        <w:t>Congruence with NYC</w:t>
      </w:r>
      <w:r w:rsidR="00776268" w:rsidRPr="0063695B">
        <w:t xml:space="preserve"> College of Technology’s mission:</w:t>
      </w:r>
      <w:bookmarkEnd w:id="5"/>
    </w:p>
    <w:p w14:paraId="485876DB" w14:textId="2BD570D7" w:rsidR="00952AA7" w:rsidRDefault="0076779C" w:rsidP="00424EF0">
      <w:r>
        <w:t>Overall, t</w:t>
      </w:r>
      <w:r w:rsidR="008F3FCA">
        <w:t xml:space="preserve">he proposed degree </w:t>
      </w:r>
      <w:r w:rsidR="00360BF4">
        <w:t xml:space="preserve">would </w:t>
      </w:r>
      <w:r w:rsidR="008F3FCA">
        <w:t>serve</w:t>
      </w:r>
      <w:r w:rsidR="00952AA7">
        <w:t xml:space="preserve"> as an academic platfor</w:t>
      </w:r>
      <w:r w:rsidR="00BE3D52">
        <w:t xml:space="preserve">m for these students.  The </w:t>
      </w:r>
      <w:r w:rsidR="009F006E">
        <w:t>ASHS</w:t>
      </w:r>
      <w:r w:rsidR="00952AA7">
        <w:t xml:space="preserve"> will allow </w:t>
      </w:r>
      <w:r w:rsidR="001806D0" w:rsidRPr="00360BF4">
        <w:t>matriculates</w:t>
      </w:r>
      <w:r w:rsidR="003501E8">
        <w:t xml:space="preserve"> </w:t>
      </w:r>
      <w:r w:rsidR="006D7DF9">
        <w:t xml:space="preserve">to undertake pre-clinical studies accompanied </w:t>
      </w:r>
      <w:r w:rsidR="007900D6">
        <w:t xml:space="preserve">by a portfolio of courses designed to give them the knowledge and skills needed for entry into alternative </w:t>
      </w:r>
      <w:r w:rsidR="006D7DF9">
        <w:t xml:space="preserve">health related </w:t>
      </w:r>
      <w:r w:rsidR="007900D6">
        <w:t>employment</w:t>
      </w:r>
      <w:r w:rsidR="003501E8">
        <w:t xml:space="preserve"> or purs</w:t>
      </w:r>
      <w:r w:rsidR="00360BF4">
        <w:t>u</w:t>
      </w:r>
      <w:r w:rsidR="003501E8">
        <w:t>e a more advanced degree in a number of</w:t>
      </w:r>
      <w:r w:rsidR="001806D0">
        <w:t xml:space="preserve"> d</w:t>
      </w:r>
      <w:r w:rsidR="003501E8">
        <w:t>ifferent baccalaureate program</w:t>
      </w:r>
      <w:r w:rsidR="000D36D4">
        <w:t>s</w:t>
      </w:r>
      <w:r w:rsidR="003501E8">
        <w:t xml:space="preserve">, </w:t>
      </w:r>
      <w:r w:rsidR="000D36D4">
        <w:t xml:space="preserve">either </w:t>
      </w:r>
      <w:r w:rsidR="003501E8">
        <w:t xml:space="preserve">at City Tech </w:t>
      </w:r>
      <w:r w:rsidR="000D36D4">
        <w:t>or</w:t>
      </w:r>
      <w:r w:rsidR="001806D0">
        <w:t xml:space="preserve"> outside the college</w:t>
      </w:r>
      <w:r w:rsidR="007900D6">
        <w:t xml:space="preserve">. </w:t>
      </w:r>
      <w:r w:rsidR="00BC6BD4">
        <w:t xml:space="preserve">The </w:t>
      </w:r>
      <w:r w:rsidR="009F006E">
        <w:t>ASH</w:t>
      </w:r>
      <w:r w:rsidR="000D36D4">
        <w:t>S</w:t>
      </w:r>
      <w:r w:rsidR="001806D0">
        <w:t xml:space="preserve"> </w:t>
      </w:r>
      <w:r w:rsidR="00BC6BD4">
        <w:t>degree</w:t>
      </w:r>
      <w:r w:rsidR="009F7F8E">
        <w:t xml:space="preserve"> is consistent </w:t>
      </w:r>
      <w:r w:rsidR="00BC6BD4">
        <w:t>with the</w:t>
      </w:r>
      <w:r w:rsidR="009F7F8E">
        <w:t xml:space="preserve"> college’s </w:t>
      </w:r>
      <w:r w:rsidR="006D7DF9">
        <w:t xml:space="preserve">overriding </w:t>
      </w:r>
      <w:r w:rsidR="00BC6BD4">
        <w:t xml:space="preserve">mission </w:t>
      </w:r>
      <w:r w:rsidR="001806D0">
        <w:t xml:space="preserve">to provide </w:t>
      </w:r>
      <w:r w:rsidR="00AC5DDB">
        <w:t xml:space="preserve">students </w:t>
      </w:r>
      <w:r w:rsidR="001806D0">
        <w:t>with</w:t>
      </w:r>
      <w:r w:rsidR="00910E7B">
        <w:t xml:space="preserve"> “</w:t>
      </w:r>
      <w:r w:rsidR="00BC6BD4">
        <w:t xml:space="preserve">both a command of skills necessary </w:t>
      </w:r>
      <w:r w:rsidR="00AC5DDB">
        <w:t xml:space="preserve">in </w:t>
      </w:r>
      <w:r w:rsidR="007900D6">
        <w:t>their respective career areas</w:t>
      </w:r>
      <w:r w:rsidR="00910E7B">
        <w:t xml:space="preserve">, </w:t>
      </w:r>
      <w:r w:rsidR="00BC6BD4">
        <w:t>and the educational foundation for lifelong learning</w:t>
      </w:r>
      <w:r w:rsidR="00360BF4">
        <w:t>”</w:t>
      </w:r>
      <w:r w:rsidR="00BC6BD4">
        <w:t>.</w:t>
      </w:r>
      <w:r w:rsidR="00AC5DDB">
        <w:t xml:space="preserve"> The degree encourage</w:t>
      </w:r>
      <w:r w:rsidR="00D75FF5">
        <w:t>s</w:t>
      </w:r>
      <w:r w:rsidR="00AC5DDB">
        <w:t xml:space="preserve"> student growth and development through </w:t>
      </w:r>
      <w:r w:rsidR="00BF794D">
        <w:t xml:space="preserve">academic and student support. </w:t>
      </w:r>
    </w:p>
    <w:p w14:paraId="04D47FD0" w14:textId="3D71E094" w:rsidR="00A40CD3" w:rsidRDefault="00A40CD3" w:rsidP="00424EF0">
      <w:r>
        <w:t xml:space="preserve">In </w:t>
      </w:r>
      <w:r w:rsidR="007C1EA8">
        <w:t>o</w:t>
      </w:r>
      <w:r w:rsidR="006D7DF9">
        <w:t xml:space="preserve">rder to achieve this, in </w:t>
      </w:r>
      <w:r>
        <w:t>addition to preparing the student to enter i</w:t>
      </w:r>
      <w:r w:rsidR="009F006E">
        <w:t>nto clinical studies, the ASH</w:t>
      </w:r>
      <w:r w:rsidR="000D36D4">
        <w:t>S</w:t>
      </w:r>
      <w:r w:rsidR="006D7DF9">
        <w:t xml:space="preserve"> </w:t>
      </w:r>
      <w:r w:rsidR="007900D6">
        <w:t>degree will</w:t>
      </w:r>
      <w:r>
        <w:t>:</w:t>
      </w:r>
    </w:p>
    <w:p w14:paraId="6737F047" w14:textId="77777777" w:rsidR="00A40CD3" w:rsidRDefault="00A40CD3" w:rsidP="00244D33">
      <w:pPr>
        <w:pStyle w:val="ListParagraph"/>
        <w:numPr>
          <w:ilvl w:val="0"/>
          <w:numId w:val="3"/>
        </w:numPr>
        <w:spacing w:after="0"/>
      </w:pPr>
      <w:r>
        <w:t>Orient students to the diversity of professional and non-clinical careers within the health care industry.</w:t>
      </w:r>
    </w:p>
    <w:p w14:paraId="6809C9F4" w14:textId="77777777" w:rsidR="00A40CD3" w:rsidRDefault="00A40CD3" w:rsidP="00244D33">
      <w:pPr>
        <w:pStyle w:val="ListParagraph"/>
        <w:numPr>
          <w:ilvl w:val="0"/>
          <w:numId w:val="3"/>
        </w:numPr>
        <w:spacing w:after="0"/>
      </w:pPr>
      <w:r>
        <w:t>Expose students to issues regularly found in health settings.</w:t>
      </w:r>
    </w:p>
    <w:p w14:paraId="5A9580A3" w14:textId="34A30D47" w:rsidR="00A40CD3" w:rsidRDefault="00A40CD3" w:rsidP="00244D33">
      <w:pPr>
        <w:pStyle w:val="ListParagraph"/>
        <w:numPr>
          <w:ilvl w:val="0"/>
          <w:numId w:val="3"/>
        </w:numPr>
        <w:spacing w:after="0"/>
      </w:pPr>
      <w:r>
        <w:t xml:space="preserve">Provide instruction on a core </w:t>
      </w:r>
      <w:r w:rsidR="004B6BFA">
        <w:t xml:space="preserve">set </w:t>
      </w:r>
      <w:r>
        <w:t>of inter</w:t>
      </w:r>
      <w:r w:rsidR="000D36D4">
        <w:t>-</w:t>
      </w:r>
      <w:r>
        <w:t>professional skills needed for participation in the health industry.</w:t>
      </w:r>
    </w:p>
    <w:p w14:paraId="3474D5BE" w14:textId="454DE545" w:rsidR="00A40CD3" w:rsidRDefault="00A40CD3" w:rsidP="00244D33">
      <w:pPr>
        <w:pStyle w:val="ListParagraph"/>
        <w:numPr>
          <w:ilvl w:val="0"/>
          <w:numId w:val="3"/>
        </w:numPr>
        <w:spacing w:after="0"/>
      </w:pPr>
      <w:r>
        <w:t>Provide support</w:t>
      </w:r>
      <w:r w:rsidR="000D36D4">
        <w:t xml:space="preserve"> and an alternative path</w:t>
      </w:r>
      <w:r>
        <w:t xml:space="preserve"> to students who</w:t>
      </w:r>
      <w:r w:rsidR="000D36D4">
        <w:t>,</w:t>
      </w:r>
      <w:r>
        <w:t xml:space="preserve"> once admitted to a clinical program</w:t>
      </w:r>
      <w:r w:rsidR="002703C6">
        <w:t>,</w:t>
      </w:r>
      <w:r>
        <w:t xml:space="preserve"> </w:t>
      </w:r>
      <w:r w:rsidR="004B6BFA">
        <w:t xml:space="preserve">are </w:t>
      </w:r>
      <w:r>
        <w:t>not su</w:t>
      </w:r>
      <w:r w:rsidR="006D7DF9">
        <w:t>ccessful in their pursuit of that</w:t>
      </w:r>
      <w:r>
        <w:t xml:space="preserve"> degree.</w:t>
      </w:r>
    </w:p>
    <w:p w14:paraId="01389C6A" w14:textId="468C4A0D" w:rsidR="00360BF4" w:rsidRDefault="00360BF4" w:rsidP="00244D33">
      <w:pPr>
        <w:pStyle w:val="ListParagraph"/>
        <w:numPr>
          <w:ilvl w:val="0"/>
          <w:numId w:val="3"/>
        </w:numPr>
        <w:spacing w:after="0"/>
      </w:pPr>
      <w:r>
        <w:t>Acquire meaningfu</w:t>
      </w:r>
      <w:r w:rsidR="00966093">
        <w:t>l certifications in a variety of</w:t>
      </w:r>
      <w:r>
        <w:t xml:space="preserve"> health</w:t>
      </w:r>
      <w:r w:rsidR="000D36D4">
        <w:t>-</w:t>
      </w:r>
      <w:r>
        <w:t>related activities</w:t>
      </w:r>
      <w:r w:rsidR="004B6BFA">
        <w:t>.</w:t>
      </w:r>
    </w:p>
    <w:p w14:paraId="73D53F6F" w14:textId="3A480CD5" w:rsidR="00A40CD3" w:rsidRDefault="00A40CD3" w:rsidP="00244D33">
      <w:pPr>
        <w:pStyle w:val="ListParagraph"/>
        <w:numPr>
          <w:ilvl w:val="0"/>
          <w:numId w:val="3"/>
        </w:numPr>
        <w:spacing w:after="0"/>
      </w:pPr>
      <w:r>
        <w:t xml:space="preserve">Prepare students for their next step - either as </w:t>
      </w:r>
      <w:r w:rsidR="000D36D4">
        <w:t xml:space="preserve">a transition </w:t>
      </w:r>
      <w:r>
        <w:t>for baccal</w:t>
      </w:r>
      <w:r w:rsidR="007900D6">
        <w:t>aureate studies or for</w:t>
      </w:r>
      <w:r>
        <w:t xml:space="preserve"> entry into employment settings that require a basic understanding of healthcare.</w:t>
      </w:r>
    </w:p>
    <w:p w14:paraId="06462B6C" w14:textId="77777777" w:rsidR="00A945C4" w:rsidRDefault="00A945C4" w:rsidP="00736019">
      <w:pPr>
        <w:spacing w:after="0"/>
      </w:pPr>
    </w:p>
    <w:p w14:paraId="432226B1" w14:textId="68765A9C" w:rsidR="00EF5C96" w:rsidRDefault="00EF5C96" w:rsidP="00736019">
      <w:pPr>
        <w:spacing w:after="0"/>
      </w:pPr>
      <w:r>
        <w:t>As part of the College’s 2018 Middle States accreditation</w:t>
      </w:r>
      <w:r w:rsidR="00061A09">
        <w:t xml:space="preserve">,  it recommends </w:t>
      </w:r>
      <w:r>
        <w:t xml:space="preserve"> “implementation of a comprehensive institutional plan for student retention and success</w:t>
      </w:r>
      <w:r w:rsidR="00101E29">
        <w:t>.</w:t>
      </w:r>
      <w:r>
        <w:t>” The ASHS seeks to address the issue by provid</w:t>
      </w:r>
      <w:r w:rsidR="00101E29">
        <w:t>ing</w:t>
      </w:r>
      <w:r>
        <w:t xml:space="preserve"> a structured academic experience  to the large number </w:t>
      </w:r>
      <w:r w:rsidR="00101E29">
        <w:t xml:space="preserve">of </w:t>
      </w:r>
      <w:r>
        <w:t xml:space="preserve">resident students who enter each year with interest in health placement but register as unclassified </w:t>
      </w:r>
      <w:r w:rsidR="00101E29">
        <w:t xml:space="preserve"> or are placed in a placeholder degree </w:t>
      </w:r>
      <w:r>
        <w:t xml:space="preserve">for management of their academics. </w:t>
      </w:r>
    </w:p>
    <w:p w14:paraId="56EF769E" w14:textId="77777777" w:rsidR="00A40CD3" w:rsidRDefault="00A40CD3" w:rsidP="00A202FE"/>
    <w:p w14:paraId="3BA662FD" w14:textId="77777777" w:rsidR="00A202FE" w:rsidRPr="0063695B" w:rsidRDefault="00A202FE" w:rsidP="0063695B">
      <w:pPr>
        <w:pStyle w:val="Heading2"/>
      </w:pPr>
      <w:bookmarkStart w:id="6" w:name="_Toc529545025"/>
      <w:r w:rsidRPr="0063695B">
        <w:t xml:space="preserve">Congruence with </w:t>
      </w:r>
      <w:r w:rsidR="00835708" w:rsidRPr="0063695B">
        <w:t xml:space="preserve">the </w:t>
      </w:r>
      <w:r w:rsidRPr="0063695B">
        <w:t>School of Professional Studies mission:</w:t>
      </w:r>
      <w:bookmarkEnd w:id="6"/>
    </w:p>
    <w:p w14:paraId="79306AB5" w14:textId="0F019FBB" w:rsidR="00DE1511" w:rsidRDefault="00372CD8" w:rsidP="00424EF0">
      <w:r w:rsidRPr="00A432A1">
        <w:rPr>
          <w:b/>
        </w:rPr>
        <w:t>Appendix</w:t>
      </w:r>
      <w:r w:rsidR="00CA7A44" w:rsidRPr="00A432A1">
        <w:rPr>
          <w:b/>
        </w:rPr>
        <w:t xml:space="preserve"> 1</w:t>
      </w:r>
      <w:r w:rsidR="00CA7A44" w:rsidRPr="00C30889">
        <w:t xml:space="preserve"> demonstrates </w:t>
      </w:r>
      <w:r w:rsidR="00CA7A44" w:rsidRPr="00372CD8">
        <w:rPr>
          <w:color w:val="000000" w:themeColor="text1"/>
        </w:rPr>
        <w:t>the enrollment sta</w:t>
      </w:r>
      <w:r w:rsidR="00CF0C1B">
        <w:rPr>
          <w:color w:val="000000" w:themeColor="text1"/>
        </w:rPr>
        <w:t>tus given by the college to 1</w:t>
      </w:r>
      <w:r w:rsidR="004B6BFA">
        <w:rPr>
          <w:color w:val="000000" w:themeColor="text1"/>
        </w:rPr>
        <w:t>,</w:t>
      </w:r>
      <w:r w:rsidR="00CF0C1B">
        <w:rPr>
          <w:color w:val="000000" w:themeColor="text1"/>
        </w:rPr>
        <w:t>937</w:t>
      </w:r>
      <w:r w:rsidR="00CA7A44" w:rsidRPr="00372CD8">
        <w:rPr>
          <w:color w:val="000000" w:themeColor="text1"/>
        </w:rPr>
        <w:t xml:space="preserve"> Unclassified </w:t>
      </w:r>
      <w:r w:rsidR="000D36D4">
        <w:rPr>
          <w:color w:val="000000" w:themeColor="text1"/>
        </w:rPr>
        <w:t>s</w:t>
      </w:r>
      <w:r w:rsidR="00CA7A44" w:rsidRPr="00372CD8">
        <w:rPr>
          <w:color w:val="000000" w:themeColor="text1"/>
        </w:rPr>
        <w:t xml:space="preserve">tudents for </w:t>
      </w:r>
      <w:r w:rsidR="000D36D4">
        <w:rPr>
          <w:color w:val="000000" w:themeColor="text1"/>
        </w:rPr>
        <w:t>F</w:t>
      </w:r>
      <w:r w:rsidR="000D36D4" w:rsidRPr="00372CD8">
        <w:rPr>
          <w:color w:val="000000" w:themeColor="text1"/>
        </w:rPr>
        <w:t xml:space="preserve">all </w:t>
      </w:r>
      <w:r w:rsidR="00CA7A44" w:rsidRPr="00372CD8">
        <w:rPr>
          <w:color w:val="000000" w:themeColor="text1"/>
        </w:rPr>
        <w:t>2016</w:t>
      </w:r>
      <w:r w:rsidR="00CF0C1B">
        <w:rPr>
          <w:color w:val="000000" w:themeColor="text1"/>
        </w:rPr>
        <w:t xml:space="preserve"> who</w:t>
      </w:r>
      <w:r w:rsidR="003B062A">
        <w:t xml:space="preserve"> </w:t>
      </w:r>
      <w:r w:rsidR="00D3189C">
        <w:t xml:space="preserve">expressed an </w:t>
      </w:r>
      <w:r w:rsidR="002F29A1">
        <w:t xml:space="preserve">interest in </w:t>
      </w:r>
      <w:r w:rsidR="000D36D4">
        <w:t xml:space="preserve">entering </w:t>
      </w:r>
      <w:r w:rsidR="002F29A1">
        <w:t>a health</w:t>
      </w:r>
      <w:r w:rsidR="00530B38">
        <w:t xml:space="preserve"> </w:t>
      </w:r>
      <w:r w:rsidR="002F29A1">
        <w:t>care</w:t>
      </w:r>
      <w:r w:rsidR="00776268">
        <w:t xml:space="preserve"> career</w:t>
      </w:r>
      <w:r w:rsidR="002F29A1">
        <w:t xml:space="preserve">. </w:t>
      </w:r>
      <w:r w:rsidR="00D3189C">
        <w:t xml:space="preserve"> Although such students were given un</w:t>
      </w:r>
      <w:r w:rsidR="00347719">
        <w:t>classified status within the Schools of Arts &amp; Sciences and Professional Studies (SPS)</w:t>
      </w:r>
      <w:r w:rsidR="009E55B9">
        <w:t xml:space="preserve"> or assigned to Liberal Arts and Sciences (LAS) as a placeholder degree</w:t>
      </w:r>
      <w:r w:rsidR="00530B38">
        <w:t xml:space="preserve">, </w:t>
      </w:r>
      <w:r w:rsidR="00347719">
        <w:t>t</w:t>
      </w:r>
      <w:r w:rsidR="00457331">
        <w:t xml:space="preserve">heir interests are synonymous with that </w:t>
      </w:r>
      <w:r w:rsidR="00347719">
        <w:t xml:space="preserve">of SPS </w:t>
      </w:r>
      <w:r w:rsidR="00457331">
        <w:t xml:space="preserve">whose </w:t>
      </w:r>
      <w:r w:rsidR="00E87EA8">
        <w:t>mission</w:t>
      </w:r>
      <w:r w:rsidR="003B062A">
        <w:t xml:space="preserve"> is to prepare students for careers working with p</w:t>
      </w:r>
      <w:r w:rsidR="009E55B9">
        <w:t>atient and clients</w:t>
      </w:r>
      <w:r w:rsidR="00E87EA8">
        <w:t xml:space="preserve">. </w:t>
      </w:r>
      <w:r w:rsidR="00457331">
        <w:t xml:space="preserve"> SPS programs</w:t>
      </w:r>
      <w:r w:rsidR="003B062A">
        <w:t xml:space="preserve"> focus on health</w:t>
      </w:r>
      <w:r w:rsidR="00530B38">
        <w:t xml:space="preserve"> </w:t>
      </w:r>
      <w:r w:rsidR="003B062A">
        <w:t>care, business, the legal system, hospitality</w:t>
      </w:r>
      <w:r w:rsidR="00530B38">
        <w:t>,</w:t>
      </w:r>
      <w:r w:rsidR="003B062A">
        <w:t xml:space="preserve"> and career education</w:t>
      </w:r>
      <w:r w:rsidR="00E87EA8">
        <w:t xml:space="preserve">, where students combine studies in </w:t>
      </w:r>
      <w:r w:rsidR="003B062A">
        <w:t xml:space="preserve">liberal arts with </w:t>
      </w:r>
      <w:r w:rsidR="00E87EA8">
        <w:t>discipline</w:t>
      </w:r>
      <w:r w:rsidR="00F8483D">
        <w:t>-</w:t>
      </w:r>
      <w:r w:rsidR="009E55B9">
        <w:t xml:space="preserve">specific </w:t>
      </w:r>
      <w:r w:rsidR="003B062A">
        <w:t>professional courses</w:t>
      </w:r>
      <w:r w:rsidR="00E87EA8">
        <w:t xml:space="preserve"> in order to </w:t>
      </w:r>
      <w:r w:rsidR="003B062A">
        <w:t xml:space="preserve">prepare </w:t>
      </w:r>
      <w:r w:rsidR="00E87EA8">
        <w:t xml:space="preserve">them </w:t>
      </w:r>
      <w:r w:rsidR="003B062A">
        <w:t>for licensure and employment</w:t>
      </w:r>
      <w:r w:rsidR="00E87EA8">
        <w:t>.</w:t>
      </w:r>
      <w:r w:rsidR="00457331">
        <w:t xml:space="preserve"> </w:t>
      </w:r>
    </w:p>
    <w:p w14:paraId="517AAA0C" w14:textId="1F7EF0DC" w:rsidR="001255CE" w:rsidRDefault="00457331" w:rsidP="00424EF0">
      <w:pPr>
        <w:tabs>
          <w:tab w:val="left" w:pos="360"/>
        </w:tabs>
        <w:rPr>
          <w:color w:val="000000" w:themeColor="text1"/>
        </w:rPr>
      </w:pPr>
      <w:r w:rsidRPr="00966093">
        <w:t>Given</w:t>
      </w:r>
      <w:r w:rsidRPr="00966093">
        <w:rPr>
          <w:color w:val="000000" w:themeColor="text1"/>
        </w:rPr>
        <w:t xml:space="preserve"> the </w:t>
      </w:r>
      <w:r w:rsidR="00347719" w:rsidRPr="00966093">
        <w:rPr>
          <w:color w:val="000000" w:themeColor="text1"/>
        </w:rPr>
        <w:t xml:space="preserve">current </w:t>
      </w:r>
      <w:r w:rsidR="00DE1511" w:rsidRPr="00966093">
        <w:rPr>
          <w:color w:val="000000" w:themeColor="text1"/>
        </w:rPr>
        <w:t xml:space="preserve">academic benchmarks needed for </w:t>
      </w:r>
      <w:r w:rsidR="008D5057">
        <w:rPr>
          <w:color w:val="000000" w:themeColor="text1"/>
        </w:rPr>
        <w:t>entry</w:t>
      </w:r>
      <w:r w:rsidR="001E56A4">
        <w:rPr>
          <w:color w:val="000000" w:themeColor="text1"/>
        </w:rPr>
        <w:t>,</w:t>
      </w:r>
      <w:r w:rsidR="008D5057">
        <w:rPr>
          <w:color w:val="000000" w:themeColor="text1"/>
        </w:rPr>
        <w:t xml:space="preserve"> </w:t>
      </w:r>
      <w:r w:rsidR="007E109D">
        <w:rPr>
          <w:color w:val="000000" w:themeColor="text1"/>
        </w:rPr>
        <w:t xml:space="preserve">only </w:t>
      </w:r>
      <w:r w:rsidR="00BA7850" w:rsidRPr="00966093">
        <w:rPr>
          <w:color w:val="000000" w:themeColor="text1"/>
        </w:rPr>
        <w:t>796</w:t>
      </w:r>
      <w:r w:rsidR="00E87EA8" w:rsidRPr="00966093">
        <w:rPr>
          <w:color w:val="FF0000"/>
        </w:rPr>
        <w:t xml:space="preserve"> </w:t>
      </w:r>
      <w:r w:rsidR="00BA7850" w:rsidRPr="00966093">
        <w:t>s</w:t>
      </w:r>
      <w:r w:rsidR="00E87EA8" w:rsidRPr="00966093">
        <w:t xml:space="preserve">tudents </w:t>
      </w:r>
      <w:r w:rsidR="007E109D">
        <w:t xml:space="preserve">drawn from the 2015 </w:t>
      </w:r>
      <w:r w:rsidR="00101E29">
        <w:t xml:space="preserve">total </w:t>
      </w:r>
      <w:r w:rsidR="007E109D">
        <w:t xml:space="preserve">Unclassified </w:t>
      </w:r>
      <w:r w:rsidR="00530B38">
        <w:t xml:space="preserve">student </w:t>
      </w:r>
      <w:r w:rsidR="007E109D">
        <w:t xml:space="preserve">body (N=1901) were </w:t>
      </w:r>
      <w:r w:rsidR="008D5057">
        <w:t>accepted</w:t>
      </w:r>
      <w:r w:rsidR="00347719" w:rsidRPr="00966093">
        <w:t xml:space="preserve"> </w:t>
      </w:r>
      <w:r w:rsidR="00101E29">
        <w:t xml:space="preserve">that </w:t>
      </w:r>
      <w:r w:rsidR="001E56A4">
        <w:t xml:space="preserve">year for </w:t>
      </w:r>
      <w:r w:rsidR="007E109D">
        <w:t xml:space="preserve">either clinical or preclinical studies </w:t>
      </w:r>
      <w:r w:rsidR="001E56A4">
        <w:rPr>
          <w:color w:val="000000" w:themeColor="text1"/>
        </w:rPr>
        <w:t xml:space="preserve">within </w:t>
      </w:r>
      <w:r w:rsidR="001E56A4" w:rsidRPr="00966093">
        <w:rPr>
          <w:color w:val="000000" w:themeColor="text1"/>
        </w:rPr>
        <w:t xml:space="preserve">SPS’s </w:t>
      </w:r>
      <w:r w:rsidR="001E56A4" w:rsidRPr="00966093">
        <w:t>competitive AAS clinical degrees</w:t>
      </w:r>
      <w:r w:rsidR="001E56A4">
        <w:rPr>
          <w:color w:val="000000" w:themeColor="text1"/>
        </w:rPr>
        <w:t xml:space="preserve">. </w:t>
      </w:r>
      <w:r w:rsidR="009F006E">
        <w:rPr>
          <w:color w:val="000000" w:themeColor="text1"/>
        </w:rPr>
        <w:t xml:space="preserve">Of these, approximately 275 students commenced actual clinical studies. </w:t>
      </w:r>
      <w:r>
        <w:t>T</w:t>
      </w:r>
      <w:r w:rsidR="00A25E8A">
        <w:t xml:space="preserve">he </w:t>
      </w:r>
      <w:r w:rsidR="004D60AF">
        <w:t xml:space="preserve">school </w:t>
      </w:r>
      <w:r w:rsidR="00A25E8A">
        <w:t>recognizes</w:t>
      </w:r>
      <w:r>
        <w:t xml:space="preserve"> that as </w:t>
      </w:r>
      <w:r w:rsidR="00347719">
        <w:t>a consequence</w:t>
      </w:r>
      <w:r>
        <w:t xml:space="preserve">, there exists a large annual cohort of </w:t>
      </w:r>
      <w:r w:rsidR="00347719">
        <w:t xml:space="preserve">Unclassified </w:t>
      </w:r>
      <w:r w:rsidR="004D60AF">
        <w:t xml:space="preserve">students </w:t>
      </w:r>
      <w:r w:rsidR="001255CE">
        <w:t>and</w:t>
      </w:r>
      <w:r w:rsidR="009F006E">
        <w:t xml:space="preserve"> </w:t>
      </w:r>
      <w:r w:rsidR="00101E29">
        <w:t xml:space="preserve">potential </w:t>
      </w:r>
      <w:r w:rsidR="00031CA2">
        <w:t>competitive clinical-</w:t>
      </w:r>
      <w:r w:rsidR="009F006E">
        <w:t xml:space="preserve">degree </w:t>
      </w:r>
      <w:r w:rsidR="001255CE">
        <w:t xml:space="preserve">students who were admitted but not vested into </w:t>
      </w:r>
      <w:r w:rsidR="009F006E">
        <w:t xml:space="preserve">clinical studies. Most will need </w:t>
      </w:r>
      <w:r>
        <w:t xml:space="preserve">to consider </w:t>
      </w:r>
      <w:r w:rsidR="00DE1511">
        <w:t xml:space="preserve">alternative </w:t>
      </w:r>
      <w:r>
        <w:t>career option</w:t>
      </w:r>
      <w:r w:rsidR="004D60AF">
        <w:t xml:space="preserve">s, and many do not recognize the scope of possibilities </w:t>
      </w:r>
      <w:r w:rsidR="00390B2E">
        <w:t>with</w:t>
      </w:r>
      <w:r w:rsidR="004D60AF">
        <w:t xml:space="preserve">in </w:t>
      </w:r>
      <w:r w:rsidR="00390B2E">
        <w:t>the broader health care indust</w:t>
      </w:r>
      <w:r w:rsidR="0063695B">
        <w:t>r</w:t>
      </w:r>
      <w:r w:rsidR="00390B2E">
        <w:t>y</w:t>
      </w:r>
      <w:r w:rsidR="0063695B">
        <w:t>.</w:t>
      </w:r>
      <w:r w:rsidR="00A25E8A" w:rsidRPr="009A0D32">
        <w:rPr>
          <w:color w:val="000000" w:themeColor="text1"/>
        </w:rPr>
        <w:t xml:space="preserve"> </w:t>
      </w:r>
    </w:p>
    <w:p w14:paraId="69DA77C8" w14:textId="1EE1189F" w:rsidR="00A25E8A" w:rsidRDefault="00DE1511" w:rsidP="00424EF0">
      <w:pPr>
        <w:tabs>
          <w:tab w:val="left" w:pos="360"/>
        </w:tabs>
      </w:pPr>
      <w:r>
        <w:t>T</w:t>
      </w:r>
      <w:r w:rsidR="00A25E8A">
        <w:t xml:space="preserve">he proposed degree seeks to foster a supportive and flexible environment for students to </w:t>
      </w:r>
      <w:r w:rsidR="008D4AAF">
        <w:t xml:space="preserve">obtain </w:t>
      </w:r>
      <w:r w:rsidR="00347719">
        <w:t xml:space="preserve">not only </w:t>
      </w:r>
      <w:r w:rsidR="004D60AF">
        <w:t xml:space="preserve">the </w:t>
      </w:r>
      <w:r w:rsidR="009F006E">
        <w:t xml:space="preserve">liberal arts and science </w:t>
      </w:r>
      <w:r w:rsidR="004D60AF">
        <w:t xml:space="preserve">courses </w:t>
      </w:r>
      <w:r w:rsidR="009F006E">
        <w:t>that support their clinical aspirations</w:t>
      </w:r>
      <w:r w:rsidR="00C007B4">
        <w:t>,</w:t>
      </w:r>
      <w:r w:rsidR="009F006E">
        <w:t xml:space="preserve"> </w:t>
      </w:r>
      <w:r w:rsidR="00347719">
        <w:t>but also</w:t>
      </w:r>
      <w:r w:rsidR="008D4AAF">
        <w:t xml:space="preserve"> </w:t>
      </w:r>
      <w:r w:rsidR="00C007B4">
        <w:t xml:space="preserve">exposure </w:t>
      </w:r>
      <w:r w:rsidR="009F006E">
        <w:t xml:space="preserve">to alternative career </w:t>
      </w:r>
      <w:r>
        <w:t>possibilitie</w:t>
      </w:r>
      <w:r w:rsidR="009F006E">
        <w:t>s</w:t>
      </w:r>
      <w:r w:rsidR="009E55B9">
        <w:t xml:space="preserve">. The degree will </w:t>
      </w:r>
      <w:r w:rsidR="00C007B4">
        <w:t>provide</w:t>
      </w:r>
      <w:r w:rsidR="00347719">
        <w:t xml:space="preserve"> </w:t>
      </w:r>
      <w:r w:rsidR="00A25E8A">
        <w:t>an academic credential that accom</w:t>
      </w:r>
      <w:r w:rsidR="009E55B9">
        <w:t xml:space="preserve">modates their diverse interests and </w:t>
      </w:r>
      <w:r w:rsidR="00C007B4">
        <w:t xml:space="preserve">supports entry into </w:t>
      </w:r>
      <w:r w:rsidR="009E55B9">
        <w:t xml:space="preserve">a variety of </w:t>
      </w:r>
      <w:r w:rsidR="00966093">
        <w:t>possible</w:t>
      </w:r>
      <w:r w:rsidR="009E55B9">
        <w:t xml:space="preserve"> career paths.</w:t>
      </w:r>
    </w:p>
    <w:p w14:paraId="140DBDDE" w14:textId="088451E5" w:rsidR="007726E6" w:rsidRDefault="007726E6" w:rsidP="006E52CF">
      <w:pPr>
        <w:pStyle w:val="Heading2"/>
      </w:pPr>
      <w:bookmarkStart w:id="7" w:name="_Toc529545026"/>
      <w:r>
        <w:t xml:space="preserve">ASHS, </w:t>
      </w:r>
      <w:r w:rsidR="00AD3EE7">
        <w:t>E</w:t>
      </w:r>
      <w:r>
        <w:t>nha</w:t>
      </w:r>
      <w:r w:rsidR="005F055A">
        <w:t>n</w:t>
      </w:r>
      <w:r>
        <w:t xml:space="preserve">cing the </w:t>
      </w:r>
      <w:r w:rsidR="00AD3EE7">
        <w:t>S</w:t>
      </w:r>
      <w:r>
        <w:t xml:space="preserve">tudent </w:t>
      </w:r>
      <w:r w:rsidR="00AD3EE7">
        <w:t>E</w:t>
      </w:r>
      <w:r>
        <w:t>xperience:</w:t>
      </w:r>
      <w:bookmarkEnd w:id="7"/>
    </w:p>
    <w:p w14:paraId="4F7BCF66" w14:textId="32BC01CC" w:rsidR="007726E6" w:rsidRDefault="007726E6" w:rsidP="007726E6">
      <w:r>
        <w:t>The ASHS is uniquely designed to address the academic needs of the institution and enhance the “student experience” for those attending the college with a</w:t>
      </w:r>
      <w:r w:rsidR="00AD3EE7">
        <w:t xml:space="preserve">n interest in a </w:t>
      </w:r>
      <w:r>
        <w:t>health</w:t>
      </w:r>
      <w:r w:rsidR="00AD3EE7">
        <w:t>-sector career</w:t>
      </w:r>
      <w:r>
        <w:t>. Situated to serve the needs of incoming students, the ASHS provides to each a core of interdisciplinary competencies suitable for both health</w:t>
      </w:r>
      <w:r w:rsidR="00AD3EE7">
        <w:t>-</w:t>
      </w:r>
      <w:r>
        <w:t>related, career based academics and entry</w:t>
      </w:r>
      <w:r w:rsidR="00AD3EE7">
        <w:t>-</w:t>
      </w:r>
      <w:r>
        <w:t>level discipline employment. Its interdisciplinary nature ensures that students gain knowledge of the occupational diversity in health care and are informed of relevant career</w:t>
      </w:r>
      <w:r w:rsidR="001A6202">
        <w:t>-</w:t>
      </w:r>
      <w:r>
        <w:t xml:space="preserve">progression possibilities suitable to their talents and interests. </w:t>
      </w:r>
    </w:p>
    <w:p w14:paraId="5BD0681A" w14:textId="48CEF684" w:rsidR="007726E6" w:rsidRDefault="007726E6" w:rsidP="007726E6">
      <w:r>
        <w:t>Presently, there is no degree program offered by the college whose learning outcomes are specific to preparing students for entry into health care. The College’s current portfolio of hea</w:t>
      </w:r>
      <w:r w:rsidR="00704C53">
        <w:t>l</w:t>
      </w:r>
      <w:r>
        <w:t>th</w:t>
      </w:r>
      <w:r w:rsidR="001A6202">
        <w:t>-</w:t>
      </w:r>
      <w:r>
        <w:t xml:space="preserve">related academic degrees all require the student to undertake, in some way a level of academic preparation without which would leave these students </w:t>
      </w:r>
      <w:r w:rsidR="001A6202">
        <w:t>unable to enter or progress</w:t>
      </w:r>
      <w:r>
        <w:t xml:space="preserve">:  </w:t>
      </w:r>
    </w:p>
    <w:p w14:paraId="65368FE6" w14:textId="0C7C9AB4" w:rsidR="007726E6" w:rsidRDefault="007726E6" w:rsidP="007726E6">
      <w:pPr>
        <w:pStyle w:val="ListParagraph"/>
        <w:numPr>
          <w:ilvl w:val="0"/>
          <w:numId w:val="77"/>
        </w:numPr>
      </w:pPr>
      <w:r>
        <w:t>Upper</w:t>
      </w:r>
      <w:r w:rsidR="001A6202">
        <w:t>-</w:t>
      </w:r>
      <w:r>
        <w:t>level academics in existing degree programs of Health Administration, Biomedical Informatics</w:t>
      </w:r>
      <w:r w:rsidR="001A6202">
        <w:t>, Nursing, Radiologic Science,</w:t>
      </w:r>
      <w:r>
        <w:t xml:space="preserve"> and Human Services require either coursework, the completion of a discipline</w:t>
      </w:r>
      <w:r w:rsidR="001A6202">
        <w:t>-</w:t>
      </w:r>
      <w:r>
        <w:t xml:space="preserve">specific required associate degree or even work experience for entry. </w:t>
      </w:r>
      <w:r w:rsidR="001A6202">
        <w:t>Thus they</w:t>
      </w:r>
      <w:r>
        <w:t xml:space="preserve"> are not viable alternatives for </w:t>
      </w:r>
      <w:r w:rsidR="009215D9">
        <w:t xml:space="preserve">most </w:t>
      </w:r>
      <w:r>
        <w:t>of these students.</w:t>
      </w:r>
    </w:p>
    <w:p w14:paraId="793B5E51" w14:textId="01D3A72B" w:rsidR="007726E6" w:rsidRDefault="007726E6" w:rsidP="007726E6">
      <w:pPr>
        <w:pStyle w:val="ListParagraph"/>
        <w:numPr>
          <w:ilvl w:val="0"/>
          <w:numId w:val="77"/>
        </w:numPr>
      </w:pPr>
      <w:r>
        <w:t>The purpose of competitive clinical degrees is to prepare competent health practitioners</w:t>
      </w:r>
      <w:r w:rsidR="001A6202">
        <w:t>,</w:t>
      </w:r>
      <w:r>
        <w:t xml:space="preserve"> and that starts with the enrollment of only the most qualified applicants.  </w:t>
      </w:r>
      <w:r w:rsidR="001A6202">
        <w:t>These</w:t>
      </w:r>
      <w:r>
        <w:t xml:space="preserve"> degrees are ill</w:t>
      </w:r>
      <w:r w:rsidR="001A6202">
        <w:t>-</w:t>
      </w:r>
      <w:r>
        <w:t>suited to provide</w:t>
      </w:r>
      <w:r w:rsidR="001A6202">
        <w:t xml:space="preserve"> additional</w:t>
      </w:r>
      <w:r>
        <w:t xml:space="preserve"> support </w:t>
      </w:r>
      <w:r w:rsidR="001A6202">
        <w:t>to help determine</w:t>
      </w:r>
      <w:r>
        <w:t xml:space="preserve"> alternative academic or career development</w:t>
      </w:r>
      <w:r w:rsidR="001A6202">
        <w:t xml:space="preserve"> for students unable to enter the program</w:t>
      </w:r>
      <w:r>
        <w:t xml:space="preserve">.  </w:t>
      </w:r>
      <w:r w:rsidR="001A6202">
        <w:t>This</w:t>
      </w:r>
      <w:r>
        <w:t xml:space="preserve"> is not the mission of competitive clinical programs</w:t>
      </w:r>
      <w:r w:rsidR="001A6202">
        <w:t>,</w:t>
      </w:r>
      <w:r>
        <w:t xml:space="preserve"> who instead channel their resources toward fulfilling the rigors associated with their own discipline’s professional training.</w:t>
      </w:r>
    </w:p>
    <w:p w14:paraId="759E3B9D" w14:textId="2FC0C3A9" w:rsidR="007726E6" w:rsidRDefault="007726E6" w:rsidP="007726E6">
      <w:pPr>
        <w:pStyle w:val="ListParagraph"/>
        <w:numPr>
          <w:ilvl w:val="0"/>
          <w:numId w:val="77"/>
        </w:numPr>
      </w:pPr>
      <w:r>
        <w:t xml:space="preserve">There is no degree offered by </w:t>
      </w:r>
      <w:r w:rsidR="001A6202">
        <w:t xml:space="preserve">the </w:t>
      </w:r>
      <w:r>
        <w:t>college whose learning outcomes provide the knowledge and skills needed for entry level discipline placement. Vocational and health</w:t>
      </w:r>
      <w:r w:rsidR="001A6202">
        <w:t>-</w:t>
      </w:r>
      <w:r>
        <w:t xml:space="preserve">related associate degrees provide high levels of economic advantage to graduates over that of general education (Belfield &amp; Bailey). </w:t>
      </w:r>
    </w:p>
    <w:p w14:paraId="5261EF58" w14:textId="78164AB9" w:rsidR="007726E6" w:rsidRDefault="007726E6" w:rsidP="007726E6">
      <w:pPr>
        <w:pStyle w:val="ListParagraph"/>
        <w:numPr>
          <w:ilvl w:val="0"/>
          <w:numId w:val="77"/>
        </w:numPr>
      </w:pPr>
      <w:r>
        <w:t xml:space="preserve">The interdisciplinary nature of its core teaching provides </w:t>
      </w:r>
      <w:r w:rsidR="009215D9">
        <w:t xml:space="preserve">cohesive </w:t>
      </w:r>
      <w:r>
        <w:t xml:space="preserve">collaborative support across both clinical and non-clinical health degrees within SPS. </w:t>
      </w:r>
      <w:r w:rsidR="001A6202">
        <w:t>The ASHS will</w:t>
      </w:r>
      <w:r>
        <w:t xml:space="preserve"> relieve each successor degree of the burden and inefficiency of duplicating its content.</w:t>
      </w:r>
    </w:p>
    <w:p w14:paraId="1227DFCF" w14:textId="6FB15DEB" w:rsidR="007726E6" w:rsidRDefault="007726E6" w:rsidP="007726E6">
      <w:pPr>
        <w:pStyle w:val="ListParagraph"/>
        <w:numPr>
          <w:ilvl w:val="0"/>
          <w:numId w:val="77"/>
        </w:numPr>
      </w:pPr>
      <w:r>
        <w:t>The degree offers flexible service to its students. The interdisciplinary nature of its core content applies to health care regardless of area of concentration.  Students may pace through the degree by applying their own priorities.   Although it</w:t>
      </w:r>
      <w:r w:rsidR="001A6202">
        <w:t xml:space="preserve"> is</w:t>
      </w:r>
      <w:r>
        <w:t xml:space="preserve"> </w:t>
      </w:r>
      <w:r w:rsidR="001A6202">
        <w:t xml:space="preserve">highly </w:t>
      </w:r>
      <w:r>
        <w:t xml:space="preserve">recommended that students participate in ASHS core courses </w:t>
      </w:r>
      <w:r w:rsidR="001A6202">
        <w:t>in</w:t>
      </w:r>
      <w:r>
        <w:t xml:space="preserve"> their first semester, those students electing to delay engagement in the degree’s 1101 course up to as late as their third semester will still be able to complete the program within a two year</w:t>
      </w:r>
      <w:r w:rsidR="00101E29">
        <w:t>-</w:t>
      </w:r>
      <w:r>
        <w:t>window.</w:t>
      </w:r>
      <w:r w:rsidR="001A6202">
        <w:t xml:space="preserve">  </w:t>
      </w:r>
    </w:p>
    <w:p w14:paraId="1EC1BDB3" w14:textId="026CE60E" w:rsidR="007726E6" w:rsidRDefault="007726E6" w:rsidP="007726E6">
      <w:pPr>
        <w:pStyle w:val="ListParagraph"/>
        <w:numPr>
          <w:ilvl w:val="0"/>
          <w:numId w:val="77"/>
        </w:numPr>
      </w:pPr>
      <w:r>
        <w:t>Students will now benefit from interdisciplinary advisement for academic and career progression</w:t>
      </w:r>
      <w:r w:rsidR="00B239C8">
        <w:t>:</w:t>
      </w:r>
    </w:p>
    <w:p w14:paraId="0BFFCBC2" w14:textId="787A18C1" w:rsidR="007726E6" w:rsidRDefault="007726E6" w:rsidP="00736019">
      <w:pPr>
        <w:pStyle w:val="ListParagraph"/>
        <w:numPr>
          <w:ilvl w:val="0"/>
          <w:numId w:val="81"/>
        </w:numPr>
      </w:pPr>
      <w:r>
        <w:t>Faculty advisement becomes interdisciplinary and will be provided by ASHS faculty, clinical departments and</w:t>
      </w:r>
      <w:r w:rsidR="009215D9">
        <w:t xml:space="preserve"> faculty with</w:t>
      </w:r>
      <w:r>
        <w:t xml:space="preserve"> successor d</w:t>
      </w:r>
      <w:r w:rsidR="009215D9">
        <w:t>egrees</w:t>
      </w:r>
      <w:r>
        <w:t xml:space="preserve">. </w:t>
      </w:r>
      <w:r w:rsidR="006255E3">
        <w:t>Advisement will occur individually, in breakout sessions, and as part of the HSCI 1101 course.  Students will be provided with a variety of resources to help them explore possible career opportunities in the health industry.</w:t>
      </w:r>
    </w:p>
    <w:p w14:paraId="6F388374" w14:textId="7E46D2FC" w:rsidR="007726E6" w:rsidRDefault="007726E6" w:rsidP="00736019">
      <w:pPr>
        <w:pStyle w:val="ListParagraph"/>
        <w:numPr>
          <w:ilvl w:val="0"/>
          <w:numId w:val="81"/>
        </w:numPr>
      </w:pPr>
      <w:r>
        <w:t>As an established degree, the Colleges advisement technology and resources now become available to students in a way that will address those with specific academic priorities. To efficiently chart their progress</w:t>
      </w:r>
      <w:r w:rsidR="009215D9">
        <w:t>,</w:t>
      </w:r>
      <w:r>
        <w:t xml:space="preserve"> </w:t>
      </w:r>
      <w:r w:rsidR="009215D9">
        <w:t>d</w:t>
      </w:r>
      <w:r>
        <w:t xml:space="preserve">egree maps and audits itemized by pre-clinical concentrations will be made available for students electing such specializations. As a cohesive cohort, students enrolled in the ASHS can also benefit from group advisement seminars and peer-to-peer case experiences. </w:t>
      </w:r>
    </w:p>
    <w:p w14:paraId="4B77BF25" w14:textId="0BBA7594" w:rsidR="005622D3" w:rsidRDefault="005622D3" w:rsidP="00736019">
      <w:pPr>
        <w:pStyle w:val="ListParagraph"/>
        <w:numPr>
          <w:ilvl w:val="0"/>
          <w:numId w:val="81"/>
        </w:numPr>
      </w:pPr>
      <w:r>
        <w:t xml:space="preserve">Further, student directly registered into the ASHS will also benefit from ASAP advisement resources.  </w:t>
      </w:r>
      <w:r w:rsidR="00EC3971">
        <w:t>These not-insignificant resources (</w:t>
      </w:r>
      <w:hyperlink r:id="rId13" w:history="1">
        <w:r w:rsidR="00EC3971" w:rsidRPr="00EC3971">
          <w:rPr>
            <w:rStyle w:val="Hyperlink"/>
          </w:rPr>
          <w:t>http://www.citytech.cuny.edu/asap/)</w:t>
        </w:r>
      </w:hyperlink>
      <w:r w:rsidR="00EC3971">
        <w:t xml:space="preserve"> include individualized advisement, tuition waivers, and textbook purchase support, all of which increase student momentum.  It will also allow ASAP resources to be devoted towards LAA and LAS students, which currently ASAP is uncomfortable with.  </w:t>
      </w:r>
      <w:r>
        <w:t>See letter of support from Ms. Yelena Bondar in appendix</w:t>
      </w:r>
      <w:r w:rsidR="00EC3971">
        <w:t xml:space="preserve"> 9.2e</w:t>
      </w:r>
    </w:p>
    <w:p w14:paraId="6617D8E6" w14:textId="196FA118" w:rsidR="007726E6" w:rsidRDefault="007726E6" w:rsidP="007726E6">
      <w:r>
        <w:t>The ASHS does not seek to supplant existing placeholder mechanisms already available within the college. But given the advantages offer by the aforementioned, it is anticipated th</w:t>
      </w:r>
      <w:r w:rsidR="005622D3">
        <w:t>at</w:t>
      </w:r>
      <w:r>
        <w:t xml:space="preserve"> few students would elect to remain “unclassified” in lieu of accessing the structured supportive experience of this degree.</w:t>
      </w:r>
    </w:p>
    <w:p w14:paraId="6D4C304F" w14:textId="6A83CB97" w:rsidR="007726E6" w:rsidRDefault="007726E6" w:rsidP="007726E6"/>
    <w:p w14:paraId="34848F0B" w14:textId="77777777" w:rsidR="00944F2A" w:rsidRDefault="00200175" w:rsidP="007726E6">
      <w:r>
        <w:t xml:space="preserve">Belfield, C, Bailey,C. </w:t>
      </w:r>
      <w:r w:rsidRPr="006E52CF">
        <w:rPr>
          <w:i/>
        </w:rPr>
        <w:t>The Labor Market Returns to Sub-Baccalaureate C</w:t>
      </w:r>
      <w:r w:rsidR="007726E6" w:rsidRPr="006E52CF">
        <w:rPr>
          <w:i/>
        </w:rPr>
        <w:t>ollege:</w:t>
      </w:r>
      <w:r w:rsidRPr="006E52CF">
        <w:rPr>
          <w:i/>
        </w:rPr>
        <w:t xml:space="preserve"> a R</w:t>
      </w:r>
      <w:r w:rsidR="007726E6" w:rsidRPr="006E52CF">
        <w:rPr>
          <w:i/>
        </w:rPr>
        <w:t xml:space="preserve">eview. </w:t>
      </w:r>
      <w:r w:rsidR="007726E6">
        <w:t>CAPSEE, 2017 pg.13</w:t>
      </w:r>
      <w:r w:rsidR="00944F2A">
        <w:t xml:space="preserve">. </w:t>
      </w:r>
    </w:p>
    <w:p w14:paraId="002D00D8" w14:textId="5C707648" w:rsidR="007726E6" w:rsidRDefault="007726E6" w:rsidP="007726E6">
      <w:r w:rsidRPr="00D95DD0">
        <w:t>https://capseecenter.org/wp-content/uploads/2017/04/labor-market-returns-sub-baccalaureate-college-review.pdf</w:t>
      </w:r>
    </w:p>
    <w:p w14:paraId="07C3E729" w14:textId="77777777" w:rsidR="007726E6" w:rsidRDefault="007726E6" w:rsidP="002C3B0E">
      <w:pPr>
        <w:jc w:val="both"/>
        <w:rPr>
          <w:b/>
          <w:sz w:val="24"/>
          <w:szCs w:val="24"/>
        </w:rPr>
      </w:pPr>
    </w:p>
    <w:p w14:paraId="67B14732" w14:textId="77777777" w:rsidR="000D2B14" w:rsidRDefault="000D2B14">
      <w:pPr>
        <w:rPr>
          <w:rFonts w:eastAsiaTheme="majorEastAsia" w:cstheme="majorBidi"/>
          <w:b/>
          <w:sz w:val="32"/>
          <w:szCs w:val="32"/>
        </w:rPr>
      </w:pPr>
      <w:r>
        <w:br w:type="page"/>
      </w:r>
    </w:p>
    <w:p w14:paraId="3621C1F5" w14:textId="5E591459" w:rsidR="002C3B0E" w:rsidRPr="0063695B" w:rsidRDefault="002C3B0E" w:rsidP="00E3117C">
      <w:pPr>
        <w:pStyle w:val="Heading1"/>
      </w:pPr>
      <w:bookmarkStart w:id="8" w:name="_Toc529545027"/>
      <w:r w:rsidRPr="0063695B">
        <w:t>I</w:t>
      </w:r>
      <w:r w:rsidR="00B23811">
        <w:t>V</w:t>
      </w:r>
      <w:r w:rsidRPr="0063695B">
        <w:t xml:space="preserve">. </w:t>
      </w:r>
      <w:r w:rsidR="0063695B">
        <w:t>PROGRAM DEMAND</w:t>
      </w:r>
      <w:r w:rsidR="00372CD8" w:rsidRPr="0063695B">
        <w:t>:</w:t>
      </w:r>
      <w:bookmarkEnd w:id="8"/>
    </w:p>
    <w:p w14:paraId="481AA6A6" w14:textId="77777777" w:rsidR="00E66073" w:rsidRDefault="00BC0E14" w:rsidP="0076779C">
      <w:r>
        <w:t>A</w:t>
      </w:r>
      <w:r w:rsidR="00B813FC">
        <w:t xml:space="preserve">cademic projections for </w:t>
      </w:r>
      <w:r>
        <w:t xml:space="preserve">total </w:t>
      </w:r>
      <w:r w:rsidR="00B813FC">
        <w:t>undergraduate e</w:t>
      </w:r>
      <w:r w:rsidR="00E66073">
        <w:t xml:space="preserve">nrollments in degree granting post-secondary institutions </w:t>
      </w:r>
      <w:r w:rsidR="00B813FC">
        <w:t>looks promising and</w:t>
      </w:r>
      <w:r>
        <w:t xml:space="preserve"> are</w:t>
      </w:r>
      <w:r w:rsidR="00B813FC">
        <w:t xml:space="preserve"> </w:t>
      </w:r>
      <w:r w:rsidR="00E66073">
        <w:t xml:space="preserve">expected to increase by 2 ½ million students by 2025 </w:t>
      </w:r>
      <w:sdt>
        <w:sdtPr>
          <w:id w:val="-154842718"/>
          <w:citation/>
        </w:sdtPr>
        <w:sdtContent>
          <w:r w:rsidR="00D41664">
            <w:fldChar w:fldCharType="begin"/>
          </w:r>
          <w:r w:rsidR="00E66073">
            <w:instrText xml:space="preserve"> CITATION Dig16 \l 1033 </w:instrText>
          </w:r>
          <w:r w:rsidR="00D41664">
            <w:fldChar w:fldCharType="separate"/>
          </w:r>
          <w:r w:rsidR="00E66073">
            <w:rPr>
              <w:noProof/>
            </w:rPr>
            <w:t>(Digest of Educational Statistics, 2016)</w:t>
          </w:r>
          <w:r w:rsidR="00D41664">
            <w:fldChar w:fldCharType="end"/>
          </w:r>
        </w:sdtContent>
      </w:sdt>
      <w:r w:rsidR="00E66073">
        <w:t xml:space="preserve">. </w:t>
      </w:r>
    </w:p>
    <w:p w14:paraId="01C102EF" w14:textId="3E9A941C" w:rsidR="0078708E" w:rsidRDefault="00E66073" w:rsidP="00031CA2">
      <w:r>
        <w:t>As a discipline,</w:t>
      </w:r>
      <w:r w:rsidR="00BC0E14">
        <w:t xml:space="preserve"> the economic desirability of careers in health care is reflected by </w:t>
      </w:r>
      <w:r>
        <w:t>income. The current median annual salary for health care support occupations is $27K while clinical therapists</w:t>
      </w:r>
      <w:r w:rsidRPr="008D4AAF">
        <w:t xml:space="preserve"> </w:t>
      </w:r>
      <w:r>
        <w:t xml:space="preserve">with </w:t>
      </w:r>
      <w:r w:rsidR="006B1AE2">
        <w:t xml:space="preserve">an </w:t>
      </w:r>
      <w:r>
        <w:t xml:space="preserve">associate degree average </w:t>
      </w:r>
      <w:r w:rsidR="00BC0E14">
        <w:t xml:space="preserve">closer to </w:t>
      </w:r>
      <w:r>
        <w:t>$63k. As health care is a labor</w:t>
      </w:r>
      <w:r w:rsidR="0047197D">
        <w:t>-</w:t>
      </w:r>
      <w:r>
        <w:t>in</w:t>
      </w:r>
      <w:r w:rsidR="00776268">
        <w:t xml:space="preserve">tensive occupation, </w:t>
      </w:r>
      <w:r>
        <w:t>employment in health</w:t>
      </w:r>
      <w:r w:rsidR="00C007B4">
        <w:t xml:space="preserve"> </w:t>
      </w:r>
      <w:r>
        <w:t>care is expected to grow by 19%</w:t>
      </w:r>
      <w:r w:rsidR="00BC0E14">
        <w:t xml:space="preserve"> through 2024</w:t>
      </w:r>
      <w:r>
        <w:t xml:space="preserve"> </w:t>
      </w:r>
      <w:sdt>
        <w:sdtPr>
          <w:id w:val="1395933399"/>
          <w:citation/>
        </w:sdtPr>
        <w:sdtContent>
          <w:r w:rsidR="00D41664">
            <w:fldChar w:fldCharType="begin"/>
          </w:r>
          <w:r>
            <w:instrText xml:space="preserve"> CITATION USD16 \l 1033 </w:instrText>
          </w:r>
          <w:r w:rsidR="00D41664">
            <w:fldChar w:fldCharType="separate"/>
          </w:r>
          <w:r>
            <w:rPr>
              <w:noProof/>
            </w:rPr>
            <w:t>(Labor, 2016)</w:t>
          </w:r>
          <w:r w:rsidR="00D41664">
            <w:fldChar w:fldCharType="end"/>
          </w:r>
        </w:sdtContent>
      </w:sdt>
      <w:r>
        <w:t xml:space="preserve">.   The economic outlook for health care remains robust </w:t>
      </w:r>
      <w:r w:rsidR="00BC0E14">
        <w:t xml:space="preserve">as the </w:t>
      </w:r>
      <w:r>
        <w:t>h</w:t>
      </w:r>
      <w:r w:rsidR="008C5CB3">
        <w:t xml:space="preserve">ealth </w:t>
      </w:r>
      <w:r w:rsidR="00BC0E14">
        <w:t xml:space="preserve">care percentage of the </w:t>
      </w:r>
      <w:r w:rsidR="008C5CB3">
        <w:t xml:space="preserve">gross national product </w:t>
      </w:r>
      <w:r w:rsidR="00E7290A">
        <w:t>of the United States is</w:t>
      </w:r>
      <w:r>
        <w:t xml:space="preserve"> </w:t>
      </w:r>
      <w:r w:rsidR="00BC0E14">
        <w:t xml:space="preserve">now </w:t>
      </w:r>
      <w:r>
        <w:t xml:space="preserve">slightly over </w:t>
      </w:r>
      <w:r w:rsidR="008C5CB3">
        <w:t>17%</w:t>
      </w:r>
      <w:r>
        <w:t xml:space="preserve"> </w:t>
      </w:r>
      <w:r w:rsidR="006377B3">
        <w:t>(World Bank</w:t>
      </w:r>
      <w:r w:rsidR="000C1965">
        <w:t>, 2016</w:t>
      </w:r>
      <w:r w:rsidR="006377B3">
        <w:t>)</w:t>
      </w:r>
      <w:r w:rsidR="008C5CB3">
        <w:t xml:space="preserve">.  </w:t>
      </w:r>
      <w:r>
        <w:t xml:space="preserve">Historically, health expenditures </w:t>
      </w:r>
      <w:r w:rsidR="00BC0E14">
        <w:t xml:space="preserve">have also </w:t>
      </w:r>
      <w:r>
        <w:t>increase</w:t>
      </w:r>
      <w:r w:rsidR="00BC0E14">
        <w:t>d</w:t>
      </w:r>
      <w:r>
        <w:t xml:space="preserve"> at a rate greater than the nation’s inflation rate</w:t>
      </w:r>
      <w:r w:rsidR="00C4241E">
        <w:t>.</w:t>
      </w:r>
      <w:r>
        <w:t xml:space="preserve"> </w:t>
      </w:r>
      <w:r w:rsidR="007900D6">
        <w:t>In 2014 alone</w:t>
      </w:r>
      <w:r w:rsidR="008D4AAF">
        <w:t xml:space="preserve"> US health</w:t>
      </w:r>
      <w:r w:rsidR="00C007B4">
        <w:t xml:space="preserve"> </w:t>
      </w:r>
      <w:r w:rsidR="008D4AAF">
        <w:t>care expenditure incr</w:t>
      </w:r>
      <w:r w:rsidR="00BC0E14">
        <w:t>eased by 5% in response to the Affordable Care A</w:t>
      </w:r>
      <w:r w:rsidR="008D4AAF">
        <w:t>ct</w:t>
      </w:r>
      <w:r w:rsidR="00BC0E14">
        <w:t xml:space="preserve"> (ACA)</w:t>
      </w:r>
      <w:r w:rsidR="008D4AAF">
        <w:t xml:space="preserve">. </w:t>
      </w:r>
      <w:r w:rsidR="004D17FB">
        <w:t xml:space="preserve"> Despite managed care’s attempts at curtailing the rate of growth, demographics related to an aging population and </w:t>
      </w:r>
      <w:r w:rsidR="007900D6">
        <w:t xml:space="preserve">the </w:t>
      </w:r>
      <w:r w:rsidR="004D17FB">
        <w:t>increased access to hea</w:t>
      </w:r>
      <w:r w:rsidR="00E7290A">
        <w:t>lth</w:t>
      </w:r>
      <w:r w:rsidR="00C007B4">
        <w:t xml:space="preserve"> </w:t>
      </w:r>
      <w:r w:rsidR="00E7290A">
        <w:t>care coverage within the US</w:t>
      </w:r>
      <w:r w:rsidR="00A344B3">
        <w:t xml:space="preserve"> </w:t>
      </w:r>
      <w:r w:rsidR="00202F39">
        <w:t>will result</w:t>
      </w:r>
      <w:r w:rsidR="00D729BF">
        <w:t>,</w:t>
      </w:r>
      <w:r w:rsidR="007900D6">
        <w:t xml:space="preserve"> </w:t>
      </w:r>
      <w:r w:rsidR="00BC0E14">
        <w:t xml:space="preserve">according to </w:t>
      </w:r>
      <w:r w:rsidR="00202F39">
        <w:t xml:space="preserve">industry </w:t>
      </w:r>
      <w:r w:rsidR="007900D6">
        <w:t>estimates</w:t>
      </w:r>
      <w:r w:rsidR="00966093">
        <w:t>,</w:t>
      </w:r>
      <w:r w:rsidR="007900D6">
        <w:t xml:space="preserve"> </w:t>
      </w:r>
      <w:r w:rsidR="00BC0E14">
        <w:t xml:space="preserve">in a </w:t>
      </w:r>
      <w:r w:rsidR="004D17FB">
        <w:t>20%</w:t>
      </w:r>
      <w:r w:rsidR="00202F39">
        <w:t xml:space="preserve"> increase</w:t>
      </w:r>
      <w:r w:rsidR="004D17FB">
        <w:t xml:space="preserve"> within </w:t>
      </w:r>
      <w:r w:rsidR="00C007B4">
        <w:t>five</w:t>
      </w:r>
      <w:r w:rsidR="004D17FB">
        <w:t xml:space="preserve"> year</w:t>
      </w:r>
      <w:r w:rsidR="00C007B4">
        <w:t>s.</w:t>
      </w:r>
    </w:p>
    <w:p w14:paraId="42ED4D5A" w14:textId="0179EF27" w:rsidR="00A344B3" w:rsidRPr="0063695B" w:rsidRDefault="00A344B3" w:rsidP="0063695B">
      <w:pPr>
        <w:pStyle w:val="Heading2"/>
      </w:pPr>
      <w:bookmarkStart w:id="9" w:name="_Toc529545028"/>
      <w:r w:rsidRPr="0063695B">
        <w:t>Enrollment projections</w:t>
      </w:r>
      <w:r w:rsidR="00D70B0C">
        <w:t xml:space="preserve"> and implementation strategies</w:t>
      </w:r>
      <w:r w:rsidRPr="0063695B">
        <w:t>:</w:t>
      </w:r>
      <w:bookmarkEnd w:id="9"/>
    </w:p>
    <w:p w14:paraId="24BD609F" w14:textId="782C5523" w:rsidR="00A344B3" w:rsidRDefault="00202F39" w:rsidP="00443F9D">
      <w:r>
        <w:t xml:space="preserve">This degree is designed support the needs of </w:t>
      </w:r>
      <w:r w:rsidR="00966093">
        <w:t>students</w:t>
      </w:r>
      <w:r w:rsidR="004E42D6">
        <w:t xml:space="preserve"> with health</w:t>
      </w:r>
      <w:r w:rsidR="00BE7D0B">
        <w:t>-</w:t>
      </w:r>
      <w:r w:rsidR="004E42D6">
        <w:t xml:space="preserve">intensive interests </w:t>
      </w:r>
      <w:r w:rsidR="004F54EF">
        <w:t xml:space="preserve">enrolled under placeholding arrangements as </w:t>
      </w:r>
      <w:r w:rsidR="00D729BF">
        <w:t xml:space="preserve">Undeclared </w:t>
      </w:r>
      <w:r>
        <w:t>He</w:t>
      </w:r>
      <w:r w:rsidR="00966093">
        <w:t>alt</w:t>
      </w:r>
      <w:r w:rsidR="00DC6BA4">
        <w:t>h, incidentally</w:t>
      </w:r>
      <w:r>
        <w:t xml:space="preserve"> affiliated (LAS) students</w:t>
      </w:r>
      <w:r w:rsidR="00966093">
        <w:t>)</w:t>
      </w:r>
      <w:r w:rsidR="006A6272">
        <w:t xml:space="preserve"> and students within clinical programs who remain unable to advance toward clinical studies.</w:t>
      </w:r>
      <w:r>
        <w:t xml:space="preserve">  Overall, enrollment </w:t>
      </w:r>
      <w:r w:rsidR="00A344B3">
        <w:t xml:space="preserve">will vary </w:t>
      </w:r>
      <w:r w:rsidR="007805B0">
        <w:t xml:space="preserve">based </w:t>
      </w:r>
      <w:r>
        <w:t>on</w:t>
      </w:r>
      <w:r w:rsidR="007805B0">
        <w:t xml:space="preserve"> </w:t>
      </w:r>
      <w:r w:rsidR="00A344B3">
        <w:t>the implementation strategy employed by the college.  The college may choose</w:t>
      </w:r>
      <w:r w:rsidR="000E6BC3">
        <w:t xml:space="preserve"> </w:t>
      </w:r>
      <w:r w:rsidR="00A344B3">
        <w:t>to</w:t>
      </w:r>
      <w:r w:rsidR="00422C65">
        <w:t xml:space="preserve"> apply</w:t>
      </w:r>
      <w:r w:rsidR="00A344B3">
        <w:t>:</w:t>
      </w:r>
    </w:p>
    <w:p w14:paraId="10306EF5" w14:textId="57CB0AA3" w:rsidR="00A344B3" w:rsidRDefault="00A344B3" w:rsidP="00F3571C">
      <w:pPr>
        <w:tabs>
          <w:tab w:val="left" w:pos="1080"/>
        </w:tabs>
        <w:ind w:left="360" w:hanging="360"/>
      </w:pPr>
      <w:r>
        <w:t xml:space="preserve">1) </w:t>
      </w:r>
      <w:r w:rsidR="009E55B9">
        <w:tab/>
      </w:r>
      <w:r w:rsidR="00A80C0E">
        <w:t xml:space="preserve">Nurtured </w:t>
      </w:r>
      <w:r w:rsidR="00422C65">
        <w:t xml:space="preserve">approach </w:t>
      </w:r>
      <w:r w:rsidR="00B5573A">
        <w:t xml:space="preserve">- </w:t>
      </w:r>
      <w:r w:rsidR="00673838">
        <w:t>For students with health intensive interests, m</w:t>
      </w:r>
      <w:r w:rsidR="00DC6BA4">
        <w:t xml:space="preserve">aking the ASHS available </w:t>
      </w:r>
      <w:r w:rsidR="00673838">
        <w:t>to admitting freshmen while</w:t>
      </w:r>
      <w:r>
        <w:t xml:space="preserve"> </w:t>
      </w:r>
      <w:r w:rsidR="00673838">
        <w:t xml:space="preserve">also </w:t>
      </w:r>
      <w:r w:rsidR="00B06E83">
        <w:t xml:space="preserve">offering </w:t>
      </w:r>
      <w:r w:rsidR="00673838">
        <w:t>the degree</w:t>
      </w:r>
      <w:r w:rsidR="00B06E83">
        <w:t xml:space="preserve"> </w:t>
      </w:r>
      <w:r w:rsidR="00A80C0E">
        <w:t xml:space="preserve">as an alternative </w:t>
      </w:r>
      <w:r w:rsidR="00673838">
        <w:t xml:space="preserve">to </w:t>
      </w:r>
      <w:r w:rsidR="004F54EF">
        <w:t>the U</w:t>
      </w:r>
      <w:r w:rsidR="00673838">
        <w:t xml:space="preserve">nclassified status </w:t>
      </w:r>
      <w:r w:rsidR="004F54EF">
        <w:t xml:space="preserve">for those </w:t>
      </w:r>
      <w:r>
        <w:t>currently enrolled</w:t>
      </w:r>
      <w:r w:rsidR="004F54EF">
        <w:t xml:space="preserve"> by</w:t>
      </w:r>
      <w:r>
        <w:t xml:space="preserve"> the college</w:t>
      </w:r>
      <w:r w:rsidR="004F54EF">
        <w:t xml:space="preserve"> without degree affiliation</w:t>
      </w:r>
      <w:r w:rsidR="003421F8">
        <w:t xml:space="preserve">. Enrollment in alternative placeholder programs remains available but </w:t>
      </w:r>
      <w:r w:rsidR="00CF294E">
        <w:t>a reduction</w:t>
      </w:r>
      <w:r w:rsidR="00155DE9">
        <w:t xml:space="preserve"> </w:t>
      </w:r>
      <w:r w:rsidR="00CF294E">
        <w:t>in the number of  U</w:t>
      </w:r>
      <w:r w:rsidR="003421F8">
        <w:t xml:space="preserve">nclassed </w:t>
      </w:r>
      <w:r w:rsidR="00CF294E">
        <w:t xml:space="preserve"> </w:t>
      </w:r>
      <w:r w:rsidR="003421F8">
        <w:t xml:space="preserve">students </w:t>
      </w:r>
      <w:r w:rsidR="00CF294E">
        <w:t xml:space="preserve">to those </w:t>
      </w:r>
      <w:r w:rsidR="003421F8">
        <w:t xml:space="preserve">with </w:t>
      </w:r>
      <w:r w:rsidR="00F878C7">
        <w:t xml:space="preserve">suitable </w:t>
      </w:r>
      <w:r w:rsidR="003421F8">
        <w:t>academic needs</w:t>
      </w:r>
      <w:r w:rsidR="00F878C7">
        <w:t xml:space="preserve"> warranting</w:t>
      </w:r>
      <w:r w:rsidR="00E805D7">
        <w:t xml:space="preserve"> </w:t>
      </w:r>
      <w:r w:rsidR="00CF294E">
        <w:t xml:space="preserve">such </w:t>
      </w:r>
      <w:r w:rsidR="00B5573A">
        <w:t>non</w:t>
      </w:r>
      <w:r w:rsidR="00155DE9">
        <w:t>-</w:t>
      </w:r>
      <w:r w:rsidR="003421F8">
        <w:t xml:space="preserve">matriculated </w:t>
      </w:r>
      <w:r w:rsidR="00CF294E">
        <w:t>status is anticipated</w:t>
      </w:r>
      <w:r w:rsidR="00F878C7">
        <w:t>.</w:t>
      </w:r>
    </w:p>
    <w:p w14:paraId="2D1D7383" w14:textId="0342D282" w:rsidR="00A344B3" w:rsidRDefault="00A344B3" w:rsidP="00F3571C">
      <w:pPr>
        <w:ind w:left="360" w:hanging="360"/>
      </w:pPr>
      <w:r>
        <w:t xml:space="preserve">2) </w:t>
      </w:r>
      <w:r w:rsidR="009E55B9">
        <w:tab/>
      </w:r>
      <w:r w:rsidR="00422C65">
        <w:t>Mixed approach -</w:t>
      </w:r>
      <w:r w:rsidR="00D729BF">
        <w:t xml:space="preserve"> </w:t>
      </w:r>
      <w:r w:rsidR="00422C65">
        <w:t>c</w:t>
      </w:r>
      <w:r>
        <w:t>ontinue allowing i</w:t>
      </w:r>
      <w:r w:rsidR="00347719">
        <w:t xml:space="preserve">ncoming student to register as </w:t>
      </w:r>
      <w:r w:rsidR="00B5573A">
        <w:t xml:space="preserve">Unclassified </w:t>
      </w:r>
      <w:r w:rsidR="00347719">
        <w:t>but also offer</w:t>
      </w:r>
      <w:r w:rsidR="001255CE">
        <w:t xml:space="preserve"> to both incoming and current Unclassified </w:t>
      </w:r>
      <w:r w:rsidR="00390B2E">
        <w:t>s</w:t>
      </w:r>
      <w:r w:rsidR="009B322F">
        <w:t>tudents</w:t>
      </w:r>
      <w:r w:rsidR="00347719">
        <w:t xml:space="preserve"> </w:t>
      </w:r>
      <w:r w:rsidR="005E6D2F">
        <w:t>the ASH</w:t>
      </w:r>
      <w:r w:rsidR="00C007B4">
        <w:t>S</w:t>
      </w:r>
      <w:r>
        <w:t xml:space="preserve"> as a structured alternativ</w:t>
      </w:r>
      <w:r w:rsidR="009B322F">
        <w:t>e.</w:t>
      </w:r>
    </w:p>
    <w:p w14:paraId="3EC22CAD" w14:textId="1EDA7A82" w:rsidR="00A344B3" w:rsidRDefault="00A30895" w:rsidP="00F3571C">
      <w:pPr>
        <w:ind w:left="360" w:hanging="360"/>
      </w:pPr>
      <w:r>
        <w:t>3)</w:t>
      </w:r>
      <w:r w:rsidR="009E55B9">
        <w:tab/>
      </w:r>
      <w:r w:rsidR="00652948">
        <w:t xml:space="preserve">Reserved </w:t>
      </w:r>
      <w:r w:rsidR="008D5057">
        <w:t>approach</w:t>
      </w:r>
      <w:r>
        <w:t xml:space="preserve"> </w:t>
      </w:r>
      <w:r w:rsidR="008D5057">
        <w:t>- n</w:t>
      </w:r>
      <w:r w:rsidR="005E6D2F">
        <w:t>ot offer the ASH</w:t>
      </w:r>
      <w:r w:rsidR="00C007B4">
        <w:t>S</w:t>
      </w:r>
      <w:r w:rsidR="00A344B3">
        <w:t xml:space="preserve"> degree to incoming students, rather </w:t>
      </w:r>
      <w:r w:rsidR="009B322F">
        <w:t xml:space="preserve">only </w:t>
      </w:r>
      <w:r w:rsidR="00A344B3">
        <w:t>makin</w:t>
      </w:r>
      <w:r w:rsidR="00B06E83">
        <w:t xml:space="preserve">g it </w:t>
      </w:r>
      <w:r>
        <w:t xml:space="preserve">only </w:t>
      </w:r>
      <w:r w:rsidR="00B06E83">
        <w:t xml:space="preserve">available to Unclassified </w:t>
      </w:r>
      <w:r w:rsidR="00390B2E">
        <w:t>s</w:t>
      </w:r>
      <w:r w:rsidR="00A344B3">
        <w:t>tudents who fail to enter into competitive clinical degrees</w:t>
      </w:r>
      <w:r w:rsidR="003C2F1A">
        <w:t xml:space="preserve"> </w:t>
      </w:r>
      <w:r w:rsidR="005E6D2F">
        <w:t>so</w:t>
      </w:r>
      <w:r>
        <w:t xml:space="preserve"> </w:t>
      </w:r>
      <w:r w:rsidR="003C2F1A">
        <w:t xml:space="preserve">that they </w:t>
      </w:r>
      <w:r w:rsidR="007900D6">
        <w:t xml:space="preserve">may </w:t>
      </w:r>
      <w:r w:rsidR="001255CE">
        <w:t>exi</w:t>
      </w:r>
      <w:r w:rsidR="003C2F1A">
        <w:t>t the college with an academic credential</w:t>
      </w:r>
      <w:r w:rsidR="00A344B3">
        <w:t xml:space="preserve">. </w:t>
      </w:r>
    </w:p>
    <w:p w14:paraId="3A38C981" w14:textId="54CB8279" w:rsidR="005B701B" w:rsidRDefault="009E55B9" w:rsidP="00443F9D">
      <w:r>
        <w:t>U</w:t>
      </w:r>
      <w:r w:rsidR="00967051">
        <w:t>sing</w:t>
      </w:r>
      <w:r>
        <w:t xml:space="preserve"> college</w:t>
      </w:r>
      <w:r w:rsidR="005B701B">
        <w:t xml:space="preserve"> 2016 admissions tallies</w:t>
      </w:r>
      <w:r w:rsidR="005E6D2F">
        <w:t xml:space="preserve"> for Unclassified </w:t>
      </w:r>
      <w:r w:rsidR="00390B2E">
        <w:t>s</w:t>
      </w:r>
      <w:r w:rsidR="005E6D2F">
        <w:t xml:space="preserve">tudents, </w:t>
      </w:r>
      <w:r w:rsidR="005B701B">
        <w:t>under scenario</w:t>
      </w:r>
      <w:r w:rsidR="000229D3">
        <w:t xml:space="preserve"> 1</w:t>
      </w:r>
      <w:r w:rsidR="001B53AA">
        <w:t>,</w:t>
      </w:r>
      <w:r w:rsidR="00EC4B66">
        <w:t xml:space="preserve"> with </w:t>
      </w:r>
      <w:r w:rsidR="00A80C0E">
        <w:t xml:space="preserve">encouraging </w:t>
      </w:r>
      <w:r w:rsidR="00EC4B66">
        <w:t xml:space="preserve">enrollment </w:t>
      </w:r>
      <w:r w:rsidR="00B46820">
        <w:t xml:space="preserve">by </w:t>
      </w:r>
      <w:r w:rsidR="00EC4B66">
        <w:t xml:space="preserve">freshmen and continuing Unclassified students, </w:t>
      </w:r>
      <w:r w:rsidR="00633E4E">
        <w:t>enrollments</w:t>
      </w:r>
      <w:r w:rsidR="003E7458">
        <w:t xml:space="preserve"> to the AS</w:t>
      </w:r>
      <w:r w:rsidR="005E6D2F">
        <w:t>H</w:t>
      </w:r>
      <w:r w:rsidR="001D33BA">
        <w:t>S</w:t>
      </w:r>
      <w:r w:rsidR="003E7458">
        <w:t xml:space="preserve"> degree </w:t>
      </w:r>
      <w:r w:rsidR="00E820F0">
        <w:t xml:space="preserve">would be primarily driven by </w:t>
      </w:r>
      <w:r w:rsidR="00B46820">
        <w:t xml:space="preserve">the </w:t>
      </w:r>
      <w:r w:rsidR="00E820F0">
        <w:t>incoming freshmen</w:t>
      </w:r>
      <w:r w:rsidR="00B46820">
        <w:t xml:space="preserve"> cohort </w:t>
      </w:r>
      <w:r w:rsidR="004F54EF">
        <w:t xml:space="preserve">and supplemented </w:t>
      </w:r>
      <w:r w:rsidR="00B46820">
        <w:t xml:space="preserve"> </w:t>
      </w:r>
      <w:r w:rsidR="004F54EF">
        <w:t xml:space="preserve">by legacy Unclassified  students and </w:t>
      </w:r>
      <w:r w:rsidR="00C32585">
        <w:t xml:space="preserve">other enrolled </w:t>
      </w:r>
      <w:r w:rsidR="004F54EF">
        <w:t xml:space="preserve">students seeking transfer from alternative place holding degrees. ASHS enrollments </w:t>
      </w:r>
      <w:r w:rsidR="00B46820">
        <w:t xml:space="preserve">will </w:t>
      </w:r>
      <w:r w:rsidR="004F54EF">
        <w:t xml:space="preserve">further </w:t>
      </w:r>
      <w:r w:rsidR="0078708E">
        <w:t xml:space="preserve">moderate based upon retention and graduation rates. </w:t>
      </w:r>
      <w:r w:rsidR="00C32585">
        <w:t xml:space="preserve"> </w:t>
      </w:r>
    </w:p>
    <w:p w14:paraId="2F973FD8" w14:textId="3614152D" w:rsidR="008E6900" w:rsidRDefault="00EF4963" w:rsidP="00443F9D">
      <w:r>
        <w:t>Under scenario 2</w:t>
      </w:r>
      <w:r w:rsidR="00967051">
        <w:t>,</w:t>
      </w:r>
      <w:r w:rsidR="00E820F0">
        <w:t xml:space="preserve"> with the ASHS being an option for incoming and continuing students</w:t>
      </w:r>
      <w:r w:rsidR="00245FB2">
        <w:t>,</w:t>
      </w:r>
      <w:r w:rsidR="00E820F0">
        <w:t xml:space="preserve"> </w:t>
      </w:r>
      <w:r w:rsidR="00245FB2">
        <w:t xml:space="preserve">with advisement promoting the merits of a structured academic </w:t>
      </w:r>
      <w:r w:rsidR="006422CE">
        <w:t>experience</w:t>
      </w:r>
      <w:r w:rsidR="001D33BA">
        <w:t>,</w:t>
      </w:r>
      <w:r w:rsidR="006422CE">
        <w:t xml:space="preserve"> perhaps as much as 50</w:t>
      </w:r>
      <w:r w:rsidR="00245FB2">
        <w:t xml:space="preserve">% of newly admitted </w:t>
      </w:r>
      <w:r w:rsidR="00E820F0">
        <w:t xml:space="preserve">and continuing </w:t>
      </w:r>
      <w:r w:rsidR="00A30895">
        <w:t>Un</w:t>
      </w:r>
      <w:r w:rsidR="00245FB2">
        <w:t>classifie</w:t>
      </w:r>
      <w:r w:rsidR="00A30895">
        <w:t xml:space="preserve">d </w:t>
      </w:r>
      <w:r w:rsidR="001D33BA">
        <w:t xml:space="preserve">students </w:t>
      </w:r>
      <w:r w:rsidR="00245FB2">
        <w:t>would</w:t>
      </w:r>
      <w:r w:rsidR="00E820F0">
        <w:t xml:space="preserve"> choose </w:t>
      </w:r>
      <w:r w:rsidR="00967051">
        <w:t>this</w:t>
      </w:r>
      <w:r w:rsidR="00E820F0">
        <w:t xml:space="preserve"> degree.</w:t>
      </w:r>
      <w:r w:rsidR="00245FB2">
        <w:t xml:space="preserve"> </w:t>
      </w:r>
      <w:r w:rsidR="000229D3">
        <w:t xml:space="preserve"> </w:t>
      </w:r>
    </w:p>
    <w:p w14:paraId="0264E299" w14:textId="4B30C991" w:rsidR="005079E1" w:rsidRPr="00031CA2" w:rsidRDefault="003C2F1A" w:rsidP="00387561">
      <w:pPr>
        <w:rPr>
          <w:rStyle w:val="Hyperlink"/>
          <w:color w:val="auto"/>
          <w:u w:val="none"/>
        </w:rPr>
      </w:pPr>
      <w:r>
        <w:t>Scenario 3 yields the smallest enrollment in the AS</w:t>
      </w:r>
      <w:r w:rsidR="008E6900">
        <w:t>H</w:t>
      </w:r>
      <w:r w:rsidR="00205098">
        <w:t>S</w:t>
      </w:r>
      <w:r w:rsidR="00A30895">
        <w:t xml:space="preserve"> degree; </w:t>
      </w:r>
      <w:r w:rsidR="0078708E">
        <w:t xml:space="preserve">based </w:t>
      </w:r>
      <w:r w:rsidR="00974055">
        <w:t>around 3</w:t>
      </w:r>
      <w:r>
        <w:t>00 students</w:t>
      </w:r>
      <w:r w:rsidR="008E6900">
        <w:t xml:space="preserve"> annually</w:t>
      </w:r>
      <w:r>
        <w:t xml:space="preserve"> </w:t>
      </w:r>
      <w:r w:rsidR="00A30895">
        <w:t>who continue to attend the college without entry into a clinical degree</w:t>
      </w:r>
      <w:r w:rsidR="009B322F">
        <w:t>.</w:t>
      </w:r>
      <w:r w:rsidR="005A37AE">
        <w:t xml:space="preserve">  </w:t>
      </w:r>
      <w:r w:rsidR="00633E4E">
        <w:t>Traditionally amongst Unclassified students not accepted into clinical degrees, the retention rate is near 30%. However, t</w:t>
      </w:r>
      <w:r w:rsidR="005A37AE">
        <w:t>he annual admission of approximately 900 n</w:t>
      </w:r>
      <w:r w:rsidR="003E7458">
        <w:t xml:space="preserve">ewly admitted </w:t>
      </w:r>
      <w:r w:rsidR="004A3E24">
        <w:t>students</w:t>
      </w:r>
      <w:r w:rsidR="005A37AE">
        <w:t xml:space="preserve"> </w:t>
      </w:r>
      <w:r>
        <w:t xml:space="preserve">would </w:t>
      </w:r>
      <w:r w:rsidR="009B322F">
        <w:t xml:space="preserve">maintain </w:t>
      </w:r>
      <w:r>
        <w:t>a substantial</w:t>
      </w:r>
      <w:r w:rsidR="00596C3B">
        <w:t xml:space="preserve"> </w:t>
      </w:r>
      <w:r>
        <w:t>ti</w:t>
      </w:r>
      <w:r w:rsidR="00633E4E">
        <w:t>t</w:t>
      </w:r>
      <w:r>
        <w:t xml:space="preserve">er </w:t>
      </w:r>
      <w:r w:rsidR="00596C3B">
        <w:t>of</w:t>
      </w:r>
      <w:r w:rsidR="00B06E83">
        <w:t xml:space="preserve"> Unclassified </w:t>
      </w:r>
      <w:r w:rsidR="001D33BA">
        <w:t>s</w:t>
      </w:r>
      <w:r w:rsidR="009B322F">
        <w:t>tudents</w:t>
      </w:r>
      <w:r>
        <w:t xml:space="preserve">. </w:t>
      </w:r>
    </w:p>
    <w:p w14:paraId="55121B1F" w14:textId="035B8668" w:rsidR="008C646F" w:rsidRDefault="008C646F" w:rsidP="00443F9D">
      <w:r w:rsidRPr="00D201A7">
        <w:rPr>
          <w:rStyle w:val="Hyperlink"/>
          <w:color w:val="000000" w:themeColor="text1"/>
          <w:u w:val="none"/>
        </w:rPr>
        <w:t>The following chart models scenar</w:t>
      </w:r>
      <w:r w:rsidR="0078708E" w:rsidRPr="00D201A7">
        <w:rPr>
          <w:rStyle w:val="Hyperlink"/>
          <w:color w:val="000000" w:themeColor="text1"/>
          <w:u w:val="none"/>
        </w:rPr>
        <w:t>ios one</w:t>
      </w:r>
      <w:r w:rsidRPr="00D201A7">
        <w:rPr>
          <w:rStyle w:val="Hyperlink"/>
          <w:color w:val="000000" w:themeColor="text1"/>
          <w:u w:val="none"/>
        </w:rPr>
        <w:t xml:space="preserve"> and two</w:t>
      </w:r>
      <w:r w:rsidR="00D2229A" w:rsidRPr="00D201A7">
        <w:rPr>
          <w:rStyle w:val="Hyperlink"/>
          <w:color w:val="000000" w:themeColor="text1"/>
          <w:u w:val="none"/>
        </w:rPr>
        <w:t>,</w:t>
      </w:r>
      <w:r w:rsidRPr="00D201A7">
        <w:rPr>
          <w:rStyle w:val="Hyperlink"/>
          <w:color w:val="000000" w:themeColor="text1"/>
          <w:u w:val="none"/>
        </w:rPr>
        <w:t xml:space="preserve"> applying a 70% retention rate </w:t>
      </w:r>
      <w:r w:rsidR="0078708E" w:rsidRPr="00D201A7">
        <w:rPr>
          <w:rStyle w:val="Hyperlink"/>
          <w:color w:val="000000" w:themeColor="text1"/>
          <w:u w:val="none"/>
        </w:rPr>
        <w:t xml:space="preserve">and 50 </w:t>
      </w:r>
      <w:r w:rsidRPr="00D201A7">
        <w:rPr>
          <w:rStyle w:val="Hyperlink"/>
          <w:color w:val="000000" w:themeColor="text1"/>
          <w:u w:val="none"/>
        </w:rPr>
        <w:t>% graduation rate</w:t>
      </w:r>
      <w:r>
        <w:rPr>
          <w:rStyle w:val="Hyperlink"/>
        </w:rPr>
        <w:t>:</w:t>
      </w:r>
    </w:p>
    <w:p w14:paraId="07541A06" w14:textId="5596E334" w:rsidR="005079E1" w:rsidRDefault="008C646F" w:rsidP="00443F9D">
      <w:r w:rsidRPr="008C646F">
        <w:rPr>
          <w:noProof/>
        </w:rPr>
        <w:drawing>
          <wp:inline distT="0" distB="0" distL="0" distR="0" wp14:anchorId="3273E178" wp14:editId="38462953">
            <wp:extent cx="5273636" cy="3314700"/>
            <wp:effectExtent l="25400" t="25400" r="3556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1190" cy="3338304"/>
                    </a:xfrm>
                    <a:prstGeom prst="rect">
                      <a:avLst/>
                    </a:prstGeom>
                    <a:noFill/>
                    <a:ln>
                      <a:solidFill>
                        <a:srgbClr val="000000"/>
                      </a:solidFill>
                    </a:ln>
                  </pic:spPr>
                </pic:pic>
              </a:graphicData>
            </a:graphic>
          </wp:inline>
        </w:drawing>
      </w:r>
    </w:p>
    <w:p w14:paraId="5A2CD083" w14:textId="77777777" w:rsidR="00CA005B" w:rsidRDefault="00CA005B" w:rsidP="00443F9D"/>
    <w:p w14:paraId="1F5D597E" w14:textId="616E6DE4" w:rsidR="00C463A3" w:rsidRDefault="008C646F" w:rsidP="00443F9D">
      <w:r>
        <w:t>Whe</w:t>
      </w:r>
      <w:r w:rsidR="00004F82">
        <w:t>n consider</w:t>
      </w:r>
      <w:r w:rsidR="00BF4BB5">
        <w:t xml:space="preserve">ing </w:t>
      </w:r>
      <w:r w:rsidR="00031CA2">
        <w:t>these</w:t>
      </w:r>
      <w:r w:rsidR="00004F82">
        <w:t xml:space="preserve"> possibilities, s</w:t>
      </w:r>
      <w:r w:rsidR="00C463A3">
        <w:t xml:space="preserve">cenario 1 offers the greatest opportunity to provide </w:t>
      </w:r>
      <w:r w:rsidR="00004F82">
        <w:t xml:space="preserve">the largest number of </w:t>
      </w:r>
      <w:r w:rsidR="001D33BA">
        <w:t xml:space="preserve">students </w:t>
      </w:r>
      <w:r w:rsidR="00C463A3">
        <w:t xml:space="preserve">with a </w:t>
      </w:r>
      <w:r w:rsidR="00C32585">
        <w:t xml:space="preserve">structured </w:t>
      </w:r>
      <w:r w:rsidR="00C463A3">
        <w:t>learning environment.</w:t>
      </w:r>
      <w:r w:rsidR="00C463A3" w:rsidRPr="00C463A3">
        <w:t xml:space="preserve"> </w:t>
      </w:r>
      <w:r w:rsidR="00C463A3">
        <w:t>Given the College’s commitment to addressing the needs of these students, this scenario will be used as the implementation strategy of choice</w:t>
      </w:r>
      <w:r w:rsidR="00B25411">
        <w:t>.</w:t>
      </w:r>
    </w:p>
    <w:p w14:paraId="5B3EEDD8" w14:textId="6B79B238" w:rsidR="006D6F68" w:rsidRPr="00031CA2" w:rsidRDefault="008C646F" w:rsidP="00031CA2">
      <w:pPr>
        <w:rPr>
          <w:color w:val="0000FF" w:themeColor="hyperlink"/>
          <w:u w:val="single"/>
        </w:rPr>
      </w:pPr>
      <w:r>
        <w:t xml:space="preserve">The following link enables the reader to download an interactive spreadsheet to model all three scenarios:   </w:t>
      </w:r>
      <w:hyperlink r:id="rId15" w:history="1">
        <w:r w:rsidRPr="00C71EAE">
          <w:rPr>
            <w:rStyle w:val="Hyperlink"/>
          </w:rPr>
          <w:t xml:space="preserve"> http://www.hamptonshire.com/hsa/HSA_Support_Documents.html</w:t>
        </w:r>
      </w:hyperlink>
    </w:p>
    <w:p w14:paraId="183764B8" w14:textId="5B406747" w:rsidR="00E0370D" w:rsidRPr="0063695B" w:rsidRDefault="005C2110" w:rsidP="0063695B">
      <w:pPr>
        <w:pStyle w:val="Heading2"/>
      </w:pPr>
      <w:bookmarkStart w:id="10" w:name="_Toc529545029"/>
      <w:r w:rsidRPr="0063695B">
        <w:t xml:space="preserve">Availability </w:t>
      </w:r>
      <w:r w:rsidR="00A93B50" w:rsidRPr="0063695B">
        <w:t>of similar programs</w:t>
      </w:r>
      <w:r w:rsidR="00CA0554" w:rsidRPr="0063695B">
        <w:t>:</w:t>
      </w:r>
      <w:bookmarkEnd w:id="10"/>
    </w:p>
    <w:p w14:paraId="201F93E1" w14:textId="77777777" w:rsidR="00513851" w:rsidRDefault="00513851" w:rsidP="00443F9D">
      <w:pPr>
        <w:rPr>
          <w:color w:val="000000" w:themeColor="text1"/>
        </w:rPr>
      </w:pPr>
      <w:r>
        <w:rPr>
          <w:color w:val="000000" w:themeColor="text1"/>
        </w:rPr>
        <w:t>There appears to be only one other CUNY</w:t>
      </w:r>
      <w:r w:rsidR="00B9282F">
        <w:rPr>
          <w:color w:val="000000" w:themeColor="text1"/>
        </w:rPr>
        <w:t xml:space="preserve"> institution that provides </w:t>
      </w:r>
      <w:r w:rsidR="000435F8">
        <w:rPr>
          <w:color w:val="000000" w:themeColor="text1"/>
        </w:rPr>
        <w:t xml:space="preserve">an </w:t>
      </w:r>
      <w:r>
        <w:rPr>
          <w:color w:val="000000" w:themeColor="text1"/>
        </w:rPr>
        <w:t>AS degree</w:t>
      </w:r>
      <w:r w:rsidR="00B9282F">
        <w:rPr>
          <w:color w:val="000000" w:themeColor="text1"/>
        </w:rPr>
        <w:t xml:space="preserve"> with </w:t>
      </w:r>
      <w:r>
        <w:rPr>
          <w:color w:val="000000" w:themeColor="text1"/>
        </w:rPr>
        <w:t>para</w:t>
      </w:r>
      <w:r w:rsidR="00544250">
        <w:rPr>
          <w:color w:val="000000" w:themeColor="text1"/>
        </w:rPr>
        <w:t>-</w:t>
      </w:r>
      <w:r>
        <w:rPr>
          <w:color w:val="000000" w:themeColor="text1"/>
        </w:rPr>
        <w:t xml:space="preserve">professional academics </w:t>
      </w:r>
      <w:r w:rsidR="00B9282F">
        <w:rPr>
          <w:color w:val="000000" w:themeColor="text1"/>
        </w:rPr>
        <w:t xml:space="preserve">enabling </w:t>
      </w:r>
      <w:r>
        <w:rPr>
          <w:color w:val="000000" w:themeColor="text1"/>
        </w:rPr>
        <w:t>students to enter into clinical studies</w:t>
      </w:r>
      <w:r w:rsidR="00544250">
        <w:rPr>
          <w:color w:val="000000" w:themeColor="text1"/>
        </w:rPr>
        <w:t>.</w:t>
      </w:r>
      <w:r>
        <w:rPr>
          <w:color w:val="000000" w:themeColor="text1"/>
        </w:rPr>
        <w:t xml:space="preserve"> </w:t>
      </w:r>
    </w:p>
    <w:p w14:paraId="7678D894" w14:textId="6F70BD05" w:rsidR="006303C8" w:rsidRDefault="00B9282F" w:rsidP="00443F9D">
      <w:r>
        <w:t>Queensborough Community College</w:t>
      </w:r>
      <w:r w:rsidR="00FE6839">
        <w:t>’s</w:t>
      </w:r>
      <w:r>
        <w:t xml:space="preserve"> </w:t>
      </w:r>
      <w:r w:rsidR="00FE6839">
        <w:t>(</w:t>
      </w:r>
      <w:r w:rsidR="00CA0554">
        <w:t>Q</w:t>
      </w:r>
      <w:r w:rsidR="00FE6839">
        <w:t xml:space="preserve">CC) </w:t>
      </w:r>
      <w:r w:rsidR="00CA0554">
        <w:t>Health Related Sciences Academy,</w:t>
      </w:r>
      <w:r w:rsidR="00FE6839">
        <w:t xml:space="preserve"> offers an </w:t>
      </w:r>
      <w:r w:rsidR="00F46B69">
        <w:t>AS degree in Health Sciences</w:t>
      </w:r>
      <w:r w:rsidR="00FE6839">
        <w:t xml:space="preserve"> so </w:t>
      </w:r>
      <w:r w:rsidR="00CA0554">
        <w:t xml:space="preserve">structured </w:t>
      </w:r>
      <w:r w:rsidR="00FE6839">
        <w:t xml:space="preserve">for </w:t>
      </w:r>
      <w:r w:rsidR="00CA0554">
        <w:t>students to obtain the necessary pre</w:t>
      </w:r>
      <w:r w:rsidR="006303C8">
        <w:t>-</w:t>
      </w:r>
      <w:r w:rsidR="00CA0554">
        <w:t>clinical coursework mandated for entry into 16 clinical and health related articulated BS</w:t>
      </w:r>
      <w:r w:rsidR="00255738">
        <w:t xml:space="preserve"> degrees.</w:t>
      </w:r>
      <w:r w:rsidR="00CA0554">
        <w:t xml:space="preserve"> </w:t>
      </w:r>
      <w:r w:rsidR="00255738">
        <w:t xml:space="preserve"> </w:t>
      </w:r>
      <w:r w:rsidR="00FE6839">
        <w:t>While providing a general education / basic science underpinning, t</w:t>
      </w:r>
      <w:r w:rsidR="00CA0554">
        <w:t xml:space="preserve">he degree provides only two </w:t>
      </w:r>
      <w:r w:rsidR="00FE6839">
        <w:t xml:space="preserve">health care </w:t>
      </w:r>
      <w:r w:rsidR="006303C8">
        <w:t>discipline related courses:</w:t>
      </w:r>
    </w:p>
    <w:p w14:paraId="1519AEAA" w14:textId="77777777" w:rsidR="006303C8" w:rsidRDefault="006303C8" w:rsidP="00443F9D">
      <w:pPr>
        <w:ind w:left="720" w:hanging="360"/>
        <w:contextualSpacing/>
      </w:pPr>
      <w:r>
        <w:t>1)</w:t>
      </w:r>
      <w:r w:rsidR="005A37AE">
        <w:t xml:space="preserve"> </w:t>
      </w:r>
      <w:r w:rsidR="00A579B8">
        <w:tab/>
        <w:t>A</w:t>
      </w:r>
      <w:r w:rsidR="005A37AE">
        <w:t xml:space="preserve">n introduction </w:t>
      </w:r>
      <w:r w:rsidR="00CA0554">
        <w:t>to the organization of health care wi</w:t>
      </w:r>
      <w:r w:rsidR="00FE6839">
        <w:t xml:space="preserve">thin the US and </w:t>
      </w:r>
    </w:p>
    <w:p w14:paraId="154E5DD7" w14:textId="77777777" w:rsidR="006303C8" w:rsidRDefault="006303C8" w:rsidP="00443F9D">
      <w:pPr>
        <w:ind w:left="720" w:hanging="360"/>
        <w:contextualSpacing/>
      </w:pPr>
      <w:r>
        <w:t xml:space="preserve">2) </w:t>
      </w:r>
      <w:r w:rsidR="00A579B8">
        <w:tab/>
        <w:t>A</w:t>
      </w:r>
      <w:r w:rsidR="00FE6839">
        <w:t xml:space="preserve">n overview of </w:t>
      </w:r>
      <w:r w:rsidR="00CA0554">
        <w:t xml:space="preserve">national public health care priorities. </w:t>
      </w:r>
    </w:p>
    <w:p w14:paraId="7A72CFC7" w14:textId="77777777" w:rsidR="006303C8" w:rsidRDefault="006303C8" w:rsidP="00443F9D">
      <w:pPr>
        <w:contextualSpacing/>
      </w:pPr>
    </w:p>
    <w:p w14:paraId="2199FADC" w14:textId="77777777" w:rsidR="00CA0554" w:rsidRDefault="00CA0554" w:rsidP="00443F9D">
      <w:r>
        <w:t xml:space="preserve">Information from QCC’s web site </w:t>
      </w:r>
      <w:r w:rsidR="00F46B69">
        <w:t xml:space="preserve">reinforces the </w:t>
      </w:r>
      <w:r w:rsidR="00FE6839">
        <w:t xml:space="preserve">degree’s </w:t>
      </w:r>
      <w:r w:rsidR="00F46B69">
        <w:t xml:space="preserve">focus </w:t>
      </w:r>
      <w:r w:rsidR="00FE6839">
        <w:t xml:space="preserve">as preclinical </w:t>
      </w:r>
      <w:r w:rsidR="00F46B69">
        <w:t>preparation</w:t>
      </w:r>
      <w:r w:rsidR="00255738">
        <w:t xml:space="preserve"> (nursing focus)</w:t>
      </w:r>
      <w:r w:rsidR="00F46B69">
        <w:t xml:space="preserve"> and </w:t>
      </w:r>
      <w:r>
        <w:t xml:space="preserve">recommends this degree to students </w:t>
      </w:r>
      <w:r w:rsidR="00513851">
        <w:t xml:space="preserve">who are primarily </w:t>
      </w:r>
      <w:r>
        <w:t xml:space="preserve">interested in pursuing </w:t>
      </w:r>
      <w:r w:rsidR="00B06E83">
        <w:t xml:space="preserve">a </w:t>
      </w:r>
      <w:r w:rsidR="00513851">
        <w:t>clinical discipline</w:t>
      </w:r>
      <w:r w:rsidR="00F46B69">
        <w:t xml:space="preserve">.  </w:t>
      </w:r>
      <w:r w:rsidR="005A37AE">
        <w:t>Alternatively</w:t>
      </w:r>
      <w:r w:rsidR="00F46B69">
        <w:t>,</w:t>
      </w:r>
      <w:r>
        <w:t xml:space="preserve"> health care management</w:t>
      </w:r>
      <w:r w:rsidR="00F46B69">
        <w:t xml:space="preserve"> assistant and medical records / transcription</w:t>
      </w:r>
      <w:r>
        <w:t xml:space="preserve"> </w:t>
      </w:r>
      <w:r w:rsidR="00F46B69">
        <w:t xml:space="preserve">services </w:t>
      </w:r>
      <w:r>
        <w:t>are also mentioned</w:t>
      </w:r>
      <w:r w:rsidR="005A37AE">
        <w:t xml:space="preserve"> as non-clinical</w:t>
      </w:r>
      <w:r w:rsidR="00FE6839">
        <w:t xml:space="preserve"> careers</w:t>
      </w:r>
      <w:r>
        <w:t xml:space="preserve">. </w:t>
      </w:r>
      <w:r w:rsidR="00B06E83">
        <w:t xml:space="preserve">For the </w:t>
      </w:r>
      <w:r w:rsidR="00B9282F">
        <w:t>fall</w:t>
      </w:r>
      <w:r w:rsidR="00B06E83">
        <w:t xml:space="preserve"> of 2015</w:t>
      </w:r>
      <w:r w:rsidR="00B9282F">
        <w:t>,</w:t>
      </w:r>
      <w:r w:rsidR="00B06E83">
        <w:t xml:space="preserve"> this degree reported 1184 students in attendance. </w:t>
      </w:r>
      <w:r w:rsidR="00BF0D34">
        <w:t xml:space="preserve">The current college catalogue indicates </w:t>
      </w:r>
      <w:r w:rsidR="00255738">
        <w:t>s</w:t>
      </w:r>
      <w:r w:rsidR="00B06E83">
        <w:t>ince 2011, this degree has averaged about 1000</w:t>
      </w:r>
      <w:r w:rsidR="00FA4DAB">
        <w:t xml:space="preserve"> </w:t>
      </w:r>
      <w:r w:rsidR="00B9282F">
        <w:t>students per</w:t>
      </w:r>
      <w:r w:rsidR="00B06E83">
        <w:t xml:space="preserve"> term</w:t>
      </w:r>
      <w:r w:rsidR="00FA4DAB">
        <w:t xml:space="preserve"> </w:t>
      </w:r>
      <w:sdt>
        <w:sdtPr>
          <w:id w:val="439007360"/>
          <w:citation/>
        </w:sdtPr>
        <w:sdtContent>
          <w:r w:rsidR="00D41664">
            <w:fldChar w:fldCharType="begin"/>
          </w:r>
          <w:r w:rsidR="00677CD9">
            <w:instrText xml:space="preserve"> CITATION Off16 \l 1033 </w:instrText>
          </w:r>
          <w:r w:rsidR="00D41664">
            <w:fldChar w:fldCharType="separate"/>
          </w:r>
          <w:r w:rsidR="00FA4DAB">
            <w:rPr>
              <w:noProof/>
            </w:rPr>
            <w:t>(Office of Institutional Research, 2016)</w:t>
          </w:r>
          <w:r w:rsidR="00D41664">
            <w:rPr>
              <w:noProof/>
            </w:rPr>
            <w:fldChar w:fldCharType="end"/>
          </w:r>
        </w:sdtContent>
      </w:sdt>
    </w:p>
    <w:p w14:paraId="2B397D40" w14:textId="77777777" w:rsidR="00255738" w:rsidRDefault="00255738" w:rsidP="00443F9D">
      <w:r>
        <w:t>Graduatio</w:t>
      </w:r>
      <w:r w:rsidR="00A579B8">
        <w:t>n for the 2014 academic year fo</w:t>
      </w:r>
      <w:r>
        <w:t xml:space="preserve">r the AS Health Sciences was 109 students.  </w:t>
      </w:r>
    </w:p>
    <w:p w14:paraId="5786C3FC" w14:textId="77777777" w:rsidR="00A40CD3" w:rsidRDefault="001F5E73" w:rsidP="006D6F68">
      <w:pPr>
        <w:pStyle w:val="ListParagraph"/>
        <w:ind w:left="0"/>
        <w:jc w:val="center"/>
      </w:pPr>
      <w:hyperlink r:id="rId16" w:history="1">
        <w:r w:rsidR="00A40CD3" w:rsidRPr="00A40CD3">
          <w:rPr>
            <w:rStyle w:val="Hyperlink"/>
          </w:rPr>
          <w:t>http://www.qcc.cuny.edu/academics/degree-programs/as-health-sciences.html</w:t>
        </w:r>
      </w:hyperlink>
    </w:p>
    <w:p w14:paraId="68197C2D" w14:textId="44D9F175" w:rsidR="00CA0554" w:rsidRDefault="00CA0554" w:rsidP="00443F9D">
      <w:r>
        <w:t>Derivatives of this program are offered by QCC’s Liberal Arts and Sciences Academy</w:t>
      </w:r>
      <w:r w:rsidR="009B322F">
        <w:t>; students</w:t>
      </w:r>
      <w:r>
        <w:t xml:space="preserve"> may pursue an AA </w:t>
      </w:r>
      <w:r w:rsidR="00004F82">
        <w:t xml:space="preserve">with concentrations in </w:t>
      </w:r>
      <w:r>
        <w:t xml:space="preserve">either </w:t>
      </w:r>
      <w:r w:rsidR="003E49A4">
        <w:t>“</w:t>
      </w:r>
      <w:r>
        <w:t>Health and Behavior</w:t>
      </w:r>
      <w:r w:rsidR="003E49A4">
        <w:t>”</w:t>
      </w:r>
      <w:r>
        <w:t xml:space="preserve"> or </w:t>
      </w:r>
      <w:r w:rsidR="003E49A4">
        <w:t>“</w:t>
      </w:r>
      <w:r>
        <w:t>Health Promotions and Disease Prevention</w:t>
      </w:r>
      <w:r w:rsidR="003E49A4">
        <w:t>”</w:t>
      </w:r>
      <w:r>
        <w:t>.  General education requirements are consistent with those of an AA and the following discipline</w:t>
      </w:r>
      <w:r w:rsidR="00234198">
        <w:t>-</w:t>
      </w:r>
      <w:r>
        <w:t>specific content supplements each concentration:</w:t>
      </w:r>
    </w:p>
    <w:p w14:paraId="34BDBE30" w14:textId="6AB51FF8" w:rsidR="00CA0554" w:rsidRPr="00851820" w:rsidRDefault="00CA0554" w:rsidP="00244D33">
      <w:pPr>
        <w:pStyle w:val="ListParagraph"/>
        <w:numPr>
          <w:ilvl w:val="0"/>
          <w:numId w:val="2"/>
        </w:numPr>
        <w:ind w:left="720"/>
      </w:pPr>
      <w:r w:rsidRPr="00851820">
        <w:t>Health and Behavior Concentration (8-9 credits): Take HE-107 Mental Health: Understanding Your Behavior and choose from HE-104 Addictions and Dependencies, HE-105 Human Sexuality, HE-111 Stress Management, IS-151 Health of the Nations</w:t>
      </w:r>
      <w:r w:rsidR="009E5FC2">
        <w:t>.</w:t>
      </w:r>
    </w:p>
    <w:p w14:paraId="6E360A3B" w14:textId="0DDCC2D9" w:rsidR="00CA0554" w:rsidRPr="00B9282F" w:rsidRDefault="00CA0554" w:rsidP="00244D33">
      <w:pPr>
        <w:pStyle w:val="ListParagraph"/>
        <w:numPr>
          <w:ilvl w:val="0"/>
          <w:numId w:val="2"/>
        </w:numPr>
        <w:ind w:left="720"/>
        <w:rPr>
          <w:b/>
        </w:rPr>
      </w:pPr>
      <w:r w:rsidRPr="00851820">
        <w:t>Health Promotion and Disease Prevention Concentration (8-9 credits): Take HE-114 Foundations of Health Promotion and Disease Prevention and choose from IS-151 Health of the Nations, HE-105 Human Sexuality, PE-540 Introduction to Physical Fitness.</w:t>
      </w:r>
    </w:p>
    <w:p w14:paraId="2A336EA0" w14:textId="77777777" w:rsidR="00B9282F" w:rsidRPr="00B9282F" w:rsidRDefault="00B9282F" w:rsidP="00443F9D">
      <w:pPr>
        <w:ind w:left="90"/>
      </w:pPr>
      <w:r w:rsidRPr="00B9282F">
        <w:t>The institution reports that</w:t>
      </w:r>
      <w:r>
        <w:rPr>
          <w:b/>
        </w:rPr>
        <w:t xml:space="preserve"> </w:t>
      </w:r>
      <w:r>
        <w:t>for fall 2015, there are 5002 students enrolled in the Liberal Arts AA but enrollments within these two concentrations are not specified.</w:t>
      </w:r>
    </w:p>
    <w:p w14:paraId="1227A6E7" w14:textId="77777777" w:rsidR="00B9282F" w:rsidRDefault="00B9282F" w:rsidP="00443F9D">
      <w:pPr>
        <w:ind w:left="90"/>
      </w:pPr>
      <w:r>
        <w:t xml:space="preserve">The University </w:t>
      </w:r>
      <w:r w:rsidR="003E49A4">
        <w:t xml:space="preserve">offers </w:t>
      </w:r>
      <w:r>
        <w:t xml:space="preserve">other degrees </w:t>
      </w:r>
      <w:r w:rsidR="00011744">
        <w:t xml:space="preserve">where </w:t>
      </w:r>
      <w:r>
        <w:t xml:space="preserve">students </w:t>
      </w:r>
      <w:r w:rsidR="00FE6839">
        <w:t>are introduced</w:t>
      </w:r>
      <w:r w:rsidR="00544250">
        <w:t xml:space="preserve"> to</w:t>
      </w:r>
      <w:r w:rsidR="00FE6839">
        <w:t xml:space="preserve"> </w:t>
      </w:r>
      <w:r>
        <w:t>a ba</w:t>
      </w:r>
      <w:r w:rsidR="001F75CC">
        <w:t>sic understanding of health</w:t>
      </w:r>
      <w:r w:rsidR="003E49A4">
        <w:t xml:space="preserve">. These degrees </w:t>
      </w:r>
      <w:r w:rsidR="005A37AE">
        <w:t xml:space="preserve">however, </w:t>
      </w:r>
      <w:r w:rsidR="00752230">
        <w:t>do not offer pre-</w:t>
      </w:r>
      <w:r>
        <w:t>clinical preparatory academics.</w:t>
      </w:r>
      <w:r w:rsidR="00752230">
        <w:t xml:space="preserve"> Unless otherwise stated, enrollments (E) were obtained from CUNY Institutional Research</w:t>
      </w:r>
      <w:r w:rsidR="00011744">
        <w:t>; Academic</w:t>
      </w:r>
      <w:r w:rsidR="00752230">
        <w:t xml:space="preserve"> Programs Inventory </w:t>
      </w:r>
      <w:r w:rsidR="005A37AE">
        <w:t xml:space="preserve">for </w:t>
      </w:r>
      <w:r w:rsidR="00752230">
        <w:t>2014.</w:t>
      </w:r>
    </w:p>
    <w:p w14:paraId="163A96EE" w14:textId="77777777" w:rsidR="00CA0554" w:rsidRPr="00A579B8" w:rsidRDefault="00FE6839" w:rsidP="0063695B">
      <w:pPr>
        <w:pStyle w:val="Heading3"/>
      </w:pPr>
      <w:bookmarkStart w:id="11" w:name="_Toc529545030"/>
      <w:r w:rsidRPr="00A579B8">
        <w:t>A</w:t>
      </w:r>
      <w:r w:rsidR="00CA0554" w:rsidRPr="00A579B8">
        <w:t>. Community Health Associate Degrees:</w:t>
      </w:r>
      <w:bookmarkEnd w:id="11"/>
    </w:p>
    <w:p w14:paraId="60BCE5FA" w14:textId="5CD8E75D" w:rsidR="00CA0554" w:rsidRDefault="005F3F81" w:rsidP="00443F9D">
      <w:pPr>
        <w:ind w:left="90"/>
      </w:pPr>
      <w:r>
        <w:t>B</w:t>
      </w:r>
      <w:r w:rsidR="00513851">
        <w:t>y</w:t>
      </w:r>
      <w:r w:rsidR="00CA0554">
        <w:t xml:space="preserve"> using a public health approach, community health degrees have been useful to stu</w:t>
      </w:r>
      <w:r w:rsidR="006303C8">
        <w:t xml:space="preserve">dents interested in obtaining knowledge </w:t>
      </w:r>
      <w:r w:rsidR="00CA0554">
        <w:t>in</w:t>
      </w:r>
      <w:r w:rsidR="009E5FC2">
        <w:t xml:space="preserve"> population-</w:t>
      </w:r>
      <w:r w:rsidR="00917896">
        <w:t>based</w:t>
      </w:r>
      <w:r w:rsidR="00CA0554">
        <w:t xml:space="preserve"> healthcare. Presently, three such degrees are in place, all of which offer AAS </w:t>
      </w:r>
      <w:r w:rsidR="001F75CC">
        <w:t>degrees -</w:t>
      </w:r>
      <w:r w:rsidR="0076779C">
        <w:t xml:space="preserve"> </w:t>
      </w:r>
      <w:r w:rsidR="00CA0554">
        <w:t>Kingsborough CC</w:t>
      </w:r>
      <w:r w:rsidR="0076779C">
        <w:t xml:space="preserve"> (E=108)</w:t>
      </w:r>
      <w:r w:rsidR="00CA0554">
        <w:t>, Hostos CC</w:t>
      </w:r>
      <w:r w:rsidR="00752230">
        <w:t xml:space="preserve"> (E=108)</w:t>
      </w:r>
      <w:r w:rsidR="00CA0554">
        <w:t>, and Bronx CC</w:t>
      </w:r>
      <w:r w:rsidR="009E5FC2">
        <w:t xml:space="preserve"> (</w:t>
      </w:r>
      <w:r w:rsidR="00752230">
        <w:t>E=99)</w:t>
      </w:r>
      <w:r w:rsidR="00CA0554">
        <w:t>.</w:t>
      </w:r>
      <w:r>
        <w:t xml:space="preserve"> </w:t>
      </w:r>
      <w:r w:rsidR="009E5FC2">
        <w:t xml:space="preserve"> </w:t>
      </w:r>
      <w:r>
        <w:t>Generally</w:t>
      </w:r>
      <w:r w:rsidR="009E5FC2">
        <w:t>,</w:t>
      </w:r>
      <w:r>
        <w:t xml:space="preserve"> students in such programs </w:t>
      </w:r>
      <w:r w:rsidR="006303C8">
        <w:t xml:space="preserve">with further academic preparation </w:t>
      </w:r>
      <w:r>
        <w:t xml:space="preserve">develop </w:t>
      </w:r>
      <w:r w:rsidR="009F5CCD">
        <w:t>academic and</w:t>
      </w:r>
      <w:r>
        <w:t xml:space="preserve"> career interests in </w:t>
      </w:r>
      <w:r w:rsidR="005A37AE">
        <w:t>public or</w:t>
      </w:r>
      <w:r w:rsidR="00917896">
        <w:t xml:space="preserve"> </w:t>
      </w:r>
      <w:r w:rsidR="00752230">
        <w:t>government</w:t>
      </w:r>
      <w:r>
        <w:t xml:space="preserve"> service</w:t>
      </w:r>
      <w:r w:rsidR="00917896">
        <w:t>.</w:t>
      </w:r>
    </w:p>
    <w:p w14:paraId="49CF8688" w14:textId="77777777" w:rsidR="00CA0554" w:rsidRPr="00A579B8" w:rsidRDefault="00011744" w:rsidP="0063695B">
      <w:pPr>
        <w:pStyle w:val="Heading3"/>
      </w:pPr>
      <w:bookmarkStart w:id="12" w:name="_Toc529545031"/>
      <w:r w:rsidRPr="00A579B8">
        <w:t>B</w:t>
      </w:r>
      <w:r w:rsidR="00CA0554" w:rsidRPr="00A579B8">
        <w:t xml:space="preserve">. Human Services </w:t>
      </w:r>
      <w:r w:rsidR="00255738" w:rsidRPr="00A579B8">
        <w:t xml:space="preserve">Associates </w:t>
      </w:r>
      <w:r w:rsidR="00CA0554" w:rsidRPr="00A579B8">
        <w:t>Degrees:</w:t>
      </w:r>
      <w:bookmarkEnd w:id="12"/>
      <w:r w:rsidR="00CA0554" w:rsidRPr="00A579B8">
        <w:t xml:space="preserve"> </w:t>
      </w:r>
    </w:p>
    <w:p w14:paraId="06730276" w14:textId="40651F5B" w:rsidR="00555696" w:rsidRDefault="00CA0554" w:rsidP="0063695B">
      <w:pPr>
        <w:ind w:left="90"/>
        <w:rPr>
          <w:b/>
        </w:rPr>
      </w:pPr>
      <w:r>
        <w:t xml:space="preserve">Although discipline </w:t>
      </w:r>
      <w:r w:rsidR="001F75CC">
        <w:t xml:space="preserve">specific, supporting curricular </w:t>
      </w:r>
      <w:r>
        <w:t xml:space="preserve">content related to health care </w:t>
      </w:r>
      <w:r w:rsidR="001F75CC">
        <w:t xml:space="preserve">found in such degrees </w:t>
      </w:r>
      <w:r>
        <w:t xml:space="preserve">provides an opportunity for students to obtain a general knowledge of </w:t>
      </w:r>
      <w:r w:rsidR="00917896">
        <w:t xml:space="preserve">social and behavioral </w:t>
      </w:r>
      <w:r>
        <w:t>health.  While LaGuardia CC offers</w:t>
      </w:r>
      <w:r w:rsidR="00F424AD">
        <w:t xml:space="preserve"> a</w:t>
      </w:r>
      <w:r w:rsidR="002713BC">
        <w:t xml:space="preserve">n </w:t>
      </w:r>
      <w:r>
        <w:t>AA</w:t>
      </w:r>
      <w:r w:rsidR="00752230">
        <w:t xml:space="preserve"> (E</w:t>
      </w:r>
      <w:r w:rsidR="006303C8">
        <w:t>=</w:t>
      </w:r>
      <w:r w:rsidR="00752230">
        <w:t>204)</w:t>
      </w:r>
      <w:r>
        <w:t xml:space="preserve">, there are AS degrees </w:t>
      </w:r>
      <w:r w:rsidR="00555696">
        <w:t xml:space="preserve">available </w:t>
      </w:r>
      <w:r>
        <w:t>through BMCC</w:t>
      </w:r>
      <w:r w:rsidR="00752230">
        <w:t xml:space="preserve"> (E=872) </w:t>
      </w:r>
      <w:r>
        <w:t>and Kingsborough</w:t>
      </w:r>
      <w:r w:rsidR="00752230">
        <w:t xml:space="preserve"> (E=460)</w:t>
      </w:r>
      <w:r>
        <w:t>. As with NYCCT</w:t>
      </w:r>
      <w:r w:rsidR="00B14CCA">
        <w:t>’s AAS</w:t>
      </w:r>
      <w:r w:rsidR="00722045">
        <w:t xml:space="preserve"> (E=211, 2016)</w:t>
      </w:r>
      <w:r>
        <w:t xml:space="preserve">, an AAS is </w:t>
      </w:r>
      <w:r w:rsidR="00B14CCA">
        <w:t xml:space="preserve">also </w:t>
      </w:r>
      <w:r>
        <w:t>offered through Bronx CC</w:t>
      </w:r>
      <w:r w:rsidR="00752230">
        <w:t xml:space="preserve"> (E</w:t>
      </w:r>
      <w:r w:rsidR="003E76E7">
        <w:t>=298</w:t>
      </w:r>
      <w:r w:rsidR="00752230">
        <w:t>, 2015</w:t>
      </w:r>
      <w:r w:rsidR="003E76E7">
        <w:t>)</w:t>
      </w:r>
      <w:r>
        <w:t>.</w:t>
      </w:r>
      <w:r w:rsidR="005F3F81">
        <w:t xml:space="preserve"> Generally</w:t>
      </w:r>
      <w:r w:rsidR="009E5FC2">
        <w:t>,</w:t>
      </w:r>
      <w:r w:rsidR="005F3F81">
        <w:t xml:space="preserve"> such students g</w:t>
      </w:r>
      <w:r w:rsidR="009E5FC2">
        <w:t>o onto Human Services bachelor</w:t>
      </w:r>
      <w:r w:rsidR="002713BC">
        <w:t xml:space="preserve"> degrees </w:t>
      </w:r>
      <w:r w:rsidR="005F3F81">
        <w:t>and develop careers in government service, counseling and social work.</w:t>
      </w:r>
    </w:p>
    <w:p w14:paraId="05322916" w14:textId="24FE41E8" w:rsidR="00CA0554" w:rsidRPr="00A579B8" w:rsidRDefault="00A579B8" w:rsidP="0063695B">
      <w:pPr>
        <w:pStyle w:val="Heading3"/>
      </w:pPr>
      <w:bookmarkStart w:id="13" w:name="_Toc529545032"/>
      <w:r>
        <w:t>C</w:t>
      </w:r>
      <w:r w:rsidR="00665287">
        <w:t>. Health</w:t>
      </w:r>
      <w:r w:rsidR="00031CA2">
        <w:t>-</w:t>
      </w:r>
      <w:r w:rsidR="00665287">
        <w:t>Related Career-</w:t>
      </w:r>
      <w:r w:rsidR="00CA0554" w:rsidRPr="00A579B8">
        <w:t xml:space="preserve">Based </w:t>
      </w:r>
      <w:r w:rsidR="00255738" w:rsidRPr="00A579B8">
        <w:t xml:space="preserve">Associates </w:t>
      </w:r>
      <w:r w:rsidR="00CA0554" w:rsidRPr="00A579B8">
        <w:t>Degrees (non-clinical):</w:t>
      </w:r>
      <w:bookmarkEnd w:id="13"/>
    </w:p>
    <w:p w14:paraId="705ED7A7" w14:textId="2189738B" w:rsidR="00CA0554" w:rsidRDefault="00B14CCA" w:rsidP="00244D33">
      <w:pPr>
        <w:pStyle w:val="ListParagraph"/>
        <w:numPr>
          <w:ilvl w:val="0"/>
          <w:numId w:val="1"/>
        </w:numPr>
        <w:ind w:left="720"/>
      </w:pPr>
      <w:r>
        <w:t>Medical Office Assistant - d</w:t>
      </w:r>
      <w:r w:rsidR="00665287">
        <w:t>esigned to provide career-</w:t>
      </w:r>
      <w:r w:rsidR="00CA0554">
        <w:t>specific knowledge and skills</w:t>
      </w:r>
      <w:r>
        <w:t xml:space="preserve">. </w:t>
      </w:r>
      <w:r w:rsidR="00CA0554">
        <w:t xml:space="preserve"> AAS degrees are offered BMC</w:t>
      </w:r>
      <w:r w:rsidR="00752230">
        <w:t>C (E=17)</w:t>
      </w:r>
      <w:r w:rsidR="00CA0554">
        <w:t xml:space="preserve">, </w:t>
      </w:r>
      <w:r w:rsidR="00454A3F">
        <w:t>Bron</w:t>
      </w:r>
      <w:r w:rsidR="006717A5">
        <w:t>x</w:t>
      </w:r>
      <w:r w:rsidR="00454A3F">
        <w:t xml:space="preserve"> CC </w:t>
      </w:r>
      <w:r w:rsidR="003E76E7">
        <w:t>(</w:t>
      </w:r>
      <w:r w:rsidR="003303FD">
        <w:t>E</w:t>
      </w:r>
      <w:r w:rsidR="003E76E7">
        <w:t>=184</w:t>
      </w:r>
      <w:r w:rsidR="003303FD">
        <w:t>, 2015</w:t>
      </w:r>
      <w:r w:rsidR="003E76E7">
        <w:t>)</w:t>
      </w:r>
      <w:r w:rsidR="00CA0554">
        <w:t xml:space="preserve"> and QCC</w:t>
      </w:r>
      <w:r w:rsidR="003E602E">
        <w:t xml:space="preserve"> (</w:t>
      </w:r>
      <w:r w:rsidR="003303FD">
        <w:t>E</w:t>
      </w:r>
      <w:r w:rsidR="003E602E">
        <w:t>=205</w:t>
      </w:r>
      <w:r w:rsidR="003303FD">
        <w:t>, 2015</w:t>
      </w:r>
      <w:r w:rsidR="003E602E">
        <w:t>)</w:t>
      </w:r>
      <w:r w:rsidR="00CA0554">
        <w:t>.</w:t>
      </w:r>
    </w:p>
    <w:p w14:paraId="01841762" w14:textId="77777777" w:rsidR="00CA0554" w:rsidRDefault="00CA0554" w:rsidP="00244D33">
      <w:pPr>
        <w:pStyle w:val="ListParagraph"/>
        <w:numPr>
          <w:ilvl w:val="0"/>
          <w:numId w:val="1"/>
        </w:numPr>
        <w:ind w:left="720"/>
      </w:pPr>
      <w:r>
        <w:t>Health Care Information Technology and Management is available through BMCC as an AAS degree</w:t>
      </w:r>
      <w:r w:rsidR="00722045">
        <w:t xml:space="preserve"> </w:t>
      </w:r>
      <w:r w:rsidR="003303FD">
        <w:t>(E=179)</w:t>
      </w:r>
      <w:r>
        <w:t>.</w:t>
      </w:r>
      <w:r w:rsidR="005F3F81">
        <w:t xml:space="preserve"> These </w:t>
      </w:r>
      <w:r w:rsidR="00917896">
        <w:t xml:space="preserve">students are eligible to enter </w:t>
      </w:r>
      <w:r w:rsidR="005F3F81">
        <w:t>NYCCT’S Health Services Administration and Biomedical Informatics degree</w:t>
      </w:r>
      <w:r w:rsidR="003303FD">
        <w:t>s</w:t>
      </w:r>
      <w:r w:rsidR="00917896">
        <w:t xml:space="preserve"> via articulation</w:t>
      </w:r>
      <w:r w:rsidR="005F3F81">
        <w:t xml:space="preserve">.  </w:t>
      </w:r>
    </w:p>
    <w:p w14:paraId="6576BF24" w14:textId="273BC4C4" w:rsidR="006D6F68" w:rsidRPr="0063695B" w:rsidRDefault="00543512" w:rsidP="0063695B">
      <w:pPr>
        <w:pStyle w:val="ListParagraph"/>
        <w:numPr>
          <w:ilvl w:val="0"/>
          <w:numId w:val="1"/>
        </w:numPr>
        <w:ind w:left="720"/>
        <w:rPr>
          <w:b/>
          <w:color w:val="000000" w:themeColor="text1"/>
        </w:rPr>
      </w:pPr>
      <w:r>
        <w:t xml:space="preserve">An </w:t>
      </w:r>
      <w:r w:rsidR="00255738">
        <w:t>AS in Public Health is noted in Queensborough Community College’s catalogue without notation</w:t>
      </w:r>
      <w:r>
        <w:t xml:space="preserve"> within the</w:t>
      </w:r>
      <w:r w:rsidR="00255738">
        <w:t xml:space="preserve"> CUNY Institutional Research; Academic Programs Inventory for 2014.</w:t>
      </w:r>
    </w:p>
    <w:p w14:paraId="7F430382" w14:textId="588A0374" w:rsidR="00442253" w:rsidRPr="00A579B8" w:rsidRDefault="00DC5EC9" w:rsidP="0063695B">
      <w:pPr>
        <w:pStyle w:val="Heading3"/>
      </w:pPr>
      <w:bookmarkStart w:id="14" w:name="_Toc529545033"/>
      <w:r>
        <w:t>D</w:t>
      </w:r>
      <w:r w:rsidR="00442253" w:rsidRPr="00A579B8">
        <w:t xml:space="preserve">. </w:t>
      </w:r>
      <w:r w:rsidR="00B14CCA" w:rsidRPr="00A579B8">
        <w:t xml:space="preserve">Regional </w:t>
      </w:r>
      <w:r w:rsidR="00442253" w:rsidRPr="00A579B8">
        <w:t>Community Colleges:</w:t>
      </w:r>
      <w:bookmarkEnd w:id="14"/>
    </w:p>
    <w:p w14:paraId="48EA9E31" w14:textId="77777777" w:rsidR="00442253" w:rsidRDefault="00442253" w:rsidP="00937E00">
      <w:pPr>
        <w:pStyle w:val="ListParagraph"/>
        <w:numPr>
          <w:ilvl w:val="0"/>
          <w:numId w:val="5"/>
        </w:numPr>
        <w:ind w:left="720"/>
      </w:pPr>
      <w:r w:rsidRPr="000E3908">
        <w:t xml:space="preserve">Westchester </w:t>
      </w:r>
      <w:r>
        <w:t xml:space="preserve">Community College offer both an AS and AAS in Human Services. </w:t>
      </w:r>
    </w:p>
    <w:p w14:paraId="4B5DAC13" w14:textId="432817D3" w:rsidR="00387561" w:rsidRPr="0063695B" w:rsidRDefault="00442253" w:rsidP="00937E00">
      <w:pPr>
        <w:pStyle w:val="ListParagraph"/>
        <w:numPr>
          <w:ilvl w:val="0"/>
          <w:numId w:val="5"/>
        </w:numPr>
        <w:ind w:left="720"/>
        <w:rPr>
          <w:b/>
        </w:rPr>
      </w:pPr>
      <w:r>
        <w:t>Nassau Community College offers an AS in Health Studies and delivers a portfolio of liberal arts and science courses traditionally found with preclinical studies.</w:t>
      </w:r>
    </w:p>
    <w:p w14:paraId="639F37BB" w14:textId="6DEF7356" w:rsidR="00442253" w:rsidRPr="00A579B8" w:rsidRDefault="00DC5EC9" w:rsidP="0063695B">
      <w:pPr>
        <w:pStyle w:val="Heading3"/>
      </w:pPr>
      <w:bookmarkStart w:id="15" w:name="_Toc529545034"/>
      <w:r>
        <w:t>E</w:t>
      </w:r>
      <w:r w:rsidR="00442253" w:rsidRPr="00A579B8">
        <w:t>.  SUNY:</w:t>
      </w:r>
      <w:bookmarkEnd w:id="15"/>
    </w:p>
    <w:p w14:paraId="6E29F12C" w14:textId="5B7585A8" w:rsidR="00442253" w:rsidRDefault="00442253" w:rsidP="00443F9D">
      <w:r w:rsidRPr="000E3908">
        <w:t>Although not</w:t>
      </w:r>
      <w:r>
        <w:t xml:space="preserve"> within </w:t>
      </w:r>
      <w:r w:rsidR="00934401">
        <w:t>City Tech’</w:t>
      </w:r>
      <w:r>
        <w:t>s draw, the following community colleges offer AS degrees in either Health Sciences or Health and Wellness:</w:t>
      </w:r>
    </w:p>
    <w:p w14:paraId="5A1628EF" w14:textId="77777777" w:rsidR="00442253" w:rsidRDefault="00442253" w:rsidP="00937E00">
      <w:pPr>
        <w:pStyle w:val="ListParagraph"/>
        <w:numPr>
          <w:ilvl w:val="0"/>
          <w:numId w:val="6"/>
        </w:numPr>
        <w:ind w:left="720"/>
      </w:pPr>
      <w:r>
        <w:t>Erie Community College</w:t>
      </w:r>
    </w:p>
    <w:p w14:paraId="1F2D2DB8" w14:textId="77777777" w:rsidR="00442253" w:rsidRDefault="00442253" w:rsidP="00937E00">
      <w:pPr>
        <w:pStyle w:val="ListParagraph"/>
        <w:numPr>
          <w:ilvl w:val="0"/>
          <w:numId w:val="6"/>
        </w:numPr>
        <w:ind w:left="720"/>
      </w:pPr>
      <w:r>
        <w:t>Cayuga Community College</w:t>
      </w:r>
    </w:p>
    <w:p w14:paraId="233FBDF8" w14:textId="77777777" w:rsidR="00B35572" w:rsidRDefault="00442253" w:rsidP="00937E00">
      <w:pPr>
        <w:pStyle w:val="ListParagraph"/>
        <w:numPr>
          <w:ilvl w:val="0"/>
          <w:numId w:val="6"/>
        </w:numPr>
        <w:ind w:left="720"/>
      </w:pPr>
      <w:r>
        <w:t>Fulton Montgomery Community College</w:t>
      </w:r>
    </w:p>
    <w:p w14:paraId="5F678991" w14:textId="77777777" w:rsidR="00442253" w:rsidRDefault="00442253" w:rsidP="00937E00">
      <w:pPr>
        <w:pStyle w:val="ListParagraph"/>
        <w:numPr>
          <w:ilvl w:val="0"/>
          <w:numId w:val="6"/>
        </w:numPr>
        <w:ind w:left="720"/>
      </w:pPr>
      <w:r>
        <w:t>North Country Community College</w:t>
      </w:r>
    </w:p>
    <w:p w14:paraId="22155B8A" w14:textId="4E6EDA09" w:rsidR="00442253" w:rsidRPr="00A579B8" w:rsidRDefault="00DC5EC9" w:rsidP="0063695B">
      <w:pPr>
        <w:pStyle w:val="Heading3"/>
      </w:pPr>
      <w:bookmarkStart w:id="16" w:name="_Toc529545035"/>
      <w:r>
        <w:t>F</w:t>
      </w:r>
      <w:r w:rsidR="00442253" w:rsidRPr="00A579B8">
        <w:t>. Local Private Sector Colleges:</w:t>
      </w:r>
      <w:bookmarkEnd w:id="16"/>
    </w:p>
    <w:p w14:paraId="5A977490" w14:textId="2E37B50B" w:rsidR="006D6F68" w:rsidRDefault="00442253" w:rsidP="00443F9D">
      <w:pPr>
        <w:rPr>
          <w:b/>
        </w:rPr>
      </w:pPr>
      <w:r w:rsidRPr="00442253">
        <w:t>Berkley College offers an associate degree in health services administration.  Health Information techno</w:t>
      </w:r>
      <w:r w:rsidR="006D5A0B">
        <w:t>logy is available through DeVry</w:t>
      </w:r>
      <w:r w:rsidRPr="006D5A0B">
        <w:rPr>
          <w:color w:val="000000" w:themeColor="text1"/>
        </w:rPr>
        <w:t>.</w:t>
      </w:r>
    </w:p>
    <w:p w14:paraId="7F5F90A6" w14:textId="77777777" w:rsidR="00365805" w:rsidRPr="0063695B" w:rsidRDefault="00365805" w:rsidP="0063695B">
      <w:pPr>
        <w:pStyle w:val="Heading2"/>
      </w:pPr>
      <w:bookmarkStart w:id="17" w:name="_Toc529545036"/>
      <w:r w:rsidRPr="0063695B">
        <w:t>Articulations</w:t>
      </w:r>
      <w:r w:rsidR="00A579B8" w:rsidRPr="0063695B">
        <w:t xml:space="preserve"> and T</w:t>
      </w:r>
      <w:r w:rsidR="00D769FB" w:rsidRPr="0063695B">
        <w:t>ransference</w:t>
      </w:r>
      <w:r w:rsidRPr="0063695B">
        <w:t>:</w:t>
      </w:r>
      <w:bookmarkEnd w:id="17"/>
    </w:p>
    <w:p w14:paraId="103D366E" w14:textId="05159A8C" w:rsidR="009269E1" w:rsidRDefault="009269E1" w:rsidP="00443F9D">
      <w:pPr>
        <w:rPr>
          <w:color w:val="000000" w:themeColor="text1"/>
        </w:rPr>
      </w:pPr>
      <w:r>
        <w:t>The degree is designed to work seamlessly with the College’s clinical degree programs wherein AS</w:t>
      </w:r>
      <w:r w:rsidR="00C265A9">
        <w:t>H</w:t>
      </w:r>
      <w:r w:rsidR="00582D19">
        <w:t>S</w:t>
      </w:r>
      <w:r w:rsidR="00C265A9">
        <w:t xml:space="preserve"> </w:t>
      </w:r>
      <w:r>
        <w:t xml:space="preserve">students </w:t>
      </w:r>
      <w:r w:rsidR="0046298D">
        <w:t>transfer into their respective clinical fields upon qualification</w:t>
      </w:r>
      <w:r w:rsidR="006D5A0B">
        <w:t xml:space="preserve"> and before receiving the ASHS</w:t>
      </w:r>
      <w:r>
        <w:t xml:space="preserve">.  </w:t>
      </w:r>
      <w:r w:rsidRPr="009A0D32">
        <w:rPr>
          <w:color w:val="000000" w:themeColor="text1"/>
        </w:rPr>
        <w:t xml:space="preserve">Students will need to be </w:t>
      </w:r>
      <w:r w:rsidR="00233692">
        <w:rPr>
          <w:color w:val="000000" w:themeColor="text1"/>
        </w:rPr>
        <w:t xml:space="preserve">made </w:t>
      </w:r>
      <w:r w:rsidRPr="009A0D32">
        <w:rPr>
          <w:color w:val="000000" w:themeColor="text1"/>
        </w:rPr>
        <w:t xml:space="preserve">aware of the competitive nature of </w:t>
      </w:r>
      <w:r w:rsidR="00233692">
        <w:rPr>
          <w:color w:val="000000" w:themeColor="text1"/>
        </w:rPr>
        <w:t xml:space="preserve">these </w:t>
      </w:r>
      <w:r w:rsidRPr="009A0D32">
        <w:rPr>
          <w:color w:val="000000" w:themeColor="text1"/>
        </w:rPr>
        <w:t>clinical degrees</w:t>
      </w:r>
      <w:r w:rsidR="00233692">
        <w:rPr>
          <w:color w:val="000000" w:themeColor="text1"/>
        </w:rPr>
        <w:t>,</w:t>
      </w:r>
      <w:r w:rsidRPr="009A0D32">
        <w:rPr>
          <w:color w:val="000000" w:themeColor="text1"/>
        </w:rPr>
        <w:t xml:space="preserve"> and that entry into AS</w:t>
      </w:r>
      <w:r w:rsidR="001360C3">
        <w:rPr>
          <w:color w:val="000000" w:themeColor="text1"/>
        </w:rPr>
        <w:t xml:space="preserve">HS </w:t>
      </w:r>
      <w:r w:rsidRPr="009A0D32">
        <w:rPr>
          <w:color w:val="000000" w:themeColor="text1"/>
        </w:rPr>
        <w:t>is not a guarantee of eventu</w:t>
      </w:r>
      <w:r>
        <w:rPr>
          <w:color w:val="000000" w:themeColor="text1"/>
        </w:rPr>
        <w:t>al admission into such programs</w:t>
      </w:r>
      <w:r w:rsidR="008F398C">
        <w:rPr>
          <w:color w:val="000000" w:themeColor="text1"/>
        </w:rPr>
        <w:t xml:space="preserve">. </w:t>
      </w:r>
      <w:r w:rsidR="001F75CC">
        <w:rPr>
          <w:color w:val="000000" w:themeColor="text1"/>
        </w:rPr>
        <w:t>Consequently, a</w:t>
      </w:r>
      <w:r>
        <w:rPr>
          <w:color w:val="000000" w:themeColor="text1"/>
        </w:rPr>
        <w:t>lternative</w:t>
      </w:r>
      <w:r w:rsidR="0046298D">
        <w:rPr>
          <w:color w:val="000000" w:themeColor="text1"/>
        </w:rPr>
        <w:t xml:space="preserve"> opportunities will be needed for</w:t>
      </w:r>
      <w:r>
        <w:rPr>
          <w:color w:val="000000" w:themeColor="text1"/>
        </w:rPr>
        <w:t xml:space="preserve"> those </w:t>
      </w:r>
      <w:r w:rsidR="000E6BC3">
        <w:rPr>
          <w:color w:val="000000" w:themeColor="text1"/>
        </w:rPr>
        <w:t xml:space="preserve">not admitted to clinical programs but who </w:t>
      </w:r>
      <w:r>
        <w:rPr>
          <w:color w:val="000000" w:themeColor="text1"/>
        </w:rPr>
        <w:t>seek</w:t>
      </w:r>
      <w:r w:rsidR="006D5A0B">
        <w:rPr>
          <w:color w:val="000000" w:themeColor="text1"/>
        </w:rPr>
        <w:t xml:space="preserve"> to continue their education.</w:t>
      </w:r>
      <w:r>
        <w:rPr>
          <w:color w:val="000000" w:themeColor="text1"/>
        </w:rPr>
        <w:t xml:space="preserve"> </w:t>
      </w:r>
    </w:p>
    <w:p w14:paraId="175DD2D6" w14:textId="591FA89D" w:rsidR="008E6900" w:rsidRDefault="009269E1" w:rsidP="00443F9D">
      <w:r w:rsidRPr="00E60D82">
        <w:t>Generally, the existing pool of</w:t>
      </w:r>
      <w:r w:rsidR="00B84827" w:rsidRPr="00E60D82">
        <w:t xml:space="preserve"> b</w:t>
      </w:r>
      <w:r w:rsidR="00233692">
        <w:t xml:space="preserve">accalaureate </w:t>
      </w:r>
      <w:r w:rsidR="00B84827" w:rsidRPr="00E60D82">
        <w:t>degrees offer</w:t>
      </w:r>
      <w:r w:rsidR="00233692">
        <w:t>ed</w:t>
      </w:r>
      <w:r w:rsidR="00B84827" w:rsidRPr="00E60D82">
        <w:t xml:space="preserve"> by the C</w:t>
      </w:r>
      <w:r w:rsidRPr="00E60D82">
        <w:t>ollege offer</w:t>
      </w:r>
      <w:r w:rsidR="00B84827" w:rsidRPr="00E60D82">
        <w:t>s</w:t>
      </w:r>
      <w:r w:rsidRPr="00E60D82">
        <w:t xml:space="preserve"> only limited </w:t>
      </w:r>
      <w:r w:rsidR="00D769FB" w:rsidRPr="00E60D82">
        <w:t xml:space="preserve">prospects </w:t>
      </w:r>
      <w:r w:rsidR="000E6BC3">
        <w:t>for</w:t>
      </w:r>
      <w:r w:rsidRPr="00E60D82">
        <w:t xml:space="preserve"> these students. </w:t>
      </w:r>
      <w:r w:rsidR="000E6BC3">
        <w:t xml:space="preserve">Although the </w:t>
      </w:r>
      <w:r w:rsidR="008E6900">
        <w:t>AS</w:t>
      </w:r>
      <w:r w:rsidR="001360C3">
        <w:t xml:space="preserve">HS </w:t>
      </w:r>
      <w:r w:rsidR="00D769FB" w:rsidRPr="00E60D82">
        <w:t xml:space="preserve">degree will provide academic flexibility for students to </w:t>
      </w:r>
      <w:r w:rsidR="00E87118" w:rsidRPr="00E60D82">
        <w:t xml:space="preserve">begin </w:t>
      </w:r>
      <w:r w:rsidR="001F75CC">
        <w:t xml:space="preserve">to </w:t>
      </w:r>
      <w:r w:rsidR="00D769FB" w:rsidRPr="00E60D82">
        <w:t>develo</w:t>
      </w:r>
      <w:r w:rsidR="000E6BC3">
        <w:t>p an area of personal interest, t</w:t>
      </w:r>
      <w:r w:rsidR="00E87118" w:rsidRPr="00E60D82">
        <w:t xml:space="preserve">his may not be enough for seamless placement into other </w:t>
      </w:r>
      <w:r w:rsidR="00544250">
        <w:t xml:space="preserve">SPS </w:t>
      </w:r>
      <w:r w:rsidR="00E87118" w:rsidRPr="00E60D82">
        <w:t xml:space="preserve">degrees. </w:t>
      </w:r>
      <w:r w:rsidR="000E6BC3">
        <w:t xml:space="preserve">In some cases, entry </w:t>
      </w:r>
      <w:r w:rsidR="0046298D">
        <w:t xml:space="preserve">provisions </w:t>
      </w:r>
      <w:r w:rsidR="006D5A0B">
        <w:t>inhibit access to higher-</w:t>
      </w:r>
      <w:r w:rsidR="000E6BC3">
        <w:t xml:space="preserve">level study. </w:t>
      </w:r>
      <w:r w:rsidR="006D6F68">
        <w:t>For example, t</w:t>
      </w:r>
      <w:r w:rsidR="00D769FB" w:rsidRPr="00E60D82">
        <w:t>he colleg</w:t>
      </w:r>
      <w:r w:rsidR="006D6F68">
        <w:t>e’s current BS degree in Human S</w:t>
      </w:r>
      <w:r w:rsidR="00D769FB" w:rsidRPr="00E60D82">
        <w:t xml:space="preserve">ervices is </w:t>
      </w:r>
      <w:r w:rsidR="006D6F68">
        <w:t>p</w:t>
      </w:r>
      <w:r w:rsidR="008E6900">
        <w:t xml:space="preserve">redicated on having obtained a </w:t>
      </w:r>
      <w:r w:rsidR="006D6F68">
        <w:t>prior</w:t>
      </w:r>
      <w:r w:rsidR="00D769FB" w:rsidRPr="00E60D82">
        <w:t xml:space="preserve"> </w:t>
      </w:r>
      <w:r w:rsidR="006D5A0B">
        <w:t xml:space="preserve">associates degree </w:t>
      </w:r>
      <w:r w:rsidR="00D769FB" w:rsidRPr="00E60D82">
        <w:t>in the discipline.</w:t>
      </w:r>
      <w:r w:rsidR="00CF19B9">
        <w:t xml:space="preserve"> </w:t>
      </w:r>
      <w:r w:rsidR="008E6900">
        <w:t xml:space="preserve">The same is true of the current BS in Radiologic Science. </w:t>
      </w:r>
      <w:r w:rsidR="00CF19B9">
        <w:t xml:space="preserve">Entry into the </w:t>
      </w:r>
      <w:r w:rsidR="00D769FB" w:rsidRPr="00E60D82">
        <w:t>Health Services Administration degree</w:t>
      </w:r>
      <w:r w:rsidR="006D6F68">
        <w:t xml:space="preserve"> </w:t>
      </w:r>
      <w:r w:rsidR="00D769FB" w:rsidRPr="00E60D82">
        <w:t>requires either a clinical l</w:t>
      </w:r>
      <w:r w:rsidR="00E87118" w:rsidRPr="00E60D82">
        <w:t>icense or the equivalent of two</w:t>
      </w:r>
      <w:r w:rsidR="000E6BC3">
        <w:t xml:space="preserve"> years</w:t>
      </w:r>
      <w:r w:rsidR="0046298D">
        <w:t xml:space="preserve"> of</w:t>
      </w:r>
      <w:r w:rsidR="00F26F2D">
        <w:t xml:space="preserve"> full-</w:t>
      </w:r>
      <w:r w:rsidR="00D769FB" w:rsidRPr="00E60D82">
        <w:t xml:space="preserve">time </w:t>
      </w:r>
      <w:r w:rsidR="00F26F2D">
        <w:t>industry-</w:t>
      </w:r>
      <w:r w:rsidR="000E6BC3">
        <w:t xml:space="preserve">relevant </w:t>
      </w:r>
      <w:r w:rsidR="00D769FB" w:rsidRPr="00E60D82">
        <w:t xml:space="preserve">work </w:t>
      </w:r>
      <w:r w:rsidR="000E6BC3">
        <w:t>experience</w:t>
      </w:r>
      <w:r w:rsidR="00544250">
        <w:t>.</w:t>
      </w:r>
      <w:r w:rsidR="00E87118" w:rsidRPr="00E60D82">
        <w:t xml:space="preserve"> </w:t>
      </w:r>
    </w:p>
    <w:p w14:paraId="056E0A0D" w14:textId="0F4C578C" w:rsidR="008E6900" w:rsidRDefault="00940835" w:rsidP="00443F9D">
      <w:r>
        <w:t xml:space="preserve">Other </w:t>
      </w:r>
      <w:r w:rsidR="00F065C9">
        <w:t xml:space="preserve">degrees at the college </w:t>
      </w:r>
      <w:r>
        <w:t xml:space="preserve">do not efficiently apply </w:t>
      </w:r>
      <w:r w:rsidR="00CF19B9">
        <w:t xml:space="preserve">the </w:t>
      </w:r>
      <w:r>
        <w:t xml:space="preserve">pre-clinical and para-clinical liberal arts courses to their program.  </w:t>
      </w:r>
      <w:r w:rsidR="00E87118" w:rsidRPr="00F3571C">
        <w:rPr>
          <w:b/>
        </w:rPr>
        <w:t>Biomedical Informatics</w:t>
      </w:r>
      <w:r w:rsidR="00E87118" w:rsidRPr="00E60D82">
        <w:t xml:space="preserve"> would require the student to supplement their studies with additional coursework </w:t>
      </w:r>
      <w:r w:rsidR="00544250">
        <w:t xml:space="preserve">to </w:t>
      </w:r>
      <w:r w:rsidR="00E87118" w:rsidRPr="00E60D82">
        <w:t>catch up</w:t>
      </w:r>
      <w:r w:rsidR="00544250">
        <w:t xml:space="preserve"> to </w:t>
      </w:r>
      <w:r w:rsidR="008E6900">
        <w:t xml:space="preserve">its </w:t>
      </w:r>
      <w:r w:rsidR="00544250">
        <w:t>3</w:t>
      </w:r>
      <w:r w:rsidR="00544250" w:rsidRPr="00544250">
        <w:rPr>
          <w:vertAlign w:val="superscript"/>
        </w:rPr>
        <w:t>rd</w:t>
      </w:r>
      <w:r w:rsidR="00544250">
        <w:t xml:space="preserve"> year studies</w:t>
      </w:r>
      <w:r w:rsidR="00E87118" w:rsidRPr="00E60D82">
        <w:t xml:space="preserve">.  </w:t>
      </w:r>
      <w:r w:rsidR="00F065C9">
        <w:t>Students with an associate’s</w:t>
      </w:r>
      <w:r>
        <w:t xml:space="preserve"> degree may enter into </w:t>
      </w:r>
      <w:r w:rsidRPr="00F3571C">
        <w:rPr>
          <w:b/>
        </w:rPr>
        <w:t>Career and Technology Teacher Education</w:t>
      </w:r>
      <w:r>
        <w:t xml:space="preserve"> </w:t>
      </w:r>
      <w:r w:rsidR="00544250">
        <w:t xml:space="preserve">but </w:t>
      </w:r>
      <w:r>
        <w:t xml:space="preserve">work experience </w:t>
      </w:r>
      <w:r w:rsidR="00283056">
        <w:t xml:space="preserve">and </w:t>
      </w:r>
      <w:r w:rsidR="00F065C9">
        <w:t>required coursework totals may</w:t>
      </w:r>
      <w:r w:rsidR="000E6BC3">
        <w:t xml:space="preserve"> also </w:t>
      </w:r>
      <w:r w:rsidR="00F065C9">
        <w:t>complicate</w:t>
      </w:r>
      <w:r>
        <w:t xml:space="preserve"> their situation. </w:t>
      </w:r>
      <w:r w:rsidR="00E87118" w:rsidRPr="00E60D82">
        <w:t>In consideration, SP</w:t>
      </w:r>
      <w:r w:rsidR="00F065C9">
        <w:t xml:space="preserve">S is </w:t>
      </w:r>
      <w:r w:rsidR="00BC510A">
        <w:t xml:space="preserve">developing </w:t>
      </w:r>
      <w:r>
        <w:t>a</w:t>
      </w:r>
      <w:r w:rsidR="00E87118" w:rsidRPr="00E60D82">
        <w:t xml:space="preserve"> Bachelor’s degree in </w:t>
      </w:r>
      <w:r w:rsidR="00E87118" w:rsidRPr="00F3571C">
        <w:rPr>
          <w:b/>
        </w:rPr>
        <w:t>Health</w:t>
      </w:r>
      <w:r w:rsidR="0035648B" w:rsidRPr="00F3571C">
        <w:rPr>
          <w:b/>
        </w:rPr>
        <w:t>c</w:t>
      </w:r>
      <w:r w:rsidR="00112E5F" w:rsidRPr="00F3571C">
        <w:rPr>
          <w:b/>
        </w:rPr>
        <w:t xml:space="preserve">are </w:t>
      </w:r>
      <w:r w:rsidR="00E87118" w:rsidRPr="00F3571C">
        <w:rPr>
          <w:b/>
        </w:rPr>
        <w:t>Policy and Management</w:t>
      </w:r>
      <w:r w:rsidR="00E87118" w:rsidRPr="00E60D82">
        <w:t xml:space="preserve"> </w:t>
      </w:r>
      <w:r w:rsidR="00866B8B" w:rsidRPr="00E60D82">
        <w:t>(</w:t>
      </w:r>
      <w:r w:rsidR="00866B8B" w:rsidRPr="00E60D82">
        <w:rPr>
          <w:i/>
        </w:rPr>
        <w:t>proposed title</w:t>
      </w:r>
      <w:r w:rsidR="00866B8B" w:rsidRPr="00E60D82">
        <w:t xml:space="preserve">) </w:t>
      </w:r>
      <w:r w:rsidR="00F26F2D">
        <w:t>that allows</w:t>
      </w:r>
      <w:r w:rsidR="00BC510A">
        <w:t xml:space="preserve"> a </w:t>
      </w:r>
      <w:r w:rsidR="000E6BC3">
        <w:t xml:space="preserve">direct entry </w:t>
      </w:r>
      <w:r w:rsidR="00283056">
        <w:t>pathway for</w:t>
      </w:r>
      <w:r w:rsidR="00F26F2D">
        <w:t xml:space="preserve"> ASHS</w:t>
      </w:r>
      <w:r w:rsidR="00BC510A">
        <w:t xml:space="preserve"> graduates</w:t>
      </w:r>
      <w:r w:rsidR="00112E5F">
        <w:t xml:space="preserve"> as well as a +2 BSN/RN that leads to licensure.  The School of Arts and Sciences is developing a </w:t>
      </w:r>
      <w:r w:rsidR="00112E5F" w:rsidRPr="00F3571C">
        <w:rPr>
          <w:b/>
        </w:rPr>
        <w:t>BS in Health Communications</w:t>
      </w:r>
      <w:r w:rsidR="00112E5F">
        <w:t>, and this would also be designed to allow for direct transference</w:t>
      </w:r>
      <w:r w:rsidR="00F26F2D">
        <w:t>.</w:t>
      </w:r>
      <w:r w:rsidR="00A106C3">
        <w:t xml:space="preserve">  There is also a seamless path into the </w:t>
      </w:r>
      <w:r w:rsidR="00A106C3" w:rsidRPr="006E52CF">
        <w:t>Department of English’s</w:t>
      </w:r>
      <w:r w:rsidR="00A106C3">
        <w:t xml:space="preserve"> </w:t>
      </w:r>
      <w:r w:rsidR="00A106C3" w:rsidRPr="006E52CF">
        <w:rPr>
          <w:b/>
        </w:rPr>
        <w:t>BS in Career and Professional Writing</w:t>
      </w:r>
      <w:r w:rsidR="00A106C3">
        <w:t xml:space="preserve"> with a speciality in either Public Health or Biology</w:t>
      </w:r>
    </w:p>
    <w:p w14:paraId="698451F0" w14:textId="7CE0BD3C" w:rsidR="007B1774" w:rsidRDefault="00461450" w:rsidP="00443F9D">
      <w:r>
        <w:t xml:space="preserve">Other </w:t>
      </w:r>
      <w:r w:rsidR="007B1774">
        <w:t xml:space="preserve">potential degree </w:t>
      </w:r>
      <w:r>
        <w:t>initiat</w:t>
      </w:r>
      <w:r w:rsidR="00364C1D">
        <w:t>iv</w:t>
      </w:r>
      <w:r>
        <w:t>es include</w:t>
      </w:r>
      <w:r w:rsidR="007B1774">
        <w:t>:</w:t>
      </w:r>
      <w:r>
        <w:t xml:space="preserve"> </w:t>
      </w:r>
    </w:p>
    <w:p w14:paraId="14484D64" w14:textId="77777777" w:rsidR="009269E1" w:rsidRDefault="007B1774" w:rsidP="00937E00">
      <w:pPr>
        <w:pStyle w:val="ListParagraph"/>
        <w:numPr>
          <w:ilvl w:val="0"/>
          <w:numId w:val="13"/>
        </w:numPr>
        <w:ind w:left="720"/>
      </w:pPr>
      <w:r>
        <w:t>Bachelor of Science in Public Health,</w:t>
      </w:r>
    </w:p>
    <w:p w14:paraId="34CDA9B4" w14:textId="77777777" w:rsidR="007B1774" w:rsidRDefault="007B1774" w:rsidP="00937E00">
      <w:pPr>
        <w:pStyle w:val="ListParagraph"/>
        <w:numPr>
          <w:ilvl w:val="0"/>
          <w:numId w:val="13"/>
        </w:numPr>
        <w:ind w:left="720"/>
      </w:pPr>
      <w:r>
        <w:t>Bachelor of Science in Dental Health,</w:t>
      </w:r>
    </w:p>
    <w:p w14:paraId="7B703A0E" w14:textId="20177050" w:rsidR="007B1774" w:rsidRPr="00E60D82" w:rsidRDefault="007B1774" w:rsidP="00937E00">
      <w:pPr>
        <w:pStyle w:val="ListParagraph"/>
        <w:numPr>
          <w:ilvl w:val="0"/>
          <w:numId w:val="13"/>
        </w:numPr>
        <w:ind w:left="720"/>
      </w:pPr>
      <w:r>
        <w:t>Revised Bachelor of Science in Radiological Science</w:t>
      </w:r>
    </w:p>
    <w:p w14:paraId="70780931" w14:textId="454534CB" w:rsidR="00C331CA" w:rsidRDefault="00ED3302" w:rsidP="00443F9D">
      <w:pPr>
        <w:tabs>
          <w:tab w:val="left" w:pos="90"/>
        </w:tabs>
      </w:pPr>
      <w:r w:rsidRPr="00A432A1">
        <w:rPr>
          <w:b/>
        </w:rPr>
        <w:t xml:space="preserve">Appendix 2 </w:t>
      </w:r>
      <w:r w:rsidRPr="00A432A1">
        <w:t>identifies</w:t>
      </w:r>
      <w:r>
        <w:t xml:space="preserve"> all CUNY Health and Human Services </w:t>
      </w:r>
      <w:r w:rsidR="004533C8">
        <w:t xml:space="preserve">degree </w:t>
      </w:r>
      <w:r>
        <w:t xml:space="preserve">programs. </w:t>
      </w:r>
      <w:r w:rsidR="004533C8">
        <w:t xml:space="preserve"> Given the AS degree’s pre-clinical preparatory studies, graduates from the program may </w:t>
      </w:r>
      <w:r w:rsidR="00C30889">
        <w:t xml:space="preserve">be able to </w:t>
      </w:r>
      <w:r w:rsidR="00F26F2D">
        <w:t>seek admission to associate-</w:t>
      </w:r>
      <w:r w:rsidR="004533C8">
        <w:t>level clinical degrees at other CUNY campuses</w:t>
      </w:r>
      <w:r w:rsidR="0096203A">
        <w:t>, other</w:t>
      </w:r>
      <w:r w:rsidR="00F26F2D">
        <w:t xml:space="preserve"> higher-</w:t>
      </w:r>
      <w:r w:rsidR="00CF19B9">
        <w:t>level clinical degrees,</w:t>
      </w:r>
      <w:r w:rsidR="0096203A">
        <w:t xml:space="preserve"> or</w:t>
      </w:r>
      <w:r w:rsidR="00CF19B9">
        <w:t xml:space="preserve"> </w:t>
      </w:r>
      <w:r w:rsidR="004533C8">
        <w:t>continue their pre</w:t>
      </w:r>
      <w:r w:rsidR="008F398C">
        <w:t>-</w:t>
      </w:r>
      <w:r w:rsidR="004533C8">
        <w:t xml:space="preserve">clinical </w:t>
      </w:r>
      <w:r w:rsidR="008F398C">
        <w:t xml:space="preserve">preparatory </w:t>
      </w:r>
      <w:r w:rsidR="004533C8">
        <w:t xml:space="preserve">studies within a bachelor’s </w:t>
      </w:r>
      <w:r w:rsidR="008F398C">
        <w:t xml:space="preserve">degree </w:t>
      </w:r>
      <w:r w:rsidR="001F75CC">
        <w:t>(pre-med)</w:t>
      </w:r>
      <w:r w:rsidR="008F398C">
        <w:t xml:space="preserve">. </w:t>
      </w:r>
      <w:r w:rsidR="000E6BC3">
        <w:t xml:space="preserve">On the other hand, </w:t>
      </w:r>
      <w:r w:rsidR="001F75CC">
        <w:t>n</w:t>
      </w:r>
      <w:r w:rsidR="008F398C">
        <w:t>on-c</w:t>
      </w:r>
      <w:r w:rsidR="001F75CC">
        <w:t xml:space="preserve">linical bachelor degrees </w:t>
      </w:r>
      <w:r w:rsidR="00CF19B9">
        <w:t xml:space="preserve">available through </w:t>
      </w:r>
      <w:r w:rsidR="00886B2A">
        <w:t>CUNY</w:t>
      </w:r>
      <w:r w:rsidR="00F26F2D">
        <w:t>,</w:t>
      </w:r>
      <w:r w:rsidR="00886B2A">
        <w:t xml:space="preserve"> </w:t>
      </w:r>
      <w:r w:rsidR="00F26F2D">
        <w:t>such as</w:t>
      </w:r>
      <w:r w:rsidR="004533C8">
        <w:t xml:space="preserve"> Community Health, Disability Studies, </w:t>
      </w:r>
      <w:r w:rsidR="00E60D82">
        <w:t xml:space="preserve">Health Sciences, and Youth Studies </w:t>
      </w:r>
      <w:r w:rsidR="00886B2A">
        <w:t xml:space="preserve">offer career relevance </w:t>
      </w:r>
      <w:r w:rsidR="007B1774">
        <w:t xml:space="preserve">and </w:t>
      </w:r>
      <w:r w:rsidR="00E60D82">
        <w:t>are reasonable candidates for articulation</w:t>
      </w:r>
      <w:r w:rsidR="008E6900">
        <w:t xml:space="preserve"> with the ASH</w:t>
      </w:r>
      <w:r w:rsidR="0096203A">
        <w:t>S</w:t>
      </w:r>
      <w:r w:rsidR="00886B2A">
        <w:t xml:space="preserve">. </w:t>
      </w:r>
      <w:r w:rsidR="00E60D82">
        <w:t xml:space="preserve"> </w:t>
      </w:r>
      <w:r w:rsidR="00677CD9">
        <w:t>(see highlighted degrees)</w:t>
      </w:r>
      <w:r w:rsidR="00E60D82">
        <w:t xml:space="preserve">. </w:t>
      </w:r>
    </w:p>
    <w:p w14:paraId="48058660" w14:textId="23A572B0" w:rsidR="00C331CA" w:rsidRPr="00ED3302" w:rsidRDefault="00C331CA" w:rsidP="00443F9D">
      <w:pPr>
        <w:tabs>
          <w:tab w:val="left" w:pos="90"/>
        </w:tabs>
      </w:pPr>
      <w:r>
        <w:t>Externally, we anticipate completing the articulation between this degree and the Health Science degrees at Brooklyn College, Hunter College, and York College, as well as the School of Professional Study’s Health Information Technology/Management degree.</w:t>
      </w:r>
    </w:p>
    <w:p w14:paraId="0D11C617" w14:textId="77777777" w:rsidR="00C240AE" w:rsidRPr="0063695B" w:rsidRDefault="00011744" w:rsidP="0063695B">
      <w:pPr>
        <w:pStyle w:val="Heading2"/>
      </w:pPr>
      <w:bookmarkStart w:id="18" w:name="_Toc529545037"/>
      <w:r w:rsidRPr="0063695B">
        <w:t>Employmen</w:t>
      </w:r>
      <w:r w:rsidR="00886B2A" w:rsidRPr="0063695B">
        <w:t>t opportunities post-graduation</w:t>
      </w:r>
      <w:r w:rsidRPr="0063695B">
        <w:t>:</w:t>
      </w:r>
      <w:bookmarkEnd w:id="18"/>
      <w:r w:rsidRPr="0063695B">
        <w:t xml:space="preserve"> </w:t>
      </w:r>
    </w:p>
    <w:p w14:paraId="7DE91D45" w14:textId="4D8E3FCC" w:rsidR="00F5458F" w:rsidRPr="00001D2C" w:rsidRDefault="00011744" w:rsidP="00030CB3">
      <w:pPr>
        <w:pStyle w:val="CommentText"/>
        <w:spacing w:line="276" w:lineRule="auto"/>
        <w:rPr>
          <w:sz w:val="22"/>
          <w:szCs w:val="22"/>
        </w:rPr>
      </w:pPr>
      <w:r w:rsidRPr="00001D2C">
        <w:rPr>
          <w:sz w:val="22"/>
          <w:szCs w:val="22"/>
        </w:rPr>
        <w:t>The degree seeks to prepare students for entry le</w:t>
      </w:r>
      <w:r w:rsidR="00C240AE" w:rsidRPr="00001D2C">
        <w:rPr>
          <w:sz w:val="22"/>
          <w:szCs w:val="22"/>
        </w:rPr>
        <w:t xml:space="preserve">vel employment in health care settings that require only a basic understanding of health care. </w:t>
      </w:r>
      <w:r w:rsidR="00D4350B" w:rsidRPr="00001D2C">
        <w:rPr>
          <w:sz w:val="22"/>
          <w:szCs w:val="22"/>
        </w:rPr>
        <w:t xml:space="preserve"> Generally classified as occupations requiring a </w:t>
      </w:r>
      <w:r w:rsidR="001F75CC" w:rsidRPr="00001D2C">
        <w:rPr>
          <w:sz w:val="22"/>
          <w:szCs w:val="22"/>
        </w:rPr>
        <w:t>“</w:t>
      </w:r>
      <w:r w:rsidR="00D4350B" w:rsidRPr="00001D2C">
        <w:rPr>
          <w:sz w:val="22"/>
          <w:szCs w:val="22"/>
        </w:rPr>
        <w:t>post-secondary award</w:t>
      </w:r>
      <w:r w:rsidR="001F75CC" w:rsidRPr="00001D2C">
        <w:rPr>
          <w:sz w:val="22"/>
          <w:szCs w:val="22"/>
        </w:rPr>
        <w:t>”, graduates</w:t>
      </w:r>
      <w:r w:rsidR="00D4350B" w:rsidRPr="00001D2C">
        <w:rPr>
          <w:sz w:val="22"/>
          <w:szCs w:val="22"/>
        </w:rPr>
        <w:t xml:space="preserve"> would be eligible for careers as clinical </w:t>
      </w:r>
      <w:r w:rsidR="0098368B" w:rsidRPr="00001D2C">
        <w:rPr>
          <w:sz w:val="22"/>
          <w:szCs w:val="22"/>
        </w:rPr>
        <w:t>assistants</w:t>
      </w:r>
      <w:r w:rsidR="00D4350B" w:rsidRPr="00001D2C">
        <w:rPr>
          <w:sz w:val="22"/>
          <w:szCs w:val="22"/>
        </w:rPr>
        <w:t>/aides</w:t>
      </w:r>
      <w:r w:rsidR="0098368B" w:rsidRPr="00001D2C">
        <w:rPr>
          <w:sz w:val="22"/>
          <w:szCs w:val="22"/>
        </w:rPr>
        <w:t>, orderlies, transcriptionists,</w:t>
      </w:r>
      <w:r w:rsidR="00D4350B" w:rsidRPr="00001D2C">
        <w:rPr>
          <w:sz w:val="22"/>
          <w:szCs w:val="22"/>
        </w:rPr>
        <w:t xml:space="preserve"> </w:t>
      </w:r>
      <w:r w:rsidR="0098368B" w:rsidRPr="00001D2C">
        <w:rPr>
          <w:sz w:val="22"/>
          <w:szCs w:val="22"/>
        </w:rPr>
        <w:t>transporters, home health aides, and health information technicians. Higher level occupations such as basic patient navigation, administrative</w:t>
      </w:r>
      <w:r w:rsidR="00AA54F3" w:rsidRPr="00001D2C">
        <w:rPr>
          <w:sz w:val="22"/>
          <w:szCs w:val="22"/>
        </w:rPr>
        <w:t>/office</w:t>
      </w:r>
      <w:r w:rsidR="0098368B" w:rsidRPr="00001D2C">
        <w:rPr>
          <w:sz w:val="22"/>
          <w:szCs w:val="22"/>
        </w:rPr>
        <w:t xml:space="preserve"> assistants</w:t>
      </w:r>
      <w:r w:rsidR="00283056" w:rsidRPr="00001D2C">
        <w:rPr>
          <w:sz w:val="22"/>
          <w:szCs w:val="22"/>
        </w:rPr>
        <w:t>, medical translator (for students with linguistic competencies</w:t>
      </w:r>
      <w:r w:rsidR="006303C8" w:rsidRPr="00001D2C">
        <w:rPr>
          <w:sz w:val="22"/>
          <w:szCs w:val="22"/>
        </w:rPr>
        <w:t>) and</w:t>
      </w:r>
      <w:r w:rsidR="0098368B" w:rsidRPr="00001D2C">
        <w:rPr>
          <w:sz w:val="22"/>
          <w:szCs w:val="22"/>
        </w:rPr>
        <w:t xml:space="preserve"> clinical billing </w:t>
      </w:r>
      <w:r w:rsidR="00DA5661" w:rsidRPr="00001D2C">
        <w:rPr>
          <w:sz w:val="22"/>
          <w:szCs w:val="22"/>
        </w:rPr>
        <w:t xml:space="preserve">would be </w:t>
      </w:r>
      <w:r w:rsidR="0098368B" w:rsidRPr="00001D2C">
        <w:rPr>
          <w:sz w:val="22"/>
          <w:szCs w:val="22"/>
        </w:rPr>
        <w:t xml:space="preserve">available to graduates with </w:t>
      </w:r>
      <w:r w:rsidR="00F148B0" w:rsidRPr="00001D2C">
        <w:rPr>
          <w:sz w:val="22"/>
          <w:szCs w:val="22"/>
        </w:rPr>
        <w:t xml:space="preserve">minimal </w:t>
      </w:r>
      <w:r w:rsidR="0098368B" w:rsidRPr="00001D2C">
        <w:rPr>
          <w:sz w:val="22"/>
          <w:szCs w:val="22"/>
        </w:rPr>
        <w:t>occupational</w:t>
      </w:r>
      <w:r w:rsidR="00F148B0" w:rsidRPr="00001D2C">
        <w:rPr>
          <w:sz w:val="22"/>
          <w:szCs w:val="22"/>
        </w:rPr>
        <w:t xml:space="preserve"> </w:t>
      </w:r>
      <w:r w:rsidR="00DA5661" w:rsidRPr="00001D2C">
        <w:rPr>
          <w:sz w:val="22"/>
          <w:szCs w:val="22"/>
        </w:rPr>
        <w:t>instruction</w:t>
      </w:r>
      <w:r w:rsidR="006303C8" w:rsidRPr="00001D2C">
        <w:rPr>
          <w:sz w:val="22"/>
          <w:szCs w:val="22"/>
        </w:rPr>
        <w:t>.</w:t>
      </w:r>
      <w:r w:rsidR="00886B2A" w:rsidRPr="00001D2C">
        <w:rPr>
          <w:sz w:val="22"/>
          <w:szCs w:val="22"/>
        </w:rPr>
        <w:t xml:space="preserve"> At present, most</w:t>
      </w:r>
      <w:r w:rsidR="00283056" w:rsidRPr="00001D2C">
        <w:rPr>
          <w:sz w:val="22"/>
          <w:szCs w:val="22"/>
        </w:rPr>
        <w:t xml:space="preserve"> training and </w:t>
      </w:r>
      <w:r w:rsidR="00DC1803" w:rsidRPr="00001D2C">
        <w:rPr>
          <w:sz w:val="22"/>
          <w:szCs w:val="22"/>
        </w:rPr>
        <w:t>awards are issued by institutions providing</w:t>
      </w:r>
      <w:r w:rsidR="00283056" w:rsidRPr="00001D2C">
        <w:rPr>
          <w:sz w:val="22"/>
          <w:szCs w:val="22"/>
        </w:rPr>
        <w:t xml:space="preserve"> only</w:t>
      </w:r>
      <w:r w:rsidR="00886B2A" w:rsidRPr="00001D2C">
        <w:rPr>
          <w:sz w:val="22"/>
          <w:szCs w:val="22"/>
        </w:rPr>
        <w:t xml:space="preserve"> a </w:t>
      </w:r>
      <w:r w:rsidR="00DC1803" w:rsidRPr="00001D2C">
        <w:rPr>
          <w:sz w:val="22"/>
          <w:szCs w:val="22"/>
        </w:rPr>
        <w:t>focused vocational</w:t>
      </w:r>
      <w:r w:rsidR="00283056" w:rsidRPr="00001D2C">
        <w:rPr>
          <w:sz w:val="22"/>
          <w:szCs w:val="22"/>
        </w:rPr>
        <w:t xml:space="preserve"> education</w:t>
      </w:r>
      <w:r w:rsidR="00DA5661" w:rsidRPr="00001D2C">
        <w:rPr>
          <w:sz w:val="22"/>
          <w:szCs w:val="22"/>
        </w:rPr>
        <w:t xml:space="preserve">. </w:t>
      </w:r>
      <w:r w:rsidR="0098368B" w:rsidRPr="00001D2C">
        <w:rPr>
          <w:sz w:val="22"/>
          <w:szCs w:val="22"/>
        </w:rPr>
        <w:t xml:space="preserve"> </w:t>
      </w:r>
      <w:r w:rsidR="00DA5661" w:rsidRPr="00001D2C">
        <w:rPr>
          <w:sz w:val="22"/>
          <w:szCs w:val="22"/>
        </w:rPr>
        <w:t>T</w:t>
      </w:r>
      <w:r w:rsidR="00DC1803" w:rsidRPr="00001D2C">
        <w:rPr>
          <w:sz w:val="22"/>
          <w:szCs w:val="22"/>
        </w:rPr>
        <w:t xml:space="preserve">he enhanced understanding of health care </w:t>
      </w:r>
      <w:r w:rsidR="00DA70C2" w:rsidRPr="00001D2C">
        <w:rPr>
          <w:sz w:val="22"/>
          <w:szCs w:val="22"/>
        </w:rPr>
        <w:t>in combination with</w:t>
      </w:r>
      <w:r w:rsidR="00AA3AF3" w:rsidRPr="00001D2C">
        <w:rPr>
          <w:sz w:val="22"/>
          <w:szCs w:val="22"/>
        </w:rPr>
        <w:t xml:space="preserve"> their</w:t>
      </w:r>
      <w:r w:rsidR="00DA70C2" w:rsidRPr="00001D2C">
        <w:rPr>
          <w:sz w:val="22"/>
          <w:szCs w:val="22"/>
        </w:rPr>
        <w:t xml:space="preserve"> general education</w:t>
      </w:r>
      <w:r w:rsidR="00AA3AF3" w:rsidRPr="00001D2C">
        <w:rPr>
          <w:sz w:val="22"/>
          <w:szCs w:val="22"/>
        </w:rPr>
        <w:t xml:space="preserve"> </w:t>
      </w:r>
      <w:r w:rsidR="00283056" w:rsidRPr="00001D2C">
        <w:rPr>
          <w:sz w:val="22"/>
          <w:szCs w:val="22"/>
        </w:rPr>
        <w:t>foundation</w:t>
      </w:r>
      <w:r w:rsidR="00DA70C2" w:rsidRPr="00001D2C">
        <w:rPr>
          <w:sz w:val="22"/>
          <w:szCs w:val="22"/>
        </w:rPr>
        <w:t xml:space="preserve"> </w:t>
      </w:r>
      <w:r w:rsidR="00AE7FE9">
        <w:rPr>
          <w:sz w:val="22"/>
          <w:szCs w:val="22"/>
        </w:rPr>
        <w:t xml:space="preserve">will </w:t>
      </w:r>
      <w:r w:rsidR="00DC1803" w:rsidRPr="00001D2C">
        <w:rPr>
          <w:sz w:val="22"/>
          <w:szCs w:val="22"/>
        </w:rPr>
        <w:t xml:space="preserve">provide </w:t>
      </w:r>
      <w:r w:rsidR="000D2B14">
        <w:rPr>
          <w:sz w:val="22"/>
          <w:szCs w:val="22"/>
        </w:rPr>
        <w:t>our graduates</w:t>
      </w:r>
      <w:r w:rsidR="00DA5661" w:rsidRPr="00001D2C">
        <w:rPr>
          <w:sz w:val="22"/>
          <w:szCs w:val="22"/>
        </w:rPr>
        <w:t xml:space="preserve"> competitive</w:t>
      </w:r>
      <w:r w:rsidR="00DC1803" w:rsidRPr="00001D2C">
        <w:rPr>
          <w:sz w:val="22"/>
          <w:szCs w:val="22"/>
        </w:rPr>
        <w:t xml:space="preserve"> </w:t>
      </w:r>
      <w:r w:rsidR="000F0F0D" w:rsidRPr="00001D2C">
        <w:rPr>
          <w:sz w:val="22"/>
          <w:szCs w:val="22"/>
        </w:rPr>
        <w:t xml:space="preserve">advantage </w:t>
      </w:r>
      <w:r w:rsidR="00AE7FE9">
        <w:rPr>
          <w:sz w:val="22"/>
          <w:szCs w:val="22"/>
        </w:rPr>
        <w:t xml:space="preserve">when seeking employment </w:t>
      </w:r>
      <w:r w:rsidR="00886B2A" w:rsidRPr="00001D2C">
        <w:rPr>
          <w:sz w:val="22"/>
          <w:szCs w:val="22"/>
        </w:rPr>
        <w:t>in</w:t>
      </w:r>
      <w:r w:rsidR="00283056" w:rsidRPr="00001D2C">
        <w:rPr>
          <w:sz w:val="22"/>
          <w:szCs w:val="22"/>
        </w:rPr>
        <w:t xml:space="preserve"> </w:t>
      </w:r>
      <w:r w:rsidR="00AA3AF3" w:rsidRPr="00001D2C">
        <w:rPr>
          <w:sz w:val="22"/>
          <w:szCs w:val="22"/>
        </w:rPr>
        <w:t>their chosen field</w:t>
      </w:r>
      <w:r w:rsidR="00707FB7" w:rsidRPr="00001D2C">
        <w:rPr>
          <w:sz w:val="22"/>
          <w:szCs w:val="22"/>
        </w:rPr>
        <w:t xml:space="preserve">. </w:t>
      </w:r>
      <w:r w:rsidR="007B1774" w:rsidRPr="00001D2C">
        <w:rPr>
          <w:sz w:val="22"/>
          <w:szCs w:val="22"/>
        </w:rPr>
        <w:t>Additionally, the acquisition of specialized certifications embedded within the new courses will enhance their employability.</w:t>
      </w:r>
      <w:r w:rsidR="00F5458F" w:rsidRPr="00001D2C">
        <w:rPr>
          <w:sz w:val="22"/>
          <w:szCs w:val="22"/>
        </w:rPr>
        <w:t xml:space="preserve"> </w:t>
      </w:r>
    </w:p>
    <w:p w14:paraId="7314D3C1" w14:textId="539456BE" w:rsidR="008053F5" w:rsidRPr="00001D2C" w:rsidRDefault="0098368B" w:rsidP="00030CB3">
      <w:pPr>
        <w:pStyle w:val="CommentText"/>
        <w:spacing w:line="276" w:lineRule="auto"/>
        <w:rPr>
          <w:sz w:val="22"/>
          <w:szCs w:val="22"/>
        </w:rPr>
      </w:pPr>
      <w:r w:rsidRPr="00001D2C">
        <w:rPr>
          <w:sz w:val="22"/>
          <w:szCs w:val="22"/>
        </w:rPr>
        <w:t xml:space="preserve">As a category, </w:t>
      </w:r>
      <w:r w:rsidR="00AA54F3" w:rsidRPr="00001D2C">
        <w:rPr>
          <w:sz w:val="22"/>
          <w:szCs w:val="22"/>
        </w:rPr>
        <w:t>t</w:t>
      </w:r>
      <w:r w:rsidRPr="00001D2C">
        <w:rPr>
          <w:sz w:val="22"/>
          <w:szCs w:val="22"/>
        </w:rPr>
        <w:t xml:space="preserve">he US Department of Labor indicates a </w:t>
      </w:r>
      <w:r w:rsidR="00AA54F3" w:rsidRPr="00001D2C">
        <w:rPr>
          <w:sz w:val="22"/>
          <w:szCs w:val="22"/>
        </w:rPr>
        <w:t xml:space="preserve">national </w:t>
      </w:r>
      <w:r w:rsidRPr="00001D2C">
        <w:rPr>
          <w:sz w:val="22"/>
          <w:szCs w:val="22"/>
        </w:rPr>
        <w:t>salary range</w:t>
      </w:r>
      <w:r w:rsidR="00DC1803" w:rsidRPr="00001D2C">
        <w:rPr>
          <w:sz w:val="22"/>
          <w:szCs w:val="22"/>
        </w:rPr>
        <w:t xml:space="preserve"> </w:t>
      </w:r>
      <w:r w:rsidR="000D2B14">
        <w:rPr>
          <w:sz w:val="22"/>
          <w:szCs w:val="22"/>
        </w:rPr>
        <w:t xml:space="preserve">of </w:t>
      </w:r>
      <w:r w:rsidR="000D2B14" w:rsidRPr="00001D2C">
        <w:rPr>
          <w:sz w:val="22"/>
          <w:szCs w:val="22"/>
        </w:rPr>
        <w:t xml:space="preserve">$25k and </w:t>
      </w:r>
      <w:r w:rsidR="000D2B14">
        <w:rPr>
          <w:sz w:val="22"/>
          <w:szCs w:val="22"/>
        </w:rPr>
        <w:t>$</w:t>
      </w:r>
      <w:r w:rsidR="000D2B14" w:rsidRPr="00001D2C">
        <w:rPr>
          <w:sz w:val="22"/>
          <w:szCs w:val="22"/>
        </w:rPr>
        <w:t xml:space="preserve">35k </w:t>
      </w:r>
      <w:r w:rsidR="00DC1803" w:rsidRPr="00001D2C">
        <w:rPr>
          <w:sz w:val="22"/>
          <w:szCs w:val="22"/>
        </w:rPr>
        <w:t>for post-</w:t>
      </w:r>
      <w:r w:rsidRPr="00001D2C">
        <w:rPr>
          <w:sz w:val="22"/>
          <w:szCs w:val="22"/>
        </w:rPr>
        <w:t>secondary award</w:t>
      </w:r>
      <w:r w:rsidR="00AA54F3" w:rsidRPr="00001D2C">
        <w:rPr>
          <w:sz w:val="22"/>
          <w:szCs w:val="22"/>
        </w:rPr>
        <w:t xml:space="preserve"> careers. </w:t>
      </w:r>
      <w:r w:rsidR="000D2B14">
        <w:rPr>
          <w:sz w:val="22"/>
          <w:szCs w:val="22"/>
        </w:rPr>
        <w:t>Other c</w:t>
      </w:r>
      <w:r w:rsidR="00AA54F3" w:rsidRPr="00001D2C">
        <w:rPr>
          <w:sz w:val="22"/>
          <w:szCs w:val="22"/>
        </w:rPr>
        <w:t>areers</w:t>
      </w:r>
      <w:r w:rsidR="000D2B14">
        <w:rPr>
          <w:sz w:val="22"/>
          <w:szCs w:val="22"/>
        </w:rPr>
        <w:t>,</w:t>
      </w:r>
      <w:r w:rsidR="00AA54F3" w:rsidRPr="00001D2C">
        <w:rPr>
          <w:sz w:val="22"/>
          <w:szCs w:val="22"/>
        </w:rPr>
        <w:t xml:space="preserve"> </w:t>
      </w:r>
      <w:r w:rsidR="00DC1803" w:rsidRPr="00001D2C">
        <w:rPr>
          <w:sz w:val="22"/>
          <w:szCs w:val="22"/>
        </w:rPr>
        <w:t>such as medical</w:t>
      </w:r>
      <w:r w:rsidR="000D2B14">
        <w:rPr>
          <w:sz w:val="22"/>
          <w:szCs w:val="22"/>
        </w:rPr>
        <w:t xml:space="preserve"> and pharmacological technology, offer</w:t>
      </w:r>
      <w:r w:rsidR="00DC1803" w:rsidRPr="00001D2C">
        <w:rPr>
          <w:sz w:val="22"/>
          <w:szCs w:val="22"/>
        </w:rPr>
        <w:t xml:space="preserve"> salaries i</w:t>
      </w:r>
      <w:r w:rsidR="00AA54F3" w:rsidRPr="00001D2C">
        <w:rPr>
          <w:sz w:val="22"/>
          <w:szCs w:val="22"/>
        </w:rPr>
        <w:t>n the $30K -$45K range with minimal credential supplementation</w:t>
      </w:r>
      <w:r w:rsidR="00DC1803" w:rsidRPr="00001D2C">
        <w:rPr>
          <w:sz w:val="22"/>
          <w:szCs w:val="22"/>
        </w:rPr>
        <w:t xml:space="preserve">. </w:t>
      </w:r>
      <w:r w:rsidR="00AA54F3" w:rsidRPr="00001D2C">
        <w:rPr>
          <w:sz w:val="22"/>
          <w:szCs w:val="22"/>
        </w:rPr>
        <w:t xml:space="preserve"> </w:t>
      </w:r>
      <w:r w:rsidRPr="00001D2C">
        <w:rPr>
          <w:sz w:val="22"/>
          <w:szCs w:val="22"/>
        </w:rPr>
        <w:t xml:space="preserve"> </w:t>
      </w:r>
      <w:r w:rsidR="008053F5" w:rsidRPr="00001D2C">
        <w:rPr>
          <w:sz w:val="22"/>
          <w:szCs w:val="22"/>
        </w:rPr>
        <w:t xml:space="preserve">About </w:t>
      </w:r>
      <w:r w:rsidR="000D2B14">
        <w:rPr>
          <w:sz w:val="22"/>
          <w:szCs w:val="22"/>
        </w:rPr>
        <w:t>one fifth</w:t>
      </w:r>
      <w:r w:rsidR="008053F5" w:rsidRPr="00001D2C">
        <w:rPr>
          <w:sz w:val="22"/>
          <w:szCs w:val="22"/>
        </w:rPr>
        <w:t xml:space="preserve"> of all health</w:t>
      </w:r>
      <w:r w:rsidR="000D2B14">
        <w:rPr>
          <w:sz w:val="22"/>
          <w:szCs w:val="22"/>
        </w:rPr>
        <w:t xml:space="preserve"> </w:t>
      </w:r>
      <w:r w:rsidR="008053F5" w:rsidRPr="00001D2C">
        <w:rPr>
          <w:sz w:val="22"/>
          <w:szCs w:val="22"/>
        </w:rPr>
        <w:t>care employment is outside of clinical settings and include</w:t>
      </w:r>
      <w:r w:rsidR="00BE3D52" w:rsidRPr="00001D2C">
        <w:rPr>
          <w:sz w:val="22"/>
          <w:szCs w:val="22"/>
        </w:rPr>
        <w:t>s</w:t>
      </w:r>
      <w:r w:rsidR="008053F5" w:rsidRPr="00001D2C">
        <w:rPr>
          <w:sz w:val="22"/>
          <w:szCs w:val="22"/>
        </w:rPr>
        <w:t xml:space="preserve"> a diverse portfolio of</w:t>
      </w:r>
      <w:r w:rsidR="009C5AF0" w:rsidRPr="00001D2C">
        <w:rPr>
          <w:sz w:val="22"/>
          <w:szCs w:val="22"/>
        </w:rPr>
        <w:t xml:space="preserve"> supporting industries such as</w:t>
      </w:r>
      <w:r w:rsidR="008053F5" w:rsidRPr="00001D2C">
        <w:rPr>
          <w:sz w:val="22"/>
          <w:szCs w:val="22"/>
        </w:rPr>
        <w:t xml:space="preserve"> pharmaceuticals, insurance</w:t>
      </w:r>
      <w:r w:rsidR="009C5AF0" w:rsidRPr="00001D2C">
        <w:rPr>
          <w:sz w:val="22"/>
          <w:szCs w:val="22"/>
        </w:rPr>
        <w:t>, medical devices</w:t>
      </w:r>
      <w:r w:rsidR="004613E4">
        <w:rPr>
          <w:sz w:val="22"/>
          <w:szCs w:val="22"/>
        </w:rPr>
        <w:t>,</w:t>
      </w:r>
      <w:r w:rsidR="009C5AF0" w:rsidRPr="00001D2C">
        <w:rPr>
          <w:sz w:val="22"/>
          <w:szCs w:val="22"/>
        </w:rPr>
        <w:t xml:space="preserve"> and </w:t>
      </w:r>
      <w:r w:rsidR="008053F5" w:rsidRPr="00001D2C">
        <w:rPr>
          <w:sz w:val="22"/>
          <w:szCs w:val="22"/>
        </w:rPr>
        <w:t>retail</w:t>
      </w:r>
      <w:r w:rsidR="009C5AF0" w:rsidRPr="00001D2C">
        <w:rPr>
          <w:sz w:val="22"/>
          <w:szCs w:val="22"/>
        </w:rPr>
        <w:t xml:space="preserve"> health and fitness</w:t>
      </w:r>
      <w:r w:rsidR="009A1B0F">
        <w:rPr>
          <w:sz w:val="22"/>
          <w:szCs w:val="22"/>
        </w:rPr>
        <w:t xml:space="preserve"> </w:t>
      </w:r>
      <w:r w:rsidR="008053F5" w:rsidRPr="00001D2C">
        <w:rPr>
          <w:sz w:val="22"/>
          <w:szCs w:val="22"/>
        </w:rPr>
        <w:t>sales. Entry</w:t>
      </w:r>
      <w:r w:rsidR="004613E4">
        <w:rPr>
          <w:sz w:val="22"/>
          <w:szCs w:val="22"/>
        </w:rPr>
        <w:t>-</w:t>
      </w:r>
      <w:r w:rsidR="008053F5" w:rsidRPr="00001D2C">
        <w:rPr>
          <w:sz w:val="22"/>
          <w:szCs w:val="22"/>
        </w:rPr>
        <w:t>level occupations (secretaries, clerks and assistants) at supporting industries generally receive compensation in the $25K-</w:t>
      </w:r>
      <w:r w:rsidR="000D2B14">
        <w:rPr>
          <w:sz w:val="22"/>
          <w:szCs w:val="22"/>
        </w:rPr>
        <w:t>$</w:t>
      </w:r>
      <w:r w:rsidR="008053F5" w:rsidRPr="00001D2C">
        <w:rPr>
          <w:sz w:val="22"/>
          <w:szCs w:val="22"/>
        </w:rPr>
        <w:t>35K</w:t>
      </w:r>
      <w:r w:rsidR="00292C5E" w:rsidRPr="00001D2C">
        <w:rPr>
          <w:sz w:val="22"/>
          <w:szCs w:val="22"/>
        </w:rPr>
        <w:t xml:space="preserve"> </w:t>
      </w:r>
      <w:r w:rsidR="000D2B14">
        <w:rPr>
          <w:sz w:val="22"/>
          <w:szCs w:val="22"/>
        </w:rPr>
        <w:t>range.</w:t>
      </w:r>
      <w:r w:rsidR="008053F5" w:rsidRPr="00001D2C">
        <w:rPr>
          <w:sz w:val="22"/>
          <w:szCs w:val="22"/>
        </w:rPr>
        <w:t xml:space="preserve">  </w:t>
      </w:r>
    </w:p>
    <w:p w14:paraId="010C7E57" w14:textId="77777777" w:rsidR="008F398C" w:rsidRPr="00001D2C" w:rsidRDefault="008F398C" w:rsidP="00001D2C">
      <w:pPr>
        <w:ind w:left="720"/>
        <w:jc w:val="both"/>
      </w:pPr>
    </w:p>
    <w:p w14:paraId="57578062" w14:textId="77777777" w:rsidR="00D075E0" w:rsidRDefault="00D075E0">
      <w:pPr>
        <w:rPr>
          <w:b/>
          <w:sz w:val="24"/>
          <w:szCs w:val="24"/>
        </w:rPr>
      </w:pPr>
      <w:r>
        <w:rPr>
          <w:b/>
          <w:sz w:val="24"/>
          <w:szCs w:val="24"/>
        </w:rPr>
        <w:br w:type="page"/>
      </w:r>
    </w:p>
    <w:p w14:paraId="52E512F5" w14:textId="6578396A" w:rsidR="008F398C" w:rsidRPr="0063695B" w:rsidRDefault="002C3FB7" w:rsidP="00E3117C">
      <w:pPr>
        <w:pStyle w:val="Heading1"/>
      </w:pPr>
      <w:bookmarkStart w:id="19" w:name="_Toc529545038"/>
      <w:r w:rsidRPr="0063695B">
        <w:t>V</w:t>
      </w:r>
      <w:r w:rsidR="00D87C12" w:rsidRPr="0063695B">
        <w:t>. ACADEMIC REQUIREMENTS AND CONSIDERATIONS</w:t>
      </w:r>
      <w:r w:rsidR="008F398C" w:rsidRPr="0063695B">
        <w:t>:</w:t>
      </w:r>
      <w:bookmarkEnd w:id="19"/>
    </w:p>
    <w:p w14:paraId="391520C3" w14:textId="1EE5F450" w:rsidR="001B1E6A" w:rsidRPr="001B1E6A" w:rsidRDefault="001B1E6A" w:rsidP="00886B2A">
      <w:r w:rsidRPr="001B1E6A">
        <w:t>In order to accommodat</w:t>
      </w:r>
      <w:r w:rsidR="00FE30C3">
        <w:t xml:space="preserve">e the academic requirements of </w:t>
      </w:r>
      <w:r>
        <w:t xml:space="preserve">Unclassified </w:t>
      </w:r>
      <w:r w:rsidR="004613E4">
        <w:t>s</w:t>
      </w:r>
      <w:r>
        <w:t>tudents</w:t>
      </w:r>
      <w:r w:rsidRPr="001B1E6A">
        <w:t xml:space="preserve">, the </w:t>
      </w:r>
      <w:r w:rsidR="004613E4">
        <w:t>ASHS</w:t>
      </w:r>
      <w:r w:rsidR="006D419F">
        <w:t xml:space="preserve"> </w:t>
      </w:r>
      <w:r w:rsidRPr="001B1E6A">
        <w:t xml:space="preserve">will need to </w:t>
      </w:r>
      <w:r w:rsidR="00364C1D">
        <w:t>address</w:t>
      </w:r>
      <w:r w:rsidR="00364C1D" w:rsidRPr="001B1E6A">
        <w:t xml:space="preserve"> </w:t>
      </w:r>
      <w:r w:rsidRPr="001B1E6A">
        <w:t>a number of divergent</w:t>
      </w:r>
      <w:r w:rsidR="000D2B14">
        <w:t xml:space="preserve"> criteria:</w:t>
      </w:r>
      <w:r w:rsidRPr="001B1E6A">
        <w:t xml:space="preserve"> </w:t>
      </w:r>
    </w:p>
    <w:p w14:paraId="0E706B4B" w14:textId="4A5FA683" w:rsidR="00A106C3" w:rsidRPr="001B1E6A" w:rsidRDefault="001B1E6A" w:rsidP="00F3571C">
      <w:pPr>
        <w:numPr>
          <w:ilvl w:val="0"/>
          <w:numId w:val="4"/>
        </w:numPr>
        <w:spacing w:after="80" w:line="240" w:lineRule="auto"/>
        <w:ind w:left="360"/>
      </w:pPr>
      <w:r w:rsidRPr="001B1E6A">
        <w:t xml:space="preserve">It will need to function as a platform for students to acquire their pre-clinical </w:t>
      </w:r>
      <w:r w:rsidR="006D419F">
        <w:t xml:space="preserve">liberal arts </w:t>
      </w:r>
      <w:r w:rsidRPr="001B1E6A">
        <w:t>coursework.</w:t>
      </w:r>
    </w:p>
    <w:p w14:paraId="031AC5D6" w14:textId="30DE8453" w:rsidR="001B1E6A" w:rsidRPr="001B1E6A" w:rsidRDefault="002A27D0" w:rsidP="00F3571C">
      <w:pPr>
        <w:numPr>
          <w:ilvl w:val="0"/>
          <w:numId w:val="4"/>
        </w:numPr>
        <w:spacing w:after="80" w:line="240" w:lineRule="auto"/>
        <w:ind w:left="360"/>
        <w:contextualSpacing/>
      </w:pPr>
      <w:r>
        <w:t>Acceptance into one of the College’s competitive AAS clinical degree programs is based upon academic merit and ceiling limitations. Enrollment in the ASHS, while providing academic support and advisement to its students, offers no guarantee of eventual placement into such programs. F</w:t>
      </w:r>
      <w:r w:rsidR="001B1E6A" w:rsidRPr="001B1E6A">
        <w:t>or those students who were not accepted into clinical st</w:t>
      </w:r>
      <w:r w:rsidR="004647EF">
        <w:t xml:space="preserve">udies, </w:t>
      </w:r>
      <w:r>
        <w:t xml:space="preserve">the degree </w:t>
      </w:r>
      <w:r w:rsidR="004647EF">
        <w:t>will need to orient</w:t>
      </w:r>
      <w:r w:rsidR="001B1E6A" w:rsidRPr="001B1E6A">
        <w:t xml:space="preserve"> students to alternative health</w:t>
      </w:r>
      <w:r w:rsidR="00A106C3">
        <w:t>-</w:t>
      </w:r>
      <w:r>
        <w:t xml:space="preserve">related </w:t>
      </w:r>
      <w:r w:rsidR="001B1E6A" w:rsidRPr="001B1E6A">
        <w:t>careers</w:t>
      </w:r>
      <w:r>
        <w:t xml:space="preserve"> and academics</w:t>
      </w:r>
      <w:r w:rsidR="001B1E6A" w:rsidRPr="001B1E6A">
        <w:t>.</w:t>
      </w:r>
    </w:p>
    <w:p w14:paraId="352441D7" w14:textId="09B09BF1" w:rsidR="001B1E6A" w:rsidRPr="001B1E6A" w:rsidRDefault="002A27D0" w:rsidP="00F3571C">
      <w:pPr>
        <w:pStyle w:val="ListParagraph"/>
        <w:numPr>
          <w:ilvl w:val="0"/>
          <w:numId w:val="4"/>
        </w:numPr>
        <w:spacing w:after="80" w:line="240" w:lineRule="auto"/>
        <w:ind w:left="450"/>
      </w:pPr>
      <w:r>
        <w:t xml:space="preserve">The ASHS will </w:t>
      </w:r>
      <w:r w:rsidR="001B1E6A" w:rsidRPr="001B1E6A">
        <w:t>provide a safety net for students not succes</w:t>
      </w:r>
      <w:r w:rsidR="006D419F">
        <w:t>sful in their clinical studies so that they may:</w:t>
      </w:r>
    </w:p>
    <w:p w14:paraId="4AFE9732" w14:textId="638727D0" w:rsidR="001B1E6A" w:rsidRPr="001B1E6A" w:rsidRDefault="00364C1D" w:rsidP="00F3571C">
      <w:pPr>
        <w:pStyle w:val="ListParagraph"/>
        <w:numPr>
          <w:ilvl w:val="0"/>
          <w:numId w:val="34"/>
        </w:numPr>
        <w:spacing w:after="80" w:line="240" w:lineRule="auto"/>
      </w:pPr>
      <w:r>
        <w:t>Ref</w:t>
      </w:r>
      <w:r w:rsidR="006D419F" w:rsidRPr="001B1E6A">
        <w:t>ocus</w:t>
      </w:r>
      <w:r w:rsidR="001B1E6A" w:rsidRPr="001B1E6A">
        <w:t xml:space="preserve"> their efforts on alternatives or </w:t>
      </w:r>
      <w:r w:rsidR="00CF2EF4">
        <w:t xml:space="preserve">provide </w:t>
      </w:r>
      <w:r w:rsidR="006D419F">
        <w:t xml:space="preserve">the student with </w:t>
      </w:r>
      <w:r w:rsidR="00CF2EF4">
        <w:t>a second chance to</w:t>
      </w:r>
      <w:r w:rsidR="001B1E6A" w:rsidRPr="001B1E6A">
        <w:t xml:space="preserve"> re</w:t>
      </w:r>
      <w:r w:rsidR="00CF2EF4">
        <w:t>-</w:t>
      </w:r>
      <w:r w:rsidR="001B1E6A" w:rsidRPr="001B1E6A">
        <w:t>enter their clinical discipline.</w:t>
      </w:r>
    </w:p>
    <w:p w14:paraId="23FB2B96" w14:textId="64B4A6B2" w:rsidR="001B1E6A" w:rsidRPr="001B1E6A" w:rsidRDefault="006D419F" w:rsidP="00F3571C">
      <w:pPr>
        <w:pStyle w:val="ListParagraph"/>
        <w:numPr>
          <w:ilvl w:val="0"/>
          <w:numId w:val="34"/>
        </w:numPr>
        <w:spacing w:after="80" w:line="240" w:lineRule="auto"/>
      </w:pPr>
      <w:r w:rsidRPr="001B1E6A">
        <w:t>Prepare</w:t>
      </w:r>
      <w:r w:rsidR="001B1E6A" w:rsidRPr="001B1E6A">
        <w:t xml:space="preserve"> students for their next academic step. </w:t>
      </w:r>
      <w:r>
        <w:t>The AS</w:t>
      </w:r>
      <w:r w:rsidR="000D2B14">
        <w:t>HS</w:t>
      </w:r>
      <w:r>
        <w:t xml:space="preserve"> </w:t>
      </w:r>
      <w:r w:rsidR="00CE1239">
        <w:t xml:space="preserve">must maintain </w:t>
      </w:r>
      <w:r w:rsidR="003F4968">
        <w:t xml:space="preserve">currency within the University for ongoing alternative career studies </w:t>
      </w:r>
      <w:r w:rsidR="001B1E6A" w:rsidRPr="001B1E6A">
        <w:t xml:space="preserve">at the </w:t>
      </w:r>
      <w:r w:rsidR="00AE7FE9">
        <w:t xml:space="preserve">baccalaureate </w:t>
      </w:r>
      <w:r w:rsidR="001B1E6A" w:rsidRPr="001B1E6A">
        <w:t xml:space="preserve">level. </w:t>
      </w:r>
    </w:p>
    <w:p w14:paraId="783B627B" w14:textId="26CA69D5" w:rsidR="00A432A1" w:rsidRDefault="00E16533" w:rsidP="00F3571C">
      <w:pPr>
        <w:numPr>
          <w:ilvl w:val="0"/>
          <w:numId w:val="4"/>
        </w:numPr>
        <w:spacing w:after="80" w:line="240" w:lineRule="auto"/>
        <w:ind w:left="360"/>
        <w:contextualSpacing/>
      </w:pPr>
      <w:r>
        <w:t>Additionally, t</w:t>
      </w:r>
      <w:r w:rsidR="00283056">
        <w:t>he degree will need to provide “</w:t>
      </w:r>
      <w:r w:rsidR="001B1E6A" w:rsidRPr="001B1E6A">
        <w:t>career value</w:t>
      </w:r>
      <w:r w:rsidR="00283056">
        <w:t>”</w:t>
      </w:r>
      <w:r w:rsidR="001B1E6A" w:rsidRPr="001B1E6A">
        <w:t xml:space="preserve"> for students seeking to enter the workforce </w:t>
      </w:r>
      <w:r w:rsidR="000D2B14">
        <w:t xml:space="preserve">directly </w:t>
      </w:r>
      <w:r w:rsidR="001B1E6A" w:rsidRPr="001B1E6A">
        <w:t>upon graduation.</w:t>
      </w:r>
    </w:p>
    <w:p w14:paraId="193DFEB3" w14:textId="77777777" w:rsidR="001B1E6A" w:rsidRPr="0063695B" w:rsidRDefault="00CF2EF4" w:rsidP="0063695B">
      <w:pPr>
        <w:pStyle w:val="Heading2"/>
      </w:pPr>
      <w:bookmarkStart w:id="20" w:name="_Toc529545039"/>
      <w:r w:rsidRPr="0063695B">
        <w:t>Degree overview:</w:t>
      </w:r>
      <w:bookmarkEnd w:id="20"/>
    </w:p>
    <w:p w14:paraId="6F10BCD8" w14:textId="7351116E" w:rsidR="00D075E0" w:rsidRDefault="00CE1239" w:rsidP="000D2B14">
      <w:pPr>
        <w:rPr>
          <w:rFonts w:cs="Arial"/>
          <w:b/>
        </w:rPr>
      </w:pPr>
      <w:r>
        <w:t xml:space="preserve">As an Associate </w:t>
      </w:r>
      <w:r w:rsidR="00B4278C">
        <w:t>in</w:t>
      </w:r>
      <w:r>
        <w:t xml:space="preserve"> S</w:t>
      </w:r>
      <w:r w:rsidR="007C5363" w:rsidRPr="0059282B">
        <w:t>cience, the de</w:t>
      </w:r>
      <w:r w:rsidR="007C5363">
        <w:t xml:space="preserve">gree will provide a basis for </w:t>
      </w:r>
      <w:r w:rsidR="007C5363" w:rsidRPr="0059282B">
        <w:t>student</w:t>
      </w:r>
      <w:r w:rsidR="007C5363">
        <w:t>s</w:t>
      </w:r>
      <w:r w:rsidR="007C5363" w:rsidRPr="0059282B">
        <w:t xml:space="preserve"> to </w:t>
      </w:r>
      <w:r w:rsidR="00283056">
        <w:t xml:space="preserve">develop </w:t>
      </w:r>
      <w:r>
        <w:t xml:space="preserve">competencies </w:t>
      </w:r>
      <w:r w:rsidR="00283056">
        <w:t xml:space="preserve">in </w:t>
      </w:r>
      <w:r w:rsidR="00A956FB">
        <w:t xml:space="preserve">related </w:t>
      </w:r>
      <w:r w:rsidR="007C5363" w:rsidRPr="0059282B">
        <w:t xml:space="preserve">fields such as health </w:t>
      </w:r>
      <w:r w:rsidR="00AA14A6">
        <w:t>administration</w:t>
      </w:r>
      <w:r w:rsidR="00F25713">
        <w:t>,</w:t>
      </w:r>
      <w:r w:rsidR="007C5363" w:rsidRPr="0059282B">
        <w:t xml:space="preserve"> </w:t>
      </w:r>
      <w:r w:rsidR="00283056">
        <w:t>health care technology</w:t>
      </w:r>
      <w:r w:rsidR="00E16533">
        <w:t xml:space="preserve">, </w:t>
      </w:r>
      <w:r w:rsidR="007C5363" w:rsidRPr="0059282B">
        <w:t>community</w:t>
      </w:r>
      <w:r w:rsidR="00283056">
        <w:t xml:space="preserve">, </w:t>
      </w:r>
      <w:r w:rsidR="00CB0FE9">
        <w:t xml:space="preserve">and </w:t>
      </w:r>
      <w:r w:rsidR="00283056">
        <w:t>social, public</w:t>
      </w:r>
      <w:r w:rsidR="000D2B14">
        <w:t>,</w:t>
      </w:r>
      <w:r w:rsidR="00283056">
        <w:t xml:space="preserve"> and behavioral</w:t>
      </w:r>
      <w:r w:rsidR="008B1CB9">
        <w:t xml:space="preserve"> health</w:t>
      </w:r>
      <w:r w:rsidR="00283056">
        <w:t>.</w:t>
      </w:r>
      <w:r w:rsidR="007C5363">
        <w:t xml:space="preserve"> </w:t>
      </w:r>
    </w:p>
    <w:p w14:paraId="70298E7F" w14:textId="77777777" w:rsidR="000004AA" w:rsidRPr="00E345CB" w:rsidRDefault="00A432A1" w:rsidP="00E345CB">
      <w:pPr>
        <w:pStyle w:val="Heading2"/>
      </w:pPr>
      <w:bookmarkStart w:id="21" w:name="_Toc529545040"/>
      <w:r w:rsidRPr="00E345CB">
        <w:t>Le</w:t>
      </w:r>
      <w:r w:rsidR="006303C8" w:rsidRPr="00E345CB">
        <w:t>arning outcomes:</w:t>
      </w:r>
      <w:bookmarkEnd w:id="21"/>
    </w:p>
    <w:p w14:paraId="054C8ADD" w14:textId="4015B6C1" w:rsidR="009547D8" w:rsidRDefault="000004AA" w:rsidP="00660511">
      <w:pPr>
        <w:ind w:left="270" w:hanging="270"/>
      </w:pPr>
      <w:r w:rsidRPr="0059282B">
        <w:t xml:space="preserve">1) </w:t>
      </w:r>
      <w:r w:rsidR="009547D8">
        <w:t xml:space="preserve">Students will </w:t>
      </w:r>
      <w:r w:rsidR="00605147">
        <w:t xml:space="preserve">successfully </w:t>
      </w:r>
      <w:r w:rsidR="009547D8">
        <w:t>complete an appropriate course of preclinical studies in prep</w:t>
      </w:r>
      <w:r w:rsidR="00CB0FE9">
        <w:t>aration for entry into the comp</w:t>
      </w:r>
      <w:r w:rsidR="009547D8">
        <w:t>et</w:t>
      </w:r>
      <w:r w:rsidR="00CB0FE9">
        <w:t>it</w:t>
      </w:r>
      <w:r w:rsidR="009547D8">
        <w:t xml:space="preserve">ive clinical discipline of their choice. </w:t>
      </w:r>
    </w:p>
    <w:p w14:paraId="6477E2FA" w14:textId="38F65249" w:rsidR="000004AA" w:rsidRPr="0059282B" w:rsidRDefault="009547D8" w:rsidP="00660511">
      <w:pPr>
        <w:ind w:left="270"/>
      </w:pPr>
      <w:r>
        <w:t>The ASH</w:t>
      </w:r>
      <w:r w:rsidR="00CB0FE9">
        <w:t>S</w:t>
      </w:r>
      <w:r>
        <w:t xml:space="preserve"> will p</w:t>
      </w:r>
      <w:r w:rsidR="000004AA" w:rsidRPr="0059282B">
        <w:t xml:space="preserve">repare </w:t>
      </w:r>
      <w:r>
        <w:t xml:space="preserve">students </w:t>
      </w:r>
      <w:r w:rsidR="000004AA" w:rsidRPr="0059282B">
        <w:t xml:space="preserve">for the rigors of clinical study through the </w:t>
      </w:r>
      <w:r w:rsidR="00CB0FE9">
        <w:t xml:space="preserve">inclusion </w:t>
      </w:r>
      <w:r w:rsidR="000004AA">
        <w:t xml:space="preserve">of </w:t>
      </w:r>
      <w:r w:rsidR="00CB0FE9">
        <w:t xml:space="preserve">each clinical discipline’s mandated </w:t>
      </w:r>
      <w:r w:rsidR="000004AA" w:rsidRPr="0059282B">
        <w:t>pre-professional education requirements</w:t>
      </w:r>
      <w:r w:rsidR="000004AA">
        <w:t>.</w:t>
      </w:r>
      <w:r w:rsidR="00B35572">
        <w:t xml:space="preserve"> </w:t>
      </w:r>
      <w:r w:rsidR="00CB0FE9">
        <w:t xml:space="preserve">A student may satisfy these pre-clinical requirements </w:t>
      </w:r>
      <w:r w:rsidR="000D0F73">
        <w:t xml:space="preserve">within </w:t>
      </w:r>
      <w:r w:rsidR="00CB0FE9">
        <w:t xml:space="preserve">the framework of </w:t>
      </w:r>
      <w:r w:rsidR="00886B2A">
        <w:t xml:space="preserve">Pathways </w:t>
      </w:r>
      <w:r w:rsidR="000004AA" w:rsidRPr="0059282B">
        <w:t>general education</w:t>
      </w:r>
      <w:r w:rsidR="00CB0FE9">
        <w:t xml:space="preserve">, </w:t>
      </w:r>
      <w:r w:rsidR="003C4D9D">
        <w:t>and thus</w:t>
      </w:r>
      <w:r w:rsidR="00CB0FE9">
        <w:t xml:space="preserve"> </w:t>
      </w:r>
      <w:r w:rsidR="003C4D9D">
        <w:t>apply</w:t>
      </w:r>
      <w:r w:rsidR="00CB0FE9">
        <w:t xml:space="preserve"> these courses towards the ASHS degree with optimal efficiency</w:t>
      </w:r>
      <w:r w:rsidR="000004AA">
        <w:t>.</w:t>
      </w:r>
    </w:p>
    <w:p w14:paraId="664B6E7B" w14:textId="77777777" w:rsidR="009547D8" w:rsidRDefault="000004AA" w:rsidP="00660511">
      <w:pPr>
        <w:ind w:left="270" w:hanging="270"/>
      </w:pPr>
      <w:r w:rsidRPr="0059282B">
        <w:t xml:space="preserve">2) </w:t>
      </w:r>
      <w:r w:rsidR="009547D8">
        <w:t xml:space="preserve">Students will be </w:t>
      </w:r>
      <w:r w:rsidR="00B25411">
        <w:t xml:space="preserve">informed </w:t>
      </w:r>
      <w:r w:rsidR="009547D8">
        <w:t xml:space="preserve">of </w:t>
      </w:r>
      <w:r w:rsidRPr="0059282B">
        <w:t>the responsibilities and obligations of health care professionals in the performance of their duties.</w:t>
      </w:r>
      <w:r w:rsidR="00B35572">
        <w:t xml:space="preserve"> </w:t>
      </w:r>
    </w:p>
    <w:p w14:paraId="76DA4078" w14:textId="507E8C58" w:rsidR="000004AA" w:rsidRPr="0059282B" w:rsidRDefault="009D2569" w:rsidP="00660511">
      <w:pPr>
        <w:ind w:left="270"/>
      </w:pPr>
      <w:r>
        <w:t>With</w:t>
      </w:r>
      <w:r w:rsidR="000004AA" w:rsidRPr="0059282B">
        <w:t xml:space="preserve"> the development of </w:t>
      </w:r>
      <w:r w:rsidR="00D152B8">
        <w:t>four</w:t>
      </w:r>
      <w:r w:rsidR="009262C8">
        <w:t xml:space="preserve"> </w:t>
      </w:r>
      <w:r w:rsidR="000004AA" w:rsidRPr="0059282B">
        <w:t xml:space="preserve">new </w:t>
      </w:r>
      <w:r w:rsidR="002F4DC7">
        <w:t xml:space="preserve">courses </w:t>
      </w:r>
      <w:r w:rsidR="000004AA" w:rsidRPr="0059282B">
        <w:t>and the use of exi</w:t>
      </w:r>
      <w:r w:rsidR="003C4D9D">
        <w:t>s</w:t>
      </w:r>
      <w:r w:rsidR="000004AA" w:rsidRPr="0059282B">
        <w:t>ting liberal arts courses at the college, the program will d</w:t>
      </w:r>
      <w:r w:rsidR="00886B2A">
        <w:t>eliver a body of knowledge and i</w:t>
      </w:r>
      <w:r w:rsidR="000004AA" w:rsidRPr="0059282B">
        <w:t>nt</w:t>
      </w:r>
      <w:r w:rsidR="00D152B8">
        <w:t>er-</w:t>
      </w:r>
      <w:r w:rsidR="000004AA" w:rsidRPr="0059282B">
        <w:t>professional skills relating to information litera</w:t>
      </w:r>
      <w:r>
        <w:t xml:space="preserve">cy, research, ethics, </w:t>
      </w:r>
      <w:r w:rsidR="000004AA">
        <w:t>health</w:t>
      </w:r>
      <w:r w:rsidR="003C4D9D">
        <w:t>,</w:t>
      </w:r>
      <w:r w:rsidR="000004AA">
        <w:t xml:space="preserve"> </w:t>
      </w:r>
      <w:r>
        <w:t xml:space="preserve">and </w:t>
      </w:r>
      <w:r w:rsidR="000004AA" w:rsidRPr="0059282B">
        <w:t xml:space="preserve">safety. </w:t>
      </w:r>
      <w:r w:rsidR="000004AA">
        <w:t>Additionally, t</w:t>
      </w:r>
      <w:r w:rsidR="000004AA" w:rsidRPr="0059282B">
        <w:t>he availability of a limited number of electives will allow the student to exp</w:t>
      </w:r>
      <w:r w:rsidR="00886B2A">
        <w:t>lore areas of personal interest</w:t>
      </w:r>
      <w:r w:rsidR="00D152B8">
        <w:t xml:space="preserve">, </w:t>
      </w:r>
      <w:r w:rsidR="003C4D9D">
        <w:t>enabling them to</w:t>
      </w:r>
      <w:r w:rsidR="00D152B8">
        <w:t xml:space="preserve"> “pivot” towards a specifi</w:t>
      </w:r>
      <w:r w:rsidR="003C4D9D">
        <w:t>c baccalaureate course of study by completing what are normally pre-acceptance curriculum content.</w:t>
      </w:r>
    </w:p>
    <w:p w14:paraId="2DE828FE" w14:textId="6768C9D9" w:rsidR="00B25411" w:rsidRDefault="000004AA" w:rsidP="00660511">
      <w:pPr>
        <w:ind w:left="360" w:hanging="360"/>
      </w:pPr>
      <w:r>
        <w:t xml:space="preserve">3)  </w:t>
      </w:r>
      <w:r w:rsidR="00AE7FE9">
        <w:t>R</w:t>
      </w:r>
      <w:r w:rsidR="00B25411">
        <w:t xml:space="preserve">eiterate </w:t>
      </w:r>
      <w:r>
        <w:t xml:space="preserve">knowledge in </w:t>
      </w:r>
      <w:r w:rsidR="003C4D9D">
        <w:t>discipline-</w:t>
      </w:r>
      <w:r w:rsidRPr="0059282B">
        <w:t xml:space="preserve">specific </w:t>
      </w:r>
      <w:r>
        <w:t xml:space="preserve">content relating to </w:t>
      </w:r>
      <w:r w:rsidRPr="0059282B">
        <w:t xml:space="preserve">the basics of </w:t>
      </w:r>
      <w:r w:rsidR="00B25411">
        <w:t>health care.</w:t>
      </w:r>
    </w:p>
    <w:p w14:paraId="3E79533E" w14:textId="395CDC27" w:rsidR="000004AA" w:rsidRPr="00A66131" w:rsidRDefault="00B25411" w:rsidP="00660511">
      <w:pPr>
        <w:ind w:left="270"/>
      </w:pPr>
      <w:r>
        <w:t>Discipline</w:t>
      </w:r>
      <w:r w:rsidR="00D152B8">
        <w:t>-</w:t>
      </w:r>
      <w:r>
        <w:t>specific c</w:t>
      </w:r>
      <w:r w:rsidR="008D08C5">
        <w:t>ourse work</w:t>
      </w:r>
      <w:r>
        <w:t xml:space="preserve"> will </w:t>
      </w:r>
      <w:r w:rsidR="003C4D9D">
        <w:t>provide</w:t>
      </w:r>
      <w:r w:rsidR="008D08C5">
        <w:t xml:space="preserve"> students</w:t>
      </w:r>
      <w:r w:rsidR="003C4D9D">
        <w:t xml:space="preserve"> the necessary</w:t>
      </w:r>
      <w:r>
        <w:t xml:space="preserve"> knowledge </w:t>
      </w:r>
      <w:r w:rsidR="008D08C5">
        <w:t xml:space="preserve">relating to the organization of </w:t>
      </w:r>
      <w:r>
        <w:t>health care</w:t>
      </w:r>
      <w:r w:rsidR="008D08C5">
        <w:t>, the</w:t>
      </w:r>
      <w:r w:rsidR="000004AA">
        <w:t xml:space="preserve"> evolution </w:t>
      </w:r>
      <w:r w:rsidR="008D08C5">
        <w:t>of the nation’s</w:t>
      </w:r>
      <w:r>
        <w:t xml:space="preserve"> </w:t>
      </w:r>
      <w:r w:rsidR="000004AA">
        <w:t xml:space="preserve">health care </w:t>
      </w:r>
      <w:r w:rsidR="00C27165">
        <w:t>systems,</w:t>
      </w:r>
      <w:r w:rsidR="008A2AE7">
        <w:t xml:space="preserve"> </w:t>
      </w:r>
      <w:r w:rsidR="000004AA">
        <w:t xml:space="preserve">policy priorities, and </w:t>
      </w:r>
      <w:r w:rsidR="000004AA" w:rsidRPr="0059282B">
        <w:t>the diversity of careers su</w:t>
      </w:r>
      <w:r w:rsidR="000004AA">
        <w:t xml:space="preserve">pporting the </w:t>
      </w:r>
      <w:r w:rsidR="008D08C5">
        <w:t xml:space="preserve">local </w:t>
      </w:r>
      <w:r w:rsidR="000004AA">
        <w:t>health care industry.</w:t>
      </w:r>
    </w:p>
    <w:p w14:paraId="4F7B497D" w14:textId="77777777" w:rsidR="00B25411" w:rsidRDefault="000004AA" w:rsidP="00660511">
      <w:pPr>
        <w:pStyle w:val="ListParagraph"/>
        <w:ind w:left="360" w:hanging="360"/>
      </w:pPr>
      <w:r>
        <w:t>4</w:t>
      </w:r>
      <w:r w:rsidR="00AE7FE9">
        <w:t>) A</w:t>
      </w:r>
      <w:r w:rsidR="00B25411">
        <w:t xml:space="preserve">cquire specialized certifications within discipline coursework </w:t>
      </w:r>
      <w:r w:rsidR="00FF33F5">
        <w:t xml:space="preserve">to </w:t>
      </w:r>
      <w:r w:rsidR="00B25411">
        <w:t>p</w:t>
      </w:r>
      <w:r w:rsidRPr="0059282B">
        <w:t>repare for entry level employment</w:t>
      </w:r>
      <w:r w:rsidR="00B25411">
        <w:t>.</w:t>
      </w:r>
      <w:r w:rsidRPr="0059282B">
        <w:t xml:space="preserve"> </w:t>
      </w:r>
    </w:p>
    <w:p w14:paraId="47BF23B1" w14:textId="77777777" w:rsidR="00B25411" w:rsidRDefault="00B25411" w:rsidP="00660511">
      <w:pPr>
        <w:pStyle w:val="ListParagraph"/>
        <w:ind w:left="360" w:hanging="360"/>
      </w:pPr>
    </w:p>
    <w:p w14:paraId="0AC90AA1" w14:textId="5B53FC3F" w:rsidR="000004AA" w:rsidRPr="00B35572" w:rsidRDefault="00AE7FE9" w:rsidP="00660511">
      <w:pPr>
        <w:pStyle w:val="ListParagraph"/>
        <w:ind w:left="270"/>
        <w:rPr>
          <w:color w:val="FF0000"/>
        </w:rPr>
      </w:pPr>
      <w:r>
        <w:t xml:space="preserve">With the acquisition of </w:t>
      </w:r>
      <w:r w:rsidR="000004AA" w:rsidRPr="0059282B">
        <w:t>a basic understanding of</w:t>
      </w:r>
      <w:r w:rsidR="000004AA">
        <w:t xml:space="preserve"> the</w:t>
      </w:r>
      <w:r w:rsidR="00B25411">
        <w:t xml:space="preserve"> health care industry, </w:t>
      </w:r>
      <w:r w:rsidR="000004AA">
        <w:t xml:space="preserve">the degree </w:t>
      </w:r>
      <w:r w:rsidR="003C4D9D">
        <w:t>supports</w:t>
      </w:r>
      <w:r w:rsidR="000004AA" w:rsidRPr="0059282B">
        <w:t xml:space="preserve"> </w:t>
      </w:r>
      <w:r w:rsidR="003C4D9D">
        <w:t>entry-</w:t>
      </w:r>
      <w:r w:rsidR="008D08C5">
        <w:t>level occupations</w:t>
      </w:r>
      <w:r w:rsidR="003C4D9D">
        <w:t xml:space="preserve"> for those graduates who choose</w:t>
      </w:r>
      <w:r w:rsidR="003C4D9D" w:rsidRPr="0059282B">
        <w:t xml:space="preserve"> to enter the </w:t>
      </w:r>
      <w:r w:rsidR="003C4D9D">
        <w:t>work force</w:t>
      </w:r>
      <w:r w:rsidR="002F4DC7">
        <w:t>.</w:t>
      </w:r>
      <w:r w:rsidR="00B35572">
        <w:t xml:space="preserve"> </w:t>
      </w:r>
      <w:r w:rsidR="000004AA">
        <w:t xml:space="preserve">The degree will also seek to incorporate specialized knowledge using available certifications from </w:t>
      </w:r>
      <w:r w:rsidR="008078A9">
        <w:t xml:space="preserve">appropriate </w:t>
      </w:r>
      <w:r w:rsidR="000004AA">
        <w:t>institut</w:t>
      </w:r>
      <w:r w:rsidR="008078A9">
        <w:t>ions</w:t>
      </w:r>
      <w:r w:rsidR="000004AA">
        <w:t xml:space="preserve">. </w:t>
      </w:r>
      <w:r w:rsidR="0007720D">
        <w:t>These will be offered both within the context of individual courses (see</w:t>
      </w:r>
      <w:r w:rsidR="00E73253">
        <w:t xml:space="preserve"> </w:t>
      </w:r>
      <w:r w:rsidR="0007720D">
        <w:t xml:space="preserve">course outlines for more specificity) or as experiential opportunities offered to students via </w:t>
      </w:r>
      <w:r w:rsidR="00E73253">
        <w:t>voluntary attendance at scheduled training workshops offered by the department and/or school.</w:t>
      </w:r>
    </w:p>
    <w:p w14:paraId="5DA98759" w14:textId="77777777" w:rsidR="000D0F73" w:rsidRPr="00E345CB" w:rsidRDefault="000D0F73" w:rsidP="00E345CB">
      <w:pPr>
        <w:pStyle w:val="Heading2"/>
      </w:pPr>
      <w:bookmarkStart w:id="22" w:name="_Toc529545041"/>
      <w:r w:rsidRPr="00E345CB">
        <w:t>Degree architecture:</w:t>
      </w:r>
      <w:bookmarkEnd w:id="22"/>
    </w:p>
    <w:p w14:paraId="4BBA3866" w14:textId="1FC21D63" w:rsidR="000B01A8" w:rsidRDefault="002F4DC7" w:rsidP="000D0F73">
      <w:r w:rsidRPr="00A432A1">
        <w:rPr>
          <w:b/>
        </w:rPr>
        <w:t>Appendices</w:t>
      </w:r>
      <w:r w:rsidR="00B07454">
        <w:rPr>
          <w:b/>
        </w:rPr>
        <w:t xml:space="preserve"> 3</w:t>
      </w:r>
      <w:r w:rsidR="00B80636">
        <w:rPr>
          <w:b/>
        </w:rPr>
        <w:t xml:space="preserve"> (</w:t>
      </w:r>
      <w:r w:rsidR="00B07454">
        <w:rPr>
          <w:b/>
        </w:rPr>
        <w:t>A-D</w:t>
      </w:r>
      <w:r w:rsidR="00B80636">
        <w:rPr>
          <w:b/>
        </w:rPr>
        <w:t>)</w:t>
      </w:r>
      <w:r w:rsidR="00B07454">
        <w:rPr>
          <w:b/>
        </w:rPr>
        <w:t xml:space="preserve"> </w:t>
      </w:r>
      <w:r w:rsidR="008078A9">
        <w:t>describe</w:t>
      </w:r>
      <w:r w:rsidR="007C5538">
        <w:t xml:space="preserve"> </w:t>
      </w:r>
      <w:r w:rsidR="00B07454">
        <w:t xml:space="preserve">the degree’s required coursework, </w:t>
      </w:r>
      <w:r w:rsidR="007C5538">
        <w:t xml:space="preserve">how coursework is distributed </w:t>
      </w:r>
      <w:r w:rsidR="00B07454">
        <w:t>to accommodate the professional disciplines</w:t>
      </w:r>
      <w:r w:rsidR="008078A9">
        <w:t>,</w:t>
      </w:r>
      <w:r w:rsidR="00B07454">
        <w:t xml:space="preserve"> and sequencing of</w:t>
      </w:r>
      <w:r w:rsidR="005C4DD5">
        <w:t xml:space="preserve"> </w:t>
      </w:r>
      <w:r w:rsidR="00C87D00">
        <w:t xml:space="preserve">the degree’s </w:t>
      </w:r>
      <w:r w:rsidR="00B40A34">
        <w:t>general education</w:t>
      </w:r>
      <w:r w:rsidR="007C5538">
        <w:t xml:space="preserve">, </w:t>
      </w:r>
      <w:r w:rsidR="00B40A34">
        <w:t>discipline specific</w:t>
      </w:r>
      <w:r w:rsidR="00060A13">
        <w:t xml:space="preserve"> </w:t>
      </w:r>
      <w:r w:rsidR="007C5538">
        <w:t xml:space="preserve">and elective </w:t>
      </w:r>
      <w:r w:rsidR="00060A13">
        <w:t>courses</w:t>
      </w:r>
      <w:r w:rsidR="007F2F0D">
        <w:t xml:space="preserve">. </w:t>
      </w:r>
    </w:p>
    <w:tbl>
      <w:tblPr>
        <w:tblpPr w:leftFromText="180" w:rightFromText="180" w:vertAnchor="text" w:tblpX="36" w:tblpY="1"/>
        <w:tblW w:w="862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84"/>
        <w:gridCol w:w="15"/>
        <w:gridCol w:w="90"/>
        <w:gridCol w:w="885"/>
        <w:gridCol w:w="90"/>
        <w:gridCol w:w="4158"/>
      </w:tblGrid>
      <w:tr w:rsidR="00EA090E" w:rsidRPr="004C4105" w14:paraId="332C3B48" w14:textId="77777777" w:rsidTr="00BE7D0B">
        <w:trPr>
          <w:trHeight w:val="333"/>
        </w:trPr>
        <w:tc>
          <w:tcPr>
            <w:tcW w:w="3399" w:type="dxa"/>
            <w:gridSpan w:val="2"/>
            <w:shd w:val="clear" w:color="auto" w:fill="auto"/>
            <w:noWrap/>
            <w:vAlign w:val="bottom"/>
            <w:hideMark/>
          </w:tcPr>
          <w:p w14:paraId="1D8A5533" w14:textId="77777777" w:rsidR="00EA090E" w:rsidRPr="004C4105" w:rsidRDefault="00EA090E" w:rsidP="00BE7D0B">
            <w:pPr>
              <w:spacing w:after="0" w:line="240" w:lineRule="auto"/>
              <w:rPr>
                <w:rFonts w:ascii="Calibri" w:eastAsia="Times New Roman" w:hAnsi="Calibri" w:cs="Times New Roman"/>
                <w:color w:val="000000"/>
              </w:rPr>
            </w:pPr>
          </w:p>
        </w:tc>
        <w:tc>
          <w:tcPr>
            <w:tcW w:w="975" w:type="dxa"/>
            <w:gridSpan w:val="2"/>
            <w:shd w:val="clear" w:color="auto" w:fill="auto"/>
            <w:noWrap/>
            <w:vAlign w:val="center"/>
            <w:hideMark/>
          </w:tcPr>
          <w:p w14:paraId="5EF3534D" w14:textId="77777777" w:rsidR="00EA090E" w:rsidRPr="004C4105" w:rsidRDefault="00EA090E" w:rsidP="00BE7D0B">
            <w:pPr>
              <w:spacing w:after="0" w:line="240" w:lineRule="auto"/>
              <w:jc w:val="center"/>
              <w:rPr>
                <w:rFonts w:ascii="Calibri" w:eastAsia="Times New Roman" w:hAnsi="Calibri" w:cs="Times New Roman"/>
                <w:color w:val="000000"/>
              </w:rPr>
            </w:pPr>
          </w:p>
        </w:tc>
        <w:tc>
          <w:tcPr>
            <w:tcW w:w="4248" w:type="dxa"/>
            <w:gridSpan w:val="2"/>
            <w:shd w:val="clear" w:color="auto" w:fill="auto"/>
            <w:noWrap/>
            <w:vAlign w:val="bottom"/>
            <w:hideMark/>
          </w:tcPr>
          <w:p w14:paraId="37CF9FA4" w14:textId="77777777" w:rsidR="00EA090E" w:rsidRPr="004C4105" w:rsidRDefault="00EA090E" w:rsidP="00BE7D0B">
            <w:pPr>
              <w:spacing w:after="0" w:line="240" w:lineRule="auto"/>
              <w:rPr>
                <w:rFonts w:ascii="Calibri" w:eastAsia="Times New Roman" w:hAnsi="Calibri" w:cs="Times New Roman"/>
                <w:color w:val="000000"/>
              </w:rPr>
            </w:pPr>
          </w:p>
        </w:tc>
      </w:tr>
      <w:tr w:rsidR="00EA090E" w:rsidRPr="004C4105" w14:paraId="3ADCDF8F" w14:textId="77777777" w:rsidTr="00BE7D0B">
        <w:trPr>
          <w:trHeight w:val="300"/>
        </w:trPr>
        <w:tc>
          <w:tcPr>
            <w:tcW w:w="3489" w:type="dxa"/>
            <w:gridSpan w:val="3"/>
            <w:shd w:val="clear" w:color="000000" w:fill="D9D9D9"/>
            <w:noWrap/>
            <w:vAlign w:val="center"/>
            <w:hideMark/>
          </w:tcPr>
          <w:p w14:paraId="42EB17CA" w14:textId="77777777" w:rsidR="00EA090E" w:rsidRPr="004C4105" w:rsidRDefault="00EA090E" w:rsidP="00BE7D0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Theme / course</w:t>
            </w:r>
          </w:p>
        </w:tc>
        <w:tc>
          <w:tcPr>
            <w:tcW w:w="975" w:type="dxa"/>
            <w:gridSpan w:val="2"/>
            <w:shd w:val="clear" w:color="auto" w:fill="D9D9D9" w:themeFill="background1" w:themeFillShade="D9"/>
            <w:noWrap/>
            <w:vAlign w:val="center"/>
            <w:hideMark/>
          </w:tcPr>
          <w:p w14:paraId="4FFC8A08" w14:textId="77777777" w:rsidR="00EA090E" w:rsidRPr="004C4105" w:rsidRDefault="00EA090E" w:rsidP="00BE7D0B">
            <w:pPr>
              <w:spacing w:after="0" w:line="240" w:lineRule="auto"/>
              <w:jc w:val="center"/>
              <w:rPr>
                <w:rFonts w:ascii="Calibri" w:eastAsia="Times New Roman" w:hAnsi="Calibri" w:cs="Times New Roman"/>
                <w:color w:val="000000"/>
              </w:rPr>
            </w:pPr>
            <w:r w:rsidRPr="00E345CB">
              <w:rPr>
                <w:rFonts w:ascii="Calibri" w:eastAsia="Times New Roman" w:hAnsi="Calibri" w:cs="Times New Roman"/>
                <w:color w:val="000000"/>
                <w:shd w:val="clear" w:color="auto" w:fill="D9D9D9" w:themeFill="background1" w:themeFillShade="D9"/>
              </w:rPr>
              <w:t>Numbe</w:t>
            </w:r>
            <w:r>
              <w:rPr>
                <w:rFonts w:ascii="Calibri" w:eastAsia="Times New Roman" w:hAnsi="Calibri" w:cs="Times New Roman"/>
                <w:color w:val="000000"/>
              </w:rPr>
              <w:t>r</w:t>
            </w:r>
          </w:p>
        </w:tc>
        <w:tc>
          <w:tcPr>
            <w:tcW w:w="4158" w:type="dxa"/>
            <w:shd w:val="clear" w:color="000000" w:fill="D9D9D9"/>
            <w:noWrap/>
            <w:vAlign w:val="center"/>
            <w:hideMark/>
          </w:tcPr>
          <w:p w14:paraId="26483318" w14:textId="77777777" w:rsidR="00EA090E" w:rsidRPr="004C4105" w:rsidRDefault="00EA090E" w:rsidP="00BE7D0B">
            <w:pPr>
              <w:spacing w:after="0" w:line="240" w:lineRule="auto"/>
              <w:jc w:val="center"/>
              <w:rPr>
                <w:rFonts w:ascii="Calibri" w:eastAsia="Times New Roman" w:hAnsi="Calibri" w:cs="Times New Roman"/>
                <w:color w:val="000000"/>
              </w:rPr>
            </w:pPr>
            <w:r w:rsidRPr="004C4105">
              <w:rPr>
                <w:rFonts w:ascii="Calibri" w:eastAsia="Times New Roman" w:hAnsi="Calibri" w:cs="Times New Roman"/>
                <w:color w:val="000000"/>
              </w:rPr>
              <w:t>Indicative Contents</w:t>
            </w:r>
            <w:r>
              <w:rPr>
                <w:rFonts w:ascii="Calibri" w:eastAsia="Times New Roman" w:hAnsi="Calibri" w:cs="Times New Roman"/>
                <w:color w:val="000000"/>
              </w:rPr>
              <w:t>:</w:t>
            </w:r>
          </w:p>
        </w:tc>
      </w:tr>
      <w:tr w:rsidR="00EA090E" w:rsidRPr="004C4105" w14:paraId="61A92D45" w14:textId="77777777" w:rsidTr="00BE7D0B">
        <w:trPr>
          <w:trHeight w:val="963"/>
        </w:trPr>
        <w:tc>
          <w:tcPr>
            <w:tcW w:w="3399" w:type="dxa"/>
            <w:gridSpan w:val="2"/>
            <w:shd w:val="clear" w:color="auto" w:fill="auto"/>
            <w:noWrap/>
            <w:vAlign w:val="center"/>
          </w:tcPr>
          <w:p w14:paraId="4679417F" w14:textId="77777777" w:rsidR="00EA090E" w:rsidRPr="004C4105" w:rsidRDefault="00EA090E" w:rsidP="00BE7D0B">
            <w:pPr>
              <w:spacing w:after="0" w:line="240" w:lineRule="auto"/>
              <w:rPr>
                <w:rFonts w:ascii="Calibri" w:eastAsia="Times New Roman" w:hAnsi="Calibri" w:cs="Times New Roman"/>
                <w:color w:val="000000"/>
              </w:rPr>
            </w:pPr>
            <w:r w:rsidRPr="004C4105">
              <w:rPr>
                <w:rFonts w:ascii="Calibri" w:eastAsia="Times New Roman" w:hAnsi="Calibri" w:cs="Times New Roman"/>
                <w:color w:val="000000"/>
              </w:rPr>
              <w:t xml:space="preserve">Introduction to Health </w:t>
            </w:r>
            <w:r>
              <w:rPr>
                <w:rFonts w:ascii="Calibri" w:eastAsia="Times New Roman" w:hAnsi="Calibri" w:cs="Times New Roman"/>
                <w:color w:val="000000"/>
              </w:rPr>
              <w:t>Delivery and Careers</w:t>
            </w:r>
          </w:p>
        </w:tc>
        <w:tc>
          <w:tcPr>
            <w:tcW w:w="1065" w:type="dxa"/>
            <w:gridSpan w:val="3"/>
            <w:shd w:val="clear" w:color="auto" w:fill="auto"/>
            <w:noWrap/>
            <w:vAlign w:val="center"/>
          </w:tcPr>
          <w:p w14:paraId="34D28918" w14:textId="77777777" w:rsidR="00EA090E" w:rsidRDefault="00EA090E" w:rsidP="00BE7D0B">
            <w:pPr>
              <w:spacing w:after="0" w:line="240" w:lineRule="auto"/>
              <w:jc w:val="center"/>
              <w:rPr>
                <w:rFonts w:ascii="Calibri" w:eastAsia="Times New Roman" w:hAnsi="Calibri" w:cs="Times New Roman"/>
                <w:color w:val="000000"/>
                <w:sz w:val="20"/>
                <w:szCs w:val="20"/>
              </w:rPr>
            </w:pPr>
            <w:r w:rsidRPr="004C4105">
              <w:rPr>
                <w:rFonts w:ascii="Calibri" w:eastAsia="Times New Roman" w:hAnsi="Calibri" w:cs="Times New Roman"/>
                <w:color w:val="000000"/>
                <w:sz w:val="20"/>
                <w:szCs w:val="20"/>
              </w:rPr>
              <w:t>New</w:t>
            </w:r>
          </w:p>
          <w:p w14:paraId="0BE21D09" w14:textId="77777777" w:rsidR="00EA090E" w:rsidRPr="004C4105" w:rsidRDefault="00EA090E" w:rsidP="00BE7D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HSCI 1101</w:t>
            </w:r>
          </w:p>
        </w:tc>
        <w:tc>
          <w:tcPr>
            <w:tcW w:w="4158" w:type="dxa"/>
            <w:shd w:val="clear" w:color="auto" w:fill="auto"/>
            <w:noWrap/>
            <w:vAlign w:val="center"/>
          </w:tcPr>
          <w:p w14:paraId="7C80A866" w14:textId="77777777" w:rsidR="00EA090E" w:rsidRDefault="00EA090E" w:rsidP="00BE7D0B">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Presents the history, organization and economics </w:t>
            </w:r>
            <w:r w:rsidRPr="004C4105">
              <w:rPr>
                <w:rFonts w:ascii="Calibri" w:eastAsia="Times New Roman" w:hAnsi="Calibri" w:cs="Times New Roman"/>
                <w:color w:val="000000"/>
              </w:rPr>
              <w:t>of US health care including an overview of clinical and non-clinical career opportunities</w:t>
            </w:r>
            <w:r>
              <w:rPr>
                <w:rFonts w:ascii="Calibri" w:eastAsia="Times New Roman" w:hAnsi="Calibri" w:cs="Times New Roman"/>
                <w:color w:val="000000"/>
              </w:rPr>
              <w:t>.</w:t>
            </w:r>
          </w:p>
          <w:p w14:paraId="6EC951DB" w14:textId="77777777" w:rsidR="00EA090E" w:rsidRDefault="00EA090E" w:rsidP="00BE7D0B">
            <w:pPr>
              <w:spacing w:after="0" w:line="240" w:lineRule="auto"/>
              <w:rPr>
                <w:rFonts w:ascii="Calibri" w:eastAsia="Times New Roman" w:hAnsi="Calibri" w:cs="Times New Roman"/>
                <w:color w:val="000000"/>
              </w:rPr>
            </w:pPr>
          </w:p>
          <w:p w14:paraId="3C5621B0" w14:textId="77777777" w:rsidR="00EA090E" w:rsidRDefault="00EA090E" w:rsidP="00BE7D0B">
            <w:pPr>
              <w:spacing w:after="0" w:line="240" w:lineRule="auto"/>
              <w:rPr>
                <w:rFonts w:ascii="Calibri" w:eastAsia="Times New Roman" w:hAnsi="Calibri" w:cs="Times New Roman"/>
                <w:color w:val="000000"/>
              </w:rPr>
            </w:pPr>
            <w:r>
              <w:rPr>
                <w:rFonts w:ascii="Calibri" w:eastAsia="Times New Roman" w:hAnsi="Calibri" w:cs="Times New Roman"/>
                <w:color w:val="000000"/>
              </w:rPr>
              <w:t>Video instruction &amp; simulation components to Amer. Red Cross CPR and First Aid certifications</w:t>
            </w:r>
          </w:p>
          <w:p w14:paraId="4F5742C4" w14:textId="77777777" w:rsidR="00EA090E" w:rsidRPr="004C4105" w:rsidRDefault="00EA090E" w:rsidP="00BE7D0B">
            <w:pPr>
              <w:spacing w:after="0" w:line="240" w:lineRule="auto"/>
              <w:rPr>
                <w:rFonts w:ascii="Calibri" w:eastAsia="Times New Roman" w:hAnsi="Calibri" w:cs="Times New Roman"/>
                <w:color w:val="000000"/>
              </w:rPr>
            </w:pPr>
          </w:p>
        </w:tc>
      </w:tr>
      <w:tr w:rsidR="00EA090E" w:rsidRPr="004C4105" w14:paraId="5C6707FC" w14:textId="77777777" w:rsidTr="00BE7D0B">
        <w:trPr>
          <w:trHeight w:val="918"/>
        </w:trPr>
        <w:tc>
          <w:tcPr>
            <w:tcW w:w="3384" w:type="dxa"/>
            <w:shd w:val="clear" w:color="auto" w:fill="F2F2F2" w:themeFill="background1" w:themeFillShade="F2"/>
            <w:vAlign w:val="center"/>
            <w:hideMark/>
          </w:tcPr>
          <w:p w14:paraId="323AA8A1" w14:textId="77777777" w:rsidR="00EA090E" w:rsidRPr="00D43767" w:rsidRDefault="00EA090E" w:rsidP="00BE7D0B">
            <w:pPr>
              <w:spacing w:after="0" w:line="240" w:lineRule="auto"/>
              <w:rPr>
                <w:rFonts w:ascii="Calibri" w:eastAsia="Times New Roman" w:hAnsi="Calibri" w:cs="Times New Roman"/>
                <w:color w:val="000000" w:themeColor="text1"/>
              </w:rPr>
            </w:pPr>
            <w:r w:rsidRPr="00D43767">
              <w:rPr>
                <w:rFonts w:ascii="Calibri" w:eastAsia="Times New Roman" w:hAnsi="Calibri" w:cs="Times New Roman"/>
                <w:color w:val="000000" w:themeColor="text1"/>
              </w:rPr>
              <w:t xml:space="preserve">Introduction to </w:t>
            </w:r>
            <w:r>
              <w:rPr>
                <w:rFonts w:ascii="Calibri" w:eastAsia="Times New Roman" w:hAnsi="Calibri" w:cs="Times New Roman"/>
                <w:color w:val="000000" w:themeColor="text1"/>
              </w:rPr>
              <w:t>Applied Healthcare Communication</w:t>
            </w:r>
          </w:p>
        </w:tc>
        <w:tc>
          <w:tcPr>
            <w:tcW w:w="1080" w:type="dxa"/>
            <w:gridSpan w:val="4"/>
            <w:shd w:val="clear" w:color="auto" w:fill="F2F2F2" w:themeFill="background1" w:themeFillShade="F2"/>
            <w:vAlign w:val="center"/>
            <w:hideMark/>
          </w:tcPr>
          <w:p w14:paraId="0F63E5EF" w14:textId="77777777" w:rsidR="00EA090E" w:rsidRDefault="00EA090E" w:rsidP="00BE7D0B">
            <w:pPr>
              <w:spacing w:after="0" w:line="240" w:lineRule="auto"/>
              <w:jc w:val="center"/>
              <w:rPr>
                <w:rFonts w:ascii="Calibri" w:eastAsia="Times New Roman" w:hAnsi="Calibri" w:cs="Times New Roman"/>
                <w:sz w:val="20"/>
                <w:szCs w:val="20"/>
              </w:rPr>
            </w:pPr>
            <w:r w:rsidRPr="009C00E8">
              <w:rPr>
                <w:rFonts w:ascii="Calibri" w:eastAsia="Times New Roman" w:hAnsi="Calibri" w:cs="Times New Roman"/>
                <w:sz w:val="20"/>
                <w:szCs w:val="20"/>
              </w:rPr>
              <w:t>New</w:t>
            </w:r>
          </w:p>
          <w:p w14:paraId="0678B335" w14:textId="77777777" w:rsidR="00EA090E" w:rsidRPr="009C00E8" w:rsidRDefault="00EA090E" w:rsidP="00BE7D0B">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HSCI 1201</w:t>
            </w:r>
          </w:p>
        </w:tc>
        <w:tc>
          <w:tcPr>
            <w:tcW w:w="4158" w:type="dxa"/>
            <w:shd w:val="clear" w:color="auto" w:fill="F2F2F2" w:themeFill="background1" w:themeFillShade="F2"/>
            <w:vAlign w:val="center"/>
            <w:hideMark/>
          </w:tcPr>
          <w:p w14:paraId="5F7FA044" w14:textId="77777777" w:rsidR="00EA090E" w:rsidRDefault="00EA090E" w:rsidP="00BE7D0B">
            <w:pPr>
              <w:spacing w:after="0" w:line="240" w:lineRule="auto"/>
              <w:rPr>
                <w:rFonts w:ascii="Calibri" w:eastAsia="Times New Roman" w:hAnsi="Calibri" w:cs="Times New Roman"/>
              </w:rPr>
            </w:pPr>
            <w:r w:rsidRPr="00E935D2">
              <w:rPr>
                <w:rFonts w:ascii="Calibri" w:eastAsia="Times New Roman" w:hAnsi="Calibri" w:cs="Times New Roman"/>
              </w:rPr>
              <w:t>Students are exposed to the communication guidelines and regulatory benchmarks involved with interpersonal and public healthcare communications.</w:t>
            </w:r>
          </w:p>
          <w:p w14:paraId="3E342A65" w14:textId="77777777" w:rsidR="00EA090E" w:rsidRDefault="00EA090E" w:rsidP="00BE7D0B">
            <w:pPr>
              <w:spacing w:after="0" w:line="240" w:lineRule="auto"/>
              <w:rPr>
                <w:rFonts w:ascii="Calibri" w:eastAsia="Times New Roman" w:hAnsi="Calibri" w:cs="Times New Roman"/>
              </w:rPr>
            </w:pPr>
          </w:p>
          <w:p w14:paraId="724B286D" w14:textId="77777777" w:rsidR="00EA090E" w:rsidRDefault="00EA090E" w:rsidP="00BE7D0B">
            <w:pPr>
              <w:spacing w:after="0" w:line="240" w:lineRule="auto"/>
              <w:rPr>
                <w:rFonts w:ascii="Calibri" w:eastAsia="Times New Roman" w:hAnsi="Calibri" w:cs="Times New Roman"/>
                <w:color w:val="000000"/>
              </w:rPr>
            </w:pPr>
            <w:r>
              <w:rPr>
                <w:rFonts w:ascii="Calibri" w:eastAsia="Times New Roman" w:hAnsi="Calibri" w:cs="Times New Roman"/>
                <w:color w:val="000000"/>
              </w:rPr>
              <w:t>HIPAA online training, Dept. of Health and Human Services.</w:t>
            </w:r>
          </w:p>
          <w:p w14:paraId="485ABF3B" w14:textId="77777777" w:rsidR="00EA090E" w:rsidRPr="00DE4209" w:rsidRDefault="00EA090E" w:rsidP="00BE7D0B">
            <w:pPr>
              <w:spacing w:after="0" w:line="240" w:lineRule="auto"/>
              <w:rPr>
                <w:rFonts w:ascii="Calibri" w:eastAsia="Times New Roman" w:hAnsi="Calibri" w:cs="Times New Roman"/>
                <w:color w:val="FF0000"/>
              </w:rPr>
            </w:pPr>
          </w:p>
        </w:tc>
      </w:tr>
      <w:tr w:rsidR="00EA090E" w:rsidRPr="004C4105" w14:paraId="065CED35" w14:textId="77777777" w:rsidTr="00BE7D0B">
        <w:trPr>
          <w:trHeight w:val="810"/>
        </w:trPr>
        <w:tc>
          <w:tcPr>
            <w:tcW w:w="3384" w:type="dxa"/>
            <w:shd w:val="clear" w:color="auto" w:fill="auto"/>
            <w:vAlign w:val="center"/>
            <w:hideMark/>
          </w:tcPr>
          <w:p w14:paraId="77AA284F" w14:textId="77777777" w:rsidR="00EA090E" w:rsidRPr="00B700BB" w:rsidRDefault="00EA090E" w:rsidP="00BE7D0B">
            <w:pPr>
              <w:spacing w:after="0" w:line="240" w:lineRule="auto"/>
              <w:rPr>
                <w:rFonts w:ascii="Calibri" w:eastAsia="Times New Roman" w:hAnsi="Calibri" w:cs="Times New Roman"/>
                <w:color w:val="000000" w:themeColor="text1"/>
              </w:rPr>
            </w:pPr>
            <w:r w:rsidRPr="00B700BB">
              <w:rPr>
                <w:rFonts w:ascii="Calibri" w:eastAsia="Times New Roman" w:hAnsi="Calibri" w:cs="Times New Roman"/>
                <w:color w:val="000000" w:themeColor="text1"/>
              </w:rPr>
              <w:t>Research Methods for the Social and Behavioral Sciences</w:t>
            </w:r>
          </w:p>
        </w:tc>
        <w:tc>
          <w:tcPr>
            <w:tcW w:w="1080" w:type="dxa"/>
            <w:gridSpan w:val="4"/>
            <w:shd w:val="clear" w:color="auto" w:fill="auto"/>
            <w:vAlign w:val="center"/>
            <w:hideMark/>
          </w:tcPr>
          <w:p w14:paraId="55D94FC4" w14:textId="77777777" w:rsidR="00EA090E" w:rsidRPr="004C4105" w:rsidRDefault="00EA090E" w:rsidP="00BE7D0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SBS 2000</w:t>
            </w:r>
          </w:p>
        </w:tc>
        <w:tc>
          <w:tcPr>
            <w:tcW w:w="4158" w:type="dxa"/>
            <w:shd w:val="clear" w:color="auto" w:fill="auto"/>
            <w:vAlign w:val="center"/>
            <w:hideMark/>
          </w:tcPr>
          <w:p w14:paraId="0CD5EFCB" w14:textId="77777777" w:rsidR="00EA090E" w:rsidRPr="004C4105" w:rsidRDefault="00EA090E" w:rsidP="00BE7D0B">
            <w:pPr>
              <w:spacing w:after="0" w:line="240" w:lineRule="auto"/>
              <w:rPr>
                <w:rFonts w:ascii="Calibri" w:eastAsia="Times New Roman" w:hAnsi="Calibri" w:cs="Times New Roman"/>
                <w:color w:val="FF0000"/>
              </w:rPr>
            </w:pPr>
            <w:r w:rsidRPr="004C4105">
              <w:rPr>
                <w:rFonts w:ascii="Calibri" w:eastAsia="Times New Roman" w:hAnsi="Calibri" w:cs="Times New Roman"/>
                <w:color w:val="000000"/>
              </w:rPr>
              <w:t xml:space="preserve">Develops an </w:t>
            </w:r>
            <w:r>
              <w:rPr>
                <w:rFonts w:ascii="Calibri" w:eastAsia="Times New Roman" w:hAnsi="Calibri" w:cs="Times New Roman"/>
                <w:color w:val="000000"/>
              </w:rPr>
              <w:t xml:space="preserve">understanding </w:t>
            </w:r>
            <w:r w:rsidRPr="004C4105">
              <w:rPr>
                <w:rFonts w:ascii="Calibri" w:eastAsia="Times New Roman" w:hAnsi="Calibri" w:cs="Times New Roman"/>
                <w:color w:val="000000"/>
              </w:rPr>
              <w:t>of information li</w:t>
            </w:r>
            <w:r>
              <w:rPr>
                <w:rFonts w:ascii="Calibri" w:eastAsia="Times New Roman" w:hAnsi="Calibri" w:cs="Times New Roman"/>
                <w:color w:val="000000"/>
              </w:rPr>
              <w:t>teracy and the role of research.</w:t>
            </w:r>
          </w:p>
        </w:tc>
      </w:tr>
      <w:tr w:rsidR="00EA090E" w:rsidRPr="004C4105" w14:paraId="3732A096" w14:textId="77777777" w:rsidTr="00F3571C">
        <w:trPr>
          <w:trHeight w:val="909"/>
        </w:trPr>
        <w:tc>
          <w:tcPr>
            <w:tcW w:w="3399" w:type="dxa"/>
            <w:gridSpan w:val="2"/>
            <w:tcBorders>
              <w:bottom w:val="single" w:sz="4" w:space="0" w:color="auto"/>
            </w:tcBorders>
            <w:shd w:val="clear" w:color="auto" w:fill="F2F2F2" w:themeFill="background1" w:themeFillShade="F2"/>
            <w:vAlign w:val="center"/>
            <w:hideMark/>
          </w:tcPr>
          <w:p w14:paraId="3604AF0B" w14:textId="77777777" w:rsidR="00EA090E" w:rsidRPr="009C00E8" w:rsidRDefault="00EA090E" w:rsidP="00BE7D0B">
            <w:pPr>
              <w:spacing w:after="0" w:line="240" w:lineRule="auto"/>
              <w:rPr>
                <w:rFonts w:ascii="Calibri" w:eastAsia="Times New Roman" w:hAnsi="Calibri" w:cs="Times New Roman"/>
              </w:rPr>
            </w:pPr>
            <w:r w:rsidRPr="009C00E8">
              <w:rPr>
                <w:rFonts w:ascii="Calibri" w:eastAsia="Times New Roman" w:hAnsi="Calibri" w:cs="Times New Roman"/>
              </w:rPr>
              <w:t>Health Care Ethics</w:t>
            </w:r>
          </w:p>
        </w:tc>
        <w:tc>
          <w:tcPr>
            <w:tcW w:w="1065" w:type="dxa"/>
            <w:gridSpan w:val="3"/>
            <w:tcBorders>
              <w:bottom w:val="single" w:sz="4" w:space="0" w:color="auto"/>
            </w:tcBorders>
            <w:shd w:val="clear" w:color="auto" w:fill="F2F2F2" w:themeFill="background1" w:themeFillShade="F2"/>
            <w:vAlign w:val="center"/>
            <w:hideMark/>
          </w:tcPr>
          <w:p w14:paraId="6CBC19F3" w14:textId="77777777" w:rsidR="00EA090E" w:rsidRPr="009C00E8" w:rsidRDefault="00EA090E" w:rsidP="00BE7D0B">
            <w:pPr>
              <w:spacing w:after="0" w:line="240" w:lineRule="auto"/>
              <w:rPr>
                <w:rFonts w:ascii="Calibri" w:eastAsia="Times New Roman" w:hAnsi="Calibri" w:cs="Times New Roman"/>
                <w:sz w:val="20"/>
                <w:szCs w:val="20"/>
              </w:rPr>
            </w:pPr>
            <w:r w:rsidRPr="009C00E8">
              <w:rPr>
                <w:rFonts w:ascii="Calibri" w:eastAsia="Times New Roman" w:hAnsi="Calibri" w:cs="Times New Roman"/>
                <w:sz w:val="20"/>
                <w:szCs w:val="20"/>
              </w:rPr>
              <w:t>PHIL</w:t>
            </w:r>
            <w:r>
              <w:rPr>
                <w:rFonts w:ascii="Calibri" w:eastAsia="Times New Roman" w:hAnsi="Calibri" w:cs="Times New Roman"/>
                <w:sz w:val="20"/>
                <w:szCs w:val="20"/>
              </w:rPr>
              <w:t xml:space="preserve"> </w:t>
            </w:r>
            <w:r w:rsidRPr="009C00E8">
              <w:rPr>
                <w:rFonts w:ascii="Calibri" w:eastAsia="Times New Roman" w:hAnsi="Calibri" w:cs="Times New Roman"/>
                <w:sz w:val="20"/>
                <w:szCs w:val="20"/>
              </w:rPr>
              <w:t>2</w:t>
            </w:r>
            <w:r>
              <w:rPr>
                <w:rFonts w:ascii="Calibri" w:eastAsia="Times New Roman" w:hAnsi="Calibri" w:cs="Times New Roman"/>
                <w:sz w:val="20"/>
                <w:szCs w:val="20"/>
              </w:rPr>
              <w:t>2</w:t>
            </w:r>
            <w:r w:rsidRPr="009C00E8">
              <w:rPr>
                <w:rFonts w:ascii="Calibri" w:eastAsia="Times New Roman" w:hAnsi="Calibri" w:cs="Times New Roman"/>
                <w:sz w:val="20"/>
                <w:szCs w:val="20"/>
              </w:rPr>
              <w:t>03</w:t>
            </w:r>
          </w:p>
        </w:tc>
        <w:tc>
          <w:tcPr>
            <w:tcW w:w="4158" w:type="dxa"/>
            <w:tcBorders>
              <w:bottom w:val="single" w:sz="4" w:space="0" w:color="auto"/>
            </w:tcBorders>
            <w:shd w:val="clear" w:color="auto" w:fill="F2F2F2" w:themeFill="background1" w:themeFillShade="F2"/>
            <w:vAlign w:val="center"/>
            <w:hideMark/>
          </w:tcPr>
          <w:p w14:paraId="073C8122" w14:textId="77777777" w:rsidR="00EA090E" w:rsidRPr="004C4105" w:rsidRDefault="00EA090E" w:rsidP="00BE7D0B">
            <w:pPr>
              <w:spacing w:after="0" w:line="240" w:lineRule="auto"/>
              <w:rPr>
                <w:rFonts w:ascii="Calibri" w:eastAsia="Times New Roman" w:hAnsi="Calibri" w:cs="Times New Roman"/>
                <w:color w:val="000000"/>
              </w:rPr>
            </w:pPr>
            <w:r w:rsidRPr="004C4105">
              <w:rPr>
                <w:rFonts w:ascii="Calibri" w:eastAsia="Times New Roman" w:hAnsi="Calibri" w:cs="Times New Roman"/>
                <w:color w:val="000000"/>
              </w:rPr>
              <w:t>Explores ethical issues and responsibilities relating to health care</w:t>
            </w:r>
            <w:r>
              <w:rPr>
                <w:rFonts w:ascii="Calibri" w:eastAsia="Times New Roman" w:hAnsi="Calibri" w:cs="Times New Roman"/>
                <w:color w:val="000000"/>
              </w:rPr>
              <w:t>.</w:t>
            </w:r>
          </w:p>
        </w:tc>
      </w:tr>
      <w:tr w:rsidR="00EA090E" w:rsidRPr="004C4105" w14:paraId="492313FE" w14:textId="77777777" w:rsidTr="00F3571C">
        <w:trPr>
          <w:trHeight w:val="900"/>
        </w:trPr>
        <w:tc>
          <w:tcPr>
            <w:tcW w:w="3399" w:type="dxa"/>
            <w:gridSpan w:val="2"/>
            <w:tcBorders>
              <w:top w:val="single" w:sz="4" w:space="0" w:color="auto"/>
              <w:bottom w:val="nil"/>
            </w:tcBorders>
            <w:shd w:val="clear" w:color="auto" w:fill="FFFFFF" w:themeFill="background1"/>
            <w:vAlign w:val="center"/>
          </w:tcPr>
          <w:p w14:paraId="2C476CEA" w14:textId="77777777" w:rsidR="00EA090E" w:rsidRPr="00D43767" w:rsidRDefault="00EA090E" w:rsidP="00BE7D0B">
            <w:pPr>
              <w:spacing w:after="0" w:line="240" w:lineRule="auto"/>
              <w:rPr>
                <w:rFonts w:ascii="Calibri" w:eastAsia="Times New Roman" w:hAnsi="Calibri" w:cs="Times New Roman"/>
                <w:color w:val="000000" w:themeColor="text1"/>
              </w:rPr>
            </w:pPr>
            <w:r w:rsidRPr="00D43767">
              <w:rPr>
                <w:rFonts w:ascii="Calibri" w:eastAsia="Times New Roman" w:hAnsi="Calibri" w:cs="Times New Roman"/>
                <w:color w:val="000000" w:themeColor="text1"/>
              </w:rPr>
              <w:t>Safety for Health Care</w:t>
            </w:r>
          </w:p>
        </w:tc>
        <w:tc>
          <w:tcPr>
            <w:tcW w:w="1065" w:type="dxa"/>
            <w:gridSpan w:val="3"/>
            <w:tcBorders>
              <w:top w:val="single" w:sz="4" w:space="0" w:color="auto"/>
              <w:bottom w:val="nil"/>
            </w:tcBorders>
            <w:shd w:val="clear" w:color="auto" w:fill="FFFFFF" w:themeFill="background1"/>
            <w:vAlign w:val="center"/>
          </w:tcPr>
          <w:p w14:paraId="4B2A1F5B" w14:textId="77777777" w:rsidR="00EA090E" w:rsidRPr="003C4D9D" w:rsidRDefault="00EA090E" w:rsidP="00BE7D0B">
            <w:pPr>
              <w:spacing w:after="0" w:line="240" w:lineRule="auto"/>
              <w:jc w:val="center"/>
              <w:rPr>
                <w:rFonts w:ascii="Calibri" w:eastAsia="Times New Roman" w:hAnsi="Calibri" w:cs="Times New Roman"/>
                <w:color w:val="000000"/>
                <w:sz w:val="20"/>
                <w:szCs w:val="20"/>
              </w:rPr>
            </w:pPr>
            <w:r w:rsidRPr="003C4D9D">
              <w:rPr>
                <w:rFonts w:ascii="Calibri" w:eastAsia="Times New Roman" w:hAnsi="Calibri" w:cs="Times New Roman"/>
                <w:color w:val="000000"/>
                <w:sz w:val="20"/>
                <w:szCs w:val="20"/>
              </w:rPr>
              <w:t>New</w:t>
            </w:r>
          </w:p>
          <w:p w14:paraId="2A01B170" w14:textId="77777777" w:rsidR="00EA090E" w:rsidRPr="003C4D9D" w:rsidRDefault="00EA090E" w:rsidP="00BE7D0B">
            <w:pPr>
              <w:spacing w:after="0" w:line="240" w:lineRule="auto"/>
              <w:jc w:val="center"/>
              <w:rPr>
                <w:rFonts w:ascii="Calibri" w:eastAsia="Times New Roman" w:hAnsi="Calibri" w:cs="Times New Roman"/>
                <w:color w:val="000000"/>
                <w:sz w:val="20"/>
                <w:szCs w:val="20"/>
              </w:rPr>
            </w:pPr>
            <w:r>
              <w:rPr>
                <w:rFonts w:ascii="Calibri" w:eastAsia="Times New Roman" w:hAnsi="Calibri" w:cs="Segoe UI"/>
                <w:color w:val="212121"/>
                <w:sz w:val="20"/>
                <w:szCs w:val="20"/>
              </w:rPr>
              <w:t>HSCI</w:t>
            </w:r>
            <w:r w:rsidRPr="003C4D9D">
              <w:rPr>
                <w:rFonts w:ascii="Calibri" w:eastAsia="Times New Roman" w:hAnsi="Calibri" w:cs="Segoe UI"/>
                <w:color w:val="212121"/>
                <w:sz w:val="20"/>
                <w:szCs w:val="20"/>
              </w:rPr>
              <w:t xml:space="preserve"> 2201</w:t>
            </w:r>
          </w:p>
        </w:tc>
        <w:tc>
          <w:tcPr>
            <w:tcW w:w="4158" w:type="dxa"/>
            <w:tcBorders>
              <w:top w:val="single" w:sz="4" w:space="0" w:color="auto"/>
              <w:bottom w:val="nil"/>
            </w:tcBorders>
            <w:shd w:val="clear" w:color="auto" w:fill="FFFFFF" w:themeFill="background1"/>
            <w:vAlign w:val="center"/>
          </w:tcPr>
          <w:p w14:paraId="1E00E530" w14:textId="77777777" w:rsidR="00EA090E" w:rsidRDefault="00EA090E" w:rsidP="00BE7D0B">
            <w:pPr>
              <w:spacing w:after="0" w:line="240" w:lineRule="auto"/>
              <w:rPr>
                <w:rFonts w:ascii="Calibri" w:eastAsia="Times New Roman" w:hAnsi="Calibri" w:cs="Times New Roman"/>
              </w:rPr>
            </w:pPr>
            <w:r w:rsidRPr="00DE4209">
              <w:rPr>
                <w:rFonts w:ascii="Calibri" w:eastAsia="Times New Roman" w:hAnsi="Calibri" w:cs="Times New Roman"/>
              </w:rPr>
              <w:t>An Introduction to current saf</w:t>
            </w:r>
            <w:r>
              <w:rPr>
                <w:rFonts w:ascii="Calibri" w:eastAsia="Times New Roman" w:hAnsi="Calibri" w:cs="Times New Roman"/>
              </w:rPr>
              <w:t>e</w:t>
            </w:r>
            <w:r w:rsidRPr="00DE4209">
              <w:rPr>
                <w:rFonts w:ascii="Calibri" w:eastAsia="Times New Roman" w:hAnsi="Calibri" w:cs="Times New Roman"/>
              </w:rPr>
              <w:t>ty standards and regulations in the health care environment. Simulated activities are used to determine how to prevent and control injuries health care settings.</w:t>
            </w:r>
          </w:p>
          <w:p w14:paraId="23653190" w14:textId="77777777" w:rsidR="00EA090E" w:rsidRDefault="00EA090E" w:rsidP="00BE7D0B">
            <w:pPr>
              <w:spacing w:after="0" w:line="240" w:lineRule="auto"/>
              <w:rPr>
                <w:rFonts w:ascii="Calibri" w:eastAsia="Times New Roman" w:hAnsi="Calibri" w:cs="Times New Roman"/>
              </w:rPr>
            </w:pPr>
          </w:p>
          <w:p w14:paraId="7C2B33F4" w14:textId="77777777" w:rsidR="00EA090E" w:rsidRDefault="00EA090E" w:rsidP="00BE7D0B">
            <w:pPr>
              <w:spacing w:after="0" w:line="240" w:lineRule="auto"/>
              <w:rPr>
                <w:rFonts w:ascii="Calibri" w:eastAsia="Times New Roman" w:hAnsi="Calibri" w:cs="Times New Roman"/>
                <w:color w:val="000000"/>
              </w:rPr>
            </w:pPr>
            <w:r>
              <w:rPr>
                <w:rFonts w:ascii="Calibri" w:eastAsia="Times New Roman" w:hAnsi="Calibri" w:cs="Times New Roman"/>
                <w:color w:val="000000"/>
              </w:rPr>
              <w:t>Protection of Human Subjects in Research Certificate, NIH.</w:t>
            </w:r>
          </w:p>
          <w:p w14:paraId="20752542" w14:textId="77777777" w:rsidR="00EA090E" w:rsidRPr="004C4105" w:rsidRDefault="00EA090E" w:rsidP="00BE7D0B">
            <w:pPr>
              <w:spacing w:after="0" w:line="240" w:lineRule="auto"/>
              <w:rPr>
                <w:rFonts w:ascii="Calibri" w:eastAsia="Times New Roman" w:hAnsi="Calibri" w:cs="Times New Roman"/>
                <w:color w:val="000000"/>
              </w:rPr>
            </w:pPr>
            <w:r>
              <w:rPr>
                <w:rFonts w:ascii="Calibri" w:eastAsia="Times New Roman" w:hAnsi="Calibri" w:cs="Times New Roman"/>
                <w:color w:val="000000"/>
              </w:rPr>
              <w:t>Informed consent training, HHUS.</w:t>
            </w:r>
          </w:p>
        </w:tc>
      </w:tr>
      <w:tr w:rsidR="00EA090E" w:rsidRPr="004C4105" w14:paraId="4B735687" w14:textId="77777777" w:rsidTr="00F3571C">
        <w:trPr>
          <w:trHeight w:val="900"/>
        </w:trPr>
        <w:tc>
          <w:tcPr>
            <w:tcW w:w="3399" w:type="dxa"/>
            <w:gridSpan w:val="2"/>
            <w:tcBorders>
              <w:top w:val="nil"/>
            </w:tcBorders>
            <w:shd w:val="clear" w:color="auto" w:fill="F2F2F2" w:themeFill="background1" w:themeFillShade="F2"/>
            <w:vAlign w:val="center"/>
            <w:hideMark/>
          </w:tcPr>
          <w:p w14:paraId="61C2C7E5" w14:textId="77777777" w:rsidR="00EA090E" w:rsidRPr="00D43767" w:rsidRDefault="00EA090E" w:rsidP="00BE7D0B">
            <w:pPr>
              <w:spacing w:after="0" w:line="240" w:lineRule="auto"/>
              <w:rPr>
                <w:rFonts w:ascii="Calibri" w:eastAsia="Times New Roman" w:hAnsi="Calibri" w:cs="Times New Roman"/>
                <w:color w:val="000000" w:themeColor="text1"/>
              </w:rPr>
            </w:pPr>
            <w:r>
              <w:rPr>
                <w:rFonts w:ascii="Calibri" w:eastAsia="Times New Roman" w:hAnsi="Calibri" w:cs="Times New Roman"/>
                <w:color w:val="000000" w:themeColor="text1"/>
              </w:rPr>
              <w:t>Health Dynamics</w:t>
            </w:r>
          </w:p>
        </w:tc>
        <w:tc>
          <w:tcPr>
            <w:tcW w:w="1065" w:type="dxa"/>
            <w:gridSpan w:val="3"/>
            <w:tcBorders>
              <w:top w:val="nil"/>
            </w:tcBorders>
            <w:shd w:val="clear" w:color="auto" w:fill="F2F2F2" w:themeFill="background1" w:themeFillShade="F2"/>
            <w:vAlign w:val="center"/>
            <w:hideMark/>
          </w:tcPr>
          <w:p w14:paraId="087B871E" w14:textId="77777777" w:rsidR="00EA090E" w:rsidRDefault="00EA090E" w:rsidP="00BE7D0B">
            <w:pPr>
              <w:spacing w:after="0" w:line="240" w:lineRule="auto"/>
              <w:jc w:val="center"/>
              <w:rPr>
                <w:rFonts w:ascii="Calibri" w:eastAsia="Times New Roman" w:hAnsi="Calibri" w:cs="Times New Roman"/>
                <w:color w:val="000000"/>
                <w:sz w:val="20"/>
                <w:szCs w:val="20"/>
              </w:rPr>
            </w:pPr>
            <w:r w:rsidRPr="004C4105">
              <w:rPr>
                <w:rFonts w:ascii="Calibri" w:eastAsia="Times New Roman" w:hAnsi="Calibri" w:cs="Times New Roman"/>
                <w:color w:val="000000"/>
                <w:sz w:val="20"/>
                <w:szCs w:val="20"/>
              </w:rPr>
              <w:t>New</w:t>
            </w:r>
          </w:p>
          <w:p w14:paraId="05FB4518" w14:textId="77777777" w:rsidR="00EA090E" w:rsidRPr="004C4105" w:rsidRDefault="00EA090E" w:rsidP="00BE7D0B">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HSCI 2301</w:t>
            </w:r>
          </w:p>
        </w:tc>
        <w:tc>
          <w:tcPr>
            <w:tcW w:w="4158" w:type="dxa"/>
            <w:tcBorders>
              <w:top w:val="nil"/>
            </w:tcBorders>
            <w:shd w:val="clear" w:color="auto" w:fill="F2F2F2" w:themeFill="background1" w:themeFillShade="F2"/>
            <w:vAlign w:val="center"/>
            <w:hideMark/>
          </w:tcPr>
          <w:p w14:paraId="1396703B" w14:textId="77777777" w:rsidR="00EA090E" w:rsidRDefault="00EA090E" w:rsidP="00BE7D0B">
            <w:pPr>
              <w:spacing w:after="0" w:line="240" w:lineRule="auto"/>
              <w:rPr>
                <w:rFonts w:ascii="Calibri" w:eastAsia="Times New Roman" w:hAnsi="Calibri" w:cs="Times New Roman"/>
                <w:color w:val="000000"/>
              </w:rPr>
            </w:pPr>
          </w:p>
          <w:p w14:paraId="0D5C37FE" w14:textId="77777777" w:rsidR="00EA090E" w:rsidRDefault="00EA090E" w:rsidP="00BE7D0B">
            <w:pPr>
              <w:spacing w:after="0" w:line="240" w:lineRule="auto"/>
              <w:rPr>
                <w:rFonts w:ascii="Calibri" w:eastAsia="Times New Roman" w:hAnsi="Calibri" w:cs="Times New Roman"/>
                <w:color w:val="000000"/>
              </w:rPr>
            </w:pPr>
            <w:r>
              <w:t xml:space="preserve">Introduces the student to health promotion and disease prevention strategies integrated within the US healthcare system.  </w:t>
            </w:r>
          </w:p>
          <w:p w14:paraId="25DCB35D" w14:textId="77777777" w:rsidR="00EA090E" w:rsidRDefault="00EA090E" w:rsidP="00BE7D0B">
            <w:pPr>
              <w:spacing w:after="0" w:line="240" w:lineRule="auto"/>
              <w:rPr>
                <w:rFonts w:eastAsia="Times New Roman" w:cs="Times New Roman"/>
              </w:rPr>
            </w:pPr>
          </w:p>
          <w:p w14:paraId="1ED9B115" w14:textId="77777777" w:rsidR="00EA090E" w:rsidRDefault="00EA090E" w:rsidP="00BE7D0B">
            <w:pPr>
              <w:spacing w:after="0" w:line="240" w:lineRule="auto"/>
              <w:rPr>
                <w:rFonts w:eastAsia="Times New Roman" w:cs="Times New Roman"/>
              </w:rPr>
            </w:pPr>
            <w:r>
              <w:rPr>
                <w:rFonts w:eastAsia="Times New Roman" w:cs="Times New Roman"/>
              </w:rPr>
              <w:t xml:space="preserve">Abuse </w:t>
            </w:r>
            <w:r w:rsidRPr="008E2289">
              <w:rPr>
                <w:rFonts w:eastAsia="Times New Roman" w:cs="Times New Roman"/>
              </w:rPr>
              <w:t>Mandated Reporting Certificate</w:t>
            </w:r>
            <w:r>
              <w:rPr>
                <w:rFonts w:eastAsia="Times New Roman" w:cs="Times New Roman"/>
              </w:rPr>
              <w:t>, NYS.</w:t>
            </w:r>
          </w:p>
          <w:p w14:paraId="206B323F" w14:textId="77777777" w:rsidR="00EA090E" w:rsidRPr="004C4105" w:rsidRDefault="00EA090E" w:rsidP="00BE7D0B">
            <w:pPr>
              <w:spacing w:after="0" w:line="240" w:lineRule="auto"/>
              <w:rPr>
                <w:rFonts w:ascii="Calibri" w:eastAsia="Times New Roman" w:hAnsi="Calibri" w:cs="Times New Roman"/>
                <w:color w:val="000000"/>
              </w:rPr>
            </w:pPr>
          </w:p>
        </w:tc>
      </w:tr>
      <w:tr w:rsidR="00EA090E" w:rsidRPr="004C4105" w14:paraId="229A66EC" w14:textId="77777777" w:rsidTr="00BE7D0B">
        <w:trPr>
          <w:trHeight w:val="300"/>
        </w:trPr>
        <w:tc>
          <w:tcPr>
            <w:tcW w:w="3399" w:type="dxa"/>
            <w:gridSpan w:val="2"/>
            <w:shd w:val="clear" w:color="auto" w:fill="auto"/>
            <w:vAlign w:val="center"/>
          </w:tcPr>
          <w:p w14:paraId="22CB695D" w14:textId="77777777" w:rsidR="00EA090E" w:rsidRPr="004C4105" w:rsidRDefault="00EA090E" w:rsidP="00BE7D0B">
            <w:pPr>
              <w:spacing w:after="0" w:line="240" w:lineRule="auto"/>
              <w:rPr>
                <w:rFonts w:ascii="Calibri" w:eastAsia="Times New Roman" w:hAnsi="Calibri" w:cs="Times New Roman"/>
                <w:color w:val="000000"/>
              </w:rPr>
            </w:pPr>
          </w:p>
        </w:tc>
        <w:tc>
          <w:tcPr>
            <w:tcW w:w="975" w:type="dxa"/>
            <w:gridSpan w:val="2"/>
            <w:shd w:val="clear" w:color="auto" w:fill="auto"/>
            <w:vAlign w:val="center"/>
          </w:tcPr>
          <w:p w14:paraId="7095D2F9" w14:textId="77777777" w:rsidR="00EA090E" w:rsidRPr="004C4105" w:rsidRDefault="00EA090E" w:rsidP="00BE7D0B">
            <w:pPr>
              <w:spacing w:after="0" w:line="240" w:lineRule="auto"/>
              <w:jc w:val="center"/>
              <w:rPr>
                <w:rFonts w:ascii="Calibri" w:eastAsia="Times New Roman" w:hAnsi="Calibri" w:cs="Times New Roman"/>
                <w:color w:val="000000"/>
              </w:rPr>
            </w:pPr>
          </w:p>
        </w:tc>
        <w:tc>
          <w:tcPr>
            <w:tcW w:w="4248" w:type="dxa"/>
            <w:gridSpan w:val="2"/>
            <w:shd w:val="clear" w:color="auto" w:fill="auto"/>
            <w:vAlign w:val="center"/>
          </w:tcPr>
          <w:p w14:paraId="3ECB9185" w14:textId="77777777" w:rsidR="00EA090E" w:rsidRPr="004C4105" w:rsidRDefault="00EA090E" w:rsidP="00BE7D0B">
            <w:pPr>
              <w:spacing w:after="0" w:line="240" w:lineRule="auto"/>
              <w:rPr>
                <w:rFonts w:ascii="Calibri" w:eastAsia="Times New Roman" w:hAnsi="Calibri" w:cs="Times New Roman"/>
                <w:color w:val="FF0000"/>
              </w:rPr>
            </w:pPr>
          </w:p>
        </w:tc>
      </w:tr>
    </w:tbl>
    <w:p w14:paraId="0BA5AC35" w14:textId="77777777" w:rsidR="00EA090E" w:rsidRDefault="00EA090E" w:rsidP="000D0F73"/>
    <w:p w14:paraId="42127D71" w14:textId="62F9EDDA" w:rsidR="000B01A8" w:rsidRDefault="003C4D9D" w:rsidP="006E52CF">
      <w:pPr>
        <w:pStyle w:val="Heading2"/>
      </w:pPr>
      <w:bookmarkStart w:id="23" w:name="_Toc529545042"/>
      <w:r>
        <w:t>Discipline-</w:t>
      </w:r>
      <w:r w:rsidR="000B01A8" w:rsidRPr="004A6ED6">
        <w:t xml:space="preserve">related </w:t>
      </w:r>
      <w:r w:rsidR="00A87CE6">
        <w:t xml:space="preserve">required </w:t>
      </w:r>
      <w:r w:rsidR="000B01A8" w:rsidRPr="004A6ED6">
        <w:t>core coursework</w:t>
      </w:r>
      <w:r w:rsidR="00DE4209">
        <w:t xml:space="preserve"> </w:t>
      </w:r>
      <w:r w:rsidR="00DE4209" w:rsidRPr="00AE4702">
        <w:t>and certifications</w:t>
      </w:r>
      <w:r w:rsidR="000B01A8" w:rsidRPr="00AE4702">
        <w:t>:</w:t>
      </w:r>
      <w:bookmarkEnd w:id="23"/>
    </w:p>
    <w:p w14:paraId="5A16BE21" w14:textId="08005D69" w:rsidR="00D075E0" w:rsidRDefault="00AE7FE9" w:rsidP="00F3571C">
      <w:pPr>
        <w:tabs>
          <w:tab w:val="left" w:pos="9360"/>
        </w:tabs>
        <w:rPr>
          <w:u w:val="single"/>
        </w:rPr>
      </w:pPr>
      <w:r>
        <w:t xml:space="preserve">So that students </w:t>
      </w:r>
      <w:r w:rsidR="000B01A8">
        <w:t>gain a basic</w:t>
      </w:r>
      <w:r>
        <w:t xml:space="preserve"> inter-professional</w:t>
      </w:r>
      <w:r w:rsidR="007F2F0D">
        <w:t xml:space="preserve"> understanding of the US health care system</w:t>
      </w:r>
      <w:r w:rsidR="00BE3D52">
        <w:t xml:space="preserve"> and benefit from entry</w:t>
      </w:r>
      <w:r w:rsidR="00536A1C">
        <w:t>-</w:t>
      </w:r>
      <w:r w:rsidR="00BE3D52">
        <w:t>level government and</w:t>
      </w:r>
      <w:r w:rsidR="007C2ACE">
        <w:t>/or</w:t>
      </w:r>
      <w:r w:rsidR="00BE3D52">
        <w:t xml:space="preserve"> occupational certifications</w:t>
      </w:r>
      <w:r w:rsidR="007F2F0D">
        <w:t xml:space="preserve">, </w:t>
      </w:r>
      <w:r w:rsidR="00536A1C">
        <w:t xml:space="preserve">six </w:t>
      </w:r>
      <w:r w:rsidR="00BD21C4">
        <w:t>discipline</w:t>
      </w:r>
      <w:r w:rsidR="00511208">
        <w:t xml:space="preserve"> content areas are incorporated in the degree and requiring t</w:t>
      </w:r>
      <w:r w:rsidR="00A87CE6">
        <w:t xml:space="preserve">he creation of </w:t>
      </w:r>
      <w:r w:rsidR="00536A1C">
        <w:t xml:space="preserve">four </w:t>
      </w:r>
      <w:r w:rsidR="00A87CE6">
        <w:t xml:space="preserve">new </w:t>
      </w:r>
      <w:r w:rsidR="00511208">
        <w:t xml:space="preserve">courses. </w:t>
      </w:r>
      <w:r w:rsidR="00B90327">
        <w:t xml:space="preserve"> </w:t>
      </w:r>
    </w:p>
    <w:p w14:paraId="0FC1BEB9" w14:textId="63DE1E49" w:rsidR="00D55652" w:rsidRDefault="00D55652" w:rsidP="00E345CB">
      <w:pPr>
        <w:pStyle w:val="Heading3"/>
      </w:pPr>
      <w:bookmarkStart w:id="24" w:name="_Toc529545043"/>
      <w:r>
        <w:t xml:space="preserve">Required </w:t>
      </w:r>
      <w:r w:rsidR="00203BF0">
        <w:t xml:space="preserve">Existing </w:t>
      </w:r>
      <w:r w:rsidR="00C331CA">
        <w:t xml:space="preserve">Discipline </w:t>
      </w:r>
      <w:r>
        <w:t>Courses:</w:t>
      </w:r>
      <w:bookmarkEnd w:id="24"/>
    </w:p>
    <w:p w14:paraId="3562C0BD" w14:textId="46583DDC" w:rsidR="00D55652" w:rsidRPr="00205098" w:rsidRDefault="00D55652" w:rsidP="00D201A7">
      <w:pPr>
        <w:spacing w:after="0"/>
      </w:pPr>
      <w:r w:rsidRPr="00D201A7">
        <w:rPr>
          <w:sz w:val="24"/>
          <w:szCs w:val="24"/>
        </w:rPr>
        <w:t>S</w:t>
      </w:r>
      <w:r w:rsidR="00905F64" w:rsidRPr="00D201A7">
        <w:rPr>
          <w:sz w:val="24"/>
          <w:szCs w:val="24"/>
        </w:rPr>
        <w:t>B</w:t>
      </w:r>
      <w:r w:rsidRPr="00D201A7">
        <w:rPr>
          <w:sz w:val="24"/>
          <w:szCs w:val="24"/>
        </w:rPr>
        <w:t xml:space="preserve">S 2000 </w:t>
      </w:r>
      <w:r w:rsidR="00905F64" w:rsidRPr="00D201A7">
        <w:rPr>
          <w:sz w:val="24"/>
          <w:szCs w:val="24"/>
        </w:rPr>
        <w:t xml:space="preserve">(ID) </w:t>
      </w:r>
      <w:r w:rsidR="00203BF0" w:rsidRPr="00D201A7">
        <w:rPr>
          <w:sz w:val="24"/>
          <w:szCs w:val="24"/>
        </w:rPr>
        <w:t>Research Methods for the Social and Behavioral Sciences</w:t>
      </w:r>
    </w:p>
    <w:p w14:paraId="03ED23D2" w14:textId="2EB69AE5" w:rsidR="00203BF0" w:rsidRDefault="00203BF0" w:rsidP="00905F64">
      <w:pPr>
        <w:spacing w:after="0"/>
      </w:pPr>
      <w:r>
        <w:t xml:space="preserve">3 </w:t>
      </w:r>
      <w:r w:rsidR="00905F64">
        <w:t xml:space="preserve">cl </w:t>
      </w:r>
      <w:r w:rsidR="0050306A">
        <w:t>hrs.</w:t>
      </w:r>
      <w:r>
        <w:t xml:space="preserve"> 3 </w:t>
      </w:r>
      <w:r w:rsidR="0050306A">
        <w:t>cr</w:t>
      </w:r>
      <w:r w:rsidR="00CE58C9">
        <w:t>.</w:t>
      </w:r>
    </w:p>
    <w:p w14:paraId="7859058F" w14:textId="0BF92BDC" w:rsidR="00203BF0" w:rsidRDefault="00203BF0" w:rsidP="00905F64">
      <w:pPr>
        <w:spacing w:after="0"/>
      </w:pPr>
      <w:r>
        <w:t>Prerequisites: any introductory ANTH, ECON, GEOG, GOV, HIS, PSY, SOC (etc).</w:t>
      </w:r>
    </w:p>
    <w:p w14:paraId="3B563DD4" w14:textId="77777777" w:rsidR="00203BF0" w:rsidRPr="00F3571C" w:rsidRDefault="00203BF0" w:rsidP="00905F64">
      <w:pPr>
        <w:spacing w:after="0"/>
        <w:rPr>
          <w:sz w:val="20"/>
          <w:szCs w:val="20"/>
        </w:rPr>
      </w:pPr>
      <w:r w:rsidRPr="00F3571C">
        <w:rPr>
          <w:sz w:val="20"/>
          <w:szCs w:val="20"/>
        </w:rPr>
        <w:t>An introduction to the research methodologies utilized in the social and behavioral</w:t>
      </w:r>
    </w:p>
    <w:p w14:paraId="5EB7AB88" w14:textId="17D226FD" w:rsidR="00203BF0" w:rsidRPr="00F3571C" w:rsidRDefault="00203BF0" w:rsidP="00905F64">
      <w:pPr>
        <w:spacing w:after="0"/>
        <w:rPr>
          <w:sz w:val="20"/>
          <w:szCs w:val="20"/>
        </w:rPr>
      </w:pPr>
      <w:r w:rsidRPr="00F3571C">
        <w:rPr>
          <w:sz w:val="20"/>
          <w:szCs w:val="20"/>
        </w:rPr>
        <w:t>sciences, beginning with the fundamentals of research design, through data collection, analysis, interpretation, and the final reporting of results. Both quantitative and qualitative designs are examined using software to aid in inquiry and analysis.</w:t>
      </w:r>
    </w:p>
    <w:p w14:paraId="6C641DAC" w14:textId="77777777" w:rsidR="00203BF0" w:rsidRDefault="00203BF0" w:rsidP="00905F64">
      <w:pPr>
        <w:spacing w:after="0"/>
      </w:pPr>
    </w:p>
    <w:p w14:paraId="0DDC6B2F" w14:textId="77777777" w:rsidR="00905F64" w:rsidRPr="001F34EC" w:rsidRDefault="00905F64" w:rsidP="00905F64">
      <w:pPr>
        <w:spacing w:after="0"/>
        <w:rPr>
          <w:rFonts w:eastAsia="Times New Roman" w:cs="Times New Roman"/>
          <w:sz w:val="24"/>
          <w:szCs w:val="24"/>
        </w:rPr>
      </w:pPr>
      <w:r w:rsidRPr="00065DB7">
        <w:rPr>
          <w:rFonts w:eastAsia="Times New Roman" w:cs="Times New Roman"/>
          <w:sz w:val="24"/>
          <w:szCs w:val="24"/>
        </w:rPr>
        <w:t xml:space="preserve">PHIL </w:t>
      </w:r>
      <w:r w:rsidRPr="001F34EC">
        <w:rPr>
          <w:rFonts w:eastAsia="Times New Roman" w:cs="Times New Roman"/>
          <w:sz w:val="24"/>
          <w:szCs w:val="24"/>
        </w:rPr>
        <w:t xml:space="preserve">2203 (ID) Health Care Ethics </w:t>
      </w:r>
    </w:p>
    <w:p w14:paraId="37ED0940" w14:textId="510106E5" w:rsidR="00905F64" w:rsidRPr="002E49D4" w:rsidRDefault="00905F64" w:rsidP="00905F64">
      <w:pPr>
        <w:spacing w:after="0"/>
        <w:rPr>
          <w:rFonts w:eastAsia="Times New Roman" w:cs="Times New Roman"/>
        </w:rPr>
      </w:pPr>
      <w:r w:rsidRPr="002E49D4">
        <w:rPr>
          <w:rFonts w:eastAsia="Times New Roman" w:cs="Times New Roman"/>
        </w:rPr>
        <w:t>Pathways: Individual and Society</w:t>
      </w:r>
      <w:r w:rsidR="00C331CA" w:rsidRPr="002E49D4">
        <w:rPr>
          <w:rFonts w:eastAsia="Times New Roman" w:cs="Times New Roman"/>
        </w:rPr>
        <w:t xml:space="preserve"> (</w:t>
      </w:r>
      <w:r w:rsidR="002E49D4" w:rsidRPr="002E49D4">
        <w:rPr>
          <w:rFonts w:eastAsia="Times New Roman" w:cs="Times New Roman"/>
        </w:rPr>
        <w:t xml:space="preserve">some sections </w:t>
      </w:r>
      <w:r w:rsidR="00E73253" w:rsidRPr="002E49D4">
        <w:rPr>
          <w:rFonts w:eastAsia="Times New Roman" w:cs="Times New Roman"/>
        </w:rPr>
        <w:t>Interdisciplinary</w:t>
      </w:r>
      <w:r w:rsidR="00C331CA" w:rsidRPr="002E49D4">
        <w:rPr>
          <w:rFonts w:eastAsia="Times New Roman" w:cs="Times New Roman"/>
        </w:rPr>
        <w:t>)</w:t>
      </w:r>
    </w:p>
    <w:p w14:paraId="4E0DF602" w14:textId="2F726552" w:rsidR="00905F64" w:rsidRPr="00B71008" w:rsidRDefault="00905F64" w:rsidP="00905F64">
      <w:pPr>
        <w:spacing w:after="0"/>
        <w:rPr>
          <w:rFonts w:eastAsia="Times New Roman" w:cs="Times New Roman"/>
        </w:rPr>
      </w:pPr>
      <w:r w:rsidRPr="002E49D4">
        <w:rPr>
          <w:rFonts w:eastAsia="Times New Roman" w:cs="Times New Roman"/>
        </w:rPr>
        <w:t xml:space="preserve">3 cl </w:t>
      </w:r>
      <w:r w:rsidR="0050306A" w:rsidRPr="002E49D4">
        <w:rPr>
          <w:rFonts w:eastAsia="Times New Roman" w:cs="Times New Roman"/>
        </w:rPr>
        <w:t>hrs.</w:t>
      </w:r>
      <w:r w:rsidRPr="00B71008">
        <w:rPr>
          <w:rFonts w:eastAsia="Times New Roman" w:cs="Times New Roman"/>
        </w:rPr>
        <w:t xml:space="preserve"> 3 </w:t>
      </w:r>
      <w:r w:rsidR="0050306A" w:rsidRPr="00B71008">
        <w:rPr>
          <w:rFonts w:eastAsia="Times New Roman" w:cs="Times New Roman"/>
        </w:rPr>
        <w:t>cr</w:t>
      </w:r>
      <w:r w:rsidR="00CE58C9" w:rsidRPr="00B71008">
        <w:rPr>
          <w:rFonts w:eastAsia="Times New Roman" w:cs="Times New Roman"/>
        </w:rPr>
        <w:t>.</w:t>
      </w:r>
      <w:r w:rsidRPr="00B71008">
        <w:rPr>
          <w:rFonts w:eastAsia="Times New Roman" w:cs="Times New Roman"/>
        </w:rPr>
        <w:t xml:space="preserve"> </w:t>
      </w:r>
    </w:p>
    <w:p w14:paraId="52A5C45E" w14:textId="73597016" w:rsidR="002E49D4" w:rsidRPr="002E49D4" w:rsidRDefault="002E49D4" w:rsidP="00905F64">
      <w:pPr>
        <w:spacing w:after="0"/>
        <w:rPr>
          <w:rFonts w:eastAsia="Times New Roman" w:cs="Times New Roman"/>
        </w:rPr>
      </w:pPr>
      <w:r w:rsidRPr="002E49D4">
        <w:rPr>
          <w:rFonts w:eastAsia="Times New Roman" w:cs="Times New Roman"/>
        </w:rPr>
        <w:t>Prerequisite: ENG 1101</w:t>
      </w:r>
    </w:p>
    <w:p w14:paraId="0BE6645C" w14:textId="575B196F" w:rsidR="00905F64" w:rsidRPr="00F3571C" w:rsidRDefault="00905F64" w:rsidP="00905F64">
      <w:pPr>
        <w:spacing w:after="0"/>
        <w:rPr>
          <w:rFonts w:eastAsia="Times New Roman" w:cs="Times New Roman"/>
          <w:sz w:val="20"/>
          <w:szCs w:val="20"/>
        </w:rPr>
      </w:pPr>
      <w:r w:rsidRPr="00F3571C">
        <w:rPr>
          <w:rFonts w:eastAsia="Times New Roman" w:cs="Times New Roman"/>
          <w:sz w:val="20"/>
          <w:szCs w:val="20"/>
        </w:rPr>
        <w:t xml:space="preserve">An examination of the major ethical theories on what is morally right and wrong, and the meaning of moral concepts (e.g., the concepts of right and duty). Focus is on ethical problems associated with the practice of medicine and biomedical research. (Available to health science students as an alternative to PHIL 2103). </w:t>
      </w:r>
    </w:p>
    <w:p w14:paraId="2888F5F1" w14:textId="77777777" w:rsidR="00D55652" w:rsidRDefault="00D55652" w:rsidP="009D0FD6">
      <w:pPr>
        <w:pStyle w:val="Heading3"/>
        <w:spacing w:before="0"/>
      </w:pPr>
    </w:p>
    <w:p w14:paraId="3588E7B5" w14:textId="5C8A2988" w:rsidR="00364CAB" w:rsidRPr="00A432A1" w:rsidRDefault="00905F64" w:rsidP="00E345CB">
      <w:pPr>
        <w:pStyle w:val="Heading3"/>
      </w:pPr>
      <w:bookmarkStart w:id="25" w:name="_Toc529545044"/>
      <w:r>
        <w:t xml:space="preserve">Required </w:t>
      </w:r>
      <w:r w:rsidR="00364CAB" w:rsidRPr="00A432A1">
        <w:t xml:space="preserve">New </w:t>
      </w:r>
      <w:r w:rsidR="00C331CA">
        <w:t xml:space="preserve">Discipline </w:t>
      </w:r>
      <w:r w:rsidR="00364CAB" w:rsidRPr="00A432A1">
        <w:t>Courses:</w:t>
      </w:r>
      <w:bookmarkEnd w:id="25"/>
    </w:p>
    <w:p w14:paraId="5C871257" w14:textId="063C4A65" w:rsidR="00905F64" w:rsidRDefault="00905F64" w:rsidP="00D02A9B">
      <w:pPr>
        <w:tabs>
          <w:tab w:val="left" w:pos="9450"/>
          <w:tab w:val="left" w:pos="9630"/>
          <w:tab w:val="left" w:pos="9720"/>
        </w:tabs>
      </w:pPr>
      <w:r>
        <w:t xml:space="preserve">The course outlines for newly developed AS core courses are presented in </w:t>
      </w:r>
      <w:r w:rsidR="00640326">
        <w:rPr>
          <w:b/>
        </w:rPr>
        <w:t>Appendices 4 (A-D</w:t>
      </w:r>
      <w:r>
        <w:rPr>
          <w:b/>
        </w:rPr>
        <w:t>)</w:t>
      </w:r>
    </w:p>
    <w:p w14:paraId="42961312" w14:textId="19DAD355" w:rsidR="00905F64" w:rsidRDefault="00905F64" w:rsidP="001F34EC">
      <w:pPr>
        <w:tabs>
          <w:tab w:val="left" w:pos="9450"/>
          <w:tab w:val="left" w:pos="9630"/>
          <w:tab w:val="left" w:pos="9720"/>
        </w:tabs>
        <w:spacing w:after="0"/>
      </w:pPr>
      <w:r>
        <w:t xml:space="preserve">COM </w:t>
      </w:r>
      <w:r w:rsidR="0080683A">
        <w:t>1403</w:t>
      </w:r>
      <w:r>
        <w:t xml:space="preserve"> Introduction to Communication in Healthcare Professions</w:t>
      </w:r>
    </w:p>
    <w:p w14:paraId="00DEC4A6" w14:textId="77777777" w:rsidR="00EF02B4" w:rsidRDefault="00EF02B4" w:rsidP="00EF02B4">
      <w:pPr>
        <w:tabs>
          <w:tab w:val="left" w:pos="9450"/>
          <w:tab w:val="left" w:pos="9630"/>
          <w:tab w:val="left" w:pos="9720"/>
        </w:tabs>
        <w:spacing w:after="0"/>
      </w:pPr>
      <w:r>
        <w:t xml:space="preserve">Pre/ Co-requisite: ENG1101 </w:t>
      </w:r>
    </w:p>
    <w:p w14:paraId="2F0C6685" w14:textId="18A2B36E" w:rsidR="00905F64" w:rsidRDefault="0050306A" w:rsidP="001F34EC">
      <w:pPr>
        <w:tabs>
          <w:tab w:val="left" w:pos="9450"/>
          <w:tab w:val="left" w:pos="9630"/>
          <w:tab w:val="left" w:pos="9720"/>
        </w:tabs>
        <w:spacing w:after="0"/>
      </w:pPr>
      <w:r>
        <w:t>3</w:t>
      </w:r>
      <w:r w:rsidR="0000247B">
        <w:t xml:space="preserve"> </w:t>
      </w:r>
      <w:r>
        <w:t>cl hrs. 3 cr.</w:t>
      </w:r>
    </w:p>
    <w:p w14:paraId="2E430D28" w14:textId="77777777" w:rsidR="00905F64" w:rsidRPr="00F3571C" w:rsidRDefault="00905F64" w:rsidP="001F34EC">
      <w:pPr>
        <w:autoSpaceDE w:val="0"/>
        <w:autoSpaceDN w:val="0"/>
        <w:adjustRightInd w:val="0"/>
        <w:spacing w:after="0"/>
        <w:rPr>
          <w:sz w:val="20"/>
          <w:szCs w:val="20"/>
        </w:rPr>
      </w:pPr>
      <w:r w:rsidRPr="00F3571C">
        <w:rPr>
          <w:sz w:val="20"/>
          <w:szCs w:val="20"/>
        </w:rPr>
        <w:t>Introduction to the study and practice of communication for health professionals. Topics include listening, adapting your message, informative presentations, and role-play exercises. Communication issues particular to health professions are a focus, including nursing, radiology, dentistry, optometry, health and human services, and health administration. Students practice clear, purposeful and compassionate communication in face-to-face situations.</w:t>
      </w:r>
    </w:p>
    <w:p w14:paraId="0F256D24" w14:textId="77777777" w:rsidR="003C4D9D" w:rsidRPr="003C4D9D" w:rsidRDefault="003C4D9D" w:rsidP="003C4D9D">
      <w:pPr>
        <w:spacing w:after="0"/>
        <w:rPr>
          <w:rFonts w:eastAsia="Times New Roman" w:cs="Times New Roman"/>
          <w:i/>
          <w:sz w:val="20"/>
          <w:szCs w:val="20"/>
        </w:rPr>
      </w:pPr>
      <w:r w:rsidRPr="003C4D9D">
        <w:rPr>
          <w:rFonts w:eastAsia="Times New Roman" w:cs="Times New Roman"/>
          <w:i/>
          <w:sz w:val="20"/>
          <w:szCs w:val="20"/>
        </w:rPr>
        <w:t>*This course will be administered through the Humanities Department.</w:t>
      </w:r>
    </w:p>
    <w:p w14:paraId="5AA2FDD0" w14:textId="77777777" w:rsidR="003C4D9D" w:rsidRPr="001F34EC" w:rsidRDefault="003C4D9D" w:rsidP="001F34EC">
      <w:pPr>
        <w:autoSpaceDE w:val="0"/>
        <w:autoSpaceDN w:val="0"/>
        <w:adjustRightInd w:val="0"/>
        <w:spacing w:after="0"/>
      </w:pPr>
    </w:p>
    <w:p w14:paraId="070F7F3C" w14:textId="73B5026A" w:rsidR="00905F64" w:rsidRPr="0087715F" w:rsidRDefault="00CB6B52" w:rsidP="001F34EC">
      <w:pPr>
        <w:spacing w:after="0"/>
      </w:pPr>
      <w:r>
        <w:t>HSCI</w:t>
      </w:r>
      <w:r w:rsidR="00905F64" w:rsidRPr="0087715F">
        <w:t xml:space="preserve"> 1101 Introduction to Health Delivery and Careers</w:t>
      </w:r>
    </w:p>
    <w:p w14:paraId="55C99A3F" w14:textId="40EB506F" w:rsidR="00126DF1" w:rsidRDefault="00905F64" w:rsidP="001F34EC">
      <w:pPr>
        <w:spacing w:after="0"/>
      </w:pPr>
      <w:r w:rsidRPr="0087715F">
        <w:t xml:space="preserve">3 cl </w:t>
      </w:r>
      <w:r w:rsidR="0050306A" w:rsidRPr="0087715F">
        <w:t>hrs.</w:t>
      </w:r>
      <w:r w:rsidRPr="0087715F">
        <w:t xml:space="preserve"> </w:t>
      </w:r>
      <w:r w:rsidR="00126DF1">
        <w:t xml:space="preserve">3 </w:t>
      </w:r>
      <w:r w:rsidR="0050306A">
        <w:t>cr.</w:t>
      </w:r>
      <w:r w:rsidR="00126DF1">
        <w:t xml:space="preserve"> </w:t>
      </w:r>
    </w:p>
    <w:p w14:paraId="1D5FD7E1" w14:textId="21EB2843" w:rsidR="00436BEB" w:rsidRDefault="0050306A" w:rsidP="001F34EC">
      <w:pPr>
        <w:spacing w:after="0"/>
      </w:pPr>
      <w:r>
        <w:t>Prerequisite</w:t>
      </w:r>
      <w:r w:rsidR="00436BEB">
        <w:t xml:space="preserve">: CUNY </w:t>
      </w:r>
      <w:r w:rsidR="00991AFB">
        <w:t>proficiency</w:t>
      </w:r>
      <w:r w:rsidR="00436BEB">
        <w:t xml:space="preserve"> in reading and writing</w:t>
      </w:r>
      <w:r>
        <w:t>.</w:t>
      </w:r>
    </w:p>
    <w:p w14:paraId="44D77DC7" w14:textId="786E6A56" w:rsidR="00905F64" w:rsidRPr="00F3571C" w:rsidRDefault="00AA0FFF" w:rsidP="001F34EC">
      <w:pPr>
        <w:spacing w:after="0"/>
        <w:rPr>
          <w:rFonts w:eastAsia="Times New Roman" w:cs="Arial"/>
          <w:color w:val="000000"/>
          <w:sz w:val="20"/>
          <w:szCs w:val="20"/>
        </w:rPr>
      </w:pPr>
      <w:r w:rsidRPr="00F3571C">
        <w:rPr>
          <w:rFonts w:eastAsia="Times New Roman" w:cs="Arial"/>
          <w:color w:val="000000"/>
          <w:sz w:val="20"/>
          <w:szCs w:val="20"/>
        </w:rPr>
        <w:t>Provides an overview</w:t>
      </w:r>
      <w:r w:rsidR="00126DF1" w:rsidRPr="00F3571C">
        <w:rPr>
          <w:rFonts w:eastAsia="Times New Roman" w:cs="Arial"/>
          <w:color w:val="000000"/>
          <w:sz w:val="20"/>
          <w:szCs w:val="20"/>
        </w:rPr>
        <w:t xml:space="preserve"> </w:t>
      </w:r>
      <w:r w:rsidRPr="00F3571C">
        <w:rPr>
          <w:rFonts w:eastAsia="Times New Roman" w:cs="Arial"/>
          <w:color w:val="000000"/>
          <w:sz w:val="20"/>
          <w:szCs w:val="20"/>
        </w:rPr>
        <w:t xml:space="preserve">of the US health system and introduces the student to </w:t>
      </w:r>
      <w:r w:rsidR="00947E8F" w:rsidRPr="00F3571C">
        <w:rPr>
          <w:rFonts w:eastAsia="Times New Roman" w:cs="Arial"/>
          <w:color w:val="000000"/>
          <w:sz w:val="20"/>
          <w:szCs w:val="20"/>
        </w:rPr>
        <w:t>professional and non-clinical careers common</w:t>
      </w:r>
      <w:r w:rsidR="0087715F" w:rsidRPr="00F3571C">
        <w:rPr>
          <w:rFonts w:eastAsia="Times New Roman" w:cs="Arial"/>
          <w:color w:val="000000"/>
          <w:sz w:val="20"/>
          <w:szCs w:val="20"/>
        </w:rPr>
        <w:t xml:space="preserve">ly </w:t>
      </w:r>
      <w:r w:rsidRPr="00F3571C">
        <w:rPr>
          <w:rFonts w:eastAsia="Times New Roman" w:cs="Arial"/>
          <w:color w:val="000000"/>
          <w:sz w:val="20"/>
          <w:szCs w:val="20"/>
        </w:rPr>
        <w:t>found within</w:t>
      </w:r>
      <w:r w:rsidR="0084778D" w:rsidRPr="00F3571C">
        <w:rPr>
          <w:rFonts w:eastAsia="Times New Roman" w:cs="Arial"/>
          <w:color w:val="000000"/>
          <w:sz w:val="20"/>
          <w:szCs w:val="20"/>
        </w:rPr>
        <w:t xml:space="preserve"> it</w:t>
      </w:r>
      <w:r w:rsidRPr="00F3571C">
        <w:rPr>
          <w:rFonts w:eastAsia="Times New Roman" w:cs="Arial"/>
          <w:color w:val="000000"/>
          <w:sz w:val="20"/>
          <w:szCs w:val="20"/>
        </w:rPr>
        <w:t xml:space="preserve">. </w:t>
      </w:r>
    </w:p>
    <w:p w14:paraId="29D8B24E" w14:textId="77777777" w:rsidR="003C4D9D" w:rsidRDefault="003C4D9D" w:rsidP="001F34EC">
      <w:pPr>
        <w:spacing w:after="0"/>
        <w:rPr>
          <w:rFonts w:eastAsia="Times New Roman" w:cs="Times New Roman"/>
        </w:rPr>
      </w:pPr>
    </w:p>
    <w:p w14:paraId="13C3292B" w14:textId="2B8302A3" w:rsidR="00905F64" w:rsidRPr="0087715F" w:rsidRDefault="00CB6B52" w:rsidP="001F34EC">
      <w:pPr>
        <w:spacing w:after="0"/>
      </w:pPr>
      <w:r>
        <w:t>HSCI</w:t>
      </w:r>
      <w:r w:rsidR="00905F64" w:rsidRPr="0087715F">
        <w:t xml:space="preserve"> 2201 Safety for Healthcare Professions</w:t>
      </w:r>
    </w:p>
    <w:p w14:paraId="6061764F" w14:textId="64D661A2" w:rsidR="0087715F" w:rsidRDefault="0087715F" w:rsidP="001F34EC">
      <w:pPr>
        <w:spacing w:after="0"/>
      </w:pPr>
      <w:r w:rsidRPr="0087715F">
        <w:t xml:space="preserve">2 cl </w:t>
      </w:r>
      <w:r w:rsidR="0050306A" w:rsidRPr="0087715F">
        <w:t>hrs.</w:t>
      </w:r>
      <w:r w:rsidRPr="0087715F">
        <w:t xml:space="preserve"> 2 lab </w:t>
      </w:r>
      <w:r w:rsidR="0050306A" w:rsidRPr="0087715F">
        <w:t>hrs.</w:t>
      </w:r>
      <w:r w:rsidRPr="0087715F">
        <w:t xml:space="preserve">, 3 </w:t>
      </w:r>
      <w:r w:rsidR="0050306A" w:rsidRPr="0087715F">
        <w:t>cr.</w:t>
      </w:r>
    </w:p>
    <w:p w14:paraId="44DCA38E" w14:textId="5D2261A8" w:rsidR="00436BEB" w:rsidRDefault="0050306A" w:rsidP="001F34EC">
      <w:pPr>
        <w:spacing w:after="0"/>
      </w:pPr>
      <w:r>
        <w:t>Prerequisite</w:t>
      </w:r>
      <w:r w:rsidR="00436BEB">
        <w:t>: ENG1101</w:t>
      </w:r>
    </w:p>
    <w:p w14:paraId="5F7B647D" w14:textId="2CD31174" w:rsidR="00436BEB" w:rsidRPr="001F34EC" w:rsidRDefault="00436BEB" w:rsidP="001F34EC">
      <w:pPr>
        <w:spacing w:after="0"/>
      </w:pPr>
      <w:r>
        <w:t>Pre</w:t>
      </w:r>
      <w:r w:rsidR="00991AFB">
        <w:t>-</w:t>
      </w:r>
      <w:r>
        <w:t xml:space="preserve"> or Co-</w:t>
      </w:r>
      <w:r w:rsidR="0050306A">
        <w:t>requisite</w:t>
      </w:r>
      <w:r>
        <w:t xml:space="preserve"> </w:t>
      </w:r>
      <w:r w:rsidR="00CB6B52">
        <w:t xml:space="preserve">HSCI </w:t>
      </w:r>
      <w:r>
        <w:t>1101</w:t>
      </w:r>
    </w:p>
    <w:p w14:paraId="29C12371" w14:textId="6196038F" w:rsidR="0087715F" w:rsidRPr="00F3571C" w:rsidRDefault="0087715F" w:rsidP="001F34EC">
      <w:pPr>
        <w:spacing w:after="0"/>
        <w:rPr>
          <w:rFonts w:cs="Times New Roman"/>
          <w:sz w:val="20"/>
          <w:szCs w:val="20"/>
        </w:rPr>
      </w:pPr>
      <w:r w:rsidRPr="00F3571C">
        <w:rPr>
          <w:rFonts w:cs="Arial"/>
          <w:color w:val="000000"/>
          <w:sz w:val="20"/>
          <w:szCs w:val="20"/>
        </w:rPr>
        <w:t xml:space="preserve">An introduction to current safety </w:t>
      </w:r>
      <w:r w:rsidRPr="00F3571C">
        <w:rPr>
          <w:sz w:val="20"/>
          <w:szCs w:val="20"/>
        </w:rPr>
        <w:t>standards</w:t>
      </w:r>
      <w:r w:rsidRPr="00F3571C">
        <w:rPr>
          <w:rFonts w:cs="Arial"/>
          <w:color w:val="000000"/>
          <w:sz w:val="20"/>
          <w:szCs w:val="20"/>
        </w:rPr>
        <w:t xml:space="preserve"> and regulations in the health</w:t>
      </w:r>
      <w:r w:rsidR="003C4D9D" w:rsidRPr="00F3571C">
        <w:rPr>
          <w:rFonts w:cs="Arial"/>
          <w:color w:val="000000"/>
          <w:sz w:val="20"/>
          <w:szCs w:val="20"/>
        </w:rPr>
        <w:t xml:space="preserve"> </w:t>
      </w:r>
      <w:r w:rsidRPr="00F3571C">
        <w:rPr>
          <w:rFonts w:cs="Arial"/>
          <w:color w:val="000000"/>
          <w:sz w:val="20"/>
          <w:szCs w:val="20"/>
        </w:rPr>
        <w:t xml:space="preserve">care environment. </w:t>
      </w:r>
      <w:r w:rsidR="0062010A" w:rsidRPr="00F3571C">
        <w:rPr>
          <w:rFonts w:cs="Arial"/>
          <w:color w:val="000000"/>
          <w:sz w:val="20"/>
          <w:szCs w:val="20"/>
        </w:rPr>
        <w:t>Students a</w:t>
      </w:r>
      <w:r w:rsidRPr="00F3571C">
        <w:rPr>
          <w:rFonts w:cs="Arial"/>
          <w:color w:val="000000"/>
          <w:sz w:val="20"/>
          <w:szCs w:val="20"/>
        </w:rPr>
        <w:t>pply federal, state, and local policies and guidelines for safe practices in the health</w:t>
      </w:r>
      <w:r w:rsidR="003C4D9D" w:rsidRPr="00F3571C">
        <w:rPr>
          <w:rFonts w:cs="Arial"/>
          <w:color w:val="000000"/>
          <w:sz w:val="20"/>
          <w:szCs w:val="20"/>
        </w:rPr>
        <w:t xml:space="preserve"> </w:t>
      </w:r>
      <w:r w:rsidRPr="00F3571C">
        <w:rPr>
          <w:rFonts w:cs="Arial"/>
          <w:color w:val="000000"/>
          <w:sz w:val="20"/>
          <w:szCs w:val="20"/>
        </w:rPr>
        <w:t>care system. Engage in simulated activities to enhance, prevent and control of injuries in health-related settings.  Students will also complete training in several different safety-related certifications.</w:t>
      </w:r>
    </w:p>
    <w:p w14:paraId="21199FF0" w14:textId="77777777" w:rsidR="00905F64" w:rsidRPr="0087715F" w:rsidRDefault="00905F64" w:rsidP="001F34EC">
      <w:pPr>
        <w:spacing w:after="0"/>
      </w:pPr>
    </w:p>
    <w:p w14:paraId="1A2BAE8A" w14:textId="022A08C0" w:rsidR="00905F64" w:rsidRPr="0087715F" w:rsidRDefault="00CB6B52" w:rsidP="001F34EC">
      <w:pPr>
        <w:spacing w:after="0"/>
      </w:pPr>
      <w:r>
        <w:t>HSCI</w:t>
      </w:r>
      <w:r w:rsidR="00905F64" w:rsidRPr="0087715F">
        <w:t xml:space="preserve"> 2301 </w:t>
      </w:r>
      <w:r w:rsidR="0080683A">
        <w:t>Health Dynamics</w:t>
      </w:r>
    </w:p>
    <w:p w14:paraId="5245B0F2" w14:textId="50E200F5" w:rsidR="0087715F" w:rsidRDefault="0087715F" w:rsidP="001F34EC">
      <w:pPr>
        <w:spacing w:after="0"/>
      </w:pPr>
      <w:r w:rsidRPr="0087715F">
        <w:t xml:space="preserve">3 cl </w:t>
      </w:r>
      <w:r w:rsidR="0050306A" w:rsidRPr="0087715F">
        <w:t>hrs.</w:t>
      </w:r>
      <w:r w:rsidRPr="0087715F">
        <w:t xml:space="preserve"> 3 </w:t>
      </w:r>
      <w:r w:rsidR="0050306A" w:rsidRPr="0087715F">
        <w:t>cr.</w:t>
      </w:r>
    </w:p>
    <w:p w14:paraId="21808E60" w14:textId="5518B354" w:rsidR="00436BEB" w:rsidRPr="001F34EC" w:rsidRDefault="00436BEB" w:rsidP="001F34EC">
      <w:pPr>
        <w:spacing w:after="0"/>
      </w:pPr>
      <w:r>
        <w:t xml:space="preserve">Prerequisite: </w:t>
      </w:r>
      <w:r w:rsidR="00CB6B52">
        <w:t xml:space="preserve">HSCI </w:t>
      </w:r>
      <w:r>
        <w:t xml:space="preserve">1101, </w:t>
      </w:r>
      <w:r w:rsidR="0080683A">
        <w:t>BIO 1101</w:t>
      </w:r>
      <w:r>
        <w:t>, ENG</w:t>
      </w:r>
      <w:r w:rsidR="00CB6B52">
        <w:t xml:space="preserve"> </w:t>
      </w:r>
      <w:r>
        <w:t>1101</w:t>
      </w:r>
    </w:p>
    <w:p w14:paraId="410F0F7E" w14:textId="530F313A" w:rsidR="00905F64" w:rsidRDefault="00DC668B" w:rsidP="006E52CF">
      <w:r w:rsidRPr="00F3571C">
        <w:t xml:space="preserve">Students gain an appreciation of common determinants of health and prevalent risk factors derived from biological and environmental, systems through application of the ‘BEINGS’ health model (Biology, Environment, Immunology, Nutrition, Genetics, Public Health (Social)), </w:t>
      </w:r>
      <w:r w:rsidR="0069319D" w:rsidRPr="00F3571C">
        <w:t>professionals</w:t>
      </w:r>
      <w:r w:rsidR="0062010A" w:rsidRPr="00F3571C">
        <w:t xml:space="preserve">. </w:t>
      </w:r>
    </w:p>
    <w:p w14:paraId="5AA79866" w14:textId="77777777" w:rsidR="000869BA" w:rsidRPr="00F77152" w:rsidRDefault="00F77152" w:rsidP="00E345CB">
      <w:pPr>
        <w:pStyle w:val="Heading3"/>
      </w:pPr>
      <w:bookmarkStart w:id="26" w:name="_Toc529545045"/>
      <w:r w:rsidRPr="004A6ED6">
        <w:t>General educati</w:t>
      </w:r>
      <w:r w:rsidR="00364CAB">
        <w:t>on and the accommodation of pre-</w:t>
      </w:r>
      <w:r w:rsidRPr="004A6ED6">
        <w:t>clinical coursework</w:t>
      </w:r>
      <w:r w:rsidRPr="00F77152">
        <w:t>:</w:t>
      </w:r>
      <w:bookmarkEnd w:id="26"/>
    </w:p>
    <w:p w14:paraId="6A8E6FF2" w14:textId="7A002EDD" w:rsidR="00F77152" w:rsidRDefault="00F77152" w:rsidP="00D02A9B">
      <w:pPr>
        <w:tabs>
          <w:tab w:val="left" w:pos="450"/>
        </w:tabs>
      </w:pPr>
      <w:r>
        <w:t>Although varied by</w:t>
      </w:r>
      <w:r w:rsidR="000859BB">
        <w:t xml:space="preserve"> each</w:t>
      </w:r>
      <w:r>
        <w:t xml:space="preserve"> </w:t>
      </w:r>
      <w:r w:rsidR="000859BB">
        <w:t>discipline</w:t>
      </w:r>
      <w:r>
        <w:t xml:space="preserve">, </w:t>
      </w:r>
      <w:r w:rsidR="00CE1239">
        <w:t xml:space="preserve">this degree can accommodate the </w:t>
      </w:r>
      <w:r w:rsidR="000859BB">
        <w:t>current pre-clinical courses need</w:t>
      </w:r>
      <w:r w:rsidR="00886B2A">
        <w:t>ed</w:t>
      </w:r>
      <w:r w:rsidR="000859BB">
        <w:t xml:space="preserve"> for entry </w:t>
      </w:r>
      <w:r w:rsidR="004A6ED6">
        <w:t xml:space="preserve">into </w:t>
      </w:r>
      <w:r w:rsidR="000859BB">
        <w:t xml:space="preserve">all </w:t>
      </w:r>
      <w:r w:rsidR="002D0AFC">
        <w:t xml:space="preserve">City Tech </w:t>
      </w:r>
      <w:r w:rsidR="000859BB">
        <w:t xml:space="preserve">competitive clinical </w:t>
      </w:r>
      <w:r w:rsidR="00CE1239">
        <w:t>A</w:t>
      </w:r>
      <w:r w:rsidR="000859BB">
        <w:t xml:space="preserve">AS </w:t>
      </w:r>
      <w:r w:rsidR="000A4742">
        <w:t xml:space="preserve">programs. </w:t>
      </w:r>
      <w:r w:rsidR="000A4742" w:rsidRPr="006C311B">
        <w:t>As</w:t>
      </w:r>
      <w:r w:rsidR="000859BB" w:rsidRPr="006C311B">
        <w:t xml:space="preserve"> a consequence,</w:t>
      </w:r>
      <w:r w:rsidR="002F0306" w:rsidRPr="006C311B">
        <w:t xml:space="preserve"> </w:t>
      </w:r>
      <w:r w:rsidR="004A6ED6" w:rsidRPr="006C311B">
        <w:t>students who</w:t>
      </w:r>
      <w:r w:rsidR="000859BB" w:rsidRPr="006C311B">
        <w:t xml:space="preserve"> fail to transition into a clinical </w:t>
      </w:r>
      <w:r w:rsidR="00D02A9B" w:rsidRPr="006C311B">
        <w:t>discipline</w:t>
      </w:r>
      <w:r w:rsidR="000859BB" w:rsidRPr="006C311B">
        <w:t xml:space="preserve"> </w:t>
      </w:r>
      <w:r w:rsidR="002F0306" w:rsidRPr="006C311B">
        <w:t>may continue</w:t>
      </w:r>
      <w:r w:rsidR="000859BB" w:rsidRPr="006C311B">
        <w:t xml:space="preserve"> in the A</w:t>
      </w:r>
      <w:r w:rsidR="002F0306" w:rsidRPr="006C311B">
        <w:t>S without academic disadvantage.</w:t>
      </w:r>
      <w:r w:rsidR="002F0306">
        <w:t xml:space="preserve">  P</w:t>
      </w:r>
      <w:r w:rsidR="000859BB">
        <w:t xml:space="preserve">re-clinical credits </w:t>
      </w:r>
      <w:r w:rsidR="00CE1239">
        <w:t xml:space="preserve">can </w:t>
      </w:r>
      <w:r w:rsidR="000859BB">
        <w:t>be applied to the degree’s common a</w:t>
      </w:r>
      <w:r w:rsidR="002F0306">
        <w:t>nd flexible core requirements</w:t>
      </w:r>
      <w:r w:rsidR="002D0AFC">
        <w:t xml:space="preserve">. </w:t>
      </w:r>
      <w:r w:rsidR="002F0306">
        <w:t xml:space="preserve"> </w:t>
      </w:r>
      <w:r w:rsidR="002D0AFC">
        <w:t>H</w:t>
      </w:r>
      <w:r w:rsidR="002F0306">
        <w:t>owever, i</w:t>
      </w:r>
      <w:r w:rsidR="000859BB">
        <w:t>n the case of Dental Hygiene, one pre-clinical course will ne</w:t>
      </w:r>
      <w:r w:rsidR="00B63DDF">
        <w:t>ed to be placed amongst the AS</w:t>
      </w:r>
      <w:r w:rsidR="000859BB">
        <w:t xml:space="preserve"> degree</w:t>
      </w:r>
      <w:r w:rsidR="00B63DDF">
        <w:t>’</w:t>
      </w:r>
      <w:r w:rsidR="000859BB">
        <w:t>s electives.</w:t>
      </w:r>
    </w:p>
    <w:p w14:paraId="75699085" w14:textId="77777777" w:rsidR="000859BB" w:rsidRDefault="004A6ED6" w:rsidP="00E345CB">
      <w:pPr>
        <w:pStyle w:val="Heading3"/>
      </w:pPr>
      <w:bookmarkStart w:id="27" w:name="_Toc529545046"/>
      <w:r w:rsidRPr="004A6ED6">
        <w:t xml:space="preserve">Treatment </w:t>
      </w:r>
      <w:r w:rsidR="00E03F74">
        <w:t xml:space="preserve">of </w:t>
      </w:r>
      <w:r w:rsidRPr="004A6ED6">
        <w:t>required liberal arts courses taken while enrolled within a clinical degree</w:t>
      </w:r>
      <w:r>
        <w:t>:</w:t>
      </w:r>
      <w:bookmarkEnd w:id="27"/>
      <w:r>
        <w:t xml:space="preserve"> </w:t>
      </w:r>
    </w:p>
    <w:p w14:paraId="6DDA36F3" w14:textId="07ECDCFD" w:rsidR="004A6ED6" w:rsidRDefault="00CE1239" w:rsidP="00D02A9B">
      <w:pPr>
        <w:tabs>
          <w:tab w:val="left" w:pos="450"/>
        </w:tabs>
      </w:pPr>
      <w:r>
        <w:t xml:space="preserve">Because of the stringent requirements for success in City Tech </w:t>
      </w:r>
      <w:r w:rsidR="00317C64">
        <w:t xml:space="preserve">clinical </w:t>
      </w:r>
      <w:r>
        <w:t>programs, some s</w:t>
      </w:r>
      <w:r w:rsidR="004A6ED6">
        <w:t>tudents may need to with</w:t>
      </w:r>
      <w:r>
        <w:t>draw. The AS degree provides an</w:t>
      </w:r>
      <w:r w:rsidR="004A6ED6">
        <w:t xml:space="preserve"> academic safety net</w:t>
      </w:r>
      <w:r>
        <w:t>,</w:t>
      </w:r>
      <w:r w:rsidR="004A6ED6">
        <w:t xml:space="preserve"> as all </w:t>
      </w:r>
      <w:r w:rsidR="003C4D9D">
        <w:t>non-clinical</w:t>
      </w:r>
      <w:r w:rsidR="004A6ED6">
        <w:t xml:space="preserve"> course</w:t>
      </w:r>
      <w:r w:rsidR="00317C64">
        <w:t>s</w:t>
      </w:r>
      <w:r w:rsidR="004A6ED6">
        <w:t xml:space="preserve"> taken during clinical studies</w:t>
      </w:r>
      <w:r w:rsidR="008B1CB9">
        <w:t xml:space="preserve"> </w:t>
      </w:r>
      <w:r w:rsidR="003C4D9D">
        <w:t>could</w:t>
      </w:r>
      <w:r w:rsidR="008B1CB9">
        <w:t xml:space="preserve"> also </w:t>
      </w:r>
      <w:r w:rsidR="003C4D9D">
        <w:t xml:space="preserve">fulfill </w:t>
      </w:r>
      <w:r w:rsidR="008B1CB9">
        <w:t>ASH</w:t>
      </w:r>
      <w:r w:rsidR="000C44D3">
        <w:t>S</w:t>
      </w:r>
      <w:r>
        <w:t xml:space="preserve"> degree requirements</w:t>
      </w:r>
      <w:r w:rsidR="00EC0A88">
        <w:t xml:space="preserve">. </w:t>
      </w:r>
      <w:r w:rsidR="00A11C54">
        <w:t>Liberal Arts</w:t>
      </w:r>
      <w:r w:rsidR="004A6ED6">
        <w:t xml:space="preserve"> courses </w:t>
      </w:r>
      <w:r>
        <w:t xml:space="preserve">can </w:t>
      </w:r>
      <w:r w:rsidR="004A6ED6">
        <w:t>be placed with</w:t>
      </w:r>
      <w:r>
        <w:t>in</w:t>
      </w:r>
      <w:r w:rsidR="004A6ED6">
        <w:t xml:space="preserve"> the AS degree’s general education requirements and in some cases </w:t>
      </w:r>
      <w:r w:rsidR="00FD7478">
        <w:t>(</w:t>
      </w:r>
      <w:r w:rsidR="002F0306">
        <w:t xml:space="preserve">for </w:t>
      </w:r>
      <w:r w:rsidR="00FD7478">
        <w:t>those students withdra</w:t>
      </w:r>
      <w:r w:rsidR="00886B2A">
        <w:t xml:space="preserve">wing in later terms of clinical </w:t>
      </w:r>
      <w:r w:rsidR="00FD7478">
        <w:t xml:space="preserve">studies), some may be applied toward their </w:t>
      </w:r>
      <w:r w:rsidR="00FD7478" w:rsidRPr="006C311B">
        <w:t xml:space="preserve">electives. </w:t>
      </w:r>
      <w:r w:rsidR="004A6ED6" w:rsidRPr="006C311B">
        <w:t xml:space="preserve"> </w:t>
      </w:r>
      <w:r w:rsidR="00317C64" w:rsidRPr="006C311B">
        <w:t>Additional non-clinical, discipline specific coursework already taken may also be applied towards</w:t>
      </w:r>
      <w:r w:rsidR="006C311B" w:rsidRPr="006C311B">
        <w:t xml:space="preserve"> the AS degree requirements.</w:t>
      </w:r>
    </w:p>
    <w:p w14:paraId="677AF333" w14:textId="77777777" w:rsidR="004A6ED6" w:rsidRDefault="00F57DF6" w:rsidP="00E345CB">
      <w:pPr>
        <w:pStyle w:val="Heading3"/>
      </w:pPr>
      <w:bookmarkStart w:id="28" w:name="_Toc529545047"/>
      <w:r w:rsidRPr="00F57DF6">
        <w:t>Electives:</w:t>
      </w:r>
      <w:bookmarkEnd w:id="28"/>
      <w:r w:rsidRPr="00F57DF6">
        <w:t xml:space="preserve"> </w:t>
      </w:r>
    </w:p>
    <w:p w14:paraId="180C4142" w14:textId="77777777" w:rsidR="00722356" w:rsidRDefault="00A11C54" w:rsidP="00F3571C">
      <w:r>
        <w:t>T</w:t>
      </w:r>
      <w:r w:rsidR="00E5251E">
        <w:t>he</w:t>
      </w:r>
      <w:r w:rsidR="00CE1239">
        <w:t xml:space="preserve"> </w:t>
      </w:r>
      <w:r w:rsidR="00F57DF6">
        <w:t>majority of AS students will have</w:t>
      </w:r>
      <w:r w:rsidR="003B402A">
        <w:t xml:space="preserve"> up to</w:t>
      </w:r>
      <w:r w:rsidR="00EC0A88">
        <w:t xml:space="preserve"> </w:t>
      </w:r>
      <w:r w:rsidR="000C44D3">
        <w:t xml:space="preserve">twelve </w:t>
      </w:r>
      <w:r>
        <w:t xml:space="preserve">elective </w:t>
      </w:r>
      <w:r w:rsidR="00EC0A88">
        <w:t>credits</w:t>
      </w:r>
      <w:r w:rsidR="00E5251E">
        <w:t xml:space="preserve"> available</w:t>
      </w:r>
      <w:r w:rsidR="00EC0A88">
        <w:t xml:space="preserve">. </w:t>
      </w:r>
      <w:r w:rsidR="00E5251E">
        <w:t xml:space="preserve">This </w:t>
      </w:r>
      <w:r w:rsidR="00EC0A88">
        <w:t xml:space="preserve">is intended to allow </w:t>
      </w:r>
      <w:r w:rsidR="00F765FF">
        <w:t xml:space="preserve">students to explore </w:t>
      </w:r>
      <w:r w:rsidR="00F57DF6">
        <w:t>an area</w:t>
      </w:r>
      <w:r w:rsidR="00317C64">
        <w:t xml:space="preserve"> of</w:t>
      </w:r>
      <w:r w:rsidR="00F57DF6">
        <w:t xml:space="preserve"> personal or occupational interest. For students interested in Human </w:t>
      </w:r>
      <w:r w:rsidR="00BE3D52">
        <w:t>Services</w:t>
      </w:r>
      <w:r w:rsidR="00F57DF6">
        <w:t xml:space="preserve">, </w:t>
      </w:r>
      <w:r w:rsidR="00E5251E">
        <w:t>Medical I</w:t>
      </w:r>
      <w:r w:rsidR="00BE3D52">
        <w:t>nformatics</w:t>
      </w:r>
      <w:r w:rsidR="009C2396">
        <w:t>, Vocational Teaching</w:t>
      </w:r>
      <w:r w:rsidR="000C44D3">
        <w:t>,</w:t>
      </w:r>
      <w:r w:rsidR="009C2396">
        <w:t xml:space="preserve"> </w:t>
      </w:r>
      <w:r w:rsidR="00640326">
        <w:t xml:space="preserve">Health Communications (proposed, Humanities), </w:t>
      </w:r>
      <w:r w:rsidR="00BE3D52">
        <w:t xml:space="preserve">or Health </w:t>
      </w:r>
      <w:r w:rsidR="003B402A">
        <w:t>Policy and Management</w:t>
      </w:r>
      <w:r w:rsidR="00BE3D52">
        <w:t>, the AS degree</w:t>
      </w:r>
      <w:r w:rsidR="003B402A">
        <w:t>,</w:t>
      </w:r>
      <w:r w:rsidR="00BE3D52">
        <w:t xml:space="preserve"> </w:t>
      </w:r>
      <w:r w:rsidR="003B402A">
        <w:t xml:space="preserve">in consultation with these respective degrees, </w:t>
      </w:r>
      <w:r w:rsidR="00BE3D52">
        <w:t xml:space="preserve">will develop a list of recommended </w:t>
      </w:r>
      <w:r w:rsidR="008B230E">
        <w:t xml:space="preserve">(pivot) </w:t>
      </w:r>
      <w:r w:rsidR="0032243F">
        <w:t>electives</w:t>
      </w:r>
      <w:r w:rsidR="00317C64">
        <w:t xml:space="preserve"> </w:t>
      </w:r>
      <w:r w:rsidR="003B402A">
        <w:t>to facilitate the students’ transition</w:t>
      </w:r>
      <w:r w:rsidR="00317C64">
        <w:t xml:space="preserve"> into each specified baccalaureate degree</w:t>
      </w:r>
      <w:r w:rsidR="00BE3D52">
        <w:t xml:space="preserve">.  </w:t>
      </w:r>
    </w:p>
    <w:p w14:paraId="7E12B76C" w14:textId="50D8BFB8" w:rsidR="00722356" w:rsidRPr="00F3571C" w:rsidRDefault="00722356" w:rsidP="006E52CF">
      <w:pPr>
        <w:pStyle w:val="Heading3"/>
      </w:pPr>
      <w:bookmarkStart w:id="29" w:name="_Toc529545048"/>
      <w:r w:rsidRPr="00F3571C">
        <w:t>Extramural education / training / certificates supported by the degree:</w:t>
      </w:r>
      <w:bookmarkEnd w:id="29"/>
    </w:p>
    <w:p w14:paraId="22C983EF" w14:textId="2F13A1AC" w:rsidR="00722356" w:rsidRDefault="00722356" w:rsidP="00F3571C">
      <w:r w:rsidRPr="00722356">
        <w:t>In support the student population, the Department of Health Sciences will be able to include educational and training resources from non-profit and governments sectors for students to develop expanded skills and competencies:</w:t>
      </w:r>
    </w:p>
    <w:p w14:paraId="747A905D" w14:textId="77777777" w:rsidR="00C60D3A" w:rsidRDefault="00722356" w:rsidP="00F3571C">
      <w:r w:rsidRPr="00722356">
        <w:t>Curriculum Component Certificates:</w:t>
      </w:r>
    </w:p>
    <w:p w14:paraId="50AAE4FE" w14:textId="272F1752" w:rsidR="00C60D3A" w:rsidRDefault="00722356" w:rsidP="00F3571C">
      <w:pPr>
        <w:ind w:left="4320" w:hanging="4320"/>
      </w:pPr>
      <w:r w:rsidRPr="00722356">
        <w:t>Introduction to Health Delivery and Careers:</w:t>
      </w:r>
      <w:r w:rsidRPr="00722356">
        <w:tab/>
        <w:t>CPR, First Aid, video simulation components for American Red Cross programs</w:t>
      </w:r>
    </w:p>
    <w:p w14:paraId="549E7AA8" w14:textId="77777777" w:rsidR="00C60D3A" w:rsidRDefault="00722356" w:rsidP="00F3571C">
      <w:r w:rsidRPr="00722356">
        <w:t>Intro to Applied Healthcare Communication</w:t>
      </w:r>
      <w:r w:rsidRPr="00722356">
        <w:tab/>
        <w:t>HIPAA online training, DHHS</w:t>
      </w:r>
    </w:p>
    <w:p w14:paraId="144DEA15" w14:textId="70DB6C17" w:rsidR="00C60D3A" w:rsidRDefault="00722356" w:rsidP="00F3571C">
      <w:r>
        <w:t>Safety For Health Care:</w:t>
      </w:r>
      <w:r>
        <w:tab/>
      </w:r>
      <w:r>
        <w:tab/>
      </w:r>
      <w:r>
        <w:tab/>
      </w:r>
      <w:r w:rsidR="00C60D3A">
        <w:tab/>
      </w:r>
      <w:r w:rsidRPr="00722356">
        <w:t>Protection of Human S</w:t>
      </w:r>
      <w:r>
        <w:t>ubjects in Research. NIH</w:t>
      </w:r>
      <w:r>
        <w:tab/>
      </w:r>
      <w:r>
        <w:tab/>
      </w:r>
      <w:r>
        <w:tab/>
      </w:r>
      <w:r>
        <w:tab/>
      </w:r>
      <w:r>
        <w:tab/>
      </w:r>
      <w:r>
        <w:tab/>
      </w:r>
      <w:r w:rsidR="00C60D3A">
        <w:tab/>
        <w:t>I</w:t>
      </w:r>
      <w:r w:rsidRPr="00722356">
        <w:t xml:space="preserve">nformed Consent Training NIH </w:t>
      </w:r>
    </w:p>
    <w:p w14:paraId="5FBB5CF2" w14:textId="5A4DAC64" w:rsidR="00722356" w:rsidRDefault="00722356" w:rsidP="00F3571C">
      <w:r>
        <w:t>Health Dynamics</w:t>
      </w:r>
      <w:r>
        <w:tab/>
      </w:r>
      <w:r>
        <w:tab/>
      </w:r>
      <w:r>
        <w:tab/>
      </w:r>
      <w:r>
        <w:tab/>
      </w:r>
      <w:r w:rsidRPr="00722356">
        <w:t>Abuse Mandated Reporting Certificate. NY</w:t>
      </w:r>
    </w:p>
    <w:p w14:paraId="23899539" w14:textId="77777777" w:rsidR="00722356" w:rsidRDefault="00722356" w:rsidP="00F3571C">
      <w:r w:rsidRPr="00722356">
        <w:t>Extramural Competencies:</w:t>
      </w:r>
    </w:p>
    <w:p w14:paraId="6AEA3790" w14:textId="77777777" w:rsidR="00722356" w:rsidRPr="00BD6B4A" w:rsidRDefault="00722356" w:rsidP="00F3571C">
      <w:r w:rsidRPr="001A1521">
        <w:t>In support the student population, the Department of Health Sciences will be able to include educational and training resources from non-profit and governments sectors for students to develop expanded skills and competencies. AS part of its role, the department may also function as institutional liaison with the American Red Cross for its certified training program i</w:t>
      </w:r>
      <w:r w:rsidRPr="000B0BE4">
        <w:t>n CPR,  First Aid and Basic Life Support.</w:t>
      </w:r>
    </w:p>
    <w:p w14:paraId="2CCEA08C" w14:textId="77777777" w:rsidR="00C60D3A" w:rsidRDefault="00722356" w:rsidP="00F3571C">
      <w:r>
        <w:t>AS</w:t>
      </w:r>
      <w:r w:rsidRPr="00722356">
        <w:t xml:space="preserve">HS coursework will contribute core knowledge for students to progress to: </w:t>
      </w:r>
    </w:p>
    <w:p w14:paraId="01C4A330" w14:textId="78689135" w:rsidR="00722356" w:rsidRPr="006E52CF" w:rsidRDefault="00722356" w:rsidP="006E52CF">
      <w:pPr>
        <w:pStyle w:val="ListParagraph"/>
        <w:numPr>
          <w:ilvl w:val="0"/>
          <w:numId w:val="4"/>
        </w:numPr>
        <w:tabs>
          <w:tab w:val="left" w:pos="6480"/>
        </w:tabs>
        <w:rPr>
          <w:sz w:val="20"/>
          <w:szCs w:val="20"/>
        </w:rPr>
      </w:pPr>
      <w:r w:rsidRPr="006E52CF">
        <w:rPr>
          <w:sz w:val="20"/>
          <w:szCs w:val="20"/>
        </w:rPr>
        <w:t>Effective Communication for Health Care Teams –</w:t>
      </w:r>
      <w:r w:rsidRPr="006E52CF">
        <w:rPr>
          <w:sz w:val="20"/>
          <w:szCs w:val="20"/>
        </w:rPr>
        <w:tab/>
        <w:t>CDC</w:t>
      </w:r>
    </w:p>
    <w:p w14:paraId="25C54BBB" w14:textId="543BFCFA" w:rsidR="00C60D3A" w:rsidRPr="00364C1D" w:rsidRDefault="00722356" w:rsidP="006E52CF">
      <w:pPr>
        <w:pStyle w:val="ListParagraph"/>
        <w:numPr>
          <w:ilvl w:val="0"/>
          <w:numId w:val="4"/>
        </w:numPr>
        <w:tabs>
          <w:tab w:val="left" w:pos="6480"/>
        </w:tabs>
      </w:pPr>
      <w:r w:rsidRPr="006E52CF">
        <w:rPr>
          <w:sz w:val="20"/>
          <w:szCs w:val="20"/>
        </w:rPr>
        <w:t>Health Literacy, Cultural Competency and Limited English Proficiency.   (pilot program)</w:t>
      </w:r>
    </w:p>
    <w:p w14:paraId="7B0B7705" w14:textId="79B51F87" w:rsidR="00722356" w:rsidRPr="006E52CF" w:rsidRDefault="00722356" w:rsidP="006E52CF">
      <w:pPr>
        <w:pStyle w:val="ListParagraph"/>
        <w:numPr>
          <w:ilvl w:val="0"/>
          <w:numId w:val="4"/>
        </w:numPr>
        <w:tabs>
          <w:tab w:val="left" w:pos="6480"/>
        </w:tabs>
        <w:spacing w:line="240" w:lineRule="auto"/>
        <w:rPr>
          <w:sz w:val="20"/>
          <w:szCs w:val="20"/>
        </w:rPr>
      </w:pPr>
      <w:r w:rsidRPr="006E52CF">
        <w:rPr>
          <w:sz w:val="20"/>
          <w:szCs w:val="20"/>
        </w:rPr>
        <w:t xml:space="preserve">Introduction to the Principles and Practice of </w:t>
      </w:r>
      <w:r w:rsidRPr="006E52CF">
        <w:rPr>
          <w:sz w:val="20"/>
          <w:szCs w:val="20"/>
        </w:rPr>
        <w:tab/>
        <w:t>NIH</w:t>
      </w:r>
    </w:p>
    <w:p w14:paraId="54649A23" w14:textId="1C64E833" w:rsidR="00C60D3A" w:rsidRPr="006E52CF" w:rsidRDefault="00722356" w:rsidP="006E52CF">
      <w:pPr>
        <w:pStyle w:val="ListParagraph"/>
        <w:numPr>
          <w:ilvl w:val="0"/>
          <w:numId w:val="4"/>
        </w:numPr>
        <w:tabs>
          <w:tab w:val="left" w:pos="6480"/>
        </w:tabs>
        <w:spacing w:line="240" w:lineRule="auto"/>
        <w:rPr>
          <w:sz w:val="20"/>
          <w:szCs w:val="20"/>
        </w:rPr>
      </w:pPr>
      <w:r w:rsidRPr="006E52CF">
        <w:rPr>
          <w:sz w:val="20"/>
          <w:szCs w:val="20"/>
        </w:rPr>
        <w:t xml:space="preserve">Clinical Research. </w:t>
      </w:r>
    </w:p>
    <w:p w14:paraId="2CD401F9" w14:textId="34876931" w:rsidR="00722356" w:rsidRPr="006E52CF" w:rsidRDefault="00722356" w:rsidP="006E52CF">
      <w:pPr>
        <w:pStyle w:val="ListParagraph"/>
        <w:numPr>
          <w:ilvl w:val="0"/>
          <w:numId w:val="4"/>
        </w:numPr>
        <w:tabs>
          <w:tab w:val="left" w:pos="6480"/>
        </w:tabs>
        <w:spacing w:line="240" w:lineRule="auto"/>
        <w:rPr>
          <w:sz w:val="20"/>
          <w:szCs w:val="20"/>
        </w:rPr>
      </w:pPr>
      <w:r w:rsidRPr="006E52CF">
        <w:rPr>
          <w:sz w:val="20"/>
          <w:szCs w:val="20"/>
        </w:rPr>
        <w:t xml:space="preserve">Drug Efficacy, Safety, Quality and Beyond. </w:t>
      </w:r>
      <w:r w:rsidR="00C60D3A" w:rsidRPr="006E52CF">
        <w:rPr>
          <w:sz w:val="20"/>
          <w:szCs w:val="20"/>
        </w:rPr>
        <w:tab/>
      </w:r>
      <w:r w:rsidRPr="006E52CF">
        <w:rPr>
          <w:sz w:val="20"/>
          <w:szCs w:val="20"/>
        </w:rPr>
        <w:t>FDA</w:t>
      </w:r>
    </w:p>
    <w:p w14:paraId="5C5C668D" w14:textId="49DB4CE6" w:rsidR="00722356" w:rsidRPr="006E52CF" w:rsidRDefault="00722356" w:rsidP="006E52CF">
      <w:pPr>
        <w:pStyle w:val="ListParagraph"/>
        <w:numPr>
          <w:ilvl w:val="0"/>
          <w:numId w:val="4"/>
        </w:numPr>
        <w:tabs>
          <w:tab w:val="left" w:pos="6480"/>
        </w:tabs>
        <w:spacing w:line="240" w:lineRule="auto"/>
        <w:rPr>
          <w:sz w:val="20"/>
          <w:szCs w:val="20"/>
        </w:rPr>
      </w:pPr>
      <w:r w:rsidRPr="006E52CF">
        <w:rPr>
          <w:sz w:val="20"/>
          <w:szCs w:val="20"/>
        </w:rPr>
        <w:t>Food Handlers Certificate:</w:t>
      </w:r>
      <w:r w:rsidR="00C60D3A" w:rsidRPr="006E52CF">
        <w:rPr>
          <w:sz w:val="20"/>
          <w:szCs w:val="20"/>
        </w:rPr>
        <w:tab/>
      </w:r>
      <w:r w:rsidRPr="006E52CF">
        <w:rPr>
          <w:sz w:val="20"/>
          <w:szCs w:val="20"/>
        </w:rPr>
        <w:t>FDA</w:t>
      </w:r>
    </w:p>
    <w:p w14:paraId="5FD718CC" w14:textId="7D21F40F" w:rsidR="00722356" w:rsidRPr="006E52CF" w:rsidRDefault="00722356" w:rsidP="006E52CF">
      <w:pPr>
        <w:pStyle w:val="ListParagraph"/>
        <w:numPr>
          <w:ilvl w:val="0"/>
          <w:numId w:val="4"/>
        </w:numPr>
        <w:tabs>
          <w:tab w:val="left" w:pos="6480"/>
        </w:tabs>
        <w:spacing w:line="240" w:lineRule="auto"/>
        <w:rPr>
          <w:sz w:val="20"/>
          <w:szCs w:val="20"/>
        </w:rPr>
      </w:pPr>
      <w:r w:rsidRPr="006E52CF">
        <w:rPr>
          <w:sz w:val="20"/>
          <w:szCs w:val="20"/>
        </w:rPr>
        <w:t xml:space="preserve">Food Protection Training. </w:t>
      </w:r>
      <w:r w:rsidR="00C60D3A" w:rsidRPr="006E52CF">
        <w:rPr>
          <w:sz w:val="20"/>
          <w:szCs w:val="20"/>
        </w:rPr>
        <w:tab/>
      </w:r>
      <w:r w:rsidRPr="006E52CF">
        <w:rPr>
          <w:sz w:val="20"/>
          <w:szCs w:val="20"/>
        </w:rPr>
        <w:t>NYC Health</w:t>
      </w:r>
    </w:p>
    <w:p w14:paraId="59DF2153" w14:textId="1A9CE1DB" w:rsidR="00722356" w:rsidRPr="006E52CF" w:rsidRDefault="00722356" w:rsidP="006E52CF">
      <w:pPr>
        <w:pStyle w:val="ListParagraph"/>
        <w:numPr>
          <w:ilvl w:val="0"/>
          <w:numId w:val="4"/>
        </w:numPr>
        <w:tabs>
          <w:tab w:val="left" w:pos="6480"/>
        </w:tabs>
        <w:spacing w:line="240" w:lineRule="auto"/>
        <w:rPr>
          <w:sz w:val="20"/>
          <w:szCs w:val="20"/>
        </w:rPr>
      </w:pPr>
      <w:r w:rsidRPr="006E52CF">
        <w:rPr>
          <w:sz w:val="20"/>
          <w:szCs w:val="20"/>
        </w:rPr>
        <w:t xml:space="preserve">Infection Control and Barrier Precaution. </w:t>
      </w:r>
      <w:r w:rsidR="00C60D3A" w:rsidRPr="006E52CF">
        <w:rPr>
          <w:sz w:val="20"/>
          <w:szCs w:val="20"/>
        </w:rPr>
        <w:tab/>
        <w:t>NYS H</w:t>
      </w:r>
      <w:r w:rsidRPr="006E52CF">
        <w:rPr>
          <w:sz w:val="20"/>
          <w:szCs w:val="20"/>
        </w:rPr>
        <w:t>ealth</w:t>
      </w:r>
    </w:p>
    <w:p w14:paraId="213EB37F" w14:textId="5D6145BA" w:rsidR="00722356" w:rsidRPr="006E52CF" w:rsidRDefault="00722356" w:rsidP="006E52CF">
      <w:pPr>
        <w:pStyle w:val="ListParagraph"/>
        <w:numPr>
          <w:ilvl w:val="0"/>
          <w:numId w:val="4"/>
        </w:numPr>
        <w:tabs>
          <w:tab w:val="left" w:pos="6480"/>
        </w:tabs>
        <w:spacing w:line="240" w:lineRule="auto"/>
        <w:rPr>
          <w:sz w:val="20"/>
          <w:szCs w:val="20"/>
        </w:rPr>
      </w:pPr>
      <w:r w:rsidRPr="006E52CF">
        <w:rPr>
          <w:sz w:val="20"/>
          <w:szCs w:val="20"/>
        </w:rPr>
        <w:t>The FDA Bad Ad Program and Prescription</w:t>
      </w:r>
      <w:r w:rsidR="002E49D4" w:rsidRPr="006E52CF">
        <w:rPr>
          <w:sz w:val="20"/>
          <w:szCs w:val="20"/>
        </w:rPr>
        <w:t xml:space="preserve"> Drug Promotion</w:t>
      </w:r>
      <w:r w:rsidRPr="006E52CF">
        <w:rPr>
          <w:sz w:val="20"/>
          <w:szCs w:val="20"/>
        </w:rPr>
        <w:t xml:space="preserve"> </w:t>
      </w:r>
      <w:r w:rsidR="00C60D3A" w:rsidRPr="006E52CF">
        <w:rPr>
          <w:sz w:val="20"/>
          <w:szCs w:val="20"/>
        </w:rPr>
        <w:tab/>
      </w:r>
      <w:r w:rsidRPr="006E52CF">
        <w:rPr>
          <w:sz w:val="20"/>
          <w:szCs w:val="20"/>
        </w:rPr>
        <w:t>FDA</w:t>
      </w:r>
    </w:p>
    <w:p w14:paraId="1ED9FB2C" w14:textId="1755EC3B" w:rsidR="00722356" w:rsidRPr="006E52CF" w:rsidRDefault="00722356" w:rsidP="006E52CF">
      <w:pPr>
        <w:pStyle w:val="ListParagraph"/>
        <w:numPr>
          <w:ilvl w:val="0"/>
          <w:numId w:val="4"/>
        </w:numPr>
        <w:tabs>
          <w:tab w:val="left" w:pos="6480"/>
        </w:tabs>
        <w:spacing w:line="240" w:lineRule="auto"/>
        <w:rPr>
          <w:sz w:val="20"/>
          <w:szCs w:val="20"/>
        </w:rPr>
      </w:pPr>
      <w:r w:rsidRPr="006E52CF">
        <w:rPr>
          <w:sz w:val="20"/>
          <w:szCs w:val="20"/>
        </w:rPr>
        <w:t>Risk Communication Essentials.</w:t>
      </w:r>
      <w:r w:rsidR="00C60D3A" w:rsidRPr="006E52CF">
        <w:rPr>
          <w:sz w:val="20"/>
          <w:szCs w:val="20"/>
        </w:rPr>
        <w:tab/>
      </w:r>
      <w:r w:rsidRPr="006E52CF">
        <w:rPr>
          <w:sz w:val="20"/>
          <w:szCs w:val="20"/>
        </w:rPr>
        <w:t>WHO</w:t>
      </w:r>
    </w:p>
    <w:p w14:paraId="4F5B6B5F" w14:textId="77777777" w:rsidR="005C4DD5" w:rsidRDefault="005C4DD5" w:rsidP="00E345CB">
      <w:pPr>
        <w:pStyle w:val="Heading3"/>
      </w:pPr>
      <w:bookmarkStart w:id="30" w:name="_Toc529545049"/>
      <w:r w:rsidRPr="005C4DD5">
        <w:t>Sequencing:</w:t>
      </w:r>
      <w:bookmarkEnd w:id="30"/>
    </w:p>
    <w:p w14:paraId="120B3E0C" w14:textId="77777777" w:rsidR="00B239C8" w:rsidRDefault="005C4DD5" w:rsidP="00D02A9B">
      <w:pPr>
        <w:tabs>
          <w:tab w:val="left" w:pos="450"/>
        </w:tabs>
      </w:pPr>
      <w:r>
        <w:t xml:space="preserve">A general strategy for applying the </w:t>
      </w:r>
      <w:r w:rsidRPr="005C4DD5">
        <w:t>pre-clinical coursework</w:t>
      </w:r>
      <w:r>
        <w:t>, discipline content</w:t>
      </w:r>
      <w:r w:rsidR="0032243F">
        <w:t>,</w:t>
      </w:r>
      <w:r>
        <w:t xml:space="preserve"> and electives is outlined in </w:t>
      </w:r>
      <w:r w:rsidR="002E49D4">
        <w:t xml:space="preserve">Appendix </w:t>
      </w:r>
      <w:r>
        <w:t xml:space="preserve">3C. Upon entry into the </w:t>
      </w:r>
      <w:r w:rsidR="009C38B2">
        <w:t xml:space="preserve">degree, </w:t>
      </w:r>
      <w:r w:rsidR="002F0306">
        <w:t xml:space="preserve">the </w:t>
      </w:r>
      <w:r w:rsidR="009C38B2">
        <w:t xml:space="preserve">highest priority </w:t>
      </w:r>
      <w:r w:rsidR="008274C2">
        <w:t xml:space="preserve">for </w:t>
      </w:r>
      <w:r w:rsidR="002F0306">
        <w:t>enrollees</w:t>
      </w:r>
      <w:r w:rsidR="002E49D4">
        <w:t xml:space="preserve"> desiring entry into a competitive clinical program</w:t>
      </w:r>
      <w:r w:rsidR="002F0306">
        <w:t xml:space="preserve"> </w:t>
      </w:r>
      <w:r w:rsidR="009C38B2">
        <w:t>will be to expediently complete their chosen discipline’s pre-clinical requirements. These are accommodated within the degree’s general education requirements</w:t>
      </w:r>
      <w:r w:rsidR="004B6C55">
        <w:t xml:space="preserve"> </w:t>
      </w:r>
      <w:r w:rsidR="002E49D4">
        <w:t xml:space="preserve">and </w:t>
      </w:r>
      <w:r w:rsidR="002F0306">
        <w:t xml:space="preserve">sequentially </w:t>
      </w:r>
      <w:r w:rsidR="004B6C55">
        <w:t>emphasized in the degree’s first two terms</w:t>
      </w:r>
      <w:r w:rsidR="009C38B2">
        <w:t xml:space="preserve">. </w:t>
      </w:r>
      <w:r w:rsidR="004B6C55">
        <w:t>O</w:t>
      </w:r>
      <w:r w:rsidR="009C38B2">
        <w:t>nly one discipline</w:t>
      </w:r>
      <w:r w:rsidR="000C44D3">
        <w:t>-</w:t>
      </w:r>
      <w:r w:rsidR="009C38B2">
        <w:t>related course</w:t>
      </w:r>
      <w:r w:rsidR="004B6C55">
        <w:t xml:space="preserve"> is </w:t>
      </w:r>
      <w:r w:rsidR="0043347B">
        <w:t xml:space="preserve">recommended </w:t>
      </w:r>
      <w:r w:rsidR="009C38B2">
        <w:t>in each of the first two terms.</w:t>
      </w:r>
      <w:r w:rsidR="007726E6">
        <w:t xml:space="preserve"> Given the degree’s interdisciplinary nature and flexibility, students electing to delay engagement with discipline related coursework up to the third semester will still be able to complete the degree in two years.</w:t>
      </w:r>
    </w:p>
    <w:p w14:paraId="0132EE76" w14:textId="76C1E395" w:rsidR="005C4DD5" w:rsidRPr="005C4DD5" w:rsidRDefault="00B239C8" w:rsidP="00D02A9B">
      <w:pPr>
        <w:tabs>
          <w:tab w:val="left" w:pos="450"/>
        </w:tabs>
      </w:pPr>
      <w:r>
        <w:t xml:space="preserve"> It should be pointed out that first</w:t>
      </w:r>
      <w:r w:rsidR="00F92D21">
        <w:t>-</w:t>
      </w:r>
      <w:r>
        <w:t>semester participation in HSCI has strategic advantages for students</w:t>
      </w:r>
      <w:r w:rsidR="004814D8">
        <w:t>, including those who eventually place into competitive clinical programs</w:t>
      </w:r>
      <w:r>
        <w:t xml:space="preserve">. Students who need to maintain fulltime status will find that the vacancy of HSCI 1101 </w:t>
      </w:r>
      <w:r w:rsidR="004814D8">
        <w:t xml:space="preserve">in the first semester will require them, as compensation, to </w:t>
      </w:r>
      <w:r>
        <w:t xml:space="preserve">register for additional </w:t>
      </w:r>
      <w:r w:rsidR="004814D8">
        <w:t xml:space="preserve">liberal arts </w:t>
      </w:r>
      <w:r>
        <w:t>courses above and beyond the</w:t>
      </w:r>
      <w:r w:rsidR="004814D8">
        <w:t>ir</w:t>
      </w:r>
      <w:r>
        <w:t xml:space="preserve"> preclinical requirements.  Thus, any student entering a clinical program will find that either they have taken coursework that is not required for that specific degree, or have taken so many liberal arts courses that they will no longer be eligible for financial aid (TAP) by the time they enter the second year of their clinical studies.</w:t>
      </w:r>
    </w:p>
    <w:p w14:paraId="19F2DB45" w14:textId="77777777" w:rsidR="000D0F73" w:rsidRDefault="000D0F73" w:rsidP="00D201A7">
      <w:pPr>
        <w:pStyle w:val="Heading2"/>
      </w:pPr>
      <w:bookmarkStart w:id="31" w:name="_Toc529545050"/>
      <w:r w:rsidRPr="00D02A9B">
        <w:t>Entrance Requirements</w:t>
      </w:r>
      <w:r>
        <w:t>:</w:t>
      </w:r>
      <w:bookmarkEnd w:id="31"/>
    </w:p>
    <w:p w14:paraId="14D2949A" w14:textId="37078687" w:rsidR="0031016C" w:rsidRDefault="0031016C" w:rsidP="00D02A9B">
      <w:r>
        <w:t>Students must meet the standards established by the college for freshman or transfer admission</w:t>
      </w:r>
      <w:r w:rsidR="00317C64">
        <w:t xml:space="preserve"> into associate degree programs.</w:t>
      </w:r>
      <w:r w:rsidR="007726E6">
        <w:t xml:space="preserve"> </w:t>
      </w:r>
    </w:p>
    <w:p w14:paraId="6D9B8F34" w14:textId="77777777" w:rsidR="000D0F73" w:rsidRPr="00D02A9B" w:rsidRDefault="000D0F73" w:rsidP="00D201A7">
      <w:pPr>
        <w:pStyle w:val="Heading2"/>
      </w:pPr>
      <w:bookmarkStart w:id="32" w:name="_Toc529545051"/>
      <w:r w:rsidRPr="00D02A9B">
        <w:t>Accreditation:</w:t>
      </w:r>
      <w:bookmarkEnd w:id="32"/>
    </w:p>
    <w:p w14:paraId="03D1A961" w14:textId="264455AA" w:rsidR="00B35572" w:rsidRPr="00D075E0" w:rsidRDefault="00AC5DDB" w:rsidP="00D075E0">
      <w:pPr>
        <w:rPr>
          <w:color w:val="000000" w:themeColor="text1"/>
        </w:rPr>
      </w:pPr>
      <w:r w:rsidRPr="00D075E0">
        <w:rPr>
          <w:color w:val="000000" w:themeColor="text1"/>
        </w:rPr>
        <w:t>There is no program</w:t>
      </w:r>
      <w:r w:rsidR="000C44D3">
        <w:rPr>
          <w:color w:val="000000" w:themeColor="text1"/>
        </w:rPr>
        <w:t>-</w:t>
      </w:r>
      <w:r w:rsidRPr="00D075E0">
        <w:rPr>
          <w:color w:val="000000" w:themeColor="text1"/>
        </w:rPr>
        <w:t xml:space="preserve">level accreditation for </w:t>
      </w:r>
      <w:r w:rsidR="00BF794D" w:rsidRPr="00D075E0">
        <w:rPr>
          <w:color w:val="000000" w:themeColor="text1"/>
        </w:rPr>
        <w:t xml:space="preserve">the </w:t>
      </w:r>
      <w:r w:rsidR="000C44D3">
        <w:rPr>
          <w:color w:val="000000" w:themeColor="text1"/>
        </w:rPr>
        <w:t>ASHS</w:t>
      </w:r>
      <w:r w:rsidR="00607365">
        <w:rPr>
          <w:color w:val="000000" w:themeColor="text1"/>
        </w:rPr>
        <w:t xml:space="preserve"> </w:t>
      </w:r>
      <w:r w:rsidR="00BF794D" w:rsidRPr="00D075E0">
        <w:rPr>
          <w:color w:val="000000" w:themeColor="text1"/>
        </w:rPr>
        <w:t>degree</w:t>
      </w:r>
      <w:r w:rsidR="00014145" w:rsidRPr="00D075E0">
        <w:rPr>
          <w:color w:val="000000" w:themeColor="text1"/>
        </w:rPr>
        <w:t xml:space="preserve">. It </w:t>
      </w:r>
      <w:r w:rsidR="00BF794D" w:rsidRPr="00D075E0">
        <w:rPr>
          <w:color w:val="000000" w:themeColor="text1"/>
        </w:rPr>
        <w:t>will be delivered in a manner consistent with the college’s accreditation from the Board of Regents</w:t>
      </w:r>
      <w:r w:rsidR="00014145" w:rsidRPr="00D075E0">
        <w:rPr>
          <w:color w:val="000000" w:themeColor="text1"/>
        </w:rPr>
        <w:t xml:space="preserve"> </w:t>
      </w:r>
      <w:r w:rsidR="00BF794D" w:rsidRPr="00D075E0">
        <w:rPr>
          <w:color w:val="000000" w:themeColor="text1"/>
        </w:rPr>
        <w:t>of the University of the State of New York and Middle States Commission on Higher Education.</w:t>
      </w:r>
      <w:r w:rsidRPr="00D075E0">
        <w:rPr>
          <w:color w:val="000000" w:themeColor="text1"/>
        </w:rPr>
        <w:t xml:space="preserve">  </w:t>
      </w:r>
    </w:p>
    <w:p w14:paraId="1D5BA444" w14:textId="77777777" w:rsidR="00E03F74" w:rsidRPr="00D02A9B" w:rsidRDefault="000D0F73" w:rsidP="00D201A7">
      <w:pPr>
        <w:pStyle w:val="Heading2"/>
      </w:pPr>
      <w:bookmarkStart w:id="33" w:name="_Toc529545052"/>
      <w:r w:rsidRPr="00D02A9B">
        <w:t>Institutional Impact:</w:t>
      </w:r>
      <w:bookmarkEnd w:id="33"/>
    </w:p>
    <w:p w14:paraId="5FB976C1" w14:textId="08415E9A" w:rsidR="00E5251E" w:rsidRPr="00D02A9B" w:rsidRDefault="00E5251E" w:rsidP="00D02A9B">
      <w:pPr>
        <w:rPr>
          <w:u w:val="single"/>
        </w:rPr>
      </w:pPr>
      <w:r w:rsidRPr="00D02A9B">
        <w:t xml:space="preserve">In summary, the following is expected from the </w:t>
      </w:r>
      <w:r w:rsidR="000C44D3">
        <w:t>ASHS</w:t>
      </w:r>
      <w:r w:rsidRPr="00D02A9B">
        <w:t xml:space="preserve"> Degree:</w:t>
      </w:r>
    </w:p>
    <w:p w14:paraId="4D460311" w14:textId="5583C05D" w:rsidR="004B43C9" w:rsidRPr="00D02A9B" w:rsidRDefault="00317C64" w:rsidP="00937E00">
      <w:pPr>
        <w:pStyle w:val="ListParagraph"/>
        <w:numPr>
          <w:ilvl w:val="0"/>
          <w:numId w:val="14"/>
        </w:numPr>
        <w:ind w:left="720"/>
      </w:pPr>
      <w:r w:rsidRPr="00D02A9B">
        <w:t>S</w:t>
      </w:r>
      <w:r w:rsidR="003B536B" w:rsidRPr="00D02A9B">
        <w:t>upport</w:t>
      </w:r>
      <w:r w:rsidRPr="00D02A9B">
        <w:t xml:space="preserve">s </w:t>
      </w:r>
      <w:r w:rsidR="003B536B" w:rsidRPr="00D02A9B">
        <w:t xml:space="preserve">a cohort of </w:t>
      </w:r>
      <w:r w:rsidR="004D77DD" w:rsidRPr="00D02A9B">
        <w:t>students</w:t>
      </w:r>
      <w:r w:rsidR="008B1CB9">
        <w:t xml:space="preserve">, </w:t>
      </w:r>
      <w:r w:rsidR="008B1CB9" w:rsidRPr="00D02A9B">
        <w:t>already</w:t>
      </w:r>
      <w:r w:rsidR="003B536B" w:rsidRPr="00D02A9B">
        <w:t xml:space="preserve"> in place </w:t>
      </w:r>
      <w:r w:rsidR="00C43E31" w:rsidRPr="00D02A9B">
        <w:t xml:space="preserve">but </w:t>
      </w:r>
      <w:r w:rsidR="003B536B" w:rsidRPr="00D02A9B">
        <w:t>without the benefit of an organized academic plan</w:t>
      </w:r>
      <w:r w:rsidR="000C44D3">
        <w:t>;</w:t>
      </w:r>
      <w:r w:rsidR="009F3FD3" w:rsidRPr="00D02A9B">
        <w:t xml:space="preserve"> instituting</w:t>
      </w:r>
      <w:r w:rsidR="008B1CB9">
        <w:t xml:space="preserve"> a structured environment </w:t>
      </w:r>
      <w:r w:rsidR="0032243F">
        <w:t>should</w:t>
      </w:r>
      <w:r w:rsidR="00871A3D" w:rsidRPr="00D02A9B">
        <w:t xml:space="preserve"> result in a </w:t>
      </w:r>
      <w:r w:rsidR="004D77DD" w:rsidRPr="00D02A9B">
        <w:t>higher lev</w:t>
      </w:r>
      <w:r w:rsidR="002F0306" w:rsidRPr="00D02A9B">
        <w:t xml:space="preserve">el of student success. This </w:t>
      </w:r>
      <w:r w:rsidR="0032243F">
        <w:t>will</w:t>
      </w:r>
      <w:r w:rsidR="00624B67" w:rsidRPr="00D02A9B">
        <w:t>:</w:t>
      </w:r>
    </w:p>
    <w:p w14:paraId="11F090A6" w14:textId="54C0FBF2" w:rsidR="007C1EA8" w:rsidRPr="00D02A9B" w:rsidRDefault="00C43E31" w:rsidP="00244D33">
      <w:pPr>
        <w:pStyle w:val="ListParagraph"/>
        <w:numPr>
          <w:ilvl w:val="0"/>
          <w:numId w:val="4"/>
        </w:numPr>
        <w:ind w:left="1080"/>
      </w:pPr>
      <w:r w:rsidRPr="00D02A9B">
        <w:t>Impact positively on the College’s educational me</w:t>
      </w:r>
      <w:r w:rsidR="00E93B76" w:rsidRPr="00D02A9B">
        <w:t xml:space="preserve">trics related to graduation, </w:t>
      </w:r>
      <w:r w:rsidRPr="00D02A9B">
        <w:t xml:space="preserve">retention </w:t>
      </w:r>
      <w:r w:rsidR="00E93B76" w:rsidRPr="00D02A9B">
        <w:t xml:space="preserve">and placement </w:t>
      </w:r>
      <w:r w:rsidRPr="00D02A9B">
        <w:t xml:space="preserve">as </w:t>
      </w:r>
      <w:r w:rsidR="00E93B76" w:rsidRPr="00D02A9B">
        <w:t>student</w:t>
      </w:r>
      <w:r w:rsidR="0032243F">
        <w:t>’</w:t>
      </w:r>
      <w:r w:rsidR="000C44D3">
        <w:t>s</w:t>
      </w:r>
      <w:r w:rsidRPr="00D02A9B">
        <w:t xml:space="preserve"> progress either with</w:t>
      </w:r>
      <w:r w:rsidR="00E93B76" w:rsidRPr="00D02A9B">
        <w:t>in the AS</w:t>
      </w:r>
      <w:r w:rsidR="00D66280">
        <w:t>HS</w:t>
      </w:r>
      <w:r w:rsidR="00E93B76" w:rsidRPr="00D02A9B">
        <w:t xml:space="preserve">, </w:t>
      </w:r>
      <w:r w:rsidRPr="00D02A9B">
        <w:t xml:space="preserve">remediate </w:t>
      </w:r>
      <w:r w:rsidR="0032243F">
        <w:t>in</w:t>
      </w:r>
      <w:r w:rsidRPr="00D02A9B">
        <w:t>to their original clinical degree</w:t>
      </w:r>
      <w:r w:rsidR="00E345CB">
        <w:t>,</w:t>
      </w:r>
      <w:r w:rsidR="00E93B76" w:rsidRPr="00D02A9B">
        <w:t xml:space="preserve"> or graduate and</w:t>
      </w:r>
      <w:r w:rsidR="00E75099" w:rsidRPr="00D02A9B">
        <w:t xml:space="preserve"> </w:t>
      </w:r>
      <w:r w:rsidR="0032243F">
        <w:t xml:space="preserve">either </w:t>
      </w:r>
      <w:r w:rsidR="00E75099" w:rsidRPr="00D02A9B">
        <w:t>enter the workforce</w:t>
      </w:r>
      <w:r w:rsidRPr="00D02A9B">
        <w:t>.</w:t>
      </w:r>
    </w:p>
    <w:p w14:paraId="54E9F23E" w14:textId="77777777" w:rsidR="007C1EA8" w:rsidRDefault="003B536B" w:rsidP="00244D33">
      <w:pPr>
        <w:pStyle w:val="ListParagraph"/>
        <w:numPr>
          <w:ilvl w:val="0"/>
          <w:numId w:val="4"/>
        </w:numPr>
        <w:ind w:left="1080"/>
      </w:pPr>
      <w:r w:rsidRPr="00D02A9B">
        <w:t xml:space="preserve">Provide a cohort of students for </w:t>
      </w:r>
      <w:r w:rsidR="00C43E31" w:rsidRPr="00D02A9B">
        <w:t xml:space="preserve">academic relay </w:t>
      </w:r>
      <w:r w:rsidR="007C1EA8" w:rsidRPr="00D02A9B">
        <w:t>to BS degrees</w:t>
      </w:r>
      <w:r w:rsidR="00C83517" w:rsidRPr="00D02A9B">
        <w:t>;</w:t>
      </w:r>
      <w:r w:rsidR="007C1EA8" w:rsidRPr="00D02A9B">
        <w:t xml:space="preserve"> </w:t>
      </w:r>
      <w:r w:rsidRPr="00D02A9B">
        <w:t xml:space="preserve">with a particular emphasis on the newly </w:t>
      </w:r>
      <w:r w:rsidR="007C1EA8" w:rsidRPr="00D02A9B">
        <w:t xml:space="preserve">proposed </w:t>
      </w:r>
      <w:r w:rsidRPr="00D02A9B">
        <w:t xml:space="preserve">BS </w:t>
      </w:r>
      <w:r w:rsidR="007C1EA8" w:rsidRPr="00D02A9B">
        <w:t xml:space="preserve">Health Care Policy and Management </w:t>
      </w:r>
      <w:r w:rsidRPr="00D02A9B">
        <w:t xml:space="preserve">and +2 BS Nursing </w:t>
      </w:r>
      <w:r w:rsidR="007C1EA8" w:rsidRPr="00D02A9B">
        <w:t>degree</w:t>
      </w:r>
      <w:r w:rsidR="00C43E31" w:rsidRPr="00D02A9B">
        <w:t>s</w:t>
      </w:r>
      <w:r w:rsidR="001D3C77" w:rsidRPr="00D02A9B">
        <w:t>.</w:t>
      </w:r>
    </w:p>
    <w:p w14:paraId="2DFF085F" w14:textId="77777777" w:rsidR="001F6866" w:rsidRPr="00D02A9B" w:rsidRDefault="001F6866" w:rsidP="001F6866">
      <w:pPr>
        <w:pStyle w:val="ListParagraph"/>
      </w:pPr>
    </w:p>
    <w:p w14:paraId="2BF0E1CE" w14:textId="1CF8F213" w:rsidR="00624B67" w:rsidRPr="00D02A9B" w:rsidRDefault="00624B67" w:rsidP="00937E00">
      <w:pPr>
        <w:pStyle w:val="ListParagraph"/>
        <w:numPr>
          <w:ilvl w:val="0"/>
          <w:numId w:val="14"/>
        </w:numPr>
        <w:ind w:left="720"/>
      </w:pPr>
      <w:r w:rsidRPr="00D02A9B">
        <w:t xml:space="preserve">Beyond servicing the existing student pool, the </w:t>
      </w:r>
      <w:r w:rsidR="001F40ED" w:rsidRPr="00D02A9B">
        <w:t xml:space="preserve">availability of the AS could </w:t>
      </w:r>
      <w:r w:rsidRPr="00D02A9B">
        <w:t xml:space="preserve">easily attract </w:t>
      </w:r>
      <w:r w:rsidR="00CA45B7" w:rsidRPr="00D02A9B">
        <w:t xml:space="preserve">additional students to the College </w:t>
      </w:r>
      <w:r w:rsidR="004228D8" w:rsidRPr="00D02A9B">
        <w:t xml:space="preserve">whose interests relate </w:t>
      </w:r>
      <w:r w:rsidRPr="00D02A9B">
        <w:t xml:space="preserve">to the </w:t>
      </w:r>
      <w:r w:rsidR="001F40ED" w:rsidRPr="00D02A9B">
        <w:t xml:space="preserve">degree’s </w:t>
      </w:r>
      <w:r w:rsidRPr="00D02A9B">
        <w:t>designated academic outcomes</w:t>
      </w:r>
      <w:r w:rsidR="004D77DD" w:rsidRPr="00D02A9B">
        <w:t xml:space="preserve">. </w:t>
      </w:r>
      <w:r w:rsidR="00D66280">
        <w:t xml:space="preserve">While </w:t>
      </w:r>
      <w:r w:rsidR="004D77DD" w:rsidRPr="00D02A9B">
        <w:t>supporting the existing student body, this</w:t>
      </w:r>
      <w:r w:rsidR="001F40ED" w:rsidRPr="00D02A9B">
        <w:t xml:space="preserve"> degree</w:t>
      </w:r>
      <w:r w:rsidR="00E80192">
        <w:t xml:space="preserve"> should</w:t>
      </w:r>
      <w:r w:rsidR="00210249" w:rsidRPr="00D02A9B">
        <w:t xml:space="preserve"> </w:t>
      </w:r>
      <w:r w:rsidR="00AB6ECE" w:rsidRPr="00D02A9B">
        <w:t xml:space="preserve">also attract and </w:t>
      </w:r>
      <w:r w:rsidR="001F40ED" w:rsidRPr="00D02A9B">
        <w:t xml:space="preserve">service </w:t>
      </w:r>
      <w:r w:rsidR="004A6E0D" w:rsidRPr="00D02A9B">
        <w:t>s</w:t>
      </w:r>
      <w:r w:rsidR="001F40ED" w:rsidRPr="00D02A9B">
        <w:t>tudents interested in:</w:t>
      </w:r>
    </w:p>
    <w:p w14:paraId="531365A4" w14:textId="6E1CE160" w:rsidR="00317C64" w:rsidRPr="00D02A9B" w:rsidRDefault="0032243F" w:rsidP="00937E00">
      <w:pPr>
        <w:pStyle w:val="ListParagraph"/>
        <w:numPr>
          <w:ilvl w:val="0"/>
          <w:numId w:val="15"/>
        </w:numPr>
        <w:tabs>
          <w:tab w:val="left" w:pos="1080"/>
        </w:tabs>
        <w:ind w:left="1080"/>
      </w:pPr>
      <w:r>
        <w:t>Pre-c</w:t>
      </w:r>
      <w:r w:rsidR="00CA45B7" w:rsidRPr="00D02A9B">
        <w:t xml:space="preserve">linical </w:t>
      </w:r>
      <w:r w:rsidR="004228D8" w:rsidRPr="00D02A9B">
        <w:t xml:space="preserve">preparation </w:t>
      </w:r>
      <w:r w:rsidR="00CA45B7" w:rsidRPr="00D02A9B">
        <w:t>for disciplines not offered</w:t>
      </w:r>
      <w:r w:rsidR="0041655E" w:rsidRPr="00D02A9B">
        <w:t xml:space="preserve"> by the </w:t>
      </w:r>
      <w:r w:rsidR="004D77DD" w:rsidRPr="00D02A9B">
        <w:t xml:space="preserve">NYC College of Technology </w:t>
      </w:r>
      <w:r w:rsidR="001F6866">
        <w:t xml:space="preserve">but available at </w:t>
      </w:r>
      <w:r w:rsidR="00141A0A" w:rsidRPr="00D02A9B">
        <w:t xml:space="preserve">other colleges </w:t>
      </w:r>
      <w:r w:rsidR="00CA45B7" w:rsidRPr="00D02A9B">
        <w:t xml:space="preserve">without such </w:t>
      </w:r>
      <w:r w:rsidR="00141A0A" w:rsidRPr="00D02A9B">
        <w:t xml:space="preserve">preparatory </w:t>
      </w:r>
      <w:r w:rsidR="00CA45B7" w:rsidRPr="00D02A9B">
        <w:t>program</w:t>
      </w:r>
      <w:r w:rsidR="004D77DD" w:rsidRPr="00D02A9B">
        <w:t>s</w:t>
      </w:r>
      <w:r w:rsidR="000C44D3">
        <w:t>.</w:t>
      </w:r>
    </w:p>
    <w:p w14:paraId="2A2F1B32" w14:textId="4FDAE5F0" w:rsidR="00CA45B7" w:rsidRPr="00D02A9B" w:rsidRDefault="00317C64" w:rsidP="00937E00">
      <w:pPr>
        <w:pStyle w:val="ListParagraph"/>
        <w:numPr>
          <w:ilvl w:val="0"/>
          <w:numId w:val="15"/>
        </w:numPr>
        <w:tabs>
          <w:tab w:val="left" w:pos="1080"/>
        </w:tabs>
        <w:ind w:left="1080"/>
      </w:pPr>
      <w:r w:rsidRPr="00D02A9B">
        <w:t>A</w:t>
      </w:r>
      <w:r w:rsidR="004228D8" w:rsidRPr="00D02A9B">
        <w:t xml:space="preserve"> flexible academic credential at the associate’s level</w:t>
      </w:r>
      <w:r w:rsidR="00095F00" w:rsidRPr="00D02A9B">
        <w:t xml:space="preserve"> </w:t>
      </w:r>
      <w:r w:rsidR="006A187E" w:rsidRPr="00D02A9B">
        <w:t xml:space="preserve">that prepares students </w:t>
      </w:r>
      <w:r w:rsidR="00CA45B7" w:rsidRPr="00D02A9B">
        <w:t xml:space="preserve">for entry level </w:t>
      </w:r>
      <w:r w:rsidR="002C34F6" w:rsidRPr="00D02A9B">
        <w:t xml:space="preserve">healthcare </w:t>
      </w:r>
      <w:r w:rsidR="00CA45B7" w:rsidRPr="00D02A9B">
        <w:t>employment</w:t>
      </w:r>
      <w:r w:rsidR="004228D8" w:rsidRPr="00D02A9B">
        <w:t xml:space="preserve"> and / or</w:t>
      </w:r>
    </w:p>
    <w:p w14:paraId="6C33261A" w14:textId="488DA843" w:rsidR="00C43E31" w:rsidRPr="00D02A9B" w:rsidRDefault="004228D8" w:rsidP="00937E00">
      <w:pPr>
        <w:pStyle w:val="ListParagraph"/>
        <w:numPr>
          <w:ilvl w:val="0"/>
          <w:numId w:val="15"/>
        </w:numPr>
        <w:tabs>
          <w:tab w:val="left" w:pos="1080"/>
        </w:tabs>
        <w:ind w:left="1080"/>
      </w:pPr>
      <w:r w:rsidRPr="00D02A9B">
        <w:t xml:space="preserve">Preparing </w:t>
      </w:r>
      <w:r w:rsidR="00CA45B7" w:rsidRPr="00D02A9B">
        <w:t xml:space="preserve">for </w:t>
      </w:r>
      <w:r w:rsidR="002C34F6" w:rsidRPr="00D02A9B">
        <w:t xml:space="preserve">either </w:t>
      </w:r>
      <w:r w:rsidR="00CA45B7" w:rsidRPr="00D02A9B">
        <w:t xml:space="preserve">ongoing </w:t>
      </w:r>
      <w:r w:rsidR="00AB6ECE" w:rsidRPr="00D02A9B">
        <w:t xml:space="preserve">baccalaureate </w:t>
      </w:r>
      <w:r w:rsidR="00351AC5" w:rsidRPr="00D02A9B">
        <w:t>pre-med</w:t>
      </w:r>
      <w:r w:rsidR="00CA45B7" w:rsidRPr="00D02A9B">
        <w:t xml:space="preserve"> </w:t>
      </w:r>
      <w:r w:rsidR="002C34F6" w:rsidRPr="00D02A9B">
        <w:t xml:space="preserve">or </w:t>
      </w:r>
      <w:r w:rsidR="00E03F74" w:rsidRPr="00D02A9B">
        <w:t>discipline</w:t>
      </w:r>
      <w:r w:rsidR="000C44D3">
        <w:t>-</w:t>
      </w:r>
      <w:r w:rsidR="002C34F6" w:rsidRPr="00D02A9B">
        <w:t xml:space="preserve">specific </w:t>
      </w:r>
      <w:r w:rsidR="001F40ED" w:rsidRPr="00D02A9B">
        <w:t>career</w:t>
      </w:r>
      <w:r w:rsidR="000C44D3">
        <w:t>-</w:t>
      </w:r>
      <w:r w:rsidR="001F40ED" w:rsidRPr="00D02A9B">
        <w:t xml:space="preserve">based </w:t>
      </w:r>
      <w:r w:rsidR="002C34F6" w:rsidRPr="00D02A9B">
        <w:t>degree</w:t>
      </w:r>
      <w:r w:rsidR="003F4968" w:rsidRPr="00D02A9B">
        <w:t xml:space="preserve">s </w:t>
      </w:r>
      <w:r w:rsidR="00351AC5" w:rsidRPr="00D02A9B">
        <w:t xml:space="preserve">through </w:t>
      </w:r>
      <w:r w:rsidR="003F4968" w:rsidRPr="00D02A9B">
        <w:t xml:space="preserve">articulation </w:t>
      </w:r>
      <w:r w:rsidR="00D612A9" w:rsidRPr="00D02A9B">
        <w:t xml:space="preserve">or </w:t>
      </w:r>
      <w:r w:rsidR="00447AF1" w:rsidRPr="00D02A9B">
        <w:t xml:space="preserve">facilitated </w:t>
      </w:r>
      <w:r w:rsidR="00351AC5" w:rsidRPr="00D02A9B">
        <w:t xml:space="preserve">admissions with </w:t>
      </w:r>
      <w:r w:rsidR="00D612A9" w:rsidRPr="00D02A9B">
        <w:t xml:space="preserve">synergistic </w:t>
      </w:r>
      <w:r w:rsidR="004D77DD" w:rsidRPr="00D02A9B">
        <w:t xml:space="preserve">successor </w:t>
      </w:r>
      <w:r w:rsidR="00D612A9" w:rsidRPr="00D02A9B">
        <w:t xml:space="preserve">degrees. </w:t>
      </w:r>
      <w:r w:rsidR="00CA45B7" w:rsidRPr="00D02A9B">
        <w:t xml:space="preserve"> </w:t>
      </w:r>
    </w:p>
    <w:p w14:paraId="0149A497" w14:textId="77777777" w:rsidR="00C43E31" w:rsidRPr="00D02A9B" w:rsidRDefault="00C43E31" w:rsidP="001F6866">
      <w:pPr>
        <w:pStyle w:val="ListParagraph"/>
        <w:tabs>
          <w:tab w:val="left" w:pos="1080"/>
        </w:tabs>
        <w:ind w:left="1080" w:hanging="360"/>
      </w:pPr>
    </w:p>
    <w:p w14:paraId="013BF320" w14:textId="292CC9D1" w:rsidR="003B536B" w:rsidRPr="00D02A9B" w:rsidRDefault="001F40ED" w:rsidP="00937E00">
      <w:pPr>
        <w:pStyle w:val="ListParagraph"/>
        <w:numPr>
          <w:ilvl w:val="0"/>
          <w:numId w:val="14"/>
        </w:numPr>
        <w:tabs>
          <w:tab w:val="left" w:pos="900"/>
          <w:tab w:val="left" w:pos="990"/>
        </w:tabs>
        <w:ind w:left="720"/>
      </w:pPr>
      <w:r w:rsidRPr="00D02A9B">
        <w:t xml:space="preserve">The development </w:t>
      </w:r>
      <w:r w:rsidR="00BA5606" w:rsidRPr="00D02A9B">
        <w:t>o</w:t>
      </w:r>
      <w:r w:rsidRPr="00D02A9B">
        <w:t xml:space="preserve">f the proposal was undertaken as a collaborative exercise within SPS. </w:t>
      </w:r>
      <w:r w:rsidR="000E7420" w:rsidRPr="00D02A9B">
        <w:t>T</w:t>
      </w:r>
      <w:r w:rsidR="003B536B" w:rsidRPr="00D02A9B">
        <w:t xml:space="preserve">he </w:t>
      </w:r>
      <w:r w:rsidR="000E7420" w:rsidRPr="00D02A9B">
        <w:t>degree</w:t>
      </w:r>
      <w:r w:rsidR="003B536B" w:rsidRPr="00D02A9B">
        <w:t xml:space="preserve"> will foster linkages and ongoing inter</w:t>
      </w:r>
      <w:r w:rsidR="00F634A8">
        <w:t>professional</w:t>
      </w:r>
      <w:r w:rsidR="003B536B" w:rsidRPr="00D02A9B">
        <w:t xml:space="preserve"> communication between </w:t>
      </w:r>
      <w:r w:rsidR="008274C2">
        <w:t xml:space="preserve">the </w:t>
      </w:r>
      <w:r w:rsidRPr="00D02A9B">
        <w:t xml:space="preserve">school’s </w:t>
      </w:r>
      <w:r w:rsidR="003B536B" w:rsidRPr="00D02A9B">
        <w:t>degree programs</w:t>
      </w:r>
      <w:r w:rsidR="000E7420" w:rsidRPr="00D02A9B">
        <w:t>:</w:t>
      </w:r>
      <w:r w:rsidR="003B536B" w:rsidRPr="00D02A9B">
        <w:t xml:space="preserve"> </w:t>
      </w:r>
    </w:p>
    <w:p w14:paraId="73EAC3ED" w14:textId="61F9EABB" w:rsidR="003B536B" w:rsidRPr="00D02A9B" w:rsidRDefault="000E7420" w:rsidP="00937E00">
      <w:pPr>
        <w:pStyle w:val="ListParagraph"/>
        <w:numPr>
          <w:ilvl w:val="0"/>
          <w:numId w:val="16"/>
        </w:numPr>
        <w:ind w:left="1080"/>
      </w:pPr>
      <w:r w:rsidRPr="00D02A9B">
        <w:t>Leverage professional expertise already present in the HSA faculty</w:t>
      </w:r>
      <w:r w:rsidR="000C44D3">
        <w:t>.</w:t>
      </w:r>
    </w:p>
    <w:p w14:paraId="106B545F" w14:textId="4BAEEA04" w:rsidR="000E7420" w:rsidRPr="00D02A9B" w:rsidRDefault="000E7420" w:rsidP="00937E00">
      <w:pPr>
        <w:pStyle w:val="ListParagraph"/>
        <w:numPr>
          <w:ilvl w:val="0"/>
          <w:numId w:val="16"/>
        </w:numPr>
        <w:ind w:left="1080"/>
      </w:pPr>
      <w:r w:rsidRPr="00D02A9B">
        <w:t>Provide opportunity for contributory teaching from faculty in clinical degrees</w:t>
      </w:r>
      <w:r w:rsidR="000C44D3">
        <w:t>.</w:t>
      </w:r>
    </w:p>
    <w:p w14:paraId="00906FA5" w14:textId="36470F0C" w:rsidR="000E7420" w:rsidRPr="00D02A9B" w:rsidRDefault="000E7420" w:rsidP="00937E00">
      <w:pPr>
        <w:pStyle w:val="ListParagraph"/>
        <w:numPr>
          <w:ilvl w:val="0"/>
          <w:numId w:val="16"/>
        </w:numPr>
        <w:ind w:left="1080"/>
      </w:pPr>
      <w:r w:rsidRPr="00D02A9B">
        <w:t>Promote interprofessional teaching and research opportunities through collaboration amongst the clinical disciplines</w:t>
      </w:r>
      <w:r w:rsidR="000C44D3">
        <w:t>.</w:t>
      </w:r>
    </w:p>
    <w:p w14:paraId="4017CA15" w14:textId="501596B2" w:rsidR="00447AF1" w:rsidRDefault="00E80192" w:rsidP="00937E00">
      <w:pPr>
        <w:pStyle w:val="ListParagraph"/>
        <w:numPr>
          <w:ilvl w:val="0"/>
          <w:numId w:val="16"/>
        </w:numPr>
        <w:ind w:left="1080"/>
      </w:pPr>
      <w:r>
        <w:t>Provide support for health</w:t>
      </w:r>
      <w:r w:rsidR="00F634A8">
        <w:t xml:space="preserve"> care</w:t>
      </w:r>
      <w:r>
        <w:t xml:space="preserve"> content within </w:t>
      </w:r>
      <w:r w:rsidR="00EA51CB">
        <w:t>other departments at City Tech.</w:t>
      </w:r>
    </w:p>
    <w:p w14:paraId="6BB069DC" w14:textId="77777777" w:rsidR="001F6866" w:rsidRPr="00D02A9B" w:rsidRDefault="001F6866" w:rsidP="001F6866">
      <w:pPr>
        <w:pStyle w:val="ListParagraph"/>
        <w:ind w:left="1080"/>
      </w:pPr>
    </w:p>
    <w:p w14:paraId="69DA073E" w14:textId="06BB46AB" w:rsidR="000E7420" w:rsidRPr="00D02A9B" w:rsidRDefault="00CB0A2D" w:rsidP="00937E00">
      <w:pPr>
        <w:pStyle w:val="ListParagraph"/>
        <w:numPr>
          <w:ilvl w:val="0"/>
          <w:numId w:val="17"/>
        </w:numPr>
      </w:pPr>
      <w:r w:rsidRPr="00D02A9B">
        <w:t xml:space="preserve">The degree is designed to </w:t>
      </w:r>
      <w:r w:rsidR="00F634A8">
        <w:t>align</w:t>
      </w:r>
      <w:r w:rsidRPr="00D02A9B">
        <w:t xml:space="preserve"> with the College’s own academic priorities. As a consequence, the degree will p</w:t>
      </w:r>
      <w:r w:rsidR="000E7420" w:rsidRPr="00D02A9B">
        <w:t xml:space="preserve">romote </w:t>
      </w:r>
      <w:r w:rsidRPr="00D02A9B">
        <w:t>institutional efficiencies</w:t>
      </w:r>
      <w:r w:rsidR="000E7420" w:rsidRPr="00D02A9B">
        <w:t>:</w:t>
      </w:r>
    </w:p>
    <w:p w14:paraId="6C54CC22" w14:textId="5992CC4F" w:rsidR="00D40508" w:rsidRPr="00D02A9B" w:rsidRDefault="000E7420" w:rsidP="00937E00">
      <w:pPr>
        <w:pStyle w:val="ListParagraph"/>
        <w:numPr>
          <w:ilvl w:val="0"/>
          <w:numId w:val="18"/>
        </w:numPr>
        <w:ind w:left="1080"/>
      </w:pPr>
      <w:r w:rsidRPr="00D02A9B">
        <w:t xml:space="preserve">The program is based upon </w:t>
      </w:r>
      <w:r w:rsidR="00AB18E3" w:rsidRPr="00D02A9B">
        <w:t xml:space="preserve">the </w:t>
      </w:r>
      <w:r w:rsidRPr="00D02A9B">
        <w:t>classroom and</w:t>
      </w:r>
      <w:r w:rsidR="00F634A8">
        <w:t>,</w:t>
      </w:r>
      <w:r w:rsidRPr="00D02A9B">
        <w:t xml:space="preserve"> </w:t>
      </w:r>
      <w:r w:rsidR="00AB18E3" w:rsidRPr="00D02A9B">
        <w:t xml:space="preserve">for the most part, utilizes </w:t>
      </w:r>
      <w:r w:rsidRPr="00D02A9B">
        <w:t xml:space="preserve">learning </w:t>
      </w:r>
      <w:r w:rsidR="00AB18E3" w:rsidRPr="00D02A9B">
        <w:t xml:space="preserve">resources already in place </w:t>
      </w:r>
      <w:r w:rsidRPr="00D02A9B">
        <w:t>with</w:t>
      </w:r>
      <w:r w:rsidR="00AB18E3" w:rsidRPr="00D02A9B">
        <w:t xml:space="preserve">out significant </w:t>
      </w:r>
      <w:r w:rsidR="00D40508" w:rsidRPr="00D02A9B">
        <w:t xml:space="preserve">additional </w:t>
      </w:r>
      <w:r w:rsidR="00AB18E3" w:rsidRPr="00D02A9B">
        <w:t>investment by the College.</w:t>
      </w:r>
      <w:r w:rsidRPr="00D02A9B">
        <w:t xml:space="preserve"> </w:t>
      </w:r>
    </w:p>
    <w:p w14:paraId="0C2822CD" w14:textId="6FB4E9C2" w:rsidR="000E7420" w:rsidRPr="00D02A9B" w:rsidRDefault="00A375F1" w:rsidP="00937E00">
      <w:pPr>
        <w:pStyle w:val="ListParagraph"/>
        <w:numPr>
          <w:ilvl w:val="0"/>
          <w:numId w:val="18"/>
        </w:numPr>
        <w:ind w:left="1080"/>
      </w:pPr>
      <w:r w:rsidRPr="00D02A9B">
        <w:t xml:space="preserve">The degree’s function as a common core within SPS will provide a level of </w:t>
      </w:r>
      <w:r w:rsidR="00D40508" w:rsidRPr="00D02A9B">
        <w:t xml:space="preserve">administrative </w:t>
      </w:r>
      <w:r w:rsidRPr="00D02A9B">
        <w:t xml:space="preserve">and planning </w:t>
      </w:r>
      <w:r w:rsidR="00D40508" w:rsidRPr="00D02A9B">
        <w:t>cohesion</w:t>
      </w:r>
      <w:r w:rsidR="00A232E5" w:rsidRPr="00D02A9B">
        <w:t xml:space="preserve"> amongst SPS clinical disciplines and also </w:t>
      </w:r>
      <w:r w:rsidR="00F634A8">
        <w:t xml:space="preserve">with </w:t>
      </w:r>
      <w:r w:rsidR="00A232E5" w:rsidRPr="00D02A9B">
        <w:t xml:space="preserve">its </w:t>
      </w:r>
      <w:r w:rsidRPr="00D02A9B">
        <w:t>+2 degree programs.</w:t>
      </w:r>
    </w:p>
    <w:p w14:paraId="29444512" w14:textId="2DAB102C" w:rsidR="00340FE3" w:rsidRPr="00EC341C" w:rsidRDefault="00A375F1" w:rsidP="00937E00">
      <w:pPr>
        <w:pStyle w:val="ListParagraph"/>
        <w:numPr>
          <w:ilvl w:val="0"/>
          <w:numId w:val="18"/>
        </w:numPr>
        <w:ind w:left="1080"/>
        <w:rPr>
          <w:rFonts w:cs="Calibri-Bold"/>
          <w:b/>
          <w:bCs/>
        </w:rPr>
      </w:pPr>
      <w:r w:rsidRPr="00D02A9B">
        <w:t>It is anticipated that the degree program will contribute significantly to the College’s ASAP program.</w:t>
      </w:r>
    </w:p>
    <w:p w14:paraId="75A73E31" w14:textId="34CAB6BE" w:rsidR="007726E6" w:rsidRDefault="00EC341C" w:rsidP="007726E6">
      <w:pPr>
        <w:pStyle w:val="Heading2"/>
      </w:pPr>
      <w:bookmarkStart w:id="34" w:name="_Toc529545053"/>
      <w:r>
        <w:t>O</w:t>
      </w:r>
      <w:r w:rsidR="00706388">
        <w:t xml:space="preserve">ccupational </w:t>
      </w:r>
      <w:r w:rsidR="007726E6">
        <w:t>relevance and degree value:</w:t>
      </w:r>
      <w:bookmarkEnd w:id="34"/>
    </w:p>
    <w:p w14:paraId="01A229F2" w14:textId="650891CB" w:rsidR="00257F92" w:rsidRDefault="00257F92" w:rsidP="00F3571C">
      <w:pPr>
        <w:pStyle w:val="Heading2"/>
      </w:pPr>
    </w:p>
    <w:p w14:paraId="3FA2CBBA" w14:textId="04F72C5A" w:rsidR="00EC341C" w:rsidRDefault="00257F92" w:rsidP="00EC341C">
      <w:r>
        <w:t>Health Care in the United States has its own diverse occupational ecosystem.  This requires a core familiarity with terminology, concepts, and base knowledge.  Employers expect the following baseline competencies discussed below.  We further differentiate between entry level positions that require at least an associate degree and those that only require a high school diploma.</w:t>
      </w:r>
      <w:r w:rsidR="00B241FA">
        <w:t xml:space="preserve">  </w:t>
      </w:r>
    </w:p>
    <w:p w14:paraId="636E62E7" w14:textId="77777777" w:rsidR="00EC341C" w:rsidRPr="00257F92" w:rsidRDefault="00EC341C" w:rsidP="00EC341C">
      <w:pPr>
        <w:rPr>
          <w:b/>
        </w:rPr>
      </w:pPr>
      <w:r w:rsidRPr="00257F92">
        <w:rPr>
          <w:b/>
        </w:rPr>
        <w:t>Health Care Sectors:</w:t>
      </w:r>
    </w:p>
    <w:p w14:paraId="1CD52AEF" w14:textId="77777777" w:rsidR="00EC341C" w:rsidRPr="00E4365F" w:rsidRDefault="00EC341C" w:rsidP="00937E00">
      <w:pPr>
        <w:numPr>
          <w:ilvl w:val="0"/>
          <w:numId w:val="54"/>
        </w:numPr>
        <w:contextualSpacing/>
      </w:pPr>
      <w:r w:rsidRPr="00E4365F">
        <w:t>Health care services and facilities</w:t>
      </w:r>
    </w:p>
    <w:p w14:paraId="38DCE5B2" w14:textId="77777777" w:rsidR="00EC341C" w:rsidRPr="00E4365F" w:rsidRDefault="00EC341C" w:rsidP="00937E00">
      <w:pPr>
        <w:numPr>
          <w:ilvl w:val="0"/>
          <w:numId w:val="54"/>
        </w:numPr>
        <w:contextualSpacing/>
      </w:pPr>
      <w:r w:rsidRPr="00E4365F">
        <w:t>Medical devices, equipment, and hospital supplies manufacturers</w:t>
      </w:r>
    </w:p>
    <w:p w14:paraId="0D64B376" w14:textId="77777777" w:rsidR="00EC341C" w:rsidRPr="00E4365F" w:rsidRDefault="00EC341C" w:rsidP="00937E00">
      <w:pPr>
        <w:numPr>
          <w:ilvl w:val="0"/>
          <w:numId w:val="54"/>
        </w:numPr>
        <w:contextualSpacing/>
      </w:pPr>
      <w:r w:rsidRPr="00E4365F">
        <w:t>Medical insurance, medical services and managed care</w:t>
      </w:r>
    </w:p>
    <w:p w14:paraId="6B456884" w14:textId="77777777" w:rsidR="00EC341C" w:rsidRPr="00E4365F" w:rsidRDefault="00EC341C" w:rsidP="00937E00">
      <w:pPr>
        <w:numPr>
          <w:ilvl w:val="0"/>
          <w:numId w:val="54"/>
        </w:numPr>
        <w:contextualSpacing/>
      </w:pPr>
      <w:r w:rsidRPr="00E4365F">
        <w:t>Pharmaceuticals &amp; Related Segments</w:t>
      </w:r>
    </w:p>
    <w:p w14:paraId="196D3A43" w14:textId="77777777" w:rsidR="00B241FA" w:rsidRPr="00B241FA" w:rsidRDefault="00B241FA" w:rsidP="00B241FA">
      <w:pPr>
        <w:rPr>
          <w:i/>
        </w:rPr>
      </w:pPr>
      <w:r w:rsidRPr="00B241FA">
        <w:rPr>
          <w:i/>
        </w:rPr>
        <w:t>More detailed information on this can be found in appendix 11.</w:t>
      </w:r>
    </w:p>
    <w:p w14:paraId="60C78810" w14:textId="4E258E8F" w:rsidR="00EC341C" w:rsidRPr="00257F92" w:rsidRDefault="00EC341C" w:rsidP="00EC341C">
      <w:pPr>
        <w:rPr>
          <w:b/>
        </w:rPr>
      </w:pPr>
      <w:r w:rsidRPr="00257F92">
        <w:rPr>
          <w:b/>
        </w:rPr>
        <w:t>Associate Degree entry level</w:t>
      </w:r>
      <w:r w:rsidR="00257F92">
        <w:rPr>
          <w:b/>
        </w:rPr>
        <w:t xml:space="preserve"> competencies</w:t>
      </w:r>
      <w:r w:rsidRPr="00257F92">
        <w:rPr>
          <w:b/>
        </w:rPr>
        <w:t>:</w:t>
      </w:r>
    </w:p>
    <w:p w14:paraId="61BBAE3E" w14:textId="77777777" w:rsidR="00EC341C" w:rsidRDefault="00EC341C" w:rsidP="00937E00">
      <w:pPr>
        <w:pStyle w:val="ListParagraph"/>
        <w:numPr>
          <w:ilvl w:val="0"/>
          <w:numId w:val="53"/>
        </w:numPr>
      </w:pPr>
      <w:r>
        <w:t>Entry level but includes a basic understanding of dynamics of health care, professional vocabulary and cultural norms within health care. Employment builds upon a basic understanding of health care but will usually involve supportive training to suit occupational requirements.</w:t>
      </w:r>
    </w:p>
    <w:p w14:paraId="781877F5" w14:textId="5704728F" w:rsidR="00EC341C" w:rsidRDefault="00EC341C" w:rsidP="00937E00">
      <w:pPr>
        <w:pStyle w:val="ListParagraph"/>
        <w:numPr>
          <w:ilvl w:val="0"/>
          <w:numId w:val="53"/>
        </w:numPr>
      </w:pPr>
      <w:r>
        <w:t xml:space="preserve">Possesses technical and cognitive skill sets appropriate to interact with the requirements of </w:t>
      </w:r>
      <w:r w:rsidR="00257F92">
        <w:t xml:space="preserve">the </w:t>
      </w:r>
      <w:r>
        <w:t>position.</w:t>
      </w:r>
    </w:p>
    <w:p w14:paraId="5DBEE05F" w14:textId="290E97C0" w:rsidR="00EC341C" w:rsidRDefault="00257F92" w:rsidP="00937E00">
      <w:pPr>
        <w:pStyle w:val="ListParagraph"/>
        <w:numPr>
          <w:ilvl w:val="0"/>
          <w:numId w:val="53"/>
        </w:numPr>
      </w:pPr>
      <w:r>
        <w:t>An employee with these enhanced capacities allows</w:t>
      </w:r>
      <w:r w:rsidR="00EC341C">
        <w:t xml:space="preserve"> for great</w:t>
      </w:r>
      <w:r>
        <w:t>er</w:t>
      </w:r>
      <w:r w:rsidR="00EC341C">
        <w:t xml:space="preserve"> autonomy of actions.</w:t>
      </w:r>
    </w:p>
    <w:p w14:paraId="7EB28BC7" w14:textId="77777777" w:rsidR="00EC341C" w:rsidRDefault="00EC341C" w:rsidP="00937E00">
      <w:pPr>
        <w:pStyle w:val="ListParagraph"/>
        <w:numPr>
          <w:ilvl w:val="1"/>
          <w:numId w:val="53"/>
        </w:numPr>
      </w:pPr>
      <w:r>
        <w:t>May oversee activities of junior employees.</w:t>
      </w:r>
    </w:p>
    <w:p w14:paraId="22A94762" w14:textId="77777777" w:rsidR="00EC341C" w:rsidRDefault="00EC341C" w:rsidP="00937E00">
      <w:pPr>
        <w:pStyle w:val="ListParagraph"/>
        <w:numPr>
          <w:ilvl w:val="1"/>
          <w:numId w:val="53"/>
        </w:numPr>
      </w:pPr>
      <w:r>
        <w:t>Works flexibly within procedural guidelines.</w:t>
      </w:r>
    </w:p>
    <w:p w14:paraId="53243844" w14:textId="77777777" w:rsidR="00EC341C" w:rsidRDefault="00EC341C" w:rsidP="00937E00">
      <w:pPr>
        <w:pStyle w:val="ListParagraph"/>
        <w:numPr>
          <w:ilvl w:val="1"/>
          <w:numId w:val="53"/>
        </w:numPr>
      </w:pPr>
      <w:r>
        <w:t>Certifications allow access to restricted vocational activities.</w:t>
      </w:r>
    </w:p>
    <w:p w14:paraId="2F8F755A" w14:textId="77777777" w:rsidR="00EC341C" w:rsidRPr="00257F92" w:rsidRDefault="00EC341C" w:rsidP="00EC341C">
      <w:pPr>
        <w:rPr>
          <w:b/>
        </w:rPr>
      </w:pPr>
      <w:r w:rsidRPr="00257F92">
        <w:rPr>
          <w:b/>
        </w:rPr>
        <w:t>High School diploma entry level:</w:t>
      </w:r>
    </w:p>
    <w:p w14:paraId="2D95BFB5" w14:textId="77777777" w:rsidR="00EC341C" w:rsidRDefault="00EC341C" w:rsidP="00937E00">
      <w:pPr>
        <w:pStyle w:val="ListParagraph"/>
        <w:numPr>
          <w:ilvl w:val="0"/>
          <w:numId w:val="52"/>
        </w:numPr>
      </w:pPr>
      <w:r>
        <w:t>Entry Level with little or no prior work experience, employment placement with minimum training.</w:t>
      </w:r>
    </w:p>
    <w:p w14:paraId="64E85D91" w14:textId="77777777" w:rsidR="00EC341C" w:rsidRDefault="00EC341C" w:rsidP="00937E00">
      <w:pPr>
        <w:pStyle w:val="ListParagraph"/>
        <w:numPr>
          <w:ilvl w:val="0"/>
          <w:numId w:val="52"/>
        </w:numPr>
      </w:pPr>
      <w:r>
        <w:t>Acquires basic skills to perform routine tasks.</w:t>
      </w:r>
    </w:p>
    <w:p w14:paraId="415A6336" w14:textId="77777777" w:rsidR="00EC341C" w:rsidRDefault="00EC341C" w:rsidP="00937E00">
      <w:pPr>
        <w:pStyle w:val="ListParagraph"/>
        <w:numPr>
          <w:ilvl w:val="0"/>
          <w:numId w:val="52"/>
        </w:numPr>
      </w:pPr>
      <w:r>
        <w:t>Work is routine and requires minimal problem resolution.</w:t>
      </w:r>
    </w:p>
    <w:p w14:paraId="439CD8CC" w14:textId="77777777" w:rsidR="00EC341C" w:rsidRDefault="00EC341C" w:rsidP="00937E00">
      <w:pPr>
        <w:pStyle w:val="ListParagraph"/>
        <w:numPr>
          <w:ilvl w:val="0"/>
          <w:numId w:val="52"/>
        </w:numPr>
      </w:pPr>
      <w:r>
        <w:t>Completes work with limited autonomy.</w:t>
      </w:r>
    </w:p>
    <w:p w14:paraId="7335DD34" w14:textId="77777777" w:rsidR="00EC341C" w:rsidRDefault="00EC341C" w:rsidP="00937E00">
      <w:pPr>
        <w:pStyle w:val="ListParagraph"/>
        <w:numPr>
          <w:ilvl w:val="0"/>
          <w:numId w:val="52"/>
        </w:numPr>
      </w:pPr>
      <w:r>
        <w:t>Works under close supervision with clearly defined procedures.</w:t>
      </w:r>
    </w:p>
    <w:p w14:paraId="4CC5552C" w14:textId="77777777" w:rsidR="00EC341C" w:rsidRPr="00257F92" w:rsidRDefault="00EC341C" w:rsidP="00EC341C">
      <w:pPr>
        <w:rPr>
          <w:b/>
        </w:rPr>
      </w:pPr>
      <w:r w:rsidRPr="00257F92">
        <w:rPr>
          <w:b/>
        </w:rPr>
        <w:t>Examples:</w:t>
      </w:r>
    </w:p>
    <w:tbl>
      <w:tblPr>
        <w:tblW w:w="7240" w:type="dxa"/>
        <w:tblInd w:w="93" w:type="dxa"/>
        <w:tblLook w:val="04A0" w:firstRow="1" w:lastRow="0" w:firstColumn="1" w:lastColumn="0" w:noHBand="0" w:noVBand="1"/>
      </w:tblPr>
      <w:tblGrid>
        <w:gridCol w:w="266"/>
        <w:gridCol w:w="3040"/>
        <w:gridCol w:w="340"/>
        <w:gridCol w:w="3720"/>
      </w:tblGrid>
      <w:tr w:rsidR="00EC341C" w:rsidRPr="00B4355D" w14:paraId="3F7CA15A" w14:textId="77777777" w:rsidTr="00EC341C">
        <w:trPr>
          <w:trHeight w:val="165"/>
        </w:trPr>
        <w:tc>
          <w:tcPr>
            <w:tcW w:w="140" w:type="dxa"/>
            <w:tcBorders>
              <w:top w:val="nil"/>
              <w:left w:val="nil"/>
              <w:bottom w:val="nil"/>
              <w:right w:val="nil"/>
            </w:tcBorders>
            <w:shd w:val="clear" w:color="auto" w:fill="auto"/>
            <w:noWrap/>
            <w:vAlign w:val="bottom"/>
            <w:hideMark/>
          </w:tcPr>
          <w:p w14:paraId="496155BF" w14:textId="77777777" w:rsidR="00EC341C" w:rsidRPr="00B4355D" w:rsidRDefault="00EC341C" w:rsidP="00EC341C">
            <w:pPr>
              <w:spacing w:after="0" w:line="240" w:lineRule="auto"/>
              <w:rPr>
                <w:rFonts w:ascii="Calibri" w:eastAsia="Times New Roman" w:hAnsi="Calibri" w:cs="Times New Roman"/>
                <w:color w:val="000000"/>
              </w:rPr>
            </w:pPr>
          </w:p>
        </w:tc>
        <w:tc>
          <w:tcPr>
            <w:tcW w:w="3040" w:type="dxa"/>
            <w:tcBorders>
              <w:top w:val="nil"/>
              <w:left w:val="nil"/>
              <w:bottom w:val="nil"/>
              <w:right w:val="nil"/>
            </w:tcBorders>
            <w:shd w:val="clear" w:color="auto" w:fill="auto"/>
            <w:noWrap/>
            <w:vAlign w:val="bottom"/>
            <w:hideMark/>
          </w:tcPr>
          <w:p w14:paraId="36235548" w14:textId="77777777" w:rsidR="00EC341C" w:rsidRPr="00B4355D" w:rsidRDefault="00EC341C" w:rsidP="00EC341C">
            <w:pPr>
              <w:spacing w:after="0" w:line="240" w:lineRule="auto"/>
              <w:rPr>
                <w:rFonts w:ascii="Calibri" w:eastAsia="Times New Roman" w:hAnsi="Calibri" w:cs="Times New Roman"/>
                <w:color w:val="000000"/>
              </w:rPr>
            </w:pPr>
          </w:p>
        </w:tc>
        <w:tc>
          <w:tcPr>
            <w:tcW w:w="340" w:type="dxa"/>
            <w:tcBorders>
              <w:top w:val="nil"/>
              <w:left w:val="nil"/>
              <w:bottom w:val="nil"/>
              <w:right w:val="nil"/>
            </w:tcBorders>
            <w:shd w:val="clear" w:color="auto" w:fill="auto"/>
            <w:noWrap/>
            <w:vAlign w:val="bottom"/>
            <w:hideMark/>
          </w:tcPr>
          <w:p w14:paraId="048B7D48" w14:textId="77777777" w:rsidR="00EC341C" w:rsidRPr="00B4355D" w:rsidRDefault="00EC341C" w:rsidP="00EC341C">
            <w:pPr>
              <w:spacing w:after="0" w:line="240" w:lineRule="auto"/>
              <w:rPr>
                <w:rFonts w:ascii="Calibri" w:eastAsia="Times New Roman" w:hAnsi="Calibri" w:cs="Times New Roman"/>
                <w:color w:val="000000"/>
              </w:rPr>
            </w:pPr>
          </w:p>
        </w:tc>
        <w:tc>
          <w:tcPr>
            <w:tcW w:w="3720" w:type="dxa"/>
            <w:tcBorders>
              <w:top w:val="nil"/>
              <w:left w:val="nil"/>
              <w:bottom w:val="nil"/>
              <w:right w:val="nil"/>
            </w:tcBorders>
            <w:shd w:val="clear" w:color="auto" w:fill="auto"/>
            <w:noWrap/>
            <w:vAlign w:val="bottom"/>
            <w:hideMark/>
          </w:tcPr>
          <w:p w14:paraId="7651E9A0" w14:textId="77777777" w:rsidR="00EC341C" w:rsidRPr="00B4355D" w:rsidRDefault="00EC341C" w:rsidP="00EC341C">
            <w:pPr>
              <w:spacing w:after="0" w:line="240" w:lineRule="auto"/>
              <w:rPr>
                <w:rFonts w:ascii="Calibri" w:eastAsia="Times New Roman" w:hAnsi="Calibri" w:cs="Times New Roman"/>
                <w:color w:val="000000"/>
              </w:rPr>
            </w:pPr>
          </w:p>
        </w:tc>
      </w:tr>
      <w:tr w:rsidR="00EC341C" w:rsidRPr="00B4355D" w14:paraId="77DFE2FB" w14:textId="77777777" w:rsidTr="00EC341C">
        <w:trPr>
          <w:trHeight w:val="300"/>
        </w:trPr>
        <w:tc>
          <w:tcPr>
            <w:tcW w:w="140" w:type="dxa"/>
            <w:tcBorders>
              <w:top w:val="nil"/>
              <w:left w:val="nil"/>
              <w:bottom w:val="nil"/>
              <w:right w:val="nil"/>
            </w:tcBorders>
            <w:shd w:val="clear" w:color="auto" w:fill="auto"/>
            <w:noWrap/>
            <w:vAlign w:val="bottom"/>
            <w:hideMark/>
          </w:tcPr>
          <w:p w14:paraId="2B46C7D9" w14:textId="77777777" w:rsidR="00EC341C" w:rsidRPr="00B4355D" w:rsidRDefault="00EC341C" w:rsidP="00EC341C">
            <w:pPr>
              <w:spacing w:after="0" w:line="240" w:lineRule="auto"/>
              <w:rPr>
                <w:rFonts w:ascii="Calibri" w:eastAsia="Times New Roman" w:hAnsi="Calibri" w:cs="Times New Roman"/>
                <w:color w:val="000000"/>
              </w:rPr>
            </w:pP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D949D" w14:textId="77777777" w:rsidR="00EC341C" w:rsidRPr="00B4355D" w:rsidRDefault="00EC341C" w:rsidP="00EC341C">
            <w:pPr>
              <w:spacing w:after="0" w:line="240" w:lineRule="auto"/>
              <w:jc w:val="center"/>
              <w:rPr>
                <w:rFonts w:ascii="Calibri" w:eastAsia="Times New Roman" w:hAnsi="Calibri" w:cs="Times New Roman"/>
                <w:color w:val="000000"/>
              </w:rPr>
            </w:pPr>
            <w:r w:rsidRPr="00B4355D">
              <w:rPr>
                <w:rFonts w:ascii="Calibri" w:eastAsia="Times New Roman" w:hAnsi="Calibri" w:cs="Times New Roman"/>
                <w:color w:val="000000"/>
              </w:rPr>
              <w:t>HS, Entry level position</w:t>
            </w:r>
          </w:p>
        </w:tc>
        <w:tc>
          <w:tcPr>
            <w:tcW w:w="340" w:type="dxa"/>
            <w:tcBorders>
              <w:top w:val="nil"/>
              <w:left w:val="nil"/>
              <w:bottom w:val="nil"/>
              <w:right w:val="nil"/>
            </w:tcBorders>
            <w:shd w:val="clear" w:color="auto" w:fill="auto"/>
            <w:noWrap/>
            <w:vAlign w:val="bottom"/>
            <w:hideMark/>
          </w:tcPr>
          <w:p w14:paraId="67EB417F" w14:textId="77777777" w:rsidR="00EC341C" w:rsidRPr="00B4355D" w:rsidRDefault="00EC341C" w:rsidP="00EC341C">
            <w:pPr>
              <w:spacing w:after="0" w:line="240" w:lineRule="auto"/>
              <w:rPr>
                <w:rFonts w:ascii="Calibri" w:eastAsia="Times New Roman" w:hAnsi="Calibri" w:cs="Times New Roman"/>
                <w:color w:val="000000"/>
              </w:rPr>
            </w:pPr>
          </w:p>
        </w:tc>
        <w:tc>
          <w:tcPr>
            <w:tcW w:w="3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C85A5" w14:textId="77777777" w:rsidR="00EC341C" w:rsidRPr="00B4355D" w:rsidRDefault="00EC341C" w:rsidP="00EC341C">
            <w:pPr>
              <w:spacing w:after="0" w:line="240" w:lineRule="auto"/>
              <w:jc w:val="center"/>
              <w:rPr>
                <w:rFonts w:ascii="Calibri" w:eastAsia="Times New Roman" w:hAnsi="Calibri" w:cs="Times New Roman"/>
                <w:color w:val="000000"/>
              </w:rPr>
            </w:pPr>
            <w:r w:rsidRPr="00B4355D">
              <w:rPr>
                <w:rFonts w:ascii="Calibri" w:eastAsia="Times New Roman" w:hAnsi="Calibri" w:cs="Times New Roman"/>
                <w:color w:val="000000"/>
              </w:rPr>
              <w:t>AS, Entry Level Position</w:t>
            </w:r>
          </w:p>
        </w:tc>
      </w:tr>
      <w:tr w:rsidR="00EC341C" w:rsidRPr="00B4355D" w14:paraId="489813D1" w14:textId="77777777" w:rsidTr="00EC341C">
        <w:trPr>
          <w:trHeight w:val="2370"/>
        </w:trPr>
        <w:tc>
          <w:tcPr>
            <w:tcW w:w="140" w:type="dxa"/>
            <w:tcBorders>
              <w:top w:val="nil"/>
              <w:left w:val="nil"/>
              <w:bottom w:val="nil"/>
              <w:right w:val="nil"/>
            </w:tcBorders>
            <w:shd w:val="clear" w:color="auto" w:fill="auto"/>
            <w:noWrap/>
            <w:vAlign w:val="bottom"/>
            <w:hideMark/>
          </w:tcPr>
          <w:p w14:paraId="6313A16E" w14:textId="77777777" w:rsidR="00EC341C" w:rsidRPr="00B4355D" w:rsidRDefault="00EC341C" w:rsidP="00EC341C">
            <w:pPr>
              <w:spacing w:after="0" w:line="240" w:lineRule="auto"/>
              <w:rPr>
                <w:rFonts w:ascii="Calibri" w:eastAsia="Times New Roman" w:hAnsi="Calibri" w:cs="Times New Roman"/>
                <w:color w:val="000000"/>
              </w:rPr>
            </w:pPr>
          </w:p>
        </w:tc>
        <w:tc>
          <w:tcPr>
            <w:tcW w:w="3040" w:type="dxa"/>
            <w:tcBorders>
              <w:top w:val="nil"/>
              <w:left w:val="nil"/>
              <w:bottom w:val="nil"/>
              <w:right w:val="nil"/>
            </w:tcBorders>
            <w:shd w:val="clear" w:color="000000" w:fill="F2F2F2"/>
            <w:vAlign w:val="center"/>
            <w:hideMark/>
          </w:tcPr>
          <w:p w14:paraId="0324E8AF" w14:textId="77777777" w:rsidR="00EC341C" w:rsidRPr="00B4355D" w:rsidRDefault="00EC341C" w:rsidP="00EC341C">
            <w:pPr>
              <w:spacing w:after="0" w:line="240" w:lineRule="auto"/>
              <w:rPr>
                <w:rFonts w:ascii="Calibri" w:eastAsia="Times New Roman" w:hAnsi="Calibri" w:cs="Times New Roman"/>
                <w:color w:val="000000"/>
                <w:sz w:val="20"/>
                <w:szCs w:val="20"/>
              </w:rPr>
            </w:pPr>
            <w:r w:rsidRPr="00B4355D">
              <w:rPr>
                <w:rFonts w:ascii="Calibri" w:eastAsia="Times New Roman" w:hAnsi="Calibri" w:cs="Times New Roman"/>
                <w:color w:val="000000"/>
                <w:sz w:val="20"/>
                <w:szCs w:val="20"/>
              </w:rPr>
              <w:t>Emphasis on task performance,   Relatively little task discretion,      High levels of supervision oversight                                    Usually does not advance with experience alone.</w:t>
            </w:r>
          </w:p>
        </w:tc>
        <w:tc>
          <w:tcPr>
            <w:tcW w:w="340" w:type="dxa"/>
            <w:tcBorders>
              <w:top w:val="nil"/>
              <w:left w:val="nil"/>
              <w:bottom w:val="nil"/>
              <w:right w:val="nil"/>
            </w:tcBorders>
            <w:shd w:val="clear" w:color="auto" w:fill="auto"/>
            <w:noWrap/>
            <w:vAlign w:val="bottom"/>
            <w:hideMark/>
          </w:tcPr>
          <w:p w14:paraId="39FF2E62" w14:textId="77777777" w:rsidR="00EC341C" w:rsidRPr="00B4355D" w:rsidRDefault="00EC341C" w:rsidP="00EC341C">
            <w:pPr>
              <w:spacing w:after="0" w:line="240" w:lineRule="auto"/>
              <w:rPr>
                <w:rFonts w:ascii="Calibri" w:eastAsia="Times New Roman" w:hAnsi="Calibri" w:cs="Times New Roman"/>
                <w:color w:val="000000"/>
              </w:rPr>
            </w:pPr>
          </w:p>
        </w:tc>
        <w:tc>
          <w:tcPr>
            <w:tcW w:w="3720" w:type="dxa"/>
            <w:tcBorders>
              <w:top w:val="nil"/>
              <w:left w:val="nil"/>
              <w:bottom w:val="nil"/>
              <w:right w:val="nil"/>
            </w:tcBorders>
            <w:shd w:val="clear" w:color="000000" w:fill="F2F2F2"/>
            <w:vAlign w:val="center"/>
            <w:hideMark/>
          </w:tcPr>
          <w:p w14:paraId="0DA330E9" w14:textId="77777777" w:rsidR="00EC341C" w:rsidRPr="00B4355D" w:rsidRDefault="00EC341C" w:rsidP="00EC341C">
            <w:pPr>
              <w:spacing w:after="0" w:line="240" w:lineRule="auto"/>
              <w:rPr>
                <w:rFonts w:ascii="Calibri" w:eastAsia="Times New Roman" w:hAnsi="Calibri" w:cs="Times New Roman"/>
                <w:color w:val="000000"/>
                <w:sz w:val="20"/>
                <w:szCs w:val="20"/>
              </w:rPr>
            </w:pPr>
            <w:r w:rsidRPr="00B4355D">
              <w:rPr>
                <w:rFonts w:ascii="Calibri" w:eastAsia="Times New Roman" w:hAnsi="Calibri" w:cs="Times New Roman"/>
                <w:color w:val="000000"/>
                <w:sz w:val="20"/>
                <w:szCs w:val="20"/>
              </w:rPr>
              <w:t>Require pre-existing health care competencies in order to function with some level of independence,                                          Operates in an environment of regulatory compliance,                                                   Operational discretion but with supervisory oversight and                                                                Can be combined with experience for higher level employment.</w:t>
            </w:r>
          </w:p>
        </w:tc>
      </w:tr>
      <w:tr w:rsidR="00EC341C" w:rsidRPr="00B4355D" w14:paraId="32EDA898" w14:textId="77777777" w:rsidTr="00EC341C">
        <w:trPr>
          <w:trHeight w:val="645"/>
        </w:trPr>
        <w:tc>
          <w:tcPr>
            <w:tcW w:w="140" w:type="dxa"/>
            <w:tcBorders>
              <w:top w:val="nil"/>
              <w:left w:val="nil"/>
              <w:bottom w:val="nil"/>
              <w:right w:val="nil"/>
            </w:tcBorders>
            <w:shd w:val="clear" w:color="000000" w:fill="FFFFFF"/>
            <w:noWrap/>
            <w:vAlign w:val="bottom"/>
            <w:hideMark/>
          </w:tcPr>
          <w:p w14:paraId="0D3D031C" w14:textId="77777777" w:rsidR="00EC341C" w:rsidRPr="00B4355D" w:rsidRDefault="00EC341C" w:rsidP="00EC341C">
            <w:pPr>
              <w:spacing w:after="0" w:line="240" w:lineRule="auto"/>
              <w:rPr>
                <w:rFonts w:ascii="Calibri" w:eastAsia="Times New Roman" w:hAnsi="Calibri" w:cs="Times New Roman"/>
                <w:color w:val="000000"/>
              </w:rPr>
            </w:pPr>
            <w:r w:rsidRPr="00B4355D">
              <w:rPr>
                <w:rFonts w:ascii="Calibri" w:eastAsia="Times New Roman" w:hAnsi="Calibri" w:cs="Times New Roman"/>
                <w:color w:val="000000"/>
              </w:rPr>
              <w:t> </w:t>
            </w:r>
          </w:p>
        </w:tc>
        <w:tc>
          <w:tcPr>
            <w:tcW w:w="3040" w:type="dxa"/>
            <w:tcBorders>
              <w:top w:val="nil"/>
              <w:left w:val="nil"/>
              <w:bottom w:val="nil"/>
              <w:right w:val="nil"/>
            </w:tcBorders>
            <w:shd w:val="clear" w:color="000000" w:fill="FFFFFF"/>
            <w:vAlign w:val="center"/>
            <w:hideMark/>
          </w:tcPr>
          <w:p w14:paraId="78ACF5E7" w14:textId="77777777" w:rsidR="00EC341C" w:rsidRPr="00B4355D" w:rsidRDefault="00EC341C" w:rsidP="00EC341C">
            <w:pPr>
              <w:spacing w:after="0" w:line="240" w:lineRule="auto"/>
              <w:rPr>
                <w:rFonts w:ascii="Calibri" w:eastAsia="Times New Roman" w:hAnsi="Calibri" w:cs="Times New Roman"/>
                <w:color w:val="000000"/>
                <w:sz w:val="20"/>
                <w:szCs w:val="20"/>
              </w:rPr>
            </w:pPr>
            <w:r w:rsidRPr="00B4355D">
              <w:rPr>
                <w:rFonts w:ascii="Calibri" w:eastAsia="Times New Roman" w:hAnsi="Calibri" w:cs="Times New Roman"/>
                <w:color w:val="000000"/>
                <w:sz w:val="20"/>
                <w:szCs w:val="20"/>
              </w:rPr>
              <w:t>Examples</w:t>
            </w:r>
          </w:p>
        </w:tc>
        <w:tc>
          <w:tcPr>
            <w:tcW w:w="340" w:type="dxa"/>
            <w:tcBorders>
              <w:top w:val="nil"/>
              <w:left w:val="nil"/>
              <w:bottom w:val="nil"/>
              <w:right w:val="nil"/>
            </w:tcBorders>
            <w:shd w:val="clear" w:color="000000" w:fill="FFFFFF"/>
            <w:noWrap/>
            <w:vAlign w:val="bottom"/>
            <w:hideMark/>
          </w:tcPr>
          <w:p w14:paraId="1E62899E" w14:textId="77777777" w:rsidR="00EC341C" w:rsidRPr="00B4355D" w:rsidRDefault="00EC341C" w:rsidP="00EC341C">
            <w:pPr>
              <w:spacing w:after="0" w:line="240" w:lineRule="auto"/>
              <w:rPr>
                <w:rFonts w:ascii="Calibri" w:eastAsia="Times New Roman" w:hAnsi="Calibri" w:cs="Times New Roman"/>
                <w:color w:val="000000"/>
              </w:rPr>
            </w:pPr>
            <w:r w:rsidRPr="00B4355D">
              <w:rPr>
                <w:rFonts w:ascii="Calibri" w:eastAsia="Times New Roman" w:hAnsi="Calibri" w:cs="Times New Roman"/>
                <w:color w:val="000000"/>
              </w:rPr>
              <w:t> </w:t>
            </w:r>
          </w:p>
        </w:tc>
        <w:tc>
          <w:tcPr>
            <w:tcW w:w="3720" w:type="dxa"/>
            <w:tcBorders>
              <w:top w:val="nil"/>
              <w:left w:val="nil"/>
              <w:bottom w:val="nil"/>
              <w:right w:val="nil"/>
            </w:tcBorders>
            <w:shd w:val="clear" w:color="000000" w:fill="FFFFFF"/>
            <w:vAlign w:val="center"/>
            <w:hideMark/>
          </w:tcPr>
          <w:p w14:paraId="45463F0D" w14:textId="77777777" w:rsidR="00EC341C" w:rsidRPr="00B4355D" w:rsidRDefault="00EC341C" w:rsidP="00EC341C">
            <w:pPr>
              <w:spacing w:after="0" w:line="240" w:lineRule="auto"/>
              <w:rPr>
                <w:rFonts w:ascii="Calibri" w:eastAsia="Times New Roman" w:hAnsi="Calibri" w:cs="Times New Roman"/>
                <w:color w:val="000000"/>
                <w:sz w:val="20"/>
                <w:szCs w:val="20"/>
              </w:rPr>
            </w:pPr>
            <w:r w:rsidRPr="00B4355D">
              <w:rPr>
                <w:rFonts w:ascii="Calibri" w:eastAsia="Times New Roman" w:hAnsi="Calibri" w:cs="Times New Roman"/>
                <w:color w:val="000000"/>
                <w:sz w:val="20"/>
                <w:szCs w:val="20"/>
              </w:rPr>
              <w:t> </w:t>
            </w:r>
          </w:p>
        </w:tc>
      </w:tr>
      <w:tr w:rsidR="00EC341C" w:rsidRPr="00B4355D" w14:paraId="270EEF05" w14:textId="77777777" w:rsidTr="00EC341C">
        <w:trPr>
          <w:trHeight w:val="300"/>
        </w:trPr>
        <w:tc>
          <w:tcPr>
            <w:tcW w:w="140" w:type="dxa"/>
            <w:tcBorders>
              <w:top w:val="nil"/>
              <w:left w:val="nil"/>
              <w:bottom w:val="nil"/>
              <w:right w:val="nil"/>
            </w:tcBorders>
            <w:shd w:val="clear" w:color="auto" w:fill="auto"/>
            <w:noWrap/>
            <w:vAlign w:val="bottom"/>
            <w:hideMark/>
          </w:tcPr>
          <w:p w14:paraId="6269A503" w14:textId="77777777" w:rsidR="00EC341C" w:rsidRPr="00B4355D" w:rsidRDefault="00EC341C" w:rsidP="00EC341C">
            <w:pPr>
              <w:spacing w:after="0" w:line="240" w:lineRule="auto"/>
              <w:rPr>
                <w:rFonts w:ascii="Calibri" w:eastAsia="Times New Roman" w:hAnsi="Calibri" w:cs="Times New Roman"/>
                <w:color w:val="000000"/>
              </w:rPr>
            </w:pPr>
          </w:p>
        </w:tc>
        <w:tc>
          <w:tcPr>
            <w:tcW w:w="3040" w:type="dxa"/>
            <w:tcBorders>
              <w:top w:val="nil"/>
              <w:left w:val="nil"/>
              <w:bottom w:val="nil"/>
              <w:right w:val="nil"/>
            </w:tcBorders>
            <w:shd w:val="clear" w:color="auto" w:fill="auto"/>
            <w:noWrap/>
            <w:vAlign w:val="bottom"/>
            <w:hideMark/>
          </w:tcPr>
          <w:p w14:paraId="09EC3D1C" w14:textId="77777777" w:rsidR="00EC341C" w:rsidRPr="00B4355D" w:rsidRDefault="00EC341C" w:rsidP="00EC341C">
            <w:pPr>
              <w:spacing w:after="0" w:line="240" w:lineRule="auto"/>
              <w:rPr>
                <w:rFonts w:ascii="Calibri" w:eastAsia="Times New Roman" w:hAnsi="Calibri" w:cs="Times New Roman"/>
                <w:color w:val="000000"/>
                <w:sz w:val="18"/>
                <w:szCs w:val="18"/>
              </w:rPr>
            </w:pPr>
            <w:r w:rsidRPr="00B4355D">
              <w:rPr>
                <w:rFonts w:ascii="Calibri" w:eastAsia="Times New Roman" w:hAnsi="Calibri" w:cs="Times New Roman"/>
                <w:color w:val="000000"/>
                <w:sz w:val="18"/>
                <w:szCs w:val="18"/>
              </w:rPr>
              <w:t>Medical File Clerk</w:t>
            </w:r>
          </w:p>
        </w:tc>
        <w:tc>
          <w:tcPr>
            <w:tcW w:w="340" w:type="dxa"/>
            <w:tcBorders>
              <w:top w:val="nil"/>
              <w:left w:val="nil"/>
              <w:bottom w:val="nil"/>
              <w:right w:val="nil"/>
            </w:tcBorders>
            <w:shd w:val="clear" w:color="auto" w:fill="auto"/>
            <w:noWrap/>
            <w:vAlign w:val="bottom"/>
            <w:hideMark/>
          </w:tcPr>
          <w:p w14:paraId="46F1068E" w14:textId="77777777" w:rsidR="00EC341C" w:rsidRPr="00B4355D" w:rsidRDefault="00EC341C" w:rsidP="00EC341C">
            <w:pPr>
              <w:spacing w:after="0" w:line="240" w:lineRule="auto"/>
              <w:rPr>
                <w:rFonts w:ascii="Calibri" w:eastAsia="Times New Roman" w:hAnsi="Calibri" w:cs="Times New Roman"/>
                <w:color w:val="000000"/>
                <w:sz w:val="18"/>
                <w:szCs w:val="18"/>
              </w:rPr>
            </w:pPr>
          </w:p>
        </w:tc>
        <w:tc>
          <w:tcPr>
            <w:tcW w:w="3720" w:type="dxa"/>
            <w:tcBorders>
              <w:top w:val="nil"/>
              <w:left w:val="nil"/>
              <w:bottom w:val="nil"/>
              <w:right w:val="nil"/>
            </w:tcBorders>
            <w:shd w:val="clear" w:color="auto" w:fill="auto"/>
            <w:noWrap/>
            <w:vAlign w:val="bottom"/>
            <w:hideMark/>
          </w:tcPr>
          <w:p w14:paraId="279555F2" w14:textId="77777777" w:rsidR="00EC341C" w:rsidRPr="00B4355D" w:rsidRDefault="00EC341C" w:rsidP="00EC341C">
            <w:pPr>
              <w:spacing w:after="0" w:line="240" w:lineRule="auto"/>
              <w:rPr>
                <w:rFonts w:ascii="Calibri" w:eastAsia="Times New Roman" w:hAnsi="Calibri" w:cs="Times New Roman"/>
                <w:color w:val="000000"/>
                <w:sz w:val="18"/>
                <w:szCs w:val="18"/>
              </w:rPr>
            </w:pPr>
            <w:r w:rsidRPr="00B4355D">
              <w:rPr>
                <w:rFonts w:ascii="Calibri" w:eastAsia="Times New Roman" w:hAnsi="Calibri" w:cs="Times New Roman"/>
                <w:color w:val="000000"/>
                <w:sz w:val="18"/>
                <w:szCs w:val="18"/>
              </w:rPr>
              <w:t>Medical Records Coordinator</w:t>
            </w:r>
          </w:p>
        </w:tc>
      </w:tr>
      <w:tr w:rsidR="00EC341C" w:rsidRPr="00B4355D" w14:paraId="6CC15CDA" w14:textId="77777777" w:rsidTr="00EC341C">
        <w:trPr>
          <w:trHeight w:val="300"/>
        </w:trPr>
        <w:tc>
          <w:tcPr>
            <w:tcW w:w="140" w:type="dxa"/>
            <w:tcBorders>
              <w:top w:val="nil"/>
              <w:left w:val="nil"/>
              <w:bottom w:val="nil"/>
              <w:right w:val="nil"/>
            </w:tcBorders>
            <w:shd w:val="clear" w:color="auto" w:fill="auto"/>
            <w:noWrap/>
            <w:vAlign w:val="bottom"/>
            <w:hideMark/>
          </w:tcPr>
          <w:p w14:paraId="02F45EF3" w14:textId="77777777" w:rsidR="00EC341C" w:rsidRPr="00B4355D" w:rsidRDefault="00EC341C" w:rsidP="00EC341C">
            <w:pPr>
              <w:spacing w:after="0" w:line="240" w:lineRule="auto"/>
              <w:rPr>
                <w:rFonts w:ascii="Calibri" w:eastAsia="Times New Roman" w:hAnsi="Calibri" w:cs="Times New Roman"/>
                <w:color w:val="000000"/>
              </w:rPr>
            </w:pPr>
          </w:p>
        </w:tc>
        <w:tc>
          <w:tcPr>
            <w:tcW w:w="3380" w:type="dxa"/>
            <w:gridSpan w:val="2"/>
            <w:tcBorders>
              <w:top w:val="nil"/>
              <w:left w:val="nil"/>
              <w:bottom w:val="nil"/>
              <w:right w:val="nil"/>
            </w:tcBorders>
            <w:shd w:val="clear" w:color="auto" w:fill="auto"/>
            <w:noWrap/>
            <w:vAlign w:val="bottom"/>
            <w:hideMark/>
          </w:tcPr>
          <w:p w14:paraId="73EB325E" w14:textId="77777777" w:rsidR="00EC341C" w:rsidRPr="00B4355D" w:rsidRDefault="00EC341C" w:rsidP="00EC341C">
            <w:pPr>
              <w:spacing w:after="0" w:line="240" w:lineRule="auto"/>
              <w:rPr>
                <w:rFonts w:ascii="Calibri" w:eastAsia="Times New Roman" w:hAnsi="Calibri" w:cs="Times New Roman"/>
                <w:color w:val="000000"/>
                <w:sz w:val="18"/>
                <w:szCs w:val="18"/>
              </w:rPr>
            </w:pPr>
            <w:r w:rsidRPr="00B4355D">
              <w:rPr>
                <w:rFonts w:ascii="Calibri" w:eastAsia="Times New Roman" w:hAnsi="Calibri" w:cs="Times New Roman"/>
                <w:color w:val="000000"/>
                <w:sz w:val="18"/>
                <w:szCs w:val="18"/>
              </w:rPr>
              <w:t>Customer Care Front Office Associate</w:t>
            </w:r>
          </w:p>
        </w:tc>
        <w:tc>
          <w:tcPr>
            <w:tcW w:w="3720" w:type="dxa"/>
            <w:tcBorders>
              <w:top w:val="nil"/>
              <w:left w:val="nil"/>
              <w:bottom w:val="nil"/>
              <w:right w:val="nil"/>
            </w:tcBorders>
            <w:shd w:val="clear" w:color="auto" w:fill="auto"/>
            <w:noWrap/>
            <w:vAlign w:val="bottom"/>
            <w:hideMark/>
          </w:tcPr>
          <w:p w14:paraId="20F832CB" w14:textId="77777777" w:rsidR="00EC341C" w:rsidRPr="00B4355D" w:rsidRDefault="00EC341C" w:rsidP="00EC341C">
            <w:pPr>
              <w:spacing w:after="0" w:line="240" w:lineRule="auto"/>
              <w:rPr>
                <w:rFonts w:ascii="Calibri" w:eastAsia="Times New Roman" w:hAnsi="Calibri" w:cs="Times New Roman"/>
                <w:color w:val="000000"/>
                <w:sz w:val="18"/>
                <w:szCs w:val="18"/>
              </w:rPr>
            </w:pPr>
            <w:r w:rsidRPr="00B4355D">
              <w:rPr>
                <w:rFonts w:ascii="Calibri" w:eastAsia="Times New Roman" w:hAnsi="Calibri" w:cs="Times New Roman"/>
                <w:color w:val="000000"/>
                <w:sz w:val="18"/>
                <w:szCs w:val="18"/>
              </w:rPr>
              <w:t>Patient Engagement Coordinator</w:t>
            </w:r>
          </w:p>
        </w:tc>
      </w:tr>
      <w:tr w:rsidR="00EC341C" w:rsidRPr="00B4355D" w14:paraId="54791443" w14:textId="77777777" w:rsidTr="00EC341C">
        <w:trPr>
          <w:trHeight w:val="300"/>
        </w:trPr>
        <w:tc>
          <w:tcPr>
            <w:tcW w:w="140" w:type="dxa"/>
            <w:tcBorders>
              <w:top w:val="nil"/>
              <w:left w:val="nil"/>
              <w:bottom w:val="nil"/>
              <w:right w:val="nil"/>
            </w:tcBorders>
            <w:shd w:val="clear" w:color="auto" w:fill="auto"/>
            <w:noWrap/>
            <w:vAlign w:val="bottom"/>
            <w:hideMark/>
          </w:tcPr>
          <w:p w14:paraId="5113FF7F" w14:textId="77777777" w:rsidR="00EC341C" w:rsidRPr="00B4355D" w:rsidRDefault="00EC341C" w:rsidP="00EC341C">
            <w:pPr>
              <w:spacing w:after="0" w:line="240" w:lineRule="auto"/>
              <w:rPr>
                <w:rFonts w:ascii="Calibri" w:eastAsia="Times New Roman" w:hAnsi="Calibri" w:cs="Times New Roman"/>
                <w:color w:val="000000"/>
              </w:rPr>
            </w:pPr>
          </w:p>
        </w:tc>
        <w:tc>
          <w:tcPr>
            <w:tcW w:w="3040" w:type="dxa"/>
            <w:tcBorders>
              <w:top w:val="nil"/>
              <w:left w:val="nil"/>
              <w:bottom w:val="nil"/>
              <w:right w:val="nil"/>
            </w:tcBorders>
            <w:shd w:val="clear" w:color="auto" w:fill="auto"/>
            <w:noWrap/>
            <w:vAlign w:val="bottom"/>
            <w:hideMark/>
          </w:tcPr>
          <w:p w14:paraId="073D7EFC" w14:textId="77777777" w:rsidR="00EC341C" w:rsidRPr="00B4355D" w:rsidRDefault="00EC341C" w:rsidP="00EC341C">
            <w:pPr>
              <w:spacing w:after="0" w:line="240" w:lineRule="auto"/>
              <w:rPr>
                <w:rFonts w:ascii="Calibri" w:eastAsia="Times New Roman" w:hAnsi="Calibri" w:cs="Times New Roman"/>
                <w:color w:val="000000"/>
                <w:sz w:val="18"/>
                <w:szCs w:val="18"/>
              </w:rPr>
            </w:pPr>
            <w:r w:rsidRPr="00B4355D">
              <w:rPr>
                <w:rFonts w:ascii="Calibri" w:eastAsia="Times New Roman" w:hAnsi="Calibri" w:cs="Times New Roman"/>
                <w:color w:val="000000"/>
                <w:sz w:val="18"/>
                <w:szCs w:val="18"/>
              </w:rPr>
              <w:t>HealthCare Technician</w:t>
            </w:r>
          </w:p>
        </w:tc>
        <w:tc>
          <w:tcPr>
            <w:tcW w:w="340" w:type="dxa"/>
            <w:tcBorders>
              <w:top w:val="nil"/>
              <w:left w:val="nil"/>
              <w:bottom w:val="nil"/>
              <w:right w:val="nil"/>
            </w:tcBorders>
            <w:shd w:val="clear" w:color="auto" w:fill="auto"/>
            <w:noWrap/>
            <w:vAlign w:val="bottom"/>
            <w:hideMark/>
          </w:tcPr>
          <w:p w14:paraId="5D3D46D6" w14:textId="77777777" w:rsidR="00EC341C" w:rsidRPr="00B4355D" w:rsidRDefault="00EC341C" w:rsidP="00EC341C">
            <w:pPr>
              <w:spacing w:after="0" w:line="240" w:lineRule="auto"/>
              <w:rPr>
                <w:rFonts w:ascii="Calibri" w:eastAsia="Times New Roman" w:hAnsi="Calibri" w:cs="Times New Roman"/>
                <w:color w:val="000000"/>
                <w:sz w:val="18"/>
                <w:szCs w:val="18"/>
              </w:rPr>
            </w:pPr>
          </w:p>
        </w:tc>
        <w:tc>
          <w:tcPr>
            <w:tcW w:w="3720" w:type="dxa"/>
            <w:tcBorders>
              <w:top w:val="nil"/>
              <w:left w:val="nil"/>
              <w:bottom w:val="nil"/>
              <w:right w:val="nil"/>
            </w:tcBorders>
            <w:shd w:val="clear" w:color="auto" w:fill="auto"/>
            <w:noWrap/>
            <w:vAlign w:val="bottom"/>
            <w:hideMark/>
          </w:tcPr>
          <w:p w14:paraId="12D36FEA" w14:textId="77777777" w:rsidR="00EC341C" w:rsidRPr="00B4355D" w:rsidRDefault="00EC341C" w:rsidP="00EC341C">
            <w:pPr>
              <w:spacing w:after="0" w:line="240" w:lineRule="auto"/>
              <w:rPr>
                <w:rFonts w:ascii="Calibri" w:eastAsia="Times New Roman" w:hAnsi="Calibri" w:cs="Times New Roman"/>
                <w:color w:val="000000"/>
                <w:sz w:val="18"/>
                <w:szCs w:val="18"/>
              </w:rPr>
            </w:pPr>
            <w:r w:rsidRPr="00B4355D">
              <w:rPr>
                <w:rFonts w:ascii="Calibri" w:eastAsia="Times New Roman" w:hAnsi="Calibri" w:cs="Times New Roman"/>
                <w:color w:val="000000"/>
                <w:sz w:val="18"/>
                <w:szCs w:val="18"/>
              </w:rPr>
              <w:t>Medical Administrative Assistant</w:t>
            </w:r>
          </w:p>
        </w:tc>
      </w:tr>
      <w:tr w:rsidR="00EC341C" w:rsidRPr="00B4355D" w14:paraId="47D365B2" w14:textId="77777777" w:rsidTr="00EC341C">
        <w:trPr>
          <w:trHeight w:val="300"/>
        </w:trPr>
        <w:tc>
          <w:tcPr>
            <w:tcW w:w="140" w:type="dxa"/>
            <w:tcBorders>
              <w:top w:val="nil"/>
              <w:left w:val="nil"/>
              <w:bottom w:val="nil"/>
              <w:right w:val="nil"/>
            </w:tcBorders>
            <w:shd w:val="clear" w:color="auto" w:fill="auto"/>
            <w:noWrap/>
            <w:vAlign w:val="bottom"/>
            <w:hideMark/>
          </w:tcPr>
          <w:p w14:paraId="440B2748" w14:textId="77777777" w:rsidR="00EC341C" w:rsidRPr="00B4355D" w:rsidRDefault="00EC341C" w:rsidP="00EC341C">
            <w:pPr>
              <w:spacing w:after="0" w:line="240" w:lineRule="auto"/>
              <w:rPr>
                <w:rFonts w:ascii="Calibri" w:eastAsia="Times New Roman" w:hAnsi="Calibri" w:cs="Times New Roman"/>
                <w:color w:val="000000"/>
              </w:rPr>
            </w:pPr>
          </w:p>
        </w:tc>
        <w:tc>
          <w:tcPr>
            <w:tcW w:w="3040" w:type="dxa"/>
            <w:tcBorders>
              <w:top w:val="nil"/>
              <w:left w:val="nil"/>
              <w:bottom w:val="nil"/>
              <w:right w:val="nil"/>
            </w:tcBorders>
            <w:shd w:val="clear" w:color="auto" w:fill="auto"/>
            <w:noWrap/>
            <w:vAlign w:val="bottom"/>
            <w:hideMark/>
          </w:tcPr>
          <w:p w14:paraId="7AEEBFEE" w14:textId="77777777" w:rsidR="00EC341C" w:rsidRPr="00B4355D" w:rsidRDefault="00EC341C" w:rsidP="00EC341C">
            <w:pPr>
              <w:spacing w:after="0" w:line="240" w:lineRule="auto"/>
              <w:rPr>
                <w:rFonts w:ascii="Calibri" w:eastAsia="Times New Roman" w:hAnsi="Calibri" w:cs="Times New Roman"/>
                <w:color w:val="000000"/>
                <w:sz w:val="18"/>
                <w:szCs w:val="18"/>
              </w:rPr>
            </w:pPr>
            <w:r w:rsidRPr="00B4355D">
              <w:rPr>
                <w:rFonts w:ascii="Calibri" w:eastAsia="Times New Roman" w:hAnsi="Calibri" w:cs="Times New Roman"/>
                <w:color w:val="000000"/>
                <w:sz w:val="18"/>
                <w:szCs w:val="18"/>
              </w:rPr>
              <w:t>Billing and Coding Tech</w:t>
            </w:r>
          </w:p>
        </w:tc>
        <w:tc>
          <w:tcPr>
            <w:tcW w:w="340" w:type="dxa"/>
            <w:tcBorders>
              <w:top w:val="nil"/>
              <w:left w:val="nil"/>
              <w:bottom w:val="nil"/>
              <w:right w:val="nil"/>
            </w:tcBorders>
            <w:shd w:val="clear" w:color="auto" w:fill="auto"/>
            <w:noWrap/>
            <w:vAlign w:val="bottom"/>
            <w:hideMark/>
          </w:tcPr>
          <w:p w14:paraId="3446184E" w14:textId="77777777" w:rsidR="00EC341C" w:rsidRPr="00B4355D" w:rsidRDefault="00EC341C" w:rsidP="00EC341C">
            <w:pPr>
              <w:spacing w:after="0" w:line="240" w:lineRule="auto"/>
              <w:rPr>
                <w:rFonts w:ascii="Calibri" w:eastAsia="Times New Roman" w:hAnsi="Calibri" w:cs="Times New Roman"/>
                <w:color w:val="000000"/>
                <w:sz w:val="18"/>
                <w:szCs w:val="18"/>
              </w:rPr>
            </w:pPr>
          </w:p>
        </w:tc>
        <w:tc>
          <w:tcPr>
            <w:tcW w:w="3720" w:type="dxa"/>
            <w:tcBorders>
              <w:top w:val="nil"/>
              <w:left w:val="nil"/>
              <w:bottom w:val="nil"/>
              <w:right w:val="nil"/>
            </w:tcBorders>
            <w:shd w:val="clear" w:color="auto" w:fill="auto"/>
            <w:noWrap/>
            <w:vAlign w:val="bottom"/>
            <w:hideMark/>
          </w:tcPr>
          <w:p w14:paraId="001F3225" w14:textId="77777777" w:rsidR="00EC341C" w:rsidRPr="00B4355D" w:rsidRDefault="00EC341C" w:rsidP="00EC341C">
            <w:pPr>
              <w:spacing w:after="0" w:line="240" w:lineRule="auto"/>
              <w:rPr>
                <w:rFonts w:ascii="Calibri" w:eastAsia="Times New Roman" w:hAnsi="Calibri" w:cs="Times New Roman"/>
                <w:color w:val="000000"/>
                <w:sz w:val="18"/>
                <w:szCs w:val="18"/>
              </w:rPr>
            </w:pPr>
            <w:r w:rsidRPr="00B4355D">
              <w:rPr>
                <w:rFonts w:ascii="Calibri" w:eastAsia="Times New Roman" w:hAnsi="Calibri" w:cs="Times New Roman"/>
                <w:color w:val="000000"/>
                <w:sz w:val="18"/>
                <w:szCs w:val="18"/>
              </w:rPr>
              <w:t>Research Data Associate</w:t>
            </w:r>
          </w:p>
        </w:tc>
      </w:tr>
      <w:tr w:rsidR="00EC341C" w:rsidRPr="00B4355D" w14:paraId="67E99484" w14:textId="77777777" w:rsidTr="00EC341C">
        <w:trPr>
          <w:trHeight w:val="300"/>
        </w:trPr>
        <w:tc>
          <w:tcPr>
            <w:tcW w:w="140" w:type="dxa"/>
            <w:tcBorders>
              <w:top w:val="nil"/>
              <w:left w:val="nil"/>
              <w:bottom w:val="nil"/>
              <w:right w:val="nil"/>
            </w:tcBorders>
            <w:shd w:val="clear" w:color="auto" w:fill="auto"/>
            <w:noWrap/>
            <w:vAlign w:val="bottom"/>
            <w:hideMark/>
          </w:tcPr>
          <w:p w14:paraId="13F1369C" w14:textId="77777777" w:rsidR="00EC341C" w:rsidRPr="00B4355D" w:rsidRDefault="00EC341C" w:rsidP="00EC341C">
            <w:pPr>
              <w:spacing w:after="0" w:line="240" w:lineRule="auto"/>
              <w:rPr>
                <w:rFonts w:ascii="Calibri" w:eastAsia="Times New Roman" w:hAnsi="Calibri" w:cs="Times New Roman"/>
                <w:color w:val="000000"/>
              </w:rPr>
            </w:pPr>
          </w:p>
        </w:tc>
        <w:tc>
          <w:tcPr>
            <w:tcW w:w="3040" w:type="dxa"/>
            <w:tcBorders>
              <w:top w:val="nil"/>
              <w:left w:val="nil"/>
              <w:bottom w:val="nil"/>
              <w:right w:val="nil"/>
            </w:tcBorders>
            <w:shd w:val="clear" w:color="auto" w:fill="auto"/>
            <w:noWrap/>
            <w:vAlign w:val="bottom"/>
            <w:hideMark/>
          </w:tcPr>
          <w:p w14:paraId="27C8B17A" w14:textId="77777777" w:rsidR="00EC341C" w:rsidRPr="00B4355D" w:rsidRDefault="00EC341C" w:rsidP="00EC341C">
            <w:pPr>
              <w:spacing w:after="0" w:line="240" w:lineRule="auto"/>
              <w:rPr>
                <w:rFonts w:ascii="Calibri" w:eastAsia="Times New Roman" w:hAnsi="Calibri" w:cs="Times New Roman"/>
                <w:color w:val="000000"/>
                <w:sz w:val="18"/>
                <w:szCs w:val="18"/>
              </w:rPr>
            </w:pPr>
            <w:r w:rsidRPr="00B4355D">
              <w:rPr>
                <w:rFonts w:ascii="Calibri" w:eastAsia="Times New Roman" w:hAnsi="Calibri" w:cs="Times New Roman"/>
                <w:color w:val="000000"/>
                <w:sz w:val="18"/>
                <w:szCs w:val="18"/>
              </w:rPr>
              <w:t>Healthcare Aid / Transporter</w:t>
            </w:r>
          </w:p>
        </w:tc>
        <w:tc>
          <w:tcPr>
            <w:tcW w:w="340" w:type="dxa"/>
            <w:tcBorders>
              <w:top w:val="nil"/>
              <w:left w:val="nil"/>
              <w:bottom w:val="nil"/>
              <w:right w:val="nil"/>
            </w:tcBorders>
            <w:shd w:val="clear" w:color="auto" w:fill="auto"/>
            <w:noWrap/>
            <w:vAlign w:val="bottom"/>
            <w:hideMark/>
          </w:tcPr>
          <w:p w14:paraId="594D4EA4" w14:textId="77777777" w:rsidR="00EC341C" w:rsidRPr="00B4355D" w:rsidRDefault="00EC341C" w:rsidP="00EC341C">
            <w:pPr>
              <w:spacing w:after="0" w:line="240" w:lineRule="auto"/>
              <w:rPr>
                <w:rFonts w:ascii="Calibri" w:eastAsia="Times New Roman" w:hAnsi="Calibri" w:cs="Times New Roman"/>
                <w:color w:val="000000"/>
              </w:rPr>
            </w:pPr>
          </w:p>
        </w:tc>
        <w:tc>
          <w:tcPr>
            <w:tcW w:w="3720" w:type="dxa"/>
            <w:tcBorders>
              <w:top w:val="nil"/>
              <w:left w:val="nil"/>
              <w:bottom w:val="nil"/>
              <w:right w:val="nil"/>
            </w:tcBorders>
            <w:shd w:val="clear" w:color="auto" w:fill="auto"/>
            <w:noWrap/>
            <w:vAlign w:val="bottom"/>
            <w:hideMark/>
          </w:tcPr>
          <w:p w14:paraId="05CEC1B3" w14:textId="5ADB0F18" w:rsidR="00EC341C" w:rsidRPr="00B4355D" w:rsidRDefault="00257F92" w:rsidP="00EC341C">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EKG technician</w:t>
            </w:r>
          </w:p>
        </w:tc>
      </w:tr>
      <w:tr w:rsidR="00EC341C" w:rsidRPr="00B4355D" w14:paraId="7784CA24" w14:textId="77777777" w:rsidTr="00EC341C">
        <w:trPr>
          <w:trHeight w:val="300"/>
        </w:trPr>
        <w:tc>
          <w:tcPr>
            <w:tcW w:w="140" w:type="dxa"/>
            <w:tcBorders>
              <w:top w:val="nil"/>
              <w:left w:val="nil"/>
              <w:bottom w:val="nil"/>
              <w:right w:val="nil"/>
            </w:tcBorders>
            <w:shd w:val="clear" w:color="auto" w:fill="auto"/>
            <w:noWrap/>
            <w:vAlign w:val="bottom"/>
            <w:hideMark/>
          </w:tcPr>
          <w:p w14:paraId="06F37767" w14:textId="77777777" w:rsidR="00EC341C" w:rsidRPr="00B4355D" w:rsidRDefault="00EC341C" w:rsidP="00EC341C">
            <w:pPr>
              <w:spacing w:after="0" w:line="240" w:lineRule="auto"/>
              <w:rPr>
                <w:rFonts w:ascii="Calibri" w:eastAsia="Times New Roman" w:hAnsi="Calibri" w:cs="Times New Roman"/>
                <w:color w:val="000000"/>
              </w:rPr>
            </w:pPr>
          </w:p>
        </w:tc>
        <w:tc>
          <w:tcPr>
            <w:tcW w:w="3040" w:type="dxa"/>
            <w:tcBorders>
              <w:top w:val="nil"/>
              <w:left w:val="nil"/>
              <w:bottom w:val="nil"/>
              <w:right w:val="nil"/>
            </w:tcBorders>
            <w:shd w:val="clear" w:color="auto" w:fill="auto"/>
            <w:noWrap/>
            <w:vAlign w:val="bottom"/>
            <w:hideMark/>
          </w:tcPr>
          <w:p w14:paraId="45387007" w14:textId="77777777" w:rsidR="00EC341C" w:rsidRPr="00B4355D" w:rsidRDefault="00EC341C" w:rsidP="00EC341C">
            <w:pPr>
              <w:spacing w:after="0" w:line="240" w:lineRule="auto"/>
              <w:rPr>
                <w:rFonts w:ascii="Calibri" w:eastAsia="Times New Roman" w:hAnsi="Calibri" w:cs="Times New Roman"/>
                <w:color w:val="000000"/>
              </w:rPr>
            </w:pPr>
          </w:p>
        </w:tc>
        <w:tc>
          <w:tcPr>
            <w:tcW w:w="340" w:type="dxa"/>
            <w:tcBorders>
              <w:top w:val="nil"/>
              <w:left w:val="nil"/>
              <w:bottom w:val="nil"/>
              <w:right w:val="nil"/>
            </w:tcBorders>
            <w:shd w:val="clear" w:color="auto" w:fill="auto"/>
            <w:noWrap/>
            <w:vAlign w:val="bottom"/>
            <w:hideMark/>
          </w:tcPr>
          <w:p w14:paraId="212E8C92" w14:textId="77777777" w:rsidR="00EC341C" w:rsidRPr="00B4355D" w:rsidRDefault="00EC341C" w:rsidP="00EC341C">
            <w:pPr>
              <w:spacing w:after="0" w:line="240" w:lineRule="auto"/>
              <w:rPr>
                <w:rFonts w:ascii="Calibri" w:eastAsia="Times New Roman" w:hAnsi="Calibri" w:cs="Times New Roman"/>
                <w:color w:val="000000"/>
              </w:rPr>
            </w:pPr>
          </w:p>
        </w:tc>
        <w:tc>
          <w:tcPr>
            <w:tcW w:w="3720" w:type="dxa"/>
            <w:tcBorders>
              <w:top w:val="nil"/>
              <w:left w:val="nil"/>
              <w:bottom w:val="nil"/>
              <w:right w:val="nil"/>
            </w:tcBorders>
            <w:shd w:val="clear" w:color="auto" w:fill="auto"/>
            <w:noWrap/>
            <w:vAlign w:val="bottom"/>
            <w:hideMark/>
          </w:tcPr>
          <w:p w14:paraId="11D37038" w14:textId="77777777" w:rsidR="00EC341C" w:rsidRPr="00B4355D" w:rsidRDefault="00EC341C" w:rsidP="00EC341C">
            <w:pPr>
              <w:spacing w:after="0" w:line="240" w:lineRule="auto"/>
              <w:rPr>
                <w:rFonts w:ascii="Calibri" w:eastAsia="Times New Roman" w:hAnsi="Calibri" w:cs="Times New Roman"/>
                <w:color w:val="000000"/>
              </w:rPr>
            </w:pPr>
          </w:p>
        </w:tc>
      </w:tr>
    </w:tbl>
    <w:p w14:paraId="63A427EF" w14:textId="07875F48" w:rsidR="0089197A" w:rsidRDefault="0089197A">
      <w:pPr>
        <w:rPr>
          <w:rFonts w:eastAsiaTheme="majorEastAsia" w:cstheme="majorBidi"/>
          <w:b/>
          <w:sz w:val="26"/>
          <w:szCs w:val="26"/>
        </w:rPr>
      </w:pPr>
    </w:p>
    <w:p w14:paraId="66BDC15D" w14:textId="5917083E" w:rsidR="00B241FA" w:rsidRDefault="00B241FA" w:rsidP="00B241FA">
      <w:pPr>
        <w:pStyle w:val="Heading2"/>
      </w:pPr>
      <w:bookmarkStart w:id="35" w:name="_Toc529545054"/>
      <w:r>
        <w:t xml:space="preserve">Example solicitations for </w:t>
      </w:r>
      <w:r w:rsidR="0089197A">
        <w:t>h</w:t>
      </w:r>
      <w:r>
        <w:t>ealth-related employment at the Associate Degree Level.</w:t>
      </w:r>
      <w:bookmarkEnd w:id="35"/>
      <w:r>
        <w:t xml:space="preserve"> </w:t>
      </w:r>
    </w:p>
    <w:p w14:paraId="18AFEC9F" w14:textId="77777777" w:rsidR="00B241FA" w:rsidRDefault="00B241FA" w:rsidP="00B241FA">
      <w:pPr>
        <w:shd w:val="clear" w:color="auto" w:fill="FFFFFF"/>
        <w:spacing w:after="60" w:line="300" w:lineRule="atLeast"/>
        <w:rPr>
          <w:rFonts w:ascii="Arial" w:eastAsia="Times New Roman" w:hAnsi="Arial" w:cs="Arial"/>
          <w:color w:val="222222"/>
          <w:sz w:val="21"/>
          <w:szCs w:val="21"/>
        </w:rPr>
      </w:pPr>
    </w:p>
    <w:p w14:paraId="30154F74" w14:textId="77777777" w:rsidR="00B241FA" w:rsidRPr="00521FAE" w:rsidRDefault="00B241FA" w:rsidP="00B241FA">
      <w:pPr>
        <w:pStyle w:val="Heading3"/>
        <w:rPr>
          <w:rFonts w:eastAsia="Times New Roman"/>
        </w:rPr>
      </w:pPr>
      <w:bookmarkStart w:id="36" w:name="_Toc529545055"/>
      <w:r w:rsidRPr="00521FAE">
        <w:rPr>
          <w:rFonts w:eastAsia="Times New Roman"/>
        </w:rPr>
        <w:t>Care Coordinator</w:t>
      </w:r>
      <w:r>
        <w:rPr>
          <w:rFonts w:eastAsia="Times New Roman"/>
        </w:rPr>
        <w:t>:</w:t>
      </w:r>
      <w:bookmarkEnd w:id="36"/>
    </w:p>
    <w:p w14:paraId="3C95D7C1" w14:textId="77777777" w:rsidR="00B241FA" w:rsidRDefault="00B241FA" w:rsidP="00B241FA">
      <w:pPr>
        <w:shd w:val="clear" w:color="auto" w:fill="FFFFFF"/>
        <w:spacing w:after="60" w:line="240" w:lineRule="auto"/>
        <w:contextualSpacing/>
        <w:rPr>
          <w:rFonts w:eastAsia="Times New Roman" w:cs="Arial"/>
          <w:color w:val="222222"/>
          <w:sz w:val="20"/>
          <w:szCs w:val="20"/>
        </w:rPr>
      </w:pPr>
      <w:r>
        <w:rPr>
          <w:rFonts w:eastAsia="Times New Roman" w:cs="Arial"/>
          <w:color w:val="222222"/>
          <w:sz w:val="20"/>
          <w:szCs w:val="20"/>
        </w:rPr>
        <w:t xml:space="preserve">WELLCARE </w:t>
      </w:r>
    </w:p>
    <w:p w14:paraId="5B82CCF2" w14:textId="77777777" w:rsidR="00B241FA" w:rsidRDefault="00B241FA" w:rsidP="00B241FA">
      <w:pPr>
        <w:shd w:val="clear" w:color="auto" w:fill="FFFFFF"/>
        <w:spacing w:after="60" w:line="240" w:lineRule="auto"/>
        <w:contextualSpacing/>
        <w:rPr>
          <w:rFonts w:eastAsia="Times New Roman" w:cs="Arial"/>
          <w:color w:val="222222"/>
          <w:sz w:val="20"/>
          <w:szCs w:val="20"/>
        </w:rPr>
      </w:pPr>
      <w:r w:rsidRPr="00DF396B">
        <w:rPr>
          <w:rFonts w:eastAsia="Times New Roman" w:cs="Arial"/>
          <w:color w:val="222222"/>
          <w:sz w:val="20"/>
          <w:szCs w:val="20"/>
        </w:rPr>
        <w:t>New York, NY</w:t>
      </w:r>
    </w:p>
    <w:p w14:paraId="43FD44D8" w14:textId="77777777" w:rsidR="00B241FA" w:rsidRPr="00DF396B" w:rsidRDefault="00B241FA" w:rsidP="00B241FA">
      <w:pPr>
        <w:shd w:val="clear" w:color="auto" w:fill="FFFFFF"/>
        <w:spacing w:after="60" w:line="300" w:lineRule="atLeast"/>
        <w:contextualSpacing/>
        <w:rPr>
          <w:rFonts w:eastAsia="Times New Roman" w:cs="Arial"/>
          <w:color w:val="222222"/>
          <w:sz w:val="20"/>
          <w:szCs w:val="20"/>
        </w:rPr>
      </w:pPr>
    </w:p>
    <w:p w14:paraId="6646DFA5" w14:textId="77777777" w:rsidR="00B241FA" w:rsidRPr="007F1AB1" w:rsidRDefault="00B241FA" w:rsidP="00B241FA">
      <w:pPr>
        <w:shd w:val="clear" w:color="auto" w:fill="FFFFFF"/>
        <w:spacing w:after="0" w:line="240" w:lineRule="auto"/>
        <w:rPr>
          <w:rFonts w:eastAsia="Times New Roman" w:cs="Arial"/>
          <w:color w:val="222222"/>
          <w:sz w:val="20"/>
          <w:szCs w:val="20"/>
        </w:rPr>
      </w:pPr>
      <w:r w:rsidRPr="007F1AB1">
        <w:rPr>
          <w:rFonts w:eastAsia="Times New Roman" w:cs="Arial"/>
          <w:color w:val="222222"/>
          <w:sz w:val="20"/>
          <w:szCs w:val="20"/>
        </w:rPr>
        <w:t xml:space="preserve">Provides administration and department support for care management and clinical teams. Coordinates services and performs administrative functions. Assists in completing activities related to various cross functional projects in support of departmental goals. </w:t>
      </w:r>
    </w:p>
    <w:p w14:paraId="47FE9A3A" w14:textId="77777777" w:rsidR="00B241FA" w:rsidRPr="007F1AB1" w:rsidRDefault="00B241FA" w:rsidP="00B241FA">
      <w:pPr>
        <w:shd w:val="clear" w:color="auto" w:fill="FFFFFF"/>
        <w:spacing w:after="0" w:line="240" w:lineRule="auto"/>
        <w:rPr>
          <w:rFonts w:eastAsia="Times New Roman" w:cs="Arial"/>
          <w:color w:val="222222"/>
          <w:sz w:val="20"/>
          <w:szCs w:val="20"/>
        </w:rPr>
      </w:pPr>
    </w:p>
    <w:p w14:paraId="0D6F8262" w14:textId="77777777" w:rsidR="00B241FA" w:rsidRPr="007F1AB1" w:rsidRDefault="00B241FA" w:rsidP="00B241FA">
      <w:pPr>
        <w:shd w:val="clear" w:color="auto" w:fill="FFFFFF"/>
        <w:spacing w:after="0" w:line="240" w:lineRule="auto"/>
        <w:rPr>
          <w:rFonts w:eastAsia="Times New Roman" w:cs="Arial"/>
          <w:color w:val="222222"/>
          <w:sz w:val="20"/>
          <w:szCs w:val="20"/>
        </w:rPr>
      </w:pPr>
      <w:r w:rsidRPr="007F1AB1">
        <w:rPr>
          <w:rFonts w:eastAsia="Times New Roman" w:cs="Arial"/>
          <w:color w:val="222222"/>
          <w:sz w:val="20"/>
          <w:szCs w:val="20"/>
        </w:rPr>
        <w:t xml:space="preserve">Essential Functions: </w:t>
      </w:r>
    </w:p>
    <w:p w14:paraId="09E99EE1" w14:textId="14CE132F" w:rsidR="00B241FA" w:rsidRPr="006E52CF" w:rsidRDefault="00B241FA" w:rsidP="006E52CF">
      <w:pPr>
        <w:pStyle w:val="ListParagraph"/>
        <w:numPr>
          <w:ilvl w:val="0"/>
          <w:numId w:val="53"/>
        </w:numPr>
        <w:shd w:val="clear" w:color="auto" w:fill="FFFFFF"/>
        <w:spacing w:after="0" w:line="240" w:lineRule="auto"/>
        <w:rPr>
          <w:rFonts w:eastAsia="Times New Roman" w:cs="Arial"/>
          <w:color w:val="222222"/>
          <w:sz w:val="20"/>
          <w:szCs w:val="20"/>
        </w:rPr>
      </w:pPr>
      <w:r w:rsidRPr="006E52CF">
        <w:rPr>
          <w:rFonts w:eastAsia="Times New Roman" w:cs="Arial"/>
          <w:color w:val="222222"/>
          <w:sz w:val="20"/>
          <w:szCs w:val="20"/>
        </w:rPr>
        <w:t xml:space="preserve">Assists, completes and submits special projects, reports or assignments to meet department needs and objectives. </w:t>
      </w:r>
    </w:p>
    <w:p w14:paraId="6280D6D5" w14:textId="0530B117" w:rsidR="00B241FA" w:rsidRPr="006E52CF" w:rsidRDefault="00B241FA" w:rsidP="006E52CF">
      <w:pPr>
        <w:pStyle w:val="ListParagraph"/>
        <w:numPr>
          <w:ilvl w:val="0"/>
          <w:numId w:val="53"/>
        </w:numPr>
        <w:shd w:val="clear" w:color="auto" w:fill="FFFFFF"/>
        <w:spacing w:after="0" w:line="240" w:lineRule="auto"/>
        <w:rPr>
          <w:rFonts w:eastAsia="Times New Roman" w:cs="Arial"/>
          <w:color w:val="222222"/>
          <w:sz w:val="20"/>
          <w:szCs w:val="20"/>
        </w:rPr>
      </w:pPr>
      <w:r w:rsidRPr="006E52CF">
        <w:rPr>
          <w:rFonts w:eastAsia="Times New Roman" w:cs="Arial"/>
          <w:color w:val="222222"/>
          <w:sz w:val="20"/>
          <w:szCs w:val="20"/>
        </w:rPr>
        <w:t xml:space="preserve">Serves as a liaison in corresponding and communicating with providers, vendors and WellCare contacts and/or members representatives. </w:t>
      </w:r>
    </w:p>
    <w:p w14:paraId="03BE92F5" w14:textId="380670BC" w:rsidR="00B241FA" w:rsidRPr="006E52CF" w:rsidRDefault="00B241FA" w:rsidP="006E52CF">
      <w:pPr>
        <w:pStyle w:val="ListParagraph"/>
        <w:numPr>
          <w:ilvl w:val="0"/>
          <w:numId w:val="53"/>
        </w:numPr>
        <w:shd w:val="clear" w:color="auto" w:fill="FFFFFF"/>
        <w:spacing w:after="0" w:line="240" w:lineRule="auto"/>
        <w:rPr>
          <w:rFonts w:eastAsia="Times New Roman" w:cs="Arial"/>
          <w:color w:val="222222"/>
          <w:sz w:val="20"/>
          <w:szCs w:val="20"/>
        </w:rPr>
      </w:pPr>
      <w:r w:rsidRPr="006E52CF">
        <w:rPr>
          <w:rFonts w:eastAsia="Times New Roman" w:cs="Arial"/>
          <w:color w:val="222222"/>
          <w:sz w:val="20"/>
          <w:szCs w:val="20"/>
        </w:rPr>
        <w:t xml:space="preserve">Produces, formats and edits correspondence and documents. • Organizes a variety of administrative and clinical tasks and prioritizes in order of importance and impact on members and providers. </w:t>
      </w:r>
    </w:p>
    <w:p w14:paraId="411871DB" w14:textId="6A1FAAAB" w:rsidR="00B241FA" w:rsidRPr="006E52CF" w:rsidRDefault="00B241FA" w:rsidP="006E52CF">
      <w:pPr>
        <w:pStyle w:val="ListParagraph"/>
        <w:numPr>
          <w:ilvl w:val="0"/>
          <w:numId w:val="53"/>
        </w:numPr>
        <w:shd w:val="clear" w:color="auto" w:fill="FFFFFF"/>
        <w:spacing w:after="0" w:line="240" w:lineRule="auto"/>
        <w:rPr>
          <w:rFonts w:eastAsia="Times New Roman" w:cs="Arial"/>
          <w:color w:val="222222"/>
          <w:sz w:val="20"/>
          <w:szCs w:val="20"/>
        </w:rPr>
      </w:pPr>
      <w:r w:rsidRPr="006E52CF">
        <w:rPr>
          <w:rFonts w:eastAsia="Times New Roman" w:cs="Arial"/>
          <w:color w:val="222222"/>
          <w:sz w:val="20"/>
          <w:szCs w:val="20"/>
        </w:rPr>
        <w:t xml:space="preserve">Interacts with other departments including Claims, Intake, Enrollment and Member Services to resolve member and provider issues. </w:t>
      </w:r>
    </w:p>
    <w:p w14:paraId="61D4C8E1" w14:textId="5BE3622C" w:rsidR="00B241FA" w:rsidRPr="006E52CF" w:rsidRDefault="00B241FA" w:rsidP="006E52CF">
      <w:pPr>
        <w:pStyle w:val="ListParagraph"/>
        <w:numPr>
          <w:ilvl w:val="0"/>
          <w:numId w:val="53"/>
        </w:numPr>
        <w:shd w:val="clear" w:color="auto" w:fill="FFFFFF"/>
        <w:spacing w:after="0" w:line="240" w:lineRule="auto"/>
        <w:rPr>
          <w:rFonts w:eastAsia="Times New Roman" w:cs="Arial"/>
          <w:color w:val="222222"/>
          <w:sz w:val="20"/>
          <w:szCs w:val="20"/>
        </w:rPr>
      </w:pPr>
      <w:r w:rsidRPr="006E52CF">
        <w:rPr>
          <w:rFonts w:eastAsia="Times New Roman" w:cs="Arial"/>
          <w:color w:val="222222"/>
          <w:sz w:val="20"/>
          <w:szCs w:val="20"/>
        </w:rPr>
        <w:t xml:space="preserve">Performs other duties as assigned. </w:t>
      </w:r>
    </w:p>
    <w:p w14:paraId="3B2B5647" w14:textId="77777777" w:rsidR="00B241FA" w:rsidRPr="007F1AB1" w:rsidRDefault="00B241FA" w:rsidP="00B241FA">
      <w:pPr>
        <w:shd w:val="clear" w:color="auto" w:fill="FFFFFF"/>
        <w:spacing w:after="0" w:line="240" w:lineRule="auto"/>
        <w:rPr>
          <w:rFonts w:eastAsia="Times New Roman" w:cs="Arial"/>
          <w:color w:val="222222"/>
          <w:sz w:val="20"/>
          <w:szCs w:val="20"/>
        </w:rPr>
      </w:pPr>
    </w:p>
    <w:p w14:paraId="0899A2E9" w14:textId="77777777" w:rsidR="00B241FA" w:rsidRDefault="00B241FA" w:rsidP="00B241FA">
      <w:pPr>
        <w:shd w:val="clear" w:color="auto" w:fill="FFFFFF"/>
        <w:spacing w:after="0" w:line="240" w:lineRule="auto"/>
        <w:rPr>
          <w:rFonts w:eastAsia="Times New Roman" w:cs="Arial"/>
          <w:color w:val="222222"/>
          <w:sz w:val="20"/>
          <w:szCs w:val="20"/>
        </w:rPr>
      </w:pPr>
      <w:r>
        <w:rPr>
          <w:rFonts w:eastAsia="Times New Roman" w:cs="Arial"/>
          <w:color w:val="222222"/>
          <w:sz w:val="20"/>
          <w:szCs w:val="20"/>
        </w:rPr>
        <w:t xml:space="preserve">Candidate Education: </w:t>
      </w:r>
    </w:p>
    <w:p w14:paraId="090B7234" w14:textId="77777777" w:rsidR="00B241FA" w:rsidRPr="00DF396B" w:rsidRDefault="00B241FA" w:rsidP="00B241FA">
      <w:pPr>
        <w:shd w:val="clear" w:color="auto" w:fill="FFFFFF"/>
        <w:spacing w:after="0" w:line="240" w:lineRule="auto"/>
        <w:rPr>
          <w:rFonts w:eastAsia="Times New Roman" w:cs="Arial"/>
          <w:color w:val="222222"/>
          <w:sz w:val="20"/>
          <w:szCs w:val="20"/>
        </w:rPr>
      </w:pPr>
      <w:r w:rsidRPr="007F1AB1">
        <w:rPr>
          <w:rFonts w:eastAsia="Times New Roman" w:cs="Arial"/>
          <w:color w:val="222222"/>
          <w:sz w:val="20"/>
          <w:szCs w:val="20"/>
        </w:rPr>
        <w:t xml:space="preserve">Preferred an Associate's Degree in a related field </w:t>
      </w:r>
    </w:p>
    <w:p w14:paraId="1728F927" w14:textId="77777777" w:rsidR="00B241FA" w:rsidRPr="007F1AB1" w:rsidRDefault="00B241FA" w:rsidP="00B241FA">
      <w:pPr>
        <w:rPr>
          <w:sz w:val="20"/>
          <w:szCs w:val="20"/>
        </w:rPr>
      </w:pPr>
    </w:p>
    <w:p w14:paraId="19EB12DB" w14:textId="77777777" w:rsidR="00B241FA" w:rsidRPr="007F1AB1" w:rsidRDefault="00B241FA" w:rsidP="00B241FA">
      <w:pPr>
        <w:pStyle w:val="Heading3"/>
        <w:rPr>
          <w:rFonts w:eastAsia="Times New Roman"/>
        </w:rPr>
      </w:pPr>
      <w:bookmarkStart w:id="37" w:name="_Toc529545056"/>
      <w:r w:rsidRPr="007F1AB1">
        <w:rPr>
          <w:rFonts w:eastAsia="Times New Roman"/>
        </w:rPr>
        <w:t>Clinic</w:t>
      </w:r>
      <w:r>
        <w:rPr>
          <w:rFonts w:eastAsia="Times New Roman"/>
        </w:rPr>
        <w:t>al Administrative Assistant:</w:t>
      </w:r>
      <w:bookmarkEnd w:id="37"/>
    </w:p>
    <w:p w14:paraId="6A3F0C2F" w14:textId="77777777" w:rsidR="00B241FA" w:rsidRDefault="00B241FA" w:rsidP="00B241FA">
      <w:pPr>
        <w:shd w:val="clear" w:color="auto" w:fill="FFFFFF"/>
        <w:spacing w:after="0" w:line="240" w:lineRule="auto"/>
        <w:contextualSpacing/>
        <w:rPr>
          <w:rFonts w:eastAsia="Times New Roman" w:cs="Times New Roman"/>
          <w:sz w:val="20"/>
          <w:szCs w:val="20"/>
        </w:rPr>
      </w:pPr>
      <w:r w:rsidRPr="007F1AB1">
        <w:rPr>
          <w:rFonts w:eastAsia="Times New Roman" w:cs="Times New Roman"/>
          <w:sz w:val="20"/>
          <w:szCs w:val="20"/>
        </w:rPr>
        <w:t>CREATE, INC.</w:t>
      </w:r>
    </w:p>
    <w:p w14:paraId="0FC362DC" w14:textId="77777777" w:rsidR="00B241FA" w:rsidRPr="007F1AB1" w:rsidRDefault="00B241FA" w:rsidP="00B241FA">
      <w:pPr>
        <w:shd w:val="clear" w:color="auto" w:fill="FFFFFF"/>
        <w:spacing w:after="0" w:line="240" w:lineRule="auto"/>
        <w:contextualSpacing/>
        <w:rPr>
          <w:rFonts w:eastAsia="Times New Roman" w:cs="Times New Roman"/>
          <w:sz w:val="20"/>
          <w:szCs w:val="20"/>
        </w:rPr>
      </w:pPr>
      <w:r w:rsidRPr="007F1AB1">
        <w:rPr>
          <w:rFonts w:eastAsia="Times New Roman" w:cs="Times New Roman"/>
          <w:sz w:val="20"/>
          <w:szCs w:val="20"/>
        </w:rPr>
        <w:t>New York, NY</w:t>
      </w:r>
    </w:p>
    <w:p w14:paraId="55B44818" w14:textId="77777777" w:rsidR="00B241FA" w:rsidRDefault="00B241FA" w:rsidP="00B241FA">
      <w:pPr>
        <w:shd w:val="clear" w:color="auto" w:fill="FFFFFF"/>
        <w:spacing w:after="240" w:line="240" w:lineRule="auto"/>
        <w:rPr>
          <w:rFonts w:eastAsia="Times New Roman" w:cs="Times New Roman"/>
          <w:sz w:val="20"/>
          <w:szCs w:val="20"/>
        </w:rPr>
      </w:pPr>
    </w:p>
    <w:p w14:paraId="003EA713" w14:textId="77777777" w:rsidR="00B241FA" w:rsidRPr="007F1AB1" w:rsidRDefault="00B241FA" w:rsidP="00B241FA">
      <w:pPr>
        <w:shd w:val="clear" w:color="auto" w:fill="FFFFFF"/>
        <w:spacing w:after="240" w:line="240" w:lineRule="auto"/>
        <w:rPr>
          <w:rFonts w:eastAsia="Times New Roman" w:cs="Times New Roman"/>
          <w:sz w:val="20"/>
          <w:szCs w:val="20"/>
        </w:rPr>
      </w:pPr>
      <w:r w:rsidRPr="007F1AB1">
        <w:rPr>
          <w:rFonts w:eastAsia="Times New Roman" w:cs="Times New Roman"/>
          <w:sz w:val="20"/>
          <w:szCs w:val="20"/>
        </w:rPr>
        <w:t xml:space="preserve">The Administrative Assistant provides a wide variety of essential clerical and administrative duties including verifying health insurance coverage and registration for daily services for each participant attending the program, directing participants to the correct groups or attend Individual Counseling sessions, reviewing daily contact logs provided by the director, logging all intakes in AWARDS and on referral forms and providing support for billing the process at CREATE, Inc. Secure front area of Chemical Dependence M/S Department. Maintain professional environment </w:t>
      </w:r>
    </w:p>
    <w:p w14:paraId="7E9C3C05" w14:textId="77777777" w:rsidR="00B241FA" w:rsidRDefault="00B241FA" w:rsidP="00B241FA">
      <w:pPr>
        <w:shd w:val="clear" w:color="auto" w:fill="FFFFFF"/>
        <w:spacing w:after="240" w:line="240" w:lineRule="auto"/>
        <w:rPr>
          <w:rFonts w:eastAsia="Times New Roman" w:cs="Times New Roman"/>
          <w:sz w:val="20"/>
          <w:szCs w:val="20"/>
        </w:rPr>
      </w:pPr>
      <w:r w:rsidRPr="007F1AB1">
        <w:rPr>
          <w:rFonts w:eastAsia="Times New Roman" w:cs="Times New Roman"/>
          <w:sz w:val="20"/>
          <w:szCs w:val="20"/>
        </w:rPr>
        <w:t>Education:</w:t>
      </w:r>
      <w:r w:rsidRPr="007F1AB1">
        <w:rPr>
          <w:rFonts w:eastAsia="Times New Roman" w:cs="Times New Roman"/>
          <w:sz w:val="20"/>
          <w:szCs w:val="20"/>
        </w:rPr>
        <w:br/>
        <w:t>Associates Degree in Related Field of Study</w:t>
      </w:r>
    </w:p>
    <w:p w14:paraId="4AB78DE5" w14:textId="77777777" w:rsidR="00B241FA" w:rsidRDefault="00B241FA" w:rsidP="00B241FA">
      <w:pPr>
        <w:shd w:val="clear" w:color="auto" w:fill="FFFFFF"/>
        <w:spacing w:after="240" w:line="240" w:lineRule="auto"/>
        <w:rPr>
          <w:rFonts w:eastAsia="Times New Roman" w:cs="Times New Roman"/>
          <w:sz w:val="20"/>
          <w:szCs w:val="20"/>
        </w:rPr>
      </w:pPr>
    </w:p>
    <w:p w14:paraId="7ECB58A3" w14:textId="77777777" w:rsidR="00B241FA" w:rsidRDefault="00B241FA" w:rsidP="00B241FA">
      <w:pPr>
        <w:rPr>
          <w:rFonts w:eastAsia="Times New Roman" w:cs="Times New Roman"/>
          <w:sz w:val="20"/>
          <w:szCs w:val="20"/>
        </w:rPr>
      </w:pPr>
      <w:r>
        <w:rPr>
          <w:rFonts w:eastAsia="Times New Roman" w:cs="Times New Roman"/>
          <w:sz w:val="20"/>
          <w:szCs w:val="20"/>
        </w:rPr>
        <w:br w:type="page"/>
      </w:r>
    </w:p>
    <w:p w14:paraId="5A146C3C" w14:textId="77777777" w:rsidR="00B241FA" w:rsidRDefault="00B241FA" w:rsidP="00B241FA">
      <w:pPr>
        <w:pStyle w:val="Heading3"/>
        <w:rPr>
          <w:rFonts w:eastAsia="Times New Roman"/>
        </w:rPr>
      </w:pPr>
      <w:bookmarkStart w:id="38" w:name="_Toc529545057"/>
      <w:r w:rsidRPr="00652839">
        <w:rPr>
          <w:rFonts w:eastAsia="Times New Roman"/>
        </w:rPr>
        <w:t>Medical Scribe</w:t>
      </w:r>
      <w:r>
        <w:rPr>
          <w:rFonts w:eastAsia="Times New Roman"/>
        </w:rPr>
        <w:t>:</w:t>
      </w:r>
      <w:bookmarkEnd w:id="38"/>
    </w:p>
    <w:p w14:paraId="5C891FEC" w14:textId="77777777" w:rsidR="00B241FA" w:rsidRPr="00CE06A8" w:rsidRDefault="00B241FA" w:rsidP="00B241FA">
      <w:pPr>
        <w:shd w:val="clear" w:color="auto" w:fill="FFFFFF"/>
        <w:spacing w:after="240" w:line="240" w:lineRule="auto"/>
        <w:contextualSpacing/>
        <w:rPr>
          <w:rFonts w:eastAsia="Times New Roman" w:cs="Times New Roman"/>
          <w:b/>
          <w:sz w:val="20"/>
          <w:szCs w:val="20"/>
        </w:rPr>
      </w:pPr>
      <w:r>
        <w:rPr>
          <w:rFonts w:eastAsia="Times New Roman" w:cs="Times New Roman"/>
          <w:sz w:val="20"/>
          <w:szCs w:val="20"/>
        </w:rPr>
        <w:t>PROSCRIBE</w:t>
      </w:r>
    </w:p>
    <w:p w14:paraId="139A90AE" w14:textId="77777777" w:rsidR="00B241FA" w:rsidRDefault="00B241FA" w:rsidP="00B241FA">
      <w:pPr>
        <w:shd w:val="clear" w:color="auto" w:fill="FFFFFF"/>
        <w:spacing w:after="240" w:line="240" w:lineRule="auto"/>
        <w:contextualSpacing/>
        <w:rPr>
          <w:rFonts w:eastAsia="Times New Roman" w:cs="Times New Roman"/>
          <w:sz w:val="20"/>
          <w:szCs w:val="20"/>
        </w:rPr>
      </w:pPr>
      <w:r w:rsidRPr="00652839">
        <w:rPr>
          <w:rFonts w:eastAsia="Times New Roman" w:cs="Times New Roman"/>
          <w:sz w:val="20"/>
          <w:szCs w:val="20"/>
        </w:rPr>
        <w:t>East Brunswick, NJ</w:t>
      </w:r>
    </w:p>
    <w:p w14:paraId="2BAD24ED" w14:textId="77777777" w:rsidR="00B241FA" w:rsidRPr="00652839" w:rsidRDefault="00B241FA" w:rsidP="00B241FA">
      <w:pPr>
        <w:shd w:val="clear" w:color="auto" w:fill="FFFFFF"/>
        <w:spacing w:after="240" w:line="240" w:lineRule="auto"/>
        <w:contextualSpacing/>
        <w:rPr>
          <w:rFonts w:eastAsia="Times New Roman" w:cs="Times New Roman"/>
          <w:sz w:val="20"/>
          <w:szCs w:val="20"/>
        </w:rPr>
      </w:pPr>
    </w:p>
    <w:p w14:paraId="2C6E570A" w14:textId="77777777" w:rsidR="00B241FA" w:rsidRPr="00652839" w:rsidRDefault="00B241FA" w:rsidP="00B241FA">
      <w:pPr>
        <w:shd w:val="clear" w:color="auto" w:fill="FFFFFF"/>
        <w:spacing w:after="240" w:line="240" w:lineRule="auto"/>
        <w:rPr>
          <w:rFonts w:eastAsia="Times New Roman" w:cs="Times New Roman"/>
          <w:sz w:val="20"/>
          <w:szCs w:val="20"/>
        </w:rPr>
      </w:pPr>
      <w:r w:rsidRPr="00652839">
        <w:rPr>
          <w:rFonts w:eastAsia="Times New Roman" w:cs="Times New Roman"/>
          <w:sz w:val="20"/>
          <w:szCs w:val="20"/>
        </w:rPr>
        <w:t>The Medical Scribe ensures accurate and timely documentation of the medical chart under the supervision of the medical provider. The Scribe assists the provider by accompanying them during the patient exam recording detailed information into the electronic medical record (EMR). The Scribe performs other related medical record or clerical duties to increase provider effectiveness, efficiency, and productivity for improved patient flow and satisfaction.</w:t>
      </w:r>
    </w:p>
    <w:p w14:paraId="4FFBB390" w14:textId="2B9CEDDE" w:rsidR="00B241FA" w:rsidRPr="00652839" w:rsidRDefault="00B241FA" w:rsidP="00B241FA">
      <w:pPr>
        <w:shd w:val="clear" w:color="auto" w:fill="FFFFFF"/>
        <w:spacing w:after="240" w:line="240" w:lineRule="auto"/>
        <w:rPr>
          <w:rFonts w:eastAsia="Times New Roman" w:cs="Times New Roman"/>
          <w:sz w:val="20"/>
          <w:szCs w:val="20"/>
        </w:rPr>
      </w:pPr>
      <w:r w:rsidRPr="00652839">
        <w:rPr>
          <w:rFonts w:eastAsia="Times New Roman" w:cs="Times New Roman"/>
          <w:sz w:val="20"/>
          <w:szCs w:val="20"/>
        </w:rPr>
        <w:t>Education/Experience: College sophomore status or higher preferred, Pre-health career track preferred. Ability to demonstrate knowledge of medical terminology and human anatomy strongly preferred</w:t>
      </w:r>
    </w:p>
    <w:p w14:paraId="06247C80" w14:textId="3E5E22A8" w:rsidR="00B241FA" w:rsidRDefault="00B241FA" w:rsidP="00B241FA">
      <w:pPr>
        <w:pStyle w:val="Heading3"/>
        <w:rPr>
          <w:rFonts w:eastAsia="Times New Roman"/>
        </w:rPr>
      </w:pPr>
      <w:bookmarkStart w:id="39" w:name="_Toc529545058"/>
      <w:r w:rsidRPr="00D55E93">
        <w:rPr>
          <w:rFonts w:eastAsia="Times New Roman"/>
        </w:rPr>
        <w:t>Mental Health Tech</w:t>
      </w:r>
      <w:r w:rsidR="0089197A">
        <w:rPr>
          <w:rFonts w:eastAsia="Times New Roman"/>
        </w:rPr>
        <w:t>nologist</w:t>
      </w:r>
      <w:r w:rsidRPr="00D55E93">
        <w:rPr>
          <w:rFonts w:eastAsia="Times New Roman"/>
        </w:rPr>
        <w:t>:</w:t>
      </w:r>
      <w:bookmarkEnd w:id="39"/>
    </w:p>
    <w:p w14:paraId="40C8DE2B" w14:textId="77777777" w:rsidR="00B241FA" w:rsidRDefault="00B241FA" w:rsidP="00B241FA">
      <w:pPr>
        <w:shd w:val="clear" w:color="auto" w:fill="FFFFFF"/>
        <w:spacing w:after="240" w:line="240" w:lineRule="auto"/>
        <w:contextualSpacing/>
        <w:rPr>
          <w:rFonts w:eastAsia="Times New Roman" w:cs="Times New Roman"/>
          <w:sz w:val="20"/>
          <w:szCs w:val="20"/>
        </w:rPr>
      </w:pPr>
      <w:r>
        <w:rPr>
          <w:rFonts w:eastAsia="Times New Roman" w:cs="Times New Roman"/>
          <w:sz w:val="20"/>
          <w:szCs w:val="20"/>
        </w:rPr>
        <w:t>NORTHWELL,</w:t>
      </w:r>
    </w:p>
    <w:p w14:paraId="74FFDCC7" w14:textId="77777777" w:rsidR="00B241FA" w:rsidRDefault="00B241FA" w:rsidP="00B241FA">
      <w:pPr>
        <w:shd w:val="clear" w:color="auto" w:fill="FFFFFF"/>
        <w:spacing w:after="240" w:line="240" w:lineRule="auto"/>
        <w:contextualSpacing/>
        <w:rPr>
          <w:rFonts w:eastAsia="Times New Roman" w:cs="Times New Roman"/>
          <w:sz w:val="20"/>
          <w:szCs w:val="20"/>
        </w:rPr>
      </w:pPr>
      <w:r w:rsidRPr="00652839">
        <w:rPr>
          <w:rFonts w:eastAsia="Times New Roman" w:cs="Times New Roman"/>
          <w:sz w:val="20"/>
          <w:szCs w:val="20"/>
        </w:rPr>
        <w:t>New York,</w:t>
      </w:r>
      <w:r>
        <w:rPr>
          <w:rFonts w:eastAsia="Times New Roman" w:cs="Times New Roman"/>
          <w:sz w:val="20"/>
          <w:szCs w:val="20"/>
        </w:rPr>
        <w:t xml:space="preserve"> </w:t>
      </w:r>
      <w:r w:rsidRPr="00652839">
        <w:rPr>
          <w:rFonts w:eastAsia="Times New Roman" w:cs="Times New Roman"/>
          <w:sz w:val="20"/>
          <w:szCs w:val="20"/>
        </w:rPr>
        <w:t>NY</w:t>
      </w:r>
    </w:p>
    <w:p w14:paraId="16C5B13C" w14:textId="77777777" w:rsidR="00B241FA" w:rsidRPr="00652839" w:rsidRDefault="00B241FA" w:rsidP="00B241FA">
      <w:pPr>
        <w:shd w:val="clear" w:color="auto" w:fill="FFFFFF"/>
        <w:spacing w:after="240" w:line="240" w:lineRule="auto"/>
        <w:contextualSpacing/>
        <w:rPr>
          <w:rFonts w:eastAsia="Times New Roman" w:cs="Times New Roman"/>
          <w:sz w:val="20"/>
          <w:szCs w:val="20"/>
        </w:rPr>
      </w:pPr>
    </w:p>
    <w:p w14:paraId="392D16DA" w14:textId="77777777" w:rsidR="00B241FA" w:rsidRPr="005E0383" w:rsidRDefault="00B241FA" w:rsidP="00B241FA">
      <w:pPr>
        <w:shd w:val="clear" w:color="auto" w:fill="FFFFFF"/>
        <w:spacing w:after="240" w:line="240" w:lineRule="auto"/>
        <w:rPr>
          <w:rFonts w:eastAsia="Times New Roman" w:cs="Times New Roman"/>
          <w:sz w:val="20"/>
          <w:szCs w:val="20"/>
        </w:rPr>
      </w:pPr>
      <w:r w:rsidRPr="005E0383">
        <w:rPr>
          <w:rFonts w:eastAsia="Times New Roman" w:cs="Times New Roman"/>
          <w:sz w:val="20"/>
          <w:szCs w:val="20"/>
        </w:rPr>
        <w:t>You are responsible for providing structure, support, a safe environment, and intervention in psychiatric emergencies using crisis intervention skills and techniques. Further, you will provide information and observations regarding patient functions, activities, and responds to nursing interventions with a multi-disciplinary treatment team.</w:t>
      </w:r>
    </w:p>
    <w:p w14:paraId="11D26AB0" w14:textId="3D3A1C15" w:rsidR="00B241FA" w:rsidRPr="006E52CF" w:rsidRDefault="00B241FA" w:rsidP="006E52CF">
      <w:pPr>
        <w:pStyle w:val="ListParagraph"/>
        <w:numPr>
          <w:ilvl w:val="0"/>
          <w:numId w:val="80"/>
        </w:numPr>
        <w:shd w:val="clear" w:color="auto" w:fill="FFFFFF"/>
        <w:spacing w:after="240" w:line="240" w:lineRule="auto"/>
        <w:rPr>
          <w:rFonts w:eastAsia="Times New Roman" w:cs="Times New Roman"/>
          <w:sz w:val="20"/>
          <w:szCs w:val="20"/>
        </w:rPr>
      </w:pPr>
      <w:r w:rsidRPr="006E52CF">
        <w:rPr>
          <w:rFonts w:eastAsia="Times New Roman" w:cs="Times New Roman"/>
          <w:sz w:val="20"/>
          <w:szCs w:val="20"/>
        </w:rPr>
        <w:t>Assists the Registered Nurse (RN) with patient observations. Performs one on one patient and family members. Assists in medical and psychiatric emergencies such as restraining. Performs crisis intervention techniques such as takedowns, seclusion's, and restraint use. Assists with admissions, discharges. Gathers patients for group medications. Performs bed and room changes. Performs specimen collection.</w:t>
      </w:r>
    </w:p>
    <w:p w14:paraId="50538BF9" w14:textId="79543342" w:rsidR="00B241FA" w:rsidRPr="006E52CF" w:rsidRDefault="00B241FA" w:rsidP="006E52CF">
      <w:pPr>
        <w:pStyle w:val="ListParagraph"/>
        <w:numPr>
          <w:ilvl w:val="0"/>
          <w:numId w:val="80"/>
        </w:numPr>
        <w:shd w:val="clear" w:color="auto" w:fill="FFFFFF"/>
        <w:spacing w:after="240" w:line="240" w:lineRule="auto"/>
        <w:rPr>
          <w:rFonts w:eastAsia="Times New Roman" w:cs="Times New Roman"/>
          <w:sz w:val="20"/>
          <w:szCs w:val="20"/>
        </w:rPr>
      </w:pPr>
      <w:r w:rsidRPr="006E52CF">
        <w:rPr>
          <w:rFonts w:eastAsia="Times New Roman" w:cs="Times New Roman"/>
          <w:sz w:val="20"/>
          <w:szCs w:val="20"/>
        </w:rPr>
        <w:t xml:space="preserve">Observes patients in order to provide and maintain a safe care environment. </w:t>
      </w:r>
    </w:p>
    <w:p w14:paraId="302DA57A" w14:textId="2E3F5ED1" w:rsidR="00B241FA" w:rsidRPr="006E52CF" w:rsidRDefault="00B241FA" w:rsidP="006E52CF">
      <w:pPr>
        <w:pStyle w:val="ListParagraph"/>
        <w:numPr>
          <w:ilvl w:val="0"/>
          <w:numId w:val="80"/>
        </w:numPr>
        <w:shd w:val="clear" w:color="auto" w:fill="FFFFFF"/>
        <w:spacing w:after="240" w:line="240" w:lineRule="auto"/>
        <w:rPr>
          <w:rFonts w:eastAsia="Times New Roman" w:cs="Times New Roman"/>
          <w:sz w:val="20"/>
          <w:szCs w:val="20"/>
        </w:rPr>
      </w:pPr>
      <w:r w:rsidRPr="006E52CF">
        <w:rPr>
          <w:rFonts w:eastAsia="Times New Roman" w:cs="Times New Roman"/>
          <w:sz w:val="20"/>
          <w:szCs w:val="20"/>
        </w:rPr>
        <w:t xml:space="preserve">Documents and charts patient and unit functions by documenting all 15 minute frequent checks, vital signs, weights, bowel movements, patient activity level, group participation, shift report notes, location log entries, all incident reports, seclusion observations, and restraint observations. </w:t>
      </w:r>
    </w:p>
    <w:p w14:paraId="623200E0" w14:textId="50254ADF" w:rsidR="00B241FA" w:rsidRPr="006E52CF" w:rsidRDefault="00B241FA" w:rsidP="006E52CF">
      <w:pPr>
        <w:pStyle w:val="ListParagraph"/>
        <w:numPr>
          <w:ilvl w:val="0"/>
          <w:numId w:val="80"/>
        </w:numPr>
        <w:shd w:val="clear" w:color="auto" w:fill="FFFFFF"/>
        <w:spacing w:after="240" w:line="240" w:lineRule="auto"/>
        <w:rPr>
          <w:rFonts w:eastAsia="Times New Roman" w:cs="Times New Roman"/>
          <w:sz w:val="20"/>
          <w:szCs w:val="20"/>
        </w:rPr>
      </w:pPr>
      <w:r w:rsidRPr="006E52CF">
        <w:rPr>
          <w:rFonts w:eastAsia="Times New Roman" w:cs="Times New Roman"/>
          <w:sz w:val="20"/>
          <w:szCs w:val="20"/>
        </w:rPr>
        <w:t>Serves as an escort and transport person for patients going to Electro Convulsive Therapy (ECT), tests, procedures, and court. Serves as a messenger to departments, as needed.</w:t>
      </w:r>
    </w:p>
    <w:p w14:paraId="33587D1F" w14:textId="41B629C6" w:rsidR="00B241FA" w:rsidRPr="006E52CF" w:rsidRDefault="00B241FA" w:rsidP="006E52CF">
      <w:pPr>
        <w:pStyle w:val="ListParagraph"/>
        <w:numPr>
          <w:ilvl w:val="0"/>
          <w:numId w:val="80"/>
        </w:numPr>
        <w:shd w:val="clear" w:color="auto" w:fill="FFFFFF"/>
        <w:spacing w:after="240" w:line="240" w:lineRule="auto"/>
        <w:rPr>
          <w:rFonts w:eastAsia="Times New Roman" w:cs="Times New Roman"/>
          <w:sz w:val="20"/>
          <w:szCs w:val="20"/>
        </w:rPr>
      </w:pPr>
      <w:r w:rsidRPr="006E52CF">
        <w:rPr>
          <w:rFonts w:eastAsia="Times New Roman" w:cs="Times New Roman"/>
          <w:sz w:val="20"/>
          <w:szCs w:val="20"/>
        </w:rPr>
        <w:t>Leads, co-leads, or facilitates patient groups, patient run groups, and community walks. Participates and offers feedback in morning staff report, team meetings, community meetings, staff meetings, activity therapy groups, nursing in-services, and case conferences.</w:t>
      </w:r>
    </w:p>
    <w:p w14:paraId="64C4EFBE" w14:textId="77777777" w:rsidR="00B241FA" w:rsidRDefault="00B241FA" w:rsidP="00B241FA">
      <w:pPr>
        <w:shd w:val="clear" w:color="auto" w:fill="FFFFFF"/>
        <w:spacing w:after="240" w:line="240" w:lineRule="auto"/>
        <w:rPr>
          <w:rFonts w:eastAsia="Times New Roman" w:cs="Times New Roman"/>
          <w:sz w:val="20"/>
          <w:szCs w:val="20"/>
        </w:rPr>
      </w:pPr>
    </w:p>
    <w:p w14:paraId="722E31EC" w14:textId="77777777" w:rsidR="00B241FA" w:rsidRPr="005E0383" w:rsidRDefault="00B241FA" w:rsidP="00B241FA">
      <w:pPr>
        <w:shd w:val="clear" w:color="auto" w:fill="FFFFFF"/>
        <w:spacing w:after="240" w:line="240" w:lineRule="auto"/>
        <w:rPr>
          <w:rFonts w:eastAsia="Times New Roman" w:cs="Times New Roman"/>
          <w:sz w:val="20"/>
          <w:szCs w:val="20"/>
        </w:rPr>
      </w:pPr>
      <w:r w:rsidRPr="005E0383">
        <w:rPr>
          <w:rFonts w:eastAsia="Times New Roman" w:cs="Times New Roman"/>
          <w:sz w:val="20"/>
          <w:szCs w:val="20"/>
        </w:rPr>
        <w:t>Qualifications</w:t>
      </w:r>
    </w:p>
    <w:p w14:paraId="713E2C22" w14:textId="77777777" w:rsidR="00B241FA" w:rsidRDefault="00B241FA" w:rsidP="00B241FA">
      <w:pPr>
        <w:shd w:val="clear" w:color="auto" w:fill="FFFFFF"/>
        <w:spacing w:after="240" w:line="240" w:lineRule="auto"/>
        <w:contextualSpacing/>
        <w:rPr>
          <w:rFonts w:eastAsia="Times New Roman" w:cs="Times New Roman"/>
          <w:sz w:val="20"/>
          <w:szCs w:val="20"/>
        </w:rPr>
      </w:pPr>
      <w:r w:rsidRPr="005E0383">
        <w:rPr>
          <w:rFonts w:eastAsia="Times New Roman" w:cs="Times New Roman"/>
          <w:sz w:val="20"/>
          <w:szCs w:val="20"/>
        </w:rPr>
        <w:t xml:space="preserve">• Associates degree </w:t>
      </w:r>
    </w:p>
    <w:p w14:paraId="793008DD" w14:textId="77777777" w:rsidR="00B241FA" w:rsidRPr="005E0383" w:rsidRDefault="00B241FA" w:rsidP="00B241FA">
      <w:pPr>
        <w:shd w:val="clear" w:color="auto" w:fill="FFFFFF"/>
        <w:spacing w:after="240" w:line="240" w:lineRule="auto"/>
        <w:contextualSpacing/>
        <w:rPr>
          <w:rFonts w:eastAsia="Times New Roman" w:cs="Times New Roman"/>
          <w:sz w:val="20"/>
          <w:szCs w:val="20"/>
        </w:rPr>
      </w:pPr>
      <w:r w:rsidRPr="005E0383">
        <w:rPr>
          <w:rFonts w:eastAsia="Times New Roman" w:cs="Times New Roman"/>
          <w:sz w:val="20"/>
          <w:szCs w:val="20"/>
        </w:rPr>
        <w:t>• Coursework in psychological/social sciences, required.</w:t>
      </w:r>
    </w:p>
    <w:p w14:paraId="42D0F182" w14:textId="77777777" w:rsidR="00B241FA" w:rsidRDefault="00B241FA" w:rsidP="00B241FA">
      <w:pPr>
        <w:shd w:val="clear" w:color="auto" w:fill="FFFFFF"/>
        <w:spacing w:after="240" w:line="240" w:lineRule="auto"/>
        <w:contextualSpacing/>
        <w:rPr>
          <w:rFonts w:eastAsia="Times New Roman" w:cs="Times New Roman"/>
          <w:sz w:val="20"/>
          <w:szCs w:val="20"/>
        </w:rPr>
      </w:pPr>
      <w:r w:rsidRPr="005E0383">
        <w:rPr>
          <w:rFonts w:eastAsia="Times New Roman" w:cs="Times New Roman"/>
          <w:sz w:val="20"/>
          <w:szCs w:val="20"/>
        </w:rPr>
        <w:t>• Basic Cardiopulmonary Life Support (BCLS) preferred.</w:t>
      </w:r>
    </w:p>
    <w:p w14:paraId="64CDDF5E" w14:textId="77777777" w:rsidR="00B241FA" w:rsidRDefault="00B241FA" w:rsidP="00B241FA">
      <w:pPr>
        <w:rPr>
          <w:rFonts w:eastAsia="Times New Roman" w:cs="Times New Roman"/>
          <w:sz w:val="20"/>
          <w:szCs w:val="20"/>
        </w:rPr>
      </w:pPr>
      <w:r>
        <w:rPr>
          <w:rFonts w:eastAsia="Times New Roman" w:cs="Times New Roman"/>
          <w:sz w:val="20"/>
          <w:szCs w:val="20"/>
        </w:rPr>
        <w:br w:type="page"/>
      </w:r>
    </w:p>
    <w:p w14:paraId="43F5C640" w14:textId="161F9B7A" w:rsidR="003F4CAF" w:rsidRPr="00E345CB" w:rsidRDefault="00D87C12" w:rsidP="00E3117C">
      <w:pPr>
        <w:pStyle w:val="Heading1"/>
      </w:pPr>
      <w:bookmarkStart w:id="40" w:name="_Toc529545059"/>
      <w:r w:rsidRPr="00E345CB">
        <w:t>V</w:t>
      </w:r>
      <w:r w:rsidR="00B23811">
        <w:t>I</w:t>
      </w:r>
      <w:r w:rsidRPr="00E345CB">
        <w:t>. FINANCIAL RESOURCES / USES</w:t>
      </w:r>
      <w:r w:rsidR="00340FE3">
        <w:t>:</w:t>
      </w:r>
      <w:bookmarkEnd w:id="40"/>
    </w:p>
    <w:p w14:paraId="46C35666" w14:textId="77777777" w:rsidR="00A23FA7" w:rsidRDefault="00A23FA7" w:rsidP="003F4CAF">
      <w:pPr>
        <w:autoSpaceDE w:val="0"/>
        <w:autoSpaceDN w:val="0"/>
        <w:adjustRightInd w:val="0"/>
        <w:spacing w:after="0" w:line="240" w:lineRule="auto"/>
        <w:rPr>
          <w:rFonts w:cs="Calibri-Bold"/>
          <w:bCs/>
          <w:color w:val="4F6228" w:themeColor="accent3" w:themeShade="80"/>
        </w:rPr>
      </w:pPr>
    </w:p>
    <w:p w14:paraId="4ED65607" w14:textId="613067F7" w:rsidR="00256244" w:rsidRDefault="00CE03AA" w:rsidP="00D075E0">
      <w:pPr>
        <w:autoSpaceDE w:val="0"/>
        <w:autoSpaceDN w:val="0"/>
        <w:adjustRightInd w:val="0"/>
        <w:spacing w:after="0"/>
        <w:rPr>
          <w:rFonts w:cs="Calibri-Bold"/>
          <w:bCs/>
        </w:rPr>
      </w:pPr>
      <w:r>
        <w:rPr>
          <w:rFonts w:cs="Calibri-Bold"/>
          <w:bCs/>
        </w:rPr>
        <w:t>A</w:t>
      </w:r>
      <w:r w:rsidR="00A95EB7">
        <w:rPr>
          <w:rFonts w:cs="Calibri-Bold"/>
          <w:bCs/>
        </w:rPr>
        <w:t xml:space="preserve">t its core, the </w:t>
      </w:r>
      <w:r w:rsidR="00340FE3">
        <w:rPr>
          <w:rFonts w:cs="Calibri-Bold"/>
          <w:bCs/>
        </w:rPr>
        <w:t xml:space="preserve">ASHS </w:t>
      </w:r>
      <w:r w:rsidR="00A95EB7">
        <w:rPr>
          <w:rFonts w:cs="Calibri-Bold"/>
          <w:bCs/>
        </w:rPr>
        <w:t>degree services</w:t>
      </w:r>
      <w:r w:rsidR="005A496B" w:rsidRPr="005C4DD5">
        <w:rPr>
          <w:rFonts w:cs="Calibri-Bold"/>
          <w:bCs/>
        </w:rPr>
        <w:t xml:space="preserve"> an </w:t>
      </w:r>
      <w:r w:rsidR="0043347B">
        <w:rPr>
          <w:rFonts w:cs="Calibri-Bold"/>
          <w:bCs/>
        </w:rPr>
        <w:t xml:space="preserve">currently </w:t>
      </w:r>
      <w:r w:rsidR="005A496B" w:rsidRPr="005C4DD5">
        <w:rPr>
          <w:rFonts w:cs="Calibri-Bold"/>
          <w:bCs/>
        </w:rPr>
        <w:t>existing pool of</w:t>
      </w:r>
      <w:r>
        <w:rPr>
          <w:rFonts w:cs="Calibri-Bold"/>
          <w:bCs/>
        </w:rPr>
        <w:t xml:space="preserve"> students</w:t>
      </w:r>
      <w:r w:rsidR="00340FE3">
        <w:rPr>
          <w:rFonts w:cs="Calibri-Bold"/>
          <w:bCs/>
        </w:rPr>
        <w:t xml:space="preserve"> at City Tech</w:t>
      </w:r>
      <w:r w:rsidR="00A95EB7">
        <w:rPr>
          <w:rFonts w:cs="Calibri-Bold"/>
          <w:bCs/>
        </w:rPr>
        <w:t>. Therefore, i</w:t>
      </w:r>
      <w:r w:rsidR="003D658E" w:rsidRPr="005C4DD5">
        <w:rPr>
          <w:rFonts w:cs="Calibri-Bold"/>
          <w:bCs/>
        </w:rPr>
        <w:t xml:space="preserve">nstitutional </w:t>
      </w:r>
      <w:r w:rsidR="00A23FA7" w:rsidRPr="005C4DD5">
        <w:rPr>
          <w:rFonts w:cs="Calibri-Bold"/>
          <w:bCs/>
        </w:rPr>
        <w:t>resources need</w:t>
      </w:r>
      <w:r w:rsidR="005A496B" w:rsidRPr="005C4DD5">
        <w:rPr>
          <w:rFonts w:cs="Calibri-Bold"/>
          <w:bCs/>
        </w:rPr>
        <w:t>ed</w:t>
      </w:r>
      <w:r w:rsidR="00A23FA7" w:rsidRPr="005C4DD5">
        <w:rPr>
          <w:rFonts w:cs="Calibri-Bold"/>
          <w:bCs/>
        </w:rPr>
        <w:t xml:space="preserve"> to in</w:t>
      </w:r>
      <w:r w:rsidR="005A496B" w:rsidRPr="005C4DD5">
        <w:rPr>
          <w:rFonts w:cs="Calibri-Bold"/>
          <w:bCs/>
        </w:rPr>
        <w:t>itiate</w:t>
      </w:r>
      <w:r w:rsidR="00A23FA7" w:rsidRPr="005C4DD5">
        <w:rPr>
          <w:rFonts w:cs="Calibri-Bold"/>
          <w:bCs/>
        </w:rPr>
        <w:t xml:space="preserve"> </w:t>
      </w:r>
      <w:r w:rsidR="004A3E24" w:rsidRPr="005C4DD5">
        <w:rPr>
          <w:rFonts w:cs="Calibri-Bold"/>
          <w:bCs/>
        </w:rPr>
        <w:t xml:space="preserve">the degree will, </w:t>
      </w:r>
      <w:r w:rsidR="00A15A67" w:rsidRPr="005C4DD5">
        <w:rPr>
          <w:rFonts w:cs="Calibri-Bold"/>
          <w:bCs/>
        </w:rPr>
        <w:t>to some extent</w:t>
      </w:r>
      <w:r w:rsidR="004A3E24" w:rsidRPr="005C4DD5">
        <w:rPr>
          <w:rFonts w:cs="Calibri-Bold"/>
          <w:bCs/>
        </w:rPr>
        <w:t xml:space="preserve">, result </w:t>
      </w:r>
      <w:r w:rsidR="00A15A67" w:rsidRPr="005C4DD5">
        <w:rPr>
          <w:rFonts w:cs="Calibri-Bold"/>
          <w:bCs/>
        </w:rPr>
        <w:t xml:space="preserve">in a </w:t>
      </w:r>
      <w:r w:rsidR="00A23FA7" w:rsidRPr="005C4DD5">
        <w:rPr>
          <w:rFonts w:cs="Calibri-Bold"/>
          <w:bCs/>
        </w:rPr>
        <w:t>zero-sum obligatio</w:t>
      </w:r>
      <w:r w:rsidR="004A3E24" w:rsidRPr="005C4DD5">
        <w:rPr>
          <w:rFonts w:cs="Calibri-Bold"/>
          <w:bCs/>
        </w:rPr>
        <w:t xml:space="preserve">n to the college. Unclassified </w:t>
      </w:r>
      <w:r w:rsidR="000C44D3">
        <w:rPr>
          <w:rFonts w:cs="Calibri-Bold"/>
          <w:bCs/>
        </w:rPr>
        <w:t>s</w:t>
      </w:r>
      <w:r w:rsidR="000C44D3" w:rsidRPr="005C4DD5">
        <w:rPr>
          <w:rFonts w:cs="Calibri-Bold"/>
          <w:bCs/>
        </w:rPr>
        <w:t xml:space="preserve">tudents </w:t>
      </w:r>
      <w:r w:rsidR="00A23FA7" w:rsidRPr="005C4DD5">
        <w:rPr>
          <w:rFonts w:cs="Calibri-Bold"/>
          <w:bCs/>
        </w:rPr>
        <w:t xml:space="preserve">taking required preclinical coursework continue to do so. </w:t>
      </w:r>
      <w:r w:rsidR="000C44D3">
        <w:rPr>
          <w:rFonts w:cs="Calibri-Bold"/>
          <w:bCs/>
        </w:rPr>
        <w:t>S</w:t>
      </w:r>
      <w:r w:rsidR="00E93B76">
        <w:rPr>
          <w:rFonts w:cs="Calibri-Bold"/>
          <w:bCs/>
        </w:rPr>
        <w:t>tudents</w:t>
      </w:r>
      <w:r w:rsidR="00DB4A69">
        <w:rPr>
          <w:rFonts w:cs="Calibri-Bold"/>
          <w:bCs/>
        </w:rPr>
        <w:t xml:space="preserve"> </w:t>
      </w:r>
      <w:r w:rsidR="00A23FA7" w:rsidRPr="005C4DD5">
        <w:rPr>
          <w:rFonts w:cs="Calibri-Bold"/>
          <w:bCs/>
        </w:rPr>
        <w:t xml:space="preserve">who have </w:t>
      </w:r>
      <w:r w:rsidR="000C44D3">
        <w:rPr>
          <w:rFonts w:cs="Calibri-Bold"/>
          <w:bCs/>
        </w:rPr>
        <w:t>completed</w:t>
      </w:r>
      <w:r w:rsidR="00DB4A69">
        <w:rPr>
          <w:rFonts w:cs="Calibri-Bold"/>
          <w:bCs/>
        </w:rPr>
        <w:t xml:space="preserve"> these requirements </w:t>
      </w:r>
      <w:r w:rsidR="00A23FA7" w:rsidRPr="005C4DD5">
        <w:rPr>
          <w:rFonts w:cs="Calibri-Bold"/>
          <w:bCs/>
        </w:rPr>
        <w:t xml:space="preserve">and </w:t>
      </w:r>
      <w:r w:rsidR="00340FE3">
        <w:rPr>
          <w:rFonts w:cs="Calibri-Bold"/>
          <w:bCs/>
        </w:rPr>
        <w:t xml:space="preserve">who </w:t>
      </w:r>
      <w:r w:rsidR="00256244">
        <w:rPr>
          <w:rFonts w:cs="Calibri-Bold"/>
          <w:bCs/>
        </w:rPr>
        <w:t xml:space="preserve">now </w:t>
      </w:r>
      <w:r w:rsidR="00614865">
        <w:rPr>
          <w:rFonts w:cs="Calibri-Bold"/>
          <w:bCs/>
        </w:rPr>
        <w:t>supplement</w:t>
      </w:r>
      <w:r w:rsidR="00A23FA7" w:rsidRPr="005C4DD5">
        <w:rPr>
          <w:rFonts w:cs="Calibri-Bold"/>
          <w:bCs/>
        </w:rPr>
        <w:t xml:space="preserve"> the</w:t>
      </w:r>
      <w:r w:rsidR="005A496B" w:rsidRPr="005C4DD5">
        <w:rPr>
          <w:rFonts w:cs="Calibri-Bold"/>
          <w:bCs/>
        </w:rPr>
        <w:t>ir</w:t>
      </w:r>
      <w:r w:rsidR="00A23FA7" w:rsidRPr="005C4DD5">
        <w:rPr>
          <w:rFonts w:cs="Calibri-Bold"/>
          <w:bCs/>
        </w:rPr>
        <w:t xml:space="preserve"> coursework with </w:t>
      </w:r>
      <w:r w:rsidR="00A95EB7">
        <w:rPr>
          <w:rFonts w:cs="Calibri-Bold"/>
          <w:bCs/>
        </w:rPr>
        <w:t xml:space="preserve">miscellaneous </w:t>
      </w:r>
      <w:r w:rsidR="00A23FA7" w:rsidRPr="005C4DD5">
        <w:rPr>
          <w:rFonts w:cs="Calibri-Bold"/>
          <w:bCs/>
        </w:rPr>
        <w:t xml:space="preserve">general </w:t>
      </w:r>
      <w:r w:rsidR="00256244" w:rsidRPr="005C4DD5">
        <w:rPr>
          <w:rFonts w:cs="Calibri-Bold"/>
          <w:bCs/>
        </w:rPr>
        <w:t>electives</w:t>
      </w:r>
      <w:r w:rsidR="00614865">
        <w:rPr>
          <w:rFonts w:cs="Calibri-Bold"/>
          <w:bCs/>
        </w:rPr>
        <w:t xml:space="preserve"> in order to maintain residency status</w:t>
      </w:r>
      <w:r w:rsidR="00256244" w:rsidRPr="005C4DD5">
        <w:rPr>
          <w:rFonts w:cs="Calibri-Bold"/>
          <w:bCs/>
        </w:rPr>
        <w:t>,</w:t>
      </w:r>
      <w:r w:rsidR="00A23FA7" w:rsidRPr="005C4DD5">
        <w:rPr>
          <w:rFonts w:cs="Calibri-Bold"/>
          <w:bCs/>
        </w:rPr>
        <w:t xml:space="preserve"> will instead be channeled into co</w:t>
      </w:r>
      <w:r w:rsidR="00A95EB7">
        <w:rPr>
          <w:rFonts w:cs="Calibri-Bold"/>
          <w:bCs/>
        </w:rPr>
        <w:t>ursework</w:t>
      </w:r>
      <w:r w:rsidR="00614865">
        <w:rPr>
          <w:rFonts w:cs="Calibri-Bold"/>
          <w:bCs/>
        </w:rPr>
        <w:t xml:space="preserve"> that applies towards the new degree</w:t>
      </w:r>
      <w:r w:rsidR="00DB4A69">
        <w:rPr>
          <w:rFonts w:cs="Calibri-Bold"/>
          <w:bCs/>
        </w:rPr>
        <w:t xml:space="preserve">. </w:t>
      </w:r>
    </w:p>
    <w:p w14:paraId="0FAF359E" w14:textId="77777777" w:rsidR="00256244" w:rsidRDefault="00256244" w:rsidP="00D201A7">
      <w:pPr>
        <w:autoSpaceDE w:val="0"/>
        <w:autoSpaceDN w:val="0"/>
        <w:adjustRightInd w:val="0"/>
        <w:spacing w:after="0" w:line="240" w:lineRule="auto"/>
        <w:rPr>
          <w:rFonts w:cs="Calibri-Bold"/>
          <w:bCs/>
        </w:rPr>
      </w:pPr>
    </w:p>
    <w:p w14:paraId="4FA8B787" w14:textId="77777777" w:rsidR="003A4088" w:rsidRDefault="003A4088" w:rsidP="00D075E0">
      <w:pPr>
        <w:autoSpaceDE w:val="0"/>
        <w:autoSpaceDN w:val="0"/>
        <w:adjustRightInd w:val="0"/>
        <w:spacing w:after="0"/>
        <w:rPr>
          <w:rFonts w:cs="Calibri-Bold"/>
          <w:bCs/>
        </w:rPr>
      </w:pPr>
      <w:r>
        <w:rPr>
          <w:rFonts w:cs="Calibri-Bold"/>
          <w:bCs/>
        </w:rPr>
        <w:t xml:space="preserve">Applying the interactive enrollment spreadsheet </w:t>
      </w:r>
      <w:r w:rsidR="008274C2">
        <w:rPr>
          <w:rFonts w:cs="Calibri-Bold"/>
          <w:bCs/>
        </w:rPr>
        <w:t xml:space="preserve">offered </w:t>
      </w:r>
      <w:r w:rsidR="002F2BDF">
        <w:rPr>
          <w:rFonts w:cs="Calibri-Bold"/>
          <w:bCs/>
        </w:rPr>
        <w:t xml:space="preserve">on page 2 </w:t>
      </w:r>
      <w:r>
        <w:rPr>
          <w:rFonts w:cs="Calibri-Bold"/>
          <w:bCs/>
        </w:rPr>
        <w:t xml:space="preserve">may </w:t>
      </w:r>
      <w:r w:rsidR="008274C2">
        <w:rPr>
          <w:rFonts w:cs="Calibri-Bold"/>
          <w:bCs/>
        </w:rPr>
        <w:t xml:space="preserve">provide </w:t>
      </w:r>
      <w:r>
        <w:rPr>
          <w:rFonts w:cs="Calibri-Bold"/>
          <w:bCs/>
        </w:rPr>
        <w:t>insight as t</w:t>
      </w:r>
      <w:r w:rsidR="00A95EB7">
        <w:rPr>
          <w:rFonts w:cs="Calibri-Bold"/>
          <w:bCs/>
        </w:rPr>
        <w:t xml:space="preserve">o how the degree’s impact on student enrollment, retention, and succession relate </w:t>
      </w:r>
      <w:r>
        <w:rPr>
          <w:rFonts w:cs="Calibri-Bold"/>
          <w:bCs/>
        </w:rPr>
        <w:t>to revenue</w:t>
      </w:r>
      <w:r w:rsidR="00A95EB7">
        <w:rPr>
          <w:rFonts w:cs="Calibri-Bold"/>
          <w:bCs/>
        </w:rPr>
        <w:t xml:space="preserve"> projections</w:t>
      </w:r>
      <w:r>
        <w:rPr>
          <w:rFonts w:cs="Calibri-Bold"/>
          <w:bCs/>
        </w:rPr>
        <w:t xml:space="preserve">. </w:t>
      </w:r>
      <w:r w:rsidR="002F2BDF">
        <w:rPr>
          <w:rFonts w:cs="Calibri-Bold"/>
          <w:bCs/>
        </w:rPr>
        <w:t xml:space="preserve"> Although the primary purpose of this degree is to service the needs of existing NYCCT students, there will certainly be intake streams for other types of students who wish to pursue alternative careers in health outside of our competitive clinical departments. </w:t>
      </w:r>
    </w:p>
    <w:p w14:paraId="4217BDB5" w14:textId="77777777" w:rsidR="00126DF1" w:rsidRDefault="00126DF1" w:rsidP="00D201A7">
      <w:pPr>
        <w:pStyle w:val="Heading2"/>
        <w:spacing w:before="0" w:line="240" w:lineRule="auto"/>
      </w:pPr>
    </w:p>
    <w:p w14:paraId="150BD958" w14:textId="19115430" w:rsidR="003A4088" w:rsidRPr="005C4DD5" w:rsidRDefault="003A4088" w:rsidP="00F3571C">
      <w:pPr>
        <w:pStyle w:val="Heading2"/>
      </w:pPr>
      <w:bookmarkStart w:id="41" w:name="_Toc529545060"/>
      <w:r w:rsidRPr="00E345CB">
        <w:t xml:space="preserve">The effect of increasing </w:t>
      </w:r>
      <w:r w:rsidR="006A187E" w:rsidRPr="00E345CB">
        <w:t>student enrollment and retention</w:t>
      </w:r>
      <w:r w:rsidRPr="00E345CB">
        <w:t>:</w:t>
      </w:r>
      <w:bookmarkEnd w:id="41"/>
    </w:p>
    <w:p w14:paraId="029DC3C3" w14:textId="744815BA" w:rsidR="00845B11" w:rsidRDefault="003A4088" w:rsidP="00937E00">
      <w:pPr>
        <w:pStyle w:val="ListParagraph"/>
        <w:numPr>
          <w:ilvl w:val="0"/>
          <w:numId w:val="12"/>
        </w:numPr>
        <w:autoSpaceDE w:val="0"/>
        <w:autoSpaceDN w:val="0"/>
        <w:adjustRightInd w:val="0"/>
        <w:spacing w:after="0"/>
        <w:rPr>
          <w:rFonts w:cs="Calibri-Bold"/>
          <w:bCs/>
        </w:rPr>
      </w:pPr>
      <w:r w:rsidRPr="005C4DD5">
        <w:rPr>
          <w:rFonts w:cs="Calibri-Bold"/>
          <w:bCs/>
        </w:rPr>
        <w:t xml:space="preserve">Increasing </w:t>
      </w:r>
      <w:r w:rsidR="005A74E3">
        <w:rPr>
          <w:rFonts w:cs="Calibri-Bold"/>
          <w:bCs/>
        </w:rPr>
        <w:t xml:space="preserve">continuing </w:t>
      </w:r>
      <w:r w:rsidRPr="005C4DD5">
        <w:rPr>
          <w:rFonts w:cs="Calibri-Bold"/>
          <w:bCs/>
        </w:rPr>
        <w:t>student retention</w:t>
      </w:r>
      <w:r w:rsidR="005A74E3">
        <w:rPr>
          <w:rFonts w:cs="Calibri-Bold"/>
          <w:bCs/>
        </w:rPr>
        <w:t xml:space="preserve">: </w:t>
      </w:r>
      <w:r w:rsidRPr="005C4DD5">
        <w:rPr>
          <w:rFonts w:cs="Calibri-Bold"/>
          <w:bCs/>
        </w:rPr>
        <w:t xml:space="preserve"> </w:t>
      </w:r>
      <w:r w:rsidR="0089711C">
        <w:rPr>
          <w:rFonts w:cs="Calibri-Bold"/>
          <w:bCs/>
        </w:rPr>
        <w:t>i</w:t>
      </w:r>
      <w:r w:rsidRPr="005C4DD5">
        <w:rPr>
          <w:rFonts w:cs="Calibri-Bold"/>
          <w:bCs/>
        </w:rPr>
        <w:t xml:space="preserve">mplementation strategy 1, where the college aggressively enrolls </w:t>
      </w:r>
      <w:r w:rsidR="005A74E3">
        <w:rPr>
          <w:rFonts w:cs="Calibri-Bold"/>
          <w:bCs/>
        </w:rPr>
        <w:t xml:space="preserve">both </w:t>
      </w:r>
      <w:r w:rsidRPr="005C4DD5">
        <w:rPr>
          <w:rFonts w:cs="Calibri-Bold"/>
          <w:bCs/>
        </w:rPr>
        <w:t xml:space="preserve">new </w:t>
      </w:r>
      <w:r w:rsidR="001645A2">
        <w:rPr>
          <w:rFonts w:cs="Calibri-Bold"/>
          <w:bCs/>
        </w:rPr>
        <w:t xml:space="preserve">and continuing </w:t>
      </w:r>
      <w:r w:rsidRPr="005C4DD5">
        <w:rPr>
          <w:rFonts w:cs="Calibri-Bold"/>
          <w:bCs/>
        </w:rPr>
        <w:t>students in</w:t>
      </w:r>
      <w:r w:rsidR="001645A2">
        <w:rPr>
          <w:rFonts w:cs="Calibri-Bold"/>
          <w:bCs/>
        </w:rPr>
        <w:t>to</w:t>
      </w:r>
      <w:r w:rsidRPr="005C4DD5">
        <w:rPr>
          <w:rFonts w:cs="Calibri-Bold"/>
          <w:bCs/>
        </w:rPr>
        <w:t xml:space="preserve"> the AS</w:t>
      </w:r>
      <w:r w:rsidR="001645A2">
        <w:rPr>
          <w:rFonts w:cs="Calibri-Bold"/>
          <w:bCs/>
        </w:rPr>
        <w:t>HS</w:t>
      </w:r>
      <w:r w:rsidR="00A842EE">
        <w:rPr>
          <w:rFonts w:cs="Calibri-Bold"/>
          <w:bCs/>
        </w:rPr>
        <w:t>,</w:t>
      </w:r>
      <w:r w:rsidRPr="005C4DD5">
        <w:rPr>
          <w:rFonts w:cs="Calibri-Bold"/>
          <w:bCs/>
        </w:rPr>
        <w:t xml:space="preserve"> </w:t>
      </w:r>
      <w:r w:rsidR="002F2BDF">
        <w:rPr>
          <w:rFonts w:cs="Calibri-Bold"/>
          <w:bCs/>
        </w:rPr>
        <w:t xml:space="preserve">should </w:t>
      </w:r>
      <w:r w:rsidRPr="005C4DD5">
        <w:rPr>
          <w:rFonts w:cs="Calibri-Bold"/>
          <w:bCs/>
        </w:rPr>
        <w:t xml:space="preserve">result in sufficient benefit to offset costs.   </w:t>
      </w:r>
      <w:r w:rsidR="001645A2">
        <w:rPr>
          <w:rFonts w:cs="Calibri-Bold"/>
          <w:bCs/>
        </w:rPr>
        <w:t>Without the</w:t>
      </w:r>
      <w:r w:rsidR="00E9640B">
        <w:rPr>
          <w:rFonts w:cs="Calibri-Bold"/>
          <w:bCs/>
        </w:rPr>
        <w:t xml:space="preserve"> presence of the degree, metrics</w:t>
      </w:r>
      <w:r w:rsidR="001645A2">
        <w:rPr>
          <w:rFonts w:cs="Calibri-Bold"/>
          <w:bCs/>
        </w:rPr>
        <w:t xml:space="preserve"> suggest </w:t>
      </w:r>
      <w:r w:rsidR="00E9640B">
        <w:rPr>
          <w:rFonts w:cs="Calibri-Bold"/>
          <w:bCs/>
        </w:rPr>
        <w:t>only a 30% retention rate for Unclassified students</w:t>
      </w:r>
      <w:r w:rsidR="00FC6229">
        <w:rPr>
          <w:rFonts w:cs="Calibri-Bold"/>
          <w:bCs/>
        </w:rPr>
        <w:t xml:space="preserve"> after their first year</w:t>
      </w:r>
      <w:r w:rsidR="00EA51CB">
        <w:rPr>
          <w:rFonts w:cs="Calibri-Bold"/>
          <w:bCs/>
        </w:rPr>
        <w:t>:</w:t>
      </w:r>
      <w:r w:rsidR="00FC6229">
        <w:rPr>
          <w:rFonts w:cs="Calibri-Bold"/>
          <w:bCs/>
        </w:rPr>
        <w:t xml:space="preserve"> </w:t>
      </w:r>
      <w:r w:rsidR="00E9640B">
        <w:rPr>
          <w:rFonts w:cs="Calibri-Bold"/>
          <w:bCs/>
        </w:rPr>
        <w:t>support</w:t>
      </w:r>
      <w:r w:rsidR="00FC6229">
        <w:rPr>
          <w:rFonts w:cs="Calibri-Bold"/>
          <w:bCs/>
        </w:rPr>
        <w:t>ing</w:t>
      </w:r>
      <w:r w:rsidR="00126DF1">
        <w:rPr>
          <w:rFonts w:cs="Calibri-Bold"/>
          <w:bCs/>
        </w:rPr>
        <w:t xml:space="preserve"> a current</w:t>
      </w:r>
      <w:r w:rsidR="00E9640B">
        <w:rPr>
          <w:rFonts w:cs="Calibri-Bold"/>
          <w:bCs/>
        </w:rPr>
        <w:t xml:space="preserve"> annual</w:t>
      </w:r>
      <w:r w:rsidR="00FC6229">
        <w:rPr>
          <w:rFonts w:cs="Calibri-Bold"/>
          <w:bCs/>
        </w:rPr>
        <w:t xml:space="preserve"> pool of about 9</w:t>
      </w:r>
      <w:r w:rsidR="00D207B3">
        <w:rPr>
          <w:rFonts w:cs="Calibri-Bold"/>
          <w:bCs/>
        </w:rPr>
        <w:t>0</w:t>
      </w:r>
      <w:r w:rsidR="00FC6229">
        <w:rPr>
          <w:rFonts w:cs="Calibri-Bold"/>
          <w:bCs/>
        </w:rPr>
        <w:t>0 continuing U</w:t>
      </w:r>
      <w:r w:rsidR="00E9640B">
        <w:rPr>
          <w:rFonts w:cs="Calibri-Bold"/>
          <w:bCs/>
        </w:rPr>
        <w:t>nclassified students.   However, a</w:t>
      </w:r>
      <w:r w:rsidRPr="005C4DD5">
        <w:rPr>
          <w:rFonts w:cs="Calibri-Bold"/>
          <w:bCs/>
        </w:rPr>
        <w:t xml:space="preserve">pplying </w:t>
      </w:r>
      <w:r w:rsidR="00E9640B">
        <w:rPr>
          <w:rFonts w:cs="Calibri-Bold"/>
          <w:bCs/>
        </w:rPr>
        <w:t>an</w:t>
      </w:r>
      <w:r w:rsidR="00FC6229">
        <w:rPr>
          <w:rFonts w:cs="Calibri-Bold"/>
          <w:bCs/>
        </w:rPr>
        <w:t xml:space="preserve"> </w:t>
      </w:r>
      <w:r w:rsidRPr="005C4DD5">
        <w:rPr>
          <w:rFonts w:cs="Calibri-Bold"/>
          <w:bCs/>
        </w:rPr>
        <w:t>up-mode</w:t>
      </w:r>
      <w:r w:rsidR="00A842EE">
        <w:rPr>
          <w:rFonts w:cs="Calibri-Bold"/>
          <w:bCs/>
        </w:rPr>
        <w:t>led</w:t>
      </w:r>
      <w:r w:rsidRPr="005C4DD5">
        <w:rPr>
          <w:rFonts w:cs="Calibri-Bold"/>
          <w:bCs/>
        </w:rPr>
        <w:t xml:space="preserve"> student retention</w:t>
      </w:r>
      <w:r>
        <w:rPr>
          <w:rFonts w:cs="Calibri-Bold"/>
          <w:bCs/>
        </w:rPr>
        <w:t xml:space="preserve"> </w:t>
      </w:r>
      <w:r w:rsidR="00E9640B">
        <w:rPr>
          <w:rFonts w:cs="Calibri-Bold"/>
          <w:bCs/>
        </w:rPr>
        <w:t>rate of</w:t>
      </w:r>
      <w:r w:rsidR="00D936C8">
        <w:rPr>
          <w:rFonts w:cs="Calibri-Bold"/>
          <w:bCs/>
        </w:rPr>
        <w:t xml:space="preserve"> </w:t>
      </w:r>
      <w:r w:rsidR="00E9640B">
        <w:rPr>
          <w:rFonts w:cs="Calibri-Bold"/>
          <w:bCs/>
        </w:rPr>
        <w:t>70</w:t>
      </w:r>
      <w:r w:rsidR="00FC6229">
        <w:rPr>
          <w:rFonts w:cs="Calibri-Bold"/>
          <w:bCs/>
        </w:rPr>
        <w:t>%</w:t>
      </w:r>
      <w:r w:rsidR="00A842EE">
        <w:rPr>
          <w:rFonts w:cs="Calibri-Bold"/>
          <w:bCs/>
        </w:rPr>
        <w:t xml:space="preserve"> with</w:t>
      </w:r>
      <w:r w:rsidR="00E9640B">
        <w:rPr>
          <w:rFonts w:cs="Calibri-Bold"/>
          <w:bCs/>
        </w:rPr>
        <w:t xml:space="preserve"> a </w:t>
      </w:r>
      <w:r w:rsidR="00FC6229">
        <w:rPr>
          <w:rFonts w:cs="Calibri-Bold"/>
          <w:bCs/>
        </w:rPr>
        <w:t>50</w:t>
      </w:r>
      <w:r w:rsidR="00E9640B">
        <w:rPr>
          <w:rFonts w:cs="Calibri-Bold"/>
          <w:bCs/>
        </w:rPr>
        <w:t xml:space="preserve">% graduation rate </w:t>
      </w:r>
      <w:r w:rsidR="00FC6229">
        <w:rPr>
          <w:rFonts w:cs="Calibri-Bold"/>
          <w:bCs/>
        </w:rPr>
        <w:t xml:space="preserve">afforded by the degree </w:t>
      </w:r>
      <w:r w:rsidRPr="005C4DD5">
        <w:rPr>
          <w:rFonts w:cs="Calibri-Bold"/>
          <w:bCs/>
        </w:rPr>
        <w:t>would resul</w:t>
      </w:r>
      <w:r w:rsidR="00FC6229">
        <w:rPr>
          <w:rFonts w:cs="Calibri-Bold"/>
          <w:bCs/>
        </w:rPr>
        <w:t xml:space="preserve">t </w:t>
      </w:r>
      <w:r w:rsidRPr="005C4DD5">
        <w:rPr>
          <w:rFonts w:cs="Calibri-Bold"/>
          <w:bCs/>
        </w:rPr>
        <w:t xml:space="preserve">in </w:t>
      </w:r>
      <w:r w:rsidR="00FC6229">
        <w:rPr>
          <w:rFonts w:cs="Calibri-Bold"/>
          <w:bCs/>
        </w:rPr>
        <w:t xml:space="preserve">an </w:t>
      </w:r>
      <w:r w:rsidRPr="005C4DD5">
        <w:rPr>
          <w:rFonts w:cs="Calibri-Bold"/>
          <w:bCs/>
        </w:rPr>
        <w:t>expand</w:t>
      </w:r>
      <w:r w:rsidR="00FC6229">
        <w:rPr>
          <w:rFonts w:cs="Calibri-Bold"/>
          <w:bCs/>
        </w:rPr>
        <w:t>ed</w:t>
      </w:r>
      <w:r w:rsidRPr="005C4DD5">
        <w:rPr>
          <w:rFonts w:cs="Calibri-Bold"/>
          <w:bCs/>
        </w:rPr>
        <w:t xml:space="preserve"> </w:t>
      </w:r>
      <w:r w:rsidR="00FC6229">
        <w:rPr>
          <w:rFonts w:cs="Calibri-Bold"/>
          <w:bCs/>
        </w:rPr>
        <w:t>s</w:t>
      </w:r>
      <w:r w:rsidRPr="005C4DD5">
        <w:rPr>
          <w:rFonts w:cs="Calibri-Bold"/>
          <w:bCs/>
        </w:rPr>
        <w:t>tudent body</w:t>
      </w:r>
      <w:r>
        <w:rPr>
          <w:rFonts w:cs="Calibri-Bold"/>
          <w:bCs/>
        </w:rPr>
        <w:t xml:space="preserve"> </w:t>
      </w:r>
      <w:r w:rsidR="00FC6229">
        <w:rPr>
          <w:rFonts w:cs="Calibri-Bold"/>
          <w:bCs/>
        </w:rPr>
        <w:t>of approximately</w:t>
      </w:r>
      <w:r w:rsidR="00D936C8">
        <w:rPr>
          <w:rFonts w:cs="Calibri-Bold"/>
          <w:bCs/>
        </w:rPr>
        <w:t xml:space="preserve"> </w:t>
      </w:r>
      <w:r w:rsidR="002E4904">
        <w:rPr>
          <w:rFonts w:cs="Calibri-Bold"/>
          <w:bCs/>
        </w:rPr>
        <w:t>350</w:t>
      </w:r>
      <w:r w:rsidR="00FC6229">
        <w:rPr>
          <w:rFonts w:cs="Calibri-Bold"/>
          <w:bCs/>
        </w:rPr>
        <w:t xml:space="preserve"> continuing students</w:t>
      </w:r>
      <w:r>
        <w:rPr>
          <w:rFonts w:cs="Calibri-Bold"/>
          <w:bCs/>
        </w:rPr>
        <w:t xml:space="preserve">.  While most of the degree’s teaching expenditures are already absorbed </w:t>
      </w:r>
      <w:r w:rsidR="00974AB8">
        <w:rPr>
          <w:rFonts w:cs="Calibri-Bold"/>
          <w:bCs/>
        </w:rPr>
        <w:t xml:space="preserve">diffusely </w:t>
      </w:r>
      <w:r>
        <w:rPr>
          <w:rFonts w:cs="Calibri-Bold"/>
          <w:bCs/>
        </w:rPr>
        <w:t>by the college</w:t>
      </w:r>
      <w:r w:rsidR="00974AB8">
        <w:rPr>
          <w:rFonts w:cs="Calibri-Bold"/>
          <w:bCs/>
        </w:rPr>
        <w:t>, t</w:t>
      </w:r>
      <w:r w:rsidRPr="005C4DD5">
        <w:rPr>
          <w:rFonts w:cs="Calibri-Bold"/>
          <w:bCs/>
        </w:rPr>
        <w:t>h</w:t>
      </w:r>
      <w:r w:rsidR="002F2BDF">
        <w:rPr>
          <w:rFonts w:cs="Calibri-Bold"/>
          <w:bCs/>
        </w:rPr>
        <w:t xml:space="preserve">is </w:t>
      </w:r>
      <w:r w:rsidR="00974AB8">
        <w:rPr>
          <w:rFonts w:cs="Calibri-Bold"/>
          <w:bCs/>
        </w:rPr>
        <w:t xml:space="preserve">revenue benefit </w:t>
      </w:r>
      <w:r>
        <w:rPr>
          <w:rFonts w:cs="Calibri-Bold"/>
          <w:bCs/>
        </w:rPr>
        <w:t xml:space="preserve">would </w:t>
      </w:r>
      <w:r w:rsidRPr="005C4DD5">
        <w:rPr>
          <w:rFonts w:cs="Calibri-Bold"/>
          <w:bCs/>
        </w:rPr>
        <w:t xml:space="preserve">act as the degree’s economic base to offset </w:t>
      </w:r>
      <w:r>
        <w:rPr>
          <w:rFonts w:cs="Calibri-Bold"/>
          <w:bCs/>
        </w:rPr>
        <w:t xml:space="preserve">operating </w:t>
      </w:r>
      <w:r w:rsidRPr="005C4DD5">
        <w:rPr>
          <w:rFonts w:cs="Calibri-Bold"/>
          <w:bCs/>
        </w:rPr>
        <w:t>costs</w:t>
      </w:r>
      <w:r w:rsidR="00974AB8">
        <w:rPr>
          <w:rFonts w:cs="Calibri-Bold"/>
          <w:bCs/>
        </w:rPr>
        <w:t xml:space="preserve"> that primarily relate to teaching</w:t>
      </w:r>
      <w:r w:rsidR="00A842EE">
        <w:rPr>
          <w:rFonts w:cs="Calibri-Bold"/>
          <w:bCs/>
        </w:rPr>
        <w:t xml:space="preserve"> </w:t>
      </w:r>
      <w:r w:rsidR="00974AB8">
        <w:rPr>
          <w:rFonts w:cs="Calibri-Bold"/>
          <w:bCs/>
        </w:rPr>
        <w:t>of the degree’s</w:t>
      </w:r>
      <w:r w:rsidR="00845B11">
        <w:rPr>
          <w:rFonts w:cs="Calibri-Bold"/>
          <w:bCs/>
        </w:rPr>
        <w:t xml:space="preserve"> </w:t>
      </w:r>
      <w:r w:rsidR="00D207B3">
        <w:rPr>
          <w:rFonts w:cs="Calibri-Bold"/>
          <w:bCs/>
        </w:rPr>
        <w:t>discipline-</w:t>
      </w:r>
      <w:r w:rsidR="00845B11">
        <w:rPr>
          <w:rFonts w:cs="Calibri-Bold"/>
          <w:bCs/>
        </w:rPr>
        <w:t>related courses.</w:t>
      </w:r>
      <w:r w:rsidR="00974AB8">
        <w:rPr>
          <w:rFonts w:cs="Calibri-Bold"/>
          <w:bCs/>
        </w:rPr>
        <w:t xml:space="preserve"> </w:t>
      </w:r>
    </w:p>
    <w:p w14:paraId="796BCB8E" w14:textId="77777777" w:rsidR="00845B11" w:rsidRDefault="00845B11" w:rsidP="00D075E0">
      <w:pPr>
        <w:pStyle w:val="ListParagraph"/>
        <w:autoSpaceDE w:val="0"/>
        <w:autoSpaceDN w:val="0"/>
        <w:adjustRightInd w:val="0"/>
        <w:spacing w:after="0"/>
        <w:rPr>
          <w:rFonts w:cs="Calibri-Bold"/>
          <w:bCs/>
        </w:rPr>
      </w:pPr>
    </w:p>
    <w:p w14:paraId="4687A3C6" w14:textId="77777777" w:rsidR="00126DF1" w:rsidRPr="00BF4BB5" w:rsidRDefault="005A74E3" w:rsidP="00D201A7">
      <w:pPr>
        <w:pStyle w:val="ListParagraph"/>
      </w:pPr>
      <w:r>
        <w:rPr>
          <w:rFonts w:cs="Calibri-Bold"/>
          <w:bCs/>
        </w:rPr>
        <w:t>Increasing new student admissions:</w:t>
      </w:r>
      <w:r w:rsidR="00126DF1">
        <w:rPr>
          <w:rFonts w:cs="Calibri-Bold"/>
          <w:bCs/>
        </w:rPr>
        <w:t xml:space="preserve"> </w:t>
      </w:r>
      <w:r>
        <w:rPr>
          <w:rFonts w:cs="Calibri-Bold"/>
          <w:bCs/>
        </w:rPr>
        <w:t xml:space="preserve"> </w:t>
      </w:r>
      <w:r w:rsidR="00A842EE">
        <w:rPr>
          <w:rFonts w:cs="Calibri-Bold"/>
          <w:bCs/>
        </w:rPr>
        <w:t>Due to the availability of the ASHS degree</w:t>
      </w:r>
      <w:r>
        <w:rPr>
          <w:rFonts w:cs="Calibri-Bold"/>
          <w:bCs/>
        </w:rPr>
        <w:t xml:space="preserve"> and its utility to s</w:t>
      </w:r>
      <w:r w:rsidR="00FD7ED8">
        <w:rPr>
          <w:rFonts w:cs="Calibri-Bold"/>
          <w:bCs/>
        </w:rPr>
        <w:t xml:space="preserve">tudents </w:t>
      </w:r>
      <w:r>
        <w:rPr>
          <w:rFonts w:cs="Calibri-Bold"/>
          <w:bCs/>
        </w:rPr>
        <w:t xml:space="preserve">interested in health careers, an increase in new enrollments by </w:t>
      </w:r>
      <w:r w:rsidR="00FD7ED8">
        <w:rPr>
          <w:rFonts w:cs="Calibri-Bold"/>
          <w:bCs/>
        </w:rPr>
        <w:t>5%</w:t>
      </w:r>
      <w:r w:rsidR="00A842EE">
        <w:rPr>
          <w:rFonts w:cs="Calibri-Bold"/>
          <w:bCs/>
        </w:rPr>
        <w:t xml:space="preserve"> annually</w:t>
      </w:r>
      <w:r w:rsidR="00A842EE" w:rsidRPr="00845B11">
        <w:rPr>
          <w:rFonts w:cs="Calibri-Bold"/>
          <w:bCs/>
        </w:rPr>
        <w:t xml:space="preserve"> </w:t>
      </w:r>
      <w:r w:rsidR="00A842EE">
        <w:rPr>
          <w:rFonts w:cs="Calibri-Bold"/>
          <w:bCs/>
        </w:rPr>
        <w:t xml:space="preserve">would result </w:t>
      </w:r>
      <w:r w:rsidR="00FD7ED8">
        <w:rPr>
          <w:rFonts w:cs="Calibri-Bold"/>
          <w:bCs/>
        </w:rPr>
        <w:t xml:space="preserve">in </w:t>
      </w:r>
      <w:r w:rsidR="003A4088" w:rsidRPr="00845B11">
        <w:rPr>
          <w:rFonts w:cs="Calibri-Bold"/>
          <w:bCs/>
        </w:rPr>
        <w:t>approximately four hundred</w:t>
      </w:r>
      <w:r w:rsidR="00A842EE">
        <w:rPr>
          <w:rFonts w:cs="Calibri-Bold"/>
          <w:bCs/>
        </w:rPr>
        <w:t xml:space="preserve"> additional students </w:t>
      </w:r>
      <w:r w:rsidR="00FD7ED8">
        <w:rPr>
          <w:rFonts w:cs="Calibri-Bold"/>
          <w:bCs/>
        </w:rPr>
        <w:t>i</w:t>
      </w:r>
      <w:r w:rsidR="00A842EE">
        <w:rPr>
          <w:rFonts w:cs="Calibri-Bold"/>
          <w:bCs/>
        </w:rPr>
        <w:t xml:space="preserve">n </w:t>
      </w:r>
      <w:r w:rsidR="00EA51CB">
        <w:rPr>
          <w:rFonts w:cs="Calibri-Bold"/>
          <w:bCs/>
        </w:rPr>
        <w:t>four</w:t>
      </w:r>
      <w:r w:rsidR="00A842EE">
        <w:rPr>
          <w:rFonts w:cs="Calibri-Bold"/>
          <w:bCs/>
        </w:rPr>
        <w:t xml:space="preserve"> years’ time</w:t>
      </w:r>
      <w:r w:rsidR="003A4088" w:rsidRPr="00845B11">
        <w:rPr>
          <w:rFonts w:cs="Calibri-Bold"/>
          <w:bCs/>
        </w:rPr>
        <w:t>.</w:t>
      </w:r>
    </w:p>
    <w:p w14:paraId="4D803B11" w14:textId="4D2411BD" w:rsidR="00126DF1" w:rsidRPr="00E345CB" w:rsidRDefault="00126DF1" w:rsidP="00126DF1">
      <w:pPr>
        <w:pStyle w:val="Heading2"/>
      </w:pPr>
      <w:bookmarkStart w:id="42" w:name="_Toc529545061"/>
      <w:r w:rsidRPr="00E345CB">
        <w:t>Programmatic financial assessments:</w:t>
      </w:r>
      <w:bookmarkEnd w:id="42"/>
    </w:p>
    <w:p w14:paraId="4D584BE4" w14:textId="4A5D8501" w:rsidR="00DB4A69" w:rsidRDefault="00DB4A69" w:rsidP="00D075E0">
      <w:pPr>
        <w:autoSpaceDE w:val="0"/>
        <w:autoSpaceDN w:val="0"/>
        <w:adjustRightInd w:val="0"/>
        <w:spacing w:after="0"/>
        <w:rPr>
          <w:rFonts w:cs="Calibri-Bold"/>
          <w:bCs/>
        </w:rPr>
      </w:pPr>
      <w:r>
        <w:rPr>
          <w:rFonts w:cs="Calibri-Bold"/>
          <w:bCs/>
        </w:rPr>
        <w:t>A</w:t>
      </w:r>
      <w:r w:rsidR="00EE73E2" w:rsidRPr="005C4DD5">
        <w:rPr>
          <w:rFonts w:cs="Calibri-Bold"/>
          <w:bCs/>
        </w:rPr>
        <w:t xml:space="preserve">s the </w:t>
      </w:r>
      <w:r w:rsidR="00560F05">
        <w:rPr>
          <w:rFonts w:cs="Calibri-Bold"/>
          <w:bCs/>
        </w:rPr>
        <w:t xml:space="preserve">ASHS </w:t>
      </w:r>
      <w:r w:rsidR="00EE73E2" w:rsidRPr="005C4DD5">
        <w:rPr>
          <w:rFonts w:cs="Calibri-Bold"/>
          <w:bCs/>
        </w:rPr>
        <w:t xml:space="preserve">degree will be </w:t>
      </w:r>
      <w:r w:rsidR="00D207B3">
        <w:rPr>
          <w:rFonts w:cs="Calibri-Bold"/>
          <w:bCs/>
        </w:rPr>
        <w:t>housed</w:t>
      </w:r>
      <w:r w:rsidR="00A15A67" w:rsidRPr="005C4DD5">
        <w:rPr>
          <w:rFonts w:cs="Calibri-Bold"/>
          <w:bCs/>
        </w:rPr>
        <w:t xml:space="preserve"> within SPS </w:t>
      </w:r>
      <w:r w:rsidR="00EE73E2" w:rsidRPr="005C4DD5">
        <w:rPr>
          <w:rFonts w:cs="Calibri-Bold"/>
          <w:bCs/>
        </w:rPr>
        <w:t xml:space="preserve">it </w:t>
      </w:r>
      <w:r w:rsidR="00A23FA7" w:rsidRPr="005C4DD5">
        <w:rPr>
          <w:rFonts w:cs="Calibri-Bold"/>
          <w:bCs/>
        </w:rPr>
        <w:t xml:space="preserve">will </w:t>
      </w:r>
      <w:r w:rsidR="005A496B" w:rsidRPr="005C4DD5">
        <w:rPr>
          <w:rFonts w:cs="Calibri-Bold"/>
          <w:bCs/>
        </w:rPr>
        <w:t xml:space="preserve">need </w:t>
      </w:r>
      <w:r w:rsidR="00493A85">
        <w:rPr>
          <w:rFonts w:cs="Calibri-Bold"/>
          <w:bCs/>
        </w:rPr>
        <w:t xml:space="preserve">an appropriate </w:t>
      </w:r>
      <w:r w:rsidR="005A496B" w:rsidRPr="005C4DD5">
        <w:rPr>
          <w:rFonts w:cs="Calibri-Bold"/>
          <w:bCs/>
        </w:rPr>
        <w:t xml:space="preserve">administrative </w:t>
      </w:r>
      <w:r w:rsidR="00493A85">
        <w:rPr>
          <w:rFonts w:cs="Calibri-Bold"/>
          <w:bCs/>
        </w:rPr>
        <w:t xml:space="preserve">unit </w:t>
      </w:r>
      <w:r>
        <w:rPr>
          <w:rFonts w:cs="Calibri-Bold"/>
          <w:bCs/>
        </w:rPr>
        <w:t xml:space="preserve">from the school </w:t>
      </w:r>
      <w:r w:rsidR="00EE73E2" w:rsidRPr="005C4DD5">
        <w:rPr>
          <w:rFonts w:cs="Calibri-Bold"/>
          <w:bCs/>
        </w:rPr>
        <w:t>for implementation and delivery</w:t>
      </w:r>
      <w:r w:rsidR="004A3E24" w:rsidRPr="005C4DD5">
        <w:rPr>
          <w:rFonts w:cs="Calibri-Bold"/>
          <w:bCs/>
        </w:rPr>
        <w:t xml:space="preserve">. </w:t>
      </w:r>
      <w:r w:rsidR="00A00539">
        <w:rPr>
          <w:rFonts w:cs="Calibri-Bold"/>
          <w:bCs/>
        </w:rPr>
        <w:t>Teaching assignments are commensurate with enro</w:t>
      </w:r>
      <w:r w:rsidR="00EA51CB">
        <w:rPr>
          <w:rFonts w:cs="Calibri-Bold"/>
          <w:bCs/>
        </w:rPr>
        <w:t>l</w:t>
      </w:r>
      <w:r w:rsidR="00A00539">
        <w:rPr>
          <w:rFonts w:cs="Calibri-Bold"/>
          <w:bCs/>
        </w:rPr>
        <w:t>lments and</w:t>
      </w:r>
      <w:r w:rsidR="00493A85">
        <w:rPr>
          <w:rFonts w:cs="Calibri-Bold"/>
          <w:bCs/>
        </w:rPr>
        <w:t>,</w:t>
      </w:r>
      <w:r w:rsidR="00A00539">
        <w:rPr>
          <w:rFonts w:cs="Calibri-Bold"/>
          <w:bCs/>
        </w:rPr>
        <w:t xml:space="preserve"> as a sta</w:t>
      </w:r>
      <w:r w:rsidR="003A4088">
        <w:rPr>
          <w:rFonts w:cs="Calibri-Bold"/>
          <w:bCs/>
        </w:rPr>
        <w:t>r</w:t>
      </w:r>
      <w:r w:rsidR="00A00539">
        <w:rPr>
          <w:rFonts w:cs="Calibri-Bold"/>
          <w:bCs/>
        </w:rPr>
        <w:t>ting point</w:t>
      </w:r>
      <w:r w:rsidR="003A4088">
        <w:rPr>
          <w:rFonts w:cs="Calibri-Bold"/>
          <w:bCs/>
        </w:rPr>
        <w:t>,</w:t>
      </w:r>
      <w:r w:rsidR="00A00539">
        <w:rPr>
          <w:rFonts w:cs="Calibri-Bold"/>
          <w:bCs/>
        </w:rPr>
        <w:t xml:space="preserve"> a basic model </w:t>
      </w:r>
      <w:r>
        <w:rPr>
          <w:rFonts w:cs="Calibri-Bold"/>
          <w:bCs/>
        </w:rPr>
        <w:t>for estimating degree enrol</w:t>
      </w:r>
      <w:r w:rsidR="00EA51CB">
        <w:rPr>
          <w:rFonts w:cs="Calibri-Bold"/>
          <w:bCs/>
        </w:rPr>
        <w:t>l</w:t>
      </w:r>
      <w:r>
        <w:rPr>
          <w:rFonts w:cs="Calibri-Bold"/>
          <w:bCs/>
        </w:rPr>
        <w:t xml:space="preserve">ments </w:t>
      </w:r>
      <w:r w:rsidR="002A73BF">
        <w:rPr>
          <w:rFonts w:cs="Calibri-Bold"/>
          <w:bCs/>
        </w:rPr>
        <w:t xml:space="preserve">over 5 years </w:t>
      </w:r>
      <w:r>
        <w:rPr>
          <w:rFonts w:cs="Calibri-Bold"/>
          <w:bCs/>
        </w:rPr>
        <w:t xml:space="preserve">may be constructed </w:t>
      </w:r>
      <w:r w:rsidR="00A00539">
        <w:rPr>
          <w:rFonts w:cs="Calibri-Bold"/>
          <w:bCs/>
        </w:rPr>
        <w:t xml:space="preserve">by applying </w:t>
      </w:r>
      <w:r>
        <w:rPr>
          <w:rFonts w:cs="Calibri-Bold"/>
          <w:bCs/>
        </w:rPr>
        <w:t xml:space="preserve">the following </w:t>
      </w:r>
      <w:r w:rsidR="0056392F">
        <w:rPr>
          <w:rFonts w:cs="Calibri-Bold"/>
          <w:bCs/>
        </w:rPr>
        <w:t xml:space="preserve">basic </w:t>
      </w:r>
      <w:r>
        <w:rPr>
          <w:rFonts w:cs="Calibri-Bold"/>
          <w:bCs/>
        </w:rPr>
        <w:t xml:space="preserve">assumptions: </w:t>
      </w:r>
    </w:p>
    <w:p w14:paraId="4F6440E5" w14:textId="77777777" w:rsidR="00DB4A69" w:rsidRPr="005C4DD5" w:rsidRDefault="00DB4A69" w:rsidP="00D075E0">
      <w:pPr>
        <w:autoSpaceDE w:val="0"/>
        <w:autoSpaceDN w:val="0"/>
        <w:adjustRightInd w:val="0"/>
        <w:spacing w:after="0"/>
        <w:rPr>
          <w:rFonts w:cs="Calibri-Bold"/>
          <w:bCs/>
        </w:rPr>
      </w:pPr>
    </w:p>
    <w:tbl>
      <w:tblPr>
        <w:tblW w:w="10708" w:type="dxa"/>
        <w:tblInd w:w="108" w:type="dxa"/>
        <w:tblLook w:val="04A0" w:firstRow="1" w:lastRow="0" w:firstColumn="1" w:lastColumn="0" w:noHBand="0" w:noVBand="1"/>
      </w:tblPr>
      <w:tblGrid>
        <w:gridCol w:w="369"/>
        <w:gridCol w:w="591"/>
        <w:gridCol w:w="369"/>
        <w:gridCol w:w="649"/>
        <w:gridCol w:w="369"/>
        <w:gridCol w:w="1628"/>
        <w:gridCol w:w="369"/>
        <w:gridCol w:w="1138"/>
        <w:gridCol w:w="369"/>
        <w:gridCol w:w="1529"/>
        <w:gridCol w:w="426"/>
        <w:gridCol w:w="654"/>
        <w:gridCol w:w="328"/>
        <w:gridCol w:w="960"/>
        <w:gridCol w:w="960"/>
      </w:tblGrid>
      <w:tr w:rsidR="00DB4A69" w:rsidRPr="00DB4A69" w14:paraId="715282C6" w14:textId="77777777" w:rsidTr="004B6BFA">
        <w:trPr>
          <w:gridBefore w:val="1"/>
          <w:wBefore w:w="369" w:type="dxa"/>
          <w:trHeight w:val="300"/>
        </w:trPr>
        <w:tc>
          <w:tcPr>
            <w:tcW w:w="7437" w:type="dxa"/>
            <w:gridSpan w:val="10"/>
            <w:tcBorders>
              <w:top w:val="nil"/>
              <w:left w:val="nil"/>
              <w:bottom w:val="nil"/>
              <w:right w:val="nil"/>
            </w:tcBorders>
            <w:shd w:val="clear" w:color="auto" w:fill="auto"/>
            <w:noWrap/>
            <w:vAlign w:val="bottom"/>
            <w:hideMark/>
          </w:tcPr>
          <w:p w14:paraId="541A6D94" w14:textId="77777777" w:rsidR="00DB4A69" w:rsidRPr="00DB4A69" w:rsidRDefault="002401F7" w:rsidP="006E7CDD">
            <w:pPr>
              <w:spacing w:after="0" w:line="240" w:lineRule="auto"/>
              <w:ind w:leftChars="-42" w:hangingChars="42" w:hanging="92"/>
              <w:rPr>
                <w:rFonts w:ascii="Calibri" w:eastAsia="Times New Roman" w:hAnsi="Calibri" w:cs="Times New Roman"/>
                <w:color w:val="000000"/>
              </w:rPr>
            </w:pPr>
            <w:r>
              <w:rPr>
                <w:rFonts w:ascii="Calibri" w:eastAsia="Times New Roman" w:hAnsi="Calibri" w:cs="Times New Roman"/>
                <w:color w:val="000000"/>
              </w:rPr>
              <w:t xml:space="preserve">1) </w:t>
            </w:r>
            <w:r w:rsidR="00493A85">
              <w:rPr>
                <w:rFonts w:ascii="Calibri" w:eastAsia="Times New Roman" w:hAnsi="Calibri" w:cs="Times New Roman"/>
                <w:color w:val="000000"/>
              </w:rPr>
              <w:t>T</w:t>
            </w:r>
            <w:r w:rsidR="00DB4A69" w:rsidRPr="00DB4A69">
              <w:rPr>
                <w:rFonts w:ascii="Calibri" w:eastAsia="Times New Roman" w:hAnsi="Calibri" w:cs="Times New Roman"/>
                <w:color w:val="000000"/>
              </w:rPr>
              <w:t xml:space="preserve">he college enrolls 900 UC students </w:t>
            </w:r>
            <w:r w:rsidR="006E7CDD">
              <w:rPr>
                <w:rFonts w:ascii="Calibri" w:eastAsia="Times New Roman" w:hAnsi="Calibri" w:cs="Times New Roman"/>
                <w:color w:val="000000"/>
              </w:rPr>
              <w:t xml:space="preserve">as an annual cohort </w:t>
            </w:r>
            <w:r w:rsidR="007613C5">
              <w:rPr>
                <w:rFonts w:ascii="Calibri" w:eastAsia="Times New Roman" w:hAnsi="Calibri" w:cs="Times New Roman"/>
                <w:color w:val="000000"/>
              </w:rPr>
              <w:t>into this degree</w:t>
            </w:r>
          </w:p>
        </w:tc>
        <w:tc>
          <w:tcPr>
            <w:tcW w:w="982" w:type="dxa"/>
            <w:gridSpan w:val="2"/>
            <w:tcBorders>
              <w:top w:val="nil"/>
              <w:left w:val="nil"/>
              <w:bottom w:val="nil"/>
              <w:right w:val="nil"/>
            </w:tcBorders>
            <w:shd w:val="clear" w:color="auto" w:fill="auto"/>
            <w:noWrap/>
            <w:vAlign w:val="bottom"/>
            <w:hideMark/>
          </w:tcPr>
          <w:p w14:paraId="14EA9F2F" w14:textId="77777777" w:rsidR="00DB4A69" w:rsidRPr="00DB4A69" w:rsidRDefault="00DB4A69" w:rsidP="00FE1778">
            <w:pPr>
              <w:spacing w:after="0" w:line="240" w:lineRule="auto"/>
              <w:ind w:leftChars="-42" w:hangingChars="42" w:hanging="92"/>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7E98E71" w14:textId="77777777" w:rsidR="00DB4A69" w:rsidRPr="00DB4A69" w:rsidRDefault="00DB4A69" w:rsidP="00FE1778">
            <w:pPr>
              <w:spacing w:after="0" w:line="240" w:lineRule="auto"/>
              <w:ind w:leftChars="-42" w:hangingChars="42" w:hanging="92"/>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60A39A7" w14:textId="77777777" w:rsidR="00DB4A69" w:rsidRPr="00DB4A69" w:rsidRDefault="00DB4A69" w:rsidP="00FE1778">
            <w:pPr>
              <w:spacing w:after="0" w:line="240" w:lineRule="auto"/>
              <w:ind w:leftChars="-42" w:hangingChars="42" w:hanging="92"/>
              <w:rPr>
                <w:rFonts w:ascii="Calibri" w:eastAsia="Times New Roman" w:hAnsi="Calibri" w:cs="Times New Roman"/>
                <w:color w:val="000000"/>
              </w:rPr>
            </w:pPr>
          </w:p>
        </w:tc>
      </w:tr>
      <w:tr w:rsidR="00DB4A69" w:rsidRPr="00DB4A69" w14:paraId="591A7FBF" w14:textId="77777777" w:rsidTr="004B6BFA">
        <w:trPr>
          <w:gridBefore w:val="1"/>
          <w:wBefore w:w="369" w:type="dxa"/>
          <w:trHeight w:val="315"/>
        </w:trPr>
        <w:tc>
          <w:tcPr>
            <w:tcW w:w="7437" w:type="dxa"/>
            <w:gridSpan w:val="10"/>
            <w:tcBorders>
              <w:top w:val="nil"/>
              <w:left w:val="nil"/>
              <w:bottom w:val="nil"/>
              <w:right w:val="nil"/>
            </w:tcBorders>
            <w:shd w:val="clear" w:color="auto" w:fill="auto"/>
            <w:noWrap/>
            <w:vAlign w:val="bottom"/>
            <w:hideMark/>
          </w:tcPr>
          <w:p w14:paraId="056FCE3C" w14:textId="6F8D5A17" w:rsidR="00DB4A69" w:rsidRPr="00DB4A69" w:rsidRDefault="002401F7" w:rsidP="00EA51CB">
            <w:pPr>
              <w:spacing w:after="0" w:line="240" w:lineRule="auto"/>
              <w:ind w:leftChars="-42" w:hangingChars="42" w:hanging="92"/>
              <w:rPr>
                <w:rFonts w:ascii="Calibri" w:eastAsia="Times New Roman" w:hAnsi="Calibri" w:cs="Times New Roman"/>
                <w:color w:val="000000"/>
              </w:rPr>
            </w:pPr>
            <w:r>
              <w:rPr>
                <w:rFonts w:ascii="Calibri" w:eastAsia="Times New Roman" w:hAnsi="Calibri" w:cs="Times New Roman"/>
                <w:color w:val="000000"/>
              </w:rPr>
              <w:t xml:space="preserve">2) </w:t>
            </w:r>
            <w:r w:rsidR="00493A85">
              <w:rPr>
                <w:rFonts w:ascii="Calibri" w:eastAsia="Times New Roman" w:hAnsi="Calibri" w:cs="Times New Roman"/>
                <w:color w:val="000000"/>
              </w:rPr>
              <w:t>N</w:t>
            </w:r>
            <w:r w:rsidR="007613C5">
              <w:rPr>
                <w:rFonts w:ascii="Calibri" w:eastAsia="Times New Roman" w:hAnsi="Calibri" w:cs="Times New Roman"/>
                <w:color w:val="000000"/>
              </w:rPr>
              <w:t xml:space="preserve">o current </w:t>
            </w:r>
            <w:r w:rsidR="00DB4A69" w:rsidRPr="00DB4A69">
              <w:rPr>
                <w:rFonts w:ascii="Calibri" w:eastAsia="Times New Roman" w:hAnsi="Calibri" w:cs="Times New Roman"/>
                <w:color w:val="000000"/>
              </w:rPr>
              <w:t>U</w:t>
            </w:r>
            <w:r w:rsidR="007613C5">
              <w:rPr>
                <w:rFonts w:ascii="Calibri" w:eastAsia="Times New Roman" w:hAnsi="Calibri" w:cs="Times New Roman"/>
                <w:color w:val="000000"/>
              </w:rPr>
              <w:t xml:space="preserve">nclassified </w:t>
            </w:r>
            <w:r w:rsidR="00EA51CB">
              <w:rPr>
                <w:rFonts w:ascii="Calibri" w:eastAsia="Times New Roman" w:hAnsi="Calibri" w:cs="Times New Roman"/>
                <w:color w:val="000000"/>
              </w:rPr>
              <w:t>s</w:t>
            </w:r>
            <w:r w:rsidR="00EA51CB" w:rsidRPr="00DB4A69">
              <w:rPr>
                <w:rFonts w:ascii="Calibri" w:eastAsia="Times New Roman" w:hAnsi="Calibri" w:cs="Times New Roman"/>
                <w:color w:val="000000"/>
              </w:rPr>
              <w:t xml:space="preserve">tudents </w:t>
            </w:r>
            <w:r w:rsidR="007613C5">
              <w:rPr>
                <w:rFonts w:ascii="Calibri" w:eastAsia="Times New Roman" w:hAnsi="Calibri" w:cs="Times New Roman"/>
                <w:color w:val="000000"/>
              </w:rPr>
              <w:t>choose to enter into the degree</w:t>
            </w:r>
          </w:p>
        </w:tc>
        <w:tc>
          <w:tcPr>
            <w:tcW w:w="982" w:type="dxa"/>
            <w:gridSpan w:val="2"/>
            <w:tcBorders>
              <w:top w:val="nil"/>
              <w:left w:val="nil"/>
              <w:bottom w:val="nil"/>
              <w:right w:val="nil"/>
            </w:tcBorders>
            <w:shd w:val="clear" w:color="auto" w:fill="auto"/>
            <w:noWrap/>
            <w:vAlign w:val="bottom"/>
            <w:hideMark/>
          </w:tcPr>
          <w:p w14:paraId="2D478148" w14:textId="77777777" w:rsidR="00DB4A69" w:rsidRPr="00DB4A69" w:rsidRDefault="00DB4A69" w:rsidP="00FE1778">
            <w:pPr>
              <w:spacing w:after="0" w:line="240" w:lineRule="auto"/>
              <w:ind w:leftChars="-42" w:hangingChars="42" w:hanging="92"/>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B376473" w14:textId="77777777" w:rsidR="00DB4A69" w:rsidRPr="00DB4A69" w:rsidRDefault="00DB4A69" w:rsidP="00FE1778">
            <w:pPr>
              <w:spacing w:after="0" w:line="240" w:lineRule="auto"/>
              <w:ind w:leftChars="-42" w:hangingChars="42" w:hanging="92"/>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7155996" w14:textId="77777777" w:rsidR="00DB4A69" w:rsidRPr="00DB4A69" w:rsidRDefault="00DB4A69" w:rsidP="00FE1778">
            <w:pPr>
              <w:spacing w:after="0" w:line="240" w:lineRule="auto"/>
              <w:ind w:leftChars="-42" w:hangingChars="42" w:hanging="92"/>
              <w:rPr>
                <w:rFonts w:ascii="Calibri" w:eastAsia="Times New Roman" w:hAnsi="Calibri" w:cs="Times New Roman"/>
                <w:color w:val="000000"/>
              </w:rPr>
            </w:pPr>
          </w:p>
        </w:tc>
      </w:tr>
      <w:tr w:rsidR="00DB4A69" w:rsidRPr="00DB4A69" w14:paraId="678AB04B" w14:textId="77777777" w:rsidTr="004B6BFA">
        <w:trPr>
          <w:gridBefore w:val="1"/>
          <w:wBefore w:w="369" w:type="dxa"/>
          <w:trHeight w:val="300"/>
        </w:trPr>
        <w:tc>
          <w:tcPr>
            <w:tcW w:w="10339" w:type="dxa"/>
            <w:gridSpan w:val="14"/>
            <w:tcBorders>
              <w:top w:val="nil"/>
              <w:left w:val="nil"/>
              <w:bottom w:val="nil"/>
              <w:right w:val="nil"/>
            </w:tcBorders>
            <w:shd w:val="clear" w:color="auto" w:fill="auto"/>
            <w:noWrap/>
            <w:vAlign w:val="bottom"/>
            <w:hideMark/>
          </w:tcPr>
          <w:p w14:paraId="68A39B53" w14:textId="77777777" w:rsidR="00DB4A69" w:rsidRPr="00DB4A69" w:rsidRDefault="002401F7" w:rsidP="00FE1778">
            <w:pPr>
              <w:spacing w:after="0" w:line="240" w:lineRule="auto"/>
              <w:ind w:leftChars="-42" w:hangingChars="42" w:hanging="92"/>
              <w:rPr>
                <w:rFonts w:ascii="Calibri" w:eastAsia="Times New Roman" w:hAnsi="Calibri" w:cs="Times New Roman"/>
                <w:color w:val="000000"/>
              </w:rPr>
            </w:pPr>
            <w:r>
              <w:rPr>
                <w:rFonts w:ascii="Calibri" w:eastAsia="Times New Roman" w:hAnsi="Calibri" w:cs="Times New Roman"/>
                <w:color w:val="000000"/>
              </w:rPr>
              <w:t>3)</w:t>
            </w:r>
            <w:r w:rsidR="00D77BFC">
              <w:rPr>
                <w:rFonts w:ascii="Calibri" w:eastAsia="Times New Roman" w:hAnsi="Calibri" w:cs="Times New Roman"/>
                <w:color w:val="000000"/>
              </w:rPr>
              <w:t xml:space="preserve"> </w:t>
            </w:r>
            <w:r w:rsidR="002E41BA">
              <w:rPr>
                <w:rFonts w:ascii="Calibri" w:eastAsia="Times New Roman" w:hAnsi="Calibri" w:cs="Times New Roman"/>
                <w:color w:val="000000"/>
              </w:rPr>
              <w:t>275</w:t>
            </w:r>
            <w:r w:rsidR="002A73BF">
              <w:rPr>
                <w:rFonts w:ascii="Calibri" w:eastAsia="Times New Roman" w:hAnsi="Calibri" w:cs="Times New Roman"/>
                <w:color w:val="000000"/>
              </w:rPr>
              <w:t xml:space="preserve"> of </w:t>
            </w:r>
            <w:r w:rsidR="005208CD">
              <w:rPr>
                <w:rFonts w:ascii="Calibri" w:eastAsia="Times New Roman" w:hAnsi="Calibri" w:cs="Times New Roman"/>
                <w:color w:val="000000"/>
              </w:rPr>
              <w:t>900 enrolled</w:t>
            </w:r>
            <w:r w:rsidR="00710C46">
              <w:rPr>
                <w:rFonts w:ascii="Calibri" w:eastAsia="Times New Roman" w:hAnsi="Calibri" w:cs="Times New Roman"/>
                <w:color w:val="000000"/>
              </w:rPr>
              <w:t xml:space="preserve"> students </w:t>
            </w:r>
            <w:r w:rsidR="002A73BF">
              <w:rPr>
                <w:rFonts w:ascii="Calibri" w:eastAsia="Times New Roman" w:hAnsi="Calibri" w:cs="Times New Roman"/>
                <w:color w:val="000000"/>
              </w:rPr>
              <w:t>will</w:t>
            </w:r>
            <w:r w:rsidR="00DB4A69" w:rsidRPr="00DB4A69">
              <w:rPr>
                <w:rFonts w:ascii="Calibri" w:eastAsia="Times New Roman" w:hAnsi="Calibri" w:cs="Times New Roman"/>
                <w:color w:val="000000"/>
              </w:rPr>
              <w:t xml:space="preserve"> eventually </w:t>
            </w:r>
            <w:r w:rsidR="002A73BF">
              <w:rPr>
                <w:rFonts w:ascii="Calibri" w:eastAsia="Times New Roman" w:hAnsi="Calibri" w:cs="Times New Roman"/>
                <w:color w:val="000000"/>
              </w:rPr>
              <w:t xml:space="preserve">be </w:t>
            </w:r>
            <w:r w:rsidR="00DB4A69" w:rsidRPr="00DB4A69">
              <w:rPr>
                <w:rFonts w:ascii="Calibri" w:eastAsia="Times New Roman" w:hAnsi="Calibri" w:cs="Times New Roman"/>
                <w:color w:val="000000"/>
              </w:rPr>
              <w:t>ac</w:t>
            </w:r>
            <w:r w:rsidR="002A73BF">
              <w:rPr>
                <w:rFonts w:ascii="Calibri" w:eastAsia="Times New Roman" w:hAnsi="Calibri" w:cs="Times New Roman"/>
                <w:color w:val="000000"/>
              </w:rPr>
              <w:t>cepted into clinical degrees</w:t>
            </w:r>
          </w:p>
        </w:tc>
      </w:tr>
      <w:tr w:rsidR="00DB4A69" w:rsidRPr="00DB4A69" w14:paraId="6FE5680E" w14:textId="77777777" w:rsidTr="004B6BFA">
        <w:trPr>
          <w:gridBefore w:val="1"/>
          <w:wBefore w:w="369" w:type="dxa"/>
          <w:trHeight w:val="300"/>
        </w:trPr>
        <w:tc>
          <w:tcPr>
            <w:tcW w:w="7437" w:type="dxa"/>
            <w:gridSpan w:val="10"/>
            <w:tcBorders>
              <w:top w:val="nil"/>
              <w:left w:val="nil"/>
              <w:bottom w:val="nil"/>
              <w:right w:val="nil"/>
            </w:tcBorders>
            <w:shd w:val="clear" w:color="auto" w:fill="auto"/>
            <w:noWrap/>
            <w:vAlign w:val="bottom"/>
            <w:hideMark/>
          </w:tcPr>
          <w:p w14:paraId="4E9A11B9" w14:textId="77777777" w:rsidR="00DB4A69" w:rsidRPr="00DB4A69" w:rsidRDefault="00D77BFC" w:rsidP="00FE1778">
            <w:pPr>
              <w:spacing w:after="0" w:line="240" w:lineRule="auto"/>
              <w:ind w:leftChars="-42" w:hangingChars="42" w:hanging="92"/>
              <w:rPr>
                <w:rFonts w:ascii="Calibri" w:eastAsia="Times New Roman" w:hAnsi="Calibri" w:cs="Times New Roman"/>
                <w:color w:val="000000"/>
              </w:rPr>
            </w:pPr>
            <w:r>
              <w:rPr>
                <w:rFonts w:ascii="Calibri" w:eastAsia="Times New Roman" w:hAnsi="Calibri" w:cs="Times New Roman"/>
                <w:color w:val="000000"/>
              </w:rPr>
              <w:t>4) A</w:t>
            </w:r>
            <w:r w:rsidR="00DB4A69" w:rsidRPr="00DB4A69">
              <w:rPr>
                <w:rFonts w:ascii="Calibri" w:eastAsia="Times New Roman" w:hAnsi="Calibri" w:cs="Times New Roman"/>
                <w:color w:val="000000"/>
              </w:rPr>
              <w:t xml:space="preserve">ll </w:t>
            </w:r>
            <w:r w:rsidR="005208CD">
              <w:rPr>
                <w:rFonts w:ascii="Calibri" w:eastAsia="Times New Roman" w:hAnsi="Calibri" w:cs="Times New Roman"/>
                <w:color w:val="000000"/>
              </w:rPr>
              <w:t xml:space="preserve">enrolled </w:t>
            </w:r>
            <w:r w:rsidR="00DB4A69" w:rsidRPr="00DB4A69">
              <w:rPr>
                <w:rFonts w:ascii="Calibri" w:eastAsia="Times New Roman" w:hAnsi="Calibri" w:cs="Times New Roman"/>
                <w:color w:val="000000"/>
              </w:rPr>
              <w:t>students are taking 15 credits per semester</w:t>
            </w:r>
          </w:p>
        </w:tc>
        <w:tc>
          <w:tcPr>
            <w:tcW w:w="982" w:type="dxa"/>
            <w:gridSpan w:val="2"/>
            <w:tcBorders>
              <w:top w:val="nil"/>
              <w:left w:val="nil"/>
              <w:bottom w:val="nil"/>
              <w:right w:val="nil"/>
            </w:tcBorders>
            <w:shd w:val="clear" w:color="auto" w:fill="auto"/>
            <w:noWrap/>
            <w:vAlign w:val="bottom"/>
            <w:hideMark/>
          </w:tcPr>
          <w:p w14:paraId="07A6D64E" w14:textId="77777777" w:rsidR="00DB4A69" w:rsidRPr="00DB4A69" w:rsidRDefault="00DB4A69" w:rsidP="00FE1778">
            <w:pPr>
              <w:spacing w:after="0" w:line="240" w:lineRule="auto"/>
              <w:ind w:leftChars="-42" w:hangingChars="42" w:hanging="92"/>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67817A0" w14:textId="77777777" w:rsidR="00DB4A69" w:rsidRPr="00DB4A69" w:rsidRDefault="00DB4A69" w:rsidP="00FE1778">
            <w:pPr>
              <w:spacing w:after="0" w:line="240" w:lineRule="auto"/>
              <w:ind w:leftChars="-42" w:hangingChars="42" w:hanging="92"/>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682F0BD2" w14:textId="77777777" w:rsidR="00DB4A69" w:rsidRPr="00DB4A69" w:rsidRDefault="00DB4A69" w:rsidP="00FE1778">
            <w:pPr>
              <w:spacing w:after="0" w:line="240" w:lineRule="auto"/>
              <w:ind w:leftChars="-42" w:hangingChars="42" w:hanging="92"/>
              <w:rPr>
                <w:rFonts w:ascii="Calibri" w:eastAsia="Times New Roman" w:hAnsi="Calibri" w:cs="Times New Roman"/>
                <w:color w:val="000000"/>
              </w:rPr>
            </w:pPr>
          </w:p>
        </w:tc>
      </w:tr>
      <w:tr w:rsidR="00DB4A69" w:rsidRPr="00DB4A69" w14:paraId="7A902F53" w14:textId="77777777" w:rsidTr="004B6BFA">
        <w:trPr>
          <w:gridBefore w:val="1"/>
          <w:wBefore w:w="369" w:type="dxa"/>
          <w:trHeight w:val="300"/>
        </w:trPr>
        <w:tc>
          <w:tcPr>
            <w:tcW w:w="10339" w:type="dxa"/>
            <w:gridSpan w:val="14"/>
            <w:tcBorders>
              <w:top w:val="nil"/>
              <w:left w:val="nil"/>
              <w:bottom w:val="nil"/>
              <w:right w:val="nil"/>
            </w:tcBorders>
            <w:shd w:val="clear" w:color="auto" w:fill="auto"/>
            <w:noWrap/>
            <w:vAlign w:val="bottom"/>
            <w:hideMark/>
          </w:tcPr>
          <w:p w14:paraId="4ED5C916" w14:textId="77777777" w:rsidR="00DB4A69" w:rsidRPr="00DB4A69" w:rsidRDefault="002401F7" w:rsidP="00FE1778">
            <w:pPr>
              <w:spacing w:after="0" w:line="240" w:lineRule="auto"/>
              <w:ind w:leftChars="-42" w:hangingChars="42" w:hanging="92"/>
              <w:rPr>
                <w:rFonts w:ascii="Calibri" w:eastAsia="Times New Roman" w:hAnsi="Calibri" w:cs="Times New Roman"/>
                <w:color w:val="000000"/>
              </w:rPr>
            </w:pPr>
            <w:r>
              <w:rPr>
                <w:rFonts w:ascii="Calibri" w:eastAsia="Times New Roman" w:hAnsi="Calibri" w:cs="Times New Roman"/>
                <w:color w:val="000000"/>
              </w:rPr>
              <w:t xml:space="preserve">5) </w:t>
            </w:r>
            <w:r w:rsidR="00D77BFC">
              <w:rPr>
                <w:rFonts w:ascii="Calibri" w:eastAsia="Times New Roman" w:hAnsi="Calibri" w:cs="Times New Roman"/>
                <w:color w:val="000000"/>
              </w:rPr>
              <w:t>A</w:t>
            </w:r>
            <w:r w:rsidR="00DB4A69" w:rsidRPr="00DB4A69">
              <w:rPr>
                <w:rFonts w:ascii="Calibri" w:eastAsia="Times New Roman" w:hAnsi="Calibri" w:cs="Times New Roman"/>
                <w:color w:val="000000"/>
              </w:rPr>
              <w:t xml:space="preserve">ll </w:t>
            </w:r>
            <w:r w:rsidR="005208CD">
              <w:rPr>
                <w:rFonts w:ascii="Calibri" w:eastAsia="Times New Roman" w:hAnsi="Calibri" w:cs="Times New Roman"/>
                <w:color w:val="000000"/>
              </w:rPr>
              <w:t xml:space="preserve">enrolled </w:t>
            </w:r>
            <w:r w:rsidR="00DB4A69" w:rsidRPr="00DB4A69">
              <w:rPr>
                <w:rFonts w:ascii="Calibri" w:eastAsia="Times New Roman" w:hAnsi="Calibri" w:cs="Times New Roman"/>
                <w:color w:val="000000"/>
              </w:rPr>
              <w:t>students complete the degree or withdraw by the end of year two</w:t>
            </w:r>
          </w:p>
        </w:tc>
      </w:tr>
      <w:tr w:rsidR="00DB4A69" w:rsidRPr="00DB4A69" w14:paraId="18E95A3C" w14:textId="77777777" w:rsidTr="004B6BFA">
        <w:trPr>
          <w:gridBefore w:val="1"/>
          <w:wBefore w:w="369" w:type="dxa"/>
          <w:trHeight w:val="300"/>
        </w:trPr>
        <w:tc>
          <w:tcPr>
            <w:tcW w:w="960" w:type="dxa"/>
            <w:gridSpan w:val="2"/>
            <w:tcBorders>
              <w:top w:val="nil"/>
              <w:left w:val="nil"/>
              <w:right w:val="nil"/>
            </w:tcBorders>
            <w:shd w:val="clear" w:color="auto" w:fill="auto"/>
            <w:noWrap/>
            <w:vAlign w:val="bottom"/>
            <w:hideMark/>
          </w:tcPr>
          <w:p w14:paraId="0874774C" w14:textId="77777777" w:rsidR="00DB4A69" w:rsidRPr="00DB4A69" w:rsidRDefault="00DB4A69" w:rsidP="00DB4A69">
            <w:pPr>
              <w:spacing w:after="0" w:line="240" w:lineRule="auto"/>
              <w:rPr>
                <w:rFonts w:ascii="Calibri" w:eastAsia="Times New Roman" w:hAnsi="Calibri" w:cs="Times New Roman"/>
                <w:color w:val="000000"/>
              </w:rPr>
            </w:pPr>
          </w:p>
        </w:tc>
        <w:tc>
          <w:tcPr>
            <w:tcW w:w="1018" w:type="dxa"/>
            <w:gridSpan w:val="2"/>
            <w:tcBorders>
              <w:top w:val="nil"/>
              <w:left w:val="nil"/>
              <w:right w:val="nil"/>
            </w:tcBorders>
            <w:shd w:val="clear" w:color="auto" w:fill="auto"/>
            <w:noWrap/>
            <w:vAlign w:val="bottom"/>
            <w:hideMark/>
          </w:tcPr>
          <w:p w14:paraId="771140B3" w14:textId="77777777" w:rsidR="00DB4A69" w:rsidRPr="00DB4A69" w:rsidRDefault="00DB4A69" w:rsidP="00DB4A69">
            <w:pPr>
              <w:spacing w:after="0" w:line="240" w:lineRule="auto"/>
              <w:rPr>
                <w:rFonts w:ascii="Calibri" w:eastAsia="Times New Roman" w:hAnsi="Calibri" w:cs="Times New Roman"/>
                <w:color w:val="000000"/>
              </w:rPr>
            </w:pPr>
          </w:p>
        </w:tc>
        <w:tc>
          <w:tcPr>
            <w:tcW w:w="1997" w:type="dxa"/>
            <w:gridSpan w:val="2"/>
            <w:tcBorders>
              <w:top w:val="nil"/>
              <w:left w:val="nil"/>
              <w:right w:val="nil"/>
            </w:tcBorders>
            <w:shd w:val="clear" w:color="auto" w:fill="auto"/>
            <w:noWrap/>
            <w:vAlign w:val="bottom"/>
            <w:hideMark/>
          </w:tcPr>
          <w:p w14:paraId="6BEC05AA" w14:textId="77777777" w:rsidR="00DB4A69" w:rsidRPr="00DB4A69" w:rsidRDefault="00DB4A69" w:rsidP="00DB4A69">
            <w:pPr>
              <w:spacing w:after="0" w:line="240" w:lineRule="auto"/>
              <w:rPr>
                <w:rFonts w:ascii="Calibri" w:eastAsia="Times New Roman" w:hAnsi="Calibri" w:cs="Times New Roman"/>
                <w:color w:val="000000"/>
              </w:rPr>
            </w:pPr>
          </w:p>
        </w:tc>
        <w:tc>
          <w:tcPr>
            <w:tcW w:w="1507" w:type="dxa"/>
            <w:gridSpan w:val="2"/>
            <w:tcBorders>
              <w:top w:val="nil"/>
              <w:left w:val="nil"/>
              <w:right w:val="nil"/>
            </w:tcBorders>
            <w:shd w:val="clear" w:color="auto" w:fill="auto"/>
            <w:noWrap/>
            <w:vAlign w:val="bottom"/>
            <w:hideMark/>
          </w:tcPr>
          <w:p w14:paraId="58A247A9" w14:textId="77777777" w:rsidR="00DB4A69" w:rsidRPr="00DB4A69" w:rsidRDefault="00DB4A69" w:rsidP="00DB4A69">
            <w:pPr>
              <w:spacing w:after="0" w:line="240" w:lineRule="auto"/>
              <w:rPr>
                <w:rFonts w:ascii="Calibri" w:eastAsia="Times New Roman" w:hAnsi="Calibri" w:cs="Times New Roman"/>
                <w:color w:val="000000"/>
              </w:rPr>
            </w:pPr>
          </w:p>
        </w:tc>
        <w:tc>
          <w:tcPr>
            <w:tcW w:w="1955" w:type="dxa"/>
            <w:gridSpan w:val="2"/>
            <w:tcBorders>
              <w:top w:val="nil"/>
              <w:left w:val="nil"/>
              <w:right w:val="nil"/>
            </w:tcBorders>
            <w:shd w:val="clear" w:color="auto" w:fill="auto"/>
            <w:noWrap/>
            <w:vAlign w:val="bottom"/>
            <w:hideMark/>
          </w:tcPr>
          <w:p w14:paraId="64A416CD" w14:textId="77777777" w:rsidR="00DB4A69" w:rsidRPr="00DB4A69" w:rsidRDefault="00DB4A69" w:rsidP="00DB4A69">
            <w:pPr>
              <w:spacing w:after="0" w:line="240" w:lineRule="auto"/>
              <w:rPr>
                <w:rFonts w:ascii="Calibri" w:eastAsia="Times New Roman" w:hAnsi="Calibri" w:cs="Times New Roman"/>
                <w:color w:val="000000"/>
              </w:rPr>
            </w:pPr>
          </w:p>
        </w:tc>
        <w:tc>
          <w:tcPr>
            <w:tcW w:w="982" w:type="dxa"/>
            <w:gridSpan w:val="2"/>
            <w:tcBorders>
              <w:top w:val="nil"/>
              <w:left w:val="nil"/>
              <w:right w:val="nil"/>
            </w:tcBorders>
            <w:shd w:val="clear" w:color="auto" w:fill="auto"/>
            <w:noWrap/>
            <w:vAlign w:val="bottom"/>
            <w:hideMark/>
          </w:tcPr>
          <w:p w14:paraId="060BB2B5" w14:textId="77777777" w:rsidR="00DB4A69" w:rsidRPr="00DB4A69" w:rsidRDefault="00DB4A69" w:rsidP="00DB4A69">
            <w:pPr>
              <w:spacing w:after="0" w:line="240" w:lineRule="auto"/>
              <w:rPr>
                <w:rFonts w:ascii="Calibri" w:eastAsia="Times New Roman" w:hAnsi="Calibri" w:cs="Times New Roman"/>
                <w:color w:val="000000"/>
              </w:rPr>
            </w:pPr>
          </w:p>
        </w:tc>
        <w:tc>
          <w:tcPr>
            <w:tcW w:w="960" w:type="dxa"/>
            <w:tcBorders>
              <w:top w:val="nil"/>
              <w:left w:val="nil"/>
              <w:right w:val="nil"/>
            </w:tcBorders>
            <w:shd w:val="clear" w:color="auto" w:fill="auto"/>
            <w:noWrap/>
            <w:vAlign w:val="bottom"/>
            <w:hideMark/>
          </w:tcPr>
          <w:p w14:paraId="09D38361" w14:textId="77777777" w:rsidR="00DB4A69" w:rsidRPr="00DB4A69" w:rsidRDefault="00DB4A69" w:rsidP="00DB4A69">
            <w:pPr>
              <w:spacing w:after="0" w:line="240" w:lineRule="auto"/>
              <w:rPr>
                <w:rFonts w:ascii="Calibri" w:eastAsia="Times New Roman" w:hAnsi="Calibri" w:cs="Times New Roman"/>
                <w:color w:val="000000"/>
              </w:rPr>
            </w:pPr>
          </w:p>
        </w:tc>
        <w:tc>
          <w:tcPr>
            <w:tcW w:w="960" w:type="dxa"/>
            <w:tcBorders>
              <w:top w:val="nil"/>
              <w:left w:val="nil"/>
              <w:right w:val="nil"/>
            </w:tcBorders>
            <w:shd w:val="clear" w:color="auto" w:fill="auto"/>
            <w:noWrap/>
            <w:vAlign w:val="bottom"/>
            <w:hideMark/>
          </w:tcPr>
          <w:p w14:paraId="1263C781" w14:textId="77777777" w:rsidR="00DB4A69" w:rsidRPr="00DB4A69" w:rsidRDefault="00DB4A69" w:rsidP="00DB4A69">
            <w:pPr>
              <w:spacing w:after="0" w:line="240" w:lineRule="auto"/>
              <w:rPr>
                <w:rFonts w:ascii="Calibri" w:eastAsia="Times New Roman" w:hAnsi="Calibri" w:cs="Times New Roman"/>
                <w:color w:val="000000"/>
              </w:rPr>
            </w:pPr>
          </w:p>
        </w:tc>
      </w:tr>
      <w:tr w:rsidR="00E345CB" w:rsidRPr="00E345CB" w14:paraId="505F0CD1" w14:textId="77777777" w:rsidTr="004B6BFA">
        <w:trPr>
          <w:gridAfter w:val="3"/>
          <w:wAfter w:w="2248" w:type="dxa"/>
          <w:trHeight w:val="300"/>
        </w:trPr>
        <w:tc>
          <w:tcPr>
            <w:tcW w:w="960" w:type="dxa"/>
            <w:gridSpan w:val="2"/>
            <w:tcBorders>
              <w:top w:val="nil"/>
              <w:left w:val="nil"/>
              <w:right w:val="nil"/>
            </w:tcBorders>
            <w:shd w:val="clear" w:color="auto" w:fill="D9D9D9" w:themeFill="background1" w:themeFillShade="D9"/>
            <w:noWrap/>
            <w:hideMark/>
          </w:tcPr>
          <w:p w14:paraId="4B377661" w14:textId="77777777" w:rsidR="00E345CB" w:rsidRPr="00E345CB" w:rsidRDefault="00E345CB" w:rsidP="00E345CB">
            <w:pPr>
              <w:spacing w:after="0" w:line="240" w:lineRule="auto"/>
              <w:jc w:val="center"/>
              <w:rPr>
                <w:rFonts w:ascii="Calibri" w:eastAsia="Times New Roman" w:hAnsi="Calibri" w:cs="Times New Roman"/>
                <w:color w:val="000000"/>
                <w:sz w:val="16"/>
                <w:szCs w:val="16"/>
              </w:rPr>
            </w:pPr>
          </w:p>
        </w:tc>
        <w:tc>
          <w:tcPr>
            <w:tcW w:w="1018" w:type="dxa"/>
            <w:gridSpan w:val="2"/>
            <w:tcBorders>
              <w:top w:val="nil"/>
              <w:left w:val="nil"/>
              <w:right w:val="nil"/>
            </w:tcBorders>
            <w:shd w:val="clear" w:color="auto" w:fill="D9D9D9" w:themeFill="background1" w:themeFillShade="D9"/>
            <w:noWrap/>
            <w:hideMark/>
          </w:tcPr>
          <w:p w14:paraId="29C54520" w14:textId="77777777" w:rsidR="00E345CB" w:rsidRPr="00E345CB" w:rsidRDefault="00E345CB" w:rsidP="00E345CB">
            <w:pPr>
              <w:spacing w:after="0" w:line="240" w:lineRule="auto"/>
              <w:jc w:val="center"/>
              <w:rPr>
                <w:rFonts w:ascii="Calibri" w:eastAsia="Times New Roman" w:hAnsi="Calibri" w:cs="Times New Roman"/>
                <w:color w:val="000000"/>
                <w:sz w:val="16"/>
                <w:szCs w:val="16"/>
              </w:rPr>
            </w:pPr>
            <w:r w:rsidRPr="00E345CB">
              <w:rPr>
                <w:rFonts w:ascii="Calibri" w:eastAsia="Times New Roman" w:hAnsi="Calibri" w:cs="Times New Roman"/>
                <w:b/>
                <w:bCs/>
                <w:color w:val="000000"/>
                <w:sz w:val="16"/>
                <w:szCs w:val="16"/>
              </w:rPr>
              <w:t>New Enrollments</w:t>
            </w:r>
          </w:p>
        </w:tc>
        <w:tc>
          <w:tcPr>
            <w:tcW w:w="1997" w:type="dxa"/>
            <w:gridSpan w:val="2"/>
            <w:tcBorders>
              <w:top w:val="nil"/>
              <w:left w:val="nil"/>
              <w:right w:val="nil"/>
            </w:tcBorders>
            <w:shd w:val="clear" w:color="auto" w:fill="D9D9D9" w:themeFill="background1" w:themeFillShade="D9"/>
            <w:noWrap/>
            <w:hideMark/>
          </w:tcPr>
          <w:p w14:paraId="0FF9A6F5" w14:textId="77777777" w:rsidR="00E345CB" w:rsidRPr="00E345CB" w:rsidRDefault="00E345CB" w:rsidP="00E345CB">
            <w:pPr>
              <w:spacing w:after="0" w:line="240" w:lineRule="auto"/>
              <w:jc w:val="center"/>
              <w:rPr>
                <w:rFonts w:ascii="Calibri" w:eastAsia="Times New Roman" w:hAnsi="Calibri" w:cs="Times New Roman"/>
                <w:color w:val="000000"/>
                <w:sz w:val="16"/>
                <w:szCs w:val="16"/>
              </w:rPr>
            </w:pPr>
            <w:r w:rsidRPr="00E345CB">
              <w:rPr>
                <w:rFonts w:ascii="Calibri" w:eastAsia="Times New Roman" w:hAnsi="Calibri" w:cs="Times New Roman"/>
                <w:b/>
                <w:bCs/>
                <w:color w:val="000000"/>
                <w:sz w:val="16"/>
                <w:szCs w:val="16"/>
              </w:rPr>
              <w:t>Ongoing degree students from prior year</w:t>
            </w:r>
          </w:p>
        </w:tc>
        <w:tc>
          <w:tcPr>
            <w:tcW w:w="1507" w:type="dxa"/>
            <w:gridSpan w:val="2"/>
            <w:tcBorders>
              <w:top w:val="nil"/>
              <w:left w:val="nil"/>
              <w:right w:val="nil"/>
            </w:tcBorders>
            <w:shd w:val="clear" w:color="auto" w:fill="D9D9D9" w:themeFill="background1" w:themeFillShade="D9"/>
            <w:noWrap/>
            <w:hideMark/>
          </w:tcPr>
          <w:p w14:paraId="7786BFAB" w14:textId="77777777" w:rsidR="00E345CB" w:rsidRPr="00E345CB" w:rsidRDefault="00E345CB" w:rsidP="00E345CB">
            <w:pPr>
              <w:spacing w:after="0" w:line="240" w:lineRule="auto"/>
              <w:jc w:val="center"/>
              <w:rPr>
                <w:rFonts w:ascii="Calibri" w:eastAsia="Times New Roman" w:hAnsi="Calibri" w:cs="Times New Roman"/>
                <w:color w:val="000000"/>
                <w:sz w:val="16"/>
                <w:szCs w:val="16"/>
              </w:rPr>
            </w:pPr>
            <w:r w:rsidRPr="00E345CB">
              <w:rPr>
                <w:rFonts w:ascii="Calibri" w:eastAsia="Times New Roman" w:hAnsi="Calibri" w:cs="Times New Roman"/>
                <w:b/>
                <w:bCs/>
                <w:color w:val="000000"/>
                <w:sz w:val="16"/>
                <w:szCs w:val="16"/>
              </w:rPr>
              <w:t>Anticipated clinical acceptances at year’s end</w:t>
            </w:r>
          </w:p>
        </w:tc>
        <w:tc>
          <w:tcPr>
            <w:tcW w:w="1898" w:type="dxa"/>
            <w:gridSpan w:val="2"/>
            <w:tcBorders>
              <w:top w:val="nil"/>
              <w:left w:val="nil"/>
              <w:right w:val="nil"/>
            </w:tcBorders>
            <w:shd w:val="clear" w:color="auto" w:fill="D9D9D9" w:themeFill="background1" w:themeFillShade="D9"/>
            <w:noWrap/>
            <w:hideMark/>
          </w:tcPr>
          <w:p w14:paraId="07740BF2" w14:textId="63166E99" w:rsidR="00E345CB" w:rsidRPr="00E345CB" w:rsidRDefault="00E345CB" w:rsidP="00DF7B27">
            <w:pPr>
              <w:spacing w:after="0" w:line="240" w:lineRule="auto"/>
              <w:ind w:left="725" w:hanging="540"/>
              <w:jc w:val="center"/>
              <w:rPr>
                <w:rFonts w:ascii="Calibri" w:eastAsia="Times New Roman" w:hAnsi="Calibri" w:cs="Times New Roman"/>
                <w:b/>
                <w:bCs/>
                <w:color w:val="000000"/>
                <w:sz w:val="16"/>
                <w:szCs w:val="16"/>
              </w:rPr>
            </w:pPr>
            <w:r w:rsidRPr="00E345CB">
              <w:rPr>
                <w:rFonts w:ascii="Calibri" w:eastAsia="Times New Roman" w:hAnsi="Calibri" w:cs="Times New Roman"/>
                <w:b/>
                <w:bCs/>
                <w:color w:val="000000"/>
                <w:sz w:val="16"/>
                <w:szCs w:val="16"/>
              </w:rPr>
              <w:t>total degree</w:t>
            </w:r>
          </w:p>
          <w:p w14:paraId="09FAEA1B" w14:textId="6E9DD073" w:rsidR="00E345CB" w:rsidRPr="00E345CB" w:rsidRDefault="00E345CB" w:rsidP="00DF7B27">
            <w:pPr>
              <w:spacing w:after="0" w:line="240" w:lineRule="auto"/>
              <w:ind w:left="725" w:hanging="540"/>
              <w:jc w:val="center"/>
              <w:rPr>
                <w:rFonts w:ascii="Calibri" w:eastAsia="Times New Roman" w:hAnsi="Calibri" w:cs="Times New Roman"/>
                <w:b/>
                <w:bCs/>
                <w:color w:val="000000"/>
                <w:sz w:val="16"/>
                <w:szCs w:val="16"/>
              </w:rPr>
            </w:pPr>
            <w:r w:rsidRPr="00E345CB">
              <w:rPr>
                <w:rFonts w:ascii="Calibri" w:eastAsia="Times New Roman" w:hAnsi="Calibri" w:cs="Times New Roman"/>
                <w:b/>
                <w:bCs/>
                <w:color w:val="000000"/>
                <w:sz w:val="16"/>
                <w:szCs w:val="16"/>
              </w:rPr>
              <w:t>enrollments</w:t>
            </w:r>
          </w:p>
          <w:p w14:paraId="79F3C135" w14:textId="3752C90F" w:rsidR="00E345CB" w:rsidRPr="00E345CB" w:rsidRDefault="00E345CB" w:rsidP="00E345CB">
            <w:pPr>
              <w:spacing w:after="0" w:line="240" w:lineRule="auto"/>
              <w:ind w:left="725" w:firstLine="75"/>
              <w:rPr>
                <w:rFonts w:ascii="Calibri" w:eastAsia="Times New Roman" w:hAnsi="Calibri" w:cs="Times New Roman"/>
                <w:b/>
                <w:bCs/>
                <w:color w:val="000000"/>
                <w:sz w:val="16"/>
                <w:szCs w:val="16"/>
              </w:rPr>
            </w:pPr>
            <w:r w:rsidRPr="00E345CB">
              <w:rPr>
                <w:rFonts w:ascii="Calibri" w:eastAsia="Times New Roman" w:hAnsi="Calibri" w:cs="Times New Roman"/>
                <w:b/>
                <w:bCs/>
                <w:color w:val="000000"/>
                <w:sz w:val="16"/>
                <w:szCs w:val="16"/>
              </w:rPr>
              <w:t>year’s end</w:t>
            </w:r>
          </w:p>
        </w:tc>
        <w:tc>
          <w:tcPr>
            <w:tcW w:w="1080" w:type="dxa"/>
            <w:gridSpan w:val="2"/>
            <w:tcBorders>
              <w:top w:val="nil"/>
              <w:left w:val="nil"/>
              <w:right w:val="nil"/>
            </w:tcBorders>
            <w:shd w:val="clear" w:color="auto" w:fill="D9D9D9" w:themeFill="background1" w:themeFillShade="D9"/>
            <w:noWrap/>
            <w:hideMark/>
          </w:tcPr>
          <w:p w14:paraId="1747FF53" w14:textId="77777777" w:rsidR="00E345CB" w:rsidRPr="00E345CB" w:rsidRDefault="00E345CB" w:rsidP="00E345CB">
            <w:pPr>
              <w:spacing w:after="0" w:line="240" w:lineRule="auto"/>
              <w:jc w:val="center"/>
              <w:rPr>
                <w:rFonts w:ascii="Calibri" w:eastAsia="Times New Roman" w:hAnsi="Calibri" w:cs="Times New Roman"/>
                <w:b/>
                <w:color w:val="000000"/>
                <w:sz w:val="16"/>
                <w:szCs w:val="16"/>
              </w:rPr>
            </w:pPr>
            <w:r w:rsidRPr="00E345CB">
              <w:rPr>
                <w:rFonts w:ascii="Calibri" w:eastAsia="Times New Roman" w:hAnsi="Calibri" w:cs="Times New Roman"/>
                <w:b/>
                <w:color w:val="000000"/>
                <w:sz w:val="16"/>
                <w:szCs w:val="16"/>
              </w:rPr>
              <w:t>Graduates + withdrawals</w:t>
            </w:r>
          </w:p>
        </w:tc>
      </w:tr>
      <w:tr w:rsidR="00E345CB" w:rsidRPr="00DB4A69" w14:paraId="7AFD40CF" w14:textId="77777777" w:rsidTr="004B6BFA">
        <w:trPr>
          <w:gridAfter w:val="3"/>
          <w:wAfter w:w="2248" w:type="dxa"/>
          <w:trHeight w:val="300"/>
        </w:trPr>
        <w:tc>
          <w:tcPr>
            <w:tcW w:w="960" w:type="dxa"/>
            <w:gridSpan w:val="2"/>
            <w:tcBorders>
              <w:bottom w:val="nil"/>
              <w:right w:val="nil"/>
            </w:tcBorders>
            <w:shd w:val="clear" w:color="auto" w:fill="auto"/>
            <w:noWrap/>
            <w:vAlign w:val="center"/>
            <w:hideMark/>
          </w:tcPr>
          <w:p w14:paraId="2308E08C" w14:textId="77777777" w:rsidR="00E345CB" w:rsidRPr="00DB4A69" w:rsidRDefault="00E345CB" w:rsidP="009548E5">
            <w:pPr>
              <w:spacing w:after="0" w:line="240" w:lineRule="auto"/>
              <w:ind w:left="-93"/>
              <w:jc w:val="right"/>
              <w:rPr>
                <w:rFonts w:ascii="Calibri" w:eastAsia="Times New Roman" w:hAnsi="Calibri" w:cs="Times New Roman"/>
                <w:color w:val="000000"/>
              </w:rPr>
            </w:pPr>
            <w:r w:rsidRPr="00DB4A69">
              <w:rPr>
                <w:rFonts w:ascii="Calibri" w:eastAsia="Times New Roman" w:hAnsi="Calibri" w:cs="Times New Roman"/>
                <w:color w:val="000000"/>
              </w:rPr>
              <w:t>year 1</w:t>
            </w:r>
          </w:p>
        </w:tc>
        <w:tc>
          <w:tcPr>
            <w:tcW w:w="1018" w:type="dxa"/>
            <w:gridSpan w:val="2"/>
            <w:tcBorders>
              <w:left w:val="nil"/>
              <w:bottom w:val="nil"/>
              <w:right w:val="nil"/>
            </w:tcBorders>
            <w:shd w:val="clear" w:color="auto" w:fill="auto"/>
            <w:noWrap/>
            <w:hideMark/>
          </w:tcPr>
          <w:p w14:paraId="269B0DE3" w14:textId="77777777" w:rsidR="00E345CB" w:rsidRPr="00DB4A69" w:rsidRDefault="00E345CB" w:rsidP="00DF7B27">
            <w:pPr>
              <w:spacing w:after="0" w:line="240" w:lineRule="auto"/>
              <w:jc w:val="center"/>
              <w:rPr>
                <w:rFonts w:ascii="Calibri" w:eastAsia="Times New Roman" w:hAnsi="Calibri" w:cs="Times New Roman"/>
                <w:color w:val="000000"/>
              </w:rPr>
            </w:pPr>
            <w:r w:rsidRPr="00DB4A69">
              <w:rPr>
                <w:rFonts w:ascii="Calibri" w:eastAsia="Times New Roman" w:hAnsi="Calibri" w:cs="Times New Roman"/>
                <w:color w:val="000000"/>
              </w:rPr>
              <w:t>900</w:t>
            </w:r>
          </w:p>
        </w:tc>
        <w:tc>
          <w:tcPr>
            <w:tcW w:w="1997" w:type="dxa"/>
            <w:gridSpan w:val="2"/>
            <w:tcBorders>
              <w:left w:val="nil"/>
              <w:bottom w:val="nil"/>
              <w:right w:val="nil"/>
            </w:tcBorders>
            <w:shd w:val="clear" w:color="auto" w:fill="auto"/>
            <w:noWrap/>
            <w:hideMark/>
          </w:tcPr>
          <w:p w14:paraId="25708BB1" w14:textId="77777777" w:rsidR="00E345CB" w:rsidRPr="00DB4A69" w:rsidRDefault="00E345CB" w:rsidP="00DF7B27">
            <w:pPr>
              <w:spacing w:after="0" w:line="240" w:lineRule="auto"/>
              <w:jc w:val="center"/>
              <w:rPr>
                <w:rFonts w:ascii="Calibri" w:eastAsia="Times New Roman" w:hAnsi="Calibri" w:cs="Times New Roman"/>
                <w:color w:val="000000"/>
              </w:rPr>
            </w:pPr>
            <w:r w:rsidRPr="00DB4A69">
              <w:rPr>
                <w:rFonts w:ascii="Calibri" w:eastAsia="Times New Roman" w:hAnsi="Calibri" w:cs="Times New Roman"/>
                <w:color w:val="000000"/>
              </w:rPr>
              <w:t>0</w:t>
            </w:r>
          </w:p>
        </w:tc>
        <w:tc>
          <w:tcPr>
            <w:tcW w:w="1507" w:type="dxa"/>
            <w:gridSpan w:val="2"/>
            <w:tcBorders>
              <w:left w:val="nil"/>
              <w:bottom w:val="nil"/>
              <w:right w:val="nil"/>
            </w:tcBorders>
            <w:shd w:val="clear" w:color="auto" w:fill="auto"/>
            <w:noWrap/>
            <w:hideMark/>
          </w:tcPr>
          <w:p w14:paraId="69ABD10D" w14:textId="77777777" w:rsidR="00E345CB" w:rsidRPr="00DB4A69" w:rsidRDefault="00E345CB" w:rsidP="004D183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275</w:t>
            </w:r>
          </w:p>
        </w:tc>
        <w:tc>
          <w:tcPr>
            <w:tcW w:w="1898" w:type="dxa"/>
            <w:gridSpan w:val="2"/>
            <w:tcBorders>
              <w:left w:val="nil"/>
              <w:bottom w:val="nil"/>
              <w:right w:val="nil"/>
            </w:tcBorders>
            <w:shd w:val="clear" w:color="auto" w:fill="auto"/>
            <w:noWrap/>
            <w:hideMark/>
          </w:tcPr>
          <w:p w14:paraId="7F7FD20F" w14:textId="77777777" w:rsidR="00E345CB" w:rsidRPr="00DB4A69" w:rsidRDefault="00E345CB" w:rsidP="00DC5EC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c>
          <w:tcPr>
            <w:tcW w:w="1080" w:type="dxa"/>
            <w:gridSpan w:val="2"/>
            <w:tcBorders>
              <w:left w:val="nil"/>
              <w:bottom w:val="nil"/>
            </w:tcBorders>
            <w:shd w:val="clear" w:color="auto" w:fill="auto"/>
            <w:noWrap/>
            <w:hideMark/>
          </w:tcPr>
          <w:p w14:paraId="65AA90B1" w14:textId="77777777" w:rsidR="00E345CB" w:rsidRPr="00DB4A69" w:rsidRDefault="00E345CB" w:rsidP="00E345C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r>
      <w:tr w:rsidR="00E345CB" w:rsidRPr="00DB4A69" w14:paraId="6F69F4A1" w14:textId="77777777" w:rsidTr="004B6BFA">
        <w:trPr>
          <w:gridAfter w:val="3"/>
          <w:wAfter w:w="2248" w:type="dxa"/>
          <w:trHeight w:val="300"/>
        </w:trPr>
        <w:tc>
          <w:tcPr>
            <w:tcW w:w="960" w:type="dxa"/>
            <w:gridSpan w:val="2"/>
            <w:tcBorders>
              <w:top w:val="nil"/>
              <w:bottom w:val="nil"/>
              <w:right w:val="nil"/>
            </w:tcBorders>
            <w:shd w:val="clear" w:color="auto" w:fill="auto"/>
            <w:noWrap/>
            <w:vAlign w:val="bottom"/>
            <w:hideMark/>
          </w:tcPr>
          <w:p w14:paraId="60AC45ED" w14:textId="77777777" w:rsidR="00E345CB" w:rsidRPr="00DB4A69" w:rsidRDefault="00E345CB" w:rsidP="00A54536">
            <w:pPr>
              <w:tabs>
                <w:tab w:val="left" w:pos="492"/>
              </w:tabs>
              <w:spacing w:after="0" w:line="240" w:lineRule="auto"/>
              <w:ind w:left="-93"/>
              <w:jc w:val="right"/>
              <w:rPr>
                <w:rFonts w:ascii="Calibri" w:eastAsia="Times New Roman" w:hAnsi="Calibri" w:cs="Times New Roman"/>
                <w:color w:val="000000"/>
              </w:rPr>
            </w:pPr>
            <w:r>
              <w:rPr>
                <w:rFonts w:ascii="Calibri" w:eastAsia="Times New Roman" w:hAnsi="Calibri" w:cs="Times New Roman"/>
                <w:color w:val="000000"/>
              </w:rPr>
              <w:t>y</w:t>
            </w:r>
            <w:r w:rsidRPr="00DB4A69">
              <w:rPr>
                <w:rFonts w:ascii="Calibri" w:eastAsia="Times New Roman" w:hAnsi="Calibri" w:cs="Times New Roman"/>
                <w:color w:val="000000"/>
              </w:rPr>
              <w:t>ear</w:t>
            </w:r>
            <w:r>
              <w:rPr>
                <w:rFonts w:ascii="Calibri" w:eastAsia="Times New Roman" w:hAnsi="Calibri" w:cs="Times New Roman"/>
                <w:color w:val="000000"/>
              </w:rPr>
              <w:t xml:space="preserve"> </w:t>
            </w:r>
            <w:r w:rsidRPr="00DB4A69">
              <w:rPr>
                <w:rFonts w:ascii="Calibri" w:eastAsia="Times New Roman" w:hAnsi="Calibri" w:cs="Times New Roman"/>
                <w:color w:val="000000"/>
              </w:rPr>
              <w:t>2</w:t>
            </w:r>
          </w:p>
        </w:tc>
        <w:tc>
          <w:tcPr>
            <w:tcW w:w="1018" w:type="dxa"/>
            <w:gridSpan w:val="2"/>
            <w:tcBorders>
              <w:top w:val="nil"/>
              <w:left w:val="nil"/>
              <w:bottom w:val="nil"/>
              <w:right w:val="nil"/>
            </w:tcBorders>
            <w:shd w:val="clear" w:color="auto" w:fill="auto"/>
            <w:noWrap/>
            <w:hideMark/>
          </w:tcPr>
          <w:p w14:paraId="4C037155" w14:textId="77777777" w:rsidR="00E345CB" w:rsidRPr="00DB4A69" w:rsidRDefault="00E345CB" w:rsidP="00DF7B27">
            <w:pPr>
              <w:spacing w:after="0" w:line="240" w:lineRule="auto"/>
              <w:jc w:val="center"/>
              <w:rPr>
                <w:rFonts w:ascii="Calibri" w:eastAsia="Times New Roman" w:hAnsi="Calibri" w:cs="Times New Roman"/>
                <w:color w:val="000000"/>
              </w:rPr>
            </w:pPr>
            <w:r w:rsidRPr="00DB4A69">
              <w:rPr>
                <w:rFonts w:ascii="Calibri" w:eastAsia="Times New Roman" w:hAnsi="Calibri" w:cs="Times New Roman"/>
                <w:color w:val="000000"/>
              </w:rPr>
              <w:t>900</w:t>
            </w:r>
          </w:p>
        </w:tc>
        <w:tc>
          <w:tcPr>
            <w:tcW w:w="1997" w:type="dxa"/>
            <w:gridSpan w:val="2"/>
            <w:tcBorders>
              <w:top w:val="nil"/>
              <w:left w:val="nil"/>
              <w:bottom w:val="nil"/>
              <w:right w:val="nil"/>
            </w:tcBorders>
            <w:shd w:val="clear" w:color="auto" w:fill="auto"/>
            <w:noWrap/>
          </w:tcPr>
          <w:p w14:paraId="3B1FBAB9" w14:textId="77777777" w:rsidR="00E345CB" w:rsidRPr="00DB4A69" w:rsidRDefault="00E345CB" w:rsidP="00DF7B2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c>
          <w:tcPr>
            <w:tcW w:w="1507" w:type="dxa"/>
            <w:gridSpan w:val="2"/>
            <w:tcBorders>
              <w:top w:val="nil"/>
              <w:left w:val="nil"/>
              <w:bottom w:val="nil"/>
              <w:right w:val="nil"/>
            </w:tcBorders>
            <w:shd w:val="clear" w:color="auto" w:fill="auto"/>
            <w:noWrap/>
            <w:hideMark/>
          </w:tcPr>
          <w:p w14:paraId="4B4B13D0" w14:textId="77777777" w:rsidR="00E345CB" w:rsidRPr="00DB4A69" w:rsidRDefault="00E345CB" w:rsidP="004D183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275</w:t>
            </w:r>
          </w:p>
        </w:tc>
        <w:tc>
          <w:tcPr>
            <w:tcW w:w="1898" w:type="dxa"/>
            <w:gridSpan w:val="2"/>
            <w:tcBorders>
              <w:top w:val="nil"/>
              <w:left w:val="nil"/>
              <w:bottom w:val="nil"/>
              <w:right w:val="nil"/>
            </w:tcBorders>
            <w:shd w:val="clear" w:color="auto" w:fill="auto"/>
            <w:noWrap/>
          </w:tcPr>
          <w:p w14:paraId="1A43ECC7" w14:textId="77777777" w:rsidR="00E345CB" w:rsidRPr="00DB4A69" w:rsidRDefault="00E345CB" w:rsidP="00DC5EC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1250</w:t>
            </w:r>
          </w:p>
        </w:tc>
        <w:tc>
          <w:tcPr>
            <w:tcW w:w="1080" w:type="dxa"/>
            <w:gridSpan w:val="2"/>
            <w:tcBorders>
              <w:top w:val="nil"/>
              <w:left w:val="nil"/>
              <w:bottom w:val="nil"/>
            </w:tcBorders>
            <w:shd w:val="clear" w:color="auto" w:fill="auto"/>
            <w:noWrap/>
            <w:hideMark/>
          </w:tcPr>
          <w:p w14:paraId="3ADF5C72" w14:textId="77777777" w:rsidR="00E345CB" w:rsidRPr="00DB4A69" w:rsidRDefault="00E345CB" w:rsidP="00E345C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r>
      <w:tr w:rsidR="00E345CB" w:rsidRPr="00DB4A69" w14:paraId="5CBF5B68" w14:textId="77777777" w:rsidTr="004B6BFA">
        <w:trPr>
          <w:gridAfter w:val="3"/>
          <w:wAfter w:w="2248" w:type="dxa"/>
          <w:trHeight w:val="300"/>
        </w:trPr>
        <w:tc>
          <w:tcPr>
            <w:tcW w:w="960" w:type="dxa"/>
            <w:gridSpan w:val="2"/>
            <w:tcBorders>
              <w:top w:val="nil"/>
              <w:bottom w:val="nil"/>
              <w:right w:val="nil"/>
            </w:tcBorders>
            <w:shd w:val="clear" w:color="auto" w:fill="auto"/>
            <w:noWrap/>
            <w:vAlign w:val="bottom"/>
            <w:hideMark/>
          </w:tcPr>
          <w:p w14:paraId="4EDAC2E4" w14:textId="77777777" w:rsidR="00E345CB" w:rsidRPr="00DB4A69" w:rsidRDefault="00E345CB" w:rsidP="00A54536">
            <w:pPr>
              <w:spacing w:after="0" w:line="240" w:lineRule="auto"/>
              <w:ind w:left="-93"/>
              <w:jc w:val="right"/>
              <w:rPr>
                <w:rFonts w:ascii="Calibri" w:eastAsia="Times New Roman" w:hAnsi="Calibri" w:cs="Times New Roman"/>
                <w:color w:val="000000"/>
              </w:rPr>
            </w:pPr>
            <w:r>
              <w:rPr>
                <w:rFonts w:ascii="Calibri" w:eastAsia="Times New Roman" w:hAnsi="Calibri" w:cs="Times New Roman"/>
                <w:color w:val="000000"/>
              </w:rPr>
              <w:t>y</w:t>
            </w:r>
            <w:r w:rsidRPr="00DB4A69">
              <w:rPr>
                <w:rFonts w:ascii="Calibri" w:eastAsia="Times New Roman" w:hAnsi="Calibri" w:cs="Times New Roman"/>
                <w:color w:val="000000"/>
              </w:rPr>
              <w:t>ear</w:t>
            </w:r>
            <w:r>
              <w:rPr>
                <w:rFonts w:ascii="Calibri" w:eastAsia="Times New Roman" w:hAnsi="Calibri" w:cs="Times New Roman"/>
                <w:color w:val="000000"/>
              </w:rPr>
              <w:t xml:space="preserve"> </w:t>
            </w:r>
            <w:r w:rsidRPr="00DB4A69">
              <w:rPr>
                <w:rFonts w:ascii="Calibri" w:eastAsia="Times New Roman" w:hAnsi="Calibri" w:cs="Times New Roman"/>
                <w:color w:val="000000"/>
              </w:rPr>
              <w:t>3</w:t>
            </w:r>
          </w:p>
        </w:tc>
        <w:tc>
          <w:tcPr>
            <w:tcW w:w="1018" w:type="dxa"/>
            <w:gridSpan w:val="2"/>
            <w:tcBorders>
              <w:top w:val="nil"/>
              <w:left w:val="nil"/>
              <w:bottom w:val="nil"/>
              <w:right w:val="nil"/>
            </w:tcBorders>
            <w:shd w:val="clear" w:color="auto" w:fill="auto"/>
            <w:noWrap/>
            <w:hideMark/>
          </w:tcPr>
          <w:p w14:paraId="39738F27" w14:textId="77777777" w:rsidR="00E345CB" w:rsidRPr="00DB4A69" w:rsidRDefault="00E345CB" w:rsidP="00DF7B27">
            <w:pPr>
              <w:spacing w:after="0" w:line="240" w:lineRule="auto"/>
              <w:jc w:val="center"/>
              <w:rPr>
                <w:rFonts w:ascii="Calibri" w:eastAsia="Times New Roman" w:hAnsi="Calibri" w:cs="Times New Roman"/>
                <w:color w:val="000000"/>
              </w:rPr>
            </w:pPr>
            <w:r w:rsidRPr="00DB4A69">
              <w:rPr>
                <w:rFonts w:ascii="Calibri" w:eastAsia="Times New Roman" w:hAnsi="Calibri" w:cs="Times New Roman"/>
                <w:color w:val="000000"/>
              </w:rPr>
              <w:t>900</w:t>
            </w:r>
          </w:p>
        </w:tc>
        <w:tc>
          <w:tcPr>
            <w:tcW w:w="1997" w:type="dxa"/>
            <w:gridSpan w:val="2"/>
            <w:tcBorders>
              <w:top w:val="nil"/>
              <w:left w:val="nil"/>
              <w:bottom w:val="nil"/>
              <w:right w:val="nil"/>
            </w:tcBorders>
            <w:shd w:val="clear" w:color="auto" w:fill="auto"/>
            <w:noWrap/>
          </w:tcPr>
          <w:p w14:paraId="21479B58" w14:textId="77777777" w:rsidR="00E345CB" w:rsidRPr="00DB4A69" w:rsidRDefault="00E345CB" w:rsidP="00DF7B2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c>
          <w:tcPr>
            <w:tcW w:w="1507" w:type="dxa"/>
            <w:gridSpan w:val="2"/>
            <w:tcBorders>
              <w:top w:val="nil"/>
              <w:left w:val="nil"/>
              <w:bottom w:val="nil"/>
              <w:right w:val="nil"/>
            </w:tcBorders>
            <w:shd w:val="clear" w:color="auto" w:fill="auto"/>
            <w:noWrap/>
            <w:hideMark/>
          </w:tcPr>
          <w:p w14:paraId="531F4015" w14:textId="77777777" w:rsidR="00E345CB" w:rsidRPr="00DB4A69" w:rsidRDefault="00E345CB" w:rsidP="004D183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275</w:t>
            </w:r>
          </w:p>
        </w:tc>
        <w:tc>
          <w:tcPr>
            <w:tcW w:w="1898" w:type="dxa"/>
            <w:gridSpan w:val="2"/>
            <w:tcBorders>
              <w:top w:val="nil"/>
              <w:left w:val="nil"/>
              <w:bottom w:val="nil"/>
              <w:right w:val="nil"/>
            </w:tcBorders>
            <w:shd w:val="clear" w:color="auto" w:fill="auto"/>
            <w:noWrap/>
          </w:tcPr>
          <w:p w14:paraId="70EA398C" w14:textId="77777777" w:rsidR="00E345CB" w:rsidRPr="00DB4A69" w:rsidRDefault="00E345CB" w:rsidP="00DC5EC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1250</w:t>
            </w:r>
          </w:p>
        </w:tc>
        <w:tc>
          <w:tcPr>
            <w:tcW w:w="1080" w:type="dxa"/>
            <w:gridSpan w:val="2"/>
            <w:tcBorders>
              <w:top w:val="nil"/>
              <w:left w:val="nil"/>
              <w:bottom w:val="nil"/>
            </w:tcBorders>
            <w:shd w:val="clear" w:color="auto" w:fill="auto"/>
            <w:noWrap/>
            <w:hideMark/>
          </w:tcPr>
          <w:p w14:paraId="64AE9A7B" w14:textId="77777777" w:rsidR="00E345CB" w:rsidRPr="00DB4A69" w:rsidRDefault="00E345CB" w:rsidP="00E345C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r>
      <w:tr w:rsidR="00E345CB" w:rsidRPr="00DB4A69" w14:paraId="18174215" w14:textId="77777777" w:rsidTr="004B6BFA">
        <w:trPr>
          <w:gridAfter w:val="3"/>
          <w:wAfter w:w="2248" w:type="dxa"/>
          <w:trHeight w:val="300"/>
        </w:trPr>
        <w:tc>
          <w:tcPr>
            <w:tcW w:w="960" w:type="dxa"/>
            <w:gridSpan w:val="2"/>
            <w:tcBorders>
              <w:top w:val="nil"/>
              <w:right w:val="nil"/>
            </w:tcBorders>
            <w:shd w:val="clear" w:color="auto" w:fill="auto"/>
            <w:noWrap/>
            <w:vAlign w:val="bottom"/>
            <w:hideMark/>
          </w:tcPr>
          <w:p w14:paraId="342281C5" w14:textId="77777777" w:rsidR="00E345CB" w:rsidRPr="00DB4A69" w:rsidRDefault="00E345CB" w:rsidP="00A54536">
            <w:pPr>
              <w:spacing w:after="0" w:line="240" w:lineRule="auto"/>
              <w:ind w:left="-93"/>
              <w:jc w:val="right"/>
              <w:rPr>
                <w:rFonts w:ascii="Calibri" w:eastAsia="Times New Roman" w:hAnsi="Calibri" w:cs="Times New Roman"/>
                <w:color w:val="000000"/>
              </w:rPr>
            </w:pPr>
            <w:r>
              <w:rPr>
                <w:rFonts w:ascii="Calibri" w:eastAsia="Times New Roman" w:hAnsi="Calibri" w:cs="Times New Roman"/>
                <w:color w:val="000000"/>
              </w:rPr>
              <w:t>y</w:t>
            </w:r>
            <w:r w:rsidRPr="00DB4A69">
              <w:rPr>
                <w:rFonts w:ascii="Calibri" w:eastAsia="Times New Roman" w:hAnsi="Calibri" w:cs="Times New Roman"/>
                <w:color w:val="000000"/>
              </w:rPr>
              <w:t>ear</w:t>
            </w:r>
            <w:r>
              <w:rPr>
                <w:rFonts w:ascii="Calibri" w:eastAsia="Times New Roman" w:hAnsi="Calibri" w:cs="Times New Roman"/>
                <w:color w:val="000000"/>
              </w:rPr>
              <w:t xml:space="preserve"> </w:t>
            </w:r>
            <w:r w:rsidRPr="00DB4A69">
              <w:rPr>
                <w:rFonts w:ascii="Calibri" w:eastAsia="Times New Roman" w:hAnsi="Calibri" w:cs="Times New Roman"/>
                <w:color w:val="000000"/>
              </w:rPr>
              <w:t>4</w:t>
            </w:r>
          </w:p>
        </w:tc>
        <w:tc>
          <w:tcPr>
            <w:tcW w:w="1018" w:type="dxa"/>
            <w:gridSpan w:val="2"/>
            <w:tcBorders>
              <w:top w:val="nil"/>
              <w:left w:val="nil"/>
              <w:right w:val="nil"/>
            </w:tcBorders>
            <w:shd w:val="clear" w:color="auto" w:fill="auto"/>
            <w:noWrap/>
            <w:hideMark/>
          </w:tcPr>
          <w:p w14:paraId="2AD92601" w14:textId="77777777" w:rsidR="00E345CB" w:rsidRPr="00DB4A69" w:rsidRDefault="00E345CB" w:rsidP="00DF7B27">
            <w:pPr>
              <w:spacing w:after="0" w:line="240" w:lineRule="auto"/>
              <w:jc w:val="center"/>
              <w:rPr>
                <w:rFonts w:ascii="Calibri" w:eastAsia="Times New Roman" w:hAnsi="Calibri" w:cs="Times New Roman"/>
                <w:color w:val="000000"/>
              </w:rPr>
            </w:pPr>
            <w:r w:rsidRPr="00DB4A69">
              <w:rPr>
                <w:rFonts w:ascii="Calibri" w:eastAsia="Times New Roman" w:hAnsi="Calibri" w:cs="Times New Roman"/>
                <w:color w:val="000000"/>
              </w:rPr>
              <w:t>900</w:t>
            </w:r>
          </w:p>
        </w:tc>
        <w:tc>
          <w:tcPr>
            <w:tcW w:w="1997" w:type="dxa"/>
            <w:gridSpan w:val="2"/>
            <w:tcBorders>
              <w:top w:val="nil"/>
              <w:left w:val="nil"/>
              <w:right w:val="nil"/>
            </w:tcBorders>
            <w:shd w:val="clear" w:color="auto" w:fill="auto"/>
            <w:noWrap/>
          </w:tcPr>
          <w:p w14:paraId="6793BA1F" w14:textId="77777777" w:rsidR="00E345CB" w:rsidRPr="00DB4A69" w:rsidRDefault="00E345CB" w:rsidP="00DF7B2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c>
          <w:tcPr>
            <w:tcW w:w="1507" w:type="dxa"/>
            <w:gridSpan w:val="2"/>
            <w:tcBorders>
              <w:top w:val="nil"/>
              <w:left w:val="nil"/>
              <w:right w:val="nil"/>
            </w:tcBorders>
            <w:shd w:val="clear" w:color="auto" w:fill="auto"/>
            <w:noWrap/>
            <w:hideMark/>
          </w:tcPr>
          <w:p w14:paraId="29581539" w14:textId="77777777" w:rsidR="00E345CB" w:rsidRPr="00DB4A69" w:rsidRDefault="00E345CB" w:rsidP="004D183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275</w:t>
            </w:r>
          </w:p>
        </w:tc>
        <w:tc>
          <w:tcPr>
            <w:tcW w:w="1898" w:type="dxa"/>
            <w:gridSpan w:val="2"/>
            <w:tcBorders>
              <w:top w:val="nil"/>
              <w:left w:val="nil"/>
              <w:right w:val="nil"/>
            </w:tcBorders>
            <w:shd w:val="clear" w:color="auto" w:fill="auto"/>
            <w:noWrap/>
          </w:tcPr>
          <w:p w14:paraId="3332FD01" w14:textId="77777777" w:rsidR="00E345CB" w:rsidRPr="00DB4A69" w:rsidRDefault="00E345CB" w:rsidP="00DC5EC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1250</w:t>
            </w:r>
          </w:p>
        </w:tc>
        <w:tc>
          <w:tcPr>
            <w:tcW w:w="1080" w:type="dxa"/>
            <w:gridSpan w:val="2"/>
            <w:tcBorders>
              <w:top w:val="nil"/>
              <w:left w:val="nil"/>
            </w:tcBorders>
            <w:shd w:val="clear" w:color="auto" w:fill="auto"/>
            <w:noWrap/>
            <w:hideMark/>
          </w:tcPr>
          <w:p w14:paraId="4620EC46" w14:textId="77777777" w:rsidR="00E345CB" w:rsidRPr="00DB4A69" w:rsidRDefault="00E345CB" w:rsidP="00E345C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r>
      <w:tr w:rsidR="00E345CB" w:rsidRPr="00CE58C9" w14:paraId="4D4E2259" w14:textId="77777777" w:rsidTr="004B6BFA">
        <w:trPr>
          <w:gridAfter w:val="3"/>
          <w:wAfter w:w="2248" w:type="dxa"/>
          <w:trHeight w:val="300"/>
        </w:trPr>
        <w:tc>
          <w:tcPr>
            <w:tcW w:w="960" w:type="dxa"/>
            <w:gridSpan w:val="2"/>
            <w:tcBorders>
              <w:top w:val="nil"/>
              <w:right w:val="nil"/>
            </w:tcBorders>
            <w:shd w:val="clear" w:color="auto" w:fill="auto"/>
            <w:noWrap/>
            <w:vAlign w:val="bottom"/>
            <w:hideMark/>
          </w:tcPr>
          <w:p w14:paraId="4F4EDC05" w14:textId="77777777" w:rsidR="00E345CB" w:rsidRPr="00DB4A69" w:rsidRDefault="00E345CB" w:rsidP="00A54536">
            <w:pPr>
              <w:spacing w:after="0" w:line="240" w:lineRule="auto"/>
              <w:ind w:left="-93"/>
              <w:jc w:val="right"/>
              <w:rPr>
                <w:rFonts w:ascii="Calibri" w:eastAsia="Times New Roman" w:hAnsi="Calibri" w:cs="Times New Roman"/>
                <w:color w:val="000000"/>
              </w:rPr>
            </w:pPr>
            <w:r>
              <w:rPr>
                <w:rFonts w:ascii="Calibri" w:eastAsia="Times New Roman" w:hAnsi="Calibri" w:cs="Times New Roman"/>
                <w:color w:val="000000"/>
              </w:rPr>
              <w:t>y</w:t>
            </w:r>
            <w:r w:rsidRPr="00DB4A69">
              <w:rPr>
                <w:rFonts w:ascii="Calibri" w:eastAsia="Times New Roman" w:hAnsi="Calibri" w:cs="Times New Roman"/>
                <w:color w:val="000000"/>
              </w:rPr>
              <w:t>ear</w:t>
            </w:r>
            <w:r>
              <w:rPr>
                <w:rFonts w:ascii="Calibri" w:eastAsia="Times New Roman" w:hAnsi="Calibri" w:cs="Times New Roman"/>
                <w:color w:val="000000"/>
              </w:rPr>
              <w:t xml:space="preserve"> </w:t>
            </w:r>
            <w:r w:rsidRPr="00DB4A69">
              <w:rPr>
                <w:rFonts w:ascii="Calibri" w:eastAsia="Times New Roman" w:hAnsi="Calibri" w:cs="Times New Roman"/>
                <w:color w:val="000000"/>
              </w:rPr>
              <w:t>5</w:t>
            </w:r>
          </w:p>
        </w:tc>
        <w:tc>
          <w:tcPr>
            <w:tcW w:w="1018" w:type="dxa"/>
            <w:gridSpan w:val="2"/>
            <w:tcBorders>
              <w:top w:val="nil"/>
              <w:left w:val="nil"/>
              <w:right w:val="nil"/>
            </w:tcBorders>
            <w:shd w:val="clear" w:color="auto" w:fill="auto"/>
            <w:noWrap/>
            <w:hideMark/>
          </w:tcPr>
          <w:p w14:paraId="1F5B9518" w14:textId="77777777" w:rsidR="00E345CB" w:rsidRPr="00DB4A69" w:rsidRDefault="00E345CB" w:rsidP="00DF7B27">
            <w:pPr>
              <w:spacing w:after="0" w:line="240" w:lineRule="auto"/>
              <w:jc w:val="center"/>
              <w:rPr>
                <w:rFonts w:ascii="Calibri" w:eastAsia="Times New Roman" w:hAnsi="Calibri" w:cs="Times New Roman"/>
                <w:color w:val="000000"/>
              </w:rPr>
            </w:pPr>
            <w:r w:rsidRPr="00DB4A69">
              <w:rPr>
                <w:rFonts w:ascii="Calibri" w:eastAsia="Times New Roman" w:hAnsi="Calibri" w:cs="Times New Roman"/>
                <w:color w:val="000000"/>
              </w:rPr>
              <w:t>900</w:t>
            </w:r>
          </w:p>
        </w:tc>
        <w:tc>
          <w:tcPr>
            <w:tcW w:w="1997" w:type="dxa"/>
            <w:gridSpan w:val="2"/>
            <w:tcBorders>
              <w:top w:val="nil"/>
              <w:left w:val="nil"/>
              <w:right w:val="nil"/>
            </w:tcBorders>
            <w:shd w:val="clear" w:color="auto" w:fill="auto"/>
            <w:noWrap/>
          </w:tcPr>
          <w:p w14:paraId="17737511" w14:textId="77777777" w:rsidR="00E345CB" w:rsidRPr="00DB4A69" w:rsidRDefault="00E345CB" w:rsidP="00DF7B2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c>
          <w:tcPr>
            <w:tcW w:w="1507" w:type="dxa"/>
            <w:gridSpan w:val="2"/>
            <w:tcBorders>
              <w:top w:val="nil"/>
              <w:left w:val="nil"/>
              <w:right w:val="nil"/>
            </w:tcBorders>
            <w:shd w:val="clear" w:color="auto" w:fill="auto"/>
            <w:noWrap/>
            <w:hideMark/>
          </w:tcPr>
          <w:p w14:paraId="435EBB42" w14:textId="77777777" w:rsidR="00E345CB" w:rsidRPr="00DB4A69" w:rsidRDefault="00E345CB" w:rsidP="004D183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275</w:t>
            </w:r>
          </w:p>
        </w:tc>
        <w:tc>
          <w:tcPr>
            <w:tcW w:w="1898" w:type="dxa"/>
            <w:gridSpan w:val="2"/>
            <w:tcBorders>
              <w:top w:val="nil"/>
              <w:left w:val="nil"/>
              <w:right w:val="nil"/>
            </w:tcBorders>
            <w:shd w:val="clear" w:color="auto" w:fill="auto"/>
            <w:noWrap/>
          </w:tcPr>
          <w:p w14:paraId="2442A1A7" w14:textId="77777777" w:rsidR="00E345CB" w:rsidRPr="00DB4A69" w:rsidRDefault="00E345CB" w:rsidP="00DC5EC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1250</w:t>
            </w:r>
          </w:p>
        </w:tc>
        <w:tc>
          <w:tcPr>
            <w:tcW w:w="1080" w:type="dxa"/>
            <w:gridSpan w:val="2"/>
            <w:tcBorders>
              <w:top w:val="nil"/>
              <w:left w:val="nil"/>
            </w:tcBorders>
            <w:shd w:val="clear" w:color="auto" w:fill="auto"/>
            <w:noWrap/>
            <w:hideMark/>
          </w:tcPr>
          <w:p w14:paraId="2B4052DE" w14:textId="77777777" w:rsidR="00E345CB" w:rsidRPr="00DB4A69" w:rsidRDefault="00E345CB" w:rsidP="00E345C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r>
      <w:tr w:rsidR="00CE58C9" w:rsidRPr="00CE58C9" w14:paraId="663D257A" w14:textId="77777777" w:rsidTr="00CE58C9">
        <w:trPr>
          <w:gridAfter w:val="3"/>
          <w:wAfter w:w="2248" w:type="dxa"/>
          <w:trHeight w:val="300"/>
        </w:trPr>
        <w:tc>
          <w:tcPr>
            <w:tcW w:w="960" w:type="dxa"/>
            <w:gridSpan w:val="2"/>
            <w:tcBorders>
              <w:top w:val="nil"/>
              <w:right w:val="nil"/>
            </w:tcBorders>
            <w:shd w:val="clear" w:color="auto" w:fill="auto"/>
            <w:noWrap/>
            <w:vAlign w:val="bottom"/>
          </w:tcPr>
          <w:p w14:paraId="3307F163" w14:textId="77777777" w:rsidR="00CE58C9" w:rsidRDefault="00CE58C9" w:rsidP="00A54536">
            <w:pPr>
              <w:spacing w:after="0" w:line="240" w:lineRule="auto"/>
              <w:ind w:left="-93"/>
              <w:jc w:val="right"/>
              <w:rPr>
                <w:rFonts w:ascii="Calibri" w:eastAsia="Times New Roman" w:hAnsi="Calibri" w:cs="Times New Roman"/>
                <w:color w:val="000000"/>
              </w:rPr>
            </w:pPr>
          </w:p>
        </w:tc>
        <w:tc>
          <w:tcPr>
            <w:tcW w:w="1018" w:type="dxa"/>
            <w:gridSpan w:val="2"/>
            <w:tcBorders>
              <w:top w:val="nil"/>
              <w:left w:val="nil"/>
              <w:right w:val="nil"/>
            </w:tcBorders>
            <w:shd w:val="clear" w:color="auto" w:fill="auto"/>
            <w:noWrap/>
          </w:tcPr>
          <w:p w14:paraId="52C429C5" w14:textId="77777777" w:rsidR="00CE58C9" w:rsidRPr="00DB4A69" w:rsidRDefault="00CE58C9" w:rsidP="00DF7B27">
            <w:pPr>
              <w:spacing w:after="0" w:line="240" w:lineRule="auto"/>
              <w:jc w:val="center"/>
              <w:rPr>
                <w:rFonts w:ascii="Calibri" w:eastAsia="Times New Roman" w:hAnsi="Calibri" w:cs="Times New Roman"/>
                <w:color w:val="000000"/>
              </w:rPr>
            </w:pPr>
          </w:p>
        </w:tc>
        <w:tc>
          <w:tcPr>
            <w:tcW w:w="1997" w:type="dxa"/>
            <w:gridSpan w:val="2"/>
            <w:tcBorders>
              <w:top w:val="nil"/>
              <w:left w:val="nil"/>
              <w:right w:val="nil"/>
            </w:tcBorders>
            <w:shd w:val="clear" w:color="auto" w:fill="auto"/>
            <w:noWrap/>
          </w:tcPr>
          <w:p w14:paraId="4A835D5B" w14:textId="77777777" w:rsidR="00CE58C9" w:rsidRDefault="00CE58C9" w:rsidP="00DF7B27">
            <w:pPr>
              <w:spacing w:after="0" w:line="240" w:lineRule="auto"/>
              <w:jc w:val="center"/>
              <w:rPr>
                <w:rFonts w:ascii="Calibri" w:eastAsia="Times New Roman" w:hAnsi="Calibri" w:cs="Times New Roman"/>
                <w:color w:val="000000"/>
              </w:rPr>
            </w:pPr>
          </w:p>
        </w:tc>
        <w:tc>
          <w:tcPr>
            <w:tcW w:w="1507" w:type="dxa"/>
            <w:gridSpan w:val="2"/>
            <w:tcBorders>
              <w:top w:val="nil"/>
              <w:left w:val="nil"/>
              <w:right w:val="nil"/>
            </w:tcBorders>
            <w:shd w:val="clear" w:color="auto" w:fill="auto"/>
            <w:noWrap/>
          </w:tcPr>
          <w:p w14:paraId="2CA15064" w14:textId="77777777" w:rsidR="00CE58C9" w:rsidRDefault="00CE58C9" w:rsidP="004D1838">
            <w:pPr>
              <w:spacing w:after="0" w:line="240" w:lineRule="auto"/>
              <w:jc w:val="center"/>
              <w:rPr>
                <w:rFonts w:ascii="Calibri" w:eastAsia="Times New Roman" w:hAnsi="Calibri" w:cs="Times New Roman"/>
                <w:color w:val="000000"/>
              </w:rPr>
            </w:pPr>
          </w:p>
        </w:tc>
        <w:tc>
          <w:tcPr>
            <w:tcW w:w="1898" w:type="dxa"/>
            <w:gridSpan w:val="2"/>
            <w:tcBorders>
              <w:top w:val="nil"/>
              <w:left w:val="nil"/>
              <w:right w:val="nil"/>
            </w:tcBorders>
            <w:shd w:val="clear" w:color="auto" w:fill="auto"/>
            <w:noWrap/>
          </w:tcPr>
          <w:p w14:paraId="4395C81F" w14:textId="77777777" w:rsidR="00CE58C9" w:rsidRDefault="00CE58C9" w:rsidP="00DC5EC9">
            <w:pPr>
              <w:spacing w:after="0" w:line="240" w:lineRule="auto"/>
              <w:jc w:val="center"/>
              <w:rPr>
                <w:rFonts w:ascii="Calibri" w:eastAsia="Times New Roman" w:hAnsi="Calibri" w:cs="Times New Roman"/>
                <w:color w:val="000000"/>
              </w:rPr>
            </w:pPr>
          </w:p>
        </w:tc>
        <w:tc>
          <w:tcPr>
            <w:tcW w:w="1080" w:type="dxa"/>
            <w:gridSpan w:val="2"/>
            <w:tcBorders>
              <w:top w:val="nil"/>
              <w:left w:val="nil"/>
            </w:tcBorders>
            <w:shd w:val="clear" w:color="auto" w:fill="auto"/>
            <w:noWrap/>
          </w:tcPr>
          <w:p w14:paraId="642B2527" w14:textId="77777777" w:rsidR="00CE58C9" w:rsidRDefault="00CE58C9" w:rsidP="00E345CB">
            <w:pPr>
              <w:spacing w:after="0" w:line="240" w:lineRule="auto"/>
              <w:jc w:val="center"/>
              <w:rPr>
                <w:rFonts w:ascii="Calibri" w:eastAsia="Times New Roman" w:hAnsi="Calibri" w:cs="Times New Roman"/>
                <w:color w:val="000000"/>
              </w:rPr>
            </w:pPr>
          </w:p>
        </w:tc>
      </w:tr>
      <w:tr w:rsidR="00476B96" w:rsidRPr="00DB4A69" w14:paraId="41D3FC10" w14:textId="77777777" w:rsidTr="004B6BFA">
        <w:trPr>
          <w:gridBefore w:val="1"/>
          <w:gridAfter w:val="2"/>
          <w:wBefore w:w="369" w:type="dxa"/>
          <w:wAfter w:w="1920" w:type="dxa"/>
          <w:trHeight w:val="300"/>
        </w:trPr>
        <w:tc>
          <w:tcPr>
            <w:tcW w:w="960" w:type="dxa"/>
            <w:gridSpan w:val="2"/>
            <w:tcBorders>
              <w:top w:val="single" w:sz="4" w:space="0" w:color="auto"/>
              <w:left w:val="nil"/>
              <w:bottom w:val="nil"/>
              <w:right w:val="nil"/>
            </w:tcBorders>
            <w:shd w:val="clear" w:color="auto" w:fill="auto"/>
            <w:noWrap/>
            <w:vAlign w:val="bottom"/>
            <w:hideMark/>
          </w:tcPr>
          <w:p w14:paraId="49887D95" w14:textId="77777777" w:rsidR="00476B96" w:rsidRPr="00DB4A69" w:rsidRDefault="00476B96" w:rsidP="00A54536">
            <w:pPr>
              <w:spacing w:after="0" w:line="240" w:lineRule="auto"/>
              <w:ind w:left="-93"/>
              <w:jc w:val="right"/>
              <w:rPr>
                <w:rFonts w:ascii="Calibri" w:eastAsia="Times New Roman" w:hAnsi="Calibri" w:cs="Times New Roman"/>
                <w:color w:val="000000"/>
              </w:rPr>
            </w:pPr>
          </w:p>
        </w:tc>
        <w:tc>
          <w:tcPr>
            <w:tcW w:w="1018" w:type="dxa"/>
            <w:gridSpan w:val="2"/>
            <w:tcBorders>
              <w:top w:val="single" w:sz="4" w:space="0" w:color="auto"/>
              <w:left w:val="nil"/>
              <w:bottom w:val="nil"/>
              <w:right w:val="nil"/>
            </w:tcBorders>
            <w:shd w:val="clear" w:color="auto" w:fill="auto"/>
            <w:noWrap/>
            <w:vAlign w:val="bottom"/>
            <w:hideMark/>
          </w:tcPr>
          <w:p w14:paraId="1446A163" w14:textId="77777777" w:rsidR="00476B96" w:rsidRPr="00DB4A69" w:rsidRDefault="00476B96" w:rsidP="00DB4A69">
            <w:pPr>
              <w:spacing w:after="0" w:line="240" w:lineRule="auto"/>
              <w:jc w:val="center"/>
              <w:rPr>
                <w:rFonts w:ascii="Calibri" w:eastAsia="Times New Roman" w:hAnsi="Calibri" w:cs="Times New Roman"/>
                <w:color w:val="000000"/>
              </w:rPr>
            </w:pPr>
          </w:p>
        </w:tc>
        <w:tc>
          <w:tcPr>
            <w:tcW w:w="1997" w:type="dxa"/>
            <w:gridSpan w:val="2"/>
            <w:tcBorders>
              <w:top w:val="single" w:sz="4" w:space="0" w:color="auto"/>
              <w:left w:val="nil"/>
              <w:bottom w:val="nil"/>
              <w:right w:val="nil"/>
            </w:tcBorders>
            <w:shd w:val="clear" w:color="auto" w:fill="auto"/>
            <w:noWrap/>
            <w:vAlign w:val="bottom"/>
            <w:hideMark/>
          </w:tcPr>
          <w:p w14:paraId="74AA07C9" w14:textId="77777777" w:rsidR="00476B96" w:rsidRPr="00DB4A69" w:rsidRDefault="00476B96" w:rsidP="00DB4A69">
            <w:pPr>
              <w:spacing w:after="0" w:line="240" w:lineRule="auto"/>
              <w:jc w:val="center"/>
              <w:rPr>
                <w:rFonts w:ascii="Calibri" w:eastAsia="Times New Roman" w:hAnsi="Calibri" w:cs="Times New Roman"/>
                <w:color w:val="000000"/>
              </w:rPr>
            </w:pPr>
          </w:p>
        </w:tc>
        <w:tc>
          <w:tcPr>
            <w:tcW w:w="1507" w:type="dxa"/>
            <w:gridSpan w:val="2"/>
            <w:tcBorders>
              <w:top w:val="single" w:sz="4" w:space="0" w:color="auto"/>
              <w:left w:val="nil"/>
              <w:bottom w:val="nil"/>
              <w:right w:val="nil"/>
            </w:tcBorders>
            <w:shd w:val="clear" w:color="auto" w:fill="auto"/>
            <w:noWrap/>
            <w:vAlign w:val="bottom"/>
            <w:hideMark/>
          </w:tcPr>
          <w:p w14:paraId="39F9AC65" w14:textId="77777777" w:rsidR="00476B96" w:rsidRPr="00DB4A69" w:rsidRDefault="00476B96" w:rsidP="00DB4A69">
            <w:pPr>
              <w:spacing w:after="0" w:line="240" w:lineRule="auto"/>
              <w:jc w:val="center"/>
              <w:rPr>
                <w:rFonts w:ascii="Calibri" w:eastAsia="Times New Roman" w:hAnsi="Calibri" w:cs="Times New Roman"/>
                <w:color w:val="000000"/>
              </w:rPr>
            </w:pPr>
          </w:p>
        </w:tc>
        <w:tc>
          <w:tcPr>
            <w:tcW w:w="1955" w:type="dxa"/>
            <w:gridSpan w:val="2"/>
            <w:tcBorders>
              <w:top w:val="single" w:sz="4" w:space="0" w:color="auto"/>
              <w:left w:val="nil"/>
              <w:bottom w:val="nil"/>
              <w:right w:val="nil"/>
            </w:tcBorders>
            <w:shd w:val="clear" w:color="auto" w:fill="auto"/>
            <w:noWrap/>
            <w:vAlign w:val="bottom"/>
            <w:hideMark/>
          </w:tcPr>
          <w:p w14:paraId="3A577AA1" w14:textId="77777777" w:rsidR="00476B96" w:rsidRPr="00DB4A69" w:rsidRDefault="00476B96" w:rsidP="00DB4A69">
            <w:pPr>
              <w:spacing w:after="0" w:line="240" w:lineRule="auto"/>
              <w:jc w:val="center"/>
              <w:rPr>
                <w:rFonts w:ascii="Calibri" w:eastAsia="Times New Roman" w:hAnsi="Calibri" w:cs="Times New Roman"/>
                <w:color w:val="000000"/>
              </w:rPr>
            </w:pPr>
          </w:p>
        </w:tc>
        <w:tc>
          <w:tcPr>
            <w:tcW w:w="982" w:type="dxa"/>
            <w:gridSpan w:val="2"/>
            <w:tcBorders>
              <w:top w:val="single" w:sz="4" w:space="0" w:color="auto"/>
              <w:left w:val="nil"/>
              <w:bottom w:val="nil"/>
              <w:right w:val="nil"/>
            </w:tcBorders>
            <w:shd w:val="clear" w:color="auto" w:fill="auto"/>
            <w:noWrap/>
            <w:vAlign w:val="bottom"/>
            <w:hideMark/>
          </w:tcPr>
          <w:p w14:paraId="49084775" w14:textId="77777777" w:rsidR="00476B96" w:rsidRPr="00DB4A69" w:rsidRDefault="00476B96" w:rsidP="00DB4A69">
            <w:pPr>
              <w:spacing w:after="0" w:line="240" w:lineRule="auto"/>
              <w:rPr>
                <w:rFonts w:ascii="Calibri" w:eastAsia="Times New Roman" w:hAnsi="Calibri" w:cs="Times New Roman"/>
                <w:color w:val="000000"/>
              </w:rPr>
            </w:pPr>
          </w:p>
        </w:tc>
      </w:tr>
    </w:tbl>
    <w:p w14:paraId="794E5783" w14:textId="76A0C8B3" w:rsidR="00126DF1" w:rsidRPr="00BF4BB5" w:rsidRDefault="0074183E" w:rsidP="004B6BFA">
      <w:pPr>
        <w:tabs>
          <w:tab w:val="left" w:pos="8550"/>
        </w:tabs>
      </w:pPr>
      <w:r>
        <w:rPr>
          <w:rFonts w:cs="Calibri-Bold"/>
          <w:bCs/>
        </w:rPr>
        <w:t xml:space="preserve">While this model </w:t>
      </w:r>
      <w:r w:rsidR="00D77BFC">
        <w:rPr>
          <w:rFonts w:cs="Calibri-Bold"/>
          <w:bCs/>
        </w:rPr>
        <w:t xml:space="preserve">predicts </w:t>
      </w:r>
      <w:r w:rsidR="00B9447C">
        <w:rPr>
          <w:rFonts w:cs="Calibri-Bold"/>
          <w:bCs/>
        </w:rPr>
        <w:t xml:space="preserve">an enrollment floor, </w:t>
      </w:r>
      <w:r w:rsidR="002A73BF">
        <w:rPr>
          <w:rFonts w:cs="Calibri-Bold"/>
          <w:bCs/>
        </w:rPr>
        <w:t>w</w:t>
      </w:r>
      <w:r w:rsidR="00715DA4">
        <w:rPr>
          <w:rFonts w:cs="Calibri-Bold"/>
          <w:bCs/>
        </w:rPr>
        <w:t xml:space="preserve">hen compared to observed student behaviors, the limitation of such </w:t>
      </w:r>
      <w:r w:rsidR="003A4088">
        <w:rPr>
          <w:rFonts w:cs="Calibri-Bold"/>
          <w:bCs/>
        </w:rPr>
        <w:t xml:space="preserve">a model is easily recognizable. Nor does it take into account the College’s current Unclassified </w:t>
      </w:r>
      <w:r w:rsidR="00EA51CB">
        <w:rPr>
          <w:rFonts w:cs="Calibri-Bold"/>
          <w:bCs/>
        </w:rPr>
        <w:t xml:space="preserve">student </w:t>
      </w:r>
      <w:r w:rsidR="003A4088">
        <w:rPr>
          <w:rFonts w:cs="Calibri-Bold"/>
          <w:bCs/>
        </w:rPr>
        <w:t>backlog. Howev</w:t>
      </w:r>
      <w:r w:rsidR="00D77BFC">
        <w:rPr>
          <w:rFonts w:cs="Calibri-Bold"/>
          <w:bCs/>
        </w:rPr>
        <w:t>er</w:t>
      </w:r>
      <w:r w:rsidR="0015177A">
        <w:rPr>
          <w:rFonts w:cs="Calibri-Bold"/>
          <w:bCs/>
        </w:rPr>
        <w:t>,</w:t>
      </w:r>
      <w:r w:rsidR="00D77BFC">
        <w:rPr>
          <w:rFonts w:cs="Calibri-Bold"/>
          <w:bCs/>
        </w:rPr>
        <w:t xml:space="preserve"> it does provide </w:t>
      </w:r>
      <w:r w:rsidR="003A4088">
        <w:rPr>
          <w:rFonts w:cs="Calibri-Bold"/>
          <w:bCs/>
        </w:rPr>
        <w:t>a starting point to estimate revenue and expenditures</w:t>
      </w:r>
      <w:r w:rsidR="00DF7B27">
        <w:rPr>
          <w:rFonts w:cs="Calibri-Bold"/>
          <w:bCs/>
        </w:rPr>
        <w:t>.</w:t>
      </w:r>
    </w:p>
    <w:p w14:paraId="67B44860" w14:textId="77777777" w:rsidR="00C83517" w:rsidRPr="008E71B8" w:rsidRDefault="00542F2A" w:rsidP="00E345CB">
      <w:pPr>
        <w:pStyle w:val="Heading3"/>
      </w:pPr>
      <w:bookmarkStart w:id="43" w:name="_Toc529545062"/>
      <w:r w:rsidRPr="00804C08">
        <w:t>Faculty Resources</w:t>
      </w:r>
      <w:r w:rsidRPr="00E345CB">
        <w:rPr>
          <w:b w:val="0"/>
        </w:rPr>
        <w:t>:</w:t>
      </w:r>
      <w:bookmarkEnd w:id="43"/>
      <w:r w:rsidRPr="00E345CB">
        <w:rPr>
          <w:b w:val="0"/>
        </w:rPr>
        <w:t xml:space="preserve">  </w:t>
      </w:r>
    </w:p>
    <w:p w14:paraId="0A49878F" w14:textId="48496876" w:rsidR="00083FFC" w:rsidRDefault="00845B11" w:rsidP="006E7CDD">
      <w:pPr>
        <w:tabs>
          <w:tab w:val="left" w:pos="0"/>
        </w:tabs>
      </w:pPr>
      <w:r>
        <w:t>Once underway</w:t>
      </w:r>
      <w:r w:rsidR="00DF7B27">
        <w:t>,</w:t>
      </w:r>
      <w:r>
        <w:t xml:space="preserve"> servicing a 900</w:t>
      </w:r>
      <w:r w:rsidR="00F25713">
        <w:t>-</w:t>
      </w:r>
      <w:r>
        <w:t>student cohort</w:t>
      </w:r>
      <w:r w:rsidR="00DF7B27">
        <w:t>,</w:t>
      </w:r>
      <w:r>
        <w:t xml:space="preserve"> </w:t>
      </w:r>
      <w:r w:rsidR="00A304CC" w:rsidRPr="001740C0">
        <w:t>the degree</w:t>
      </w:r>
      <w:r w:rsidR="00542F2A">
        <w:t>’s</w:t>
      </w:r>
      <w:r w:rsidR="00A304CC" w:rsidRPr="001740C0">
        <w:t xml:space="preserve"> </w:t>
      </w:r>
      <w:r w:rsidR="00542F2A">
        <w:t>discipline content</w:t>
      </w:r>
      <w:r w:rsidR="00542F2A" w:rsidRPr="001740C0">
        <w:t xml:space="preserve"> </w:t>
      </w:r>
      <w:r w:rsidR="00602E04">
        <w:t xml:space="preserve">could be delivered </w:t>
      </w:r>
      <w:r w:rsidR="006E7CDD">
        <w:t xml:space="preserve">by </w:t>
      </w:r>
      <w:r w:rsidR="00F70801">
        <w:t>three</w:t>
      </w:r>
      <w:r w:rsidR="00DF7B27">
        <w:t xml:space="preserve"> </w:t>
      </w:r>
      <w:r w:rsidR="00A304CC">
        <w:t>full</w:t>
      </w:r>
      <w:r w:rsidR="00DF7B27">
        <w:t>-</w:t>
      </w:r>
      <w:r w:rsidR="00A304CC">
        <w:t>time appointments supplemented by adjunct faculty</w:t>
      </w:r>
      <w:r w:rsidR="00F70801">
        <w:t xml:space="preserve"> (This does not take into consideration administrative or other responsibilities that may impact faculty workload assignments)</w:t>
      </w:r>
      <w:r w:rsidR="00542F2A">
        <w:t>.</w:t>
      </w:r>
      <w:r w:rsidR="00A304CC">
        <w:t xml:space="preserve"> </w:t>
      </w:r>
      <w:r w:rsidR="00083FFC">
        <w:t xml:space="preserve"> </w:t>
      </w:r>
      <w:r w:rsidR="003F6597">
        <w:t xml:space="preserve">At program onset, we envision offering this course </w:t>
      </w:r>
      <w:r w:rsidR="00324E0F">
        <w:t xml:space="preserve">using a traditional classroom/section delivery methodology.  Once we better understand the course and its delivery, we then propose to evolve into </w:t>
      </w:r>
      <w:r w:rsidR="00602E04">
        <w:t xml:space="preserve">a </w:t>
      </w:r>
      <w:r w:rsidR="00F70801">
        <w:t>multi-modal</w:t>
      </w:r>
      <w:r w:rsidR="00602E04">
        <w:t xml:space="preserve"> format </w:t>
      </w:r>
      <w:r w:rsidR="00324E0F">
        <w:t>uniquely designed to enhance the academic experience of our students.  See Appendix 7a for one such design. T</w:t>
      </w:r>
      <w:r w:rsidR="00602E04">
        <w:t xml:space="preserve">he balance of discipline coursework within the major would be delivered using a traditional classroom </w:t>
      </w:r>
      <w:r w:rsidR="00F70801">
        <w:t>delivery</w:t>
      </w:r>
      <w:r w:rsidR="00C8209E">
        <w:t xml:space="preserve">. The workload requirement </w:t>
      </w:r>
      <w:r w:rsidR="00F70801">
        <w:t>per</w:t>
      </w:r>
      <w:r w:rsidR="00C8209E">
        <w:t xml:space="preserve"> cohort of newly admitted degree students </w:t>
      </w:r>
      <w:r w:rsidR="00F70801">
        <w:t>must therefore</w:t>
      </w:r>
      <w:r w:rsidR="00C8209E">
        <w:t xml:space="preserve"> accommodat</w:t>
      </w:r>
      <w:r w:rsidR="009262C8">
        <w:t>e</w:t>
      </w:r>
      <w:r w:rsidR="00602E04">
        <w:t>:</w:t>
      </w:r>
    </w:p>
    <w:p w14:paraId="104E5F7A" w14:textId="2CF2215D" w:rsidR="00324E0F" w:rsidRPr="00324E0F" w:rsidRDefault="00324E0F" w:rsidP="00937E00">
      <w:pPr>
        <w:pStyle w:val="ListParagraph"/>
        <w:numPr>
          <w:ilvl w:val="0"/>
          <w:numId w:val="42"/>
        </w:numPr>
      </w:pPr>
      <w:r w:rsidRPr="00324E0F">
        <w:t xml:space="preserve">up to 900 students for </w:t>
      </w:r>
      <w:r w:rsidR="00CB6B52">
        <w:t>HSCI</w:t>
      </w:r>
      <w:r w:rsidR="00B23811">
        <w:t xml:space="preserve"> </w:t>
      </w:r>
      <w:r w:rsidRPr="00324E0F">
        <w:t xml:space="preserve">1101 - applying the multi modal teaching model where each entering cohort will consist of up to six cohort sub groups of one hundred and fifty students comprising five synchronized individual sections of </w:t>
      </w:r>
      <w:r w:rsidR="00CB6B52">
        <w:t>HSCI</w:t>
      </w:r>
      <w:r w:rsidR="00B23811">
        <w:t xml:space="preserve"> </w:t>
      </w:r>
      <w:r w:rsidRPr="00324E0F">
        <w:t>110</w:t>
      </w:r>
      <w:r w:rsidR="00B23811">
        <w:t>1</w:t>
      </w:r>
      <w:r w:rsidRPr="00324E0F">
        <w:t xml:space="preserve"> with 30 students each.</w:t>
      </w:r>
    </w:p>
    <w:p w14:paraId="29B18431" w14:textId="77777777" w:rsidR="00324E0F" w:rsidRPr="00324E0F" w:rsidRDefault="00324E0F" w:rsidP="00324E0F">
      <w:r w:rsidRPr="00324E0F">
        <w:t>Since cohort size is reduced in the second year as students enter into clinical degrees:</w:t>
      </w:r>
    </w:p>
    <w:p w14:paraId="1A292079" w14:textId="08DF1806" w:rsidR="00324E0F" w:rsidRPr="00324E0F" w:rsidRDefault="00324E0F" w:rsidP="00937E00">
      <w:pPr>
        <w:pStyle w:val="ListParagraph"/>
        <w:numPr>
          <w:ilvl w:val="0"/>
          <w:numId w:val="42"/>
        </w:numPr>
      </w:pPr>
      <w:r w:rsidRPr="00324E0F">
        <w:t xml:space="preserve">25 sections of 25 students for both </w:t>
      </w:r>
      <w:r w:rsidR="00B23811">
        <w:t>HSCI</w:t>
      </w:r>
      <w:r w:rsidRPr="00324E0F">
        <w:t xml:space="preserve"> 2201 and </w:t>
      </w:r>
      <w:r w:rsidR="00B23811">
        <w:t>HSCI</w:t>
      </w:r>
      <w:r w:rsidRPr="00324E0F">
        <w:t xml:space="preserve"> 2301 offered in the second year</w:t>
      </w:r>
    </w:p>
    <w:p w14:paraId="36CF7F2D" w14:textId="665BF47B" w:rsidR="00324E0F" w:rsidRPr="00324E0F" w:rsidRDefault="00324E0F" w:rsidP="00937E00">
      <w:pPr>
        <w:pStyle w:val="ListParagraph"/>
        <w:numPr>
          <w:ilvl w:val="0"/>
          <w:numId w:val="42"/>
        </w:numPr>
      </w:pPr>
      <w:r w:rsidRPr="00324E0F">
        <w:t>Other discipline courses (</w:t>
      </w:r>
      <w:r w:rsidR="0080683A" w:rsidRPr="00FD5A94">
        <w:t xml:space="preserve">COM </w:t>
      </w:r>
      <w:r w:rsidR="0080683A">
        <w:t>1403</w:t>
      </w:r>
      <w:r w:rsidRPr="00324E0F">
        <w:t>, PHIL 2203, SBS 2000) are serviced by liberal arts faculty.</w:t>
      </w:r>
    </w:p>
    <w:p w14:paraId="613F7BFF" w14:textId="77777777" w:rsidR="00075A29" w:rsidRDefault="00075A29">
      <w:r>
        <w:br w:type="page"/>
      </w:r>
    </w:p>
    <w:p w14:paraId="5A0302A9" w14:textId="07B806BE" w:rsidR="00083FFC" w:rsidRDefault="00D207B3" w:rsidP="00EF1CF6">
      <w:pPr>
        <w:spacing w:after="0"/>
      </w:pPr>
      <w:r>
        <w:t xml:space="preserve">The following table details </w:t>
      </w:r>
      <w:r w:rsidR="00462E86">
        <w:t xml:space="preserve">(first-order approximation) </w:t>
      </w:r>
      <w:r>
        <w:t>anticipated workload requirements for faculty assigned to the ASHS program</w:t>
      </w:r>
      <w:r w:rsidR="00075A29">
        <w:t>, assuming an eventual roll-out of the multi-modal delivery strategy proposed above</w:t>
      </w:r>
      <w:r w:rsidR="00F70801">
        <w:t>:</w:t>
      </w:r>
    </w:p>
    <w:p w14:paraId="43B34F8A" w14:textId="77777777" w:rsidR="00E711D7" w:rsidRDefault="00E711D7" w:rsidP="00EF1CF6">
      <w:pPr>
        <w:spacing w:after="0"/>
      </w:pPr>
    </w:p>
    <w:tbl>
      <w:tblPr>
        <w:tblW w:w="72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0"/>
        <w:gridCol w:w="700"/>
        <w:gridCol w:w="3600"/>
        <w:gridCol w:w="236"/>
        <w:gridCol w:w="1204"/>
        <w:gridCol w:w="450"/>
      </w:tblGrid>
      <w:tr w:rsidR="00340FE3" w:rsidRPr="00340FE3" w14:paraId="159DAD8A" w14:textId="77777777" w:rsidTr="00462E86">
        <w:trPr>
          <w:trHeight w:val="20"/>
          <w:jc w:val="center"/>
        </w:trPr>
        <w:tc>
          <w:tcPr>
            <w:tcW w:w="1100" w:type="dxa"/>
            <w:shd w:val="clear" w:color="000000" w:fill="D9D9D9" w:themeFill="background1" w:themeFillShade="D9"/>
            <w:noWrap/>
            <w:vAlign w:val="bottom"/>
            <w:hideMark/>
          </w:tcPr>
          <w:p w14:paraId="76A32885"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700" w:type="dxa"/>
            <w:shd w:val="clear" w:color="000000" w:fill="D9D9D9" w:themeFill="background1" w:themeFillShade="D9"/>
            <w:noWrap/>
            <w:vAlign w:val="bottom"/>
            <w:hideMark/>
          </w:tcPr>
          <w:p w14:paraId="6C5673BE"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3600" w:type="dxa"/>
            <w:shd w:val="clear" w:color="000000" w:fill="D9D9D9" w:themeFill="background1" w:themeFillShade="D9"/>
            <w:noWrap/>
            <w:vAlign w:val="bottom"/>
            <w:hideMark/>
          </w:tcPr>
          <w:p w14:paraId="4BA342EC" w14:textId="5F71E27C" w:rsidR="00340FE3" w:rsidRPr="00340FE3" w:rsidRDefault="00340FE3" w:rsidP="00340FE3">
            <w:pPr>
              <w:spacing w:after="0" w:line="240" w:lineRule="auto"/>
              <w:jc w:val="center"/>
              <w:rPr>
                <w:rFonts w:ascii="Calibri" w:eastAsia="Times New Roman" w:hAnsi="Calibri" w:cs="Times New Roman"/>
                <w:color w:val="000000"/>
                <w:sz w:val="16"/>
                <w:szCs w:val="16"/>
              </w:rPr>
            </w:pPr>
            <w:r w:rsidRPr="00D207B3">
              <w:rPr>
                <w:rFonts w:ascii="Calibri" w:eastAsia="Times New Roman" w:hAnsi="Calibri" w:cs="Times New Roman"/>
                <w:color w:val="000000"/>
                <w:sz w:val="16"/>
                <w:szCs w:val="16"/>
              </w:rPr>
              <w:t>ANALYSIS OF FACULTY WORKLOAD REQUIREMENTS</w:t>
            </w:r>
          </w:p>
        </w:tc>
        <w:tc>
          <w:tcPr>
            <w:tcW w:w="236" w:type="dxa"/>
            <w:shd w:val="clear" w:color="000000" w:fill="D9D9D9" w:themeFill="background1" w:themeFillShade="D9"/>
            <w:noWrap/>
            <w:vAlign w:val="bottom"/>
            <w:hideMark/>
          </w:tcPr>
          <w:p w14:paraId="514B3E29"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1654" w:type="dxa"/>
            <w:gridSpan w:val="2"/>
            <w:shd w:val="clear" w:color="000000" w:fill="D9D9D9" w:themeFill="background1" w:themeFillShade="D9"/>
            <w:noWrap/>
            <w:vAlign w:val="bottom"/>
            <w:hideMark/>
          </w:tcPr>
          <w:p w14:paraId="4E9C9059"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r>
      <w:tr w:rsidR="00340FE3" w:rsidRPr="00340FE3" w14:paraId="063AC7EA" w14:textId="77777777" w:rsidTr="00462E86">
        <w:trPr>
          <w:trHeight w:val="20"/>
          <w:jc w:val="center"/>
        </w:trPr>
        <w:tc>
          <w:tcPr>
            <w:tcW w:w="1100" w:type="dxa"/>
            <w:shd w:val="clear" w:color="auto" w:fill="auto"/>
            <w:noWrap/>
            <w:vAlign w:val="bottom"/>
            <w:hideMark/>
          </w:tcPr>
          <w:p w14:paraId="5D1742B3"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4300" w:type="dxa"/>
            <w:gridSpan w:val="2"/>
            <w:shd w:val="clear" w:color="000000" w:fill="F2F2F2"/>
            <w:vAlign w:val="bottom"/>
            <w:hideMark/>
          </w:tcPr>
          <w:p w14:paraId="6066B660" w14:textId="3479CADF"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xml:space="preserve">1 multi-modal section </w:t>
            </w:r>
            <w:r w:rsidRPr="00D207B3">
              <w:rPr>
                <w:rFonts w:ascii="Calibri" w:eastAsia="Times New Roman" w:hAnsi="Calibri" w:cs="Times New Roman"/>
                <w:color w:val="000000"/>
                <w:sz w:val="16"/>
                <w:szCs w:val="16"/>
              </w:rPr>
              <w:t xml:space="preserve">for 150 students </w:t>
            </w:r>
            <w:r w:rsidRPr="00340FE3">
              <w:rPr>
                <w:rFonts w:ascii="Calibri" w:eastAsia="Times New Roman" w:hAnsi="Calibri" w:cs="Times New Roman"/>
                <w:color w:val="000000"/>
                <w:sz w:val="16"/>
                <w:szCs w:val="16"/>
              </w:rPr>
              <w:t>(3 credits)</w:t>
            </w:r>
          </w:p>
        </w:tc>
        <w:tc>
          <w:tcPr>
            <w:tcW w:w="236" w:type="dxa"/>
            <w:shd w:val="clear" w:color="000000" w:fill="FFFFFF"/>
            <w:vAlign w:val="bottom"/>
            <w:hideMark/>
          </w:tcPr>
          <w:p w14:paraId="5F6F698C"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1654" w:type="dxa"/>
            <w:gridSpan w:val="2"/>
            <w:shd w:val="clear" w:color="auto" w:fill="auto"/>
            <w:vAlign w:val="center"/>
          </w:tcPr>
          <w:p w14:paraId="7D6F0E76" w14:textId="77777777" w:rsidR="00D207B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xml:space="preserve">900 students = </w:t>
            </w:r>
          </w:p>
          <w:p w14:paraId="5031168C" w14:textId="288AC04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6 multimodal sections</w:t>
            </w:r>
          </w:p>
        </w:tc>
      </w:tr>
      <w:tr w:rsidR="00340FE3" w:rsidRPr="00340FE3" w14:paraId="7215F57B" w14:textId="77777777" w:rsidTr="00D207B3">
        <w:trPr>
          <w:trHeight w:val="20"/>
          <w:jc w:val="center"/>
        </w:trPr>
        <w:tc>
          <w:tcPr>
            <w:tcW w:w="1100" w:type="dxa"/>
            <w:shd w:val="clear" w:color="auto" w:fill="auto"/>
            <w:noWrap/>
            <w:vAlign w:val="bottom"/>
            <w:hideMark/>
          </w:tcPr>
          <w:p w14:paraId="18140153"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700" w:type="dxa"/>
            <w:shd w:val="clear" w:color="000000" w:fill="F2F2F2"/>
            <w:noWrap/>
            <w:vAlign w:val="bottom"/>
            <w:hideMark/>
          </w:tcPr>
          <w:p w14:paraId="52839229"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3600" w:type="dxa"/>
            <w:shd w:val="clear" w:color="000000" w:fill="F2F2F2"/>
            <w:noWrap/>
            <w:vAlign w:val="bottom"/>
            <w:hideMark/>
          </w:tcPr>
          <w:p w14:paraId="1C8B13E6"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236" w:type="dxa"/>
            <w:shd w:val="clear" w:color="000000" w:fill="FFFFFF"/>
            <w:noWrap/>
            <w:vAlign w:val="bottom"/>
            <w:hideMark/>
          </w:tcPr>
          <w:p w14:paraId="1E8732B4"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1654" w:type="dxa"/>
            <w:gridSpan w:val="2"/>
            <w:shd w:val="clear" w:color="auto" w:fill="auto"/>
            <w:noWrap/>
            <w:vAlign w:val="bottom"/>
            <w:hideMark/>
          </w:tcPr>
          <w:p w14:paraId="43B0D631" w14:textId="2BF1D78A"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xml:space="preserve">workload </w:t>
            </w:r>
            <w:r w:rsidR="0050306A" w:rsidRPr="00340FE3">
              <w:rPr>
                <w:rFonts w:ascii="Calibri" w:eastAsia="Times New Roman" w:hAnsi="Calibri" w:cs="Times New Roman"/>
                <w:color w:val="000000"/>
                <w:sz w:val="16"/>
                <w:szCs w:val="16"/>
              </w:rPr>
              <w:t>hrs.</w:t>
            </w:r>
          </w:p>
        </w:tc>
      </w:tr>
      <w:tr w:rsidR="00340FE3" w:rsidRPr="00340FE3" w14:paraId="6F7721DC" w14:textId="77777777" w:rsidTr="00D207B3">
        <w:trPr>
          <w:trHeight w:val="20"/>
          <w:jc w:val="center"/>
        </w:trPr>
        <w:tc>
          <w:tcPr>
            <w:tcW w:w="1100" w:type="dxa"/>
            <w:shd w:val="clear" w:color="auto" w:fill="auto"/>
            <w:noWrap/>
            <w:vAlign w:val="bottom"/>
            <w:hideMark/>
          </w:tcPr>
          <w:p w14:paraId="4F776E29" w14:textId="3DE4CCFC" w:rsidR="00340FE3" w:rsidRPr="00340FE3" w:rsidRDefault="00B23811" w:rsidP="00340F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HSCI </w:t>
            </w:r>
            <w:r w:rsidR="00340FE3" w:rsidRPr="00340FE3">
              <w:rPr>
                <w:rFonts w:ascii="Calibri" w:eastAsia="Times New Roman" w:hAnsi="Calibri" w:cs="Times New Roman"/>
                <w:color w:val="000000"/>
                <w:sz w:val="16"/>
                <w:szCs w:val="16"/>
              </w:rPr>
              <w:t>1101</w:t>
            </w:r>
          </w:p>
        </w:tc>
        <w:tc>
          <w:tcPr>
            <w:tcW w:w="700" w:type="dxa"/>
            <w:shd w:val="clear" w:color="000000" w:fill="F2F2F2"/>
            <w:noWrap/>
            <w:vAlign w:val="bottom"/>
            <w:hideMark/>
          </w:tcPr>
          <w:p w14:paraId="33CA0C1D" w14:textId="77E689DE"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xml:space="preserve">3 </w:t>
            </w:r>
            <w:r w:rsidR="0050306A" w:rsidRPr="00340FE3">
              <w:rPr>
                <w:rFonts w:ascii="Calibri" w:eastAsia="Times New Roman" w:hAnsi="Calibri" w:cs="Times New Roman"/>
                <w:color w:val="000000"/>
                <w:sz w:val="16"/>
                <w:szCs w:val="16"/>
              </w:rPr>
              <w:t>hr.</w:t>
            </w:r>
          </w:p>
        </w:tc>
        <w:tc>
          <w:tcPr>
            <w:tcW w:w="3600" w:type="dxa"/>
            <w:shd w:val="clear" w:color="000000" w:fill="F2F2F2"/>
            <w:noWrap/>
            <w:vAlign w:val="bottom"/>
            <w:hideMark/>
          </w:tcPr>
          <w:p w14:paraId="693F799E"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principle faculty.</w:t>
            </w:r>
          </w:p>
        </w:tc>
        <w:tc>
          <w:tcPr>
            <w:tcW w:w="236" w:type="dxa"/>
            <w:shd w:val="clear" w:color="000000" w:fill="FFFFFF"/>
            <w:noWrap/>
            <w:vAlign w:val="bottom"/>
            <w:hideMark/>
          </w:tcPr>
          <w:p w14:paraId="43298E5F"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1204" w:type="dxa"/>
            <w:shd w:val="clear" w:color="auto" w:fill="auto"/>
            <w:noWrap/>
            <w:vAlign w:val="bottom"/>
            <w:hideMark/>
          </w:tcPr>
          <w:p w14:paraId="2C47A289" w14:textId="77777777" w:rsidR="00340FE3" w:rsidRPr="00340FE3" w:rsidRDefault="00340FE3" w:rsidP="00340FE3">
            <w:pPr>
              <w:spacing w:after="0" w:line="240" w:lineRule="auto"/>
              <w:jc w:val="right"/>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18</w:t>
            </w:r>
          </w:p>
        </w:tc>
        <w:tc>
          <w:tcPr>
            <w:tcW w:w="450" w:type="dxa"/>
            <w:shd w:val="clear" w:color="auto" w:fill="auto"/>
            <w:noWrap/>
            <w:vAlign w:val="bottom"/>
            <w:hideMark/>
          </w:tcPr>
          <w:p w14:paraId="53333B4F"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r>
      <w:tr w:rsidR="00340FE3" w:rsidRPr="00340FE3" w14:paraId="6E06D702" w14:textId="77777777" w:rsidTr="00D207B3">
        <w:trPr>
          <w:trHeight w:val="20"/>
          <w:jc w:val="center"/>
        </w:trPr>
        <w:tc>
          <w:tcPr>
            <w:tcW w:w="1100" w:type="dxa"/>
            <w:shd w:val="clear" w:color="auto" w:fill="auto"/>
            <w:noWrap/>
            <w:vAlign w:val="bottom"/>
            <w:hideMark/>
          </w:tcPr>
          <w:p w14:paraId="485ADECC"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700" w:type="dxa"/>
            <w:shd w:val="clear" w:color="000000" w:fill="F2F2F2"/>
            <w:noWrap/>
            <w:vAlign w:val="bottom"/>
            <w:hideMark/>
          </w:tcPr>
          <w:p w14:paraId="612204E9" w14:textId="62440774"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xml:space="preserve">8 </w:t>
            </w:r>
            <w:r w:rsidR="0050306A" w:rsidRPr="00340FE3">
              <w:rPr>
                <w:rFonts w:ascii="Calibri" w:eastAsia="Times New Roman" w:hAnsi="Calibri" w:cs="Times New Roman"/>
                <w:color w:val="000000"/>
                <w:sz w:val="16"/>
                <w:szCs w:val="16"/>
              </w:rPr>
              <w:t>hr.</w:t>
            </w:r>
          </w:p>
        </w:tc>
        <w:tc>
          <w:tcPr>
            <w:tcW w:w="3600" w:type="dxa"/>
            <w:shd w:val="clear" w:color="000000" w:fill="F2F2F2"/>
            <w:noWrap/>
            <w:vAlign w:val="bottom"/>
            <w:hideMark/>
          </w:tcPr>
          <w:p w14:paraId="71233F73"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xml:space="preserve">supporting faculty </w:t>
            </w:r>
          </w:p>
        </w:tc>
        <w:tc>
          <w:tcPr>
            <w:tcW w:w="236" w:type="dxa"/>
            <w:shd w:val="clear" w:color="000000" w:fill="FFFFFF"/>
            <w:noWrap/>
            <w:vAlign w:val="bottom"/>
            <w:hideMark/>
          </w:tcPr>
          <w:p w14:paraId="704612B0"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1204" w:type="dxa"/>
            <w:shd w:val="clear" w:color="auto" w:fill="auto"/>
            <w:noWrap/>
            <w:vAlign w:val="bottom"/>
            <w:hideMark/>
          </w:tcPr>
          <w:p w14:paraId="4B47EA24" w14:textId="77777777" w:rsidR="00340FE3" w:rsidRPr="00340FE3" w:rsidRDefault="00340FE3" w:rsidP="00340FE3">
            <w:pPr>
              <w:spacing w:after="0" w:line="240" w:lineRule="auto"/>
              <w:jc w:val="right"/>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48</w:t>
            </w:r>
          </w:p>
        </w:tc>
        <w:tc>
          <w:tcPr>
            <w:tcW w:w="450" w:type="dxa"/>
            <w:shd w:val="clear" w:color="auto" w:fill="auto"/>
            <w:noWrap/>
            <w:vAlign w:val="bottom"/>
            <w:hideMark/>
          </w:tcPr>
          <w:p w14:paraId="20EE38D4"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r>
      <w:tr w:rsidR="00340FE3" w:rsidRPr="00340FE3" w14:paraId="6A792473" w14:textId="77777777" w:rsidTr="00D207B3">
        <w:trPr>
          <w:trHeight w:val="20"/>
          <w:jc w:val="center"/>
        </w:trPr>
        <w:tc>
          <w:tcPr>
            <w:tcW w:w="1100" w:type="dxa"/>
            <w:shd w:val="clear" w:color="auto" w:fill="auto"/>
            <w:noWrap/>
            <w:vAlign w:val="bottom"/>
            <w:hideMark/>
          </w:tcPr>
          <w:p w14:paraId="3D3FE004"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4536" w:type="dxa"/>
            <w:gridSpan w:val="3"/>
            <w:shd w:val="clear" w:color="auto" w:fill="auto"/>
            <w:noWrap/>
            <w:vAlign w:val="bottom"/>
            <w:hideMark/>
          </w:tcPr>
          <w:p w14:paraId="5681BCE3"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xml:space="preserve">25 sections to service 625 students </w:t>
            </w:r>
          </w:p>
        </w:tc>
        <w:tc>
          <w:tcPr>
            <w:tcW w:w="1654" w:type="dxa"/>
            <w:gridSpan w:val="2"/>
            <w:shd w:val="clear" w:color="auto" w:fill="auto"/>
            <w:noWrap/>
            <w:vAlign w:val="bottom"/>
            <w:hideMark/>
          </w:tcPr>
          <w:p w14:paraId="4A383C96" w14:textId="66DEC614"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xml:space="preserve">workload </w:t>
            </w:r>
            <w:r w:rsidR="0050306A" w:rsidRPr="00340FE3">
              <w:rPr>
                <w:rFonts w:ascii="Calibri" w:eastAsia="Times New Roman" w:hAnsi="Calibri" w:cs="Times New Roman"/>
                <w:color w:val="000000"/>
                <w:sz w:val="16"/>
                <w:szCs w:val="16"/>
              </w:rPr>
              <w:t>hrs.</w:t>
            </w:r>
          </w:p>
        </w:tc>
      </w:tr>
      <w:tr w:rsidR="00340FE3" w:rsidRPr="00340FE3" w14:paraId="7FFBAF8C" w14:textId="77777777" w:rsidTr="00D207B3">
        <w:trPr>
          <w:trHeight w:val="20"/>
          <w:jc w:val="center"/>
        </w:trPr>
        <w:tc>
          <w:tcPr>
            <w:tcW w:w="5400" w:type="dxa"/>
            <w:gridSpan w:val="3"/>
            <w:shd w:val="clear" w:color="auto" w:fill="auto"/>
            <w:noWrap/>
            <w:vAlign w:val="bottom"/>
            <w:hideMark/>
          </w:tcPr>
          <w:p w14:paraId="44784770" w14:textId="4C3B4064" w:rsidR="00340FE3" w:rsidRPr="00340FE3" w:rsidRDefault="00CB6B52" w:rsidP="00340F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HSCI</w:t>
            </w:r>
            <w:r w:rsidR="00340FE3" w:rsidRPr="00340FE3">
              <w:rPr>
                <w:rFonts w:ascii="Calibri" w:eastAsia="Times New Roman" w:hAnsi="Calibri" w:cs="Times New Roman"/>
                <w:color w:val="000000"/>
                <w:sz w:val="16"/>
                <w:szCs w:val="16"/>
              </w:rPr>
              <w:t xml:space="preserve"> 2201</w:t>
            </w:r>
          </w:p>
        </w:tc>
        <w:tc>
          <w:tcPr>
            <w:tcW w:w="236" w:type="dxa"/>
            <w:shd w:val="clear" w:color="auto" w:fill="auto"/>
            <w:noWrap/>
            <w:vAlign w:val="bottom"/>
            <w:hideMark/>
          </w:tcPr>
          <w:p w14:paraId="55597099" w14:textId="77777777" w:rsidR="00340FE3" w:rsidRPr="00340FE3" w:rsidRDefault="00340FE3" w:rsidP="00340FE3">
            <w:pPr>
              <w:spacing w:after="0" w:line="240" w:lineRule="auto"/>
              <w:rPr>
                <w:rFonts w:ascii="Calibri" w:eastAsia="Times New Roman" w:hAnsi="Calibri" w:cs="Times New Roman"/>
                <w:color w:val="000000"/>
                <w:sz w:val="16"/>
                <w:szCs w:val="16"/>
              </w:rPr>
            </w:pPr>
          </w:p>
        </w:tc>
        <w:tc>
          <w:tcPr>
            <w:tcW w:w="1204" w:type="dxa"/>
            <w:shd w:val="clear" w:color="auto" w:fill="auto"/>
            <w:noWrap/>
            <w:vAlign w:val="bottom"/>
            <w:hideMark/>
          </w:tcPr>
          <w:p w14:paraId="63418069" w14:textId="77777777" w:rsidR="00340FE3" w:rsidRPr="00340FE3" w:rsidRDefault="00340FE3" w:rsidP="00340FE3">
            <w:pPr>
              <w:spacing w:after="0" w:line="240" w:lineRule="auto"/>
              <w:jc w:val="right"/>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75</w:t>
            </w:r>
          </w:p>
        </w:tc>
        <w:tc>
          <w:tcPr>
            <w:tcW w:w="450" w:type="dxa"/>
            <w:shd w:val="clear" w:color="auto" w:fill="auto"/>
            <w:noWrap/>
            <w:vAlign w:val="bottom"/>
            <w:hideMark/>
          </w:tcPr>
          <w:p w14:paraId="62E82C63"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r>
      <w:tr w:rsidR="00340FE3" w:rsidRPr="00340FE3" w14:paraId="51C8C5ED" w14:textId="77777777" w:rsidTr="00D207B3">
        <w:trPr>
          <w:trHeight w:val="20"/>
          <w:jc w:val="center"/>
        </w:trPr>
        <w:tc>
          <w:tcPr>
            <w:tcW w:w="5400" w:type="dxa"/>
            <w:gridSpan w:val="3"/>
            <w:shd w:val="clear" w:color="auto" w:fill="auto"/>
            <w:noWrap/>
            <w:vAlign w:val="bottom"/>
            <w:hideMark/>
          </w:tcPr>
          <w:p w14:paraId="758A890A" w14:textId="1BFE9B12" w:rsidR="00340FE3" w:rsidRPr="00340FE3" w:rsidRDefault="00CB6B52" w:rsidP="00340F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HSCI</w:t>
            </w:r>
            <w:r w:rsidR="00340FE3" w:rsidRPr="00340FE3">
              <w:rPr>
                <w:rFonts w:ascii="Calibri" w:eastAsia="Times New Roman" w:hAnsi="Calibri" w:cs="Times New Roman"/>
                <w:color w:val="000000"/>
                <w:sz w:val="16"/>
                <w:szCs w:val="16"/>
              </w:rPr>
              <w:t xml:space="preserve"> 2301 </w:t>
            </w:r>
          </w:p>
        </w:tc>
        <w:tc>
          <w:tcPr>
            <w:tcW w:w="236" w:type="dxa"/>
            <w:shd w:val="clear" w:color="auto" w:fill="auto"/>
            <w:noWrap/>
            <w:vAlign w:val="bottom"/>
            <w:hideMark/>
          </w:tcPr>
          <w:p w14:paraId="5EB83626" w14:textId="77777777" w:rsidR="00340FE3" w:rsidRPr="00340FE3" w:rsidRDefault="00340FE3" w:rsidP="00340FE3">
            <w:pPr>
              <w:spacing w:after="0" w:line="240" w:lineRule="auto"/>
              <w:rPr>
                <w:rFonts w:ascii="Calibri" w:eastAsia="Times New Roman" w:hAnsi="Calibri" w:cs="Times New Roman"/>
                <w:color w:val="000000"/>
                <w:sz w:val="16"/>
                <w:szCs w:val="16"/>
              </w:rPr>
            </w:pPr>
          </w:p>
        </w:tc>
        <w:tc>
          <w:tcPr>
            <w:tcW w:w="1204" w:type="dxa"/>
            <w:shd w:val="clear" w:color="auto" w:fill="auto"/>
            <w:noWrap/>
            <w:vAlign w:val="bottom"/>
            <w:hideMark/>
          </w:tcPr>
          <w:p w14:paraId="5C0230D6" w14:textId="77777777" w:rsidR="00340FE3" w:rsidRPr="00340FE3" w:rsidRDefault="00340FE3" w:rsidP="00340FE3">
            <w:pPr>
              <w:spacing w:after="0" w:line="240" w:lineRule="auto"/>
              <w:jc w:val="right"/>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75</w:t>
            </w:r>
          </w:p>
        </w:tc>
        <w:tc>
          <w:tcPr>
            <w:tcW w:w="450" w:type="dxa"/>
            <w:shd w:val="clear" w:color="auto" w:fill="auto"/>
            <w:noWrap/>
            <w:vAlign w:val="bottom"/>
            <w:hideMark/>
          </w:tcPr>
          <w:p w14:paraId="5B186432"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r>
      <w:tr w:rsidR="00340FE3" w:rsidRPr="00340FE3" w14:paraId="786F7A04" w14:textId="77777777" w:rsidTr="00462E86">
        <w:trPr>
          <w:trHeight w:val="20"/>
          <w:jc w:val="center"/>
        </w:trPr>
        <w:tc>
          <w:tcPr>
            <w:tcW w:w="1100" w:type="dxa"/>
            <w:shd w:val="clear" w:color="auto" w:fill="auto"/>
            <w:noWrap/>
            <w:vAlign w:val="bottom"/>
            <w:hideMark/>
          </w:tcPr>
          <w:p w14:paraId="57136C91"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700" w:type="dxa"/>
            <w:shd w:val="clear" w:color="auto" w:fill="auto"/>
            <w:noWrap/>
            <w:vAlign w:val="bottom"/>
            <w:hideMark/>
          </w:tcPr>
          <w:p w14:paraId="1F38E7E5" w14:textId="77777777" w:rsidR="00340FE3" w:rsidRPr="00340FE3" w:rsidRDefault="00340FE3" w:rsidP="00340FE3">
            <w:pPr>
              <w:spacing w:after="0" w:line="240" w:lineRule="auto"/>
              <w:rPr>
                <w:rFonts w:ascii="Calibri" w:eastAsia="Times New Roman" w:hAnsi="Calibri" w:cs="Times New Roman"/>
                <w:color w:val="000000"/>
                <w:sz w:val="16"/>
                <w:szCs w:val="16"/>
              </w:rPr>
            </w:pPr>
          </w:p>
        </w:tc>
        <w:tc>
          <w:tcPr>
            <w:tcW w:w="3600" w:type="dxa"/>
            <w:shd w:val="clear" w:color="auto" w:fill="auto"/>
            <w:noWrap/>
            <w:vAlign w:val="bottom"/>
            <w:hideMark/>
          </w:tcPr>
          <w:p w14:paraId="65250146" w14:textId="0B61DE69" w:rsidR="00340FE3" w:rsidRPr="00340FE3" w:rsidRDefault="00D207B3" w:rsidP="00F70801">
            <w:pPr>
              <w:spacing w:after="0" w:line="240" w:lineRule="auto"/>
              <w:jc w:val="right"/>
              <w:rPr>
                <w:rFonts w:ascii="Times New Roman" w:eastAsia="Times New Roman" w:hAnsi="Times New Roman" w:cs="Times New Roman"/>
                <w:b/>
                <w:sz w:val="16"/>
                <w:szCs w:val="16"/>
              </w:rPr>
            </w:pPr>
            <w:r w:rsidRPr="00340FE3">
              <w:rPr>
                <w:rFonts w:ascii="Calibri" w:eastAsia="Times New Roman" w:hAnsi="Calibri" w:cs="Times New Roman"/>
                <w:b/>
                <w:color w:val="000000"/>
                <w:sz w:val="16"/>
                <w:szCs w:val="16"/>
              </w:rPr>
              <w:t xml:space="preserve">total workload </w:t>
            </w:r>
            <w:r w:rsidR="0050306A" w:rsidRPr="00340FE3">
              <w:rPr>
                <w:rFonts w:ascii="Calibri" w:eastAsia="Times New Roman" w:hAnsi="Calibri" w:cs="Times New Roman"/>
                <w:b/>
                <w:color w:val="000000"/>
                <w:sz w:val="16"/>
                <w:szCs w:val="16"/>
              </w:rPr>
              <w:t>hrs.</w:t>
            </w:r>
            <w:r w:rsidRPr="00340FE3">
              <w:rPr>
                <w:rFonts w:ascii="Calibri" w:eastAsia="Times New Roman" w:hAnsi="Calibri" w:cs="Times New Roman"/>
                <w:b/>
                <w:color w:val="000000"/>
                <w:sz w:val="16"/>
                <w:szCs w:val="16"/>
              </w:rPr>
              <w:t xml:space="preserve"> per cohort:</w:t>
            </w:r>
          </w:p>
        </w:tc>
        <w:tc>
          <w:tcPr>
            <w:tcW w:w="236" w:type="dxa"/>
            <w:shd w:val="clear" w:color="auto" w:fill="auto"/>
            <w:noWrap/>
            <w:vAlign w:val="bottom"/>
            <w:hideMark/>
          </w:tcPr>
          <w:p w14:paraId="57AEC666" w14:textId="77777777" w:rsidR="00340FE3" w:rsidRPr="00340FE3" w:rsidRDefault="00340FE3" w:rsidP="00340FE3">
            <w:pPr>
              <w:spacing w:after="0" w:line="240" w:lineRule="auto"/>
              <w:rPr>
                <w:rFonts w:ascii="Times New Roman" w:eastAsia="Times New Roman" w:hAnsi="Times New Roman" w:cs="Times New Roman"/>
                <w:b/>
                <w:sz w:val="16"/>
                <w:szCs w:val="16"/>
              </w:rPr>
            </w:pPr>
          </w:p>
        </w:tc>
        <w:tc>
          <w:tcPr>
            <w:tcW w:w="1204" w:type="dxa"/>
            <w:shd w:val="clear" w:color="auto" w:fill="auto"/>
            <w:noWrap/>
            <w:vAlign w:val="bottom"/>
            <w:hideMark/>
          </w:tcPr>
          <w:p w14:paraId="66FE2D70" w14:textId="77777777" w:rsidR="00340FE3" w:rsidRPr="00340FE3" w:rsidRDefault="00340FE3" w:rsidP="00340FE3">
            <w:pPr>
              <w:spacing w:after="0" w:line="240" w:lineRule="auto"/>
              <w:jc w:val="right"/>
              <w:rPr>
                <w:rFonts w:ascii="Calibri" w:eastAsia="Times New Roman" w:hAnsi="Calibri" w:cs="Times New Roman"/>
                <w:b/>
                <w:color w:val="000000"/>
                <w:sz w:val="16"/>
                <w:szCs w:val="16"/>
              </w:rPr>
            </w:pPr>
            <w:r w:rsidRPr="00340FE3">
              <w:rPr>
                <w:rFonts w:ascii="Calibri" w:eastAsia="Times New Roman" w:hAnsi="Calibri" w:cs="Times New Roman"/>
                <w:b/>
                <w:color w:val="000000"/>
                <w:sz w:val="16"/>
                <w:szCs w:val="16"/>
              </w:rPr>
              <w:t>216</w:t>
            </w:r>
          </w:p>
        </w:tc>
        <w:tc>
          <w:tcPr>
            <w:tcW w:w="450" w:type="dxa"/>
            <w:shd w:val="clear" w:color="auto" w:fill="auto"/>
            <w:noWrap/>
            <w:vAlign w:val="bottom"/>
            <w:hideMark/>
          </w:tcPr>
          <w:p w14:paraId="40222197"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r>
      <w:tr w:rsidR="00340FE3" w:rsidRPr="00340FE3" w14:paraId="5A70E640" w14:textId="77777777" w:rsidTr="00462E86">
        <w:trPr>
          <w:trHeight w:val="20"/>
          <w:jc w:val="center"/>
        </w:trPr>
        <w:tc>
          <w:tcPr>
            <w:tcW w:w="7290" w:type="dxa"/>
            <w:gridSpan w:val="6"/>
            <w:shd w:val="clear" w:color="auto" w:fill="auto"/>
            <w:vAlign w:val="center"/>
            <w:hideMark/>
          </w:tcPr>
          <w:p w14:paraId="5259CF42" w14:textId="3D956EB9"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teaching requirement to service a 900</w:t>
            </w:r>
            <w:r w:rsidR="00F7003E">
              <w:rPr>
                <w:rFonts w:ascii="Calibri" w:eastAsia="Times New Roman" w:hAnsi="Calibri" w:cs="Times New Roman"/>
                <w:color w:val="000000"/>
                <w:sz w:val="16"/>
                <w:szCs w:val="16"/>
              </w:rPr>
              <w:t>-</w:t>
            </w:r>
            <w:r w:rsidRPr="00340FE3">
              <w:rPr>
                <w:rFonts w:ascii="Calibri" w:eastAsia="Times New Roman" w:hAnsi="Calibri" w:cs="Times New Roman"/>
                <w:color w:val="000000"/>
                <w:sz w:val="16"/>
                <w:szCs w:val="16"/>
              </w:rPr>
              <w:t xml:space="preserve">student cohort for the 3 new </w:t>
            </w:r>
            <w:r w:rsidR="00CB6B52">
              <w:rPr>
                <w:rFonts w:ascii="Calibri" w:eastAsia="Times New Roman" w:hAnsi="Calibri" w:cs="Times New Roman"/>
                <w:color w:val="000000"/>
                <w:sz w:val="16"/>
                <w:szCs w:val="16"/>
              </w:rPr>
              <w:t>HSCI</w:t>
            </w:r>
            <w:r w:rsidRPr="00340FE3">
              <w:rPr>
                <w:rFonts w:ascii="Calibri" w:eastAsia="Times New Roman" w:hAnsi="Calibri" w:cs="Times New Roman"/>
                <w:color w:val="000000"/>
                <w:sz w:val="16"/>
                <w:szCs w:val="16"/>
              </w:rPr>
              <w:t xml:space="preserve"> courses </w:t>
            </w:r>
          </w:p>
        </w:tc>
      </w:tr>
      <w:tr w:rsidR="00340FE3" w:rsidRPr="00340FE3" w14:paraId="22AB86E1" w14:textId="77777777" w:rsidTr="00462E86">
        <w:trPr>
          <w:trHeight w:val="20"/>
          <w:jc w:val="center"/>
        </w:trPr>
        <w:tc>
          <w:tcPr>
            <w:tcW w:w="1100" w:type="dxa"/>
            <w:shd w:val="clear" w:color="auto" w:fill="auto"/>
            <w:noWrap/>
            <w:vAlign w:val="bottom"/>
            <w:hideMark/>
          </w:tcPr>
          <w:p w14:paraId="383E05D5"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700" w:type="dxa"/>
            <w:shd w:val="clear" w:color="auto" w:fill="auto"/>
            <w:noWrap/>
            <w:vAlign w:val="bottom"/>
            <w:hideMark/>
          </w:tcPr>
          <w:p w14:paraId="3E729B63" w14:textId="77777777" w:rsidR="00340FE3" w:rsidRPr="00340FE3" w:rsidRDefault="00340FE3" w:rsidP="00340FE3">
            <w:pPr>
              <w:spacing w:after="0" w:line="240" w:lineRule="auto"/>
              <w:rPr>
                <w:rFonts w:ascii="Calibri" w:eastAsia="Times New Roman" w:hAnsi="Calibri" w:cs="Times New Roman"/>
                <w:color w:val="000000"/>
                <w:sz w:val="16"/>
                <w:szCs w:val="16"/>
              </w:rPr>
            </w:pPr>
          </w:p>
        </w:tc>
        <w:tc>
          <w:tcPr>
            <w:tcW w:w="3836" w:type="dxa"/>
            <w:gridSpan w:val="2"/>
            <w:shd w:val="clear" w:color="auto" w:fill="auto"/>
            <w:noWrap/>
            <w:vAlign w:val="bottom"/>
            <w:hideMark/>
          </w:tcPr>
          <w:p w14:paraId="4DC00B17" w14:textId="449E2043"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xml:space="preserve">3 FT faculty @21 workload </w:t>
            </w:r>
            <w:r w:rsidR="0050306A" w:rsidRPr="00340FE3">
              <w:rPr>
                <w:rFonts w:ascii="Calibri" w:eastAsia="Times New Roman" w:hAnsi="Calibri" w:cs="Times New Roman"/>
                <w:color w:val="000000"/>
                <w:sz w:val="16"/>
                <w:szCs w:val="16"/>
              </w:rPr>
              <w:t>hrs.</w:t>
            </w:r>
            <w:r w:rsidRPr="00340FE3">
              <w:rPr>
                <w:rFonts w:ascii="Calibri" w:eastAsia="Times New Roman" w:hAnsi="Calibri" w:cs="Times New Roman"/>
                <w:color w:val="000000"/>
                <w:sz w:val="16"/>
                <w:szCs w:val="16"/>
              </w:rPr>
              <w:t xml:space="preserve"> </w:t>
            </w:r>
          </w:p>
        </w:tc>
        <w:tc>
          <w:tcPr>
            <w:tcW w:w="1204" w:type="dxa"/>
            <w:shd w:val="clear" w:color="auto" w:fill="auto"/>
            <w:noWrap/>
            <w:vAlign w:val="bottom"/>
            <w:hideMark/>
          </w:tcPr>
          <w:p w14:paraId="5B76614C" w14:textId="77777777" w:rsidR="00340FE3" w:rsidRPr="00340FE3" w:rsidRDefault="00340FE3" w:rsidP="00340FE3">
            <w:pPr>
              <w:spacing w:after="0" w:line="240" w:lineRule="auto"/>
              <w:jc w:val="right"/>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63</w:t>
            </w:r>
          </w:p>
        </w:tc>
        <w:tc>
          <w:tcPr>
            <w:tcW w:w="450" w:type="dxa"/>
            <w:shd w:val="clear" w:color="auto" w:fill="auto"/>
            <w:noWrap/>
            <w:vAlign w:val="bottom"/>
            <w:hideMark/>
          </w:tcPr>
          <w:p w14:paraId="677F88AF"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r>
      <w:tr w:rsidR="00340FE3" w:rsidRPr="00340FE3" w14:paraId="08510D4F" w14:textId="77777777" w:rsidTr="00D207B3">
        <w:trPr>
          <w:trHeight w:val="20"/>
          <w:jc w:val="center"/>
        </w:trPr>
        <w:tc>
          <w:tcPr>
            <w:tcW w:w="1100" w:type="dxa"/>
            <w:shd w:val="clear" w:color="auto" w:fill="auto"/>
            <w:noWrap/>
            <w:vAlign w:val="bottom"/>
            <w:hideMark/>
          </w:tcPr>
          <w:p w14:paraId="29622F65"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700" w:type="dxa"/>
            <w:shd w:val="clear" w:color="auto" w:fill="auto"/>
            <w:noWrap/>
            <w:vAlign w:val="bottom"/>
            <w:hideMark/>
          </w:tcPr>
          <w:p w14:paraId="36C0FE5F" w14:textId="77777777" w:rsidR="00340FE3" w:rsidRPr="00340FE3" w:rsidRDefault="00340FE3" w:rsidP="00340FE3">
            <w:pPr>
              <w:spacing w:after="0" w:line="240" w:lineRule="auto"/>
              <w:rPr>
                <w:rFonts w:ascii="Calibri" w:eastAsia="Times New Roman" w:hAnsi="Calibri" w:cs="Times New Roman"/>
                <w:color w:val="000000"/>
                <w:sz w:val="16"/>
                <w:szCs w:val="16"/>
              </w:rPr>
            </w:pPr>
          </w:p>
        </w:tc>
        <w:tc>
          <w:tcPr>
            <w:tcW w:w="3836" w:type="dxa"/>
            <w:gridSpan w:val="2"/>
            <w:shd w:val="clear" w:color="auto" w:fill="auto"/>
            <w:noWrap/>
            <w:vAlign w:val="bottom"/>
            <w:hideMark/>
          </w:tcPr>
          <w:p w14:paraId="24EB63B2"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51 adjunct faculty @ 3hrs</w:t>
            </w:r>
          </w:p>
        </w:tc>
        <w:tc>
          <w:tcPr>
            <w:tcW w:w="1204" w:type="dxa"/>
            <w:shd w:val="clear" w:color="auto" w:fill="auto"/>
            <w:noWrap/>
            <w:vAlign w:val="bottom"/>
            <w:hideMark/>
          </w:tcPr>
          <w:p w14:paraId="755C6DB1" w14:textId="77777777" w:rsidR="00340FE3" w:rsidRPr="00340FE3" w:rsidRDefault="00340FE3" w:rsidP="00340FE3">
            <w:pPr>
              <w:spacing w:after="0" w:line="240" w:lineRule="auto"/>
              <w:jc w:val="right"/>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153</w:t>
            </w:r>
          </w:p>
        </w:tc>
        <w:tc>
          <w:tcPr>
            <w:tcW w:w="450" w:type="dxa"/>
            <w:shd w:val="clear" w:color="auto" w:fill="auto"/>
            <w:noWrap/>
            <w:vAlign w:val="bottom"/>
            <w:hideMark/>
          </w:tcPr>
          <w:p w14:paraId="75E90AD2"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r>
      <w:tr w:rsidR="00340FE3" w:rsidRPr="00340FE3" w14:paraId="5D12196E" w14:textId="77777777" w:rsidTr="00462E86">
        <w:trPr>
          <w:trHeight w:val="20"/>
          <w:jc w:val="center"/>
        </w:trPr>
        <w:tc>
          <w:tcPr>
            <w:tcW w:w="1100" w:type="dxa"/>
            <w:shd w:val="clear" w:color="auto" w:fill="auto"/>
            <w:noWrap/>
            <w:vAlign w:val="bottom"/>
            <w:hideMark/>
          </w:tcPr>
          <w:p w14:paraId="28783C49"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c>
          <w:tcPr>
            <w:tcW w:w="700" w:type="dxa"/>
            <w:shd w:val="clear" w:color="auto" w:fill="auto"/>
            <w:noWrap/>
            <w:vAlign w:val="bottom"/>
            <w:hideMark/>
          </w:tcPr>
          <w:p w14:paraId="27AD72EB" w14:textId="77777777" w:rsidR="00340FE3" w:rsidRPr="00340FE3" w:rsidRDefault="00340FE3" w:rsidP="00340FE3">
            <w:pPr>
              <w:spacing w:after="0" w:line="240" w:lineRule="auto"/>
              <w:rPr>
                <w:rFonts w:ascii="Calibri" w:eastAsia="Times New Roman" w:hAnsi="Calibri" w:cs="Times New Roman"/>
                <w:color w:val="000000"/>
                <w:sz w:val="16"/>
                <w:szCs w:val="16"/>
              </w:rPr>
            </w:pPr>
          </w:p>
        </w:tc>
        <w:tc>
          <w:tcPr>
            <w:tcW w:w="3600" w:type="dxa"/>
            <w:shd w:val="clear" w:color="auto" w:fill="auto"/>
            <w:noWrap/>
            <w:vAlign w:val="bottom"/>
            <w:hideMark/>
          </w:tcPr>
          <w:p w14:paraId="441E7644" w14:textId="77777777" w:rsidR="00340FE3" w:rsidRPr="00340FE3" w:rsidRDefault="00340FE3" w:rsidP="00340FE3">
            <w:pPr>
              <w:spacing w:after="0" w:line="240" w:lineRule="auto"/>
              <w:rPr>
                <w:rFonts w:ascii="Times New Roman" w:eastAsia="Times New Roman" w:hAnsi="Times New Roman" w:cs="Times New Roman"/>
                <w:sz w:val="16"/>
                <w:szCs w:val="16"/>
              </w:rPr>
            </w:pPr>
          </w:p>
        </w:tc>
        <w:tc>
          <w:tcPr>
            <w:tcW w:w="236" w:type="dxa"/>
            <w:shd w:val="clear" w:color="auto" w:fill="auto"/>
            <w:noWrap/>
            <w:vAlign w:val="bottom"/>
            <w:hideMark/>
          </w:tcPr>
          <w:p w14:paraId="5FABE0D3" w14:textId="77777777" w:rsidR="00340FE3" w:rsidRPr="00340FE3" w:rsidRDefault="00340FE3" w:rsidP="00340FE3">
            <w:pPr>
              <w:spacing w:after="0" w:line="240" w:lineRule="auto"/>
              <w:rPr>
                <w:rFonts w:ascii="Times New Roman" w:eastAsia="Times New Roman" w:hAnsi="Times New Roman" w:cs="Times New Roman"/>
                <w:sz w:val="16"/>
                <w:szCs w:val="16"/>
              </w:rPr>
            </w:pPr>
          </w:p>
        </w:tc>
        <w:tc>
          <w:tcPr>
            <w:tcW w:w="1204" w:type="dxa"/>
            <w:shd w:val="clear" w:color="auto" w:fill="auto"/>
            <w:noWrap/>
            <w:vAlign w:val="bottom"/>
            <w:hideMark/>
          </w:tcPr>
          <w:p w14:paraId="5FDCDB7D" w14:textId="77777777" w:rsidR="00340FE3" w:rsidRPr="00340FE3" w:rsidRDefault="00340FE3" w:rsidP="00340FE3">
            <w:pPr>
              <w:spacing w:after="0" w:line="240" w:lineRule="auto"/>
              <w:jc w:val="right"/>
              <w:rPr>
                <w:rFonts w:ascii="Calibri" w:eastAsia="Times New Roman" w:hAnsi="Calibri" w:cs="Times New Roman"/>
                <w:b/>
                <w:bCs/>
                <w:color w:val="000000"/>
                <w:sz w:val="16"/>
                <w:szCs w:val="16"/>
              </w:rPr>
            </w:pPr>
            <w:r w:rsidRPr="00340FE3">
              <w:rPr>
                <w:rFonts w:ascii="Calibri" w:eastAsia="Times New Roman" w:hAnsi="Calibri" w:cs="Times New Roman"/>
                <w:b/>
                <w:bCs/>
                <w:color w:val="000000"/>
                <w:sz w:val="16"/>
                <w:szCs w:val="16"/>
              </w:rPr>
              <w:t>216</w:t>
            </w:r>
          </w:p>
        </w:tc>
        <w:tc>
          <w:tcPr>
            <w:tcW w:w="450" w:type="dxa"/>
            <w:shd w:val="clear" w:color="auto" w:fill="auto"/>
            <w:noWrap/>
            <w:vAlign w:val="bottom"/>
            <w:hideMark/>
          </w:tcPr>
          <w:p w14:paraId="36DD2646" w14:textId="77777777" w:rsidR="00340FE3" w:rsidRPr="00340FE3" w:rsidRDefault="00340FE3" w:rsidP="00340FE3">
            <w:pPr>
              <w:spacing w:after="0" w:line="240" w:lineRule="auto"/>
              <w:rPr>
                <w:rFonts w:ascii="Calibri" w:eastAsia="Times New Roman" w:hAnsi="Calibri" w:cs="Times New Roman"/>
                <w:color w:val="000000"/>
                <w:sz w:val="16"/>
                <w:szCs w:val="16"/>
              </w:rPr>
            </w:pPr>
            <w:r w:rsidRPr="00340FE3">
              <w:rPr>
                <w:rFonts w:ascii="Calibri" w:eastAsia="Times New Roman" w:hAnsi="Calibri" w:cs="Times New Roman"/>
                <w:color w:val="000000"/>
                <w:sz w:val="16"/>
                <w:szCs w:val="16"/>
              </w:rPr>
              <w:t> </w:t>
            </w:r>
          </w:p>
        </w:tc>
      </w:tr>
    </w:tbl>
    <w:p w14:paraId="6C4CCDA6" w14:textId="77777777" w:rsidR="00146719" w:rsidRDefault="00146719" w:rsidP="00A54536">
      <w:pPr>
        <w:tabs>
          <w:tab w:val="left" w:pos="360"/>
        </w:tabs>
      </w:pPr>
    </w:p>
    <w:p w14:paraId="061C931A" w14:textId="77777777" w:rsidR="00C83517" w:rsidRPr="00D66280" w:rsidRDefault="00A54536" w:rsidP="00E345CB">
      <w:pPr>
        <w:pStyle w:val="Heading3"/>
      </w:pPr>
      <w:bookmarkStart w:id="44" w:name="_Toc529545063"/>
      <w:r w:rsidRPr="00804C08">
        <w:t xml:space="preserve">Support </w:t>
      </w:r>
      <w:r w:rsidR="00256244" w:rsidRPr="00804C08">
        <w:t>staffing:</w:t>
      </w:r>
      <w:bookmarkEnd w:id="44"/>
      <w:r w:rsidR="00BF1E86" w:rsidRPr="00BC43E2">
        <w:t xml:space="preserve"> </w:t>
      </w:r>
    </w:p>
    <w:p w14:paraId="1143FAC1" w14:textId="01487413" w:rsidR="003648F9" w:rsidRPr="00FA5B1E" w:rsidRDefault="00BF1E86" w:rsidP="00A54536">
      <w:pPr>
        <w:tabs>
          <w:tab w:val="left" w:pos="360"/>
        </w:tabs>
        <w:rPr>
          <w:rFonts w:ascii="Calibri" w:hAnsi="Calibri" w:cs="Calibri"/>
        </w:rPr>
      </w:pPr>
      <w:r w:rsidRPr="00FA5B1E">
        <w:t>The office will require full</w:t>
      </w:r>
      <w:r w:rsidR="00AF1973">
        <w:t>-</w:t>
      </w:r>
      <w:r w:rsidRPr="00FA5B1E">
        <w:t xml:space="preserve">time </w:t>
      </w:r>
      <w:r w:rsidR="00F70801">
        <w:t xml:space="preserve">COA </w:t>
      </w:r>
      <w:r w:rsidRPr="00FA5B1E">
        <w:t xml:space="preserve">coverage </w:t>
      </w:r>
      <w:r w:rsidRPr="00FA5B1E">
        <w:rPr>
          <w:rFonts w:ascii="Calibri" w:hAnsi="Calibri" w:cs="Calibri"/>
        </w:rPr>
        <w:t>and perhaps one CLT</w:t>
      </w:r>
      <w:r w:rsidR="00845B11" w:rsidRPr="00FA5B1E">
        <w:rPr>
          <w:rFonts w:ascii="Calibri" w:hAnsi="Calibri" w:cs="Calibri"/>
        </w:rPr>
        <w:t xml:space="preserve">. It is anticipated that this administrative unit would also be part of the new department </w:t>
      </w:r>
      <w:r w:rsidR="004D1838">
        <w:rPr>
          <w:rFonts w:ascii="Calibri" w:hAnsi="Calibri" w:cs="Calibri"/>
        </w:rPr>
        <w:t xml:space="preserve">built around the existing </w:t>
      </w:r>
      <w:r w:rsidR="0074183E" w:rsidRPr="00FA5B1E">
        <w:rPr>
          <w:rFonts w:ascii="Calibri" w:hAnsi="Calibri" w:cs="Calibri"/>
        </w:rPr>
        <w:t>HSA</w:t>
      </w:r>
      <w:r w:rsidR="00F70801">
        <w:rPr>
          <w:rFonts w:ascii="Calibri" w:hAnsi="Calibri" w:cs="Calibri"/>
        </w:rPr>
        <w:t xml:space="preserve"> resources,</w:t>
      </w:r>
      <w:r w:rsidR="00845B11" w:rsidRPr="00FA5B1E">
        <w:rPr>
          <w:rFonts w:ascii="Calibri" w:hAnsi="Calibri" w:cs="Calibri"/>
        </w:rPr>
        <w:t xml:space="preserve"> </w:t>
      </w:r>
      <w:r w:rsidR="004D1838">
        <w:rPr>
          <w:rFonts w:ascii="Calibri" w:hAnsi="Calibri" w:cs="Calibri"/>
        </w:rPr>
        <w:t xml:space="preserve">somewhat </w:t>
      </w:r>
      <w:r w:rsidR="0074183E" w:rsidRPr="00FA5B1E">
        <w:rPr>
          <w:rFonts w:ascii="Calibri" w:hAnsi="Calibri" w:cs="Calibri"/>
        </w:rPr>
        <w:t xml:space="preserve">mitigating this expenditure. </w:t>
      </w:r>
      <w:r w:rsidR="00AF1973">
        <w:rPr>
          <w:rFonts w:ascii="Calibri" w:hAnsi="Calibri" w:cs="Calibri"/>
        </w:rPr>
        <w:t xml:space="preserve">Of course, the other degrees offered within the new department will also need </w:t>
      </w:r>
      <w:r w:rsidR="00F70801">
        <w:rPr>
          <w:rFonts w:ascii="Calibri" w:hAnsi="Calibri" w:cs="Calibri"/>
        </w:rPr>
        <w:t>some additional</w:t>
      </w:r>
      <w:r w:rsidR="00AF1973">
        <w:rPr>
          <w:rFonts w:ascii="Calibri" w:hAnsi="Calibri" w:cs="Calibri"/>
        </w:rPr>
        <w:t xml:space="preserve"> administrative, </w:t>
      </w:r>
      <w:r w:rsidR="00F70801">
        <w:rPr>
          <w:rFonts w:ascii="Calibri" w:hAnsi="Calibri" w:cs="Calibri"/>
        </w:rPr>
        <w:t xml:space="preserve">but by combining into a single administrative </w:t>
      </w:r>
      <w:r w:rsidR="0050306A">
        <w:rPr>
          <w:rFonts w:ascii="Calibri" w:hAnsi="Calibri" w:cs="Calibri"/>
        </w:rPr>
        <w:t>unit;</w:t>
      </w:r>
      <w:r w:rsidR="00F70801">
        <w:rPr>
          <w:rFonts w:ascii="Calibri" w:hAnsi="Calibri" w:cs="Calibri"/>
        </w:rPr>
        <w:t xml:space="preserve"> there will be significant increase in efficiencies</w:t>
      </w:r>
      <w:r w:rsidR="00AF1973">
        <w:rPr>
          <w:rFonts w:ascii="Calibri" w:hAnsi="Calibri" w:cs="Calibri"/>
        </w:rPr>
        <w:t>.</w:t>
      </w:r>
    </w:p>
    <w:p w14:paraId="77F77B54" w14:textId="77777777" w:rsidR="00C83517" w:rsidRPr="001F7A6C" w:rsidRDefault="00256244" w:rsidP="00E345CB">
      <w:pPr>
        <w:pStyle w:val="Heading3"/>
      </w:pPr>
      <w:bookmarkStart w:id="45" w:name="_Toc529545064"/>
      <w:r w:rsidRPr="001F7A6C">
        <w:t>Library resources:</w:t>
      </w:r>
      <w:bookmarkEnd w:id="45"/>
      <w:r w:rsidRPr="001F7A6C">
        <w:t xml:space="preserve"> </w:t>
      </w:r>
    </w:p>
    <w:p w14:paraId="6C432EB6" w14:textId="47879B1A" w:rsidR="00256244" w:rsidRDefault="00C83517" w:rsidP="00A54536">
      <w:pPr>
        <w:tabs>
          <w:tab w:val="left" w:pos="360"/>
        </w:tabs>
      </w:pPr>
      <w:r>
        <w:t>No additional resources beyond textbooks</w:t>
      </w:r>
      <w:r w:rsidR="00256244">
        <w:t xml:space="preserve"> and journals</w:t>
      </w:r>
      <w:r w:rsidR="0074183E">
        <w:t xml:space="preserve"> (See specific course proposals)</w:t>
      </w:r>
      <w:r w:rsidR="004D1838">
        <w:t>.</w:t>
      </w:r>
    </w:p>
    <w:p w14:paraId="6863FD37" w14:textId="77777777" w:rsidR="00C83517" w:rsidRDefault="00256244" w:rsidP="00E345CB">
      <w:pPr>
        <w:pStyle w:val="Heading3"/>
      </w:pPr>
      <w:bookmarkStart w:id="46" w:name="_Toc529545065"/>
      <w:r w:rsidRPr="001F7A6C">
        <w:t>Other</w:t>
      </w:r>
      <w:r w:rsidR="000004DA" w:rsidRPr="001F7A6C">
        <w:t xml:space="preserve"> resources</w:t>
      </w:r>
      <w:r>
        <w:t>:</w:t>
      </w:r>
      <w:bookmarkEnd w:id="46"/>
      <w:r>
        <w:t xml:space="preserve"> </w:t>
      </w:r>
    </w:p>
    <w:p w14:paraId="62B16586" w14:textId="4812FF62" w:rsidR="00E47CF2" w:rsidRDefault="001F7A6C" w:rsidP="00F25713">
      <w:pPr>
        <w:tabs>
          <w:tab w:val="left" w:pos="360"/>
        </w:tabs>
      </w:pPr>
      <w:r>
        <w:t xml:space="preserve">The current program anticipates offering the Introduction to Health Care course </w:t>
      </w:r>
      <w:r w:rsidR="00AF1973">
        <w:t>using a multi-modal delivery model as described in the detailed proposal in Appendix 4</w:t>
      </w:r>
      <w:r>
        <w:t>.  If agreed upon, t</w:t>
      </w:r>
      <w:r w:rsidR="00BF1E86">
        <w:t xml:space="preserve">he </w:t>
      </w:r>
      <w:r w:rsidR="00F76781">
        <w:t xml:space="preserve">course </w:t>
      </w:r>
      <w:r w:rsidR="00BF1E86">
        <w:t xml:space="preserve">will require </w:t>
      </w:r>
      <w:r w:rsidR="00F76781">
        <w:t xml:space="preserve">occasional </w:t>
      </w:r>
      <w:r w:rsidR="00BF1E86">
        <w:t xml:space="preserve">access to </w:t>
      </w:r>
      <w:r>
        <w:t>a large classroom / auditorium.</w:t>
      </w:r>
      <w:r w:rsidR="00AA1EB7">
        <w:t xml:space="preserve"> </w:t>
      </w:r>
    </w:p>
    <w:p w14:paraId="15EDAC0E" w14:textId="046D65D4" w:rsidR="00200175" w:rsidRDefault="00200175" w:rsidP="00F25713">
      <w:pPr>
        <w:tabs>
          <w:tab w:val="left" w:pos="360"/>
        </w:tabs>
      </w:pPr>
      <w:r>
        <w:t>Rol</w:t>
      </w:r>
      <w:r w:rsidR="00364C1D">
        <w:t>l</w:t>
      </w:r>
      <w:r>
        <w:t>out progression:</w:t>
      </w:r>
    </w:p>
    <w:p w14:paraId="59EE4856" w14:textId="3D8E4B7E" w:rsidR="00200175" w:rsidRDefault="00200175" w:rsidP="00F25713">
      <w:pPr>
        <w:tabs>
          <w:tab w:val="left" w:pos="360"/>
        </w:tabs>
      </w:pPr>
      <w:r>
        <w:t>The degree will be made available to students in a manner that is consistent with the availability of resources and faculty. Initial rol</w:t>
      </w:r>
      <w:r w:rsidR="00364C1D">
        <w:t>l</w:t>
      </w:r>
      <w:r>
        <w:t>out is anticipated to occur at the onset of the academic year following the degree’s approval.  Although only two discipline courses are sequenced for the degree’s first year, additional faculty are needed to service enrollment. The ASHS’s</w:t>
      </w:r>
      <w:r w:rsidR="00364C1D">
        <w:t xml:space="preserve"> </w:t>
      </w:r>
      <w:r>
        <w:t xml:space="preserve">initial Implementation to students may at first be staggered to accommodate </w:t>
      </w:r>
      <w:r w:rsidR="008A4E90">
        <w:t xml:space="preserve">available </w:t>
      </w:r>
      <w:r>
        <w:t>resource</w:t>
      </w:r>
      <w:r w:rsidR="008A4E90">
        <w:t>s</w:t>
      </w:r>
      <w:r>
        <w:t xml:space="preserve">. </w:t>
      </w:r>
    </w:p>
    <w:p w14:paraId="4E4B4AC8" w14:textId="77777777" w:rsidR="008433D6" w:rsidRDefault="008433D6">
      <w:pPr>
        <w:rPr>
          <w:rFonts w:eastAsiaTheme="majorEastAsia" w:cstheme="majorBidi"/>
          <w:b/>
          <w:sz w:val="32"/>
          <w:szCs w:val="32"/>
        </w:rPr>
      </w:pPr>
      <w:r>
        <w:br w:type="page"/>
      </w:r>
    </w:p>
    <w:p w14:paraId="4A90B446" w14:textId="7518AA54" w:rsidR="003648F9" w:rsidRDefault="00181232" w:rsidP="00E3117C">
      <w:pPr>
        <w:pStyle w:val="Heading1"/>
      </w:pPr>
      <w:bookmarkStart w:id="47" w:name="_Toc529545066"/>
      <w:r>
        <w:t>BIBLIOGRAPHY</w:t>
      </w:r>
      <w:r w:rsidR="003648F9">
        <w:t>:</w:t>
      </w:r>
      <w:bookmarkEnd w:id="47"/>
    </w:p>
    <w:p w14:paraId="6D5702DA" w14:textId="77777777" w:rsidR="00181232" w:rsidRDefault="00181232" w:rsidP="003648F9">
      <w:pPr>
        <w:pStyle w:val="Bibliography"/>
        <w:ind w:left="720" w:hanging="720"/>
      </w:pPr>
    </w:p>
    <w:p w14:paraId="2C60BF2B" w14:textId="1428D3D6" w:rsidR="003648F9" w:rsidRDefault="00D41664" w:rsidP="003648F9">
      <w:pPr>
        <w:pStyle w:val="Bibliography"/>
        <w:ind w:left="720" w:hanging="720"/>
        <w:rPr>
          <w:noProof/>
        </w:rPr>
      </w:pPr>
      <w:r>
        <w:fldChar w:fldCharType="begin"/>
      </w:r>
      <w:r w:rsidR="003648F9">
        <w:instrText xml:space="preserve"> BIBLIOGRAPHY  \l 1033 </w:instrText>
      </w:r>
      <w:r>
        <w:fldChar w:fldCharType="separate"/>
      </w:r>
      <w:r w:rsidR="003648F9">
        <w:rPr>
          <w:i/>
          <w:iCs/>
          <w:noProof/>
        </w:rPr>
        <w:t>Digest of Educational Statistics</w:t>
      </w:r>
      <w:r w:rsidR="003648F9">
        <w:rPr>
          <w:noProof/>
        </w:rPr>
        <w:t xml:space="preserve">. (2016, 9 3). Retrieved from National Center for Educational Statistics: </w:t>
      </w:r>
      <w:hyperlink r:id="rId17" w:history="1">
        <w:r w:rsidR="003648F9" w:rsidRPr="00AE40C7">
          <w:rPr>
            <w:rStyle w:val="Hyperlink"/>
            <w:noProof/>
          </w:rPr>
          <w:t>http://nces.ed.gov/programs/digest/d15/tables/dt15_303.70.asp</w:t>
        </w:r>
      </w:hyperlink>
    </w:p>
    <w:p w14:paraId="16929104" w14:textId="769C16D5" w:rsidR="003648F9" w:rsidRDefault="003648F9" w:rsidP="003648F9">
      <w:pPr>
        <w:pStyle w:val="Bibliography"/>
        <w:ind w:left="720" w:hanging="720"/>
        <w:rPr>
          <w:noProof/>
        </w:rPr>
      </w:pPr>
      <w:r>
        <w:rPr>
          <w:noProof/>
        </w:rPr>
        <w:t xml:space="preserve">Labor, U. D. (2016, 9 2). </w:t>
      </w:r>
      <w:r>
        <w:rPr>
          <w:i/>
          <w:iCs/>
          <w:noProof/>
        </w:rPr>
        <w:t>Healthcare Occupations</w:t>
      </w:r>
      <w:r>
        <w:rPr>
          <w:noProof/>
        </w:rPr>
        <w:t xml:space="preserve">. Retrieved from Occupational Growth Handbook: </w:t>
      </w:r>
      <w:hyperlink r:id="rId18" w:history="1">
        <w:r w:rsidRPr="00AE40C7">
          <w:rPr>
            <w:rStyle w:val="Hyperlink"/>
            <w:noProof/>
          </w:rPr>
          <w:t>http://www.bls.gov/ooh/healthcare/home.htm</w:t>
        </w:r>
      </w:hyperlink>
    </w:p>
    <w:p w14:paraId="0FD2095E" w14:textId="05017284" w:rsidR="003648F9" w:rsidRDefault="003648F9" w:rsidP="003648F9">
      <w:pPr>
        <w:pStyle w:val="Bibliography"/>
        <w:ind w:left="720" w:hanging="720"/>
        <w:rPr>
          <w:noProof/>
        </w:rPr>
      </w:pPr>
      <w:r>
        <w:rPr>
          <w:noProof/>
        </w:rPr>
        <w:t xml:space="preserve">Office of Institutional Research. (2016, 09 14). </w:t>
      </w:r>
      <w:r>
        <w:rPr>
          <w:i/>
          <w:iCs/>
          <w:noProof/>
        </w:rPr>
        <w:t>Queensborough Community College</w:t>
      </w:r>
      <w:r>
        <w:rPr>
          <w:noProof/>
        </w:rPr>
        <w:t xml:space="preserve">. Retrieved from Office of Institutional Research and Assessment: </w:t>
      </w:r>
      <w:hyperlink r:id="rId19" w:history="1">
        <w:r w:rsidRPr="00AE40C7">
          <w:rPr>
            <w:rStyle w:val="Hyperlink"/>
            <w:noProof/>
          </w:rPr>
          <w:t>http://www.qcc.cuny.edu/oira/docs/FactSheetFall2015.pdf</w:t>
        </w:r>
      </w:hyperlink>
    </w:p>
    <w:p w14:paraId="07BE167F" w14:textId="44CD093A" w:rsidR="003648F9" w:rsidRDefault="003648F9" w:rsidP="003648F9">
      <w:pPr>
        <w:pStyle w:val="Bibliography"/>
        <w:ind w:left="720" w:hanging="720"/>
        <w:rPr>
          <w:noProof/>
        </w:rPr>
      </w:pPr>
      <w:r>
        <w:rPr>
          <w:noProof/>
        </w:rPr>
        <w:t xml:space="preserve">The World Bank Group. (2016, 9 3). </w:t>
      </w:r>
      <w:r>
        <w:rPr>
          <w:i/>
          <w:iCs/>
          <w:noProof/>
        </w:rPr>
        <w:t>Health expediture as a percent of GDP</w:t>
      </w:r>
      <w:r>
        <w:rPr>
          <w:noProof/>
        </w:rPr>
        <w:t xml:space="preserve">. Retrieved from The World Bank: </w:t>
      </w:r>
      <w:hyperlink r:id="rId20" w:history="1">
        <w:r w:rsidRPr="00AE40C7">
          <w:rPr>
            <w:rStyle w:val="Hyperlink"/>
            <w:noProof/>
          </w:rPr>
          <w:t>http://data.worldbank.org/indicator/SH.XPD.TOTL.ZS</w:t>
        </w:r>
      </w:hyperlink>
    </w:p>
    <w:p w14:paraId="6955DE5C" w14:textId="46073029" w:rsidR="00A774E8" w:rsidRPr="00A774E8" w:rsidRDefault="001F5E73" w:rsidP="00A774E8">
      <w:pPr>
        <w:ind w:left="720" w:hanging="720"/>
        <w:rPr>
          <w:i/>
        </w:rPr>
      </w:pPr>
      <w:hyperlink r:id="rId21" w:tooltip="Nurse education today." w:history="1">
        <w:r w:rsidR="00A774E8" w:rsidRPr="00A774E8">
          <w:t>Nurse Educ Today.</w:t>
        </w:r>
      </w:hyperlink>
      <w:r w:rsidR="00A774E8">
        <w:t> 2010 Oct</w:t>
      </w:r>
      <w:r w:rsidR="00A774E8" w:rsidRPr="00A774E8">
        <w:t>. Epub 2009 Dec 30.</w:t>
      </w:r>
      <w:r w:rsidR="00A774E8">
        <w:t xml:space="preserve"> </w:t>
      </w:r>
      <w:r w:rsidR="00A774E8" w:rsidRPr="00A774E8">
        <w:rPr>
          <w:i/>
        </w:rPr>
        <w:t>Evidence for teaching practice: the impact of clickers in a large classroom environment.</w:t>
      </w:r>
    </w:p>
    <w:p w14:paraId="2478134E" w14:textId="2F438C38" w:rsidR="00A774E8" w:rsidRPr="00AE40C7" w:rsidRDefault="00AE40C7" w:rsidP="00AE40C7">
      <w:pPr>
        <w:ind w:left="720" w:hanging="720"/>
      </w:pPr>
      <w:r>
        <w:t xml:space="preserve">National Science Teacher's Association. (2002) </w:t>
      </w:r>
      <w:r w:rsidRPr="00AE40C7">
        <w:rPr>
          <w:i/>
        </w:rPr>
        <w:t>Innovative techniques for Large Group Instruction</w:t>
      </w:r>
      <w:r>
        <w:t xml:space="preserve"> </w:t>
      </w:r>
      <w:hyperlink r:id="rId22" w:history="1">
        <w:r w:rsidRPr="00AE40C7">
          <w:rPr>
            <w:rStyle w:val="Hyperlink"/>
          </w:rPr>
          <w:t>http://static.nsta.org/files/PB168Xweb.pdf</w:t>
        </w:r>
      </w:hyperlink>
    </w:p>
    <w:p w14:paraId="34451C61" w14:textId="77777777" w:rsidR="00AE40C7" w:rsidRDefault="00AE40C7" w:rsidP="00AE40C7"/>
    <w:p w14:paraId="50A61983" w14:textId="656BD6B4" w:rsidR="008433D6" w:rsidRDefault="008433D6" w:rsidP="00AE40C7">
      <w:r>
        <w:t>Development Web pages for the Proposal</w:t>
      </w:r>
    </w:p>
    <w:p w14:paraId="750928BF" w14:textId="1097C896" w:rsidR="004F66A1" w:rsidRDefault="004F66A1" w:rsidP="00AE40C7">
      <w:r>
        <w:t>This proposal has undergone significant analysis and discussion.  The background information, etc, that was developed can be located on this (non-public, but accessible) website.</w:t>
      </w:r>
    </w:p>
    <w:p w14:paraId="1FA8721F" w14:textId="7868F4A9" w:rsidR="008433D6" w:rsidRDefault="001F5E73" w:rsidP="00AE40C7">
      <w:hyperlink r:id="rId23" w:history="1">
        <w:r w:rsidR="008433D6" w:rsidRPr="008433D6">
          <w:rPr>
            <w:rStyle w:val="Hyperlink"/>
          </w:rPr>
          <w:t>https://sites.google.com/site/dbscitytech/college-committees/interprofessional-education</w:t>
        </w:r>
      </w:hyperlink>
    </w:p>
    <w:p w14:paraId="0F2DA6FC" w14:textId="77777777" w:rsidR="008433D6" w:rsidRPr="008433D6" w:rsidRDefault="008433D6" w:rsidP="00AE40C7"/>
    <w:p w14:paraId="452637DB" w14:textId="77777777" w:rsidR="00A774E8" w:rsidRDefault="00A774E8" w:rsidP="00A774E8"/>
    <w:p w14:paraId="6639B109" w14:textId="77777777" w:rsidR="00A774E8" w:rsidRPr="00A774E8" w:rsidRDefault="00A774E8" w:rsidP="00A774E8"/>
    <w:p w14:paraId="2271B438" w14:textId="77777777" w:rsidR="006377B3" w:rsidRPr="003648F9" w:rsidRDefault="00D41664" w:rsidP="003648F9">
      <w:pPr>
        <w:jc w:val="both"/>
        <w:rPr>
          <w:b/>
        </w:rPr>
      </w:pPr>
      <w:r>
        <w:fldChar w:fldCharType="end"/>
      </w:r>
      <w:r w:rsidR="006377B3">
        <w:br w:type="page"/>
      </w:r>
      <w:r w:rsidR="003648F9">
        <w:tab/>
      </w:r>
    </w:p>
    <w:p w14:paraId="7F1B9704" w14:textId="77777777" w:rsidR="007135BB" w:rsidRDefault="007135BB" w:rsidP="00B813FC">
      <w:pPr>
        <w:autoSpaceDE w:val="0"/>
        <w:autoSpaceDN w:val="0"/>
        <w:adjustRightInd w:val="0"/>
        <w:spacing w:after="0" w:line="240" w:lineRule="auto"/>
      </w:pPr>
    </w:p>
    <w:p w14:paraId="771CDD2B" w14:textId="1EA696BB" w:rsidR="00476B96" w:rsidRDefault="00476B96" w:rsidP="00AE40C7">
      <w:pPr>
        <w:pStyle w:val="Heading1"/>
        <w:jc w:val="center"/>
      </w:pPr>
      <w:bookmarkStart w:id="48" w:name="_Toc529545067"/>
      <w:r>
        <w:t>APPENDICES</w:t>
      </w:r>
      <w:bookmarkEnd w:id="48"/>
    </w:p>
    <w:p w14:paraId="64CFE190" w14:textId="77777777" w:rsidR="009D0AE6" w:rsidRDefault="009D0AE6" w:rsidP="009D0AE6"/>
    <w:p w14:paraId="160D4A79" w14:textId="77777777" w:rsidR="009D0AE6" w:rsidRDefault="009D0AE6" w:rsidP="009D0AE6"/>
    <w:p w14:paraId="16EED2C9" w14:textId="77777777" w:rsidR="009D0AE6" w:rsidRDefault="009D0AE6" w:rsidP="009D0AE6"/>
    <w:p w14:paraId="63191FCA" w14:textId="77777777" w:rsidR="009D0AE6" w:rsidRPr="009D0AE6" w:rsidRDefault="009D0AE6" w:rsidP="009D0AE6"/>
    <w:p w14:paraId="77F13C5A" w14:textId="77777777" w:rsidR="00476B96" w:rsidRDefault="00476B96">
      <w:pPr>
        <w:rPr>
          <w:rFonts w:eastAsiaTheme="majorEastAsia" w:cstheme="majorBidi"/>
          <w:sz w:val="32"/>
          <w:szCs w:val="32"/>
        </w:rPr>
      </w:pPr>
      <w:r>
        <w:br w:type="page"/>
      </w:r>
    </w:p>
    <w:p w14:paraId="0A5C7345" w14:textId="77777777" w:rsidR="00476B96" w:rsidRDefault="00476B96" w:rsidP="00B813FC">
      <w:pPr>
        <w:autoSpaceDE w:val="0"/>
        <w:autoSpaceDN w:val="0"/>
        <w:adjustRightInd w:val="0"/>
        <w:spacing w:after="0" w:line="240" w:lineRule="auto"/>
      </w:pPr>
    </w:p>
    <w:p w14:paraId="607D6A04" w14:textId="295DB102" w:rsidR="00B17C01" w:rsidRPr="00E345CB" w:rsidRDefault="00387BC8" w:rsidP="00E345CB">
      <w:pPr>
        <w:pStyle w:val="Heading2"/>
      </w:pPr>
      <w:bookmarkStart w:id="49" w:name="_Toc529545068"/>
      <w:r w:rsidRPr="00E345CB">
        <w:t>Appendix 1:</w:t>
      </w:r>
      <w:r w:rsidR="007135BB" w:rsidRPr="00E345CB">
        <w:t xml:space="preserve"> </w:t>
      </w:r>
      <w:r w:rsidR="007135BB" w:rsidRPr="00E345CB">
        <w:rPr>
          <w:rFonts w:eastAsia="Times New Roman"/>
        </w:rPr>
        <w:t>Unclassified Student tallies for 2015 and 2016 and admissions to clinical programs:</w:t>
      </w:r>
      <w:bookmarkEnd w:id="49"/>
    </w:p>
    <w:tbl>
      <w:tblPr>
        <w:tblW w:w="10935" w:type="dxa"/>
        <w:tblInd w:w="93" w:type="dxa"/>
        <w:tblLayout w:type="fixed"/>
        <w:tblLook w:val="04A0" w:firstRow="1" w:lastRow="0" w:firstColumn="1" w:lastColumn="0" w:noHBand="0" w:noVBand="1"/>
      </w:tblPr>
      <w:tblGrid>
        <w:gridCol w:w="1640"/>
        <w:gridCol w:w="1420"/>
        <w:gridCol w:w="960"/>
        <w:gridCol w:w="960"/>
        <w:gridCol w:w="960"/>
        <w:gridCol w:w="960"/>
        <w:gridCol w:w="960"/>
        <w:gridCol w:w="885"/>
        <w:gridCol w:w="270"/>
        <w:gridCol w:w="435"/>
        <w:gridCol w:w="525"/>
        <w:gridCol w:w="435"/>
        <w:gridCol w:w="525"/>
      </w:tblGrid>
      <w:tr w:rsidR="004B4043" w:rsidRPr="004B4043" w14:paraId="050799A1" w14:textId="77777777" w:rsidTr="00F3571C">
        <w:trPr>
          <w:gridAfter w:val="4"/>
          <w:wAfter w:w="1920" w:type="dxa"/>
          <w:trHeight w:val="630"/>
        </w:trPr>
        <w:tc>
          <w:tcPr>
            <w:tcW w:w="4980" w:type="dxa"/>
            <w:gridSpan w:val="4"/>
            <w:tcBorders>
              <w:top w:val="nil"/>
              <w:left w:val="nil"/>
              <w:bottom w:val="single" w:sz="18" w:space="0" w:color="000000"/>
              <w:right w:val="nil"/>
            </w:tcBorders>
            <w:shd w:val="clear" w:color="auto" w:fill="auto"/>
            <w:vAlign w:val="center"/>
            <w:hideMark/>
          </w:tcPr>
          <w:p w14:paraId="4658F524"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TOTAL UNASSIGNED HEALTH STUDENTS, FALL 2015</w:t>
            </w:r>
          </w:p>
        </w:tc>
        <w:tc>
          <w:tcPr>
            <w:tcW w:w="960" w:type="dxa"/>
            <w:tcBorders>
              <w:top w:val="nil"/>
              <w:left w:val="nil"/>
              <w:bottom w:val="single" w:sz="18" w:space="0" w:color="000000"/>
              <w:right w:val="nil"/>
            </w:tcBorders>
            <w:shd w:val="clear" w:color="auto" w:fill="auto"/>
            <w:vAlign w:val="bottom"/>
            <w:hideMark/>
          </w:tcPr>
          <w:p w14:paraId="5DC1502D"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w:t>
            </w:r>
          </w:p>
        </w:tc>
        <w:tc>
          <w:tcPr>
            <w:tcW w:w="960" w:type="dxa"/>
            <w:tcBorders>
              <w:top w:val="nil"/>
              <w:left w:val="nil"/>
              <w:bottom w:val="single" w:sz="18" w:space="0" w:color="000000"/>
              <w:right w:val="nil"/>
            </w:tcBorders>
            <w:shd w:val="clear" w:color="auto" w:fill="auto"/>
            <w:vAlign w:val="bottom"/>
            <w:hideMark/>
          </w:tcPr>
          <w:p w14:paraId="5C2DAFFA"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w:t>
            </w:r>
          </w:p>
        </w:tc>
        <w:tc>
          <w:tcPr>
            <w:tcW w:w="960" w:type="dxa"/>
            <w:tcBorders>
              <w:top w:val="nil"/>
              <w:left w:val="nil"/>
              <w:bottom w:val="single" w:sz="18" w:space="0" w:color="000000"/>
              <w:right w:val="nil"/>
            </w:tcBorders>
            <w:shd w:val="clear" w:color="auto" w:fill="auto"/>
            <w:vAlign w:val="bottom"/>
            <w:hideMark/>
          </w:tcPr>
          <w:p w14:paraId="5FC4FDA8"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w:t>
            </w:r>
          </w:p>
        </w:tc>
        <w:tc>
          <w:tcPr>
            <w:tcW w:w="1155" w:type="dxa"/>
            <w:gridSpan w:val="2"/>
            <w:tcBorders>
              <w:top w:val="nil"/>
              <w:left w:val="nil"/>
              <w:bottom w:val="single" w:sz="18" w:space="0" w:color="000000"/>
              <w:right w:val="nil"/>
            </w:tcBorders>
            <w:shd w:val="clear" w:color="auto" w:fill="auto"/>
            <w:vAlign w:val="bottom"/>
            <w:hideMark/>
          </w:tcPr>
          <w:p w14:paraId="23440F31"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w:t>
            </w:r>
          </w:p>
        </w:tc>
      </w:tr>
      <w:tr w:rsidR="004B4043" w:rsidRPr="004B4043" w14:paraId="27738EBE" w14:textId="77777777" w:rsidTr="00F3571C">
        <w:trPr>
          <w:gridAfter w:val="4"/>
          <w:wAfter w:w="1920" w:type="dxa"/>
          <w:trHeight w:val="660"/>
        </w:trPr>
        <w:tc>
          <w:tcPr>
            <w:tcW w:w="1640" w:type="dxa"/>
            <w:tcBorders>
              <w:top w:val="single" w:sz="18" w:space="0" w:color="000000"/>
              <w:left w:val="single" w:sz="18" w:space="0" w:color="000000"/>
              <w:bottom w:val="single" w:sz="8" w:space="0" w:color="000000"/>
              <w:right w:val="nil"/>
            </w:tcBorders>
            <w:shd w:val="clear" w:color="auto" w:fill="auto"/>
            <w:vAlign w:val="center"/>
            <w:hideMark/>
          </w:tcPr>
          <w:p w14:paraId="0F9D6C44"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Incoming Classification</w:t>
            </w:r>
          </w:p>
        </w:tc>
        <w:tc>
          <w:tcPr>
            <w:tcW w:w="1420" w:type="dxa"/>
            <w:tcBorders>
              <w:top w:val="single" w:sz="18" w:space="0" w:color="000000"/>
              <w:left w:val="nil"/>
              <w:bottom w:val="single" w:sz="8" w:space="0" w:color="000000"/>
              <w:right w:val="nil"/>
            </w:tcBorders>
            <w:shd w:val="clear" w:color="auto" w:fill="auto"/>
            <w:vAlign w:val="center"/>
            <w:hideMark/>
          </w:tcPr>
          <w:p w14:paraId="254F17B7"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Description</w:t>
            </w:r>
          </w:p>
        </w:tc>
        <w:tc>
          <w:tcPr>
            <w:tcW w:w="960" w:type="dxa"/>
            <w:tcBorders>
              <w:top w:val="single" w:sz="18" w:space="0" w:color="000000"/>
              <w:left w:val="nil"/>
              <w:bottom w:val="single" w:sz="8" w:space="0" w:color="000000"/>
              <w:right w:val="nil"/>
            </w:tcBorders>
            <w:shd w:val="clear" w:color="auto" w:fill="auto"/>
            <w:vAlign w:val="center"/>
            <w:hideMark/>
          </w:tcPr>
          <w:p w14:paraId="664D84FF" w14:textId="7C45086A" w:rsidR="004B4043" w:rsidRPr="004B4043" w:rsidRDefault="004B4043" w:rsidP="00E345CB">
            <w:pPr>
              <w:spacing w:after="0" w:line="240" w:lineRule="auto"/>
              <w:jc w:val="center"/>
              <w:rPr>
                <w:rFonts w:eastAsia="Times New Roman" w:cs="Times New Roman"/>
                <w:b/>
                <w:bCs/>
                <w:color w:val="000000"/>
              </w:rPr>
            </w:pPr>
          </w:p>
        </w:tc>
        <w:tc>
          <w:tcPr>
            <w:tcW w:w="960" w:type="dxa"/>
            <w:tcBorders>
              <w:top w:val="single" w:sz="18" w:space="0" w:color="000000"/>
              <w:left w:val="nil"/>
              <w:bottom w:val="single" w:sz="8" w:space="0" w:color="000000"/>
              <w:right w:val="nil"/>
            </w:tcBorders>
            <w:shd w:val="clear" w:color="auto" w:fill="auto"/>
            <w:vAlign w:val="center"/>
            <w:hideMark/>
          </w:tcPr>
          <w:p w14:paraId="46F40959"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ftf.</w:t>
            </w:r>
          </w:p>
        </w:tc>
        <w:tc>
          <w:tcPr>
            <w:tcW w:w="960" w:type="dxa"/>
            <w:tcBorders>
              <w:top w:val="single" w:sz="18" w:space="0" w:color="000000"/>
              <w:left w:val="nil"/>
              <w:bottom w:val="single" w:sz="8" w:space="0" w:color="000000"/>
              <w:right w:val="nil"/>
            </w:tcBorders>
            <w:shd w:val="clear" w:color="auto" w:fill="auto"/>
            <w:vAlign w:val="center"/>
            <w:hideMark/>
          </w:tcPr>
          <w:p w14:paraId="1B176597"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Trans.</w:t>
            </w:r>
          </w:p>
        </w:tc>
        <w:tc>
          <w:tcPr>
            <w:tcW w:w="960" w:type="dxa"/>
            <w:tcBorders>
              <w:top w:val="single" w:sz="18" w:space="0" w:color="000000"/>
              <w:left w:val="nil"/>
              <w:bottom w:val="single" w:sz="8" w:space="0" w:color="000000"/>
              <w:right w:val="nil"/>
            </w:tcBorders>
            <w:shd w:val="clear" w:color="auto" w:fill="auto"/>
            <w:vAlign w:val="center"/>
            <w:hideMark/>
          </w:tcPr>
          <w:p w14:paraId="6BA1058E"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Read.</w:t>
            </w:r>
          </w:p>
        </w:tc>
        <w:tc>
          <w:tcPr>
            <w:tcW w:w="960" w:type="dxa"/>
            <w:tcBorders>
              <w:top w:val="single" w:sz="18" w:space="0" w:color="000000"/>
              <w:left w:val="nil"/>
              <w:bottom w:val="single" w:sz="8" w:space="0" w:color="000000"/>
              <w:right w:val="nil"/>
            </w:tcBorders>
            <w:shd w:val="clear" w:color="auto" w:fill="auto"/>
            <w:vAlign w:val="center"/>
            <w:hideMark/>
          </w:tcPr>
          <w:p w14:paraId="1B5EFF2A"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Cont.</w:t>
            </w:r>
          </w:p>
        </w:tc>
        <w:tc>
          <w:tcPr>
            <w:tcW w:w="1155" w:type="dxa"/>
            <w:gridSpan w:val="2"/>
            <w:tcBorders>
              <w:top w:val="single" w:sz="18" w:space="0" w:color="000000"/>
              <w:left w:val="nil"/>
              <w:bottom w:val="single" w:sz="8" w:space="0" w:color="000000"/>
              <w:right w:val="single" w:sz="18" w:space="0" w:color="000000"/>
            </w:tcBorders>
            <w:shd w:val="clear" w:color="auto" w:fill="auto"/>
            <w:vAlign w:val="center"/>
            <w:hideMark/>
          </w:tcPr>
          <w:p w14:paraId="266FBB5C"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total</w:t>
            </w:r>
          </w:p>
        </w:tc>
      </w:tr>
      <w:tr w:rsidR="004B4043" w:rsidRPr="004B4043" w14:paraId="3E5F1810" w14:textId="77777777" w:rsidTr="00F3571C">
        <w:trPr>
          <w:gridAfter w:val="4"/>
          <w:wAfter w:w="1920" w:type="dxa"/>
          <w:trHeight w:val="945"/>
        </w:trPr>
        <w:tc>
          <w:tcPr>
            <w:tcW w:w="1640" w:type="dxa"/>
            <w:tcBorders>
              <w:top w:val="nil"/>
              <w:left w:val="single" w:sz="18" w:space="0" w:color="000000"/>
              <w:bottom w:val="nil"/>
              <w:right w:val="single" w:sz="8" w:space="0" w:color="000000"/>
            </w:tcBorders>
            <w:shd w:val="clear" w:color="auto" w:fill="auto"/>
            <w:vAlign w:val="center"/>
            <w:hideMark/>
          </w:tcPr>
          <w:p w14:paraId="1737CC18"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UNDHLTH- AA</w:t>
            </w:r>
          </w:p>
        </w:tc>
        <w:tc>
          <w:tcPr>
            <w:tcW w:w="2380"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529D699E"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Undeclared Health:  all real nursing applicants</w:t>
            </w:r>
          </w:p>
        </w:tc>
        <w:tc>
          <w:tcPr>
            <w:tcW w:w="960" w:type="dxa"/>
            <w:tcBorders>
              <w:top w:val="nil"/>
              <w:left w:val="nil"/>
              <w:bottom w:val="single" w:sz="8" w:space="0" w:color="000000"/>
              <w:right w:val="single" w:sz="8" w:space="0" w:color="000000"/>
            </w:tcBorders>
            <w:shd w:val="clear" w:color="000000" w:fill="D9D9D9"/>
            <w:vAlign w:val="center"/>
            <w:hideMark/>
          </w:tcPr>
          <w:p w14:paraId="7BE9B560"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57</w:t>
            </w:r>
          </w:p>
        </w:tc>
        <w:tc>
          <w:tcPr>
            <w:tcW w:w="960" w:type="dxa"/>
            <w:tcBorders>
              <w:top w:val="nil"/>
              <w:left w:val="nil"/>
              <w:bottom w:val="single" w:sz="8" w:space="0" w:color="000000"/>
              <w:right w:val="single" w:sz="8" w:space="0" w:color="000000"/>
            </w:tcBorders>
            <w:shd w:val="clear" w:color="000000" w:fill="D9D9D9"/>
            <w:vAlign w:val="center"/>
            <w:hideMark/>
          </w:tcPr>
          <w:p w14:paraId="4FE0220E"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18</w:t>
            </w:r>
          </w:p>
        </w:tc>
        <w:tc>
          <w:tcPr>
            <w:tcW w:w="960" w:type="dxa"/>
            <w:tcBorders>
              <w:top w:val="nil"/>
              <w:left w:val="nil"/>
              <w:bottom w:val="single" w:sz="8" w:space="0" w:color="000000"/>
              <w:right w:val="single" w:sz="8" w:space="0" w:color="000000"/>
            </w:tcBorders>
            <w:shd w:val="clear" w:color="000000" w:fill="D9D9D9"/>
            <w:vAlign w:val="center"/>
            <w:hideMark/>
          </w:tcPr>
          <w:p w14:paraId="6487486D"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14</w:t>
            </w:r>
          </w:p>
        </w:tc>
        <w:tc>
          <w:tcPr>
            <w:tcW w:w="960" w:type="dxa"/>
            <w:tcBorders>
              <w:top w:val="nil"/>
              <w:left w:val="nil"/>
              <w:bottom w:val="single" w:sz="8" w:space="0" w:color="000000"/>
              <w:right w:val="single" w:sz="8" w:space="0" w:color="000000"/>
            </w:tcBorders>
            <w:shd w:val="clear" w:color="000000" w:fill="D9D9D9"/>
            <w:vAlign w:val="center"/>
            <w:hideMark/>
          </w:tcPr>
          <w:p w14:paraId="34F27988"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91</w:t>
            </w:r>
          </w:p>
        </w:tc>
        <w:tc>
          <w:tcPr>
            <w:tcW w:w="1155" w:type="dxa"/>
            <w:gridSpan w:val="2"/>
            <w:tcBorders>
              <w:top w:val="nil"/>
              <w:left w:val="nil"/>
              <w:bottom w:val="single" w:sz="4" w:space="0" w:color="auto"/>
              <w:right w:val="single" w:sz="18" w:space="0" w:color="000000"/>
            </w:tcBorders>
            <w:shd w:val="clear" w:color="000000" w:fill="D9D9D9"/>
            <w:vAlign w:val="center"/>
            <w:hideMark/>
          </w:tcPr>
          <w:p w14:paraId="552D1A84"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180</w:t>
            </w:r>
          </w:p>
        </w:tc>
      </w:tr>
      <w:tr w:rsidR="004B4043" w:rsidRPr="004B4043" w14:paraId="43CBA9A5" w14:textId="77777777" w:rsidTr="00F3571C">
        <w:trPr>
          <w:gridAfter w:val="4"/>
          <w:wAfter w:w="1920" w:type="dxa"/>
          <w:trHeight w:val="945"/>
        </w:trPr>
        <w:tc>
          <w:tcPr>
            <w:tcW w:w="1640" w:type="dxa"/>
            <w:tcBorders>
              <w:top w:val="nil"/>
              <w:left w:val="single" w:sz="18" w:space="0" w:color="000000"/>
              <w:bottom w:val="nil"/>
              <w:right w:val="single" w:sz="8" w:space="0" w:color="000000"/>
            </w:tcBorders>
            <w:shd w:val="clear" w:color="auto" w:fill="auto"/>
            <w:vAlign w:val="center"/>
            <w:hideMark/>
          </w:tcPr>
          <w:p w14:paraId="612AFD0B"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UNDECL-BA</w:t>
            </w:r>
          </w:p>
        </w:tc>
        <w:tc>
          <w:tcPr>
            <w:tcW w:w="2380" w:type="dxa"/>
            <w:gridSpan w:val="2"/>
            <w:tcBorders>
              <w:top w:val="single" w:sz="8" w:space="0" w:color="000000"/>
              <w:left w:val="nil"/>
              <w:bottom w:val="single" w:sz="8" w:space="0" w:color="000000"/>
              <w:right w:val="single" w:sz="8" w:space="0" w:color="000000"/>
            </w:tcBorders>
            <w:shd w:val="clear" w:color="auto" w:fill="auto"/>
            <w:vAlign w:val="center"/>
            <w:hideMark/>
          </w:tcPr>
          <w:p w14:paraId="493A8A07"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66% Health* as well as Applied Math</w:t>
            </w:r>
          </w:p>
        </w:tc>
        <w:tc>
          <w:tcPr>
            <w:tcW w:w="960" w:type="dxa"/>
            <w:tcBorders>
              <w:top w:val="nil"/>
              <w:left w:val="nil"/>
              <w:bottom w:val="single" w:sz="8" w:space="0" w:color="000000"/>
              <w:right w:val="single" w:sz="8" w:space="0" w:color="000000"/>
            </w:tcBorders>
            <w:shd w:val="clear" w:color="auto" w:fill="auto"/>
            <w:vAlign w:val="center"/>
            <w:hideMark/>
          </w:tcPr>
          <w:p w14:paraId="65CE121F"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14:paraId="2D9A1876"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90</w:t>
            </w:r>
          </w:p>
        </w:tc>
        <w:tc>
          <w:tcPr>
            <w:tcW w:w="960" w:type="dxa"/>
            <w:tcBorders>
              <w:top w:val="nil"/>
              <w:left w:val="nil"/>
              <w:bottom w:val="single" w:sz="8" w:space="0" w:color="000000"/>
              <w:right w:val="single" w:sz="8" w:space="0" w:color="000000"/>
            </w:tcBorders>
            <w:shd w:val="clear" w:color="auto" w:fill="auto"/>
            <w:vAlign w:val="center"/>
            <w:hideMark/>
          </w:tcPr>
          <w:p w14:paraId="0BA9419C"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14:paraId="7746AFDF"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3</w:t>
            </w:r>
          </w:p>
        </w:tc>
        <w:tc>
          <w:tcPr>
            <w:tcW w:w="1155" w:type="dxa"/>
            <w:gridSpan w:val="2"/>
            <w:tcBorders>
              <w:top w:val="nil"/>
              <w:left w:val="nil"/>
              <w:bottom w:val="single" w:sz="4" w:space="0" w:color="auto"/>
              <w:right w:val="single" w:sz="18" w:space="0" w:color="000000"/>
            </w:tcBorders>
            <w:shd w:val="clear" w:color="auto" w:fill="auto"/>
            <w:vAlign w:val="center"/>
            <w:hideMark/>
          </w:tcPr>
          <w:p w14:paraId="6DD5F2AC"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94</w:t>
            </w:r>
          </w:p>
        </w:tc>
      </w:tr>
      <w:tr w:rsidR="004B4043" w:rsidRPr="004B4043" w14:paraId="72A5F8DF" w14:textId="77777777" w:rsidTr="00F3571C">
        <w:trPr>
          <w:gridAfter w:val="4"/>
          <w:wAfter w:w="1920" w:type="dxa"/>
          <w:trHeight w:val="330"/>
        </w:trPr>
        <w:tc>
          <w:tcPr>
            <w:tcW w:w="1640" w:type="dxa"/>
            <w:tcBorders>
              <w:top w:val="nil"/>
              <w:left w:val="single" w:sz="18" w:space="0" w:color="000000"/>
              <w:bottom w:val="nil"/>
              <w:right w:val="single" w:sz="8" w:space="0" w:color="000000"/>
            </w:tcBorders>
            <w:shd w:val="clear" w:color="auto" w:fill="auto"/>
            <w:vAlign w:val="center"/>
            <w:hideMark/>
          </w:tcPr>
          <w:p w14:paraId="7737EDD6"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UNDECL-AA</w:t>
            </w:r>
          </w:p>
        </w:tc>
        <w:tc>
          <w:tcPr>
            <w:tcW w:w="2380"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37AC3536"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Almost all are Health Students</w:t>
            </w:r>
          </w:p>
        </w:tc>
        <w:tc>
          <w:tcPr>
            <w:tcW w:w="960" w:type="dxa"/>
            <w:tcBorders>
              <w:top w:val="nil"/>
              <w:left w:val="nil"/>
              <w:bottom w:val="single" w:sz="8" w:space="0" w:color="000000"/>
              <w:right w:val="single" w:sz="8" w:space="0" w:color="000000"/>
            </w:tcBorders>
            <w:shd w:val="clear" w:color="000000" w:fill="D9D9D9"/>
            <w:vAlign w:val="center"/>
            <w:hideMark/>
          </w:tcPr>
          <w:p w14:paraId="648225DE"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252</w:t>
            </w:r>
          </w:p>
        </w:tc>
        <w:tc>
          <w:tcPr>
            <w:tcW w:w="960" w:type="dxa"/>
            <w:tcBorders>
              <w:top w:val="nil"/>
              <w:left w:val="nil"/>
              <w:bottom w:val="single" w:sz="8" w:space="0" w:color="000000"/>
              <w:right w:val="single" w:sz="8" w:space="0" w:color="000000"/>
            </w:tcBorders>
            <w:shd w:val="clear" w:color="000000" w:fill="D9D9D9"/>
            <w:vAlign w:val="center"/>
            <w:hideMark/>
          </w:tcPr>
          <w:p w14:paraId="6FF399E6"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214</w:t>
            </w:r>
          </w:p>
        </w:tc>
        <w:tc>
          <w:tcPr>
            <w:tcW w:w="960" w:type="dxa"/>
            <w:tcBorders>
              <w:top w:val="nil"/>
              <w:left w:val="nil"/>
              <w:bottom w:val="single" w:sz="8" w:space="0" w:color="000000"/>
              <w:right w:val="single" w:sz="8" w:space="0" w:color="000000"/>
            </w:tcBorders>
            <w:shd w:val="clear" w:color="000000" w:fill="D9D9D9"/>
            <w:vAlign w:val="center"/>
            <w:hideMark/>
          </w:tcPr>
          <w:p w14:paraId="6F640E1A"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41</w:t>
            </w:r>
          </w:p>
        </w:tc>
        <w:tc>
          <w:tcPr>
            <w:tcW w:w="960" w:type="dxa"/>
            <w:tcBorders>
              <w:top w:val="nil"/>
              <w:left w:val="nil"/>
              <w:bottom w:val="single" w:sz="8" w:space="0" w:color="000000"/>
              <w:right w:val="single" w:sz="8" w:space="0" w:color="000000"/>
            </w:tcBorders>
            <w:shd w:val="clear" w:color="000000" w:fill="D9D9D9"/>
            <w:vAlign w:val="center"/>
            <w:hideMark/>
          </w:tcPr>
          <w:p w14:paraId="6C7DFDE5"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417</w:t>
            </w:r>
          </w:p>
        </w:tc>
        <w:tc>
          <w:tcPr>
            <w:tcW w:w="1155" w:type="dxa"/>
            <w:gridSpan w:val="2"/>
            <w:tcBorders>
              <w:top w:val="nil"/>
              <w:left w:val="nil"/>
              <w:bottom w:val="single" w:sz="4" w:space="0" w:color="auto"/>
              <w:right w:val="single" w:sz="18" w:space="0" w:color="000000"/>
            </w:tcBorders>
            <w:shd w:val="clear" w:color="000000" w:fill="D9D9D9"/>
            <w:vAlign w:val="center"/>
            <w:hideMark/>
          </w:tcPr>
          <w:p w14:paraId="38821D2C"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924</w:t>
            </w:r>
          </w:p>
        </w:tc>
      </w:tr>
      <w:tr w:rsidR="004B4043" w:rsidRPr="004B4043" w14:paraId="683CE31E" w14:textId="77777777" w:rsidTr="00F3571C">
        <w:trPr>
          <w:gridAfter w:val="4"/>
          <w:wAfter w:w="1920" w:type="dxa"/>
          <w:trHeight w:val="945"/>
        </w:trPr>
        <w:tc>
          <w:tcPr>
            <w:tcW w:w="1640" w:type="dxa"/>
            <w:tcBorders>
              <w:top w:val="nil"/>
              <w:left w:val="single" w:sz="18" w:space="0" w:color="000000"/>
              <w:bottom w:val="single" w:sz="8" w:space="0" w:color="000000"/>
              <w:right w:val="single" w:sz="8" w:space="0" w:color="000000"/>
            </w:tcBorders>
            <w:shd w:val="clear" w:color="auto" w:fill="auto"/>
            <w:vAlign w:val="center"/>
            <w:hideMark/>
          </w:tcPr>
          <w:p w14:paraId="644985AF"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LAS-AS</w:t>
            </w:r>
          </w:p>
        </w:tc>
        <w:tc>
          <w:tcPr>
            <w:tcW w:w="2380" w:type="dxa"/>
            <w:gridSpan w:val="2"/>
            <w:tcBorders>
              <w:top w:val="single" w:sz="8" w:space="0" w:color="000000"/>
              <w:left w:val="nil"/>
              <w:bottom w:val="single" w:sz="8" w:space="0" w:color="000000"/>
              <w:right w:val="single" w:sz="8" w:space="0" w:color="000000"/>
            </w:tcBorders>
            <w:shd w:val="clear" w:color="auto" w:fill="auto"/>
            <w:vAlign w:val="center"/>
            <w:hideMark/>
          </w:tcPr>
          <w:p w14:paraId="739A8262" w14:textId="6356DC7E"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xml:space="preserve">Liberal Arts and Science </w:t>
            </w:r>
            <w:r w:rsidR="0050306A" w:rsidRPr="004B4043">
              <w:rPr>
                <w:rFonts w:eastAsia="Times New Roman" w:cs="Times New Roman"/>
                <w:color w:val="000000"/>
              </w:rPr>
              <w:t>Assoc</w:t>
            </w:r>
            <w:r w:rsidR="0050306A">
              <w:rPr>
                <w:rFonts w:eastAsia="Times New Roman" w:cs="Times New Roman"/>
                <w:color w:val="000000"/>
              </w:rPr>
              <w:t>.</w:t>
            </w:r>
            <w:r w:rsidRPr="004B4043">
              <w:rPr>
                <w:rFonts w:eastAsia="Times New Roman" w:cs="Times New Roman"/>
                <w:color w:val="000000"/>
              </w:rPr>
              <w:t>:  80% Health*</w:t>
            </w:r>
          </w:p>
        </w:tc>
        <w:tc>
          <w:tcPr>
            <w:tcW w:w="960" w:type="dxa"/>
            <w:tcBorders>
              <w:top w:val="nil"/>
              <w:left w:val="nil"/>
              <w:bottom w:val="single" w:sz="8" w:space="0" w:color="000000"/>
              <w:right w:val="single" w:sz="8" w:space="0" w:color="000000"/>
            </w:tcBorders>
            <w:shd w:val="clear" w:color="auto" w:fill="auto"/>
            <w:vAlign w:val="center"/>
            <w:hideMark/>
          </w:tcPr>
          <w:p w14:paraId="0988D474"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175</w:t>
            </w:r>
          </w:p>
        </w:tc>
        <w:tc>
          <w:tcPr>
            <w:tcW w:w="960" w:type="dxa"/>
            <w:tcBorders>
              <w:top w:val="nil"/>
              <w:left w:val="nil"/>
              <w:bottom w:val="single" w:sz="8" w:space="0" w:color="000000"/>
              <w:right w:val="single" w:sz="8" w:space="0" w:color="000000"/>
            </w:tcBorders>
            <w:shd w:val="clear" w:color="auto" w:fill="auto"/>
            <w:vAlign w:val="center"/>
            <w:hideMark/>
          </w:tcPr>
          <w:p w14:paraId="614B1A84"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24</w:t>
            </w:r>
          </w:p>
        </w:tc>
        <w:tc>
          <w:tcPr>
            <w:tcW w:w="960" w:type="dxa"/>
            <w:tcBorders>
              <w:top w:val="nil"/>
              <w:left w:val="nil"/>
              <w:bottom w:val="single" w:sz="8" w:space="0" w:color="000000"/>
              <w:right w:val="single" w:sz="8" w:space="0" w:color="000000"/>
            </w:tcBorders>
            <w:shd w:val="clear" w:color="auto" w:fill="auto"/>
            <w:vAlign w:val="center"/>
            <w:hideMark/>
          </w:tcPr>
          <w:p w14:paraId="19451285"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64</w:t>
            </w:r>
          </w:p>
        </w:tc>
        <w:tc>
          <w:tcPr>
            <w:tcW w:w="960" w:type="dxa"/>
            <w:tcBorders>
              <w:top w:val="nil"/>
              <w:left w:val="nil"/>
              <w:bottom w:val="single" w:sz="8" w:space="0" w:color="000000"/>
              <w:right w:val="single" w:sz="8" w:space="0" w:color="000000"/>
            </w:tcBorders>
            <w:shd w:val="clear" w:color="auto" w:fill="auto"/>
            <w:vAlign w:val="center"/>
            <w:hideMark/>
          </w:tcPr>
          <w:p w14:paraId="09E4469F"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440</w:t>
            </w:r>
          </w:p>
        </w:tc>
        <w:tc>
          <w:tcPr>
            <w:tcW w:w="1155" w:type="dxa"/>
            <w:gridSpan w:val="2"/>
            <w:tcBorders>
              <w:top w:val="nil"/>
              <w:left w:val="nil"/>
              <w:bottom w:val="single" w:sz="4" w:space="0" w:color="auto"/>
              <w:right w:val="single" w:sz="18" w:space="0" w:color="000000"/>
            </w:tcBorders>
            <w:shd w:val="clear" w:color="auto" w:fill="auto"/>
            <w:vAlign w:val="center"/>
            <w:hideMark/>
          </w:tcPr>
          <w:p w14:paraId="1575EE1F"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703</w:t>
            </w:r>
          </w:p>
        </w:tc>
      </w:tr>
      <w:tr w:rsidR="004B4043" w:rsidRPr="004B4043" w14:paraId="1F99FC8D" w14:textId="77777777" w:rsidTr="00F3571C">
        <w:trPr>
          <w:gridAfter w:val="4"/>
          <w:wAfter w:w="1920" w:type="dxa"/>
          <w:trHeight w:val="330"/>
        </w:trPr>
        <w:tc>
          <w:tcPr>
            <w:tcW w:w="1640" w:type="dxa"/>
            <w:tcBorders>
              <w:top w:val="nil"/>
              <w:left w:val="single" w:sz="18" w:space="0" w:color="000000"/>
              <w:bottom w:val="single" w:sz="18" w:space="0" w:color="000000"/>
              <w:right w:val="nil"/>
            </w:tcBorders>
            <w:shd w:val="clear" w:color="auto" w:fill="auto"/>
            <w:vAlign w:val="center"/>
            <w:hideMark/>
          </w:tcPr>
          <w:p w14:paraId="02E1D729" w14:textId="77777777" w:rsidR="004B4043" w:rsidRPr="004B4043" w:rsidRDefault="004B4043" w:rsidP="004B4043">
            <w:pPr>
              <w:spacing w:after="0" w:line="240" w:lineRule="auto"/>
              <w:rPr>
                <w:rFonts w:eastAsia="Times New Roman" w:cs="Times New Roman"/>
                <w:b/>
                <w:bCs/>
                <w:color w:val="000000"/>
              </w:rPr>
            </w:pPr>
            <w:r w:rsidRPr="004B4043">
              <w:rPr>
                <w:rFonts w:eastAsia="Times New Roman" w:cs="Times New Roman"/>
                <w:b/>
                <w:bCs/>
                <w:color w:val="000000"/>
              </w:rPr>
              <w:t>TOTAL</w:t>
            </w:r>
          </w:p>
        </w:tc>
        <w:tc>
          <w:tcPr>
            <w:tcW w:w="1420" w:type="dxa"/>
            <w:tcBorders>
              <w:top w:val="nil"/>
              <w:left w:val="nil"/>
              <w:bottom w:val="single" w:sz="18" w:space="0" w:color="000000"/>
              <w:right w:val="nil"/>
            </w:tcBorders>
            <w:shd w:val="clear" w:color="auto" w:fill="auto"/>
            <w:vAlign w:val="center"/>
            <w:hideMark/>
          </w:tcPr>
          <w:p w14:paraId="2D07EA88" w14:textId="77777777" w:rsidR="004B4043" w:rsidRPr="004B4043" w:rsidRDefault="004B4043" w:rsidP="004B4043">
            <w:pPr>
              <w:spacing w:after="0" w:line="240" w:lineRule="auto"/>
              <w:rPr>
                <w:rFonts w:eastAsia="Times New Roman" w:cs="Times New Roman"/>
                <w:b/>
                <w:bCs/>
                <w:color w:val="000000"/>
              </w:rPr>
            </w:pPr>
            <w:r w:rsidRPr="004B4043">
              <w:rPr>
                <w:rFonts w:eastAsia="Times New Roman" w:cs="Times New Roman"/>
                <w:b/>
                <w:bCs/>
                <w:color w:val="000000"/>
              </w:rPr>
              <w:t> </w:t>
            </w:r>
          </w:p>
        </w:tc>
        <w:tc>
          <w:tcPr>
            <w:tcW w:w="960" w:type="dxa"/>
            <w:tcBorders>
              <w:top w:val="nil"/>
              <w:left w:val="nil"/>
              <w:bottom w:val="single" w:sz="18" w:space="0" w:color="000000"/>
              <w:right w:val="nil"/>
            </w:tcBorders>
            <w:shd w:val="clear" w:color="auto" w:fill="auto"/>
            <w:vAlign w:val="center"/>
            <w:hideMark/>
          </w:tcPr>
          <w:p w14:paraId="23BD2473" w14:textId="77777777" w:rsidR="004B4043" w:rsidRPr="004B4043" w:rsidRDefault="004B4043" w:rsidP="004B4043">
            <w:pPr>
              <w:spacing w:after="0" w:line="240" w:lineRule="auto"/>
              <w:rPr>
                <w:rFonts w:eastAsia="Times New Roman" w:cs="Times New Roman"/>
                <w:b/>
                <w:bCs/>
                <w:color w:val="000000"/>
              </w:rPr>
            </w:pPr>
            <w:r w:rsidRPr="004B4043">
              <w:rPr>
                <w:rFonts w:eastAsia="Times New Roman" w:cs="Times New Roman"/>
                <w:b/>
                <w:bCs/>
                <w:color w:val="000000"/>
              </w:rPr>
              <w:t> </w:t>
            </w:r>
          </w:p>
        </w:tc>
        <w:tc>
          <w:tcPr>
            <w:tcW w:w="960" w:type="dxa"/>
            <w:tcBorders>
              <w:top w:val="nil"/>
              <w:left w:val="nil"/>
              <w:bottom w:val="single" w:sz="18" w:space="0" w:color="000000"/>
              <w:right w:val="nil"/>
            </w:tcBorders>
            <w:shd w:val="clear" w:color="auto" w:fill="auto"/>
            <w:vAlign w:val="center"/>
            <w:hideMark/>
          </w:tcPr>
          <w:p w14:paraId="2A2C0D5F" w14:textId="77777777" w:rsidR="004B4043" w:rsidRPr="004B4043" w:rsidRDefault="004B4043" w:rsidP="004B4043">
            <w:pPr>
              <w:spacing w:after="0" w:line="240" w:lineRule="auto"/>
              <w:jc w:val="right"/>
              <w:rPr>
                <w:rFonts w:eastAsia="Times New Roman" w:cs="Times New Roman"/>
                <w:b/>
                <w:bCs/>
                <w:color w:val="000000"/>
              </w:rPr>
            </w:pPr>
            <w:r w:rsidRPr="004B4043">
              <w:rPr>
                <w:rFonts w:eastAsia="Times New Roman" w:cs="Times New Roman"/>
                <w:b/>
                <w:bCs/>
                <w:color w:val="000000"/>
              </w:rPr>
              <w:t>485</w:t>
            </w:r>
          </w:p>
        </w:tc>
        <w:tc>
          <w:tcPr>
            <w:tcW w:w="960" w:type="dxa"/>
            <w:tcBorders>
              <w:top w:val="nil"/>
              <w:left w:val="nil"/>
              <w:bottom w:val="single" w:sz="18" w:space="0" w:color="000000"/>
              <w:right w:val="nil"/>
            </w:tcBorders>
            <w:shd w:val="clear" w:color="auto" w:fill="auto"/>
            <w:vAlign w:val="center"/>
            <w:hideMark/>
          </w:tcPr>
          <w:p w14:paraId="7709B4D3" w14:textId="77777777" w:rsidR="004B4043" w:rsidRPr="004B4043" w:rsidRDefault="004B4043" w:rsidP="004B4043">
            <w:pPr>
              <w:spacing w:after="0" w:line="240" w:lineRule="auto"/>
              <w:jc w:val="right"/>
              <w:rPr>
                <w:rFonts w:eastAsia="Times New Roman" w:cs="Times New Roman"/>
                <w:b/>
                <w:bCs/>
                <w:color w:val="000000"/>
              </w:rPr>
            </w:pPr>
            <w:r w:rsidRPr="004B4043">
              <w:rPr>
                <w:rFonts w:eastAsia="Times New Roman" w:cs="Times New Roman"/>
                <w:b/>
                <w:bCs/>
                <w:color w:val="000000"/>
              </w:rPr>
              <w:t>346</w:t>
            </w:r>
          </w:p>
        </w:tc>
        <w:tc>
          <w:tcPr>
            <w:tcW w:w="960" w:type="dxa"/>
            <w:tcBorders>
              <w:top w:val="nil"/>
              <w:left w:val="nil"/>
              <w:bottom w:val="single" w:sz="18" w:space="0" w:color="000000"/>
              <w:right w:val="nil"/>
            </w:tcBorders>
            <w:shd w:val="clear" w:color="auto" w:fill="auto"/>
            <w:vAlign w:val="center"/>
            <w:hideMark/>
          </w:tcPr>
          <w:p w14:paraId="4A6AEF26" w14:textId="77777777" w:rsidR="004B4043" w:rsidRPr="004B4043" w:rsidRDefault="004B4043" w:rsidP="004B4043">
            <w:pPr>
              <w:spacing w:after="0" w:line="240" w:lineRule="auto"/>
              <w:jc w:val="right"/>
              <w:rPr>
                <w:rFonts w:eastAsia="Times New Roman" w:cs="Times New Roman"/>
                <w:b/>
                <w:bCs/>
                <w:color w:val="000000"/>
              </w:rPr>
            </w:pPr>
            <w:r w:rsidRPr="004B4043">
              <w:rPr>
                <w:rFonts w:eastAsia="Times New Roman" w:cs="Times New Roman"/>
                <w:b/>
                <w:bCs/>
                <w:color w:val="000000"/>
              </w:rPr>
              <w:t>119</w:t>
            </w:r>
          </w:p>
        </w:tc>
        <w:tc>
          <w:tcPr>
            <w:tcW w:w="960" w:type="dxa"/>
            <w:tcBorders>
              <w:top w:val="nil"/>
              <w:left w:val="nil"/>
              <w:bottom w:val="single" w:sz="18" w:space="0" w:color="000000"/>
              <w:right w:val="nil"/>
            </w:tcBorders>
            <w:shd w:val="clear" w:color="auto" w:fill="auto"/>
            <w:vAlign w:val="center"/>
            <w:hideMark/>
          </w:tcPr>
          <w:p w14:paraId="03655F3F" w14:textId="77777777" w:rsidR="004B4043" w:rsidRPr="004B4043" w:rsidRDefault="004B4043" w:rsidP="004B4043">
            <w:pPr>
              <w:spacing w:after="0" w:line="240" w:lineRule="auto"/>
              <w:jc w:val="right"/>
              <w:rPr>
                <w:rFonts w:eastAsia="Times New Roman" w:cs="Times New Roman"/>
                <w:b/>
                <w:bCs/>
                <w:color w:val="000000"/>
              </w:rPr>
            </w:pPr>
            <w:r w:rsidRPr="004B4043">
              <w:rPr>
                <w:rFonts w:eastAsia="Times New Roman" w:cs="Times New Roman"/>
                <w:b/>
                <w:bCs/>
                <w:color w:val="000000"/>
              </w:rPr>
              <w:t>951</w:t>
            </w:r>
          </w:p>
        </w:tc>
        <w:tc>
          <w:tcPr>
            <w:tcW w:w="1155" w:type="dxa"/>
            <w:gridSpan w:val="2"/>
            <w:tcBorders>
              <w:top w:val="nil"/>
              <w:left w:val="nil"/>
              <w:bottom w:val="single" w:sz="18" w:space="0" w:color="000000"/>
              <w:right w:val="single" w:sz="18" w:space="0" w:color="000000"/>
            </w:tcBorders>
            <w:shd w:val="clear" w:color="auto" w:fill="auto"/>
            <w:vAlign w:val="center"/>
            <w:hideMark/>
          </w:tcPr>
          <w:p w14:paraId="6303B094" w14:textId="77777777" w:rsidR="004B4043" w:rsidRPr="004B4043" w:rsidRDefault="004B4043" w:rsidP="004B4043">
            <w:pPr>
              <w:spacing w:after="0" w:line="240" w:lineRule="auto"/>
              <w:jc w:val="right"/>
              <w:rPr>
                <w:rFonts w:eastAsia="Times New Roman" w:cs="Times New Roman"/>
                <w:b/>
                <w:bCs/>
                <w:color w:val="000000"/>
              </w:rPr>
            </w:pPr>
            <w:r w:rsidRPr="004B4043">
              <w:rPr>
                <w:rFonts w:eastAsia="Times New Roman" w:cs="Times New Roman"/>
                <w:b/>
                <w:bCs/>
                <w:color w:val="000000"/>
              </w:rPr>
              <w:t>1901</w:t>
            </w:r>
          </w:p>
        </w:tc>
      </w:tr>
      <w:tr w:rsidR="004B4043" w:rsidRPr="004B4043" w14:paraId="5E013777" w14:textId="77777777" w:rsidTr="00F3571C">
        <w:trPr>
          <w:trHeight w:val="762"/>
        </w:trPr>
        <w:tc>
          <w:tcPr>
            <w:tcW w:w="9015" w:type="dxa"/>
            <w:gridSpan w:val="9"/>
            <w:tcBorders>
              <w:top w:val="single" w:sz="18" w:space="0" w:color="000000"/>
              <w:left w:val="nil"/>
              <w:bottom w:val="nil"/>
              <w:right w:val="nil"/>
            </w:tcBorders>
            <w:shd w:val="clear" w:color="auto" w:fill="auto"/>
            <w:vAlign w:val="center"/>
            <w:hideMark/>
          </w:tcPr>
          <w:p w14:paraId="717A7E71" w14:textId="77777777" w:rsidR="004B4043" w:rsidRPr="004B4043" w:rsidRDefault="004B4043" w:rsidP="007135BB">
            <w:pPr>
              <w:spacing w:after="0" w:line="240" w:lineRule="auto"/>
              <w:rPr>
                <w:rFonts w:eastAsia="Times New Roman" w:cs="Times New Roman"/>
                <w:color w:val="000000"/>
              </w:rPr>
            </w:pPr>
            <w:r w:rsidRPr="004B4043">
              <w:rPr>
                <w:rFonts w:eastAsia="Times New Roman" w:cs="Times New Roman"/>
                <w:color w:val="000000"/>
              </w:rPr>
              <w:t xml:space="preserve">* numbers reflect the estimated portion </w:t>
            </w:r>
            <w:r>
              <w:rPr>
                <w:rFonts w:eastAsia="Times New Roman" w:cs="Times New Roman"/>
                <w:color w:val="000000"/>
              </w:rPr>
              <w:t>interested in health careers</w:t>
            </w:r>
            <w:r w:rsidR="007135BB">
              <w:rPr>
                <w:rFonts w:eastAsia="Times New Roman" w:cs="Times New Roman"/>
                <w:color w:val="000000"/>
              </w:rPr>
              <w:t xml:space="preserve"> within each category</w:t>
            </w:r>
            <w:r>
              <w:rPr>
                <w:rFonts w:eastAsia="Times New Roman" w:cs="Times New Roman"/>
                <w:color w:val="000000"/>
              </w:rPr>
              <w:t xml:space="preserve">; </w:t>
            </w:r>
            <w:r w:rsidRPr="004B4043">
              <w:rPr>
                <w:rFonts w:eastAsia="Times New Roman" w:cs="Times New Roman"/>
                <w:color w:val="000000"/>
              </w:rPr>
              <w:t>(VP Armoza,</w:t>
            </w:r>
            <w:r w:rsidR="007135BB">
              <w:rPr>
                <w:rFonts w:eastAsia="Times New Roman" w:cs="Times New Roman"/>
                <w:color w:val="000000"/>
              </w:rPr>
              <w:t xml:space="preserve"> Enrollment and Student Affairs)</w:t>
            </w:r>
            <w:r>
              <w:rPr>
                <w:rFonts w:eastAsia="Times New Roman" w:cs="Times New Roman"/>
                <w:color w:val="000000"/>
              </w:rPr>
              <w:t>.</w:t>
            </w:r>
          </w:p>
        </w:tc>
        <w:tc>
          <w:tcPr>
            <w:tcW w:w="960" w:type="dxa"/>
            <w:gridSpan w:val="2"/>
            <w:tcBorders>
              <w:top w:val="nil"/>
              <w:left w:val="nil"/>
              <w:bottom w:val="nil"/>
              <w:right w:val="nil"/>
            </w:tcBorders>
            <w:shd w:val="clear" w:color="auto" w:fill="auto"/>
            <w:vAlign w:val="bottom"/>
            <w:hideMark/>
          </w:tcPr>
          <w:p w14:paraId="0351B15C" w14:textId="77777777" w:rsidR="004B4043" w:rsidRPr="004B4043" w:rsidRDefault="004B4043" w:rsidP="004B4043">
            <w:pPr>
              <w:spacing w:after="0" w:line="240" w:lineRule="auto"/>
              <w:rPr>
                <w:rFonts w:eastAsia="Times New Roman" w:cs="Times New Roman"/>
                <w:color w:val="000000"/>
              </w:rPr>
            </w:pPr>
          </w:p>
        </w:tc>
        <w:tc>
          <w:tcPr>
            <w:tcW w:w="960" w:type="dxa"/>
            <w:gridSpan w:val="2"/>
            <w:tcBorders>
              <w:top w:val="nil"/>
              <w:left w:val="nil"/>
              <w:bottom w:val="nil"/>
              <w:right w:val="nil"/>
            </w:tcBorders>
            <w:shd w:val="clear" w:color="auto" w:fill="auto"/>
            <w:vAlign w:val="bottom"/>
            <w:hideMark/>
          </w:tcPr>
          <w:p w14:paraId="700DD715" w14:textId="77777777" w:rsidR="004B4043" w:rsidRPr="004B4043" w:rsidRDefault="004B4043" w:rsidP="004B4043">
            <w:pPr>
              <w:spacing w:after="0" w:line="240" w:lineRule="auto"/>
              <w:rPr>
                <w:rFonts w:eastAsia="Times New Roman" w:cs="Times New Roman"/>
                <w:color w:val="000000"/>
              </w:rPr>
            </w:pPr>
          </w:p>
        </w:tc>
      </w:tr>
      <w:tr w:rsidR="004B4043" w:rsidRPr="004B4043" w14:paraId="4B2F18EC" w14:textId="77777777" w:rsidTr="00F3571C">
        <w:trPr>
          <w:gridAfter w:val="4"/>
          <w:wAfter w:w="1920" w:type="dxa"/>
          <w:trHeight w:val="630"/>
        </w:trPr>
        <w:tc>
          <w:tcPr>
            <w:tcW w:w="4980" w:type="dxa"/>
            <w:gridSpan w:val="4"/>
            <w:tcBorders>
              <w:top w:val="nil"/>
              <w:left w:val="nil"/>
              <w:bottom w:val="single" w:sz="18" w:space="0" w:color="000000"/>
              <w:right w:val="nil"/>
            </w:tcBorders>
            <w:shd w:val="clear" w:color="auto" w:fill="auto"/>
            <w:vAlign w:val="center"/>
            <w:hideMark/>
          </w:tcPr>
          <w:p w14:paraId="6FB9C44B"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TOTAL UNASSIGNED HEALTH STUDENTS, FALL 2016</w:t>
            </w:r>
          </w:p>
        </w:tc>
        <w:tc>
          <w:tcPr>
            <w:tcW w:w="960" w:type="dxa"/>
            <w:tcBorders>
              <w:top w:val="nil"/>
              <w:left w:val="nil"/>
              <w:bottom w:val="single" w:sz="18" w:space="0" w:color="000000"/>
              <w:right w:val="nil"/>
            </w:tcBorders>
            <w:shd w:val="clear" w:color="auto" w:fill="auto"/>
            <w:vAlign w:val="bottom"/>
            <w:hideMark/>
          </w:tcPr>
          <w:p w14:paraId="44AC58F2"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w:t>
            </w:r>
          </w:p>
        </w:tc>
        <w:tc>
          <w:tcPr>
            <w:tcW w:w="960" w:type="dxa"/>
            <w:tcBorders>
              <w:top w:val="nil"/>
              <w:left w:val="nil"/>
              <w:bottom w:val="single" w:sz="18" w:space="0" w:color="000000"/>
              <w:right w:val="nil"/>
            </w:tcBorders>
            <w:shd w:val="clear" w:color="auto" w:fill="auto"/>
            <w:vAlign w:val="bottom"/>
            <w:hideMark/>
          </w:tcPr>
          <w:p w14:paraId="22DD24BE"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w:t>
            </w:r>
          </w:p>
        </w:tc>
        <w:tc>
          <w:tcPr>
            <w:tcW w:w="960" w:type="dxa"/>
            <w:tcBorders>
              <w:top w:val="nil"/>
              <w:left w:val="nil"/>
              <w:bottom w:val="single" w:sz="18" w:space="0" w:color="000000"/>
              <w:right w:val="nil"/>
            </w:tcBorders>
            <w:shd w:val="clear" w:color="auto" w:fill="auto"/>
            <w:vAlign w:val="bottom"/>
            <w:hideMark/>
          </w:tcPr>
          <w:p w14:paraId="18D744EC"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w:t>
            </w:r>
          </w:p>
        </w:tc>
        <w:tc>
          <w:tcPr>
            <w:tcW w:w="1155" w:type="dxa"/>
            <w:gridSpan w:val="2"/>
            <w:tcBorders>
              <w:top w:val="nil"/>
              <w:left w:val="nil"/>
              <w:bottom w:val="single" w:sz="18" w:space="0" w:color="000000"/>
              <w:right w:val="nil"/>
            </w:tcBorders>
            <w:shd w:val="clear" w:color="auto" w:fill="auto"/>
            <w:vAlign w:val="bottom"/>
            <w:hideMark/>
          </w:tcPr>
          <w:p w14:paraId="157BD88B"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w:t>
            </w:r>
          </w:p>
        </w:tc>
      </w:tr>
      <w:tr w:rsidR="004B4043" w:rsidRPr="004B4043" w14:paraId="5C692391" w14:textId="77777777" w:rsidTr="00F3571C">
        <w:trPr>
          <w:gridAfter w:val="4"/>
          <w:wAfter w:w="1920" w:type="dxa"/>
          <w:trHeight w:val="660"/>
        </w:trPr>
        <w:tc>
          <w:tcPr>
            <w:tcW w:w="1640" w:type="dxa"/>
            <w:tcBorders>
              <w:top w:val="single" w:sz="18" w:space="0" w:color="000000"/>
              <w:left w:val="single" w:sz="18" w:space="0" w:color="000000"/>
              <w:bottom w:val="single" w:sz="8" w:space="0" w:color="000000"/>
              <w:right w:val="nil"/>
            </w:tcBorders>
            <w:shd w:val="clear" w:color="auto" w:fill="auto"/>
            <w:vAlign w:val="center"/>
            <w:hideMark/>
          </w:tcPr>
          <w:p w14:paraId="68DBFA10"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Incoming Classification</w:t>
            </w:r>
          </w:p>
        </w:tc>
        <w:tc>
          <w:tcPr>
            <w:tcW w:w="1420" w:type="dxa"/>
            <w:tcBorders>
              <w:top w:val="single" w:sz="18" w:space="0" w:color="000000"/>
              <w:left w:val="nil"/>
              <w:bottom w:val="single" w:sz="8" w:space="0" w:color="000000"/>
              <w:right w:val="nil"/>
            </w:tcBorders>
            <w:shd w:val="clear" w:color="auto" w:fill="auto"/>
            <w:vAlign w:val="center"/>
            <w:hideMark/>
          </w:tcPr>
          <w:p w14:paraId="5A1519F8"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Description</w:t>
            </w:r>
          </w:p>
        </w:tc>
        <w:tc>
          <w:tcPr>
            <w:tcW w:w="960" w:type="dxa"/>
            <w:tcBorders>
              <w:top w:val="single" w:sz="18" w:space="0" w:color="000000"/>
              <w:left w:val="nil"/>
              <w:bottom w:val="single" w:sz="8" w:space="0" w:color="000000"/>
              <w:right w:val="nil"/>
            </w:tcBorders>
            <w:shd w:val="clear" w:color="auto" w:fill="auto"/>
            <w:vAlign w:val="center"/>
            <w:hideMark/>
          </w:tcPr>
          <w:p w14:paraId="769216FB" w14:textId="265E4295" w:rsidR="004B4043" w:rsidRPr="004B4043" w:rsidRDefault="004B4043" w:rsidP="00E345CB">
            <w:pPr>
              <w:spacing w:after="0" w:line="240" w:lineRule="auto"/>
              <w:jc w:val="center"/>
              <w:rPr>
                <w:rFonts w:eastAsia="Times New Roman" w:cs="Times New Roman"/>
                <w:b/>
                <w:bCs/>
                <w:color w:val="000000"/>
              </w:rPr>
            </w:pPr>
          </w:p>
        </w:tc>
        <w:tc>
          <w:tcPr>
            <w:tcW w:w="960" w:type="dxa"/>
            <w:tcBorders>
              <w:top w:val="single" w:sz="18" w:space="0" w:color="000000"/>
              <w:left w:val="nil"/>
              <w:bottom w:val="single" w:sz="8" w:space="0" w:color="000000"/>
              <w:right w:val="nil"/>
            </w:tcBorders>
            <w:shd w:val="clear" w:color="auto" w:fill="auto"/>
            <w:vAlign w:val="center"/>
            <w:hideMark/>
          </w:tcPr>
          <w:p w14:paraId="5D889DDB"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ftf.</w:t>
            </w:r>
          </w:p>
        </w:tc>
        <w:tc>
          <w:tcPr>
            <w:tcW w:w="960" w:type="dxa"/>
            <w:tcBorders>
              <w:top w:val="single" w:sz="18" w:space="0" w:color="000000"/>
              <w:left w:val="nil"/>
              <w:bottom w:val="single" w:sz="8" w:space="0" w:color="000000"/>
              <w:right w:val="nil"/>
            </w:tcBorders>
            <w:shd w:val="clear" w:color="auto" w:fill="auto"/>
            <w:vAlign w:val="center"/>
            <w:hideMark/>
          </w:tcPr>
          <w:p w14:paraId="5D1CD25E"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Trans.</w:t>
            </w:r>
          </w:p>
        </w:tc>
        <w:tc>
          <w:tcPr>
            <w:tcW w:w="960" w:type="dxa"/>
            <w:tcBorders>
              <w:top w:val="single" w:sz="18" w:space="0" w:color="000000"/>
              <w:left w:val="nil"/>
              <w:bottom w:val="single" w:sz="8" w:space="0" w:color="000000"/>
              <w:right w:val="nil"/>
            </w:tcBorders>
            <w:shd w:val="clear" w:color="auto" w:fill="auto"/>
            <w:vAlign w:val="center"/>
            <w:hideMark/>
          </w:tcPr>
          <w:p w14:paraId="35BF4AFF"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Read.</w:t>
            </w:r>
          </w:p>
        </w:tc>
        <w:tc>
          <w:tcPr>
            <w:tcW w:w="960" w:type="dxa"/>
            <w:tcBorders>
              <w:top w:val="single" w:sz="18" w:space="0" w:color="000000"/>
              <w:left w:val="nil"/>
              <w:bottom w:val="single" w:sz="8" w:space="0" w:color="000000"/>
              <w:right w:val="nil"/>
            </w:tcBorders>
            <w:shd w:val="clear" w:color="auto" w:fill="auto"/>
            <w:vAlign w:val="center"/>
            <w:hideMark/>
          </w:tcPr>
          <w:p w14:paraId="06ACF33B"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Cont.</w:t>
            </w:r>
          </w:p>
        </w:tc>
        <w:tc>
          <w:tcPr>
            <w:tcW w:w="1155" w:type="dxa"/>
            <w:gridSpan w:val="2"/>
            <w:tcBorders>
              <w:top w:val="single" w:sz="18" w:space="0" w:color="000000"/>
              <w:left w:val="nil"/>
              <w:bottom w:val="single" w:sz="8" w:space="0" w:color="000000"/>
              <w:right w:val="single" w:sz="18" w:space="0" w:color="000000"/>
            </w:tcBorders>
            <w:shd w:val="clear" w:color="auto" w:fill="auto"/>
            <w:vAlign w:val="center"/>
            <w:hideMark/>
          </w:tcPr>
          <w:p w14:paraId="33FBC2B3" w14:textId="77777777" w:rsidR="004B4043" w:rsidRPr="004B4043" w:rsidRDefault="004B4043" w:rsidP="00E345CB">
            <w:pPr>
              <w:spacing w:after="0" w:line="240" w:lineRule="auto"/>
              <w:jc w:val="center"/>
              <w:rPr>
                <w:rFonts w:eastAsia="Times New Roman" w:cs="Times New Roman"/>
                <w:b/>
                <w:bCs/>
                <w:color w:val="000000"/>
              </w:rPr>
            </w:pPr>
            <w:r w:rsidRPr="004B4043">
              <w:rPr>
                <w:rFonts w:eastAsia="Times New Roman" w:cs="Times New Roman"/>
                <w:b/>
                <w:bCs/>
                <w:color w:val="000000"/>
              </w:rPr>
              <w:t>TOTAL</w:t>
            </w:r>
          </w:p>
        </w:tc>
      </w:tr>
      <w:tr w:rsidR="004B4043" w:rsidRPr="004B4043" w14:paraId="7A30E6CE" w14:textId="77777777" w:rsidTr="00F3571C">
        <w:trPr>
          <w:gridAfter w:val="4"/>
          <w:wAfter w:w="1920" w:type="dxa"/>
          <w:trHeight w:val="945"/>
        </w:trPr>
        <w:tc>
          <w:tcPr>
            <w:tcW w:w="1640" w:type="dxa"/>
            <w:tcBorders>
              <w:top w:val="nil"/>
              <w:left w:val="single" w:sz="18" w:space="0" w:color="000000"/>
              <w:bottom w:val="nil"/>
              <w:right w:val="single" w:sz="8" w:space="0" w:color="000000"/>
            </w:tcBorders>
            <w:shd w:val="clear" w:color="auto" w:fill="auto"/>
            <w:vAlign w:val="center"/>
            <w:hideMark/>
          </w:tcPr>
          <w:p w14:paraId="48866A03"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UNDHLTH- AA</w:t>
            </w:r>
          </w:p>
        </w:tc>
        <w:tc>
          <w:tcPr>
            <w:tcW w:w="2380"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679DC3FD"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Undeclared Health:  all real nursing applicants</w:t>
            </w:r>
          </w:p>
        </w:tc>
        <w:tc>
          <w:tcPr>
            <w:tcW w:w="960" w:type="dxa"/>
            <w:tcBorders>
              <w:top w:val="nil"/>
              <w:left w:val="nil"/>
              <w:bottom w:val="single" w:sz="8" w:space="0" w:color="000000"/>
              <w:right w:val="single" w:sz="8" w:space="0" w:color="000000"/>
            </w:tcBorders>
            <w:shd w:val="clear" w:color="000000" w:fill="D9D9D9"/>
            <w:vAlign w:val="center"/>
            <w:hideMark/>
          </w:tcPr>
          <w:p w14:paraId="2A74A504"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69</w:t>
            </w:r>
          </w:p>
        </w:tc>
        <w:tc>
          <w:tcPr>
            <w:tcW w:w="960" w:type="dxa"/>
            <w:tcBorders>
              <w:top w:val="nil"/>
              <w:left w:val="nil"/>
              <w:bottom w:val="single" w:sz="8" w:space="0" w:color="000000"/>
              <w:right w:val="single" w:sz="8" w:space="0" w:color="000000"/>
            </w:tcBorders>
            <w:shd w:val="clear" w:color="000000" w:fill="D9D9D9"/>
            <w:vAlign w:val="center"/>
            <w:hideMark/>
          </w:tcPr>
          <w:p w14:paraId="57EB57B4"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19</w:t>
            </w:r>
          </w:p>
        </w:tc>
        <w:tc>
          <w:tcPr>
            <w:tcW w:w="960" w:type="dxa"/>
            <w:tcBorders>
              <w:top w:val="nil"/>
              <w:left w:val="nil"/>
              <w:bottom w:val="single" w:sz="8" w:space="0" w:color="000000"/>
              <w:right w:val="single" w:sz="8" w:space="0" w:color="000000"/>
            </w:tcBorders>
            <w:shd w:val="clear" w:color="000000" w:fill="D9D9D9"/>
            <w:vAlign w:val="center"/>
            <w:hideMark/>
          </w:tcPr>
          <w:p w14:paraId="7A9078A4"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6</w:t>
            </w:r>
          </w:p>
        </w:tc>
        <w:tc>
          <w:tcPr>
            <w:tcW w:w="960" w:type="dxa"/>
            <w:tcBorders>
              <w:top w:val="nil"/>
              <w:left w:val="nil"/>
              <w:bottom w:val="single" w:sz="8" w:space="0" w:color="000000"/>
              <w:right w:val="single" w:sz="8" w:space="0" w:color="000000"/>
            </w:tcBorders>
            <w:shd w:val="clear" w:color="000000" w:fill="D9D9D9"/>
            <w:vAlign w:val="center"/>
            <w:hideMark/>
          </w:tcPr>
          <w:p w14:paraId="13712D22"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65</w:t>
            </w:r>
          </w:p>
        </w:tc>
        <w:tc>
          <w:tcPr>
            <w:tcW w:w="1155" w:type="dxa"/>
            <w:gridSpan w:val="2"/>
            <w:tcBorders>
              <w:top w:val="nil"/>
              <w:left w:val="nil"/>
              <w:bottom w:val="single" w:sz="4" w:space="0" w:color="auto"/>
              <w:right w:val="single" w:sz="18" w:space="0" w:color="000000"/>
            </w:tcBorders>
            <w:shd w:val="clear" w:color="auto" w:fill="auto"/>
            <w:vAlign w:val="center"/>
            <w:hideMark/>
          </w:tcPr>
          <w:p w14:paraId="77DD2712"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159</w:t>
            </w:r>
          </w:p>
        </w:tc>
      </w:tr>
      <w:tr w:rsidR="004B4043" w:rsidRPr="004B4043" w14:paraId="1D5C5EE8" w14:textId="77777777" w:rsidTr="00F3571C">
        <w:trPr>
          <w:gridAfter w:val="4"/>
          <w:wAfter w:w="1920" w:type="dxa"/>
          <w:trHeight w:val="945"/>
        </w:trPr>
        <w:tc>
          <w:tcPr>
            <w:tcW w:w="1640" w:type="dxa"/>
            <w:tcBorders>
              <w:top w:val="nil"/>
              <w:left w:val="single" w:sz="18" w:space="0" w:color="000000"/>
              <w:bottom w:val="nil"/>
              <w:right w:val="single" w:sz="8" w:space="0" w:color="000000"/>
            </w:tcBorders>
            <w:shd w:val="clear" w:color="auto" w:fill="auto"/>
            <w:vAlign w:val="center"/>
            <w:hideMark/>
          </w:tcPr>
          <w:p w14:paraId="4113640C"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UNDECL-BA</w:t>
            </w:r>
          </w:p>
        </w:tc>
        <w:tc>
          <w:tcPr>
            <w:tcW w:w="2380" w:type="dxa"/>
            <w:gridSpan w:val="2"/>
            <w:tcBorders>
              <w:top w:val="single" w:sz="8" w:space="0" w:color="000000"/>
              <w:left w:val="nil"/>
              <w:bottom w:val="single" w:sz="8" w:space="0" w:color="000000"/>
              <w:right w:val="single" w:sz="8" w:space="0" w:color="000000"/>
            </w:tcBorders>
            <w:shd w:val="clear" w:color="auto" w:fill="auto"/>
            <w:vAlign w:val="center"/>
            <w:hideMark/>
          </w:tcPr>
          <w:p w14:paraId="1FF1F9E7"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66% Health* as well as Applied Math</w:t>
            </w:r>
          </w:p>
        </w:tc>
        <w:tc>
          <w:tcPr>
            <w:tcW w:w="960" w:type="dxa"/>
            <w:tcBorders>
              <w:top w:val="nil"/>
              <w:left w:val="nil"/>
              <w:bottom w:val="single" w:sz="8" w:space="0" w:color="000000"/>
              <w:right w:val="single" w:sz="8" w:space="0" w:color="000000"/>
            </w:tcBorders>
            <w:shd w:val="clear" w:color="auto" w:fill="auto"/>
            <w:vAlign w:val="bottom"/>
            <w:hideMark/>
          </w:tcPr>
          <w:p w14:paraId="210CC8B8"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14:paraId="027CFE5C"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120</w:t>
            </w:r>
          </w:p>
        </w:tc>
        <w:tc>
          <w:tcPr>
            <w:tcW w:w="960" w:type="dxa"/>
            <w:tcBorders>
              <w:top w:val="nil"/>
              <w:left w:val="nil"/>
              <w:bottom w:val="single" w:sz="8" w:space="0" w:color="000000"/>
              <w:right w:val="single" w:sz="8" w:space="0" w:color="000000"/>
            </w:tcBorders>
            <w:shd w:val="clear" w:color="auto" w:fill="auto"/>
            <w:vAlign w:val="center"/>
            <w:hideMark/>
          </w:tcPr>
          <w:p w14:paraId="1036B5CA"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2</w:t>
            </w:r>
          </w:p>
        </w:tc>
        <w:tc>
          <w:tcPr>
            <w:tcW w:w="960" w:type="dxa"/>
            <w:tcBorders>
              <w:top w:val="nil"/>
              <w:left w:val="nil"/>
              <w:bottom w:val="single" w:sz="8" w:space="0" w:color="000000"/>
              <w:right w:val="single" w:sz="8" w:space="0" w:color="000000"/>
            </w:tcBorders>
            <w:shd w:val="clear" w:color="auto" w:fill="auto"/>
            <w:vAlign w:val="center"/>
            <w:hideMark/>
          </w:tcPr>
          <w:p w14:paraId="1DE8B9DD"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61</w:t>
            </w:r>
          </w:p>
        </w:tc>
        <w:tc>
          <w:tcPr>
            <w:tcW w:w="1155" w:type="dxa"/>
            <w:gridSpan w:val="2"/>
            <w:tcBorders>
              <w:top w:val="nil"/>
              <w:left w:val="nil"/>
              <w:bottom w:val="single" w:sz="4" w:space="0" w:color="auto"/>
              <w:right w:val="single" w:sz="18" w:space="0" w:color="000000"/>
            </w:tcBorders>
            <w:shd w:val="clear" w:color="auto" w:fill="auto"/>
            <w:vAlign w:val="center"/>
            <w:hideMark/>
          </w:tcPr>
          <w:p w14:paraId="042F159A"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183</w:t>
            </w:r>
          </w:p>
        </w:tc>
      </w:tr>
      <w:tr w:rsidR="004B4043" w:rsidRPr="004B4043" w14:paraId="4026ED34" w14:textId="77777777" w:rsidTr="00F3571C">
        <w:trPr>
          <w:gridAfter w:val="4"/>
          <w:wAfter w:w="1920" w:type="dxa"/>
          <w:trHeight w:val="330"/>
        </w:trPr>
        <w:tc>
          <w:tcPr>
            <w:tcW w:w="1640" w:type="dxa"/>
            <w:tcBorders>
              <w:top w:val="nil"/>
              <w:left w:val="single" w:sz="18" w:space="0" w:color="000000"/>
              <w:bottom w:val="nil"/>
              <w:right w:val="single" w:sz="8" w:space="0" w:color="000000"/>
            </w:tcBorders>
            <w:shd w:val="clear" w:color="auto" w:fill="auto"/>
            <w:vAlign w:val="center"/>
            <w:hideMark/>
          </w:tcPr>
          <w:p w14:paraId="7BB1B954"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UNDECL-AA</w:t>
            </w:r>
          </w:p>
        </w:tc>
        <w:tc>
          <w:tcPr>
            <w:tcW w:w="2380"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6C1FBD8E"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Almost all are Health Students</w:t>
            </w:r>
          </w:p>
        </w:tc>
        <w:tc>
          <w:tcPr>
            <w:tcW w:w="960" w:type="dxa"/>
            <w:tcBorders>
              <w:top w:val="nil"/>
              <w:left w:val="nil"/>
              <w:bottom w:val="single" w:sz="8" w:space="0" w:color="000000"/>
              <w:right w:val="single" w:sz="8" w:space="0" w:color="000000"/>
            </w:tcBorders>
            <w:shd w:val="clear" w:color="000000" w:fill="D9D9D9"/>
            <w:vAlign w:val="center"/>
            <w:hideMark/>
          </w:tcPr>
          <w:p w14:paraId="18B7DC1C"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349</w:t>
            </w:r>
          </w:p>
        </w:tc>
        <w:tc>
          <w:tcPr>
            <w:tcW w:w="960" w:type="dxa"/>
            <w:tcBorders>
              <w:top w:val="nil"/>
              <w:left w:val="nil"/>
              <w:bottom w:val="single" w:sz="8" w:space="0" w:color="000000"/>
              <w:right w:val="single" w:sz="8" w:space="0" w:color="000000"/>
            </w:tcBorders>
            <w:shd w:val="clear" w:color="000000" w:fill="D9D9D9"/>
            <w:vAlign w:val="center"/>
            <w:hideMark/>
          </w:tcPr>
          <w:p w14:paraId="6083EAD2"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244</w:t>
            </w:r>
          </w:p>
        </w:tc>
        <w:tc>
          <w:tcPr>
            <w:tcW w:w="960" w:type="dxa"/>
            <w:tcBorders>
              <w:top w:val="nil"/>
              <w:left w:val="nil"/>
              <w:bottom w:val="single" w:sz="8" w:space="0" w:color="000000"/>
              <w:right w:val="single" w:sz="8" w:space="0" w:color="000000"/>
            </w:tcBorders>
            <w:shd w:val="clear" w:color="000000" w:fill="D9D9D9"/>
            <w:vAlign w:val="center"/>
            <w:hideMark/>
          </w:tcPr>
          <w:p w14:paraId="3FD47386"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39</w:t>
            </w:r>
          </w:p>
        </w:tc>
        <w:tc>
          <w:tcPr>
            <w:tcW w:w="960" w:type="dxa"/>
            <w:tcBorders>
              <w:top w:val="nil"/>
              <w:left w:val="nil"/>
              <w:bottom w:val="single" w:sz="8" w:space="0" w:color="000000"/>
              <w:right w:val="single" w:sz="8" w:space="0" w:color="000000"/>
            </w:tcBorders>
            <w:shd w:val="clear" w:color="000000" w:fill="D9D9D9"/>
            <w:vAlign w:val="center"/>
            <w:hideMark/>
          </w:tcPr>
          <w:p w14:paraId="5460B179"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349</w:t>
            </w:r>
          </w:p>
        </w:tc>
        <w:tc>
          <w:tcPr>
            <w:tcW w:w="1155" w:type="dxa"/>
            <w:gridSpan w:val="2"/>
            <w:tcBorders>
              <w:top w:val="nil"/>
              <w:left w:val="nil"/>
              <w:bottom w:val="single" w:sz="4" w:space="0" w:color="auto"/>
              <w:right w:val="single" w:sz="18" w:space="0" w:color="000000"/>
            </w:tcBorders>
            <w:shd w:val="clear" w:color="auto" w:fill="auto"/>
            <w:vAlign w:val="center"/>
            <w:hideMark/>
          </w:tcPr>
          <w:p w14:paraId="1C8547F9"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981</w:t>
            </w:r>
          </w:p>
        </w:tc>
      </w:tr>
      <w:tr w:rsidR="004B4043" w:rsidRPr="004B4043" w14:paraId="59BE370E" w14:textId="77777777" w:rsidTr="00F3571C">
        <w:trPr>
          <w:gridAfter w:val="4"/>
          <w:wAfter w:w="1920" w:type="dxa"/>
          <w:trHeight w:val="945"/>
        </w:trPr>
        <w:tc>
          <w:tcPr>
            <w:tcW w:w="1640" w:type="dxa"/>
            <w:tcBorders>
              <w:top w:val="nil"/>
              <w:left w:val="single" w:sz="18" w:space="0" w:color="000000"/>
              <w:bottom w:val="single" w:sz="8" w:space="0" w:color="000000"/>
              <w:right w:val="single" w:sz="8" w:space="0" w:color="000000"/>
            </w:tcBorders>
            <w:shd w:val="clear" w:color="auto" w:fill="auto"/>
            <w:vAlign w:val="center"/>
            <w:hideMark/>
          </w:tcPr>
          <w:p w14:paraId="3066C440"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LAS-AS</w:t>
            </w:r>
          </w:p>
        </w:tc>
        <w:tc>
          <w:tcPr>
            <w:tcW w:w="2380" w:type="dxa"/>
            <w:gridSpan w:val="2"/>
            <w:tcBorders>
              <w:top w:val="single" w:sz="8" w:space="0" w:color="000000"/>
              <w:left w:val="nil"/>
              <w:bottom w:val="single" w:sz="8" w:space="0" w:color="000000"/>
              <w:right w:val="single" w:sz="8" w:space="0" w:color="000000"/>
            </w:tcBorders>
            <w:shd w:val="clear" w:color="auto" w:fill="auto"/>
            <w:vAlign w:val="center"/>
            <w:hideMark/>
          </w:tcPr>
          <w:p w14:paraId="7183955A" w14:textId="77777777" w:rsidR="004B4043" w:rsidRPr="004B4043" w:rsidRDefault="004B4043" w:rsidP="004B4043">
            <w:pPr>
              <w:spacing w:after="0" w:line="240" w:lineRule="auto"/>
              <w:rPr>
                <w:rFonts w:eastAsia="Times New Roman" w:cs="Times New Roman"/>
                <w:color w:val="000000"/>
              </w:rPr>
            </w:pPr>
            <w:r w:rsidRPr="004B4043">
              <w:rPr>
                <w:rFonts w:eastAsia="Times New Roman" w:cs="Times New Roman"/>
                <w:color w:val="000000"/>
              </w:rPr>
              <w:t>Liberal Arts and Science Assoc:  80% Health*</w:t>
            </w:r>
          </w:p>
        </w:tc>
        <w:tc>
          <w:tcPr>
            <w:tcW w:w="960" w:type="dxa"/>
            <w:tcBorders>
              <w:top w:val="nil"/>
              <w:left w:val="nil"/>
              <w:bottom w:val="single" w:sz="8" w:space="0" w:color="000000"/>
              <w:right w:val="single" w:sz="8" w:space="0" w:color="000000"/>
            </w:tcBorders>
            <w:shd w:val="clear" w:color="auto" w:fill="auto"/>
            <w:vAlign w:val="center"/>
            <w:hideMark/>
          </w:tcPr>
          <w:p w14:paraId="6005902F"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147</w:t>
            </w:r>
          </w:p>
        </w:tc>
        <w:tc>
          <w:tcPr>
            <w:tcW w:w="960" w:type="dxa"/>
            <w:tcBorders>
              <w:top w:val="nil"/>
              <w:left w:val="nil"/>
              <w:bottom w:val="single" w:sz="8" w:space="0" w:color="000000"/>
              <w:right w:val="single" w:sz="8" w:space="0" w:color="000000"/>
            </w:tcBorders>
            <w:shd w:val="clear" w:color="auto" w:fill="auto"/>
            <w:vAlign w:val="center"/>
            <w:hideMark/>
          </w:tcPr>
          <w:p w14:paraId="507949E4"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26</w:t>
            </w:r>
          </w:p>
        </w:tc>
        <w:tc>
          <w:tcPr>
            <w:tcW w:w="960" w:type="dxa"/>
            <w:tcBorders>
              <w:top w:val="nil"/>
              <w:left w:val="nil"/>
              <w:bottom w:val="single" w:sz="8" w:space="0" w:color="000000"/>
              <w:right w:val="single" w:sz="8" w:space="0" w:color="000000"/>
            </w:tcBorders>
            <w:shd w:val="clear" w:color="auto" w:fill="auto"/>
            <w:vAlign w:val="center"/>
            <w:hideMark/>
          </w:tcPr>
          <w:p w14:paraId="5814A278"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54</w:t>
            </w:r>
          </w:p>
        </w:tc>
        <w:tc>
          <w:tcPr>
            <w:tcW w:w="960" w:type="dxa"/>
            <w:tcBorders>
              <w:top w:val="nil"/>
              <w:left w:val="nil"/>
              <w:bottom w:val="single" w:sz="8" w:space="0" w:color="000000"/>
              <w:right w:val="single" w:sz="8" w:space="0" w:color="000000"/>
            </w:tcBorders>
            <w:shd w:val="clear" w:color="auto" w:fill="auto"/>
            <w:vAlign w:val="center"/>
            <w:hideMark/>
          </w:tcPr>
          <w:p w14:paraId="2AA9ABFD"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387</w:t>
            </w:r>
          </w:p>
        </w:tc>
        <w:tc>
          <w:tcPr>
            <w:tcW w:w="1155" w:type="dxa"/>
            <w:gridSpan w:val="2"/>
            <w:tcBorders>
              <w:top w:val="nil"/>
              <w:left w:val="nil"/>
              <w:bottom w:val="single" w:sz="8" w:space="0" w:color="000000"/>
              <w:right w:val="single" w:sz="18" w:space="0" w:color="000000"/>
            </w:tcBorders>
            <w:shd w:val="clear" w:color="auto" w:fill="auto"/>
            <w:vAlign w:val="center"/>
            <w:hideMark/>
          </w:tcPr>
          <w:p w14:paraId="4A37CCF2" w14:textId="77777777" w:rsidR="004B4043" w:rsidRPr="004B4043" w:rsidRDefault="004B4043" w:rsidP="004B4043">
            <w:pPr>
              <w:spacing w:after="0" w:line="240" w:lineRule="auto"/>
              <w:jc w:val="right"/>
              <w:rPr>
                <w:rFonts w:eastAsia="Times New Roman" w:cs="Times New Roman"/>
                <w:color w:val="000000"/>
              </w:rPr>
            </w:pPr>
            <w:r w:rsidRPr="004B4043">
              <w:rPr>
                <w:rFonts w:eastAsia="Times New Roman" w:cs="Times New Roman"/>
                <w:color w:val="000000"/>
              </w:rPr>
              <w:t>614</w:t>
            </w:r>
          </w:p>
        </w:tc>
      </w:tr>
      <w:tr w:rsidR="004B4043" w:rsidRPr="004B4043" w14:paraId="2784FED4" w14:textId="77777777" w:rsidTr="00F3571C">
        <w:trPr>
          <w:gridAfter w:val="4"/>
          <w:wAfter w:w="1920" w:type="dxa"/>
          <w:trHeight w:val="330"/>
        </w:trPr>
        <w:tc>
          <w:tcPr>
            <w:tcW w:w="1640" w:type="dxa"/>
            <w:tcBorders>
              <w:top w:val="nil"/>
              <w:left w:val="single" w:sz="18" w:space="0" w:color="000000"/>
              <w:bottom w:val="single" w:sz="18" w:space="0" w:color="000000"/>
              <w:right w:val="nil"/>
            </w:tcBorders>
            <w:shd w:val="clear" w:color="auto" w:fill="auto"/>
            <w:vAlign w:val="center"/>
            <w:hideMark/>
          </w:tcPr>
          <w:p w14:paraId="7152F770" w14:textId="77777777" w:rsidR="004B4043" w:rsidRPr="004B4043" w:rsidRDefault="004B4043" w:rsidP="004B4043">
            <w:pPr>
              <w:spacing w:after="0" w:line="240" w:lineRule="auto"/>
              <w:rPr>
                <w:rFonts w:eastAsia="Times New Roman" w:cs="Times New Roman"/>
                <w:b/>
                <w:bCs/>
                <w:color w:val="000000"/>
              </w:rPr>
            </w:pPr>
            <w:r w:rsidRPr="004B4043">
              <w:rPr>
                <w:rFonts w:eastAsia="Times New Roman" w:cs="Times New Roman"/>
                <w:b/>
                <w:bCs/>
                <w:color w:val="000000"/>
              </w:rPr>
              <w:t>TOTAL</w:t>
            </w:r>
          </w:p>
        </w:tc>
        <w:tc>
          <w:tcPr>
            <w:tcW w:w="1420" w:type="dxa"/>
            <w:tcBorders>
              <w:top w:val="nil"/>
              <w:left w:val="nil"/>
              <w:bottom w:val="single" w:sz="18" w:space="0" w:color="000000"/>
              <w:right w:val="nil"/>
            </w:tcBorders>
            <w:shd w:val="clear" w:color="auto" w:fill="auto"/>
            <w:vAlign w:val="center"/>
            <w:hideMark/>
          </w:tcPr>
          <w:p w14:paraId="16EB7E59" w14:textId="77777777" w:rsidR="004B4043" w:rsidRPr="004B4043" w:rsidRDefault="004B4043" w:rsidP="004B4043">
            <w:pPr>
              <w:spacing w:after="0" w:line="240" w:lineRule="auto"/>
              <w:rPr>
                <w:rFonts w:eastAsia="Times New Roman" w:cs="Times New Roman"/>
                <w:b/>
                <w:bCs/>
                <w:color w:val="000000"/>
              </w:rPr>
            </w:pPr>
            <w:r w:rsidRPr="004B4043">
              <w:rPr>
                <w:rFonts w:eastAsia="Times New Roman" w:cs="Times New Roman"/>
                <w:b/>
                <w:bCs/>
                <w:color w:val="000000"/>
              </w:rPr>
              <w:t> </w:t>
            </w:r>
          </w:p>
        </w:tc>
        <w:tc>
          <w:tcPr>
            <w:tcW w:w="960" w:type="dxa"/>
            <w:tcBorders>
              <w:top w:val="nil"/>
              <w:left w:val="nil"/>
              <w:bottom w:val="single" w:sz="18" w:space="0" w:color="000000"/>
              <w:right w:val="nil"/>
            </w:tcBorders>
            <w:shd w:val="clear" w:color="auto" w:fill="auto"/>
            <w:vAlign w:val="center"/>
            <w:hideMark/>
          </w:tcPr>
          <w:p w14:paraId="635ADD25" w14:textId="77777777" w:rsidR="004B4043" w:rsidRPr="004B4043" w:rsidRDefault="004B4043" w:rsidP="004B4043">
            <w:pPr>
              <w:spacing w:after="0" w:line="240" w:lineRule="auto"/>
              <w:rPr>
                <w:rFonts w:eastAsia="Times New Roman" w:cs="Times New Roman"/>
                <w:b/>
                <w:bCs/>
                <w:color w:val="000000"/>
              </w:rPr>
            </w:pPr>
            <w:r w:rsidRPr="004B4043">
              <w:rPr>
                <w:rFonts w:eastAsia="Times New Roman" w:cs="Times New Roman"/>
                <w:b/>
                <w:bCs/>
                <w:color w:val="000000"/>
              </w:rPr>
              <w:t> </w:t>
            </w:r>
          </w:p>
        </w:tc>
        <w:tc>
          <w:tcPr>
            <w:tcW w:w="960" w:type="dxa"/>
            <w:tcBorders>
              <w:top w:val="nil"/>
              <w:left w:val="nil"/>
              <w:bottom w:val="single" w:sz="18" w:space="0" w:color="000000"/>
              <w:right w:val="nil"/>
            </w:tcBorders>
            <w:shd w:val="clear" w:color="auto" w:fill="auto"/>
            <w:vAlign w:val="center"/>
            <w:hideMark/>
          </w:tcPr>
          <w:p w14:paraId="2FE2B2DA" w14:textId="77777777" w:rsidR="004B4043" w:rsidRPr="004B4043" w:rsidRDefault="004B4043" w:rsidP="004B4043">
            <w:pPr>
              <w:spacing w:after="0" w:line="240" w:lineRule="auto"/>
              <w:jc w:val="right"/>
              <w:rPr>
                <w:rFonts w:eastAsia="Times New Roman" w:cs="Times New Roman"/>
                <w:b/>
                <w:bCs/>
                <w:color w:val="000000"/>
              </w:rPr>
            </w:pPr>
            <w:r w:rsidRPr="004B4043">
              <w:rPr>
                <w:rFonts w:eastAsia="Times New Roman" w:cs="Times New Roman"/>
                <w:b/>
                <w:bCs/>
                <w:color w:val="000000"/>
              </w:rPr>
              <w:t>565</w:t>
            </w:r>
          </w:p>
        </w:tc>
        <w:tc>
          <w:tcPr>
            <w:tcW w:w="960" w:type="dxa"/>
            <w:tcBorders>
              <w:top w:val="nil"/>
              <w:left w:val="nil"/>
              <w:bottom w:val="single" w:sz="18" w:space="0" w:color="000000"/>
              <w:right w:val="nil"/>
            </w:tcBorders>
            <w:shd w:val="clear" w:color="auto" w:fill="auto"/>
            <w:vAlign w:val="center"/>
            <w:hideMark/>
          </w:tcPr>
          <w:p w14:paraId="26F429F1" w14:textId="77777777" w:rsidR="004B4043" w:rsidRPr="004B4043" w:rsidRDefault="004B4043" w:rsidP="004B4043">
            <w:pPr>
              <w:spacing w:after="0" w:line="240" w:lineRule="auto"/>
              <w:jc w:val="right"/>
              <w:rPr>
                <w:rFonts w:eastAsia="Times New Roman" w:cs="Times New Roman"/>
                <w:b/>
                <w:bCs/>
                <w:color w:val="000000"/>
              </w:rPr>
            </w:pPr>
            <w:r w:rsidRPr="004B4043">
              <w:rPr>
                <w:rFonts w:eastAsia="Times New Roman" w:cs="Times New Roman"/>
                <w:b/>
                <w:bCs/>
                <w:color w:val="000000"/>
              </w:rPr>
              <w:t>409</w:t>
            </w:r>
          </w:p>
        </w:tc>
        <w:tc>
          <w:tcPr>
            <w:tcW w:w="960" w:type="dxa"/>
            <w:tcBorders>
              <w:top w:val="nil"/>
              <w:left w:val="nil"/>
              <w:bottom w:val="single" w:sz="18" w:space="0" w:color="000000"/>
              <w:right w:val="nil"/>
            </w:tcBorders>
            <w:shd w:val="clear" w:color="auto" w:fill="auto"/>
            <w:vAlign w:val="center"/>
            <w:hideMark/>
          </w:tcPr>
          <w:p w14:paraId="7FF9C6BB" w14:textId="77777777" w:rsidR="004B4043" w:rsidRPr="004B4043" w:rsidRDefault="004B4043" w:rsidP="004B4043">
            <w:pPr>
              <w:spacing w:after="0" w:line="240" w:lineRule="auto"/>
              <w:jc w:val="right"/>
              <w:rPr>
                <w:rFonts w:eastAsia="Times New Roman" w:cs="Times New Roman"/>
                <w:b/>
                <w:bCs/>
                <w:color w:val="000000"/>
              </w:rPr>
            </w:pPr>
            <w:r w:rsidRPr="004B4043">
              <w:rPr>
                <w:rFonts w:eastAsia="Times New Roman" w:cs="Times New Roman"/>
                <w:b/>
                <w:bCs/>
                <w:color w:val="000000"/>
              </w:rPr>
              <w:t>101</w:t>
            </w:r>
          </w:p>
        </w:tc>
        <w:tc>
          <w:tcPr>
            <w:tcW w:w="960" w:type="dxa"/>
            <w:tcBorders>
              <w:top w:val="nil"/>
              <w:left w:val="nil"/>
              <w:bottom w:val="single" w:sz="18" w:space="0" w:color="000000"/>
              <w:right w:val="nil"/>
            </w:tcBorders>
            <w:shd w:val="clear" w:color="auto" w:fill="auto"/>
            <w:vAlign w:val="center"/>
            <w:hideMark/>
          </w:tcPr>
          <w:p w14:paraId="2C49FF60" w14:textId="77777777" w:rsidR="004B4043" w:rsidRPr="004B4043" w:rsidRDefault="004B4043" w:rsidP="004B4043">
            <w:pPr>
              <w:spacing w:after="0" w:line="240" w:lineRule="auto"/>
              <w:jc w:val="right"/>
              <w:rPr>
                <w:rFonts w:eastAsia="Times New Roman" w:cs="Times New Roman"/>
                <w:b/>
                <w:bCs/>
                <w:color w:val="000000"/>
              </w:rPr>
            </w:pPr>
            <w:r w:rsidRPr="004B4043">
              <w:rPr>
                <w:rFonts w:eastAsia="Times New Roman" w:cs="Times New Roman"/>
                <w:b/>
                <w:bCs/>
                <w:color w:val="000000"/>
              </w:rPr>
              <w:t>862</w:t>
            </w:r>
          </w:p>
        </w:tc>
        <w:tc>
          <w:tcPr>
            <w:tcW w:w="1155" w:type="dxa"/>
            <w:gridSpan w:val="2"/>
            <w:tcBorders>
              <w:top w:val="nil"/>
              <w:left w:val="nil"/>
              <w:bottom w:val="single" w:sz="18" w:space="0" w:color="000000"/>
              <w:right w:val="single" w:sz="18" w:space="0" w:color="000000"/>
            </w:tcBorders>
            <w:shd w:val="clear" w:color="auto" w:fill="auto"/>
            <w:vAlign w:val="center"/>
            <w:hideMark/>
          </w:tcPr>
          <w:p w14:paraId="2DD6E110" w14:textId="77777777" w:rsidR="004B4043" w:rsidRPr="004B4043" w:rsidRDefault="004B4043" w:rsidP="004B4043">
            <w:pPr>
              <w:spacing w:after="0" w:line="240" w:lineRule="auto"/>
              <w:jc w:val="right"/>
              <w:rPr>
                <w:rFonts w:eastAsia="Times New Roman" w:cs="Times New Roman"/>
                <w:b/>
                <w:bCs/>
                <w:color w:val="000000"/>
              </w:rPr>
            </w:pPr>
            <w:r w:rsidRPr="004B4043">
              <w:rPr>
                <w:rFonts w:eastAsia="Times New Roman" w:cs="Times New Roman"/>
                <w:b/>
                <w:bCs/>
                <w:color w:val="000000"/>
              </w:rPr>
              <w:t>1937</w:t>
            </w:r>
          </w:p>
        </w:tc>
      </w:tr>
      <w:tr w:rsidR="004B4043" w:rsidRPr="004B4043" w14:paraId="362629BD" w14:textId="77777777" w:rsidTr="004B6BFA">
        <w:trPr>
          <w:gridAfter w:val="1"/>
          <w:wAfter w:w="525" w:type="dxa"/>
          <w:trHeight w:val="630"/>
        </w:trPr>
        <w:tc>
          <w:tcPr>
            <w:tcW w:w="8745" w:type="dxa"/>
            <w:gridSpan w:val="8"/>
            <w:tcBorders>
              <w:top w:val="single" w:sz="12" w:space="0" w:color="000000"/>
              <w:left w:val="nil"/>
              <w:bottom w:val="nil"/>
              <w:right w:val="nil"/>
            </w:tcBorders>
            <w:shd w:val="clear" w:color="auto" w:fill="auto"/>
            <w:vAlign w:val="center"/>
            <w:hideMark/>
          </w:tcPr>
          <w:p w14:paraId="3430C097" w14:textId="77777777" w:rsidR="004B4043" w:rsidRPr="004B4043" w:rsidRDefault="004B4043" w:rsidP="007135BB">
            <w:pPr>
              <w:spacing w:after="0" w:line="240" w:lineRule="auto"/>
              <w:rPr>
                <w:rFonts w:eastAsia="Times New Roman" w:cs="Times New Roman"/>
                <w:color w:val="000000"/>
              </w:rPr>
            </w:pPr>
            <w:r w:rsidRPr="004B4043">
              <w:rPr>
                <w:rFonts w:eastAsia="Times New Roman" w:cs="Times New Roman"/>
                <w:color w:val="000000"/>
              </w:rPr>
              <w:t xml:space="preserve">* numbers reflect the estimated portion </w:t>
            </w:r>
            <w:r>
              <w:rPr>
                <w:rFonts w:eastAsia="Times New Roman" w:cs="Times New Roman"/>
                <w:color w:val="000000"/>
              </w:rPr>
              <w:t>interested in health careers</w:t>
            </w:r>
            <w:r w:rsidR="007135BB">
              <w:rPr>
                <w:rFonts w:eastAsia="Times New Roman" w:cs="Times New Roman"/>
                <w:color w:val="000000"/>
              </w:rPr>
              <w:t xml:space="preserve"> within each category</w:t>
            </w:r>
            <w:r>
              <w:rPr>
                <w:rFonts w:eastAsia="Times New Roman" w:cs="Times New Roman"/>
                <w:color w:val="000000"/>
              </w:rPr>
              <w:t xml:space="preserve">; </w:t>
            </w:r>
            <w:r w:rsidRPr="004B4043">
              <w:rPr>
                <w:rFonts w:eastAsia="Times New Roman" w:cs="Times New Roman"/>
                <w:color w:val="000000"/>
              </w:rPr>
              <w:t>(VP Armoza, Enrollment and Student Affairs)</w:t>
            </w:r>
            <w:r>
              <w:rPr>
                <w:rFonts w:eastAsia="Times New Roman" w:cs="Times New Roman"/>
                <w:color w:val="000000"/>
              </w:rPr>
              <w:t>.</w:t>
            </w:r>
          </w:p>
        </w:tc>
        <w:tc>
          <w:tcPr>
            <w:tcW w:w="705" w:type="dxa"/>
            <w:gridSpan w:val="2"/>
            <w:tcBorders>
              <w:top w:val="nil"/>
              <w:left w:val="nil"/>
              <w:bottom w:val="nil"/>
              <w:right w:val="nil"/>
            </w:tcBorders>
            <w:shd w:val="clear" w:color="auto" w:fill="auto"/>
            <w:vAlign w:val="bottom"/>
            <w:hideMark/>
          </w:tcPr>
          <w:p w14:paraId="4D5935D3" w14:textId="77777777" w:rsidR="004B4043" w:rsidRPr="004B4043" w:rsidRDefault="004B4043" w:rsidP="004B4043">
            <w:pPr>
              <w:spacing w:after="0" w:line="240" w:lineRule="auto"/>
              <w:rPr>
                <w:rFonts w:eastAsia="Times New Roman" w:cs="Times New Roman"/>
                <w:color w:val="000000"/>
              </w:rPr>
            </w:pPr>
          </w:p>
        </w:tc>
        <w:tc>
          <w:tcPr>
            <w:tcW w:w="960" w:type="dxa"/>
            <w:gridSpan w:val="2"/>
            <w:tcBorders>
              <w:top w:val="nil"/>
              <w:left w:val="nil"/>
              <w:bottom w:val="nil"/>
              <w:right w:val="nil"/>
            </w:tcBorders>
            <w:shd w:val="clear" w:color="auto" w:fill="auto"/>
            <w:vAlign w:val="bottom"/>
            <w:hideMark/>
          </w:tcPr>
          <w:p w14:paraId="7272B8BD" w14:textId="77777777" w:rsidR="004B4043" w:rsidRPr="004B4043" w:rsidRDefault="004B4043" w:rsidP="004B4043">
            <w:pPr>
              <w:spacing w:after="0" w:line="240" w:lineRule="auto"/>
              <w:rPr>
                <w:rFonts w:eastAsia="Times New Roman" w:cs="Times New Roman"/>
                <w:color w:val="000000"/>
              </w:rPr>
            </w:pPr>
          </w:p>
        </w:tc>
      </w:tr>
    </w:tbl>
    <w:p w14:paraId="711C13E5" w14:textId="77777777" w:rsidR="000D5AD3" w:rsidRDefault="000D5AD3" w:rsidP="00B813FC">
      <w:pPr>
        <w:autoSpaceDE w:val="0"/>
        <w:autoSpaceDN w:val="0"/>
        <w:adjustRightInd w:val="0"/>
        <w:spacing w:after="0" w:line="240" w:lineRule="auto"/>
      </w:pPr>
    </w:p>
    <w:p w14:paraId="5D342908" w14:textId="77777777" w:rsidR="000D5AD3" w:rsidRDefault="000D5AD3" w:rsidP="00B813FC">
      <w:pPr>
        <w:autoSpaceDE w:val="0"/>
        <w:autoSpaceDN w:val="0"/>
        <w:adjustRightInd w:val="0"/>
        <w:spacing w:after="0" w:line="240" w:lineRule="auto"/>
      </w:pPr>
    </w:p>
    <w:p w14:paraId="35170707" w14:textId="77777777" w:rsidR="000D5AD3" w:rsidRDefault="000D5AD3" w:rsidP="000D5AD3">
      <w:pPr>
        <w:autoSpaceDE w:val="0"/>
        <w:autoSpaceDN w:val="0"/>
        <w:adjustRightInd w:val="0"/>
        <w:spacing w:after="0" w:line="240" w:lineRule="auto"/>
        <w:ind w:left="90"/>
      </w:pPr>
    </w:p>
    <w:p w14:paraId="4F755954" w14:textId="77777777" w:rsidR="000D5AD3" w:rsidRDefault="000D5AD3" w:rsidP="00B813FC">
      <w:pPr>
        <w:autoSpaceDE w:val="0"/>
        <w:autoSpaceDN w:val="0"/>
        <w:adjustRightInd w:val="0"/>
        <w:spacing w:after="0" w:line="240" w:lineRule="auto"/>
      </w:pPr>
    </w:p>
    <w:tbl>
      <w:tblPr>
        <w:tblW w:w="9070" w:type="dxa"/>
        <w:tblInd w:w="198" w:type="dxa"/>
        <w:tblLook w:val="04A0" w:firstRow="1" w:lastRow="0" w:firstColumn="1" w:lastColumn="0" w:noHBand="0" w:noVBand="1"/>
      </w:tblPr>
      <w:tblGrid>
        <w:gridCol w:w="810"/>
        <w:gridCol w:w="630"/>
        <w:gridCol w:w="2610"/>
        <w:gridCol w:w="960"/>
        <w:gridCol w:w="800"/>
        <w:gridCol w:w="800"/>
        <w:gridCol w:w="740"/>
        <w:gridCol w:w="780"/>
        <w:gridCol w:w="940"/>
      </w:tblGrid>
      <w:tr w:rsidR="00DE4552" w:rsidRPr="00DE4552" w14:paraId="7D2FCD1F" w14:textId="77777777" w:rsidTr="00D87C12">
        <w:trPr>
          <w:trHeight w:val="420"/>
        </w:trPr>
        <w:tc>
          <w:tcPr>
            <w:tcW w:w="9070" w:type="dxa"/>
            <w:gridSpan w:val="9"/>
            <w:tcBorders>
              <w:top w:val="nil"/>
              <w:left w:val="nil"/>
              <w:bottom w:val="nil"/>
              <w:right w:val="nil"/>
            </w:tcBorders>
            <w:shd w:val="clear" w:color="auto" w:fill="auto"/>
            <w:noWrap/>
            <w:vAlign w:val="bottom"/>
            <w:hideMark/>
          </w:tcPr>
          <w:p w14:paraId="296E07D9" w14:textId="4AA7EC92" w:rsidR="00DE4552" w:rsidRPr="00DE4552" w:rsidRDefault="00DE4552" w:rsidP="00DE4552">
            <w:pPr>
              <w:spacing w:after="0" w:line="240" w:lineRule="auto"/>
              <w:rPr>
                <w:rFonts w:eastAsia="Times New Roman" w:cs="Times New Roman"/>
                <w:b/>
                <w:color w:val="000000"/>
              </w:rPr>
            </w:pPr>
            <w:r w:rsidRPr="00DE4552">
              <w:rPr>
                <w:rFonts w:eastAsia="Times New Roman" w:cs="Times New Roman"/>
                <w:b/>
                <w:color w:val="000000"/>
              </w:rPr>
              <w:t>SPS - ALLIED HEALTH PROGRAMS ENROLLMENT 2016:</w:t>
            </w:r>
          </w:p>
        </w:tc>
      </w:tr>
      <w:tr w:rsidR="000D5AD3" w:rsidRPr="000D5AD3" w14:paraId="6B9017BF" w14:textId="77777777" w:rsidTr="001647E2">
        <w:trPr>
          <w:trHeight w:val="630"/>
        </w:trPr>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2DDD0E6E" w14:textId="77777777" w:rsidR="000D5AD3" w:rsidRPr="000D5AD3" w:rsidRDefault="000D5AD3" w:rsidP="000D5AD3">
            <w:pPr>
              <w:spacing w:after="0" w:line="240" w:lineRule="auto"/>
              <w:rPr>
                <w:rFonts w:eastAsia="Times New Roman" w:cs="Times New Roman"/>
                <w:b/>
                <w:bCs/>
              </w:rPr>
            </w:pPr>
            <w:r w:rsidRPr="000D5AD3">
              <w:rPr>
                <w:rFonts w:eastAsia="Times New Roman" w:cs="Times New Roman"/>
                <w:b/>
                <w:bCs/>
              </w:rPr>
              <w:t>Dept.</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147F68A8" w14:textId="77777777" w:rsidR="000D5AD3" w:rsidRPr="000D5AD3" w:rsidRDefault="000D5AD3" w:rsidP="000D5AD3">
            <w:pPr>
              <w:spacing w:after="0" w:line="240" w:lineRule="auto"/>
              <w:rPr>
                <w:rFonts w:eastAsia="Times New Roman" w:cs="Times New Roman"/>
                <w:b/>
                <w:bCs/>
              </w:rPr>
            </w:pPr>
            <w:r w:rsidRPr="000D5AD3">
              <w:rPr>
                <w:rFonts w:eastAsia="Times New Roman" w:cs="Times New Roman"/>
                <w:b/>
                <w:bCs/>
              </w:rPr>
              <w:t>Ac. Plan</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76DEAE93" w14:textId="77777777" w:rsidR="000D5AD3" w:rsidRPr="000D5AD3" w:rsidRDefault="000D5AD3" w:rsidP="000D5AD3">
            <w:pPr>
              <w:spacing w:after="0" w:line="240" w:lineRule="auto"/>
              <w:rPr>
                <w:rFonts w:eastAsia="Times New Roman" w:cs="Times New Roman"/>
                <w:b/>
                <w:bCs/>
              </w:rPr>
            </w:pPr>
            <w:r w:rsidRPr="000D5AD3">
              <w:rPr>
                <w:rFonts w:eastAsia="Times New Roman" w:cs="Times New Roman"/>
                <w:b/>
                <w:bCs/>
              </w:rPr>
              <w:t>Program Title</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57DC2A6C" w14:textId="77777777" w:rsidR="000D5AD3" w:rsidRPr="000D5AD3" w:rsidRDefault="000D5AD3" w:rsidP="000D5AD3">
            <w:pPr>
              <w:spacing w:after="0" w:line="240" w:lineRule="auto"/>
              <w:jc w:val="center"/>
              <w:rPr>
                <w:rFonts w:eastAsia="Times New Roman" w:cs="Times New Roman"/>
                <w:b/>
                <w:bCs/>
              </w:rPr>
            </w:pPr>
            <w:r w:rsidRPr="000D5AD3">
              <w:rPr>
                <w:rFonts w:eastAsia="Times New Roman" w:cs="Times New Roman"/>
                <w:b/>
                <w:bCs/>
              </w:rPr>
              <w:t>2011 Fall</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14:paraId="3454562A" w14:textId="77777777" w:rsidR="000D5AD3" w:rsidRPr="000D5AD3" w:rsidRDefault="000D5AD3" w:rsidP="000D5AD3">
            <w:pPr>
              <w:spacing w:after="0" w:line="240" w:lineRule="auto"/>
              <w:jc w:val="center"/>
              <w:rPr>
                <w:rFonts w:eastAsia="Times New Roman" w:cs="Times New Roman"/>
                <w:b/>
                <w:bCs/>
              </w:rPr>
            </w:pPr>
            <w:r w:rsidRPr="000D5AD3">
              <w:rPr>
                <w:rFonts w:eastAsia="Times New Roman" w:cs="Times New Roman"/>
                <w:b/>
                <w:bCs/>
              </w:rPr>
              <w:t>2012 Fall</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14:paraId="227A5670" w14:textId="77777777" w:rsidR="000D5AD3" w:rsidRPr="000D5AD3" w:rsidRDefault="000D5AD3" w:rsidP="000D5AD3">
            <w:pPr>
              <w:spacing w:after="0" w:line="240" w:lineRule="auto"/>
              <w:jc w:val="center"/>
              <w:rPr>
                <w:rFonts w:eastAsia="Times New Roman" w:cs="Times New Roman"/>
                <w:b/>
                <w:bCs/>
              </w:rPr>
            </w:pPr>
            <w:r w:rsidRPr="000D5AD3">
              <w:rPr>
                <w:rFonts w:eastAsia="Times New Roman" w:cs="Times New Roman"/>
                <w:b/>
                <w:bCs/>
              </w:rPr>
              <w:t>2013 Fall</w:t>
            </w:r>
          </w:p>
        </w:tc>
        <w:tc>
          <w:tcPr>
            <w:tcW w:w="740" w:type="dxa"/>
            <w:tcBorders>
              <w:top w:val="single" w:sz="4" w:space="0" w:color="auto"/>
              <w:left w:val="single" w:sz="4" w:space="0" w:color="auto"/>
              <w:bottom w:val="single" w:sz="4" w:space="0" w:color="auto"/>
              <w:right w:val="single" w:sz="4" w:space="0" w:color="auto"/>
            </w:tcBorders>
            <w:shd w:val="clear" w:color="auto" w:fill="auto"/>
            <w:hideMark/>
          </w:tcPr>
          <w:p w14:paraId="4A52BD9C" w14:textId="77777777" w:rsidR="000D5AD3" w:rsidRPr="000D5AD3" w:rsidRDefault="000D5AD3" w:rsidP="000D5AD3">
            <w:pPr>
              <w:spacing w:after="0" w:line="240" w:lineRule="auto"/>
              <w:jc w:val="center"/>
              <w:rPr>
                <w:rFonts w:eastAsia="Times New Roman" w:cs="Times New Roman"/>
                <w:b/>
                <w:bCs/>
              </w:rPr>
            </w:pPr>
            <w:r w:rsidRPr="000D5AD3">
              <w:rPr>
                <w:rFonts w:eastAsia="Times New Roman" w:cs="Times New Roman"/>
                <w:b/>
                <w:bCs/>
              </w:rPr>
              <w:t>2014 Fall</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6340E8FB" w14:textId="77777777" w:rsidR="000D5AD3" w:rsidRPr="000D5AD3" w:rsidRDefault="000D5AD3" w:rsidP="000D5AD3">
            <w:pPr>
              <w:spacing w:after="0" w:line="240" w:lineRule="auto"/>
              <w:jc w:val="center"/>
              <w:rPr>
                <w:rFonts w:eastAsia="Times New Roman" w:cs="Times New Roman"/>
                <w:b/>
                <w:bCs/>
              </w:rPr>
            </w:pPr>
            <w:r w:rsidRPr="000D5AD3">
              <w:rPr>
                <w:rFonts w:eastAsia="Times New Roman" w:cs="Times New Roman"/>
                <w:b/>
                <w:bCs/>
              </w:rPr>
              <w:t>2015 Fall</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14:paraId="4C36C0D2" w14:textId="77777777" w:rsidR="000D5AD3" w:rsidRPr="000D5AD3" w:rsidRDefault="000D5AD3" w:rsidP="000D5AD3">
            <w:pPr>
              <w:spacing w:after="0" w:line="240" w:lineRule="auto"/>
              <w:jc w:val="center"/>
              <w:rPr>
                <w:rFonts w:eastAsia="Times New Roman" w:cs="Times New Roman"/>
                <w:b/>
                <w:bCs/>
              </w:rPr>
            </w:pPr>
            <w:r w:rsidRPr="000D5AD3">
              <w:rPr>
                <w:rFonts w:eastAsia="Times New Roman" w:cs="Times New Roman"/>
                <w:b/>
                <w:bCs/>
              </w:rPr>
              <w:t>2016 Fall</w:t>
            </w:r>
          </w:p>
        </w:tc>
      </w:tr>
      <w:tr w:rsidR="000D5AD3" w:rsidRPr="000D5AD3" w14:paraId="73564989" w14:textId="77777777" w:rsidTr="001647E2">
        <w:trPr>
          <w:trHeight w:val="315"/>
        </w:trPr>
        <w:tc>
          <w:tcPr>
            <w:tcW w:w="810" w:type="dxa"/>
            <w:tcBorders>
              <w:top w:val="single" w:sz="4" w:space="0" w:color="auto"/>
              <w:left w:val="single" w:sz="4" w:space="0" w:color="auto"/>
              <w:bottom w:val="single" w:sz="4" w:space="0" w:color="auto"/>
              <w:right w:val="single" w:sz="4" w:space="0" w:color="auto"/>
            </w:tcBorders>
            <w:shd w:val="clear" w:color="000000" w:fill="FFFFFF"/>
            <w:hideMark/>
          </w:tcPr>
          <w:p w14:paraId="11EBE3F7"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DEN</w:t>
            </w:r>
          </w:p>
        </w:tc>
        <w:tc>
          <w:tcPr>
            <w:tcW w:w="630" w:type="dxa"/>
            <w:tcBorders>
              <w:top w:val="nil"/>
              <w:left w:val="nil"/>
              <w:bottom w:val="single" w:sz="4" w:space="0" w:color="auto"/>
              <w:right w:val="single" w:sz="4" w:space="0" w:color="auto"/>
            </w:tcBorders>
            <w:shd w:val="clear" w:color="000000" w:fill="FFFFFF"/>
            <w:hideMark/>
          </w:tcPr>
          <w:p w14:paraId="21952BA9"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DH</w:t>
            </w:r>
          </w:p>
        </w:tc>
        <w:tc>
          <w:tcPr>
            <w:tcW w:w="2610" w:type="dxa"/>
            <w:tcBorders>
              <w:top w:val="single" w:sz="4" w:space="0" w:color="auto"/>
              <w:left w:val="single" w:sz="4" w:space="0" w:color="auto"/>
              <w:bottom w:val="single" w:sz="4" w:space="0" w:color="auto"/>
              <w:right w:val="single" w:sz="4" w:space="0" w:color="auto"/>
            </w:tcBorders>
            <w:shd w:val="clear" w:color="D9D9D9" w:fill="D9D9D9"/>
            <w:hideMark/>
          </w:tcPr>
          <w:p w14:paraId="72B8BD52"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Dental Hygiene</w:t>
            </w:r>
          </w:p>
        </w:tc>
        <w:tc>
          <w:tcPr>
            <w:tcW w:w="960" w:type="dxa"/>
            <w:tcBorders>
              <w:top w:val="single" w:sz="4" w:space="0" w:color="auto"/>
              <w:left w:val="single" w:sz="4" w:space="0" w:color="auto"/>
              <w:bottom w:val="single" w:sz="4" w:space="0" w:color="auto"/>
              <w:right w:val="single" w:sz="4" w:space="0" w:color="auto"/>
            </w:tcBorders>
            <w:shd w:val="clear" w:color="D9D9D9" w:fill="D9D9D9"/>
            <w:hideMark/>
          </w:tcPr>
          <w:p w14:paraId="3443E535"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250</w:t>
            </w:r>
          </w:p>
        </w:tc>
        <w:tc>
          <w:tcPr>
            <w:tcW w:w="800" w:type="dxa"/>
            <w:tcBorders>
              <w:top w:val="single" w:sz="4" w:space="0" w:color="auto"/>
              <w:left w:val="single" w:sz="4" w:space="0" w:color="auto"/>
              <w:bottom w:val="single" w:sz="4" w:space="0" w:color="auto"/>
              <w:right w:val="single" w:sz="4" w:space="0" w:color="auto"/>
            </w:tcBorders>
            <w:shd w:val="clear" w:color="D9D9D9" w:fill="D9D9D9"/>
            <w:hideMark/>
          </w:tcPr>
          <w:p w14:paraId="2BBCE3D1"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231</w:t>
            </w:r>
          </w:p>
        </w:tc>
        <w:tc>
          <w:tcPr>
            <w:tcW w:w="800" w:type="dxa"/>
            <w:tcBorders>
              <w:top w:val="single" w:sz="4" w:space="0" w:color="auto"/>
              <w:left w:val="single" w:sz="4" w:space="0" w:color="auto"/>
              <w:bottom w:val="single" w:sz="4" w:space="0" w:color="auto"/>
              <w:right w:val="single" w:sz="4" w:space="0" w:color="auto"/>
            </w:tcBorders>
            <w:shd w:val="clear" w:color="D9D9D9" w:fill="D9D9D9"/>
            <w:hideMark/>
          </w:tcPr>
          <w:p w14:paraId="087CA04C"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221</w:t>
            </w:r>
          </w:p>
        </w:tc>
        <w:tc>
          <w:tcPr>
            <w:tcW w:w="740" w:type="dxa"/>
            <w:tcBorders>
              <w:top w:val="single" w:sz="4" w:space="0" w:color="auto"/>
              <w:left w:val="single" w:sz="4" w:space="0" w:color="auto"/>
              <w:bottom w:val="single" w:sz="4" w:space="0" w:color="auto"/>
              <w:right w:val="single" w:sz="4" w:space="0" w:color="auto"/>
            </w:tcBorders>
            <w:shd w:val="clear" w:color="D9D9D9" w:fill="D9D9D9"/>
            <w:hideMark/>
          </w:tcPr>
          <w:p w14:paraId="301E2F25"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235</w:t>
            </w:r>
          </w:p>
        </w:tc>
        <w:tc>
          <w:tcPr>
            <w:tcW w:w="780" w:type="dxa"/>
            <w:tcBorders>
              <w:top w:val="single" w:sz="4" w:space="0" w:color="auto"/>
              <w:left w:val="single" w:sz="4" w:space="0" w:color="auto"/>
              <w:bottom w:val="single" w:sz="4" w:space="0" w:color="auto"/>
              <w:right w:val="single" w:sz="4" w:space="0" w:color="auto"/>
            </w:tcBorders>
            <w:shd w:val="clear" w:color="D9D9D9" w:fill="D9D9D9"/>
            <w:hideMark/>
          </w:tcPr>
          <w:p w14:paraId="11036660"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230</w:t>
            </w:r>
          </w:p>
        </w:tc>
        <w:tc>
          <w:tcPr>
            <w:tcW w:w="940" w:type="dxa"/>
            <w:tcBorders>
              <w:top w:val="nil"/>
              <w:left w:val="nil"/>
              <w:bottom w:val="single" w:sz="4" w:space="0" w:color="auto"/>
              <w:right w:val="single" w:sz="4" w:space="0" w:color="auto"/>
            </w:tcBorders>
            <w:shd w:val="clear" w:color="000000" w:fill="FFD966"/>
            <w:hideMark/>
          </w:tcPr>
          <w:p w14:paraId="4A7B32BD"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231</w:t>
            </w:r>
          </w:p>
        </w:tc>
      </w:tr>
      <w:tr w:rsidR="001647E2" w:rsidRPr="000D5AD3" w14:paraId="191E5547" w14:textId="77777777" w:rsidTr="001647E2">
        <w:trPr>
          <w:trHeight w:val="315"/>
        </w:trPr>
        <w:tc>
          <w:tcPr>
            <w:tcW w:w="810" w:type="dxa"/>
            <w:tcBorders>
              <w:top w:val="single" w:sz="4" w:space="0" w:color="auto"/>
              <w:left w:val="single" w:sz="4" w:space="0" w:color="auto"/>
              <w:bottom w:val="single" w:sz="4" w:space="0" w:color="auto"/>
              <w:right w:val="single" w:sz="4" w:space="0" w:color="auto"/>
            </w:tcBorders>
            <w:shd w:val="clear" w:color="000000" w:fill="FFFFFF"/>
            <w:hideMark/>
          </w:tcPr>
          <w:p w14:paraId="504FF48B"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HAS</w:t>
            </w:r>
          </w:p>
        </w:tc>
        <w:tc>
          <w:tcPr>
            <w:tcW w:w="630" w:type="dxa"/>
            <w:tcBorders>
              <w:top w:val="nil"/>
              <w:left w:val="nil"/>
              <w:bottom w:val="single" w:sz="4" w:space="0" w:color="auto"/>
              <w:right w:val="single" w:sz="4" w:space="0" w:color="auto"/>
            </w:tcBorders>
            <w:shd w:val="clear" w:color="000000" w:fill="FFFFFF"/>
            <w:hideMark/>
          </w:tcPr>
          <w:p w14:paraId="2665685E"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HAB</w:t>
            </w:r>
          </w:p>
        </w:tc>
        <w:tc>
          <w:tcPr>
            <w:tcW w:w="2610" w:type="dxa"/>
            <w:tcBorders>
              <w:top w:val="nil"/>
              <w:left w:val="nil"/>
              <w:bottom w:val="single" w:sz="4" w:space="0" w:color="auto"/>
              <w:right w:val="single" w:sz="4" w:space="0" w:color="auto"/>
            </w:tcBorders>
            <w:shd w:val="clear" w:color="auto" w:fill="auto"/>
            <w:hideMark/>
          </w:tcPr>
          <w:p w14:paraId="1B6198E5"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Health Services Admin</w:t>
            </w:r>
            <w:r>
              <w:rPr>
                <w:rFonts w:eastAsia="Times New Roman" w:cs="Times New Roman"/>
              </w:rPr>
              <w:t>i</w:t>
            </w:r>
            <w:r w:rsidRPr="000D5AD3">
              <w:rPr>
                <w:rFonts w:eastAsia="Times New Roman" w:cs="Times New Roman"/>
              </w:rPr>
              <w:t>stration</w:t>
            </w:r>
          </w:p>
        </w:tc>
        <w:tc>
          <w:tcPr>
            <w:tcW w:w="960" w:type="dxa"/>
            <w:tcBorders>
              <w:top w:val="nil"/>
              <w:left w:val="nil"/>
              <w:bottom w:val="single" w:sz="4" w:space="0" w:color="auto"/>
              <w:right w:val="single" w:sz="4" w:space="0" w:color="auto"/>
            </w:tcBorders>
            <w:shd w:val="clear" w:color="auto" w:fill="auto"/>
            <w:hideMark/>
          </w:tcPr>
          <w:p w14:paraId="0A334C41"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166</w:t>
            </w:r>
          </w:p>
        </w:tc>
        <w:tc>
          <w:tcPr>
            <w:tcW w:w="800" w:type="dxa"/>
            <w:tcBorders>
              <w:top w:val="nil"/>
              <w:left w:val="nil"/>
              <w:bottom w:val="single" w:sz="4" w:space="0" w:color="auto"/>
              <w:right w:val="single" w:sz="4" w:space="0" w:color="auto"/>
            </w:tcBorders>
            <w:shd w:val="clear" w:color="auto" w:fill="auto"/>
            <w:hideMark/>
          </w:tcPr>
          <w:p w14:paraId="6D0122E4"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216</w:t>
            </w:r>
          </w:p>
        </w:tc>
        <w:tc>
          <w:tcPr>
            <w:tcW w:w="800" w:type="dxa"/>
            <w:tcBorders>
              <w:top w:val="nil"/>
              <w:left w:val="nil"/>
              <w:bottom w:val="single" w:sz="4" w:space="0" w:color="auto"/>
              <w:right w:val="single" w:sz="4" w:space="0" w:color="auto"/>
            </w:tcBorders>
            <w:shd w:val="clear" w:color="auto" w:fill="auto"/>
            <w:hideMark/>
          </w:tcPr>
          <w:p w14:paraId="5FA47764"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209</w:t>
            </w:r>
          </w:p>
        </w:tc>
        <w:tc>
          <w:tcPr>
            <w:tcW w:w="740" w:type="dxa"/>
            <w:tcBorders>
              <w:top w:val="nil"/>
              <w:left w:val="nil"/>
              <w:bottom w:val="single" w:sz="4" w:space="0" w:color="auto"/>
              <w:right w:val="single" w:sz="4" w:space="0" w:color="auto"/>
            </w:tcBorders>
            <w:shd w:val="clear" w:color="auto" w:fill="auto"/>
            <w:hideMark/>
          </w:tcPr>
          <w:p w14:paraId="43852D31"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205</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67237FEC"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208</w:t>
            </w:r>
          </w:p>
        </w:tc>
        <w:tc>
          <w:tcPr>
            <w:tcW w:w="940" w:type="dxa"/>
            <w:tcBorders>
              <w:top w:val="nil"/>
              <w:left w:val="nil"/>
              <w:bottom w:val="single" w:sz="4" w:space="0" w:color="auto"/>
              <w:right w:val="single" w:sz="4" w:space="0" w:color="auto"/>
            </w:tcBorders>
            <w:shd w:val="clear" w:color="000000" w:fill="FFFFFF"/>
            <w:hideMark/>
          </w:tcPr>
          <w:p w14:paraId="57EF79BE"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229</w:t>
            </w:r>
          </w:p>
        </w:tc>
      </w:tr>
      <w:tr w:rsidR="000D5AD3" w:rsidRPr="000D5AD3" w14:paraId="75C5D7EF" w14:textId="77777777" w:rsidTr="001647E2">
        <w:trPr>
          <w:trHeight w:val="315"/>
        </w:trPr>
        <w:tc>
          <w:tcPr>
            <w:tcW w:w="810" w:type="dxa"/>
            <w:tcBorders>
              <w:top w:val="single" w:sz="4" w:space="0" w:color="auto"/>
              <w:left w:val="single" w:sz="4" w:space="0" w:color="auto"/>
              <w:bottom w:val="nil"/>
              <w:right w:val="single" w:sz="4" w:space="0" w:color="auto"/>
            </w:tcBorders>
            <w:shd w:val="clear" w:color="000000" w:fill="FFFFFF"/>
            <w:hideMark/>
          </w:tcPr>
          <w:p w14:paraId="3BBA43CF" w14:textId="77777777" w:rsidR="000D5AD3" w:rsidRPr="000D5AD3" w:rsidRDefault="000D5AD3" w:rsidP="000D5AD3">
            <w:pPr>
              <w:spacing w:after="0" w:line="240" w:lineRule="auto"/>
              <w:rPr>
                <w:rFonts w:eastAsia="Times New Roman" w:cs="Times New Roman"/>
                <w:color w:val="000000"/>
              </w:rPr>
            </w:pPr>
            <w:r w:rsidRPr="000D5AD3">
              <w:rPr>
                <w:rFonts w:eastAsia="Times New Roman" w:cs="Times New Roman"/>
                <w:color w:val="000000"/>
              </w:rPr>
              <w:t>HUM</w:t>
            </w:r>
          </w:p>
        </w:tc>
        <w:tc>
          <w:tcPr>
            <w:tcW w:w="630" w:type="dxa"/>
            <w:tcBorders>
              <w:top w:val="nil"/>
              <w:left w:val="nil"/>
              <w:bottom w:val="nil"/>
              <w:right w:val="single" w:sz="4" w:space="0" w:color="auto"/>
            </w:tcBorders>
            <w:shd w:val="clear" w:color="000000" w:fill="FFFFFF"/>
            <w:hideMark/>
          </w:tcPr>
          <w:p w14:paraId="73C82CD2"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HS</w:t>
            </w:r>
          </w:p>
        </w:tc>
        <w:tc>
          <w:tcPr>
            <w:tcW w:w="2610" w:type="dxa"/>
            <w:tcBorders>
              <w:top w:val="single" w:sz="4" w:space="0" w:color="auto"/>
              <w:left w:val="single" w:sz="4" w:space="0" w:color="auto"/>
              <w:bottom w:val="single" w:sz="4" w:space="0" w:color="auto"/>
              <w:right w:val="single" w:sz="4" w:space="0" w:color="auto"/>
            </w:tcBorders>
            <w:shd w:val="clear" w:color="D9D9D9" w:fill="D9D9D9"/>
            <w:hideMark/>
          </w:tcPr>
          <w:p w14:paraId="616C5F36"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Human Services</w:t>
            </w:r>
          </w:p>
        </w:tc>
        <w:tc>
          <w:tcPr>
            <w:tcW w:w="960" w:type="dxa"/>
            <w:tcBorders>
              <w:top w:val="single" w:sz="4" w:space="0" w:color="auto"/>
              <w:left w:val="single" w:sz="4" w:space="0" w:color="auto"/>
              <w:bottom w:val="single" w:sz="4" w:space="0" w:color="auto"/>
              <w:right w:val="single" w:sz="4" w:space="0" w:color="auto"/>
            </w:tcBorders>
            <w:shd w:val="clear" w:color="D9D9D9" w:fill="D9D9D9"/>
            <w:hideMark/>
          </w:tcPr>
          <w:p w14:paraId="158D7C40"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268</w:t>
            </w:r>
          </w:p>
        </w:tc>
        <w:tc>
          <w:tcPr>
            <w:tcW w:w="800" w:type="dxa"/>
            <w:tcBorders>
              <w:top w:val="single" w:sz="4" w:space="0" w:color="auto"/>
              <w:left w:val="single" w:sz="4" w:space="0" w:color="auto"/>
              <w:bottom w:val="single" w:sz="4" w:space="0" w:color="auto"/>
              <w:right w:val="single" w:sz="4" w:space="0" w:color="auto"/>
            </w:tcBorders>
            <w:shd w:val="clear" w:color="D9D9D9" w:fill="D9D9D9"/>
            <w:hideMark/>
          </w:tcPr>
          <w:p w14:paraId="6FE470B9"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263</w:t>
            </w:r>
          </w:p>
        </w:tc>
        <w:tc>
          <w:tcPr>
            <w:tcW w:w="800" w:type="dxa"/>
            <w:tcBorders>
              <w:top w:val="single" w:sz="4" w:space="0" w:color="auto"/>
              <w:left w:val="single" w:sz="4" w:space="0" w:color="auto"/>
              <w:bottom w:val="single" w:sz="4" w:space="0" w:color="auto"/>
              <w:right w:val="single" w:sz="4" w:space="0" w:color="auto"/>
            </w:tcBorders>
            <w:shd w:val="clear" w:color="D9D9D9" w:fill="D9D9D9"/>
            <w:hideMark/>
          </w:tcPr>
          <w:p w14:paraId="29C5625E"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287</w:t>
            </w:r>
          </w:p>
        </w:tc>
        <w:tc>
          <w:tcPr>
            <w:tcW w:w="740" w:type="dxa"/>
            <w:tcBorders>
              <w:top w:val="single" w:sz="4" w:space="0" w:color="auto"/>
              <w:left w:val="single" w:sz="4" w:space="0" w:color="auto"/>
              <w:bottom w:val="single" w:sz="4" w:space="0" w:color="auto"/>
              <w:right w:val="single" w:sz="4" w:space="0" w:color="auto"/>
            </w:tcBorders>
            <w:shd w:val="clear" w:color="D9D9D9" w:fill="D9D9D9"/>
            <w:hideMark/>
          </w:tcPr>
          <w:p w14:paraId="145B7F0D"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304</w:t>
            </w:r>
          </w:p>
        </w:tc>
        <w:tc>
          <w:tcPr>
            <w:tcW w:w="780" w:type="dxa"/>
            <w:tcBorders>
              <w:top w:val="single" w:sz="4" w:space="0" w:color="auto"/>
              <w:left w:val="single" w:sz="4" w:space="0" w:color="auto"/>
              <w:bottom w:val="single" w:sz="4" w:space="0" w:color="auto"/>
              <w:right w:val="single" w:sz="4" w:space="0" w:color="auto"/>
            </w:tcBorders>
            <w:shd w:val="clear" w:color="D9D9D9" w:fill="D9D9D9"/>
            <w:hideMark/>
          </w:tcPr>
          <w:p w14:paraId="1525D377"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222</w:t>
            </w:r>
          </w:p>
        </w:tc>
        <w:tc>
          <w:tcPr>
            <w:tcW w:w="940" w:type="dxa"/>
            <w:tcBorders>
              <w:top w:val="nil"/>
              <w:left w:val="nil"/>
              <w:bottom w:val="single" w:sz="4" w:space="0" w:color="auto"/>
              <w:right w:val="single" w:sz="4" w:space="0" w:color="auto"/>
            </w:tcBorders>
            <w:shd w:val="clear" w:color="000000" w:fill="D9D9D9"/>
            <w:hideMark/>
          </w:tcPr>
          <w:p w14:paraId="672E497B"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211</w:t>
            </w:r>
          </w:p>
        </w:tc>
      </w:tr>
      <w:tr w:rsidR="000D5AD3" w:rsidRPr="000D5AD3" w14:paraId="1FA90274" w14:textId="77777777" w:rsidTr="001647E2">
        <w:trPr>
          <w:trHeight w:val="282"/>
        </w:trPr>
        <w:tc>
          <w:tcPr>
            <w:tcW w:w="810" w:type="dxa"/>
            <w:tcBorders>
              <w:top w:val="nil"/>
              <w:left w:val="single" w:sz="4" w:space="0" w:color="auto"/>
              <w:bottom w:val="single" w:sz="4" w:space="0" w:color="auto"/>
              <w:right w:val="single" w:sz="4" w:space="0" w:color="auto"/>
            </w:tcBorders>
            <w:shd w:val="clear" w:color="000000" w:fill="FFFFFF"/>
            <w:hideMark/>
          </w:tcPr>
          <w:p w14:paraId="41F9ED60"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HUM</w:t>
            </w:r>
          </w:p>
        </w:tc>
        <w:tc>
          <w:tcPr>
            <w:tcW w:w="630" w:type="dxa"/>
            <w:tcBorders>
              <w:top w:val="nil"/>
              <w:left w:val="nil"/>
              <w:bottom w:val="single" w:sz="4" w:space="0" w:color="auto"/>
              <w:right w:val="single" w:sz="4" w:space="0" w:color="auto"/>
            </w:tcBorders>
            <w:shd w:val="clear" w:color="000000" w:fill="FFFFFF"/>
            <w:hideMark/>
          </w:tcPr>
          <w:p w14:paraId="2C1457F7"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HSB</w:t>
            </w:r>
          </w:p>
        </w:tc>
        <w:tc>
          <w:tcPr>
            <w:tcW w:w="2610" w:type="dxa"/>
            <w:tcBorders>
              <w:top w:val="nil"/>
              <w:left w:val="nil"/>
              <w:bottom w:val="single" w:sz="4" w:space="0" w:color="auto"/>
              <w:right w:val="single" w:sz="4" w:space="0" w:color="auto"/>
            </w:tcBorders>
            <w:shd w:val="clear" w:color="auto" w:fill="auto"/>
            <w:hideMark/>
          </w:tcPr>
          <w:p w14:paraId="237F5B46"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Human Services</w:t>
            </w:r>
          </w:p>
        </w:tc>
        <w:tc>
          <w:tcPr>
            <w:tcW w:w="960" w:type="dxa"/>
            <w:tcBorders>
              <w:top w:val="nil"/>
              <w:left w:val="nil"/>
              <w:bottom w:val="single" w:sz="4" w:space="0" w:color="auto"/>
              <w:right w:val="single" w:sz="4" w:space="0" w:color="auto"/>
            </w:tcBorders>
            <w:shd w:val="clear" w:color="auto" w:fill="auto"/>
            <w:hideMark/>
          </w:tcPr>
          <w:p w14:paraId="67DD5D46"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432</w:t>
            </w:r>
          </w:p>
        </w:tc>
        <w:tc>
          <w:tcPr>
            <w:tcW w:w="800" w:type="dxa"/>
            <w:tcBorders>
              <w:top w:val="nil"/>
              <w:left w:val="nil"/>
              <w:bottom w:val="single" w:sz="4" w:space="0" w:color="auto"/>
              <w:right w:val="single" w:sz="4" w:space="0" w:color="auto"/>
            </w:tcBorders>
            <w:shd w:val="clear" w:color="auto" w:fill="auto"/>
            <w:hideMark/>
          </w:tcPr>
          <w:p w14:paraId="32504642"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455</w:t>
            </w:r>
          </w:p>
        </w:tc>
        <w:tc>
          <w:tcPr>
            <w:tcW w:w="800" w:type="dxa"/>
            <w:tcBorders>
              <w:top w:val="nil"/>
              <w:left w:val="nil"/>
              <w:bottom w:val="single" w:sz="4" w:space="0" w:color="auto"/>
              <w:right w:val="single" w:sz="4" w:space="0" w:color="auto"/>
            </w:tcBorders>
            <w:shd w:val="clear" w:color="auto" w:fill="auto"/>
            <w:hideMark/>
          </w:tcPr>
          <w:p w14:paraId="4CA4272B"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470</w:t>
            </w:r>
          </w:p>
        </w:tc>
        <w:tc>
          <w:tcPr>
            <w:tcW w:w="740" w:type="dxa"/>
            <w:tcBorders>
              <w:top w:val="nil"/>
              <w:left w:val="nil"/>
              <w:bottom w:val="single" w:sz="4" w:space="0" w:color="auto"/>
              <w:right w:val="single" w:sz="4" w:space="0" w:color="auto"/>
            </w:tcBorders>
            <w:shd w:val="clear" w:color="auto" w:fill="auto"/>
            <w:hideMark/>
          </w:tcPr>
          <w:p w14:paraId="507F8A9D"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451</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47F59BC0"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518</w:t>
            </w:r>
          </w:p>
        </w:tc>
        <w:tc>
          <w:tcPr>
            <w:tcW w:w="940" w:type="dxa"/>
            <w:tcBorders>
              <w:top w:val="nil"/>
              <w:left w:val="nil"/>
              <w:bottom w:val="single" w:sz="4" w:space="0" w:color="auto"/>
              <w:right w:val="single" w:sz="4" w:space="0" w:color="auto"/>
            </w:tcBorders>
            <w:shd w:val="clear" w:color="auto" w:fill="auto"/>
            <w:hideMark/>
          </w:tcPr>
          <w:p w14:paraId="3464F21D"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512</w:t>
            </w:r>
          </w:p>
        </w:tc>
      </w:tr>
      <w:tr w:rsidR="000D5AD3" w:rsidRPr="000D5AD3" w14:paraId="52A9799E" w14:textId="77777777" w:rsidTr="001647E2">
        <w:trPr>
          <w:trHeight w:val="315"/>
        </w:trPr>
        <w:tc>
          <w:tcPr>
            <w:tcW w:w="810" w:type="dxa"/>
            <w:tcBorders>
              <w:top w:val="single" w:sz="4" w:space="0" w:color="auto"/>
              <w:left w:val="single" w:sz="4" w:space="0" w:color="auto"/>
              <w:bottom w:val="nil"/>
              <w:right w:val="single" w:sz="4" w:space="0" w:color="auto"/>
            </w:tcBorders>
            <w:shd w:val="clear" w:color="000000" w:fill="FFFFFF"/>
            <w:hideMark/>
          </w:tcPr>
          <w:p w14:paraId="31CFCD4B" w14:textId="77777777" w:rsidR="000D5AD3" w:rsidRPr="000D5AD3" w:rsidRDefault="000D5AD3" w:rsidP="000D5AD3">
            <w:pPr>
              <w:spacing w:after="0" w:line="240" w:lineRule="auto"/>
              <w:rPr>
                <w:rFonts w:eastAsia="Times New Roman" w:cs="Times New Roman"/>
                <w:color w:val="000000"/>
              </w:rPr>
            </w:pPr>
            <w:r w:rsidRPr="000D5AD3">
              <w:rPr>
                <w:rFonts w:eastAsia="Times New Roman" w:cs="Times New Roman"/>
                <w:color w:val="000000"/>
              </w:rPr>
              <w:t>NUR</w:t>
            </w:r>
          </w:p>
        </w:tc>
        <w:tc>
          <w:tcPr>
            <w:tcW w:w="630" w:type="dxa"/>
            <w:tcBorders>
              <w:top w:val="nil"/>
              <w:left w:val="nil"/>
              <w:bottom w:val="nil"/>
              <w:right w:val="single" w:sz="4" w:space="0" w:color="auto"/>
            </w:tcBorders>
            <w:shd w:val="clear" w:color="000000" w:fill="FFFFFF"/>
            <w:hideMark/>
          </w:tcPr>
          <w:p w14:paraId="0C039615"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NU</w:t>
            </w:r>
          </w:p>
        </w:tc>
        <w:tc>
          <w:tcPr>
            <w:tcW w:w="2610" w:type="dxa"/>
            <w:tcBorders>
              <w:top w:val="single" w:sz="4" w:space="0" w:color="auto"/>
              <w:left w:val="single" w:sz="4" w:space="0" w:color="auto"/>
              <w:bottom w:val="single" w:sz="4" w:space="0" w:color="auto"/>
              <w:right w:val="single" w:sz="4" w:space="0" w:color="auto"/>
            </w:tcBorders>
            <w:shd w:val="clear" w:color="D9D9D9" w:fill="D9D9D9"/>
            <w:hideMark/>
          </w:tcPr>
          <w:p w14:paraId="00A16352"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Nursing</w:t>
            </w:r>
          </w:p>
        </w:tc>
        <w:tc>
          <w:tcPr>
            <w:tcW w:w="960" w:type="dxa"/>
            <w:tcBorders>
              <w:top w:val="single" w:sz="4" w:space="0" w:color="auto"/>
              <w:left w:val="single" w:sz="4" w:space="0" w:color="auto"/>
              <w:bottom w:val="single" w:sz="4" w:space="0" w:color="auto"/>
              <w:right w:val="single" w:sz="4" w:space="0" w:color="auto"/>
            </w:tcBorders>
            <w:shd w:val="clear" w:color="D9D9D9" w:fill="D9D9D9"/>
            <w:hideMark/>
          </w:tcPr>
          <w:p w14:paraId="4A6C0366"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379</w:t>
            </w:r>
          </w:p>
        </w:tc>
        <w:tc>
          <w:tcPr>
            <w:tcW w:w="800" w:type="dxa"/>
            <w:tcBorders>
              <w:top w:val="single" w:sz="4" w:space="0" w:color="auto"/>
              <w:left w:val="single" w:sz="4" w:space="0" w:color="auto"/>
              <w:bottom w:val="single" w:sz="4" w:space="0" w:color="auto"/>
              <w:right w:val="single" w:sz="4" w:space="0" w:color="auto"/>
            </w:tcBorders>
            <w:shd w:val="clear" w:color="D9D9D9" w:fill="D9D9D9"/>
            <w:hideMark/>
          </w:tcPr>
          <w:p w14:paraId="2CCB4C41"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340</w:t>
            </w:r>
          </w:p>
        </w:tc>
        <w:tc>
          <w:tcPr>
            <w:tcW w:w="800" w:type="dxa"/>
            <w:tcBorders>
              <w:top w:val="single" w:sz="4" w:space="0" w:color="auto"/>
              <w:left w:val="single" w:sz="4" w:space="0" w:color="auto"/>
              <w:bottom w:val="single" w:sz="4" w:space="0" w:color="auto"/>
              <w:right w:val="single" w:sz="4" w:space="0" w:color="auto"/>
            </w:tcBorders>
            <w:shd w:val="clear" w:color="D9D9D9" w:fill="D9D9D9"/>
            <w:hideMark/>
          </w:tcPr>
          <w:p w14:paraId="0E3923A5"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325</w:t>
            </w:r>
          </w:p>
        </w:tc>
        <w:tc>
          <w:tcPr>
            <w:tcW w:w="740" w:type="dxa"/>
            <w:tcBorders>
              <w:top w:val="single" w:sz="4" w:space="0" w:color="auto"/>
              <w:left w:val="single" w:sz="4" w:space="0" w:color="auto"/>
              <w:bottom w:val="single" w:sz="4" w:space="0" w:color="auto"/>
              <w:right w:val="single" w:sz="4" w:space="0" w:color="auto"/>
            </w:tcBorders>
            <w:shd w:val="clear" w:color="D9D9D9" w:fill="D9D9D9"/>
            <w:hideMark/>
          </w:tcPr>
          <w:p w14:paraId="4119361A"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295</w:t>
            </w:r>
          </w:p>
        </w:tc>
        <w:tc>
          <w:tcPr>
            <w:tcW w:w="780" w:type="dxa"/>
            <w:tcBorders>
              <w:top w:val="single" w:sz="4" w:space="0" w:color="auto"/>
              <w:left w:val="single" w:sz="4" w:space="0" w:color="auto"/>
              <w:bottom w:val="single" w:sz="4" w:space="0" w:color="auto"/>
              <w:right w:val="single" w:sz="4" w:space="0" w:color="auto"/>
            </w:tcBorders>
            <w:shd w:val="clear" w:color="D9D9D9" w:fill="D9D9D9"/>
            <w:hideMark/>
          </w:tcPr>
          <w:p w14:paraId="7F3D5005"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294</w:t>
            </w:r>
          </w:p>
        </w:tc>
        <w:tc>
          <w:tcPr>
            <w:tcW w:w="940" w:type="dxa"/>
            <w:tcBorders>
              <w:top w:val="nil"/>
              <w:left w:val="nil"/>
              <w:bottom w:val="single" w:sz="4" w:space="0" w:color="auto"/>
              <w:right w:val="single" w:sz="4" w:space="0" w:color="auto"/>
            </w:tcBorders>
            <w:shd w:val="clear" w:color="000000" w:fill="FFD966"/>
            <w:hideMark/>
          </w:tcPr>
          <w:p w14:paraId="6E33C214"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318</w:t>
            </w:r>
          </w:p>
        </w:tc>
      </w:tr>
      <w:tr w:rsidR="000D5AD3" w:rsidRPr="000D5AD3" w14:paraId="6A3ECD4D" w14:textId="77777777" w:rsidTr="001647E2">
        <w:trPr>
          <w:trHeight w:val="315"/>
        </w:trPr>
        <w:tc>
          <w:tcPr>
            <w:tcW w:w="810" w:type="dxa"/>
            <w:tcBorders>
              <w:top w:val="nil"/>
              <w:left w:val="single" w:sz="4" w:space="0" w:color="auto"/>
              <w:bottom w:val="nil"/>
              <w:right w:val="single" w:sz="4" w:space="0" w:color="auto"/>
            </w:tcBorders>
            <w:shd w:val="clear" w:color="000000" w:fill="FFFFFF"/>
            <w:hideMark/>
          </w:tcPr>
          <w:p w14:paraId="4AAB8215" w14:textId="77777777" w:rsidR="000D5AD3" w:rsidRPr="000D5AD3" w:rsidRDefault="000D5AD3" w:rsidP="000D5AD3">
            <w:pPr>
              <w:spacing w:after="0" w:line="240" w:lineRule="auto"/>
              <w:rPr>
                <w:rFonts w:eastAsia="Times New Roman" w:cs="Times New Roman"/>
                <w:color w:val="000000"/>
              </w:rPr>
            </w:pPr>
            <w:r w:rsidRPr="000D5AD3">
              <w:rPr>
                <w:rFonts w:eastAsia="Times New Roman" w:cs="Times New Roman"/>
                <w:color w:val="000000"/>
              </w:rPr>
              <w:t>NUR</w:t>
            </w:r>
          </w:p>
        </w:tc>
        <w:tc>
          <w:tcPr>
            <w:tcW w:w="630" w:type="dxa"/>
            <w:tcBorders>
              <w:top w:val="nil"/>
              <w:left w:val="nil"/>
              <w:bottom w:val="nil"/>
              <w:right w:val="single" w:sz="4" w:space="0" w:color="auto"/>
            </w:tcBorders>
            <w:shd w:val="clear" w:color="000000" w:fill="FFFFFF"/>
            <w:hideMark/>
          </w:tcPr>
          <w:p w14:paraId="30AA37BF"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NUB</w:t>
            </w:r>
          </w:p>
        </w:tc>
        <w:tc>
          <w:tcPr>
            <w:tcW w:w="2610" w:type="dxa"/>
            <w:tcBorders>
              <w:top w:val="nil"/>
              <w:left w:val="nil"/>
              <w:bottom w:val="single" w:sz="4" w:space="0" w:color="auto"/>
              <w:right w:val="single" w:sz="4" w:space="0" w:color="auto"/>
            </w:tcBorders>
            <w:shd w:val="clear" w:color="auto" w:fill="auto"/>
            <w:hideMark/>
          </w:tcPr>
          <w:p w14:paraId="0D29653E"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Nursing</w:t>
            </w:r>
          </w:p>
        </w:tc>
        <w:tc>
          <w:tcPr>
            <w:tcW w:w="960" w:type="dxa"/>
            <w:tcBorders>
              <w:top w:val="nil"/>
              <w:left w:val="nil"/>
              <w:bottom w:val="single" w:sz="4" w:space="0" w:color="auto"/>
              <w:right w:val="single" w:sz="4" w:space="0" w:color="auto"/>
            </w:tcBorders>
            <w:shd w:val="clear" w:color="auto" w:fill="auto"/>
            <w:hideMark/>
          </w:tcPr>
          <w:p w14:paraId="081DC09C"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349</w:t>
            </w:r>
          </w:p>
        </w:tc>
        <w:tc>
          <w:tcPr>
            <w:tcW w:w="800" w:type="dxa"/>
            <w:tcBorders>
              <w:top w:val="nil"/>
              <w:left w:val="nil"/>
              <w:bottom w:val="single" w:sz="4" w:space="0" w:color="auto"/>
              <w:right w:val="single" w:sz="4" w:space="0" w:color="auto"/>
            </w:tcBorders>
            <w:shd w:val="clear" w:color="auto" w:fill="auto"/>
            <w:hideMark/>
          </w:tcPr>
          <w:p w14:paraId="7872E647"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385</w:t>
            </w:r>
          </w:p>
        </w:tc>
        <w:tc>
          <w:tcPr>
            <w:tcW w:w="800" w:type="dxa"/>
            <w:tcBorders>
              <w:top w:val="nil"/>
              <w:left w:val="nil"/>
              <w:bottom w:val="single" w:sz="4" w:space="0" w:color="auto"/>
              <w:right w:val="single" w:sz="4" w:space="0" w:color="auto"/>
            </w:tcBorders>
            <w:shd w:val="clear" w:color="auto" w:fill="auto"/>
            <w:hideMark/>
          </w:tcPr>
          <w:p w14:paraId="6AF9282D"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347</w:t>
            </w:r>
          </w:p>
        </w:tc>
        <w:tc>
          <w:tcPr>
            <w:tcW w:w="740" w:type="dxa"/>
            <w:tcBorders>
              <w:top w:val="nil"/>
              <w:left w:val="nil"/>
              <w:bottom w:val="single" w:sz="4" w:space="0" w:color="auto"/>
              <w:right w:val="single" w:sz="4" w:space="0" w:color="auto"/>
            </w:tcBorders>
            <w:shd w:val="clear" w:color="auto" w:fill="auto"/>
            <w:hideMark/>
          </w:tcPr>
          <w:p w14:paraId="7387463F"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295</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279EE17D"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286</w:t>
            </w:r>
          </w:p>
        </w:tc>
        <w:tc>
          <w:tcPr>
            <w:tcW w:w="940" w:type="dxa"/>
            <w:tcBorders>
              <w:top w:val="nil"/>
              <w:left w:val="nil"/>
              <w:bottom w:val="single" w:sz="4" w:space="0" w:color="auto"/>
              <w:right w:val="single" w:sz="4" w:space="0" w:color="auto"/>
            </w:tcBorders>
            <w:shd w:val="clear" w:color="auto" w:fill="auto"/>
            <w:hideMark/>
          </w:tcPr>
          <w:p w14:paraId="153D42F7"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244</w:t>
            </w:r>
          </w:p>
        </w:tc>
      </w:tr>
      <w:tr w:rsidR="000D5AD3" w:rsidRPr="000D5AD3" w14:paraId="7944699E" w14:textId="77777777" w:rsidTr="001647E2">
        <w:trPr>
          <w:trHeight w:val="630"/>
        </w:trPr>
        <w:tc>
          <w:tcPr>
            <w:tcW w:w="810" w:type="dxa"/>
            <w:tcBorders>
              <w:top w:val="single" w:sz="4" w:space="0" w:color="auto"/>
              <w:left w:val="single" w:sz="4" w:space="0" w:color="auto"/>
              <w:bottom w:val="nil"/>
              <w:right w:val="single" w:sz="4" w:space="0" w:color="auto"/>
            </w:tcBorders>
            <w:shd w:val="clear" w:color="000000" w:fill="FFFFFF"/>
            <w:hideMark/>
          </w:tcPr>
          <w:p w14:paraId="0656FF6F"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RAD</w:t>
            </w:r>
          </w:p>
        </w:tc>
        <w:tc>
          <w:tcPr>
            <w:tcW w:w="630" w:type="dxa"/>
            <w:tcBorders>
              <w:top w:val="single" w:sz="4" w:space="0" w:color="auto"/>
              <w:left w:val="nil"/>
              <w:bottom w:val="nil"/>
              <w:right w:val="single" w:sz="4" w:space="0" w:color="auto"/>
            </w:tcBorders>
            <w:shd w:val="clear" w:color="000000" w:fill="FFFFFF"/>
            <w:hideMark/>
          </w:tcPr>
          <w:p w14:paraId="5291ED7C"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RT</w:t>
            </w:r>
          </w:p>
        </w:tc>
        <w:tc>
          <w:tcPr>
            <w:tcW w:w="2610" w:type="dxa"/>
            <w:tcBorders>
              <w:top w:val="single" w:sz="4" w:space="0" w:color="auto"/>
              <w:left w:val="single" w:sz="4" w:space="0" w:color="auto"/>
              <w:bottom w:val="single" w:sz="4" w:space="0" w:color="auto"/>
              <w:right w:val="single" w:sz="4" w:space="0" w:color="auto"/>
            </w:tcBorders>
            <w:shd w:val="clear" w:color="D9D9D9" w:fill="D9D9D9"/>
            <w:hideMark/>
          </w:tcPr>
          <w:p w14:paraId="435095AC"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Rad Tech and Medical Imaging</w:t>
            </w:r>
          </w:p>
        </w:tc>
        <w:tc>
          <w:tcPr>
            <w:tcW w:w="960" w:type="dxa"/>
            <w:tcBorders>
              <w:top w:val="single" w:sz="4" w:space="0" w:color="auto"/>
              <w:left w:val="single" w:sz="4" w:space="0" w:color="auto"/>
              <w:bottom w:val="single" w:sz="4" w:space="0" w:color="auto"/>
              <w:right w:val="single" w:sz="4" w:space="0" w:color="auto"/>
            </w:tcBorders>
            <w:shd w:val="clear" w:color="D9D9D9" w:fill="D9D9D9"/>
            <w:hideMark/>
          </w:tcPr>
          <w:p w14:paraId="058AC958"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136</w:t>
            </w:r>
          </w:p>
        </w:tc>
        <w:tc>
          <w:tcPr>
            <w:tcW w:w="800" w:type="dxa"/>
            <w:tcBorders>
              <w:top w:val="single" w:sz="4" w:space="0" w:color="auto"/>
              <w:left w:val="single" w:sz="4" w:space="0" w:color="auto"/>
              <w:bottom w:val="single" w:sz="4" w:space="0" w:color="auto"/>
              <w:right w:val="single" w:sz="4" w:space="0" w:color="auto"/>
            </w:tcBorders>
            <w:shd w:val="clear" w:color="D9D9D9" w:fill="D9D9D9"/>
            <w:hideMark/>
          </w:tcPr>
          <w:p w14:paraId="385AF0FD"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142</w:t>
            </w:r>
          </w:p>
        </w:tc>
        <w:tc>
          <w:tcPr>
            <w:tcW w:w="800" w:type="dxa"/>
            <w:tcBorders>
              <w:top w:val="single" w:sz="4" w:space="0" w:color="auto"/>
              <w:left w:val="single" w:sz="4" w:space="0" w:color="auto"/>
              <w:bottom w:val="single" w:sz="4" w:space="0" w:color="auto"/>
              <w:right w:val="single" w:sz="4" w:space="0" w:color="auto"/>
            </w:tcBorders>
            <w:shd w:val="clear" w:color="D9D9D9" w:fill="D9D9D9"/>
            <w:hideMark/>
          </w:tcPr>
          <w:p w14:paraId="13DBE059"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183</w:t>
            </w:r>
          </w:p>
        </w:tc>
        <w:tc>
          <w:tcPr>
            <w:tcW w:w="740" w:type="dxa"/>
            <w:tcBorders>
              <w:top w:val="single" w:sz="4" w:space="0" w:color="auto"/>
              <w:left w:val="single" w:sz="4" w:space="0" w:color="auto"/>
              <w:bottom w:val="single" w:sz="4" w:space="0" w:color="auto"/>
              <w:right w:val="single" w:sz="4" w:space="0" w:color="auto"/>
            </w:tcBorders>
            <w:shd w:val="clear" w:color="D9D9D9" w:fill="D9D9D9"/>
            <w:hideMark/>
          </w:tcPr>
          <w:p w14:paraId="753A5FEA"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209</w:t>
            </w:r>
          </w:p>
        </w:tc>
        <w:tc>
          <w:tcPr>
            <w:tcW w:w="780" w:type="dxa"/>
            <w:tcBorders>
              <w:top w:val="single" w:sz="4" w:space="0" w:color="auto"/>
              <w:left w:val="single" w:sz="4" w:space="0" w:color="auto"/>
              <w:bottom w:val="single" w:sz="4" w:space="0" w:color="auto"/>
              <w:right w:val="single" w:sz="4" w:space="0" w:color="auto"/>
            </w:tcBorders>
            <w:shd w:val="clear" w:color="D9D9D9" w:fill="D9D9D9"/>
            <w:hideMark/>
          </w:tcPr>
          <w:p w14:paraId="5B7E8CF1"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211</w:t>
            </w:r>
          </w:p>
        </w:tc>
        <w:tc>
          <w:tcPr>
            <w:tcW w:w="940" w:type="dxa"/>
            <w:tcBorders>
              <w:top w:val="nil"/>
              <w:left w:val="nil"/>
              <w:bottom w:val="single" w:sz="4" w:space="0" w:color="auto"/>
              <w:right w:val="single" w:sz="4" w:space="0" w:color="auto"/>
            </w:tcBorders>
            <w:shd w:val="clear" w:color="000000" w:fill="FFD966"/>
            <w:hideMark/>
          </w:tcPr>
          <w:p w14:paraId="20F1D9FC"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247</w:t>
            </w:r>
          </w:p>
        </w:tc>
      </w:tr>
      <w:tr w:rsidR="000D5AD3" w:rsidRPr="000D5AD3" w14:paraId="6FFA4664" w14:textId="77777777" w:rsidTr="001647E2">
        <w:trPr>
          <w:trHeight w:val="282"/>
        </w:trPr>
        <w:tc>
          <w:tcPr>
            <w:tcW w:w="810" w:type="dxa"/>
            <w:tcBorders>
              <w:top w:val="nil"/>
              <w:left w:val="single" w:sz="4" w:space="0" w:color="auto"/>
              <w:bottom w:val="nil"/>
              <w:right w:val="single" w:sz="4" w:space="0" w:color="auto"/>
            </w:tcBorders>
            <w:shd w:val="clear" w:color="000000" w:fill="FFFFFF"/>
            <w:hideMark/>
          </w:tcPr>
          <w:p w14:paraId="5094C0C4" w14:textId="77777777" w:rsidR="000D5AD3" w:rsidRPr="000D5AD3" w:rsidRDefault="000D5AD3" w:rsidP="000D5AD3">
            <w:pPr>
              <w:spacing w:after="0" w:line="240" w:lineRule="auto"/>
              <w:rPr>
                <w:rFonts w:eastAsia="Times New Roman" w:cs="Times New Roman"/>
                <w:color w:val="000000"/>
              </w:rPr>
            </w:pPr>
            <w:r w:rsidRPr="000D5AD3">
              <w:rPr>
                <w:rFonts w:eastAsia="Times New Roman" w:cs="Times New Roman"/>
                <w:color w:val="000000"/>
              </w:rPr>
              <w:t> </w:t>
            </w:r>
          </w:p>
        </w:tc>
        <w:tc>
          <w:tcPr>
            <w:tcW w:w="630" w:type="dxa"/>
            <w:tcBorders>
              <w:top w:val="nil"/>
              <w:left w:val="nil"/>
              <w:bottom w:val="single" w:sz="4" w:space="0" w:color="auto"/>
              <w:right w:val="single" w:sz="4" w:space="0" w:color="auto"/>
            </w:tcBorders>
            <w:shd w:val="clear" w:color="000000" w:fill="FFFFFF"/>
            <w:hideMark/>
          </w:tcPr>
          <w:p w14:paraId="75B40E78"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RSB</w:t>
            </w:r>
          </w:p>
        </w:tc>
        <w:tc>
          <w:tcPr>
            <w:tcW w:w="2610" w:type="dxa"/>
            <w:tcBorders>
              <w:top w:val="nil"/>
              <w:left w:val="nil"/>
              <w:bottom w:val="single" w:sz="4" w:space="0" w:color="auto"/>
              <w:right w:val="single" w:sz="4" w:space="0" w:color="auto"/>
            </w:tcBorders>
            <w:shd w:val="clear" w:color="auto" w:fill="auto"/>
            <w:hideMark/>
          </w:tcPr>
          <w:p w14:paraId="179C07AF"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Radiological Science</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57DF823D" w14:textId="77777777" w:rsidR="000D5AD3" w:rsidRPr="000D5AD3" w:rsidRDefault="000D5AD3" w:rsidP="000D5AD3">
            <w:pPr>
              <w:spacing w:after="0" w:line="240" w:lineRule="auto"/>
              <w:jc w:val="center"/>
              <w:rPr>
                <w:rFonts w:eastAsia="Times New Roman" w:cs="Times New Roman"/>
                <w:color w:val="000000"/>
              </w:rPr>
            </w:pPr>
            <w:r w:rsidRPr="000D5AD3">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hideMark/>
          </w:tcPr>
          <w:p w14:paraId="34944ACF"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28</w:t>
            </w:r>
          </w:p>
        </w:tc>
        <w:tc>
          <w:tcPr>
            <w:tcW w:w="800" w:type="dxa"/>
            <w:tcBorders>
              <w:top w:val="nil"/>
              <w:left w:val="nil"/>
              <w:bottom w:val="single" w:sz="4" w:space="0" w:color="auto"/>
              <w:right w:val="single" w:sz="4" w:space="0" w:color="auto"/>
            </w:tcBorders>
            <w:shd w:val="clear" w:color="auto" w:fill="auto"/>
            <w:hideMark/>
          </w:tcPr>
          <w:p w14:paraId="3806A936"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41</w:t>
            </w:r>
          </w:p>
        </w:tc>
        <w:tc>
          <w:tcPr>
            <w:tcW w:w="740" w:type="dxa"/>
            <w:tcBorders>
              <w:top w:val="nil"/>
              <w:left w:val="nil"/>
              <w:bottom w:val="single" w:sz="4" w:space="0" w:color="auto"/>
              <w:right w:val="single" w:sz="4" w:space="0" w:color="auto"/>
            </w:tcBorders>
            <w:shd w:val="clear" w:color="auto" w:fill="auto"/>
            <w:hideMark/>
          </w:tcPr>
          <w:p w14:paraId="7296576D"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46</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0CA4F67F"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52</w:t>
            </w:r>
          </w:p>
        </w:tc>
        <w:tc>
          <w:tcPr>
            <w:tcW w:w="940" w:type="dxa"/>
            <w:tcBorders>
              <w:top w:val="nil"/>
              <w:left w:val="nil"/>
              <w:bottom w:val="single" w:sz="4" w:space="0" w:color="auto"/>
              <w:right w:val="single" w:sz="4" w:space="0" w:color="auto"/>
            </w:tcBorders>
            <w:shd w:val="clear" w:color="auto" w:fill="auto"/>
            <w:hideMark/>
          </w:tcPr>
          <w:p w14:paraId="2F913064"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55</w:t>
            </w:r>
          </w:p>
        </w:tc>
      </w:tr>
      <w:tr w:rsidR="000D5AD3" w:rsidRPr="000D5AD3" w14:paraId="357C0066" w14:textId="77777777" w:rsidTr="001647E2">
        <w:trPr>
          <w:trHeight w:val="315"/>
        </w:trPr>
        <w:tc>
          <w:tcPr>
            <w:tcW w:w="810" w:type="dxa"/>
            <w:tcBorders>
              <w:top w:val="single" w:sz="4" w:space="0" w:color="auto"/>
              <w:left w:val="single" w:sz="4" w:space="0" w:color="auto"/>
              <w:bottom w:val="single" w:sz="4" w:space="0" w:color="auto"/>
              <w:right w:val="single" w:sz="4" w:space="0" w:color="auto"/>
            </w:tcBorders>
            <w:shd w:val="clear" w:color="000000" w:fill="FFFFFF"/>
            <w:hideMark/>
          </w:tcPr>
          <w:p w14:paraId="6F6B50E7"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RESD</w:t>
            </w:r>
          </w:p>
        </w:tc>
        <w:tc>
          <w:tcPr>
            <w:tcW w:w="630" w:type="dxa"/>
            <w:tcBorders>
              <w:top w:val="nil"/>
              <w:left w:val="nil"/>
              <w:bottom w:val="single" w:sz="4" w:space="0" w:color="auto"/>
              <w:right w:val="single" w:sz="4" w:space="0" w:color="auto"/>
            </w:tcBorders>
            <w:shd w:val="clear" w:color="000000" w:fill="FFFFFF"/>
            <w:hideMark/>
          </w:tcPr>
          <w:p w14:paraId="030BA163"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DL</w:t>
            </w:r>
          </w:p>
        </w:tc>
        <w:tc>
          <w:tcPr>
            <w:tcW w:w="2610" w:type="dxa"/>
            <w:tcBorders>
              <w:top w:val="single" w:sz="4" w:space="0" w:color="auto"/>
              <w:left w:val="single" w:sz="4" w:space="0" w:color="auto"/>
              <w:bottom w:val="single" w:sz="4" w:space="0" w:color="auto"/>
              <w:right w:val="single" w:sz="4" w:space="0" w:color="auto"/>
            </w:tcBorders>
            <w:shd w:val="clear" w:color="D9D9D9" w:fill="D9D9D9"/>
            <w:hideMark/>
          </w:tcPr>
          <w:p w14:paraId="703B02FE"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Dental Laboratory Technology</w:t>
            </w:r>
          </w:p>
        </w:tc>
        <w:tc>
          <w:tcPr>
            <w:tcW w:w="960" w:type="dxa"/>
            <w:tcBorders>
              <w:top w:val="single" w:sz="4" w:space="0" w:color="auto"/>
              <w:left w:val="single" w:sz="4" w:space="0" w:color="auto"/>
              <w:bottom w:val="single" w:sz="4" w:space="0" w:color="auto"/>
              <w:right w:val="single" w:sz="4" w:space="0" w:color="auto"/>
            </w:tcBorders>
            <w:shd w:val="clear" w:color="D9D9D9" w:fill="D9D9D9"/>
            <w:hideMark/>
          </w:tcPr>
          <w:p w14:paraId="22EEB4AD"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116</w:t>
            </w:r>
          </w:p>
        </w:tc>
        <w:tc>
          <w:tcPr>
            <w:tcW w:w="800" w:type="dxa"/>
            <w:tcBorders>
              <w:top w:val="single" w:sz="4" w:space="0" w:color="auto"/>
              <w:left w:val="single" w:sz="4" w:space="0" w:color="auto"/>
              <w:bottom w:val="single" w:sz="4" w:space="0" w:color="auto"/>
              <w:right w:val="single" w:sz="4" w:space="0" w:color="auto"/>
            </w:tcBorders>
            <w:shd w:val="clear" w:color="D9D9D9" w:fill="D9D9D9"/>
            <w:hideMark/>
          </w:tcPr>
          <w:p w14:paraId="3A9618B4"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125</w:t>
            </w:r>
          </w:p>
        </w:tc>
        <w:tc>
          <w:tcPr>
            <w:tcW w:w="800" w:type="dxa"/>
            <w:tcBorders>
              <w:top w:val="single" w:sz="4" w:space="0" w:color="auto"/>
              <w:left w:val="single" w:sz="4" w:space="0" w:color="auto"/>
              <w:bottom w:val="single" w:sz="4" w:space="0" w:color="auto"/>
              <w:right w:val="single" w:sz="4" w:space="0" w:color="auto"/>
            </w:tcBorders>
            <w:shd w:val="clear" w:color="D9D9D9" w:fill="D9D9D9"/>
            <w:hideMark/>
          </w:tcPr>
          <w:p w14:paraId="2B3E92A6"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120</w:t>
            </w:r>
          </w:p>
        </w:tc>
        <w:tc>
          <w:tcPr>
            <w:tcW w:w="740" w:type="dxa"/>
            <w:tcBorders>
              <w:top w:val="single" w:sz="4" w:space="0" w:color="auto"/>
              <w:left w:val="single" w:sz="4" w:space="0" w:color="auto"/>
              <w:bottom w:val="single" w:sz="4" w:space="0" w:color="auto"/>
              <w:right w:val="single" w:sz="4" w:space="0" w:color="auto"/>
            </w:tcBorders>
            <w:shd w:val="clear" w:color="D9D9D9" w:fill="D9D9D9"/>
            <w:hideMark/>
          </w:tcPr>
          <w:p w14:paraId="1A8CBB4E"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117</w:t>
            </w:r>
          </w:p>
        </w:tc>
        <w:tc>
          <w:tcPr>
            <w:tcW w:w="780" w:type="dxa"/>
            <w:tcBorders>
              <w:top w:val="single" w:sz="4" w:space="0" w:color="auto"/>
              <w:left w:val="single" w:sz="4" w:space="0" w:color="auto"/>
              <w:bottom w:val="single" w:sz="4" w:space="0" w:color="auto"/>
              <w:right w:val="single" w:sz="4" w:space="0" w:color="auto"/>
            </w:tcBorders>
            <w:shd w:val="clear" w:color="D9D9D9" w:fill="D9D9D9"/>
            <w:hideMark/>
          </w:tcPr>
          <w:p w14:paraId="23FA6060"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117</w:t>
            </w:r>
          </w:p>
        </w:tc>
        <w:tc>
          <w:tcPr>
            <w:tcW w:w="940" w:type="dxa"/>
            <w:tcBorders>
              <w:top w:val="nil"/>
              <w:left w:val="nil"/>
              <w:bottom w:val="single" w:sz="4" w:space="0" w:color="auto"/>
              <w:right w:val="single" w:sz="4" w:space="0" w:color="auto"/>
            </w:tcBorders>
            <w:shd w:val="clear" w:color="000000" w:fill="D9D9D9"/>
            <w:hideMark/>
          </w:tcPr>
          <w:p w14:paraId="57500FD3"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120</w:t>
            </w:r>
          </w:p>
        </w:tc>
      </w:tr>
      <w:tr w:rsidR="000D5AD3" w:rsidRPr="000D5AD3" w14:paraId="790BE61E" w14:textId="77777777" w:rsidTr="001647E2">
        <w:trPr>
          <w:trHeight w:val="315"/>
        </w:trPr>
        <w:tc>
          <w:tcPr>
            <w:tcW w:w="810" w:type="dxa"/>
            <w:tcBorders>
              <w:top w:val="single" w:sz="4" w:space="0" w:color="auto"/>
              <w:left w:val="single" w:sz="4" w:space="0" w:color="auto"/>
              <w:bottom w:val="single" w:sz="4" w:space="0" w:color="auto"/>
              <w:right w:val="single" w:sz="4" w:space="0" w:color="auto"/>
            </w:tcBorders>
            <w:shd w:val="clear" w:color="000000" w:fill="FFFFFF"/>
            <w:hideMark/>
          </w:tcPr>
          <w:p w14:paraId="71280E5C"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VCT</w:t>
            </w:r>
          </w:p>
        </w:tc>
        <w:tc>
          <w:tcPr>
            <w:tcW w:w="630" w:type="dxa"/>
            <w:tcBorders>
              <w:top w:val="nil"/>
              <w:left w:val="nil"/>
              <w:bottom w:val="single" w:sz="4" w:space="0" w:color="auto"/>
              <w:right w:val="single" w:sz="4" w:space="0" w:color="auto"/>
            </w:tcBorders>
            <w:shd w:val="clear" w:color="000000" w:fill="FFFFFF"/>
            <w:hideMark/>
          </w:tcPr>
          <w:p w14:paraId="28BBE04D"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OD</w:t>
            </w:r>
          </w:p>
        </w:tc>
        <w:tc>
          <w:tcPr>
            <w:tcW w:w="2610" w:type="dxa"/>
            <w:tcBorders>
              <w:top w:val="nil"/>
              <w:left w:val="nil"/>
              <w:bottom w:val="single" w:sz="4" w:space="0" w:color="auto"/>
              <w:right w:val="single" w:sz="4" w:space="0" w:color="auto"/>
            </w:tcBorders>
            <w:shd w:val="clear" w:color="auto" w:fill="auto"/>
            <w:hideMark/>
          </w:tcPr>
          <w:p w14:paraId="4A98ADA2" w14:textId="77777777" w:rsidR="000D5AD3" w:rsidRPr="000D5AD3" w:rsidRDefault="000D5AD3" w:rsidP="000D5AD3">
            <w:pPr>
              <w:spacing w:after="0" w:line="240" w:lineRule="auto"/>
              <w:rPr>
                <w:rFonts w:eastAsia="Times New Roman" w:cs="Times New Roman"/>
              </w:rPr>
            </w:pPr>
            <w:r w:rsidRPr="000D5AD3">
              <w:rPr>
                <w:rFonts w:eastAsia="Times New Roman" w:cs="Times New Roman"/>
              </w:rPr>
              <w:t>Ophthalmic Dispensing</w:t>
            </w:r>
          </w:p>
        </w:tc>
        <w:tc>
          <w:tcPr>
            <w:tcW w:w="960" w:type="dxa"/>
            <w:tcBorders>
              <w:top w:val="nil"/>
              <w:left w:val="nil"/>
              <w:bottom w:val="single" w:sz="4" w:space="0" w:color="auto"/>
              <w:right w:val="single" w:sz="4" w:space="0" w:color="auto"/>
            </w:tcBorders>
            <w:shd w:val="clear" w:color="auto" w:fill="auto"/>
            <w:hideMark/>
          </w:tcPr>
          <w:p w14:paraId="5E49FA83"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80</w:t>
            </w:r>
          </w:p>
        </w:tc>
        <w:tc>
          <w:tcPr>
            <w:tcW w:w="800" w:type="dxa"/>
            <w:tcBorders>
              <w:top w:val="nil"/>
              <w:left w:val="nil"/>
              <w:bottom w:val="single" w:sz="4" w:space="0" w:color="auto"/>
              <w:right w:val="single" w:sz="4" w:space="0" w:color="auto"/>
            </w:tcBorders>
            <w:shd w:val="clear" w:color="auto" w:fill="auto"/>
            <w:hideMark/>
          </w:tcPr>
          <w:p w14:paraId="571C6B8D"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156</w:t>
            </w:r>
          </w:p>
        </w:tc>
        <w:tc>
          <w:tcPr>
            <w:tcW w:w="800" w:type="dxa"/>
            <w:tcBorders>
              <w:top w:val="nil"/>
              <w:left w:val="nil"/>
              <w:bottom w:val="single" w:sz="4" w:space="0" w:color="auto"/>
              <w:right w:val="single" w:sz="4" w:space="0" w:color="auto"/>
            </w:tcBorders>
            <w:shd w:val="clear" w:color="auto" w:fill="auto"/>
            <w:hideMark/>
          </w:tcPr>
          <w:p w14:paraId="7856D2A4"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153</w:t>
            </w:r>
          </w:p>
        </w:tc>
        <w:tc>
          <w:tcPr>
            <w:tcW w:w="740" w:type="dxa"/>
            <w:tcBorders>
              <w:top w:val="nil"/>
              <w:left w:val="nil"/>
              <w:bottom w:val="single" w:sz="4" w:space="0" w:color="auto"/>
              <w:right w:val="single" w:sz="4" w:space="0" w:color="auto"/>
            </w:tcBorders>
            <w:shd w:val="clear" w:color="auto" w:fill="auto"/>
            <w:hideMark/>
          </w:tcPr>
          <w:p w14:paraId="35DBD64A"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138</w:t>
            </w:r>
          </w:p>
        </w:tc>
        <w:tc>
          <w:tcPr>
            <w:tcW w:w="780" w:type="dxa"/>
            <w:tcBorders>
              <w:top w:val="single" w:sz="4" w:space="0" w:color="auto"/>
              <w:left w:val="single" w:sz="4" w:space="0" w:color="auto"/>
              <w:bottom w:val="single" w:sz="4" w:space="0" w:color="auto"/>
              <w:right w:val="single" w:sz="4" w:space="0" w:color="auto"/>
            </w:tcBorders>
            <w:shd w:val="clear" w:color="auto" w:fill="auto"/>
            <w:hideMark/>
          </w:tcPr>
          <w:p w14:paraId="4DB8A056"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116</w:t>
            </w:r>
          </w:p>
        </w:tc>
        <w:tc>
          <w:tcPr>
            <w:tcW w:w="940" w:type="dxa"/>
            <w:tcBorders>
              <w:top w:val="nil"/>
              <w:left w:val="nil"/>
              <w:bottom w:val="single" w:sz="4" w:space="0" w:color="auto"/>
              <w:right w:val="single" w:sz="4" w:space="0" w:color="auto"/>
            </w:tcBorders>
            <w:shd w:val="clear" w:color="auto" w:fill="auto"/>
            <w:hideMark/>
          </w:tcPr>
          <w:p w14:paraId="3EEBD9B6" w14:textId="77777777" w:rsidR="000D5AD3" w:rsidRPr="000D5AD3" w:rsidRDefault="000D5AD3" w:rsidP="000D5AD3">
            <w:pPr>
              <w:spacing w:after="0" w:line="240" w:lineRule="auto"/>
              <w:jc w:val="center"/>
              <w:rPr>
                <w:rFonts w:eastAsia="Times New Roman" w:cs="Times New Roman"/>
              </w:rPr>
            </w:pPr>
            <w:r w:rsidRPr="000D5AD3">
              <w:rPr>
                <w:rFonts w:eastAsia="Times New Roman" w:cs="Times New Roman"/>
              </w:rPr>
              <w:t>101</w:t>
            </w:r>
          </w:p>
        </w:tc>
      </w:tr>
      <w:tr w:rsidR="001647E2" w:rsidRPr="000D5AD3" w14:paraId="14F9FB6C" w14:textId="77777777" w:rsidTr="001647E2">
        <w:trPr>
          <w:trHeight w:val="375"/>
        </w:trPr>
        <w:tc>
          <w:tcPr>
            <w:tcW w:w="810" w:type="dxa"/>
            <w:tcBorders>
              <w:top w:val="single" w:sz="4" w:space="0" w:color="auto"/>
              <w:left w:val="single" w:sz="4" w:space="0" w:color="auto"/>
              <w:bottom w:val="single" w:sz="4" w:space="0" w:color="auto"/>
              <w:right w:val="nil"/>
            </w:tcBorders>
            <w:shd w:val="clear" w:color="000000" w:fill="FFFFFF"/>
            <w:hideMark/>
          </w:tcPr>
          <w:p w14:paraId="58880648" w14:textId="77777777" w:rsidR="000D5AD3" w:rsidRPr="000D5AD3" w:rsidRDefault="000D5AD3" w:rsidP="000D5AD3">
            <w:pPr>
              <w:spacing w:after="0" w:line="240" w:lineRule="auto"/>
              <w:rPr>
                <w:rFonts w:eastAsia="Times New Roman" w:cs="Times New Roman"/>
                <w:b/>
                <w:bCs/>
              </w:rPr>
            </w:pPr>
            <w:r w:rsidRPr="000D5AD3">
              <w:rPr>
                <w:rFonts w:eastAsia="Times New Roman" w:cs="Times New Roman"/>
                <w:b/>
                <w:bCs/>
              </w:rPr>
              <w:t>TOTAL</w:t>
            </w:r>
          </w:p>
        </w:tc>
        <w:tc>
          <w:tcPr>
            <w:tcW w:w="630" w:type="dxa"/>
            <w:tcBorders>
              <w:top w:val="single" w:sz="4" w:space="0" w:color="auto"/>
              <w:left w:val="nil"/>
              <w:bottom w:val="single" w:sz="4" w:space="0" w:color="auto"/>
              <w:right w:val="nil"/>
            </w:tcBorders>
            <w:shd w:val="clear" w:color="000000" w:fill="FFFFFF"/>
            <w:noWrap/>
            <w:vAlign w:val="bottom"/>
            <w:hideMark/>
          </w:tcPr>
          <w:p w14:paraId="7565DBE2" w14:textId="77777777" w:rsidR="000D5AD3" w:rsidRPr="000D5AD3" w:rsidRDefault="000D5AD3" w:rsidP="000D5AD3">
            <w:pPr>
              <w:spacing w:after="0" w:line="240" w:lineRule="auto"/>
              <w:rPr>
                <w:rFonts w:eastAsia="Times New Roman" w:cs="Times New Roman"/>
                <w:b/>
                <w:bCs/>
                <w:color w:val="000000"/>
              </w:rPr>
            </w:pPr>
            <w:r w:rsidRPr="000D5AD3">
              <w:rPr>
                <w:rFonts w:eastAsia="Times New Roman" w:cs="Times New Roman"/>
                <w:b/>
                <w:bCs/>
                <w:color w:val="000000"/>
              </w:rPr>
              <w:t> </w:t>
            </w:r>
          </w:p>
        </w:tc>
        <w:tc>
          <w:tcPr>
            <w:tcW w:w="2610" w:type="dxa"/>
            <w:tcBorders>
              <w:top w:val="single" w:sz="4" w:space="0" w:color="auto"/>
              <w:left w:val="nil"/>
              <w:bottom w:val="single" w:sz="4" w:space="0" w:color="auto"/>
              <w:right w:val="nil"/>
            </w:tcBorders>
            <w:shd w:val="clear" w:color="000000" w:fill="FFFFFF"/>
            <w:noWrap/>
            <w:vAlign w:val="bottom"/>
            <w:hideMark/>
          </w:tcPr>
          <w:p w14:paraId="5FB1643C" w14:textId="77777777" w:rsidR="000D5AD3" w:rsidRPr="000D5AD3" w:rsidRDefault="000D5AD3" w:rsidP="000D5AD3">
            <w:pPr>
              <w:spacing w:after="0" w:line="240" w:lineRule="auto"/>
              <w:rPr>
                <w:rFonts w:eastAsia="Times New Roman" w:cs="Times New Roman"/>
                <w:b/>
                <w:bCs/>
                <w:color w:val="000000"/>
              </w:rPr>
            </w:pPr>
            <w:r w:rsidRPr="000D5AD3">
              <w:rPr>
                <w:rFonts w:eastAsia="Times New Roman" w:cs="Times New Roman"/>
                <w:b/>
                <w:bCs/>
                <w:color w:val="000000"/>
              </w:rPr>
              <w:t> </w:t>
            </w:r>
          </w:p>
        </w:tc>
        <w:tc>
          <w:tcPr>
            <w:tcW w:w="960" w:type="dxa"/>
            <w:tcBorders>
              <w:top w:val="single" w:sz="4" w:space="0" w:color="auto"/>
              <w:left w:val="nil"/>
              <w:bottom w:val="single" w:sz="4" w:space="0" w:color="auto"/>
              <w:right w:val="nil"/>
            </w:tcBorders>
            <w:shd w:val="clear" w:color="000000" w:fill="FFFFFF"/>
            <w:noWrap/>
            <w:vAlign w:val="bottom"/>
            <w:hideMark/>
          </w:tcPr>
          <w:p w14:paraId="335F4ACF" w14:textId="77777777" w:rsidR="000D5AD3" w:rsidRPr="000D5AD3" w:rsidRDefault="000D5AD3" w:rsidP="000D5AD3">
            <w:pPr>
              <w:spacing w:after="0" w:line="240" w:lineRule="auto"/>
              <w:jc w:val="center"/>
              <w:rPr>
                <w:rFonts w:eastAsia="Times New Roman" w:cs="Times New Roman"/>
                <w:b/>
                <w:bCs/>
                <w:color w:val="000000"/>
              </w:rPr>
            </w:pPr>
            <w:r w:rsidRPr="000D5AD3">
              <w:rPr>
                <w:rFonts w:eastAsia="Times New Roman" w:cs="Times New Roman"/>
                <w:b/>
                <w:bCs/>
                <w:color w:val="000000"/>
              </w:rPr>
              <w:t>2176</w:t>
            </w:r>
          </w:p>
        </w:tc>
        <w:tc>
          <w:tcPr>
            <w:tcW w:w="800" w:type="dxa"/>
            <w:tcBorders>
              <w:top w:val="single" w:sz="4" w:space="0" w:color="auto"/>
              <w:left w:val="nil"/>
              <w:bottom w:val="single" w:sz="4" w:space="0" w:color="auto"/>
              <w:right w:val="nil"/>
            </w:tcBorders>
            <w:shd w:val="clear" w:color="000000" w:fill="FFFFFF"/>
            <w:noWrap/>
            <w:vAlign w:val="bottom"/>
            <w:hideMark/>
          </w:tcPr>
          <w:p w14:paraId="69C5A816" w14:textId="77777777" w:rsidR="000D5AD3" w:rsidRPr="000D5AD3" w:rsidRDefault="000D5AD3" w:rsidP="000D5AD3">
            <w:pPr>
              <w:spacing w:after="0" w:line="240" w:lineRule="auto"/>
              <w:jc w:val="center"/>
              <w:rPr>
                <w:rFonts w:eastAsia="Times New Roman" w:cs="Times New Roman"/>
                <w:b/>
                <w:bCs/>
                <w:color w:val="000000"/>
              </w:rPr>
            </w:pPr>
            <w:r w:rsidRPr="000D5AD3">
              <w:rPr>
                <w:rFonts w:eastAsia="Times New Roman" w:cs="Times New Roman"/>
                <w:b/>
                <w:bCs/>
                <w:color w:val="000000"/>
              </w:rPr>
              <w:t>2341</w:t>
            </w:r>
          </w:p>
        </w:tc>
        <w:tc>
          <w:tcPr>
            <w:tcW w:w="800" w:type="dxa"/>
            <w:tcBorders>
              <w:top w:val="single" w:sz="4" w:space="0" w:color="auto"/>
              <w:left w:val="nil"/>
              <w:bottom w:val="single" w:sz="4" w:space="0" w:color="auto"/>
              <w:right w:val="nil"/>
            </w:tcBorders>
            <w:shd w:val="clear" w:color="000000" w:fill="FFFFFF"/>
            <w:noWrap/>
            <w:vAlign w:val="bottom"/>
            <w:hideMark/>
          </w:tcPr>
          <w:p w14:paraId="5ECE395E" w14:textId="77777777" w:rsidR="000D5AD3" w:rsidRPr="000D5AD3" w:rsidRDefault="000D5AD3" w:rsidP="000D5AD3">
            <w:pPr>
              <w:spacing w:after="0" w:line="240" w:lineRule="auto"/>
              <w:jc w:val="center"/>
              <w:rPr>
                <w:rFonts w:eastAsia="Times New Roman" w:cs="Times New Roman"/>
                <w:b/>
                <w:bCs/>
                <w:color w:val="000000"/>
              </w:rPr>
            </w:pPr>
            <w:r w:rsidRPr="000D5AD3">
              <w:rPr>
                <w:rFonts w:eastAsia="Times New Roman" w:cs="Times New Roman"/>
                <w:b/>
                <w:bCs/>
                <w:color w:val="000000"/>
              </w:rPr>
              <w:t>2356</w:t>
            </w:r>
          </w:p>
        </w:tc>
        <w:tc>
          <w:tcPr>
            <w:tcW w:w="740" w:type="dxa"/>
            <w:tcBorders>
              <w:top w:val="single" w:sz="4" w:space="0" w:color="auto"/>
              <w:left w:val="nil"/>
              <w:bottom w:val="single" w:sz="4" w:space="0" w:color="auto"/>
              <w:right w:val="nil"/>
            </w:tcBorders>
            <w:shd w:val="clear" w:color="000000" w:fill="FFFFFF"/>
            <w:noWrap/>
            <w:vAlign w:val="bottom"/>
            <w:hideMark/>
          </w:tcPr>
          <w:p w14:paraId="287BC223" w14:textId="77777777" w:rsidR="000D5AD3" w:rsidRPr="000D5AD3" w:rsidRDefault="000D5AD3" w:rsidP="000D5AD3">
            <w:pPr>
              <w:spacing w:after="0" w:line="240" w:lineRule="auto"/>
              <w:jc w:val="center"/>
              <w:rPr>
                <w:rFonts w:eastAsia="Times New Roman" w:cs="Times New Roman"/>
                <w:b/>
                <w:bCs/>
                <w:color w:val="000000"/>
              </w:rPr>
            </w:pPr>
            <w:r w:rsidRPr="000D5AD3">
              <w:rPr>
                <w:rFonts w:eastAsia="Times New Roman" w:cs="Times New Roman"/>
                <w:b/>
                <w:bCs/>
                <w:color w:val="000000"/>
              </w:rPr>
              <w:t>2295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ED37D47" w14:textId="77777777" w:rsidR="000D5AD3" w:rsidRPr="000D5AD3" w:rsidRDefault="000D5AD3" w:rsidP="000D5AD3">
            <w:pPr>
              <w:spacing w:after="0" w:line="240" w:lineRule="auto"/>
              <w:jc w:val="center"/>
              <w:rPr>
                <w:rFonts w:eastAsia="Times New Roman" w:cs="Times New Roman"/>
                <w:b/>
                <w:bCs/>
                <w:color w:val="000000"/>
              </w:rPr>
            </w:pPr>
            <w:r w:rsidRPr="000D5AD3">
              <w:rPr>
                <w:rFonts w:eastAsia="Times New Roman" w:cs="Times New Roman"/>
                <w:b/>
                <w:bCs/>
                <w:color w:val="000000"/>
              </w:rPr>
              <w:t>2254</w:t>
            </w:r>
          </w:p>
        </w:tc>
        <w:tc>
          <w:tcPr>
            <w:tcW w:w="940" w:type="dxa"/>
            <w:tcBorders>
              <w:top w:val="nil"/>
              <w:left w:val="nil"/>
              <w:bottom w:val="single" w:sz="4" w:space="0" w:color="auto"/>
              <w:right w:val="single" w:sz="4" w:space="0" w:color="auto"/>
            </w:tcBorders>
            <w:shd w:val="clear" w:color="000000" w:fill="FFFFFF"/>
            <w:noWrap/>
            <w:vAlign w:val="bottom"/>
            <w:hideMark/>
          </w:tcPr>
          <w:p w14:paraId="0279C7FE" w14:textId="77777777" w:rsidR="000D5AD3" w:rsidRPr="000D5AD3" w:rsidRDefault="000D5AD3" w:rsidP="000D5AD3">
            <w:pPr>
              <w:spacing w:after="0" w:line="240" w:lineRule="auto"/>
              <w:jc w:val="center"/>
              <w:rPr>
                <w:rFonts w:eastAsia="Times New Roman" w:cs="Times New Roman"/>
                <w:b/>
                <w:bCs/>
                <w:color w:val="000000"/>
              </w:rPr>
            </w:pPr>
            <w:r w:rsidRPr="000D5AD3">
              <w:rPr>
                <w:rFonts w:eastAsia="Times New Roman" w:cs="Times New Roman"/>
                <w:b/>
                <w:bCs/>
                <w:color w:val="000000"/>
              </w:rPr>
              <w:t>2268</w:t>
            </w:r>
          </w:p>
        </w:tc>
      </w:tr>
    </w:tbl>
    <w:p w14:paraId="552F0ECA" w14:textId="77777777" w:rsidR="000D5AD3" w:rsidRPr="000D5AD3" w:rsidRDefault="000D5AD3" w:rsidP="00B813FC">
      <w:pPr>
        <w:autoSpaceDE w:val="0"/>
        <w:autoSpaceDN w:val="0"/>
        <w:adjustRightInd w:val="0"/>
        <w:spacing w:after="0" w:line="240" w:lineRule="auto"/>
      </w:pPr>
    </w:p>
    <w:p w14:paraId="095740D7" w14:textId="77777777" w:rsidR="00387BC8" w:rsidRDefault="00387BC8">
      <w:r>
        <w:br w:type="page"/>
      </w:r>
    </w:p>
    <w:p w14:paraId="735F2955" w14:textId="77777777" w:rsidR="007135BB" w:rsidRDefault="007135BB" w:rsidP="00B813FC">
      <w:pPr>
        <w:autoSpaceDE w:val="0"/>
        <w:autoSpaceDN w:val="0"/>
        <w:adjustRightInd w:val="0"/>
        <w:spacing w:after="0" w:line="240" w:lineRule="auto"/>
      </w:pPr>
    </w:p>
    <w:p w14:paraId="24C188AF" w14:textId="77777777" w:rsidR="00387BC8" w:rsidRPr="00392ECB" w:rsidRDefault="00387BC8" w:rsidP="00F25713">
      <w:pPr>
        <w:pStyle w:val="Heading2"/>
      </w:pPr>
      <w:bookmarkStart w:id="50" w:name="_Toc529545069"/>
      <w:r w:rsidRPr="00392ECB">
        <w:t>Appendix 2:</w:t>
      </w:r>
      <w:r w:rsidR="009F6801" w:rsidRPr="00392ECB">
        <w:t xml:space="preserve"> Inventory of CUNY health and human services degrees:</w:t>
      </w:r>
      <w:bookmarkEnd w:id="50"/>
    </w:p>
    <w:p w14:paraId="2FA55D25" w14:textId="77777777" w:rsidR="00387BC8" w:rsidRDefault="00387BC8" w:rsidP="00B813FC">
      <w:pPr>
        <w:autoSpaceDE w:val="0"/>
        <w:autoSpaceDN w:val="0"/>
        <w:adjustRightInd w:val="0"/>
        <w:spacing w:after="0" w:line="240" w:lineRule="auto"/>
      </w:pPr>
      <w:r>
        <w:rPr>
          <w:noProof/>
        </w:rPr>
        <w:drawing>
          <wp:inline distT="0" distB="0" distL="0" distR="0" wp14:anchorId="60E80FB8" wp14:editId="41AFFF27">
            <wp:extent cx="5943600" cy="76870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14:paraId="0AEFA7C6" w14:textId="14CCECFF" w:rsidR="00392ECB" w:rsidRDefault="00AA69F1" w:rsidP="00365612">
      <w:pPr>
        <w:pStyle w:val="Heading2"/>
      </w:pPr>
      <w:bookmarkStart w:id="51" w:name="_Toc529545070"/>
      <w:r w:rsidRPr="00392ECB">
        <w:t>Appendix 3</w:t>
      </w:r>
      <w:r w:rsidR="00DE4552" w:rsidRPr="00392ECB">
        <w:t>: Course Analysis and Mapping</w:t>
      </w:r>
      <w:bookmarkEnd w:id="51"/>
    </w:p>
    <w:p w14:paraId="08C2E2D5" w14:textId="66950B19" w:rsidR="00BE61F2" w:rsidRDefault="00DE4552" w:rsidP="00392ECB">
      <w:pPr>
        <w:pStyle w:val="Heading3"/>
      </w:pPr>
      <w:bookmarkStart w:id="52" w:name="_Toc529545071"/>
      <w:r>
        <w:t>Appendix 3</w:t>
      </w:r>
      <w:r w:rsidR="00AA69F1">
        <w:t>A</w:t>
      </w:r>
      <w:r w:rsidR="00476B96">
        <w:t>:</w:t>
      </w:r>
      <w:r w:rsidR="00CE4368">
        <w:t xml:space="preserve"> Required Courses</w:t>
      </w:r>
      <w:bookmarkEnd w:id="52"/>
    </w:p>
    <w:tbl>
      <w:tblPr>
        <w:tblW w:w="7930" w:type="dxa"/>
        <w:tblInd w:w="289" w:type="dxa"/>
        <w:tblLayout w:type="fixed"/>
        <w:tblCellMar>
          <w:left w:w="0" w:type="dxa"/>
          <w:right w:w="0" w:type="dxa"/>
        </w:tblCellMar>
        <w:tblLook w:val="04A0" w:firstRow="1" w:lastRow="0" w:firstColumn="1" w:lastColumn="0" w:noHBand="0" w:noVBand="1"/>
      </w:tblPr>
      <w:tblGrid>
        <w:gridCol w:w="450"/>
        <w:gridCol w:w="4250"/>
        <w:gridCol w:w="2150"/>
        <w:gridCol w:w="1080"/>
      </w:tblGrid>
      <w:tr w:rsidR="00D177CF" w:rsidRPr="00BE61F2" w14:paraId="404EA538" w14:textId="77777777" w:rsidTr="004D0ECD">
        <w:trPr>
          <w:trHeight w:val="20"/>
        </w:trPr>
        <w:tc>
          <w:tcPr>
            <w:tcW w:w="4700" w:type="dxa"/>
            <w:gridSpan w:val="2"/>
            <w:tcBorders>
              <w:top w:val="single" w:sz="4" w:space="0" w:color="auto"/>
              <w:left w:val="single" w:sz="4" w:space="0" w:color="auto"/>
              <w:bottom w:val="nil"/>
              <w:right w:val="nil"/>
            </w:tcBorders>
            <w:shd w:val="clear" w:color="auto" w:fill="auto"/>
            <w:tcMar>
              <w:top w:w="15" w:type="dxa"/>
              <w:left w:w="15" w:type="dxa"/>
              <w:bottom w:w="0" w:type="dxa"/>
              <w:right w:w="15" w:type="dxa"/>
            </w:tcMar>
            <w:vAlign w:val="bottom"/>
          </w:tcPr>
          <w:p w14:paraId="7D2C4B87" w14:textId="68AF9A72" w:rsidR="008725F3" w:rsidRPr="00D177CF" w:rsidRDefault="008725F3" w:rsidP="00DE4552">
            <w:pPr>
              <w:spacing w:after="0"/>
              <w:rPr>
                <w:rFonts w:ascii="Calibri" w:hAnsi="Calibri"/>
                <w:b/>
                <w:color w:val="000000"/>
              </w:rPr>
            </w:pPr>
            <w:r w:rsidRPr="00D177CF">
              <w:rPr>
                <w:rFonts w:ascii="Calibri" w:hAnsi="Calibri"/>
                <w:b/>
                <w:bCs/>
                <w:color w:val="000000"/>
              </w:rPr>
              <w:t>Common Core Content</w:t>
            </w:r>
          </w:p>
        </w:tc>
        <w:tc>
          <w:tcPr>
            <w:tcW w:w="2150"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14:paraId="275A87BC" w14:textId="242533C2" w:rsidR="008725F3" w:rsidRPr="00BE61F2" w:rsidRDefault="008725F3" w:rsidP="00DE4552">
            <w:pPr>
              <w:spacing w:after="0"/>
              <w:rPr>
                <w:rFonts w:ascii="Calibri" w:hAnsi="Calibri"/>
                <w:b/>
                <w:color w:val="000000"/>
                <w:sz w:val="18"/>
                <w:szCs w:val="18"/>
              </w:rPr>
            </w:pPr>
            <w:r>
              <w:rPr>
                <w:rFonts w:ascii="Calibri" w:hAnsi="Calibri"/>
                <w:b/>
                <w:color w:val="000000"/>
                <w:sz w:val="18"/>
                <w:szCs w:val="18"/>
              </w:rPr>
              <w:t>Course</w:t>
            </w:r>
          </w:p>
        </w:tc>
        <w:tc>
          <w:tcPr>
            <w:tcW w:w="1080"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14:paraId="5715FD5B" w14:textId="423F5352" w:rsidR="008725F3" w:rsidRPr="00AE40C7" w:rsidRDefault="008725F3" w:rsidP="00DE4552">
            <w:pPr>
              <w:spacing w:after="0"/>
              <w:jc w:val="center"/>
              <w:rPr>
                <w:rFonts w:ascii="Calibri" w:hAnsi="Calibri"/>
                <w:b/>
                <w:color w:val="000000"/>
                <w:sz w:val="18"/>
                <w:szCs w:val="18"/>
              </w:rPr>
            </w:pPr>
            <w:r w:rsidRPr="00AE40C7">
              <w:rPr>
                <w:rFonts w:ascii="Calibri" w:hAnsi="Calibri"/>
                <w:b/>
                <w:color w:val="000000"/>
                <w:sz w:val="18"/>
                <w:szCs w:val="18"/>
              </w:rPr>
              <w:t>Credit</w:t>
            </w:r>
          </w:p>
        </w:tc>
      </w:tr>
      <w:tr w:rsidR="00D177CF" w:rsidRPr="00BE61F2" w14:paraId="135054F0" w14:textId="77777777" w:rsidTr="004D0ECD">
        <w:trPr>
          <w:trHeight w:val="20"/>
        </w:trPr>
        <w:tc>
          <w:tcPr>
            <w:tcW w:w="7930" w:type="dxa"/>
            <w:gridSpan w:val="4"/>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bottom"/>
          </w:tcPr>
          <w:p w14:paraId="6B400D6F" w14:textId="655B0E10" w:rsidR="008725F3" w:rsidRPr="00BE61F2" w:rsidRDefault="008725F3" w:rsidP="00D177CF">
            <w:pPr>
              <w:spacing w:after="0"/>
              <w:rPr>
                <w:rFonts w:ascii="Calibri" w:hAnsi="Calibri"/>
                <w:b/>
                <w:color w:val="000000"/>
              </w:rPr>
            </w:pPr>
            <w:r w:rsidRPr="00304F56">
              <w:rPr>
                <w:rFonts w:ascii="Calibri" w:hAnsi="Calibri"/>
                <w:b/>
                <w:bCs/>
                <w:color w:val="000000"/>
                <w:sz w:val="18"/>
                <w:szCs w:val="18"/>
              </w:rPr>
              <w:t>Required Core</w:t>
            </w:r>
          </w:p>
        </w:tc>
      </w:tr>
      <w:tr w:rsidR="00D177CF" w:rsidRPr="00BE61F2" w14:paraId="21C0E5F5" w14:textId="77777777" w:rsidTr="004D0ECD">
        <w:trPr>
          <w:trHeight w:val="20"/>
        </w:trPr>
        <w:tc>
          <w:tcPr>
            <w:tcW w:w="450" w:type="dxa"/>
            <w:vMerge w:val="restart"/>
            <w:tcBorders>
              <w:top w:val="single" w:sz="4" w:space="0" w:color="auto"/>
              <w:left w:val="single" w:sz="4" w:space="0" w:color="auto"/>
              <w:bottom w:val="nil"/>
              <w:right w:val="nil"/>
            </w:tcBorders>
            <w:shd w:val="clear" w:color="auto" w:fill="auto"/>
            <w:tcMar>
              <w:top w:w="15" w:type="dxa"/>
              <w:left w:w="15" w:type="dxa"/>
              <w:bottom w:w="0" w:type="dxa"/>
              <w:right w:w="15" w:type="dxa"/>
            </w:tcMar>
            <w:vAlign w:val="bottom"/>
            <w:hideMark/>
          </w:tcPr>
          <w:p w14:paraId="6B036B4D" w14:textId="5237B962" w:rsidR="00AE40C7" w:rsidRPr="00304F56" w:rsidRDefault="00AE40C7" w:rsidP="00DE4552">
            <w:pPr>
              <w:spacing w:after="0"/>
              <w:rPr>
                <w:rFonts w:ascii="Calibri" w:hAnsi="Calibri"/>
                <w:b/>
                <w:bCs/>
                <w:color w:val="000000"/>
                <w:sz w:val="18"/>
                <w:szCs w:val="18"/>
              </w:rPr>
            </w:pPr>
          </w:p>
        </w:tc>
        <w:tc>
          <w:tcPr>
            <w:tcW w:w="4250"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7D385E28" w14:textId="77777777" w:rsidR="00AE40C7" w:rsidRPr="00BE61F2" w:rsidRDefault="00AE40C7" w:rsidP="00DE4552">
            <w:pPr>
              <w:spacing w:after="0"/>
              <w:rPr>
                <w:rFonts w:ascii="Calibri" w:hAnsi="Calibri"/>
                <w:b/>
                <w:color w:val="000000"/>
                <w:sz w:val="16"/>
                <w:szCs w:val="16"/>
              </w:rPr>
            </w:pPr>
          </w:p>
        </w:tc>
        <w:tc>
          <w:tcPr>
            <w:tcW w:w="2150"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6812807" w14:textId="77777777" w:rsidR="00AE40C7" w:rsidRPr="00BE61F2" w:rsidRDefault="00AE40C7" w:rsidP="00DE4552">
            <w:pPr>
              <w:spacing w:after="0"/>
              <w:rPr>
                <w:rFonts w:ascii="Calibri" w:hAnsi="Calibri"/>
                <w:b/>
                <w:color w:val="000000"/>
                <w:sz w:val="18"/>
                <w:szCs w:val="18"/>
              </w:rPr>
            </w:pPr>
          </w:p>
        </w:tc>
        <w:tc>
          <w:tcPr>
            <w:tcW w:w="1080"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p w14:paraId="53E98C5A" w14:textId="77777777" w:rsidR="00AE40C7" w:rsidRPr="00BE61F2" w:rsidRDefault="00AE40C7" w:rsidP="00DE4552">
            <w:pPr>
              <w:spacing w:after="0"/>
              <w:jc w:val="center"/>
              <w:rPr>
                <w:rFonts w:ascii="Calibri" w:hAnsi="Calibri"/>
                <w:b/>
                <w:color w:val="000000"/>
              </w:rPr>
            </w:pPr>
          </w:p>
        </w:tc>
      </w:tr>
      <w:tr w:rsidR="00D177CF" w:rsidRPr="00BE61F2" w14:paraId="5C826CA5" w14:textId="77777777" w:rsidTr="004D0ECD">
        <w:trPr>
          <w:trHeight w:val="20"/>
        </w:trPr>
        <w:tc>
          <w:tcPr>
            <w:tcW w:w="450" w:type="dxa"/>
            <w:vMerge/>
            <w:tcBorders>
              <w:top w:val="nil"/>
              <w:left w:val="single" w:sz="4" w:space="0" w:color="auto"/>
              <w:bottom w:val="nil"/>
              <w:right w:val="nil"/>
            </w:tcBorders>
            <w:vAlign w:val="center"/>
            <w:hideMark/>
          </w:tcPr>
          <w:p w14:paraId="0042AE84" w14:textId="77777777" w:rsidR="00AE40C7" w:rsidRPr="00BE61F2" w:rsidRDefault="00AE40C7" w:rsidP="00F25713">
            <w:pPr>
              <w:spacing w:after="0"/>
              <w:rPr>
                <w:rFonts w:ascii="Calibri" w:hAnsi="Calibri"/>
                <w:b/>
                <w:bCs/>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192DAE82" w14:textId="5224A0A5" w:rsidR="00AE40C7" w:rsidRPr="00BE61F2" w:rsidRDefault="00AE40C7" w:rsidP="00F25713">
            <w:pPr>
              <w:spacing w:after="0"/>
              <w:rPr>
                <w:rFonts w:ascii="Calibri" w:hAnsi="Calibri"/>
                <w:b/>
                <w:color w:val="000000"/>
                <w:sz w:val="16"/>
                <w:szCs w:val="16"/>
              </w:rPr>
            </w:pPr>
            <w:r w:rsidRPr="00BE61F2">
              <w:rPr>
                <w:rFonts w:ascii="Calibri" w:hAnsi="Calibri"/>
                <w:b/>
                <w:color w:val="000000"/>
                <w:sz w:val="16"/>
                <w:szCs w:val="16"/>
              </w:rPr>
              <w:t xml:space="preserve">English Composition </w:t>
            </w:r>
            <w:r w:rsidR="008725F3">
              <w:rPr>
                <w:rFonts w:ascii="Calibri" w:hAnsi="Calibri"/>
                <w:b/>
                <w:color w:val="000000"/>
                <w:sz w:val="16"/>
                <w:szCs w:val="16"/>
              </w:rPr>
              <w:t>1</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088C7FAF" w14:textId="7A4599F1" w:rsidR="00AE40C7" w:rsidRPr="00BE61F2" w:rsidRDefault="00AE40C7" w:rsidP="00F25713">
            <w:pPr>
              <w:spacing w:after="0"/>
              <w:rPr>
                <w:rFonts w:ascii="Calibri" w:hAnsi="Calibri"/>
                <w:b/>
                <w:color w:val="000000"/>
                <w:sz w:val="18"/>
                <w:szCs w:val="18"/>
              </w:rPr>
            </w:pPr>
            <w:r w:rsidRPr="00BE61F2">
              <w:rPr>
                <w:rFonts w:ascii="Calibri" w:hAnsi="Calibri"/>
                <w:b/>
                <w:color w:val="000000"/>
                <w:sz w:val="18"/>
                <w:szCs w:val="18"/>
              </w:rPr>
              <w:t>ENG</w:t>
            </w:r>
            <w:r>
              <w:rPr>
                <w:rFonts w:ascii="Calibri" w:hAnsi="Calibri"/>
                <w:b/>
                <w:color w:val="000000"/>
                <w:sz w:val="18"/>
                <w:szCs w:val="18"/>
              </w:rPr>
              <w:t xml:space="preserve"> </w:t>
            </w:r>
            <w:r w:rsidRPr="00BE61F2">
              <w:rPr>
                <w:rFonts w:ascii="Calibri" w:hAnsi="Calibri"/>
                <w:b/>
                <w:color w:val="000000"/>
                <w:sz w:val="18"/>
                <w:szCs w:val="18"/>
              </w:rPr>
              <w:t>1101</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10AFEE0" w14:textId="77777777" w:rsidR="00AE40C7" w:rsidRPr="00365612" w:rsidRDefault="00AE40C7" w:rsidP="00F25713">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2C5EDF28" w14:textId="77777777" w:rsidTr="004D0ECD">
        <w:trPr>
          <w:trHeight w:val="318"/>
        </w:trPr>
        <w:tc>
          <w:tcPr>
            <w:tcW w:w="450"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128EE177"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0E6C5ECF" w14:textId="6233AC96" w:rsidR="00AE40C7" w:rsidRPr="00BE61F2" w:rsidRDefault="008725F3" w:rsidP="00DE4552">
            <w:pPr>
              <w:spacing w:after="0"/>
              <w:rPr>
                <w:rFonts w:ascii="Calibri" w:hAnsi="Calibri"/>
                <w:b/>
                <w:color w:val="000000"/>
                <w:sz w:val="16"/>
                <w:szCs w:val="16"/>
              </w:rPr>
            </w:pPr>
            <w:r>
              <w:rPr>
                <w:rFonts w:ascii="Calibri" w:hAnsi="Calibri"/>
                <w:b/>
                <w:color w:val="000000"/>
                <w:sz w:val="16"/>
                <w:szCs w:val="16"/>
              </w:rPr>
              <w:t>English Composition 2</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6E7DF719" w14:textId="5B2F9934" w:rsidR="00AE40C7" w:rsidRPr="00BE61F2" w:rsidRDefault="00AE40C7" w:rsidP="00DE4552">
            <w:pPr>
              <w:spacing w:after="0"/>
              <w:rPr>
                <w:rFonts w:ascii="Calibri" w:hAnsi="Calibri"/>
                <w:b/>
                <w:color w:val="000000"/>
                <w:sz w:val="18"/>
                <w:szCs w:val="18"/>
              </w:rPr>
            </w:pPr>
            <w:r w:rsidRPr="00BE61F2">
              <w:rPr>
                <w:rFonts w:ascii="Calibri" w:hAnsi="Calibri"/>
                <w:b/>
                <w:color w:val="000000"/>
                <w:sz w:val="18"/>
                <w:szCs w:val="18"/>
              </w:rPr>
              <w:t>ENG</w:t>
            </w:r>
            <w:r>
              <w:rPr>
                <w:rFonts w:ascii="Calibri" w:hAnsi="Calibri"/>
                <w:b/>
                <w:color w:val="000000"/>
                <w:sz w:val="18"/>
                <w:szCs w:val="18"/>
              </w:rPr>
              <w:t xml:space="preserve"> </w:t>
            </w:r>
            <w:r w:rsidRPr="00BE61F2">
              <w:rPr>
                <w:rFonts w:ascii="Calibri" w:hAnsi="Calibri"/>
                <w:b/>
                <w:color w:val="000000"/>
                <w:sz w:val="18"/>
                <w:szCs w:val="18"/>
              </w:rPr>
              <w:t>1121</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17D7A5B"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51A47707" w14:textId="77777777" w:rsidTr="004D0ECD">
        <w:trPr>
          <w:trHeight w:val="20"/>
        </w:trPr>
        <w:tc>
          <w:tcPr>
            <w:tcW w:w="450"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4EA3D72C"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7E82A46C" w14:textId="77777777" w:rsidR="00AE40C7" w:rsidRPr="00BE61F2" w:rsidRDefault="00AE40C7" w:rsidP="00DE4552">
            <w:pPr>
              <w:spacing w:after="0"/>
              <w:rPr>
                <w:rFonts w:ascii="Calibri" w:hAnsi="Calibri"/>
                <w:b/>
                <w:color w:val="000000"/>
                <w:sz w:val="16"/>
                <w:szCs w:val="16"/>
              </w:rPr>
            </w:pPr>
            <w:r w:rsidRPr="00BE61F2">
              <w:rPr>
                <w:rFonts w:ascii="Calibri" w:hAnsi="Calibri"/>
                <w:b/>
                <w:color w:val="000000"/>
                <w:sz w:val="16"/>
                <w:szCs w:val="16"/>
              </w:rPr>
              <w:t>Math &amp; Quantitative Reasoning</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74EAC395" w14:textId="784C21FF" w:rsidR="00AE40C7" w:rsidRPr="00BE61F2" w:rsidRDefault="00AE40C7" w:rsidP="00DE4552">
            <w:pPr>
              <w:spacing w:after="0"/>
              <w:rPr>
                <w:rFonts w:ascii="Calibri" w:hAnsi="Calibri"/>
                <w:b/>
                <w:color w:val="000000"/>
                <w:sz w:val="18"/>
                <w:szCs w:val="18"/>
              </w:rPr>
            </w:pPr>
            <w:r>
              <w:rPr>
                <w:rFonts w:ascii="Calibri" w:hAnsi="Calibri"/>
                <w:b/>
                <w:color w:val="000000"/>
                <w:sz w:val="18"/>
                <w:szCs w:val="18"/>
              </w:rPr>
              <w:t>Any MQR</w:t>
            </w:r>
            <w:r w:rsidR="00FD73FB">
              <w:rPr>
                <w:rFonts w:ascii="Calibri" w:hAnsi="Calibri"/>
                <w:b/>
                <w:color w:val="000000"/>
                <w:sz w:val="18"/>
                <w:szCs w:val="18"/>
              </w:rPr>
              <w:t>**</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D5E312C"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38D32E31" w14:textId="77777777" w:rsidTr="004D0ECD">
        <w:trPr>
          <w:trHeight w:val="20"/>
        </w:trPr>
        <w:tc>
          <w:tcPr>
            <w:tcW w:w="450"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2D7735D7"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51593AF7" w14:textId="77777777" w:rsidR="00AE40C7" w:rsidRPr="00BE61F2" w:rsidRDefault="00AE40C7" w:rsidP="00DE4552">
            <w:pPr>
              <w:spacing w:after="0"/>
              <w:rPr>
                <w:rFonts w:ascii="Calibri" w:hAnsi="Calibri"/>
                <w:b/>
                <w:color w:val="000000"/>
                <w:sz w:val="16"/>
                <w:szCs w:val="16"/>
              </w:rPr>
            </w:pPr>
            <w:r w:rsidRPr="00BE61F2">
              <w:rPr>
                <w:rFonts w:ascii="Calibri" w:hAnsi="Calibri"/>
                <w:b/>
                <w:color w:val="000000"/>
                <w:sz w:val="16"/>
                <w:szCs w:val="16"/>
              </w:rPr>
              <w:t>Life and Physical Sciences</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673808F8" w14:textId="1EDFA66B" w:rsidR="00AE40C7" w:rsidRPr="00BE61F2" w:rsidRDefault="00AE40C7" w:rsidP="00DE4552">
            <w:pPr>
              <w:spacing w:after="0"/>
              <w:rPr>
                <w:rFonts w:ascii="Calibri" w:hAnsi="Calibri"/>
                <w:b/>
                <w:color w:val="000000"/>
                <w:sz w:val="18"/>
                <w:szCs w:val="18"/>
              </w:rPr>
            </w:pPr>
            <w:r>
              <w:rPr>
                <w:rFonts w:ascii="Calibri" w:hAnsi="Calibri"/>
                <w:b/>
                <w:color w:val="000000"/>
                <w:sz w:val="18"/>
                <w:szCs w:val="18"/>
              </w:rPr>
              <w:t>BIO</w:t>
            </w:r>
            <w:r w:rsidRPr="00BE61F2">
              <w:rPr>
                <w:rFonts w:ascii="Calibri" w:hAnsi="Calibri"/>
                <w:b/>
                <w:color w:val="000000"/>
                <w:sz w:val="18"/>
                <w:szCs w:val="18"/>
              </w:rPr>
              <w:t xml:space="preserve"> 1101</w:t>
            </w:r>
            <w:r>
              <w:rPr>
                <w:rFonts w:ascii="Calibri" w:hAnsi="Calibri"/>
                <w:b/>
                <w:color w:val="000000"/>
                <w:sz w:val="18"/>
                <w:szCs w:val="18"/>
              </w:rPr>
              <w:t>*</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BBCF9DE"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4</w:t>
            </w:r>
          </w:p>
        </w:tc>
      </w:tr>
      <w:tr w:rsidR="00D177CF" w:rsidRPr="00BE61F2" w14:paraId="7613BC0F" w14:textId="77777777" w:rsidTr="004D0ECD">
        <w:trPr>
          <w:trHeight w:val="20"/>
        </w:trPr>
        <w:tc>
          <w:tcPr>
            <w:tcW w:w="7930" w:type="dxa"/>
            <w:gridSpan w:val="4"/>
            <w:tcBorders>
              <w:top w:val="nil"/>
              <w:left w:val="single" w:sz="4" w:space="0" w:color="auto"/>
              <w:bottom w:val="nil"/>
              <w:right w:val="single" w:sz="4" w:space="0" w:color="auto"/>
            </w:tcBorders>
            <w:vAlign w:val="center"/>
          </w:tcPr>
          <w:p w14:paraId="2E57B6FC" w14:textId="50CEE429" w:rsidR="008725F3" w:rsidRPr="00365612" w:rsidRDefault="008725F3" w:rsidP="00D177CF">
            <w:pPr>
              <w:spacing w:after="0"/>
              <w:rPr>
                <w:rFonts w:ascii="Calibri" w:hAnsi="Calibri"/>
                <w:color w:val="000000"/>
                <w:sz w:val="20"/>
                <w:szCs w:val="20"/>
              </w:rPr>
            </w:pPr>
            <w:r>
              <w:rPr>
                <w:rFonts w:ascii="Calibri" w:hAnsi="Calibri"/>
                <w:b/>
                <w:bCs/>
                <w:color w:val="000000"/>
                <w:sz w:val="18"/>
                <w:szCs w:val="18"/>
              </w:rPr>
              <w:t>Flexible Core</w:t>
            </w:r>
          </w:p>
        </w:tc>
      </w:tr>
      <w:tr w:rsidR="00D177CF" w:rsidRPr="00BE61F2" w14:paraId="4185A400" w14:textId="77777777" w:rsidTr="004D0ECD">
        <w:trPr>
          <w:trHeight w:val="20"/>
        </w:trPr>
        <w:tc>
          <w:tcPr>
            <w:tcW w:w="450" w:type="dxa"/>
            <w:tcBorders>
              <w:top w:val="nil"/>
              <w:left w:val="single" w:sz="4" w:space="0" w:color="auto"/>
              <w:bottom w:val="nil"/>
              <w:right w:val="nil"/>
            </w:tcBorders>
            <w:vAlign w:val="center"/>
            <w:hideMark/>
          </w:tcPr>
          <w:p w14:paraId="189FD4FC" w14:textId="589109D4" w:rsidR="00AE40C7" w:rsidRPr="00BE61F2" w:rsidRDefault="00AE40C7" w:rsidP="00DE4552">
            <w:pPr>
              <w:spacing w:after="0"/>
              <w:rPr>
                <w:rFonts w:ascii="Calibri" w:hAnsi="Calibri"/>
                <w:b/>
                <w:bCs/>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46BA9074" w14:textId="77777777" w:rsidR="00AE40C7" w:rsidRPr="00BE61F2" w:rsidRDefault="00AE40C7" w:rsidP="00DE4552">
            <w:pPr>
              <w:spacing w:after="0"/>
              <w:rPr>
                <w:rFonts w:ascii="Calibri" w:hAnsi="Calibri"/>
                <w:b/>
                <w:color w:val="000000"/>
                <w:sz w:val="16"/>
                <w:szCs w:val="16"/>
              </w:rPr>
            </w:pPr>
            <w:r w:rsidRPr="00BE61F2">
              <w:rPr>
                <w:rFonts w:ascii="Calibri" w:hAnsi="Calibri"/>
                <w:b/>
                <w:color w:val="000000"/>
                <w:sz w:val="16"/>
                <w:szCs w:val="16"/>
              </w:rPr>
              <w:t>World Cultural and Global Issues</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7E4481DC" w14:textId="6F9229C2" w:rsidR="00AE40C7" w:rsidRPr="00BE61F2" w:rsidRDefault="00722622" w:rsidP="00DE4552">
            <w:pPr>
              <w:spacing w:after="0"/>
              <w:rPr>
                <w:rFonts w:ascii="Calibri" w:hAnsi="Calibri"/>
                <w:b/>
                <w:color w:val="000000"/>
                <w:sz w:val="18"/>
                <w:szCs w:val="18"/>
              </w:rPr>
            </w:pPr>
            <w:r>
              <w:rPr>
                <w:rFonts w:ascii="Calibri" w:hAnsi="Calibri"/>
                <w:b/>
                <w:color w:val="000000"/>
                <w:sz w:val="18"/>
                <w:szCs w:val="18"/>
              </w:rPr>
              <w:t>any WCGI</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536DF51"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4DE38EFA" w14:textId="77777777" w:rsidTr="004D0ECD">
        <w:trPr>
          <w:trHeight w:val="20"/>
        </w:trPr>
        <w:tc>
          <w:tcPr>
            <w:tcW w:w="450"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14:paraId="3EF16AB1"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4E96E835" w14:textId="77777777" w:rsidR="00AE40C7" w:rsidRPr="00BE61F2" w:rsidRDefault="00AE40C7" w:rsidP="00DE4552">
            <w:pPr>
              <w:spacing w:after="0"/>
              <w:rPr>
                <w:rFonts w:ascii="Calibri" w:hAnsi="Calibri"/>
                <w:b/>
                <w:color w:val="000000"/>
                <w:sz w:val="16"/>
                <w:szCs w:val="16"/>
              </w:rPr>
            </w:pPr>
            <w:r w:rsidRPr="00BE61F2">
              <w:rPr>
                <w:rFonts w:ascii="Calibri" w:hAnsi="Calibri"/>
                <w:b/>
                <w:color w:val="000000"/>
                <w:sz w:val="16"/>
                <w:szCs w:val="16"/>
              </w:rPr>
              <w:t>Us Experience and its Diversity</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0E572647" w14:textId="7F24EA4E" w:rsidR="00AE40C7" w:rsidRPr="00BE61F2" w:rsidRDefault="0087341C" w:rsidP="00DE4552">
            <w:pPr>
              <w:spacing w:after="0"/>
              <w:rPr>
                <w:rFonts w:ascii="Calibri" w:hAnsi="Calibri"/>
                <w:b/>
                <w:color w:val="000000"/>
                <w:sz w:val="18"/>
                <w:szCs w:val="18"/>
              </w:rPr>
            </w:pPr>
            <w:r>
              <w:rPr>
                <w:rFonts w:ascii="Calibri" w:hAnsi="Calibri"/>
                <w:b/>
                <w:color w:val="000000"/>
                <w:sz w:val="18"/>
                <w:szCs w:val="18"/>
              </w:rPr>
              <w:t>a</w:t>
            </w:r>
            <w:r w:rsidR="0069319D">
              <w:rPr>
                <w:rFonts w:ascii="Calibri" w:hAnsi="Calibri"/>
                <w:b/>
                <w:color w:val="000000"/>
                <w:sz w:val="18"/>
                <w:szCs w:val="18"/>
              </w:rPr>
              <w:t>ny USED</w:t>
            </w:r>
            <w:r w:rsidR="00EF02B4">
              <w:rPr>
                <w:rFonts w:ascii="Calibri" w:hAnsi="Calibri"/>
                <w:b/>
                <w:color w:val="000000"/>
                <w:sz w:val="18"/>
                <w:szCs w:val="18"/>
              </w:rPr>
              <w:t xml:space="preserve"> </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0643049"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39CD611A" w14:textId="77777777" w:rsidTr="004D0ECD">
        <w:trPr>
          <w:trHeight w:val="318"/>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DF0EBC2"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0E912A47" w14:textId="77777777" w:rsidR="00AE40C7" w:rsidRPr="00BE61F2" w:rsidRDefault="00AE40C7" w:rsidP="00DE4552">
            <w:pPr>
              <w:spacing w:after="0"/>
              <w:rPr>
                <w:rFonts w:ascii="Calibri" w:hAnsi="Calibri"/>
                <w:b/>
                <w:color w:val="000000"/>
                <w:sz w:val="16"/>
                <w:szCs w:val="16"/>
              </w:rPr>
            </w:pPr>
            <w:r w:rsidRPr="00BE61F2">
              <w:rPr>
                <w:rFonts w:ascii="Calibri" w:hAnsi="Calibri"/>
                <w:b/>
                <w:color w:val="000000"/>
                <w:sz w:val="16"/>
                <w:szCs w:val="16"/>
              </w:rPr>
              <w:t>Creative Expression</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720F8D21" w14:textId="48989C4F" w:rsidR="00AE40C7" w:rsidRPr="00BE61F2" w:rsidRDefault="00722622" w:rsidP="00DE4552">
            <w:pPr>
              <w:spacing w:after="0"/>
              <w:rPr>
                <w:rFonts w:ascii="Calibri" w:hAnsi="Calibri"/>
                <w:b/>
                <w:color w:val="000000"/>
                <w:sz w:val="18"/>
                <w:szCs w:val="18"/>
              </w:rPr>
            </w:pPr>
            <w:r>
              <w:rPr>
                <w:rFonts w:ascii="Calibri" w:hAnsi="Calibri"/>
                <w:b/>
                <w:color w:val="000000"/>
                <w:sz w:val="18"/>
                <w:szCs w:val="18"/>
              </w:rPr>
              <w:t>any CE</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9A612B0"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585CBE59" w14:textId="77777777" w:rsidTr="004D0ECD">
        <w:trPr>
          <w:trHeight w:val="20"/>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712E941"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4B8B2F0A" w14:textId="77777777" w:rsidR="00AE40C7" w:rsidRPr="00BE61F2" w:rsidRDefault="00AE40C7" w:rsidP="00DE4552">
            <w:pPr>
              <w:spacing w:after="0"/>
              <w:rPr>
                <w:rFonts w:ascii="Calibri" w:hAnsi="Calibri"/>
                <w:b/>
                <w:color w:val="000000"/>
                <w:sz w:val="16"/>
                <w:szCs w:val="16"/>
              </w:rPr>
            </w:pPr>
            <w:r w:rsidRPr="00BE61F2">
              <w:rPr>
                <w:rFonts w:ascii="Calibri" w:hAnsi="Calibri"/>
                <w:b/>
                <w:color w:val="000000"/>
                <w:sz w:val="16"/>
                <w:szCs w:val="16"/>
              </w:rPr>
              <w:t>Individual and Society</w:t>
            </w:r>
          </w:p>
        </w:tc>
        <w:tc>
          <w:tcPr>
            <w:tcW w:w="2150" w:type="dxa"/>
            <w:tcBorders>
              <w:top w:val="nil"/>
              <w:left w:val="nil"/>
              <w:bottom w:val="nil"/>
              <w:right w:val="nil"/>
            </w:tcBorders>
            <w:shd w:val="clear" w:color="auto" w:fill="auto"/>
            <w:tcMar>
              <w:top w:w="15" w:type="dxa"/>
              <w:left w:w="15" w:type="dxa"/>
              <w:bottom w:w="0" w:type="dxa"/>
              <w:right w:w="15" w:type="dxa"/>
            </w:tcMar>
            <w:vAlign w:val="bottom"/>
            <w:hideMark/>
          </w:tcPr>
          <w:p w14:paraId="359876F6" w14:textId="45442CA7" w:rsidR="00AE40C7" w:rsidRPr="00BE61F2" w:rsidRDefault="00AE40C7" w:rsidP="00DE4552">
            <w:pPr>
              <w:spacing w:after="0"/>
              <w:rPr>
                <w:rFonts w:ascii="Calibri" w:hAnsi="Calibri"/>
                <w:b/>
                <w:color w:val="000000"/>
                <w:sz w:val="18"/>
                <w:szCs w:val="18"/>
              </w:rPr>
            </w:pPr>
            <w:r w:rsidRPr="00BE61F2">
              <w:rPr>
                <w:rFonts w:ascii="Calibri" w:hAnsi="Calibri"/>
                <w:b/>
                <w:color w:val="000000"/>
                <w:sz w:val="18"/>
                <w:szCs w:val="18"/>
              </w:rPr>
              <w:t>PSY</w:t>
            </w:r>
            <w:r>
              <w:rPr>
                <w:rFonts w:ascii="Calibri" w:hAnsi="Calibri"/>
                <w:b/>
                <w:color w:val="000000"/>
                <w:sz w:val="18"/>
                <w:szCs w:val="18"/>
              </w:rPr>
              <w:t xml:space="preserve"> </w:t>
            </w:r>
            <w:r w:rsidRPr="00BE61F2">
              <w:rPr>
                <w:rFonts w:ascii="Calibri" w:hAnsi="Calibri"/>
                <w:b/>
                <w:color w:val="000000"/>
                <w:sz w:val="18"/>
                <w:szCs w:val="18"/>
              </w:rPr>
              <w:t>1101</w:t>
            </w:r>
            <w:r w:rsidR="005155B3">
              <w:rPr>
                <w:rFonts w:ascii="Calibri" w:hAnsi="Calibri"/>
                <w:b/>
                <w:color w:val="000000"/>
                <w:sz w:val="18"/>
                <w:szCs w:val="18"/>
              </w:rPr>
              <w:t>*</w:t>
            </w:r>
            <w:r w:rsidRPr="00BE61F2">
              <w:rPr>
                <w:rFonts w:ascii="Calibri" w:hAnsi="Calibri"/>
                <w:b/>
                <w:color w:val="000000"/>
                <w:sz w:val="18"/>
                <w:szCs w:val="18"/>
              </w:rPr>
              <w:t xml:space="preserve"> or</w:t>
            </w:r>
            <w:r>
              <w:rPr>
                <w:rFonts w:ascii="Calibri" w:hAnsi="Calibri"/>
                <w:b/>
                <w:color w:val="000000"/>
                <w:sz w:val="18"/>
                <w:szCs w:val="18"/>
              </w:rPr>
              <w:t xml:space="preserve"> SOC</w:t>
            </w:r>
            <w:r w:rsidRPr="00BE61F2">
              <w:rPr>
                <w:rFonts w:ascii="Calibri" w:hAnsi="Calibri"/>
                <w:b/>
                <w:color w:val="000000"/>
                <w:sz w:val="18"/>
                <w:szCs w:val="18"/>
              </w:rPr>
              <w:t xml:space="preserve"> 1101</w:t>
            </w:r>
            <w:r>
              <w:rPr>
                <w:rFonts w:ascii="Calibri" w:hAnsi="Calibri"/>
                <w:b/>
                <w:color w:val="000000"/>
                <w:sz w:val="18"/>
                <w:szCs w:val="18"/>
              </w:rPr>
              <w:t>*</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5189D86"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5FF900C2" w14:textId="77777777" w:rsidTr="004D0ECD">
        <w:trPr>
          <w:trHeight w:val="20"/>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8FF5424"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764BD3EC" w14:textId="77777777" w:rsidR="00AE40C7" w:rsidRPr="00BE61F2" w:rsidRDefault="00AE40C7" w:rsidP="00DE4552">
            <w:pPr>
              <w:spacing w:after="0"/>
              <w:rPr>
                <w:rFonts w:ascii="Calibri" w:hAnsi="Calibri"/>
                <w:b/>
                <w:color w:val="000000"/>
                <w:sz w:val="16"/>
                <w:szCs w:val="16"/>
              </w:rPr>
            </w:pPr>
            <w:r w:rsidRPr="00BE61F2">
              <w:rPr>
                <w:rFonts w:ascii="Calibri" w:hAnsi="Calibri"/>
                <w:b/>
                <w:color w:val="000000"/>
                <w:sz w:val="16"/>
                <w:szCs w:val="16"/>
              </w:rPr>
              <w:t xml:space="preserve">Scientific Word </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560E05D6" w14:textId="3ABB8002" w:rsidR="00AE40C7" w:rsidRPr="00BE61F2" w:rsidRDefault="00AE40C7" w:rsidP="00DE4552">
            <w:pPr>
              <w:spacing w:after="0"/>
              <w:rPr>
                <w:rFonts w:ascii="Calibri" w:hAnsi="Calibri"/>
                <w:b/>
                <w:color w:val="000000"/>
                <w:sz w:val="18"/>
                <w:szCs w:val="18"/>
              </w:rPr>
            </w:pPr>
            <w:r>
              <w:rPr>
                <w:rFonts w:ascii="Calibri" w:hAnsi="Calibri"/>
                <w:b/>
                <w:color w:val="000000"/>
                <w:sz w:val="18"/>
                <w:szCs w:val="18"/>
              </w:rPr>
              <w:t xml:space="preserve">BIO </w:t>
            </w:r>
            <w:r w:rsidRPr="00BE61F2">
              <w:rPr>
                <w:rFonts w:ascii="Calibri" w:hAnsi="Calibri"/>
                <w:b/>
                <w:color w:val="000000"/>
                <w:sz w:val="18"/>
                <w:szCs w:val="18"/>
              </w:rPr>
              <w:t>2311</w:t>
            </w:r>
            <w:r>
              <w:rPr>
                <w:rFonts w:ascii="Calibri" w:hAnsi="Calibri"/>
                <w:b/>
                <w:color w:val="000000"/>
                <w:sz w:val="18"/>
                <w:szCs w:val="18"/>
              </w:rPr>
              <w:t>*</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302BB61"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4</w:t>
            </w:r>
          </w:p>
        </w:tc>
      </w:tr>
      <w:tr w:rsidR="00D177CF" w:rsidRPr="00BE61F2" w14:paraId="205589E1" w14:textId="77777777" w:rsidTr="004D0ECD">
        <w:trPr>
          <w:trHeight w:val="20"/>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E9F0F01"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670F9538" w14:textId="125CB15A" w:rsidR="00AE40C7" w:rsidRPr="00BE61F2" w:rsidRDefault="00AE40C7" w:rsidP="00DE4552">
            <w:pPr>
              <w:spacing w:after="0"/>
              <w:rPr>
                <w:rFonts w:ascii="Calibri" w:hAnsi="Calibri"/>
                <w:b/>
                <w:color w:val="000000"/>
                <w:sz w:val="16"/>
                <w:szCs w:val="16"/>
              </w:rPr>
            </w:pPr>
            <w:r w:rsidRPr="00BE61F2">
              <w:rPr>
                <w:rFonts w:ascii="Calibri" w:hAnsi="Calibri"/>
                <w:b/>
                <w:color w:val="000000"/>
                <w:sz w:val="16"/>
                <w:szCs w:val="16"/>
              </w:rPr>
              <w:t>Additional Flexible Core</w:t>
            </w:r>
            <w:r w:rsidR="005155B3">
              <w:rPr>
                <w:rFonts w:ascii="Calibri" w:hAnsi="Calibri"/>
                <w:b/>
                <w:color w:val="000000"/>
                <w:sz w:val="16"/>
                <w:szCs w:val="16"/>
              </w:rPr>
              <w:t xml:space="preserve"> </w:t>
            </w:r>
            <w:r w:rsidR="005155B3">
              <w:rPr>
                <w:rFonts w:ascii="Calibri" w:hAnsi="Calibri"/>
                <w:b/>
                <w:color w:val="000000"/>
                <w:sz w:val="18"/>
                <w:szCs w:val="18"/>
              </w:rPr>
              <w:t>***</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5BDC68EC" w14:textId="0392F82A" w:rsidR="00AE40C7" w:rsidRPr="00BE61F2" w:rsidRDefault="005155B3" w:rsidP="005155B3">
            <w:pPr>
              <w:spacing w:after="0"/>
              <w:rPr>
                <w:rFonts w:ascii="Calibri" w:hAnsi="Calibri"/>
                <w:b/>
                <w:color w:val="000000"/>
                <w:sz w:val="18"/>
                <w:szCs w:val="18"/>
              </w:rPr>
            </w:pPr>
            <w:r>
              <w:rPr>
                <w:rFonts w:ascii="Calibri" w:hAnsi="Calibri"/>
                <w:b/>
                <w:color w:val="000000"/>
                <w:sz w:val="18"/>
                <w:szCs w:val="18"/>
              </w:rPr>
              <w:t>PHIL</w:t>
            </w:r>
            <w:r w:rsidR="00170986">
              <w:rPr>
                <w:rFonts w:ascii="Calibri" w:hAnsi="Calibri"/>
                <w:b/>
                <w:color w:val="000000"/>
                <w:sz w:val="18"/>
                <w:szCs w:val="18"/>
              </w:rPr>
              <w:t xml:space="preserve"> </w:t>
            </w:r>
            <w:r>
              <w:rPr>
                <w:rFonts w:ascii="Calibri" w:hAnsi="Calibri"/>
                <w:b/>
                <w:color w:val="000000"/>
                <w:sz w:val="18"/>
                <w:szCs w:val="18"/>
              </w:rPr>
              <w:t>2203*</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1B20EEF"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081F8C6F" w14:textId="77777777" w:rsidTr="004D0ECD">
        <w:trPr>
          <w:trHeight w:val="20"/>
        </w:trPr>
        <w:tc>
          <w:tcPr>
            <w:tcW w:w="450"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C974B0B"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2326915B" w14:textId="77777777" w:rsidR="00AE40C7" w:rsidRPr="00BE61F2" w:rsidRDefault="00AE40C7" w:rsidP="00DE4552">
            <w:pPr>
              <w:spacing w:after="0"/>
              <w:rPr>
                <w:rFonts w:ascii="Calibri" w:hAnsi="Calibri"/>
                <w:b/>
                <w:color w:val="000000"/>
                <w:sz w:val="16"/>
                <w:szCs w:val="16"/>
              </w:rPr>
            </w:pPr>
          </w:p>
        </w:tc>
        <w:tc>
          <w:tcPr>
            <w:tcW w:w="215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9A317EB" w14:textId="77777777" w:rsidR="00AE40C7" w:rsidRPr="00BE61F2" w:rsidRDefault="00AE40C7" w:rsidP="00DE4552">
            <w:pPr>
              <w:spacing w:after="0"/>
              <w:rPr>
                <w:rFonts w:ascii="Calibri" w:hAnsi="Calibri"/>
                <w:b/>
                <w:color w:val="000000"/>
                <w:sz w:val="18"/>
                <w:szCs w:val="18"/>
              </w:rPr>
            </w:pP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94D44" w14:textId="77777777" w:rsidR="00AE40C7" w:rsidRPr="00BE61F2" w:rsidRDefault="00AE40C7" w:rsidP="00DE4552">
            <w:pPr>
              <w:spacing w:after="0"/>
              <w:jc w:val="center"/>
              <w:rPr>
                <w:rFonts w:ascii="Calibri" w:hAnsi="Calibri"/>
                <w:b/>
                <w:color w:val="000000"/>
                <w:sz w:val="20"/>
                <w:szCs w:val="20"/>
              </w:rPr>
            </w:pPr>
          </w:p>
        </w:tc>
      </w:tr>
      <w:tr w:rsidR="00D177CF" w:rsidRPr="00BE61F2" w14:paraId="4CE39E77" w14:textId="77777777" w:rsidTr="004D0ECD">
        <w:trPr>
          <w:trHeight w:val="20"/>
        </w:trPr>
        <w:tc>
          <w:tcPr>
            <w:tcW w:w="4700" w:type="dxa"/>
            <w:gridSpan w:val="2"/>
            <w:tcBorders>
              <w:top w:val="single" w:sz="4" w:space="0" w:color="auto"/>
              <w:left w:val="single" w:sz="4" w:space="0" w:color="auto"/>
              <w:right w:val="nil"/>
            </w:tcBorders>
            <w:shd w:val="clear" w:color="auto" w:fill="auto"/>
            <w:tcMar>
              <w:top w:w="15" w:type="dxa"/>
              <w:left w:w="15" w:type="dxa"/>
              <w:bottom w:w="0" w:type="dxa"/>
              <w:right w:w="15" w:type="dxa"/>
            </w:tcMar>
            <w:vAlign w:val="bottom"/>
            <w:hideMark/>
          </w:tcPr>
          <w:p w14:paraId="3D5B24EA" w14:textId="77777777" w:rsidR="00AE40C7" w:rsidRPr="00BE61F2" w:rsidRDefault="00AE40C7" w:rsidP="00DE4552">
            <w:pPr>
              <w:spacing w:after="0"/>
              <w:rPr>
                <w:rFonts w:ascii="Calibri" w:hAnsi="Calibri"/>
                <w:b/>
                <w:bCs/>
                <w:color w:val="000000"/>
              </w:rPr>
            </w:pPr>
            <w:r w:rsidRPr="00BE61F2">
              <w:rPr>
                <w:rFonts w:ascii="Calibri" w:hAnsi="Calibri"/>
                <w:b/>
                <w:bCs/>
                <w:color w:val="000000"/>
              </w:rPr>
              <w:t>Discipline Content</w:t>
            </w:r>
          </w:p>
        </w:tc>
        <w:tc>
          <w:tcPr>
            <w:tcW w:w="2150" w:type="dxa"/>
            <w:tcBorders>
              <w:top w:val="single" w:sz="4" w:space="0" w:color="auto"/>
              <w:left w:val="nil"/>
              <w:right w:val="nil"/>
            </w:tcBorders>
            <w:shd w:val="clear" w:color="auto" w:fill="auto"/>
            <w:noWrap/>
            <w:tcMar>
              <w:top w:w="15" w:type="dxa"/>
              <w:left w:w="15" w:type="dxa"/>
              <w:bottom w:w="0" w:type="dxa"/>
              <w:right w:w="15" w:type="dxa"/>
            </w:tcMar>
            <w:vAlign w:val="bottom"/>
            <w:hideMark/>
          </w:tcPr>
          <w:p w14:paraId="6CA3ED63" w14:textId="77777777" w:rsidR="00AE40C7" w:rsidRPr="00BE61F2" w:rsidRDefault="00AE40C7" w:rsidP="00DE4552">
            <w:pPr>
              <w:spacing w:after="0"/>
              <w:rPr>
                <w:rFonts w:ascii="Calibri" w:hAnsi="Calibri"/>
                <w:b/>
                <w:color w:val="000000"/>
                <w:sz w:val="18"/>
                <w:szCs w:val="18"/>
              </w:rPr>
            </w:pPr>
          </w:p>
        </w:tc>
        <w:tc>
          <w:tcPr>
            <w:tcW w:w="1080" w:type="dxa"/>
            <w:tcBorders>
              <w:top w:val="single" w:sz="4" w:space="0" w:color="auto"/>
              <w:left w:val="nil"/>
              <w:right w:val="single" w:sz="4" w:space="0" w:color="auto"/>
            </w:tcBorders>
            <w:shd w:val="clear" w:color="auto" w:fill="auto"/>
            <w:noWrap/>
            <w:tcMar>
              <w:top w:w="15" w:type="dxa"/>
              <w:left w:w="15" w:type="dxa"/>
              <w:bottom w:w="0" w:type="dxa"/>
              <w:right w:w="15" w:type="dxa"/>
            </w:tcMar>
            <w:vAlign w:val="bottom"/>
            <w:hideMark/>
          </w:tcPr>
          <w:p w14:paraId="67D6DAA2" w14:textId="77777777" w:rsidR="00AE40C7" w:rsidRPr="00BE61F2" w:rsidRDefault="00AE40C7" w:rsidP="00DE4552">
            <w:pPr>
              <w:spacing w:after="0"/>
              <w:jc w:val="center"/>
              <w:rPr>
                <w:rFonts w:ascii="Calibri" w:hAnsi="Calibri"/>
                <w:b/>
                <w:color w:val="000000"/>
                <w:sz w:val="20"/>
                <w:szCs w:val="20"/>
              </w:rPr>
            </w:pPr>
          </w:p>
        </w:tc>
      </w:tr>
      <w:tr w:rsidR="00D177CF" w:rsidRPr="00BE61F2" w14:paraId="47F04194" w14:textId="77777777" w:rsidTr="004D0ECD">
        <w:trPr>
          <w:trHeight w:val="20"/>
        </w:trPr>
        <w:tc>
          <w:tcPr>
            <w:tcW w:w="7930" w:type="dxa"/>
            <w:gridSpan w:val="4"/>
            <w:tcBorders>
              <w:top w:val="nil"/>
              <w:left w:val="single" w:sz="4" w:space="0" w:color="auto"/>
              <w:bottom w:val="nil"/>
              <w:right w:val="single" w:sz="4" w:space="0" w:color="auto"/>
            </w:tcBorders>
            <w:vAlign w:val="center"/>
          </w:tcPr>
          <w:p w14:paraId="3B625F56" w14:textId="06F1A42E" w:rsidR="008725F3" w:rsidRPr="00365612" w:rsidRDefault="008725F3" w:rsidP="00EF5068">
            <w:pPr>
              <w:spacing w:after="0"/>
              <w:rPr>
                <w:rFonts w:ascii="Calibri" w:hAnsi="Calibri"/>
                <w:color w:val="000000"/>
                <w:sz w:val="20"/>
                <w:szCs w:val="20"/>
              </w:rPr>
            </w:pPr>
            <w:r>
              <w:rPr>
                <w:rFonts w:ascii="Calibri" w:hAnsi="Calibri"/>
                <w:b/>
                <w:bCs/>
                <w:color w:val="000000"/>
                <w:sz w:val="18"/>
                <w:szCs w:val="18"/>
              </w:rPr>
              <w:t>Biological Sciences</w:t>
            </w:r>
          </w:p>
        </w:tc>
      </w:tr>
      <w:tr w:rsidR="00D177CF" w:rsidRPr="00D177CF" w14:paraId="22609474" w14:textId="77777777" w:rsidTr="004D0ECD">
        <w:trPr>
          <w:trHeight w:val="20"/>
        </w:trPr>
        <w:tc>
          <w:tcPr>
            <w:tcW w:w="450" w:type="dxa"/>
            <w:tcBorders>
              <w:left w:val="single" w:sz="4" w:space="0" w:color="auto"/>
              <w:bottom w:val="nil"/>
              <w:right w:val="nil"/>
            </w:tcBorders>
            <w:shd w:val="clear" w:color="auto" w:fill="auto"/>
            <w:tcMar>
              <w:top w:w="15" w:type="dxa"/>
              <w:left w:w="15" w:type="dxa"/>
              <w:bottom w:w="0" w:type="dxa"/>
              <w:right w:w="15" w:type="dxa"/>
            </w:tcMar>
            <w:vAlign w:val="bottom"/>
          </w:tcPr>
          <w:p w14:paraId="762C5969" w14:textId="77777777" w:rsidR="008725F3" w:rsidRPr="00D177CF" w:rsidRDefault="008725F3" w:rsidP="00DE4552">
            <w:pPr>
              <w:spacing w:after="0"/>
              <w:rPr>
                <w:rFonts w:ascii="Calibri" w:hAnsi="Calibri"/>
                <w:b/>
                <w:bCs/>
                <w:color w:val="000000"/>
                <w:sz w:val="18"/>
                <w:szCs w:val="18"/>
              </w:rPr>
            </w:pPr>
          </w:p>
        </w:tc>
        <w:tc>
          <w:tcPr>
            <w:tcW w:w="4250" w:type="dxa"/>
            <w:tcBorders>
              <w:left w:val="nil"/>
              <w:bottom w:val="nil"/>
              <w:right w:val="nil"/>
            </w:tcBorders>
            <w:shd w:val="clear" w:color="auto" w:fill="auto"/>
            <w:tcMar>
              <w:top w:w="15" w:type="dxa"/>
              <w:left w:w="15" w:type="dxa"/>
              <w:bottom w:w="0" w:type="dxa"/>
              <w:right w:w="15" w:type="dxa"/>
            </w:tcMar>
            <w:vAlign w:val="center"/>
          </w:tcPr>
          <w:p w14:paraId="1E6F1758" w14:textId="7CE4BA94" w:rsidR="008725F3" w:rsidRPr="00D177CF" w:rsidRDefault="008725F3" w:rsidP="00DE4552">
            <w:pPr>
              <w:spacing w:after="0"/>
              <w:rPr>
                <w:rFonts w:ascii="Calibri" w:hAnsi="Calibri"/>
                <w:b/>
                <w:color w:val="000000"/>
                <w:sz w:val="16"/>
                <w:szCs w:val="16"/>
              </w:rPr>
            </w:pPr>
            <w:r w:rsidRPr="00D177CF">
              <w:rPr>
                <w:rFonts w:ascii="Calibri" w:hAnsi="Calibri"/>
                <w:b/>
                <w:color w:val="000000"/>
                <w:sz w:val="16"/>
                <w:szCs w:val="16"/>
              </w:rPr>
              <w:t>Introduction to Biology</w:t>
            </w:r>
          </w:p>
        </w:tc>
        <w:tc>
          <w:tcPr>
            <w:tcW w:w="2150" w:type="dxa"/>
            <w:tcBorders>
              <w:left w:val="nil"/>
              <w:bottom w:val="nil"/>
              <w:right w:val="nil"/>
            </w:tcBorders>
            <w:shd w:val="clear" w:color="auto" w:fill="auto"/>
            <w:noWrap/>
            <w:tcMar>
              <w:top w:w="15" w:type="dxa"/>
              <w:left w:w="15" w:type="dxa"/>
              <w:bottom w:w="0" w:type="dxa"/>
              <w:right w:w="15" w:type="dxa"/>
            </w:tcMar>
            <w:vAlign w:val="bottom"/>
          </w:tcPr>
          <w:p w14:paraId="26DF4ABC" w14:textId="6DD6AC09" w:rsidR="008725F3" w:rsidRPr="00D177CF" w:rsidRDefault="008725F3" w:rsidP="00E551E0">
            <w:pPr>
              <w:spacing w:after="0"/>
              <w:rPr>
                <w:rFonts w:ascii="Calibri" w:hAnsi="Calibri"/>
                <w:b/>
                <w:color w:val="000000"/>
                <w:sz w:val="18"/>
                <w:szCs w:val="18"/>
              </w:rPr>
            </w:pPr>
            <w:r w:rsidRPr="00D177CF">
              <w:rPr>
                <w:rFonts w:ascii="Calibri" w:hAnsi="Calibri"/>
                <w:b/>
                <w:color w:val="000000"/>
                <w:sz w:val="18"/>
                <w:szCs w:val="18"/>
              </w:rPr>
              <w:t>BIO 1101</w:t>
            </w:r>
          </w:p>
        </w:tc>
        <w:tc>
          <w:tcPr>
            <w:tcW w:w="1080" w:type="dxa"/>
            <w:tcBorders>
              <w:left w:val="nil"/>
              <w:bottom w:val="nil"/>
              <w:right w:val="single" w:sz="4" w:space="0" w:color="auto"/>
            </w:tcBorders>
            <w:shd w:val="clear" w:color="auto" w:fill="auto"/>
            <w:noWrap/>
            <w:tcMar>
              <w:top w:w="15" w:type="dxa"/>
              <w:left w:w="15" w:type="dxa"/>
              <w:bottom w:w="0" w:type="dxa"/>
              <w:right w:w="15" w:type="dxa"/>
            </w:tcMar>
            <w:vAlign w:val="bottom"/>
          </w:tcPr>
          <w:p w14:paraId="5F42D7E0" w14:textId="24CCCE04" w:rsidR="008725F3" w:rsidRPr="00D177CF" w:rsidRDefault="008725F3" w:rsidP="00DE4552">
            <w:pPr>
              <w:spacing w:after="0"/>
              <w:jc w:val="center"/>
              <w:rPr>
                <w:rFonts w:ascii="Calibri" w:hAnsi="Calibri"/>
                <w:color w:val="000000"/>
                <w:sz w:val="20"/>
                <w:szCs w:val="20"/>
              </w:rPr>
            </w:pPr>
            <w:r w:rsidRPr="00D177CF">
              <w:rPr>
                <w:rFonts w:ascii="Calibri" w:hAnsi="Calibri"/>
                <w:color w:val="000000"/>
                <w:sz w:val="20"/>
                <w:szCs w:val="20"/>
              </w:rPr>
              <w:t>4</w:t>
            </w:r>
          </w:p>
        </w:tc>
      </w:tr>
      <w:tr w:rsidR="00D177CF" w:rsidRPr="00D177CF" w14:paraId="6E769112" w14:textId="77777777" w:rsidTr="004D0ECD">
        <w:trPr>
          <w:trHeight w:val="20"/>
        </w:trPr>
        <w:tc>
          <w:tcPr>
            <w:tcW w:w="450" w:type="dxa"/>
            <w:tcBorders>
              <w:left w:val="single" w:sz="4" w:space="0" w:color="auto"/>
              <w:bottom w:val="nil"/>
              <w:right w:val="nil"/>
            </w:tcBorders>
            <w:shd w:val="clear" w:color="auto" w:fill="auto"/>
            <w:tcMar>
              <w:top w:w="15" w:type="dxa"/>
              <w:left w:w="15" w:type="dxa"/>
              <w:bottom w:w="0" w:type="dxa"/>
              <w:right w:w="15" w:type="dxa"/>
            </w:tcMar>
            <w:vAlign w:val="bottom"/>
          </w:tcPr>
          <w:p w14:paraId="6F23E4FE" w14:textId="77777777" w:rsidR="008725F3" w:rsidRPr="00D177CF" w:rsidRDefault="008725F3" w:rsidP="00DE4552">
            <w:pPr>
              <w:spacing w:after="0"/>
              <w:rPr>
                <w:rFonts w:ascii="Calibri" w:hAnsi="Calibri"/>
                <w:b/>
                <w:bCs/>
                <w:color w:val="000000"/>
                <w:sz w:val="18"/>
                <w:szCs w:val="18"/>
              </w:rPr>
            </w:pPr>
          </w:p>
        </w:tc>
        <w:tc>
          <w:tcPr>
            <w:tcW w:w="4250" w:type="dxa"/>
            <w:tcBorders>
              <w:left w:val="nil"/>
              <w:bottom w:val="nil"/>
              <w:right w:val="nil"/>
            </w:tcBorders>
            <w:shd w:val="clear" w:color="auto" w:fill="auto"/>
            <w:tcMar>
              <w:top w:w="15" w:type="dxa"/>
              <w:left w:w="15" w:type="dxa"/>
              <w:bottom w:w="0" w:type="dxa"/>
              <w:right w:w="15" w:type="dxa"/>
            </w:tcMar>
            <w:vAlign w:val="center"/>
          </w:tcPr>
          <w:p w14:paraId="4F14CEBF" w14:textId="55A8437E" w:rsidR="008725F3" w:rsidRPr="00D177CF" w:rsidRDefault="008725F3" w:rsidP="00DE4552">
            <w:pPr>
              <w:spacing w:after="0"/>
              <w:rPr>
                <w:rFonts w:ascii="Calibri" w:hAnsi="Calibri"/>
                <w:b/>
                <w:color w:val="000000"/>
                <w:sz w:val="16"/>
                <w:szCs w:val="16"/>
              </w:rPr>
            </w:pPr>
            <w:r w:rsidRPr="00D177CF">
              <w:rPr>
                <w:rFonts w:ascii="Calibri" w:hAnsi="Calibri"/>
                <w:b/>
                <w:color w:val="000000"/>
                <w:sz w:val="16"/>
                <w:szCs w:val="16"/>
              </w:rPr>
              <w:t>Anatomy and Physiology 1</w:t>
            </w:r>
          </w:p>
        </w:tc>
        <w:tc>
          <w:tcPr>
            <w:tcW w:w="2150" w:type="dxa"/>
            <w:tcBorders>
              <w:left w:val="nil"/>
              <w:bottom w:val="nil"/>
              <w:right w:val="nil"/>
            </w:tcBorders>
            <w:shd w:val="clear" w:color="auto" w:fill="auto"/>
            <w:noWrap/>
            <w:tcMar>
              <w:top w:w="15" w:type="dxa"/>
              <w:left w:w="15" w:type="dxa"/>
              <w:bottom w:w="0" w:type="dxa"/>
              <w:right w:w="15" w:type="dxa"/>
            </w:tcMar>
            <w:vAlign w:val="bottom"/>
          </w:tcPr>
          <w:p w14:paraId="6C4C5392" w14:textId="33321E9A" w:rsidR="008725F3" w:rsidRPr="00D177CF" w:rsidRDefault="008725F3" w:rsidP="00E551E0">
            <w:pPr>
              <w:spacing w:after="0"/>
              <w:rPr>
                <w:rFonts w:ascii="Calibri" w:hAnsi="Calibri"/>
                <w:b/>
                <w:color w:val="000000"/>
                <w:sz w:val="18"/>
                <w:szCs w:val="18"/>
              </w:rPr>
            </w:pPr>
            <w:r w:rsidRPr="00D177CF">
              <w:rPr>
                <w:rFonts w:ascii="Calibri" w:hAnsi="Calibri"/>
                <w:b/>
                <w:color w:val="000000"/>
                <w:sz w:val="18"/>
                <w:szCs w:val="18"/>
              </w:rPr>
              <w:t>BIO 2311</w:t>
            </w:r>
          </w:p>
        </w:tc>
        <w:tc>
          <w:tcPr>
            <w:tcW w:w="1080" w:type="dxa"/>
            <w:tcBorders>
              <w:left w:val="nil"/>
              <w:bottom w:val="nil"/>
              <w:right w:val="single" w:sz="4" w:space="0" w:color="auto"/>
            </w:tcBorders>
            <w:shd w:val="clear" w:color="auto" w:fill="auto"/>
            <w:noWrap/>
            <w:tcMar>
              <w:top w:w="15" w:type="dxa"/>
              <w:left w:w="15" w:type="dxa"/>
              <w:bottom w:w="0" w:type="dxa"/>
              <w:right w:w="15" w:type="dxa"/>
            </w:tcMar>
            <w:vAlign w:val="bottom"/>
          </w:tcPr>
          <w:p w14:paraId="472EEE3E" w14:textId="600841A6" w:rsidR="008725F3" w:rsidRPr="00D177CF" w:rsidRDefault="008725F3" w:rsidP="00DE4552">
            <w:pPr>
              <w:spacing w:after="0"/>
              <w:jc w:val="center"/>
              <w:rPr>
                <w:rFonts w:ascii="Calibri" w:hAnsi="Calibri"/>
                <w:color w:val="000000"/>
                <w:sz w:val="20"/>
                <w:szCs w:val="20"/>
              </w:rPr>
            </w:pPr>
            <w:r w:rsidRPr="00D177CF">
              <w:rPr>
                <w:rFonts w:ascii="Calibri" w:hAnsi="Calibri"/>
                <w:color w:val="000000"/>
                <w:sz w:val="20"/>
                <w:szCs w:val="20"/>
              </w:rPr>
              <w:t>4</w:t>
            </w:r>
          </w:p>
        </w:tc>
      </w:tr>
      <w:tr w:rsidR="00D177CF" w:rsidRPr="00BE61F2" w14:paraId="7F2851FF" w14:textId="77777777" w:rsidTr="00D177CF">
        <w:trPr>
          <w:trHeight w:val="20"/>
        </w:trPr>
        <w:tc>
          <w:tcPr>
            <w:tcW w:w="7930" w:type="dxa"/>
            <w:gridSpan w:val="4"/>
            <w:tcBorders>
              <w:top w:val="nil"/>
              <w:left w:val="single" w:sz="4" w:space="0" w:color="auto"/>
              <w:bottom w:val="nil"/>
              <w:right w:val="single" w:sz="4" w:space="0" w:color="auto"/>
            </w:tcBorders>
            <w:vAlign w:val="center"/>
          </w:tcPr>
          <w:p w14:paraId="52D637D2" w14:textId="6100E5AD" w:rsidR="00F30048" w:rsidRPr="00365612" w:rsidRDefault="00F30048" w:rsidP="00EF5068">
            <w:pPr>
              <w:spacing w:after="0"/>
              <w:rPr>
                <w:rFonts w:ascii="Calibri" w:hAnsi="Calibri"/>
                <w:color w:val="000000"/>
                <w:sz w:val="20"/>
                <w:szCs w:val="20"/>
              </w:rPr>
            </w:pPr>
            <w:r>
              <w:rPr>
                <w:rFonts w:ascii="Calibri" w:hAnsi="Calibri"/>
                <w:b/>
                <w:bCs/>
                <w:color w:val="000000"/>
                <w:sz w:val="18"/>
                <w:szCs w:val="18"/>
              </w:rPr>
              <w:t>Social Sciences</w:t>
            </w:r>
          </w:p>
        </w:tc>
      </w:tr>
      <w:tr w:rsidR="00D177CF" w:rsidRPr="00BE61F2" w14:paraId="20AE14F9" w14:textId="77777777" w:rsidTr="004D0ECD">
        <w:trPr>
          <w:trHeight w:val="20"/>
        </w:trPr>
        <w:tc>
          <w:tcPr>
            <w:tcW w:w="450" w:type="dxa"/>
            <w:tcBorders>
              <w:left w:val="single" w:sz="4" w:space="0" w:color="auto"/>
              <w:bottom w:val="nil"/>
              <w:right w:val="nil"/>
            </w:tcBorders>
            <w:shd w:val="clear" w:color="auto" w:fill="auto"/>
            <w:tcMar>
              <w:top w:w="15" w:type="dxa"/>
              <w:left w:w="15" w:type="dxa"/>
              <w:bottom w:w="0" w:type="dxa"/>
              <w:right w:w="15" w:type="dxa"/>
            </w:tcMar>
            <w:vAlign w:val="bottom"/>
          </w:tcPr>
          <w:p w14:paraId="15E190D1" w14:textId="77777777" w:rsidR="008725F3" w:rsidRPr="00BE61F2" w:rsidRDefault="008725F3" w:rsidP="00DE4552">
            <w:pPr>
              <w:spacing w:after="0"/>
              <w:rPr>
                <w:rFonts w:ascii="Calibri" w:hAnsi="Calibri"/>
                <w:b/>
                <w:bCs/>
                <w:color w:val="000000"/>
                <w:sz w:val="18"/>
                <w:szCs w:val="18"/>
              </w:rPr>
            </w:pPr>
          </w:p>
        </w:tc>
        <w:tc>
          <w:tcPr>
            <w:tcW w:w="4250" w:type="dxa"/>
            <w:tcBorders>
              <w:left w:val="nil"/>
              <w:bottom w:val="nil"/>
              <w:right w:val="nil"/>
            </w:tcBorders>
            <w:shd w:val="clear" w:color="auto" w:fill="auto"/>
            <w:tcMar>
              <w:top w:w="15" w:type="dxa"/>
              <w:left w:w="15" w:type="dxa"/>
              <w:bottom w:w="0" w:type="dxa"/>
              <w:right w:w="15" w:type="dxa"/>
            </w:tcMar>
            <w:vAlign w:val="center"/>
          </w:tcPr>
          <w:p w14:paraId="097D6F68" w14:textId="147EBA2E" w:rsidR="008725F3" w:rsidRPr="00BE61F2" w:rsidRDefault="00F30048" w:rsidP="00DE4552">
            <w:pPr>
              <w:spacing w:after="0"/>
              <w:rPr>
                <w:rFonts w:ascii="Calibri" w:hAnsi="Calibri"/>
                <w:b/>
                <w:color w:val="000000"/>
                <w:sz w:val="16"/>
                <w:szCs w:val="16"/>
              </w:rPr>
            </w:pPr>
            <w:r>
              <w:rPr>
                <w:rFonts w:ascii="Calibri" w:hAnsi="Calibri"/>
                <w:b/>
                <w:color w:val="000000"/>
                <w:sz w:val="16"/>
                <w:szCs w:val="16"/>
              </w:rPr>
              <w:t xml:space="preserve">Introductory </w:t>
            </w:r>
            <w:r w:rsidR="00D177CF">
              <w:rPr>
                <w:rFonts w:ascii="Calibri" w:hAnsi="Calibri"/>
                <w:b/>
                <w:color w:val="000000"/>
                <w:sz w:val="16"/>
                <w:szCs w:val="16"/>
              </w:rPr>
              <w:t xml:space="preserve">SS </w:t>
            </w:r>
            <w:r>
              <w:rPr>
                <w:rFonts w:ascii="Calibri" w:hAnsi="Calibri"/>
                <w:b/>
                <w:color w:val="000000"/>
                <w:sz w:val="16"/>
                <w:szCs w:val="16"/>
              </w:rPr>
              <w:t>Course</w:t>
            </w:r>
          </w:p>
        </w:tc>
        <w:tc>
          <w:tcPr>
            <w:tcW w:w="2150" w:type="dxa"/>
            <w:tcBorders>
              <w:left w:val="nil"/>
              <w:bottom w:val="nil"/>
              <w:right w:val="nil"/>
            </w:tcBorders>
            <w:shd w:val="clear" w:color="auto" w:fill="auto"/>
            <w:noWrap/>
            <w:tcMar>
              <w:top w:w="15" w:type="dxa"/>
              <w:left w:w="15" w:type="dxa"/>
              <w:bottom w:w="0" w:type="dxa"/>
              <w:right w:w="15" w:type="dxa"/>
            </w:tcMar>
            <w:vAlign w:val="bottom"/>
          </w:tcPr>
          <w:p w14:paraId="2C279537" w14:textId="06BA59E6" w:rsidR="008725F3" w:rsidRPr="00BE61F2" w:rsidRDefault="008725F3" w:rsidP="00E551E0">
            <w:pPr>
              <w:spacing w:after="0"/>
              <w:rPr>
                <w:rFonts w:ascii="Calibri" w:hAnsi="Calibri"/>
                <w:b/>
                <w:color w:val="000000"/>
                <w:sz w:val="18"/>
                <w:szCs w:val="18"/>
              </w:rPr>
            </w:pPr>
            <w:r>
              <w:rPr>
                <w:rFonts w:ascii="Calibri" w:hAnsi="Calibri"/>
                <w:b/>
                <w:color w:val="000000"/>
                <w:sz w:val="18"/>
                <w:szCs w:val="18"/>
              </w:rPr>
              <w:t>PSY 1101 or SOC 1101</w:t>
            </w:r>
          </w:p>
        </w:tc>
        <w:tc>
          <w:tcPr>
            <w:tcW w:w="1080" w:type="dxa"/>
            <w:tcBorders>
              <w:left w:val="nil"/>
              <w:bottom w:val="nil"/>
              <w:right w:val="single" w:sz="4" w:space="0" w:color="auto"/>
            </w:tcBorders>
            <w:shd w:val="clear" w:color="auto" w:fill="auto"/>
            <w:noWrap/>
            <w:tcMar>
              <w:top w:w="15" w:type="dxa"/>
              <w:left w:w="15" w:type="dxa"/>
              <w:bottom w:w="0" w:type="dxa"/>
              <w:right w:w="15" w:type="dxa"/>
            </w:tcMar>
            <w:vAlign w:val="bottom"/>
          </w:tcPr>
          <w:p w14:paraId="05942DCF" w14:textId="361784E7" w:rsidR="008725F3" w:rsidRPr="00365612" w:rsidRDefault="008725F3" w:rsidP="00DE4552">
            <w:pPr>
              <w:spacing w:after="0"/>
              <w:jc w:val="center"/>
              <w:rPr>
                <w:rFonts w:ascii="Calibri" w:hAnsi="Calibri"/>
                <w:color w:val="000000"/>
                <w:sz w:val="20"/>
                <w:szCs w:val="20"/>
              </w:rPr>
            </w:pPr>
            <w:r>
              <w:rPr>
                <w:rFonts w:ascii="Calibri" w:hAnsi="Calibri"/>
                <w:color w:val="000000"/>
                <w:sz w:val="20"/>
                <w:szCs w:val="20"/>
              </w:rPr>
              <w:t>3</w:t>
            </w:r>
          </w:p>
        </w:tc>
      </w:tr>
      <w:tr w:rsidR="00D177CF" w:rsidRPr="00BE61F2" w14:paraId="057E38CA" w14:textId="77777777" w:rsidTr="004D0ECD">
        <w:trPr>
          <w:trHeight w:val="20"/>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55EFBBC" w14:textId="77777777" w:rsidR="00F30048" w:rsidRPr="00BE61F2" w:rsidRDefault="00F30048" w:rsidP="00EF5068">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67EC27A6" w14:textId="77777777" w:rsidR="00F30048" w:rsidRPr="00BE61F2" w:rsidRDefault="00F30048" w:rsidP="00EF5068">
            <w:pPr>
              <w:spacing w:after="0"/>
              <w:rPr>
                <w:rFonts w:ascii="Calibri" w:hAnsi="Calibri"/>
                <w:b/>
                <w:color w:val="000000"/>
                <w:sz w:val="16"/>
                <w:szCs w:val="16"/>
              </w:rPr>
            </w:pPr>
            <w:r w:rsidRPr="00BE61F2">
              <w:rPr>
                <w:rFonts w:ascii="Calibri" w:hAnsi="Calibri"/>
                <w:b/>
                <w:color w:val="000000"/>
                <w:sz w:val="16"/>
                <w:szCs w:val="16"/>
              </w:rPr>
              <w:t>Health Care Ethics</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69B9E8AA" w14:textId="77777777" w:rsidR="00F30048" w:rsidRPr="00BE61F2" w:rsidRDefault="00F30048" w:rsidP="00EF5068">
            <w:pPr>
              <w:spacing w:after="0"/>
              <w:rPr>
                <w:rFonts w:ascii="Calibri" w:hAnsi="Calibri"/>
                <w:b/>
                <w:color w:val="000000"/>
                <w:sz w:val="18"/>
                <w:szCs w:val="18"/>
              </w:rPr>
            </w:pPr>
            <w:r>
              <w:rPr>
                <w:rFonts w:ascii="Calibri" w:hAnsi="Calibri"/>
                <w:b/>
                <w:color w:val="000000"/>
                <w:sz w:val="18"/>
                <w:szCs w:val="18"/>
              </w:rPr>
              <w:t>PHIL 2203</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C1FA80A" w14:textId="77777777" w:rsidR="00F30048" w:rsidRPr="00365612" w:rsidRDefault="00F30048" w:rsidP="00EF5068">
            <w:pPr>
              <w:spacing w:after="0"/>
              <w:jc w:val="center"/>
              <w:rPr>
                <w:rFonts w:ascii="Calibri" w:hAnsi="Calibri"/>
                <w:color w:val="000000"/>
                <w:sz w:val="20"/>
                <w:szCs w:val="20"/>
              </w:rPr>
            </w:pPr>
            <w:r>
              <w:rPr>
                <w:rFonts w:ascii="Calibri" w:hAnsi="Calibri"/>
                <w:color w:val="000000"/>
                <w:sz w:val="20"/>
                <w:szCs w:val="20"/>
              </w:rPr>
              <w:t>3</w:t>
            </w:r>
          </w:p>
        </w:tc>
      </w:tr>
      <w:tr w:rsidR="00D177CF" w:rsidRPr="00BE61F2" w14:paraId="5D28DD53" w14:textId="77777777" w:rsidTr="004D0ECD">
        <w:trPr>
          <w:trHeight w:val="20"/>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5093428" w14:textId="77777777" w:rsidR="00D177CF" w:rsidRPr="00BE61F2" w:rsidRDefault="00D177CF" w:rsidP="00EF5068">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4D22A332" w14:textId="77777777" w:rsidR="00D177CF" w:rsidRPr="00BE61F2" w:rsidRDefault="00D177CF" w:rsidP="00EF5068">
            <w:pPr>
              <w:spacing w:after="0"/>
              <w:rPr>
                <w:rFonts w:ascii="Calibri" w:hAnsi="Calibri"/>
                <w:b/>
                <w:color w:val="000000"/>
                <w:sz w:val="16"/>
                <w:szCs w:val="16"/>
              </w:rPr>
            </w:pPr>
            <w:r w:rsidRPr="00BE61F2">
              <w:rPr>
                <w:rFonts w:ascii="Calibri" w:hAnsi="Calibri"/>
                <w:b/>
                <w:color w:val="000000"/>
                <w:sz w:val="16"/>
                <w:szCs w:val="16"/>
              </w:rPr>
              <w:t>Resea</w:t>
            </w:r>
            <w:r>
              <w:rPr>
                <w:rFonts w:ascii="Calibri" w:hAnsi="Calibri"/>
                <w:b/>
                <w:color w:val="000000"/>
                <w:sz w:val="16"/>
                <w:szCs w:val="16"/>
              </w:rPr>
              <w:t>r</w:t>
            </w:r>
            <w:r w:rsidRPr="00BE61F2">
              <w:rPr>
                <w:rFonts w:ascii="Calibri" w:hAnsi="Calibri"/>
                <w:b/>
                <w:color w:val="000000"/>
                <w:sz w:val="16"/>
                <w:szCs w:val="16"/>
              </w:rPr>
              <w:t>ch Me</w:t>
            </w:r>
            <w:r>
              <w:rPr>
                <w:rFonts w:ascii="Calibri" w:hAnsi="Calibri"/>
                <w:b/>
                <w:color w:val="000000"/>
                <w:sz w:val="16"/>
                <w:szCs w:val="16"/>
              </w:rPr>
              <w:t>t</w:t>
            </w:r>
            <w:r w:rsidRPr="00BE61F2">
              <w:rPr>
                <w:rFonts w:ascii="Calibri" w:hAnsi="Calibri"/>
                <w:b/>
                <w:color w:val="000000"/>
                <w:sz w:val="16"/>
                <w:szCs w:val="16"/>
              </w:rPr>
              <w:t>hods for the Social and Behavioral Sciences</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44DB85A3" w14:textId="77777777" w:rsidR="00D177CF" w:rsidRPr="00BE61F2" w:rsidRDefault="00D177CF" w:rsidP="00EF5068">
            <w:pPr>
              <w:spacing w:after="0"/>
              <w:rPr>
                <w:rFonts w:ascii="Calibri" w:hAnsi="Calibri"/>
                <w:b/>
                <w:color w:val="000000"/>
                <w:sz w:val="18"/>
                <w:szCs w:val="18"/>
              </w:rPr>
            </w:pPr>
            <w:r w:rsidRPr="00BE61F2">
              <w:rPr>
                <w:rFonts w:ascii="Calibri" w:hAnsi="Calibri"/>
                <w:b/>
                <w:color w:val="000000"/>
                <w:sz w:val="18"/>
                <w:szCs w:val="18"/>
              </w:rPr>
              <w:t>SBS</w:t>
            </w:r>
            <w:r>
              <w:rPr>
                <w:rFonts w:ascii="Calibri" w:hAnsi="Calibri"/>
                <w:b/>
                <w:color w:val="000000"/>
                <w:sz w:val="18"/>
                <w:szCs w:val="18"/>
              </w:rPr>
              <w:t xml:space="preserve"> </w:t>
            </w:r>
            <w:r w:rsidRPr="00BE61F2">
              <w:rPr>
                <w:rFonts w:ascii="Calibri" w:hAnsi="Calibri"/>
                <w:b/>
                <w:color w:val="000000"/>
                <w:sz w:val="18"/>
                <w:szCs w:val="18"/>
              </w:rPr>
              <w:t>2000</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4A29B34" w14:textId="77777777" w:rsidR="00D177CF" w:rsidRPr="00365612" w:rsidRDefault="00D177CF" w:rsidP="00EF5068">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1849F95E" w14:textId="77777777" w:rsidTr="004D0ECD">
        <w:trPr>
          <w:trHeight w:val="20"/>
        </w:trPr>
        <w:tc>
          <w:tcPr>
            <w:tcW w:w="7930" w:type="dxa"/>
            <w:gridSpan w:val="4"/>
            <w:tcBorders>
              <w:top w:val="nil"/>
              <w:left w:val="single" w:sz="4" w:space="0" w:color="auto"/>
              <w:bottom w:val="nil"/>
              <w:right w:val="single" w:sz="4" w:space="0" w:color="auto"/>
            </w:tcBorders>
            <w:vAlign w:val="center"/>
          </w:tcPr>
          <w:p w14:paraId="56EE8AA6" w14:textId="092CBFF2" w:rsidR="00D177CF" w:rsidRPr="00365612" w:rsidRDefault="00D177CF" w:rsidP="00EF5068">
            <w:pPr>
              <w:spacing w:after="0"/>
              <w:rPr>
                <w:rFonts w:ascii="Calibri" w:hAnsi="Calibri"/>
                <w:color w:val="000000"/>
                <w:sz w:val="20"/>
                <w:szCs w:val="20"/>
              </w:rPr>
            </w:pPr>
            <w:r>
              <w:rPr>
                <w:rFonts w:ascii="Calibri" w:hAnsi="Calibri"/>
                <w:b/>
                <w:bCs/>
                <w:color w:val="000000"/>
                <w:sz w:val="18"/>
                <w:szCs w:val="18"/>
              </w:rPr>
              <w:t>Interprofessional Courses</w:t>
            </w:r>
          </w:p>
        </w:tc>
      </w:tr>
      <w:tr w:rsidR="00D177CF" w:rsidRPr="00BE61F2" w14:paraId="28982EC9" w14:textId="77777777" w:rsidTr="004D0ECD">
        <w:trPr>
          <w:trHeight w:val="20"/>
        </w:trPr>
        <w:tc>
          <w:tcPr>
            <w:tcW w:w="450" w:type="dxa"/>
            <w:tcBorders>
              <w:left w:val="single" w:sz="4" w:space="0" w:color="auto"/>
              <w:bottom w:val="nil"/>
              <w:right w:val="nil"/>
            </w:tcBorders>
            <w:shd w:val="clear" w:color="auto" w:fill="auto"/>
            <w:tcMar>
              <w:top w:w="15" w:type="dxa"/>
              <w:left w:w="15" w:type="dxa"/>
              <w:bottom w:w="0" w:type="dxa"/>
              <w:right w:w="15" w:type="dxa"/>
            </w:tcMar>
            <w:vAlign w:val="bottom"/>
            <w:hideMark/>
          </w:tcPr>
          <w:p w14:paraId="534311C6" w14:textId="77777777" w:rsidR="00AE40C7" w:rsidRPr="00BE61F2" w:rsidRDefault="00AE40C7" w:rsidP="00DE4552">
            <w:pPr>
              <w:spacing w:after="0"/>
              <w:rPr>
                <w:rFonts w:ascii="Calibri" w:hAnsi="Calibri"/>
                <w:b/>
                <w:bCs/>
                <w:color w:val="000000"/>
                <w:sz w:val="18"/>
                <w:szCs w:val="18"/>
              </w:rPr>
            </w:pPr>
          </w:p>
        </w:tc>
        <w:tc>
          <w:tcPr>
            <w:tcW w:w="4250" w:type="dxa"/>
            <w:tcBorders>
              <w:left w:val="nil"/>
              <w:bottom w:val="nil"/>
              <w:right w:val="nil"/>
            </w:tcBorders>
            <w:shd w:val="clear" w:color="auto" w:fill="auto"/>
            <w:tcMar>
              <w:top w:w="15" w:type="dxa"/>
              <w:left w:w="15" w:type="dxa"/>
              <w:bottom w:w="0" w:type="dxa"/>
              <w:right w:w="15" w:type="dxa"/>
            </w:tcMar>
            <w:vAlign w:val="center"/>
            <w:hideMark/>
          </w:tcPr>
          <w:p w14:paraId="4F0DAAE7" w14:textId="396F9AB0" w:rsidR="00AE40C7" w:rsidRPr="00BE61F2" w:rsidRDefault="00AE40C7" w:rsidP="00DE4552">
            <w:pPr>
              <w:spacing w:after="0"/>
              <w:rPr>
                <w:rFonts w:ascii="Calibri" w:hAnsi="Calibri"/>
                <w:b/>
                <w:color w:val="000000"/>
                <w:sz w:val="16"/>
                <w:szCs w:val="16"/>
              </w:rPr>
            </w:pPr>
            <w:r w:rsidRPr="00BE61F2">
              <w:rPr>
                <w:rFonts w:ascii="Calibri" w:hAnsi="Calibri"/>
                <w:b/>
                <w:color w:val="000000"/>
                <w:sz w:val="16"/>
                <w:szCs w:val="16"/>
              </w:rPr>
              <w:t>Intro</w:t>
            </w:r>
            <w:r w:rsidR="00D177CF">
              <w:rPr>
                <w:rFonts w:ascii="Calibri" w:hAnsi="Calibri"/>
                <w:b/>
                <w:color w:val="000000"/>
                <w:sz w:val="16"/>
                <w:szCs w:val="16"/>
              </w:rPr>
              <w:t>duction</w:t>
            </w:r>
            <w:r w:rsidRPr="00BE61F2">
              <w:rPr>
                <w:rFonts w:ascii="Calibri" w:hAnsi="Calibri"/>
                <w:b/>
                <w:color w:val="000000"/>
                <w:sz w:val="16"/>
                <w:szCs w:val="16"/>
              </w:rPr>
              <w:t xml:space="preserve"> </w:t>
            </w:r>
            <w:r>
              <w:rPr>
                <w:rFonts w:ascii="Calibri" w:hAnsi="Calibri"/>
                <w:b/>
                <w:color w:val="000000"/>
                <w:sz w:val="16"/>
                <w:szCs w:val="16"/>
              </w:rPr>
              <w:t>t</w:t>
            </w:r>
            <w:r w:rsidRPr="00BE61F2">
              <w:rPr>
                <w:rFonts w:ascii="Calibri" w:hAnsi="Calibri"/>
                <w:b/>
                <w:color w:val="000000"/>
                <w:sz w:val="16"/>
                <w:szCs w:val="16"/>
              </w:rPr>
              <w:t>o Health Delivery and Careers</w:t>
            </w:r>
          </w:p>
        </w:tc>
        <w:tc>
          <w:tcPr>
            <w:tcW w:w="2150" w:type="dxa"/>
            <w:tcBorders>
              <w:left w:val="nil"/>
              <w:bottom w:val="nil"/>
              <w:right w:val="nil"/>
            </w:tcBorders>
            <w:shd w:val="clear" w:color="auto" w:fill="auto"/>
            <w:noWrap/>
            <w:tcMar>
              <w:top w:w="15" w:type="dxa"/>
              <w:left w:w="15" w:type="dxa"/>
              <w:bottom w:w="0" w:type="dxa"/>
              <w:right w:w="15" w:type="dxa"/>
            </w:tcMar>
            <w:vAlign w:val="bottom"/>
            <w:hideMark/>
          </w:tcPr>
          <w:p w14:paraId="5A622ED1" w14:textId="62031372" w:rsidR="00AE40C7" w:rsidRPr="00BE61F2" w:rsidRDefault="00E551E0" w:rsidP="00E551E0">
            <w:pPr>
              <w:spacing w:after="0"/>
              <w:rPr>
                <w:rFonts w:ascii="Calibri" w:hAnsi="Calibri"/>
                <w:b/>
                <w:color w:val="000000"/>
                <w:sz w:val="18"/>
                <w:szCs w:val="18"/>
              </w:rPr>
            </w:pPr>
            <w:r>
              <w:rPr>
                <w:rFonts w:ascii="Calibri" w:hAnsi="Calibri"/>
                <w:b/>
                <w:color w:val="000000"/>
                <w:sz w:val="18"/>
                <w:szCs w:val="18"/>
              </w:rPr>
              <w:t xml:space="preserve">HSCI </w:t>
            </w:r>
            <w:r w:rsidR="00AE40C7">
              <w:rPr>
                <w:rFonts w:ascii="Calibri" w:hAnsi="Calibri"/>
                <w:b/>
                <w:color w:val="000000"/>
                <w:sz w:val="18"/>
                <w:szCs w:val="18"/>
              </w:rPr>
              <w:t>1101</w:t>
            </w:r>
          </w:p>
        </w:tc>
        <w:tc>
          <w:tcPr>
            <w:tcW w:w="1080" w:type="dxa"/>
            <w:tcBorders>
              <w:left w:val="nil"/>
              <w:bottom w:val="nil"/>
              <w:right w:val="single" w:sz="4" w:space="0" w:color="auto"/>
            </w:tcBorders>
            <w:shd w:val="clear" w:color="auto" w:fill="auto"/>
            <w:noWrap/>
            <w:tcMar>
              <w:top w:w="15" w:type="dxa"/>
              <w:left w:w="15" w:type="dxa"/>
              <w:bottom w:w="0" w:type="dxa"/>
              <w:right w:w="15" w:type="dxa"/>
            </w:tcMar>
            <w:vAlign w:val="bottom"/>
            <w:hideMark/>
          </w:tcPr>
          <w:p w14:paraId="03AAEC09"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2DDB1AFE" w14:textId="77777777" w:rsidTr="004D0ECD">
        <w:trPr>
          <w:trHeight w:val="20"/>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147B034"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663FBD44" w14:textId="482035FA" w:rsidR="00AE40C7" w:rsidRPr="00BE61F2" w:rsidRDefault="00AE40C7" w:rsidP="00DE4552">
            <w:pPr>
              <w:spacing w:after="0"/>
              <w:rPr>
                <w:rFonts w:ascii="Calibri" w:hAnsi="Calibri"/>
                <w:b/>
                <w:color w:val="000000"/>
                <w:sz w:val="16"/>
                <w:szCs w:val="16"/>
              </w:rPr>
            </w:pPr>
            <w:r w:rsidRPr="00BE61F2">
              <w:rPr>
                <w:rFonts w:ascii="Calibri" w:hAnsi="Calibri"/>
                <w:b/>
                <w:color w:val="000000"/>
                <w:sz w:val="16"/>
                <w:szCs w:val="16"/>
              </w:rPr>
              <w:t>Communication in Health Care Settings</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364CB5A4" w14:textId="48D766AA" w:rsidR="00AE40C7" w:rsidRPr="0080683A" w:rsidRDefault="0080683A" w:rsidP="004D74F0">
            <w:pPr>
              <w:spacing w:after="0"/>
              <w:rPr>
                <w:rFonts w:ascii="Calibri" w:hAnsi="Calibri"/>
                <w:b/>
                <w:color w:val="000000"/>
                <w:sz w:val="18"/>
                <w:szCs w:val="18"/>
              </w:rPr>
            </w:pPr>
            <w:r w:rsidRPr="00F3571C">
              <w:rPr>
                <w:b/>
                <w:sz w:val="18"/>
                <w:szCs w:val="18"/>
              </w:rPr>
              <w:t>COM 1403</w:t>
            </w:r>
            <w:r w:rsidRPr="0080683A">
              <w:rPr>
                <w:sz w:val="18"/>
                <w:szCs w:val="18"/>
              </w:rPr>
              <w:t xml:space="preserve"> </w:t>
            </w:r>
            <w:r w:rsidR="00D177CF" w:rsidRPr="0080683A">
              <w:rPr>
                <w:rFonts w:ascii="Calibri" w:hAnsi="Calibri"/>
                <w:b/>
                <w:color w:val="000000"/>
                <w:sz w:val="18"/>
                <w:szCs w:val="18"/>
              </w:rPr>
              <w:t xml:space="preserve"> </w:t>
            </w:r>
            <w:r w:rsidR="0069319D" w:rsidRPr="0080683A">
              <w:rPr>
                <w:rFonts w:ascii="Calibri" w:hAnsi="Calibri"/>
                <w:b/>
                <w:color w:val="000000"/>
                <w:sz w:val="18"/>
                <w:szCs w:val="18"/>
              </w:rPr>
              <w:t>(</w:t>
            </w:r>
            <w:r w:rsidR="001E6B24" w:rsidRPr="0080683A">
              <w:rPr>
                <w:rFonts w:ascii="Calibri" w:hAnsi="Calibri"/>
                <w:b/>
                <w:color w:val="000000"/>
                <w:sz w:val="18"/>
                <w:szCs w:val="18"/>
              </w:rPr>
              <w:t>or COM 2403</w:t>
            </w:r>
            <w:r w:rsidR="0069319D" w:rsidRPr="0080683A">
              <w:rPr>
                <w:rFonts w:ascii="Calibri" w:hAnsi="Calibri"/>
                <w:b/>
                <w:color w:val="000000"/>
                <w:sz w:val="18"/>
                <w:szCs w:val="18"/>
              </w:rPr>
              <w:t>)</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7E1298C" w14:textId="5582B5E0" w:rsidR="00AE40C7" w:rsidRPr="00365612" w:rsidRDefault="008725F3" w:rsidP="00304F56">
            <w:pPr>
              <w:spacing w:after="0"/>
              <w:jc w:val="center"/>
              <w:rPr>
                <w:rFonts w:ascii="Calibri" w:hAnsi="Calibri"/>
                <w:color w:val="000000"/>
                <w:sz w:val="20"/>
                <w:szCs w:val="20"/>
              </w:rPr>
            </w:pPr>
            <w:r>
              <w:rPr>
                <w:rFonts w:ascii="Calibri" w:hAnsi="Calibri"/>
                <w:color w:val="000000"/>
                <w:sz w:val="20"/>
                <w:szCs w:val="20"/>
              </w:rPr>
              <w:t>3</w:t>
            </w:r>
          </w:p>
        </w:tc>
      </w:tr>
      <w:tr w:rsidR="00D177CF" w:rsidRPr="00BE61F2" w14:paraId="18AA1F9B" w14:textId="77777777" w:rsidTr="004D0ECD">
        <w:trPr>
          <w:trHeight w:val="318"/>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67616DB"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3B57B756" w14:textId="77777777" w:rsidR="00AE40C7" w:rsidRPr="00BE61F2" w:rsidRDefault="00AE40C7" w:rsidP="00DE4552">
            <w:pPr>
              <w:spacing w:after="0"/>
              <w:rPr>
                <w:rFonts w:ascii="Calibri" w:hAnsi="Calibri"/>
                <w:b/>
                <w:color w:val="000000"/>
                <w:sz w:val="16"/>
                <w:szCs w:val="16"/>
              </w:rPr>
            </w:pPr>
            <w:r>
              <w:rPr>
                <w:rFonts w:ascii="Calibri" w:hAnsi="Calibri"/>
                <w:b/>
                <w:color w:val="000000"/>
                <w:sz w:val="16"/>
                <w:szCs w:val="16"/>
              </w:rPr>
              <w:t>Safe</w:t>
            </w:r>
            <w:r w:rsidRPr="00BE61F2">
              <w:rPr>
                <w:rFonts w:ascii="Calibri" w:hAnsi="Calibri"/>
                <w:b/>
                <w:color w:val="000000"/>
                <w:sz w:val="16"/>
                <w:szCs w:val="16"/>
              </w:rPr>
              <w:t>ty for Health Care</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2F2127AC" w14:textId="1B9E6143" w:rsidR="00AE40C7" w:rsidRPr="00BE61F2" w:rsidRDefault="008725F3" w:rsidP="008725F3">
            <w:pPr>
              <w:spacing w:after="0"/>
              <w:rPr>
                <w:rFonts w:ascii="Calibri" w:hAnsi="Calibri"/>
                <w:b/>
                <w:color w:val="000000"/>
                <w:sz w:val="18"/>
                <w:szCs w:val="18"/>
              </w:rPr>
            </w:pPr>
            <w:r>
              <w:rPr>
                <w:rFonts w:ascii="Calibri" w:hAnsi="Calibri"/>
                <w:b/>
                <w:color w:val="000000"/>
                <w:sz w:val="18"/>
                <w:szCs w:val="18"/>
              </w:rPr>
              <w:t xml:space="preserve">HSCI </w:t>
            </w:r>
            <w:r w:rsidR="00AE40C7">
              <w:rPr>
                <w:rFonts w:ascii="Calibri" w:hAnsi="Calibri"/>
                <w:b/>
                <w:color w:val="000000"/>
                <w:sz w:val="18"/>
                <w:szCs w:val="18"/>
              </w:rPr>
              <w:t>2201</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5FBCBA0"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634242D0" w14:textId="77777777" w:rsidTr="004D0ECD">
        <w:trPr>
          <w:trHeight w:val="20"/>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18B4D08" w14:textId="77777777" w:rsidR="00AE40C7" w:rsidRPr="00BE61F2" w:rsidRDefault="00AE40C7" w:rsidP="00DE4552">
            <w:pPr>
              <w:spacing w:after="0"/>
              <w:rPr>
                <w:rFonts w:ascii="Calibri" w:hAnsi="Calibri"/>
                <w:b/>
                <w:color w:val="000000"/>
                <w:sz w:val="18"/>
                <w:szCs w:val="18"/>
              </w:rPr>
            </w:pPr>
          </w:p>
        </w:tc>
        <w:tc>
          <w:tcPr>
            <w:tcW w:w="4250" w:type="dxa"/>
            <w:tcBorders>
              <w:top w:val="nil"/>
              <w:left w:val="nil"/>
              <w:bottom w:val="nil"/>
              <w:right w:val="nil"/>
            </w:tcBorders>
            <w:shd w:val="clear" w:color="auto" w:fill="auto"/>
            <w:tcMar>
              <w:top w:w="15" w:type="dxa"/>
              <w:left w:w="15" w:type="dxa"/>
              <w:bottom w:w="0" w:type="dxa"/>
              <w:right w:w="15" w:type="dxa"/>
            </w:tcMar>
            <w:vAlign w:val="center"/>
            <w:hideMark/>
          </w:tcPr>
          <w:p w14:paraId="68170FEF" w14:textId="5518FD7F" w:rsidR="00AE40C7" w:rsidRPr="00BE61F2" w:rsidRDefault="0080683A" w:rsidP="00DE4552">
            <w:pPr>
              <w:spacing w:after="0"/>
              <w:rPr>
                <w:rFonts w:ascii="Calibri" w:hAnsi="Calibri"/>
                <w:b/>
                <w:color w:val="000000"/>
                <w:sz w:val="16"/>
                <w:szCs w:val="16"/>
              </w:rPr>
            </w:pPr>
            <w:r>
              <w:rPr>
                <w:rFonts w:ascii="Calibri" w:hAnsi="Calibri"/>
                <w:b/>
                <w:color w:val="000000"/>
                <w:sz w:val="16"/>
                <w:szCs w:val="16"/>
              </w:rPr>
              <w:t>Health Dynamics</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57CB3078" w14:textId="6FD02E50" w:rsidR="00AE40C7" w:rsidRPr="00BE61F2" w:rsidRDefault="008725F3" w:rsidP="008725F3">
            <w:pPr>
              <w:spacing w:after="0"/>
              <w:rPr>
                <w:rFonts w:ascii="Calibri" w:hAnsi="Calibri"/>
                <w:b/>
                <w:color w:val="000000"/>
                <w:sz w:val="18"/>
                <w:szCs w:val="18"/>
              </w:rPr>
            </w:pPr>
            <w:r>
              <w:rPr>
                <w:rFonts w:ascii="Calibri" w:hAnsi="Calibri"/>
                <w:b/>
                <w:color w:val="000000"/>
                <w:sz w:val="18"/>
                <w:szCs w:val="18"/>
              </w:rPr>
              <w:t xml:space="preserve">HSCI </w:t>
            </w:r>
            <w:r w:rsidR="00AE40C7">
              <w:rPr>
                <w:rFonts w:ascii="Calibri" w:hAnsi="Calibri"/>
                <w:b/>
                <w:color w:val="000000"/>
                <w:sz w:val="18"/>
                <w:szCs w:val="18"/>
              </w:rPr>
              <w:t>2301</w:t>
            </w: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90F53F8" w14:textId="77777777" w:rsidR="00AE40C7" w:rsidRPr="00365612" w:rsidRDefault="00AE40C7" w:rsidP="00DE4552">
            <w:pPr>
              <w:spacing w:after="0"/>
              <w:jc w:val="center"/>
              <w:rPr>
                <w:rFonts w:ascii="Calibri" w:hAnsi="Calibri"/>
                <w:color w:val="000000"/>
                <w:sz w:val="20"/>
                <w:szCs w:val="20"/>
              </w:rPr>
            </w:pPr>
            <w:r w:rsidRPr="00365612">
              <w:rPr>
                <w:rFonts w:ascii="Calibri" w:hAnsi="Calibri"/>
                <w:color w:val="000000"/>
                <w:sz w:val="20"/>
                <w:szCs w:val="20"/>
              </w:rPr>
              <w:t>3</w:t>
            </w:r>
          </w:p>
        </w:tc>
      </w:tr>
      <w:tr w:rsidR="00D177CF" w:rsidRPr="00BE61F2" w14:paraId="1447841E" w14:textId="77777777" w:rsidTr="004D0ECD">
        <w:trPr>
          <w:trHeight w:val="20"/>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00A161C" w14:textId="77777777" w:rsidR="00AE40C7" w:rsidRPr="00BE61F2" w:rsidRDefault="00AE40C7" w:rsidP="00DE4552">
            <w:pPr>
              <w:spacing w:after="0"/>
              <w:rPr>
                <w:rFonts w:ascii="Calibri" w:hAnsi="Calibri"/>
                <w:b/>
                <w:color w:val="000000"/>
              </w:rPr>
            </w:pPr>
          </w:p>
        </w:tc>
        <w:tc>
          <w:tcPr>
            <w:tcW w:w="4250" w:type="dxa"/>
            <w:tcBorders>
              <w:top w:val="nil"/>
              <w:left w:val="nil"/>
              <w:bottom w:val="nil"/>
              <w:right w:val="nil"/>
            </w:tcBorders>
            <w:shd w:val="clear" w:color="auto" w:fill="auto"/>
            <w:tcMar>
              <w:top w:w="15" w:type="dxa"/>
              <w:left w:w="15" w:type="dxa"/>
              <w:bottom w:w="0" w:type="dxa"/>
              <w:right w:w="15" w:type="dxa"/>
            </w:tcMar>
            <w:vAlign w:val="bottom"/>
            <w:hideMark/>
          </w:tcPr>
          <w:p w14:paraId="1DFEDCE8" w14:textId="77777777" w:rsidR="00AE40C7" w:rsidRPr="00BE61F2" w:rsidRDefault="00AE40C7" w:rsidP="00DE4552">
            <w:pPr>
              <w:spacing w:after="0"/>
              <w:rPr>
                <w:rFonts w:ascii="Calibri" w:hAnsi="Calibri"/>
                <w:b/>
                <w:color w:val="000000"/>
                <w:sz w:val="16"/>
                <w:szCs w:val="16"/>
              </w:rPr>
            </w:pP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556D749E" w14:textId="77777777" w:rsidR="00AE40C7" w:rsidRPr="00BE61F2" w:rsidRDefault="00AE40C7" w:rsidP="00DE4552">
            <w:pPr>
              <w:spacing w:after="0"/>
              <w:rPr>
                <w:rFonts w:ascii="Calibri" w:hAnsi="Calibri"/>
                <w:b/>
                <w:color w:val="000000"/>
                <w:sz w:val="18"/>
                <w:szCs w:val="18"/>
              </w:rPr>
            </w:pP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31FABAF" w14:textId="77777777" w:rsidR="00AE40C7" w:rsidRPr="00BE61F2" w:rsidRDefault="00AE40C7" w:rsidP="00DE4552">
            <w:pPr>
              <w:spacing w:after="0"/>
              <w:jc w:val="center"/>
              <w:rPr>
                <w:rFonts w:ascii="Calibri" w:hAnsi="Calibri"/>
                <w:b/>
                <w:color w:val="000000"/>
                <w:sz w:val="20"/>
                <w:szCs w:val="20"/>
              </w:rPr>
            </w:pPr>
          </w:p>
        </w:tc>
      </w:tr>
      <w:tr w:rsidR="00D177CF" w:rsidRPr="00BE61F2" w14:paraId="673F1A05" w14:textId="77777777" w:rsidTr="004D0ECD">
        <w:trPr>
          <w:trHeight w:val="20"/>
        </w:trPr>
        <w:tc>
          <w:tcPr>
            <w:tcW w:w="4700"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6A41D03" w14:textId="77777777" w:rsidR="00AE40C7" w:rsidRPr="00E659B6" w:rsidRDefault="00AE40C7" w:rsidP="00DE4552">
            <w:pPr>
              <w:spacing w:after="0"/>
              <w:rPr>
                <w:rFonts w:ascii="Calibri" w:hAnsi="Calibri"/>
                <w:b/>
                <w:bCs/>
                <w:color w:val="000000"/>
                <w:sz w:val="18"/>
                <w:szCs w:val="18"/>
              </w:rPr>
            </w:pPr>
            <w:r w:rsidRPr="00E659B6">
              <w:rPr>
                <w:rFonts w:ascii="Calibri" w:hAnsi="Calibri"/>
                <w:b/>
                <w:bCs/>
                <w:color w:val="000000"/>
                <w:sz w:val="18"/>
                <w:szCs w:val="18"/>
              </w:rPr>
              <w:t xml:space="preserve">Electives: </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30F9B2B7" w14:textId="77777777" w:rsidR="00AE40C7" w:rsidRPr="00BE61F2" w:rsidRDefault="00AE40C7" w:rsidP="00DE4552">
            <w:pPr>
              <w:spacing w:after="0"/>
              <w:rPr>
                <w:rFonts w:ascii="Calibri" w:hAnsi="Calibri"/>
                <w:b/>
                <w:color w:val="000000"/>
                <w:sz w:val="18"/>
                <w:szCs w:val="18"/>
              </w:rPr>
            </w:pPr>
          </w:p>
        </w:tc>
        <w:tc>
          <w:tcPr>
            <w:tcW w:w="108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649D9EA" w14:textId="241F2224" w:rsidR="00AE40C7" w:rsidRPr="00BE61F2" w:rsidRDefault="005155B3" w:rsidP="00DE4552">
            <w:pPr>
              <w:spacing w:after="0"/>
              <w:jc w:val="center"/>
              <w:rPr>
                <w:rFonts w:ascii="Calibri" w:hAnsi="Calibri"/>
                <w:b/>
                <w:color w:val="000000"/>
                <w:sz w:val="20"/>
                <w:szCs w:val="20"/>
              </w:rPr>
            </w:pPr>
            <w:r>
              <w:rPr>
                <w:rFonts w:ascii="Calibri" w:hAnsi="Calibri"/>
                <w:b/>
                <w:color w:val="000000"/>
                <w:sz w:val="20"/>
                <w:szCs w:val="20"/>
              </w:rPr>
              <w:t>47</w:t>
            </w:r>
          </w:p>
        </w:tc>
      </w:tr>
      <w:tr w:rsidR="00D177CF" w:rsidRPr="00BE61F2" w14:paraId="39B2C2CD" w14:textId="77777777" w:rsidTr="004D0ECD">
        <w:trPr>
          <w:trHeight w:val="20"/>
        </w:trPr>
        <w:tc>
          <w:tcPr>
            <w:tcW w:w="450"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AD63071" w14:textId="77777777" w:rsidR="00AE40C7" w:rsidRPr="00BE61F2" w:rsidRDefault="00AE40C7" w:rsidP="00DE4552">
            <w:pPr>
              <w:spacing w:after="0"/>
              <w:rPr>
                <w:rFonts w:ascii="Calibri" w:hAnsi="Calibri"/>
                <w:b/>
                <w:color w:val="000000"/>
              </w:rPr>
            </w:pPr>
          </w:p>
        </w:tc>
        <w:tc>
          <w:tcPr>
            <w:tcW w:w="4250" w:type="dxa"/>
            <w:tcBorders>
              <w:top w:val="nil"/>
              <w:left w:val="nil"/>
              <w:bottom w:val="nil"/>
              <w:right w:val="nil"/>
            </w:tcBorders>
            <w:shd w:val="clear" w:color="auto" w:fill="auto"/>
            <w:tcMar>
              <w:top w:w="15" w:type="dxa"/>
              <w:left w:w="15" w:type="dxa"/>
              <w:bottom w:w="0" w:type="dxa"/>
              <w:right w:w="15" w:type="dxa"/>
            </w:tcMar>
            <w:vAlign w:val="bottom"/>
            <w:hideMark/>
          </w:tcPr>
          <w:p w14:paraId="060D5E35" w14:textId="28C56873" w:rsidR="00AE40C7" w:rsidRPr="00BE61F2" w:rsidRDefault="000A7449" w:rsidP="008725F3">
            <w:pPr>
              <w:spacing w:after="0"/>
              <w:rPr>
                <w:rFonts w:ascii="Calibri" w:hAnsi="Calibri"/>
                <w:b/>
                <w:color w:val="000000"/>
                <w:sz w:val="16"/>
                <w:szCs w:val="16"/>
              </w:rPr>
            </w:pPr>
            <w:r>
              <w:rPr>
                <w:rFonts w:ascii="Calibri" w:hAnsi="Calibri"/>
                <w:b/>
                <w:color w:val="000000"/>
                <w:sz w:val="16"/>
                <w:szCs w:val="16"/>
              </w:rPr>
              <w:t xml:space="preserve">Sufficient </w:t>
            </w:r>
            <w:r w:rsidR="00D177CF">
              <w:rPr>
                <w:rFonts w:ascii="Calibri" w:hAnsi="Calibri"/>
                <w:b/>
                <w:color w:val="000000"/>
                <w:sz w:val="16"/>
                <w:szCs w:val="16"/>
              </w:rPr>
              <w:t>additional elective courses</w:t>
            </w:r>
            <w:r>
              <w:rPr>
                <w:rFonts w:ascii="Calibri" w:hAnsi="Calibri"/>
                <w:b/>
                <w:color w:val="000000"/>
                <w:sz w:val="16"/>
                <w:szCs w:val="16"/>
              </w:rPr>
              <w:t xml:space="preserve"> to achieve 60 credits</w:t>
            </w:r>
          </w:p>
        </w:tc>
        <w:tc>
          <w:tcPr>
            <w:tcW w:w="2150" w:type="dxa"/>
            <w:tcBorders>
              <w:top w:val="nil"/>
              <w:left w:val="nil"/>
              <w:bottom w:val="nil"/>
              <w:right w:val="nil"/>
            </w:tcBorders>
            <w:shd w:val="clear" w:color="auto" w:fill="auto"/>
            <w:noWrap/>
            <w:tcMar>
              <w:top w:w="15" w:type="dxa"/>
              <w:left w:w="15" w:type="dxa"/>
              <w:bottom w:w="0" w:type="dxa"/>
              <w:right w:w="15" w:type="dxa"/>
            </w:tcMar>
            <w:vAlign w:val="bottom"/>
            <w:hideMark/>
          </w:tcPr>
          <w:p w14:paraId="49E3D42C" w14:textId="77777777" w:rsidR="00AE40C7" w:rsidRPr="00BE61F2" w:rsidRDefault="00AE40C7" w:rsidP="00DE4552">
            <w:pPr>
              <w:spacing w:after="0"/>
              <w:rPr>
                <w:rFonts w:ascii="Calibri" w:hAnsi="Calibri"/>
                <w:b/>
                <w:color w:val="000000"/>
                <w:sz w:val="18"/>
                <w:szCs w:val="18"/>
              </w:rPr>
            </w:pP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F694F" w14:textId="07BB9902" w:rsidR="00AE40C7" w:rsidRPr="00365612" w:rsidRDefault="00D177CF" w:rsidP="00DE4552">
            <w:pPr>
              <w:spacing w:after="0"/>
              <w:jc w:val="center"/>
              <w:rPr>
                <w:rFonts w:ascii="Calibri" w:hAnsi="Calibri"/>
                <w:color w:val="000000"/>
                <w:sz w:val="20"/>
                <w:szCs w:val="20"/>
              </w:rPr>
            </w:pPr>
            <w:r>
              <w:rPr>
                <w:rFonts w:ascii="Calibri" w:hAnsi="Calibri"/>
                <w:color w:val="000000"/>
                <w:sz w:val="20"/>
                <w:szCs w:val="20"/>
              </w:rPr>
              <w:t>x</w:t>
            </w:r>
          </w:p>
        </w:tc>
      </w:tr>
      <w:tr w:rsidR="00D177CF" w:rsidRPr="00BE61F2" w14:paraId="7C7567EC" w14:textId="77777777" w:rsidTr="004D0ECD">
        <w:trPr>
          <w:trHeight w:val="20"/>
        </w:trPr>
        <w:tc>
          <w:tcPr>
            <w:tcW w:w="450"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9E80EDD" w14:textId="77777777" w:rsidR="00AE40C7" w:rsidRPr="00BE61F2" w:rsidRDefault="00AE40C7" w:rsidP="00DE4552">
            <w:pPr>
              <w:spacing w:after="0"/>
              <w:rPr>
                <w:rFonts w:ascii="Calibri" w:hAnsi="Calibri"/>
                <w:b/>
                <w:color w:val="000000"/>
              </w:rPr>
            </w:pPr>
          </w:p>
        </w:tc>
        <w:tc>
          <w:tcPr>
            <w:tcW w:w="425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768EE656" w14:textId="77777777" w:rsidR="00AE40C7" w:rsidRPr="00BE61F2" w:rsidRDefault="00AE40C7" w:rsidP="00DE4552">
            <w:pPr>
              <w:spacing w:after="0"/>
              <w:rPr>
                <w:rFonts w:ascii="Calibri" w:hAnsi="Calibri"/>
                <w:b/>
                <w:color w:val="000000"/>
                <w:sz w:val="16"/>
                <w:szCs w:val="16"/>
              </w:rPr>
            </w:pPr>
          </w:p>
        </w:tc>
        <w:tc>
          <w:tcPr>
            <w:tcW w:w="215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32757F8" w14:textId="77777777" w:rsidR="00AE40C7" w:rsidRPr="00BE61F2" w:rsidRDefault="00AE40C7" w:rsidP="00DE4552">
            <w:pPr>
              <w:spacing w:after="0"/>
              <w:rPr>
                <w:rFonts w:ascii="Calibri" w:hAnsi="Calibri"/>
                <w:b/>
                <w:color w:val="000000"/>
                <w:sz w:val="18"/>
                <w:szCs w:val="18"/>
              </w:rPr>
            </w:pP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6A021" w14:textId="77777777" w:rsidR="00AE40C7" w:rsidRPr="00BE61F2" w:rsidRDefault="00AE40C7" w:rsidP="00DE4552">
            <w:pPr>
              <w:spacing w:after="0"/>
              <w:jc w:val="center"/>
              <w:rPr>
                <w:rFonts w:ascii="Calibri" w:hAnsi="Calibri"/>
                <w:b/>
                <w:color w:val="000000"/>
                <w:sz w:val="20"/>
                <w:szCs w:val="20"/>
              </w:rPr>
            </w:pPr>
            <w:r w:rsidRPr="00BE61F2">
              <w:rPr>
                <w:rFonts w:ascii="Calibri" w:hAnsi="Calibri"/>
                <w:b/>
                <w:color w:val="000000"/>
                <w:sz w:val="20"/>
                <w:szCs w:val="20"/>
              </w:rPr>
              <w:t>60</w:t>
            </w:r>
          </w:p>
        </w:tc>
      </w:tr>
    </w:tbl>
    <w:p w14:paraId="150EB4B0" w14:textId="77777777" w:rsidR="00652A7C" w:rsidRDefault="00652A7C" w:rsidP="00BE61F2"/>
    <w:p w14:paraId="77423B03" w14:textId="3F525C2C" w:rsidR="00FD73FB" w:rsidRDefault="00DE4552" w:rsidP="00D52FC1">
      <w:pPr>
        <w:ind w:left="90"/>
      </w:pPr>
      <w:r>
        <w:t xml:space="preserve">* Recommended course for this flexible core:  students who use different courses may need to apply the courses mentioned above as part of their </w:t>
      </w:r>
      <w:r w:rsidR="008725F3">
        <w:t xml:space="preserve">discipline </w:t>
      </w:r>
      <w:r>
        <w:t>electives in order to graduate within the mandated 60 credits.</w:t>
      </w:r>
    </w:p>
    <w:p w14:paraId="15AE673E" w14:textId="77777777" w:rsidR="00722622" w:rsidRDefault="00FD73FB" w:rsidP="00DE4552">
      <w:pPr>
        <w:ind w:left="90"/>
      </w:pPr>
      <w:r>
        <w:t>** MATH 1275 HIGHLY recommended.  Math requirements may change based on the desired post-ASHS program of study.</w:t>
      </w:r>
    </w:p>
    <w:p w14:paraId="773650A8" w14:textId="573C9046" w:rsidR="00652A7C" w:rsidRDefault="00722622" w:rsidP="00DE4552">
      <w:pPr>
        <w:ind w:left="90"/>
      </w:pPr>
      <w:r>
        <w:t>*** Any flexible core course may be selected with the following caveats:  no more than two courses from one flexible core area, and no more than two courses from any one discipline.</w:t>
      </w:r>
      <w:r w:rsidR="00652A7C">
        <w:br w:type="page"/>
      </w:r>
    </w:p>
    <w:p w14:paraId="0F9833DF" w14:textId="3BBC3997" w:rsidR="00FD0FA2" w:rsidRPr="00CE4368" w:rsidRDefault="00BE61F2" w:rsidP="00F25713">
      <w:pPr>
        <w:pStyle w:val="Heading3"/>
      </w:pPr>
      <w:r w:rsidRPr="00CE4368">
        <w:t xml:space="preserve"> </w:t>
      </w:r>
      <w:bookmarkStart w:id="53" w:name="_Toc529545072"/>
      <w:r w:rsidR="00387BC8" w:rsidRPr="00CE4368">
        <w:t>Appendix 3</w:t>
      </w:r>
      <w:r w:rsidR="00AA69F1" w:rsidRPr="00CE4368">
        <w:t>B</w:t>
      </w:r>
      <w:r w:rsidR="00CE4368">
        <w:t xml:space="preserve">: </w:t>
      </w:r>
      <w:r w:rsidR="00CE4368" w:rsidRPr="004D6ABB">
        <w:t>Mapping pre-clinical courses within the degree’s Gen Ed requirements</w:t>
      </w:r>
      <w:r w:rsidR="00652A7C" w:rsidRPr="00CE4368">
        <w:t>:</w:t>
      </w:r>
      <w:bookmarkEnd w:id="53"/>
      <w:r w:rsidR="00652A7C" w:rsidRPr="00CE4368">
        <w:t xml:space="preserve"> </w:t>
      </w:r>
    </w:p>
    <w:p w14:paraId="5D0AA0C4" w14:textId="77777777" w:rsidR="00FD0FA2" w:rsidRDefault="00FD0FA2" w:rsidP="00FD0FA2">
      <w:pPr>
        <w:autoSpaceDE w:val="0"/>
        <w:autoSpaceDN w:val="0"/>
        <w:adjustRightInd w:val="0"/>
        <w:spacing w:after="0" w:line="240" w:lineRule="auto"/>
        <w:ind w:left="-270"/>
      </w:pPr>
    </w:p>
    <w:tbl>
      <w:tblPr>
        <w:tblW w:w="8427" w:type="dxa"/>
        <w:tblInd w:w="108" w:type="dxa"/>
        <w:tblLayout w:type="fixed"/>
        <w:tblLook w:val="04A0" w:firstRow="1" w:lastRow="0" w:firstColumn="1" w:lastColumn="0" w:noHBand="0" w:noVBand="1"/>
      </w:tblPr>
      <w:tblGrid>
        <w:gridCol w:w="807"/>
        <w:gridCol w:w="178"/>
        <w:gridCol w:w="455"/>
        <w:gridCol w:w="269"/>
        <w:gridCol w:w="361"/>
        <w:gridCol w:w="269"/>
        <w:gridCol w:w="541"/>
        <w:gridCol w:w="269"/>
        <w:gridCol w:w="721"/>
        <w:gridCol w:w="231"/>
        <w:gridCol w:w="38"/>
        <w:gridCol w:w="451"/>
        <w:gridCol w:w="269"/>
        <w:gridCol w:w="140"/>
        <w:gridCol w:w="221"/>
        <w:gridCol w:w="269"/>
        <w:gridCol w:w="23"/>
        <w:gridCol w:w="67"/>
        <w:gridCol w:w="170"/>
        <w:gridCol w:w="11"/>
        <w:gridCol w:w="269"/>
        <w:gridCol w:w="451"/>
        <w:gridCol w:w="34"/>
        <w:gridCol w:w="22"/>
        <w:gridCol w:w="213"/>
        <w:gridCol w:w="58"/>
        <w:gridCol w:w="14"/>
        <w:gridCol w:w="358"/>
        <w:gridCol w:w="90"/>
        <w:gridCol w:w="21"/>
        <w:gridCol w:w="26"/>
        <w:gridCol w:w="19"/>
        <w:gridCol w:w="224"/>
        <w:gridCol w:w="324"/>
        <w:gridCol w:w="38"/>
        <w:gridCol w:w="89"/>
        <w:gridCol w:w="24"/>
        <w:gridCol w:w="19"/>
        <w:gridCol w:w="138"/>
        <w:gridCol w:w="89"/>
        <w:gridCol w:w="9"/>
        <w:gridCol w:w="25"/>
        <w:gridCol w:w="113"/>
      </w:tblGrid>
      <w:tr w:rsidR="0079540D" w:rsidRPr="00FD0FA2" w14:paraId="3F97CA61" w14:textId="77777777" w:rsidTr="00655629">
        <w:trPr>
          <w:trHeight w:val="300"/>
        </w:trPr>
        <w:tc>
          <w:tcPr>
            <w:tcW w:w="2339" w:type="dxa"/>
            <w:gridSpan w:val="6"/>
            <w:tcBorders>
              <w:top w:val="nil"/>
              <w:left w:val="nil"/>
              <w:bottom w:val="nil"/>
              <w:right w:val="nil"/>
            </w:tcBorders>
            <w:shd w:val="clear" w:color="auto" w:fill="auto"/>
            <w:noWrap/>
            <w:vAlign w:val="bottom"/>
            <w:hideMark/>
          </w:tcPr>
          <w:p w14:paraId="7BC6663A" w14:textId="77777777" w:rsidR="0079540D" w:rsidRPr="00FD0FA2" w:rsidRDefault="0079540D" w:rsidP="00FD0FA2">
            <w:pPr>
              <w:spacing w:after="0" w:line="240" w:lineRule="auto"/>
              <w:rPr>
                <w:rFonts w:ascii="Calibri" w:eastAsia="Times New Roman" w:hAnsi="Calibri" w:cs="Times New Roman"/>
                <w:color w:val="000000"/>
              </w:rPr>
            </w:pPr>
            <w:r w:rsidRPr="00FD0FA2">
              <w:rPr>
                <w:rFonts w:ascii="Calibri" w:eastAsia="Times New Roman" w:hAnsi="Calibri" w:cs="Times New Roman"/>
                <w:color w:val="000000"/>
              </w:rPr>
              <w:t xml:space="preserve">AS Health Professions </w:t>
            </w:r>
          </w:p>
        </w:tc>
        <w:tc>
          <w:tcPr>
            <w:tcW w:w="810" w:type="dxa"/>
            <w:gridSpan w:val="2"/>
            <w:tcBorders>
              <w:top w:val="nil"/>
              <w:left w:val="nil"/>
              <w:bottom w:val="nil"/>
              <w:right w:val="nil"/>
            </w:tcBorders>
            <w:shd w:val="clear" w:color="auto" w:fill="auto"/>
            <w:noWrap/>
            <w:vAlign w:val="bottom"/>
            <w:hideMark/>
          </w:tcPr>
          <w:p w14:paraId="054CB5E9" w14:textId="77777777" w:rsidR="0079540D" w:rsidRPr="00FD0FA2" w:rsidRDefault="0079540D" w:rsidP="00FD0FA2">
            <w:pPr>
              <w:spacing w:after="0" w:line="240" w:lineRule="auto"/>
              <w:rPr>
                <w:rFonts w:ascii="Calibri" w:eastAsia="Times New Roman" w:hAnsi="Calibri" w:cs="Times New Roman"/>
                <w:color w:val="000000"/>
              </w:rPr>
            </w:pPr>
          </w:p>
        </w:tc>
        <w:tc>
          <w:tcPr>
            <w:tcW w:w="990" w:type="dxa"/>
            <w:gridSpan w:val="3"/>
            <w:tcBorders>
              <w:top w:val="nil"/>
              <w:left w:val="nil"/>
              <w:bottom w:val="nil"/>
              <w:right w:val="nil"/>
            </w:tcBorders>
            <w:shd w:val="clear" w:color="auto" w:fill="auto"/>
            <w:noWrap/>
            <w:vAlign w:val="bottom"/>
            <w:hideMark/>
          </w:tcPr>
          <w:p w14:paraId="6AEB626A"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720" w:type="dxa"/>
            <w:gridSpan w:val="2"/>
            <w:tcBorders>
              <w:top w:val="nil"/>
              <w:left w:val="nil"/>
              <w:bottom w:val="nil"/>
              <w:right w:val="nil"/>
            </w:tcBorders>
            <w:shd w:val="clear" w:color="auto" w:fill="auto"/>
            <w:noWrap/>
            <w:vAlign w:val="bottom"/>
            <w:hideMark/>
          </w:tcPr>
          <w:p w14:paraId="632B743E"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630" w:type="dxa"/>
            <w:gridSpan w:val="3"/>
            <w:tcBorders>
              <w:top w:val="nil"/>
              <w:left w:val="nil"/>
              <w:bottom w:val="nil"/>
              <w:right w:val="nil"/>
            </w:tcBorders>
            <w:shd w:val="clear" w:color="auto" w:fill="auto"/>
            <w:noWrap/>
            <w:vAlign w:val="bottom"/>
            <w:hideMark/>
          </w:tcPr>
          <w:p w14:paraId="1517528E"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540" w:type="dxa"/>
            <w:gridSpan w:val="5"/>
            <w:tcBorders>
              <w:top w:val="nil"/>
              <w:left w:val="nil"/>
              <w:bottom w:val="nil"/>
              <w:right w:val="nil"/>
            </w:tcBorders>
            <w:shd w:val="clear" w:color="auto" w:fill="auto"/>
            <w:noWrap/>
            <w:vAlign w:val="bottom"/>
            <w:hideMark/>
          </w:tcPr>
          <w:p w14:paraId="3AC6D7DF"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720" w:type="dxa"/>
            <w:gridSpan w:val="4"/>
            <w:tcBorders>
              <w:top w:val="nil"/>
              <w:left w:val="nil"/>
              <w:bottom w:val="nil"/>
              <w:right w:val="nil"/>
            </w:tcBorders>
            <w:shd w:val="clear" w:color="auto" w:fill="auto"/>
            <w:noWrap/>
            <w:vAlign w:val="bottom"/>
            <w:hideMark/>
          </w:tcPr>
          <w:p w14:paraId="79544805"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810" w:type="dxa"/>
            <w:gridSpan w:val="8"/>
            <w:tcBorders>
              <w:top w:val="nil"/>
              <w:left w:val="nil"/>
              <w:bottom w:val="nil"/>
              <w:right w:val="nil"/>
            </w:tcBorders>
            <w:shd w:val="clear" w:color="auto" w:fill="auto"/>
            <w:noWrap/>
            <w:vAlign w:val="bottom"/>
            <w:hideMark/>
          </w:tcPr>
          <w:p w14:paraId="315BE8FE"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632" w:type="dxa"/>
            <w:gridSpan w:val="6"/>
            <w:tcBorders>
              <w:top w:val="nil"/>
              <w:left w:val="nil"/>
              <w:bottom w:val="nil"/>
              <w:right w:val="nil"/>
            </w:tcBorders>
          </w:tcPr>
          <w:p w14:paraId="5F9A34B8"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236" w:type="dxa"/>
            <w:gridSpan w:val="4"/>
            <w:tcBorders>
              <w:top w:val="nil"/>
              <w:left w:val="nil"/>
              <w:bottom w:val="nil"/>
              <w:right w:val="nil"/>
            </w:tcBorders>
            <w:shd w:val="clear" w:color="auto" w:fill="auto"/>
            <w:noWrap/>
            <w:vAlign w:val="bottom"/>
            <w:hideMark/>
          </w:tcPr>
          <w:p w14:paraId="2E0637CF" w14:textId="64385177" w:rsidR="0079540D" w:rsidRPr="00FD0FA2" w:rsidRDefault="0079540D" w:rsidP="00FD0FA2">
            <w:pPr>
              <w:spacing w:after="0" w:line="240" w:lineRule="auto"/>
              <w:rPr>
                <w:rFonts w:ascii="Times New Roman" w:eastAsia="Times New Roman" w:hAnsi="Times New Roman" w:cs="Times New Roman"/>
                <w:sz w:val="20"/>
                <w:szCs w:val="20"/>
              </w:rPr>
            </w:pPr>
          </w:p>
        </w:tc>
      </w:tr>
      <w:tr w:rsidR="0079540D" w:rsidRPr="00FD0FA2" w14:paraId="618534D7" w14:textId="77777777" w:rsidTr="00655629">
        <w:trPr>
          <w:trHeight w:val="240"/>
        </w:trPr>
        <w:tc>
          <w:tcPr>
            <w:tcW w:w="985" w:type="dxa"/>
            <w:gridSpan w:val="2"/>
            <w:tcBorders>
              <w:top w:val="nil"/>
              <w:left w:val="nil"/>
              <w:bottom w:val="nil"/>
              <w:right w:val="nil"/>
            </w:tcBorders>
            <w:shd w:val="clear" w:color="auto" w:fill="auto"/>
            <w:noWrap/>
            <w:vAlign w:val="bottom"/>
            <w:hideMark/>
          </w:tcPr>
          <w:p w14:paraId="3D3BBE56"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724" w:type="dxa"/>
            <w:gridSpan w:val="2"/>
            <w:tcBorders>
              <w:top w:val="nil"/>
              <w:left w:val="nil"/>
              <w:bottom w:val="nil"/>
              <w:right w:val="nil"/>
            </w:tcBorders>
            <w:shd w:val="clear" w:color="auto" w:fill="auto"/>
            <w:noWrap/>
            <w:vAlign w:val="bottom"/>
            <w:hideMark/>
          </w:tcPr>
          <w:p w14:paraId="3801AD94"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630" w:type="dxa"/>
            <w:gridSpan w:val="2"/>
            <w:tcBorders>
              <w:top w:val="nil"/>
              <w:left w:val="nil"/>
              <w:bottom w:val="nil"/>
              <w:right w:val="nil"/>
            </w:tcBorders>
            <w:shd w:val="clear" w:color="auto" w:fill="auto"/>
            <w:noWrap/>
            <w:vAlign w:val="bottom"/>
            <w:hideMark/>
          </w:tcPr>
          <w:p w14:paraId="336CD36B"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810" w:type="dxa"/>
            <w:gridSpan w:val="2"/>
            <w:tcBorders>
              <w:top w:val="nil"/>
              <w:left w:val="nil"/>
              <w:bottom w:val="nil"/>
              <w:right w:val="nil"/>
            </w:tcBorders>
            <w:shd w:val="clear" w:color="auto" w:fill="auto"/>
            <w:noWrap/>
            <w:vAlign w:val="bottom"/>
            <w:hideMark/>
          </w:tcPr>
          <w:p w14:paraId="70F782BD"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990" w:type="dxa"/>
            <w:gridSpan w:val="3"/>
            <w:tcBorders>
              <w:top w:val="nil"/>
              <w:left w:val="nil"/>
              <w:bottom w:val="nil"/>
              <w:right w:val="nil"/>
            </w:tcBorders>
            <w:shd w:val="clear" w:color="auto" w:fill="auto"/>
            <w:noWrap/>
            <w:vAlign w:val="bottom"/>
            <w:hideMark/>
          </w:tcPr>
          <w:p w14:paraId="625F88D1"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720" w:type="dxa"/>
            <w:gridSpan w:val="2"/>
            <w:tcBorders>
              <w:top w:val="nil"/>
              <w:left w:val="nil"/>
              <w:bottom w:val="nil"/>
              <w:right w:val="nil"/>
            </w:tcBorders>
            <w:shd w:val="clear" w:color="auto" w:fill="auto"/>
            <w:noWrap/>
            <w:vAlign w:val="bottom"/>
            <w:hideMark/>
          </w:tcPr>
          <w:p w14:paraId="06109305"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630" w:type="dxa"/>
            <w:gridSpan w:val="3"/>
            <w:tcBorders>
              <w:top w:val="nil"/>
              <w:left w:val="nil"/>
              <w:bottom w:val="nil"/>
              <w:right w:val="nil"/>
            </w:tcBorders>
            <w:shd w:val="clear" w:color="auto" w:fill="auto"/>
            <w:noWrap/>
            <w:vAlign w:val="bottom"/>
            <w:hideMark/>
          </w:tcPr>
          <w:p w14:paraId="44E4D92B"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540" w:type="dxa"/>
            <w:gridSpan w:val="5"/>
            <w:tcBorders>
              <w:top w:val="nil"/>
              <w:left w:val="nil"/>
              <w:bottom w:val="nil"/>
              <w:right w:val="nil"/>
            </w:tcBorders>
            <w:shd w:val="clear" w:color="auto" w:fill="auto"/>
            <w:noWrap/>
            <w:vAlign w:val="bottom"/>
            <w:hideMark/>
          </w:tcPr>
          <w:p w14:paraId="1A6C22DC"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720" w:type="dxa"/>
            <w:gridSpan w:val="4"/>
            <w:tcBorders>
              <w:top w:val="nil"/>
              <w:left w:val="nil"/>
              <w:bottom w:val="nil"/>
              <w:right w:val="nil"/>
            </w:tcBorders>
            <w:shd w:val="clear" w:color="auto" w:fill="auto"/>
            <w:noWrap/>
            <w:vAlign w:val="bottom"/>
            <w:hideMark/>
          </w:tcPr>
          <w:p w14:paraId="41821C67"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810" w:type="dxa"/>
            <w:gridSpan w:val="8"/>
            <w:tcBorders>
              <w:top w:val="nil"/>
              <w:left w:val="nil"/>
              <w:bottom w:val="nil"/>
              <w:right w:val="nil"/>
            </w:tcBorders>
            <w:shd w:val="clear" w:color="auto" w:fill="auto"/>
            <w:noWrap/>
            <w:vAlign w:val="bottom"/>
            <w:hideMark/>
          </w:tcPr>
          <w:p w14:paraId="37886406"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632" w:type="dxa"/>
            <w:gridSpan w:val="6"/>
            <w:tcBorders>
              <w:top w:val="nil"/>
              <w:left w:val="nil"/>
              <w:bottom w:val="nil"/>
              <w:right w:val="nil"/>
            </w:tcBorders>
          </w:tcPr>
          <w:p w14:paraId="3079F709"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236" w:type="dxa"/>
            <w:gridSpan w:val="4"/>
            <w:tcBorders>
              <w:top w:val="nil"/>
              <w:left w:val="nil"/>
              <w:bottom w:val="nil"/>
              <w:right w:val="nil"/>
            </w:tcBorders>
            <w:shd w:val="clear" w:color="auto" w:fill="auto"/>
            <w:noWrap/>
            <w:vAlign w:val="bottom"/>
            <w:hideMark/>
          </w:tcPr>
          <w:p w14:paraId="06721466" w14:textId="39E565AA" w:rsidR="0079540D" w:rsidRPr="00FD0FA2" w:rsidRDefault="0079540D" w:rsidP="00FD0FA2">
            <w:pPr>
              <w:spacing w:after="0" w:line="240" w:lineRule="auto"/>
              <w:jc w:val="center"/>
              <w:rPr>
                <w:rFonts w:ascii="Times New Roman" w:eastAsia="Times New Roman" w:hAnsi="Times New Roman" w:cs="Times New Roman"/>
                <w:sz w:val="20"/>
                <w:szCs w:val="20"/>
              </w:rPr>
            </w:pPr>
          </w:p>
        </w:tc>
      </w:tr>
      <w:tr w:rsidR="0079540D" w:rsidRPr="00FD0FA2" w14:paraId="6611782A" w14:textId="77777777" w:rsidTr="00655629">
        <w:trPr>
          <w:gridAfter w:val="9"/>
          <w:wAfter w:w="544" w:type="dxa"/>
          <w:trHeight w:val="300"/>
        </w:trPr>
        <w:tc>
          <w:tcPr>
            <w:tcW w:w="985" w:type="dxa"/>
            <w:gridSpan w:val="2"/>
            <w:tcBorders>
              <w:top w:val="nil"/>
              <w:left w:val="nil"/>
              <w:bottom w:val="nil"/>
              <w:right w:val="nil"/>
            </w:tcBorders>
            <w:shd w:val="clear" w:color="auto" w:fill="auto"/>
            <w:noWrap/>
            <w:vAlign w:val="bottom"/>
            <w:hideMark/>
          </w:tcPr>
          <w:p w14:paraId="4E490741"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3116"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2A818B6" w14:textId="77777777" w:rsidR="0079540D" w:rsidRPr="00FD0FA2" w:rsidRDefault="0079540D" w:rsidP="00FD0FA2">
            <w:pPr>
              <w:spacing w:after="0" w:line="240" w:lineRule="auto"/>
              <w:jc w:val="center"/>
              <w:rPr>
                <w:rFonts w:ascii="Calibri" w:eastAsia="Times New Roman" w:hAnsi="Calibri" w:cs="Times New Roman"/>
                <w:color w:val="000000"/>
              </w:rPr>
            </w:pPr>
            <w:r w:rsidRPr="00FD0FA2">
              <w:rPr>
                <w:rFonts w:ascii="Calibri" w:eastAsia="Times New Roman" w:hAnsi="Calibri" w:cs="Times New Roman"/>
                <w:color w:val="000000"/>
              </w:rPr>
              <w:t>Req</w:t>
            </w:r>
            <w:r>
              <w:rPr>
                <w:rFonts w:ascii="Calibri" w:eastAsia="Times New Roman" w:hAnsi="Calibri" w:cs="Times New Roman"/>
                <w:color w:val="000000"/>
              </w:rPr>
              <w:t>uired</w:t>
            </w:r>
            <w:r w:rsidRPr="00FD0FA2">
              <w:rPr>
                <w:rFonts w:ascii="Calibri" w:eastAsia="Times New Roman" w:hAnsi="Calibri" w:cs="Times New Roman"/>
                <w:color w:val="000000"/>
              </w:rPr>
              <w:t xml:space="preserve"> Core</w:t>
            </w:r>
          </w:p>
        </w:tc>
        <w:tc>
          <w:tcPr>
            <w:tcW w:w="898" w:type="dxa"/>
            <w:gridSpan w:val="4"/>
            <w:tcBorders>
              <w:top w:val="single" w:sz="4" w:space="0" w:color="auto"/>
              <w:left w:val="nil"/>
              <w:bottom w:val="single" w:sz="4" w:space="0" w:color="auto"/>
              <w:right w:val="nil"/>
            </w:tcBorders>
            <w:shd w:val="clear" w:color="000000" w:fill="FFFFFF"/>
          </w:tcPr>
          <w:p w14:paraId="6E653FCA" w14:textId="77777777" w:rsidR="0079540D" w:rsidRPr="00FD0FA2" w:rsidRDefault="0079540D" w:rsidP="00FD0FA2">
            <w:pPr>
              <w:spacing w:after="0" w:line="240" w:lineRule="auto"/>
              <w:jc w:val="center"/>
              <w:rPr>
                <w:rFonts w:ascii="Calibri" w:eastAsia="Times New Roman" w:hAnsi="Calibri" w:cs="Times New Roman"/>
                <w:color w:val="000000"/>
              </w:rPr>
            </w:pPr>
          </w:p>
        </w:tc>
        <w:tc>
          <w:tcPr>
            <w:tcW w:w="2884" w:type="dxa"/>
            <w:gridSpan w:val="20"/>
            <w:tcBorders>
              <w:top w:val="single" w:sz="4" w:space="0" w:color="auto"/>
              <w:left w:val="nil"/>
              <w:bottom w:val="single" w:sz="4" w:space="0" w:color="auto"/>
              <w:right w:val="single" w:sz="4" w:space="0" w:color="000000"/>
            </w:tcBorders>
            <w:shd w:val="clear" w:color="000000" w:fill="FFFFFF"/>
            <w:noWrap/>
            <w:vAlign w:val="center"/>
            <w:hideMark/>
          </w:tcPr>
          <w:p w14:paraId="65C8DE9F" w14:textId="5206EAA9" w:rsidR="0079540D" w:rsidRPr="00FD0FA2" w:rsidRDefault="0079540D" w:rsidP="00936A67">
            <w:pPr>
              <w:spacing w:after="0" w:line="240" w:lineRule="auto"/>
              <w:jc w:val="center"/>
              <w:rPr>
                <w:rFonts w:ascii="Calibri" w:eastAsia="Times New Roman" w:hAnsi="Calibri" w:cs="Times New Roman"/>
                <w:color w:val="000000"/>
              </w:rPr>
            </w:pPr>
            <w:r w:rsidRPr="00FD0FA2">
              <w:rPr>
                <w:rFonts w:ascii="Calibri" w:eastAsia="Times New Roman" w:hAnsi="Calibri" w:cs="Times New Roman"/>
                <w:color w:val="000000"/>
              </w:rPr>
              <w:t>Flex</w:t>
            </w:r>
            <w:r>
              <w:rPr>
                <w:rFonts w:ascii="Calibri" w:eastAsia="Times New Roman" w:hAnsi="Calibri" w:cs="Times New Roman"/>
                <w:color w:val="000000"/>
              </w:rPr>
              <w:t>ible</w:t>
            </w:r>
            <w:r w:rsidRPr="00FD0FA2">
              <w:rPr>
                <w:rFonts w:ascii="Calibri" w:eastAsia="Times New Roman" w:hAnsi="Calibri" w:cs="Times New Roman"/>
                <w:color w:val="000000"/>
              </w:rPr>
              <w:t xml:space="preserve"> Core</w:t>
            </w:r>
          </w:p>
        </w:tc>
      </w:tr>
      <w:tr w:rsidR="0079540D" w:rsidRPr="00110D5C" w14:paraId="6141C372" w14:textId="3D4D25E3" w:rsidTr="00655629">
        <w:trPr>
          <w:gridAfter w:val="3"/>
          <w:wAfter w:w="147" w:type="dxa"/>
          <w:trHeight w:val="810"/>
        </w:trPr>
        <w:tc>
          <w:tcPr>
            <w:tcW w:w="807" w:type="dxa"/>
            <w:tcBorders>
              <w:top w:val="nil"/>
              <w:left w:val="nil"/>
              <w:bottom w:val="nil"/>
              <w:right w:val="nil"/>
            </w:tcBorders>
            <w:shd w:val="clear" w:color="auto" w:fill="auto"/>
            <w:noWrap/>
            <w:vAlign w:val="bottom"/>
            <w:hideMark/>
          </w:tcPr>
          <w:p w14:paraId="473BCD82" w14:textId="77777777" w:rsidR="0079540D" w:rsidRPr="0079540D" w:rsidRDefault="0079540D" w:rsidP="00FD0FA2">
            <w:pPr>
              <w:spacing w:after="0" w:line="240" w:lineRule="auto"/>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Degree</w:t>
            </w:r>
          </w:p>
        </w:tc>
        <w:tc>
          <w:tcPr>
            <w:tcW w:w="633" w:type="dxa"/>
            <w:gridSpan w:val="2"/>
            <w:tcBorders>
              <w:top w:val="nil"/>
              <w:left w:val="nil"/>
              <w:bottom w:val="nil"/>
              <w:right w:val="nil"/>
            </w:tcBorders>
            <w:shd w:val="clear" w:color="auto" w:fill="auto"/>
            <w:vAlign w:val="bottom"/>
            <w:hideMark/>
          </w:tcPr>
          <w:p w14:paraId="5C47BD6E" w14:textId="77777777" w:rsidR="0079540D" w:rsidRPr="0079540D" w:rsidRDefault="0079540D" w:rsidP="00FD0FA2">
            <w:pPr>
              <w:spacing w:after="0" w:line="240" w:lineRule="auto"/>
              <w:jc w:val="center"/>
              <w:rPr>
                <w:rFonts w:ascii="Calibri" w:eastAsia="Times New Roman" w:hAnsi="Calibri" w:cs="Times New Roman"/>
                <w:b/>
                <w:color w:val="000000"/>
                <w:sz w:val="14"/>
                <w:szCs w:val="14"/>
              </w:rPr>
            </w:pPr>
            <w:r w:rsidRPr="0079540D">
              <w:rPr>
                <w:rFonts w:ascii="Calibri" w:eastAsia="Times New Roman" w:hAnsi="Calibri" w:cs="Times New Roman"/>
                <w:b/>
                <w:color w:val="000000"/>
                <w:sz w:val="14"/>
                <w:szCs w:val="14"/>
              </w:rPr>
              <w:t>English Comp1</w:t>
            </w:r>
          </w:p>
        </w:tc>
        <w:tc>
          <w:tcPr>
            <w:tcW w:w="630" w:type="dxa"/>
            <w:gridSpan w:val="2"/>
            <w:tcBorders>
              <w:top w:val="nil"/>
              <w:left w:val="nil"/>
              <w:bottom w:val="nil"/>
              <w:right w:val="nil"/>
            </w:tcBorders>
            <w:shd w:val="clear" w:color="auto" w:fill="auto"/>
            <w:vAlign w:val="bottom"/>
            <w:hideMark/>
          </w:tcPr>
          <w:p w14:paraId="473B108F" w14:textId="7912A3E9" w:rsidR="0079540D" w:rsidRPr="0079540D" w:rsidRDefault="0079540D" w:rsidP="00FD0FA2">
            <w:pPr>
              <w:spacing w:after="0" w:line="240" w:lineRule="auto"/>
              <w:jc w:val="center"/>
              <w:rPr>
                <w:rFonts w:ascii="Calibri" w:eastAsia="Times New Roman" w:hAnsi="Calibri" w:cs="Times New Roman"/>
                <w:b/>
                <w:color w:val="000000"/>
                <w:sz w:val="14"/>
                <w:szCs w:val="14"/>
              </w:rPr>
            </w:pPr>
            <w:r w:rsidRPr="0079540D">
              <w:rPr>
                <w:rFonts w:ascii="Calibri" w:eastAsia="Times New Roman" w:hAnsi="Calibri" w:cs="Times New Roman"/>
                <w:b/>
                <w:color w:val="000000"/>
                <w:sz w:val="14"/>
                <w:szCs w:val="14"/>
              </w:rPr>
              <w:t>English Comp2</w:t>
            </w:r>
          </w:p>
        </w:tc>
        <w:tc>
          <w:tcPr>
            <w:tcW w:w="810" w:type="dxa"/>
            <w:gridSpan w:val="2"/>
            <w:tcBorders>
              <w:top w:val="nil"/>
              <w:left w:val="nil"/>
              <w:bottom w:val="nil"/>
              <w:right w:val="nil"/>
            </w:tcBorders>
            <w:shd w:val="clear" w:color="auto" w:fill="auto"/>
            <w:noWrap/>
            <w:vAlign w:val="bottom"/>
            <w:hideMark/>
          </w:tcPr>
          <w:p w14:paraId="3FF7117F"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M&amp;QR</w:t>
            </w:r>
          </w:p>
        </w:tc>
        <w:tc>
          <w:tcPr>
            <w:tcW w:w="990" w:type="dxa"/>
            <w:gridSpan w:val="2"/>
            <w:tcBorders>
              <w:top w:val="nil"/>
              <w:left w:val="nil"/>
              <w:bottom w:val="nil"/>
              <w:right w:val="nil"/>
            </w:tcBorders>
            <w:shd w:val="clear" w:color="auto" w:fill="auto"/>
            <w:noWrap/>
            <w:vAlign w:val="bottom"/>
            <w:hideMark/>
          </w:tcPr>
          <w:p w14:paraId="0466FCEC"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L&amp;PS</w:t>
            </w:r>
          </w:p>
        </w:tc>
        <w:tc>
          <w:tcPr>
            <w:tcW w:w="720" w:type="dxa"/>
            <w:gridSpan w:val="3"/>
            <w:tcBorders>
              <w:top w:val="nil"/>
              <w:left w:val="nil"/>
              <w:bottom w:val="nil"/>
              <w:right w:val="nil"/>
            </w:tcBorders>
            <w:shd w:val="clear" w:color="auto" w:fill="auto"/>
            <w:noWrap/>
            <w:vAlign w:val="bottom"/>
            <w:hideMark/>
          </w:tcPr>
          <w:p w14:paraId="7E019DA8"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WC&amp;G</w:t>
            </w:r>
          </w:p>
        </w:tc>
        <w:tc>
          <w:tcPr>
            <w:tcW w:w="630" w:type="dxa"/>
            <w:gridSpan w:val="3"/>
            <w:tcBorders>
              <w:top w:val="nil"/>
              <w:left w:val="nil"/>
              <w:bottom w:val="nil"/>
              <w:right w:val="nil"/>
            </w:tcBorders>
            <w:shd w:val="clear" w:color="auto" w:fill="auto"/>
            <w:noWrap/>
            <w:vAlign w:val="bottom"/>
            <w:hideMark/>
          </w:tcPr>
          <w:p w14:paraId="1F0A3184" w14:textId="6322C66B" w:rsidR="0079540D" w:rsidRPr="0079540D" w:rsidRDefault="0079540D" w:rsidP="0087341C">
            <w:pPr>
              <w:tabs>
                <w:tab w:val="left" w:pos="5"/>
              </w:tabs>
              <w:spacing w:after="0" w:line="240" w:lineRule="auto"/>
              <w:ind w:left="-85" w:right="-198"/>
              <w:rPr>
                <w:rFonts w:ascii="Calibri" w:eastAsia="Times New Roman" w:hAnsi="Calibri" w:cs="Times New Roman"/>
                <w:color w:val="000000"/>
                <w:sz w:val="18"/>
                <w:szCs w:val="18"/>
              </w:rPr>
            </w:pPr>
            <w:r>
              <w:rPr>
                <w:rFonts w:ascii="Calibri" w:eastAsia="Times New Roman" w:hAnsi="Calibri" w:cs="Times New Roman"/>
                <w:color w:val="000000"/>
              </w:rPr>
              <w:t xml:space="preserve">  </w:t>
            </w:r>
            <w:r w:rsidRPr="0079540D">
              <w:rPr>
                <w:rFonts w:ascii="Calibri" w:eastAsia="Times New Roman" w:hAnsi="Calibri" w:cs="Times New Roman"/>
                <w:color w:val="000000"/>
                <w:sz w:val="18"/>
                <w:szCs w:val="18"/>
              </w:rPr>
              <w:t>USED</w:t>
            </w:r>
          </w:p>
        </w:tc>
        <w:tc>
          <w:tcPr>
            <w:tcW w:w="529" w:type="dxa"/>
            <w:gridSpan w:val="4"/>
            <w:tcBorders>
              <w:top w:val="nil"/>
              <w:left w:val="nil"/>
              <w:bottom w:val="nil"/>
              <w:right w:val="nil"/>
            </w:tcBorders>
            <w:shd w:val="clear" w:color="auto" w:fill="auto"/>
            <w:noWrap/>
            <w:vAlign w:val="bottom"/>
            <w:hideMark/>
          </w:tcPr>
          <w:p w14:paraId="651A559D" w14:textId="77777777" w:rsidR="0079540D" w:rsidRPr="0079540D" w:rsidRDefault="0079540D" w:rsidP="00FD0FA2">
            <w:pPr>
              <w:spacing w:after="0" w:line="240" w:lineRule="auto"/>
              <w:jc w:val="center"/>
              <w:rPr>
                <w:rFonts w:ascii="Calibri" w:eastAsia="Times New Roman" w:hAnsi="Calibri" w:cs="Times New Roman"/>
                <w:color w:val="000000"/>
                <w:sz w:val="18"/>
                <w:szCs w:val="18"/>
              </w:rPr>
            </w:pPr>
            <w:r w:rsidRPr="0079540D">
              <w:rPr>
                <w:rFonts w:ascii="Calibri" w:eastAsia="Times New Roman" w:hAnsi="Calibri" w:cs="Times New Roman"/>
                <w:color w:val="000000"/>
                <w:sz w:val="18"/>
                <w:szCs w:val="18"/>
              </w:rPr>
              <w:t>CE</w:t>
            </w:r>
          </w:p>
        </w:tc>
        <w:tc>
          <w:tcPr>
            <w:tcW w:w="765" w:type="dxa"/>
            <w:gridSpan w:val="4"/>
            <w:tcBorders>
              <w:top w:val="nil"/>
              <w:left w:val="nil"/>
              <w:bottom w:val="nil"/>
              <w:right w:val="nil"/>
            </w:tcBorders>
            <w:shd w:val="clear" w:color="auto" w:fill="auto"/>
            <w:noWrap/>
            <w:vAlign w:val="bottom"/>
            <w:hideMark/>
          </w:tcPr>
          <w:p w14:paraId="3E535EDF"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I&amp;S</w:t>
            </w:r>
          </w:p>
        </w:tc>
        <w:tc>
          <w:tcPr>
            <w:tcW w:w="665" w:type="dxa"/>
            <w:gridSpan w:val="5"/>
            <w:tcBorders>
              <w:top w:val="nil"/>
              <w:left w:val="nil"/>
              <w:bottom w:val="nil"/>
              <w:right w:val="nil"/>
            </w:tcBorders>
            <w:shd w:val="clear" w:color="auto" w:fill="auto"/>
            <w:noWrap/>
            <w:vAlign w:val="bottom"/>
            <w:hideMark/>
          </w:tcPr>
          <w:p w14:paraId="1F6B6E00" w14:textId="77777777" w:rsidR="0079540D" w:rsidRPr="00110D5C" w:rsidRDefault="0079540D" w:rsidP="00FD0FA2">
            <w:pPr>
              <w:spacing w:after="0" w:line="240" w:lineRule="auto"/>
              <w:jc w:val="center"/>
              <w:rPr>
                <w:rFonts w:ascii="Calibri" w:eastAsia="Times New Roman" w:hAnsi="Calibri" w:cs="Times New Roman"/>
                <w:color w:val="000000"/>
                <w:sz w:val="20"/>
                <w:szCs w:val="20"/>
              </w:rPr>
            </w:pPr>
            <w:r w:rsidRPr="00110D5C">
              <w:rPr>
                <w:rFonts w:ascii="Calibri" w:eastAsia="Times New Roman" w:hAnsi="Calibri" w:cs="Times New Roman"/>
                <w:color w:val="000000"/>
                <w:sz w:val="20"/>
                <w:szCs w:val="20"/>
              </w:rPr>
              <w:t>SW</w:t>
            </w:r>
          </w:p>
        </w:tc>
        <w:tc>
          <w:tcPr>
            <w:tcW w:w="831" w:type="dxa"/>
            <w:gridSpan w:val="8"/>
            <w:tcBorders>
              <w:top w:val="nil"/>
              <w:left w:val="nil"/>
              <w:bottom w:val="nil"/>
              <w:right w:val="nil"/>
            </w:tcBorders>
            <w:shd w:val="clear" w:color="auto" w:fill="auto"/>
            <w:vAlign w:val="bottom"/>
            <w:hideMark/>
          </w:tcPr>
          <w:p w14:paraId="7767B96F" w14:textId="77777777" w:rsidR="0079540D" w:rsidRPr="009E42F0" w:rsidRDefault="0079540D" w:rsidP="00FD0FA2">
            <w:pPr>
              <w:spacing w:after="0" w:line="240" w:lineRule="auto"/>
              <w:jc w:val="center"/>
              <w:rPr>
                <w:rFonts w:ascii="Calibri" w:eastAsia="Times New Roman" w:hAnsi="Calibri" w:cs="Times New Roman"/>
                <w:color w:val="000000"/>
                <w:sz w:val="14"/>
                <w:szCs w:val="14"/>
              </w:rPr>
            </w:pPr>
            <w:r w:rsidRPr="009E42F0">
              <w:rPr>
                <w:rFonts w:ascii="Calibri" w:eastAsia="Times New Roman" w:hAnsi="Calibri" w:cs="Times New Roman"/>
                <w:color w:val="000000"/>
                <w:sz w:val="14"/>
                <w:szCs w:val="14"/>
              </w:rPr>
              <w:t>One Additional</w:t>
            </w:r>
          </w:p>
        </w:tc>
        <w:tc>
          <w:tcPr>
            <w:tcW w:w="270" w:type="dxa"/>
            <w:gridSpan w:val="4"/>
            <w:tcBorders>
              <w:top w:val="nil"/>
              <w:left w:val="nil"/>
              <w:bottom w:val="nil"/>
              <w:right w:val="nil"/>
            </w:tcBorders>
            <w:vAlign w:val="bottom"/>
          </w:tcPr>
          <w:p w14:paraId="53B358E5" w14:textId="1ABEC4B8" w:rsidR="0079540D" w:rsidRPr="009E42F0" w:rsidRDefault="0079540D" w:rsidP="0079540D">
            <w:pPr>
              <w:spacing w:after="0" w:line="240" w:lineRule="auto"/>
              <w:jc w:val="center"/>
              <w:rPr>
                <w:rFonts w:ascii="Calibri" w:eastAsia="Times New Roman" w:hAnsi="Calibri" w:cs="Times New Roman"/>
                <w:color w:val="000000"/>
                <w:sz w:val="16"/>
                <w:szCs w:val="16"/>
              </w:rPr>
            </w:pPr>
          </w:p>
        </w:tc>
      </w:tr>
      <w:tr w:rsidR="0079540D" w:rsidRPr="00110D5C" w14:paraId="0BE48FD2" w14:textId="22662475" w:rsidTr="00655629">
        <w:trPr>
          <w:gridAfter w:val="4"/>
          <w:wAfter w:w="236" w:type="dxa"/>
          <w:trHeight w:val="780"/>
        </w:trPr>
        <w:tc>
          <w:tcPr>
            <w:tcW w:w="807" w:type="dxa"/>
            <w:tcBorders>
              <w:top w:val="single" w:sz="4" w:space="0" w:color="auto"/>
              <w:left w:val="single" w:sz="4" w:space="0" w:color="auto"/>
              <w:bottom w:val="nil"/>
              <w:right w:val="single" w:sz="4" w:space="0" w:color="auto"/>
            </w:tcBorders>
            <w:shd w:val="clear" w:color="auto" w:fill="auto"/>
            <w:noWrap/>
            <w:vAlign w:val="center"/>
            <w:hideMark/>
          </w:tcPr>
          <w:p w14:paraId="32F3CA73"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Dental  Hygiene</w:t>
            </w:r>
          </w:p>
        </w:tc>
        <w:tc>
          <w:tcPr>
            <w:tcW w:w="633" w:type="dxa"/>
            <w:gridSpan w:val="2"/>
            <w:tcBorders>
              <w:top w:val="single" w:sz="4" w:space="0" w:color="auto"/>
              <w:left w:val="nil"/>
              <w:bottom w:val="single" w:sz="4" w:space="0" w:color="auto"/>
              <w:right w:val="single" w:sz="4" w:space="0" w:color="auto"/>
            </w:tcBorders>
            <w:shd w:val="clear" w:color="000000" w:fill="FFFF00"/>
            <w:vAlign w:val="center"/>
            <w:hideMark/>
          </w:tcPr>
          <w:p w14:paraId="4DAA760B"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x</w:t>
            </w:r>
          </w:p>
        </w:tc>
        <w:tc>
          <w:tcPr>
            <w:tcW w:w="630" w:type="dxa"/>
            <w:gridSpan w:val="2"/>
            <w:tcBorders>
              <w:top w:val="single" w:sz="4" w:space="0" w:color="auto"/>
              <w:left w:val="nil"/>
              <w:bottom w:val="single" w:sz="4" w:space="0" w:color="auto"/>
              <w:right w:val="single" w:sz="4" w:space="0" w:color="auto"/>
            </w:tcBorders>
            <w:shd w:val="clear" w:color="000000" w:fill="D8E4BC"/>
            <w:vAlign w:val="center"/>
            <w:hideMark/>
          </w:tcPr>
          <w:p w14:paraId="1F7F5CCA" w14:textId="77777777" w:rsidR="0079540D" w:rsidRPr="005A6FFD" w:rsidRDefault="0079540D" w:rsidP="00E659B6">
            <w:pPr>
              <w:spacing w:after="0" w:line="240" w:lineRule="auto"/>
              <w:ind w:left="-40" w:firstLine="40"/>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x</w:t>
            </w:r>
          </w:p>
        </w:tc>
        <w:tc>
          <w:tcPr>
            <w:tcW w:w="810" w:type="dxa"/>
            <w:gridSpan w:val="2"/>
            <w:tcBorders>
              <w:top w:val="single" w:sz="4" w:space="0" w:color="auto"/>
              <w:left w:val="nil"/>
              <w:bottom w:val="single" w:sz="4" w:space="0" w:color="auto"/>
              <w:right w:val="single" w:sz="4" w:space="0" w:color="auto"/>
            </w:tcBorders>
            <w:shd w:val="clear" w:color="000000" w:fill="FFFF00"/>
            <w:vAlign w:val="center"/>
            <w:hideMark/>
          </w:tcPr>
          <w:p w14:paraId="74176E39"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1190 or higher</w:t>
            </w:r>
          </w:p>
        </w:tc>
        <w:tc>
          <w:tcPr>
            <w:tcW w:w="990" w:type="dxa"/>
            <w:gridSpan w:val="2"/>
            <w:tcBorders>
              <w:top w:val="single" w:sz="4" w:space="0" w:color="auto"/>
              <w:left w:val="nil"/>
              <w:bottom w:val="single" w:sz="4" w:space="0" w:color="auto"/>
              <w:right w:val="single" w:sz="4" w:space="0" w:color="auto"/>
            </w:tcBorders>
            <w:shd w:val="clear" w:color="000000" w:fill="FFFF00"/>
            <w:vAlign w:val="center"/>
            <w:hideMark/>
          </w:tcPr>
          <w:p w14:paraId="41EC6D6E" w14:textId="5B272392" w:rsidR="0079540D" w:rsidRPr="0079540D" w:rsidRDefault="0079540D" w:rsidP="005A6FFD">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CHEM1000</w:t>
            </w:r>
          </w:p>
          <w:p w14:paraId="262EDE05" w14:textId="77777777" w:rsidR="0079540D" w:rsidRPr="0079540D" w:rsidRDefault="0079540D" w:rsidP="005A6FFD">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xml:space="preserve">or higher </w:t>
            </w:r>
          </w:p>
        </w:tc>
        <w:tc>
          <w:tcPr>
            <w:tcW w:w="720" w:type="dxa"/>
            <w:gridSpan w:val="3"/>
            <w:tcBorders>
              <w:top w:val="single" w:sz="4" w:space="0" w:color="auto"/>
              <w:left w:val="nil"/>
              <w:bottom w:val="single" w:sz="4" w:space="0" w:color="auto"/>
              <w:right w:val="single" w:sz="4" w:space="0" w:color="auto"/>
            </w:tcBorders>
            <w:shd w:val="clear" w:color="000000" w:fill="D8E4BC"/>
            <w:vAlign w:val="center"/>
            <w:hideMark/>
          </w:tcPr>
          <w:p w14:paraId="6F081D1C"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any</w:t>
            </w:r>
          </w:p>
        </w:tc>
        <w:tc>
          <w:tcPr>
            <w:tcW w:w="630" w:type="dxa"/>
            <w:gridSpan w:val="3"/>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551BD53" w14:textId="7D84E711" w:rsidR="0079540D" w:rsidRPr="005A6FFD" w:rsidRDefault="0079540D" w:rsidP="00FD0FA2">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any</w:t>
            </w:r>
          </w:p>
        </w:tc>
        <w:tc>
          <w:tcPr>
            <w:tcW w:w="529" w:type="dxa"/>
            <w:gridSpan w:val="4"/>
            <w:tcBorders>
              <w:top w:val="single" w:sz="4" w:space="0" w:color="auto"/>
              <w:left w:val="nil"/>
              <w:bottom w:val="single" w:sz="4" w:space="0" w:color="auto"/>
              <w:right w:val="single" w:sz="4" w:space="0" w:color="auto"/>
            </w:tcBorders>
            <w:shd w:val="clear" w:color="000000" w:fill="D8E4BC"/>
            <w:vAlign w:val="center"/>
            <w:hideMark/>
          </w:tcPr>
          <w:p w14:paraId="4BD8E042" w14:textId="77777777" w:rsidR="0079540D" w:rsidRPr="005A6FFD" w:rsidRDefault="0079540D" w:rsidP="000771B9">
            <w:pPr>
              <w:spacing w:after="0" w:line="240" w:lineRule="auto"/>
              <w:ind w:left="-96" w:right="-34" w:firstLine="96"/>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any</w:t>
            </w:r>
          </w:p>
        </w:tc>
        <w:tc>
          <w:tcPr>
            <w:tcW w:w="765" w:type="dxa"/>
            <w:gridSpan w:val="4"/>
            <w:tcBorders>
              <w:top w:val="single" w:sz="4" w:space="0" w:color="auto"/>
              <w:left w:val="nil"/>
              <w:bottom w:val="single" w:sz="4" w:space="0" w:color="auto"/>
              <w:right w:val="single" w:sz="4" w:space="0" w:color="auto"/>
            </w:tcBorders>
            <w:shd w:val="clear" w:color="000000" w:fill="FFFF00"/>
            <w:vAlign w:val="center"/>
            <w:hideMark/>
          </w:tcPr>
          <w:p w14:paraId="5A202C47" w14:textId="078C70AF"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xml:space="preserve">SOC1101  </w:t>
            </w:r>
          </w:p>
        </w:tc>
        <w:tc>
          <w:tcPr>
            <w:tcW w:w="755" w:type="dxa"/>
            <w:gridSpan w:val="6"/>
            <w:tcBorders>
              <w:top w:val="single" w:sz="4" w:space="0" w:color="auto"/>
              <w:left w:val="nil"/>
              <w:bottom w:val="single" w:sz="4" w:space="0" w:color="auto"/>
              <w:right w:val="single" w:sz="4" w:space="0" w:color="auto"/>
            </w:tcBorders>
            <w:shd w:val="clear" w:color="000000" w:fill="FFFF00"/>
            <w:vAlign w:val="center"/>
            <w:hideMark/>
          </w:tcPr>
          <w:p w14:paraId="1F4F73A4" w14:textId="6AA57548" w:rsidR="0079540D" w:rsidRPr="005A6FFD" w:rsidRDefault="0079540D" w:rsidP="00D5308A">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BIO</w:t>
            </w:r>
            <w:r w:rsidRPr="005A6FFD">
              <w:rPr>
                <w:rFonts w:ascii="Calibri" w:eastAsia="Times New Roman" w:hAnsi="Calibri" w:cs="Times New Roman"/>
                <w:color w:val="000000"/>
                <w:sz w:val="18"/>
                <w:szCs w:val="18"/>
              </w:rPr>
              <w:t>2311</w:t>
            </w:r>
          </w:p>
        </w:tc>
        <w:tc>
          <w:tcPr>
            <w:tcW w:w="652" w:type="dxa"/>
            <w:gridSpan w:val="6"/>
            <w:tcBorders>
              <w:top w:val="single" w:sz="4" w:space="0" w:color="auto"/>
              <w:left w:val="nil"/>
              <w:bottom w:val="single" w:sz="4" w:space="0" w:color="auto"/>
              <w:right w:val="single" w:sz="4" w:space="0" w:color="auto"/>
            </w:tcBorders>
            <w:shd w:val="clear" w:color="000000" w:fill="FFFF00"/>
            <w:vAlign w:val="center"/>
            <w:hideMark/>
          </w:tcPr>
          <w:p w14:paraId="461417DF" w14:textId="2661587D"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BIO2312</w:t>
            </w:r>
          </w:p>
        </w:tc>
        <w:tc>
          <w:tcPr>
            <w:tcW w:w="270" w:type="dxa"/>
            <w:gridSpan w:val="4"/>
            <w:tcBorders>
              <w:left w:val="single" w:sz="4" w:space="0" w:color="auto"/>
            </w:tcBorders>
            <w:shd w:val="clear" w:color="auto" w:fill="FFFFFF" w:themeFill="background1"/>
            <w:vAlign w:val="center"/>
          </w:tcPr>
          <w:p w14:paraId="4391591F" w14:textId="238D7C58" w:rsidR="0079540D" w:rsidRPr="009E42F0" w:rsidRDefault="0079540D" w:rsidP="00E849FA">
            <w:pPr>
              <w:spacing w:after="0" w:line="240" w:lineRule="auto"/>
              <w:jc w:val="center"/>
              <w:rPr>
                <w:rFonts w:ascii="Calibri" w:eastAsia="Times New Roman" w:hAnsi="Calibri" w:cs="Times New Roman"/>
                <w:color w:val="000000"/>
                <w:sz w:val="16"/>
                <w:szCs w:val="16"/>
              </w:rPr>
            </w:pPr>
          </w:p>
        </w:tc>
      </w:tr>
      <w:tr w:rsidR="0079540D" w:rsidRPr="00110D5C" w14:paraId="3DA691DE" w14:textId="3A14D214" w:rsidTr="00655629">
        <w:trPr>
          <w:gridAfter w:val="4"/>
          <w:wAfter w:w="236" w:type="dxa"/>
          <w:trHeight w:val="242"/>
        </w:trPr>
        <w:tc>
          <w:tcPr>
            <w:tcW w:w="807" w:type="dxa"/>
            <w:tcBorders>
              <w:top w:val="nil"/>
              <w:left w:val="single" w:sz="4" w:space="0" w:color="auto"/>
              <w:bottom w:val="nil"/>
              <w:right w:val="single" w:sz="4" w:space="0" w:color="auto"/>
            </w:tcBorders>
            <w:shd w:val="clear" w:color="000000" w:fill="FFFFFF"/>
            <w:vAlign w:val="center"/>
            <w:hideMark/>
          </w:tcPr>
          <w:p w14:paraId="5A6E1B8B"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633" w:type="dxa"/>
            <w:gridSpan w:val="2"/>
            <w:tcBorders>
              <w:top w:val="nil"/>
              <w:left w:val="nil"/>
              <w:bottom w:val="single" w:sz="4" w:space="0" w:color="auto"/>
              <w:right w:val="single" w:sz="4" w:space="0" w:color="auto"/>
            </w:tcBorders>
            <w:shd w:val="clear" w:color="000000" w:fill="FFFFFF"/>
            <w:vAlign w:val="center"/>
            <w:hideMark/>
          </w:tcPr>
          <w:p w14:paraId="4D237C6F"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65699F77"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20177CB6"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990" w:type="dxa"/>
            <w:gridSpan w:val="2"/>
            <w:tcBorders>
              <w:top w:val="nil"/>
              <w:left w:val="nil"/>
              <w:bottom w:val="single" w:sz="4" w:space="0" w:color="auto"/>
              <w:right w:val="single" w:sz="4" w:space="0" w:color="auto"/>
            </w:tcBorders>
            <w:shd w:val="clear" w:color="000000" w:fill="FFFFFF"/>
            <w:vAlign w:val="center"/>
            <w:hideMark/>
          </w:tcPr>
          <w:p w14:paraId="40181BD9"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4</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77F1237A"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0" w:type="dxa"/>
            <w:gridSpan w:val="3"/>
            <w:tcBorders>
              <w:top w:val="nil"/>
              <w:left w:val="nil"/>
              <w:bottom w:val="single" w:sz="4" w:space="0" w:color="auto"/>
              <w:right w:val="single" w:sz="4" w:space="0" w:color="auto"/>
            </w:tcBorders>
            <w:shd w:val="clear" w:color="000000" w:fill="FFFFFF"/>
            <w:vAlign w:val="center"/>
            <w:hideMark/>
          </w:tcPr>
          <w:p w14:paraId="78EB02BE"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529" w:type="dxa"/>
            <w:gridSpan w:val="4"/>
            <w:tcBorders>
              <w:top w:val="nil"/>
              <w:left w:val="nil"/>
              <w:bottom w:val="single" w:sz="4" w:space="0" w:color="auto"/>
              <w:right w:val="single" w:sz="4" w:space="0" w:color="auto"/>
            </w:tcBorders>
            <w:shd w:val="clear" w:color="000000" w:fill="FFFFFF"/>
            <w:vAlign w:val="center"/>
            <w:hideMark/>
          </w:tcPr>
          <w:p w14:paraId="6AD523F0"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765" w:type="dxa"/>
            <w:gridSpan w:val="4"/>
            <w:tcBorders>
              <w:top w:val="nil"/>
              <w:left w:val="nil"/>
              <w:bottom w:val="single" w:sz="4" w:space="0" w:color="auto"/>
              <w:right w:val="single" w:sz="4" w:space="0" w:color="auto"/>
            </w:tcBorders>
            <w:shd w:val="clear" w:color="000000" w:fill="FFFFFF"/>
            <w:vAlign w:val="center"/>
            <w:hideMark/>
          </w:tcPr>
          <w:p w14:paraId="0DD0A434"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3</w:t>
            </w:r>
          </w:p>
        </w:tc>
        <w:tc>
          <w:tcPr>
            <w:tcW w:w="755" w:type="dxa"/>
            <w:gridSpan w:val="6"/>
            <w:tcBorders>
              <w:top w:val="nil"/>
              <w:left w:val="nil"/>
              <w:bottom w:val="single" w:sz="4" w:space="0" w:color="auto"/>
              <w:right w:val="single" w:sz="4" w:space="0" w:color="auto"/>
            </w:tcBorders>
            <w:shd w:val="clear" w:color="000000" w:fill="FFFFFF"/>
            <w:vAlign w:val="center"/>
            <w:hideMark/>
          </w:tcPr>
          <w:p w14:paraId="183815AA"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4</w:t>
            </w:r>
          </w:p>
        </w:tc>
        <w:tc>
          <w:tcPr>
            <w:tcW w:w="652" w:type="dxa"/>
            <w:gridSpan w:val="6"/>
            <w:tcBorders>
              <w:top w:val="nil"/>
              <w:left w:val="nil"/>
              <w:bottom w:val="single" w:sz="4" w:space="0" w:color="auto"/>
              <w:right w:val="single" w:sz="4" w:space="0" w:color="auto"/>
            </w:tcBorders>
            <w:shd w:val="clear" w:color="000000" w:fill="FFFFFF"/>
            <w:vAlign w:val="center"/>
            <w:hideMark/>
          </w:tcPr>
          <w:p w14:paraId="3AA3EC21"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4</w:t>
            </w:r>
          </w:p>
        </w:tc>
        <w:tc>
          <w:tcPr>
            <w:tcW w:w="270" w:type="dxa"/>
            <w:gridSpan w:val="4"/>
            <w:tcBorders>
              <w:top w:val="nil"/>
              <w:left w:val="single" w:sz="4" w:space="0" w:color="auto"/>
            </w:tcBorders>
            <w:shd w:val="clear" w:color="auto" w:fill="FFFFFF" w:themeFill="background1"/>
          </w:tcPr>
          <w:p w14:paraId="4BCC1E9C" w14:textId="05E809F9" w:rsidR="0079540D" w:rsidRPr="009E42F0" w:rsidRDefault="0079540D" w:rsidP="00FD0FA2">
            <w:pPr>
              <w:spacing w:after="0" w:line="240" w:lineRule="auto"/>
              <w:jc w:val="center"/>
              <w:rPr>
                <w:rFonts w:ascii="Calibri" w:eastAsia="Times New Roman" w:hAnsi="Calibri" w:cs="Times New Roman"/>
                <w:color w:val="000000"/>
                <w:sz w:val="16"/>
                <w:szCs w:val="16"/>
              </w:rPr>
            </w:pPr>
          </w:p>
        </w:tc>
      </w:tr>
      <w:tr w:rsidR="0079540D" w:rsidRPr="00110D5C" w14:paraId="7D8297FA" w14:textId="70BF1C3D" w:rsidTr="00655629">
        <w:trPr>
          <w:gridAfter w:val="4"/>
          <w:wAfter w:w="236" w:type="dxa"/>
          <w:trHeight w:val="242"/>
        </w:trPr>
        <w:tc>
          <w:tcPr>
            <w:tcW w:w="807" w:type="dxa"/>
            <w:tcBorders>
              <w:top w:val="nil"/>
              <w:left w:val="single" w:sz="4" w:space="0" w:color="auto"/>
              <w:bottom w:val="nil"/>
              <w:right w:val="single" w:sz="4" w:space="0" w:color="auto"/>
            </w:tcBorders>
            <w:shd w:val="clear" w:color="000000" w:fill="FFFFFF"/>
            <w:vAlign w:val="center"/>
            <w:hideMark/>
          </w:tcPr>
          <w:p w14:paraId="3A36D05C"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633" w:type="dxa"/>
            <w:gridSpan w:val="2"/>
            <w:tcBorders>
              <w:top w:val="nil"/>
              <w:left w:val="nil"/>
              <w:bottom w:val="single" w:sz="4" w:space="0" w:color="auto"/>
              <w:right w:val="single" w:sz="4" w:space="0" w:color="auto"/>
            </w:tcBorders>
            <w:shd w:val="clear" w:color="000000" w:fill="FFFFFF"/>
            <w:vAlign w:val="center"/>
            <w:hideMark/>
          </w:tcPr>
          <w:p w14:paraId="63E423AD"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42397DE9"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32A03A39"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4</w:t>
            </w:r>
          </w:p>
        </w:tc>
        <w:tc>
          <w:tcPr>
            <w:tcW w:w="990" w:type="dxa"/>
            <w:gridSpan w:val="2"/>
            <w:tcBorders>
              <w:top w:val="nil"/>
              <w:left w:val="nil"/>
              <w:bottom w:val="single" w:sz="4" w:space="0" w:color="auto"/>
              <w:right w:val="single" w:sz="4" w:space="0" w:color="auto"/>
            </w:tcBorders>
            <w:shd w:val="clear" w:color="000000" w:fill="FFFFFF"/>
            <w:vAlign w:val="center"/>
            <w:hideMark/>
          </w:tcPr>
          <w:p w14:paraId="47E669BC"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6D7320A5"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630" w:type="dxa"/>
            <w:gridSpan w:val="3"/>
            <w:tcBorders>
              <w:top w:val="nil"/>
              <w:left w:val="nil"/>
              <w:bottom w:val="single" w:sz="4" w:space="0" w:color="auto"/>
              <w:right w:val="single" w:sz="4" w:space="0" w:color="auto"/>
            </w:tcBorders>
            <w:shd w:val="clear" w:color="000000" w:fill="FFFFFF"/>
            <w:vAlign w:val="center"/>
            <w:hideMark/>
          </w:tcPr>
          <w:p w14:paraId="74B8417D"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529" w:type="dxa"/>
            <w:gridSpan w:val="4"/>
            <w:tcBorders>
              <w:top w:val="nil"/>
              <w:left w:val="nil"/>
              <w:bottom w:val="single" w:sz="4" w:space="0" w:color="auto"/>
              <w:right w:val="single" w:sz="4" w:space="0" w:color="auto"/>
            </w:tcBorders>
            <w:shd w:val="clear" w:color="000000" w:fill="FFFFFF"/>
            <w:vAlign w:val="center"/>
            <w:hideMark/>
          </w:tcPr>
          <w:p w14:paraId="5BB559CF"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765" w:type="dxa"/>
            <w:gridSpan w:val="4"/>
            <w:tcBorders>
              <w:top w:val="nil"/>
              <w:left w:val="nil"/>
              <w:bottom w:val="single" w:sz="4" w:space="0" w:color="auto"/>
              <w:right w:val="single" w:sz="4" w:space="0" w:color="auto"/>
            </w:tcBorders>
            <w:shd w:val="clear" w:color="000000" w:fill="FFFFFF"/>
            <w:vAlign w:val="center"/>
            <w:hideMark/>
          </w:tcPr>
          <w:p w14:paraId="57434EB6"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755" w:type="dxa"/>
            <w:gridSpan w:val="6"/>
            <w:tcBorders>
              <w:top w:val="nil"/>
              <w:left w:val="nil"/>
              <w:bottom w:val="single" w:sz="4" w:space="0" w:color="auto"/>
              <w:right w:val="single" w:sz="4" w:space="0" w:color="auto"/>
            </w:tcBorders>
            <w:shd w:val="clear" w:color="000000" w:fill="FFFFFF"/>
            <w:vAlign w:val="center"/>
            <w:hideMark/>
          </w:tcPr>
          <w:p w14:paraId="4C2F8744"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652" w:type="dxa"/>
            <w:gridSpan w:val="6"/>
            <w:tcBorders>
              <w:top w:val="nil"/>
              <w:left w:val="nil"/>
              <w:bottom w:val="single" w:sz="4" w:space="0" w:color="auto"/>
              <w:right w:val="single" w:sz="4" w:space="0" w:color="auto"/>
            </w:tcBorders>
            <w:shd w:val="clear" w:color="000000" w:fill="FFFFFF"/>
            <w:vAlign w:val="center"/>
            <w:hideMark/>
          </w:tcPr>
          <w:p w14:paraId="56650BCD"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270" w:type="dxa"/>
            <w:gridSpan w:val="4"/>
            <w:tcBorders>
              <w:top w:val="nil"/>
              <w:left w:val="single" w:sz="4" w:space="0" w:color="auto"/>
            </w:tcBorders>
            <w:shd w:val="clear" w:color="auto" w:fill="FFFFFF" w:themeFill="background1"/>
          </w:tcPr>
          <w:p w14:paraId="6EAB3AA1" w14:textId="77777777" w:rsidR="0079540D" w:rsidRPr="009E42F0" w:rsidRDefault="0079540D" w:rsidP="00FD0FA2">
            <w:pPr>
              <w:spacing w:after="0" w:line="240" w:lineRule="auto"/>
              <w:jc w:val="center"/>
              <w:rPr>
                <w:rFonts w:ascii="Calibri" w:eastAsia="Times New Roman" w:hAnsi="Calibri" w:cs="Times New Roman"/>
                <w:color w:val="000000"/>
                <w:sz w:val="16"/>
                <w:szCs w:val="16"/>
              </w:rPr>
            </w:pPr>
          </w:p>
        </w:tc>
      </w:tr>
      <w:tr w:rsidR="0079540D" w:rsidRPr="00110D5C" w14:paraId="01072689" w14:textId="39F5370A" w:rsidTr="00655629">
        <w:trPr>
          <w:gridAfter w:val="4"/>
          <w:wAfter w:w="236" w:type="dxa"/>
          <w:trHeight w:val="765"/>
        </w:trPr>
        <w:tc>
          <w:tcPr>
            <w:tcW w:w="807" w:type="dxa"/>
            <w:tcBorders>
              <w:top w:val="single" w:sz="4" w:space="0" w:color="auto"/>
              <w:left w:val="single" w:sz="4" w:space="0" w:color="auto"/>
              <w:bottom w:val="nil"/>
              <w:right w:val="single" w:sz="4" w:space="0" w:color="auto"/>
            </w:tcBorders>
            <w:shd w:val="clear" w:color="auto" w:fill="auto"/>
            <w:vAlign w:val="center"/>
            <w:hideMark/>
          </w:tcPr>
          <w:p w14:paraId="160D503A"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Rad Tech</w:t>
            </w:r>
          </w:p>
        </w:tc>
        <w:tc>
          <w:tcPr>
            <w:tcW w:w="633" w:type="dxa"/>
            <w:gridSpan w:val="2"/>
            <w:tcBorders>
              <w:top w:val="nil"/>
              <w:left w:val="nil"/>
              <w:bottom w:val="single" w:sz="4" w:space="0" w:color="auto"/>
              <w:right w:val="single" w:sz="4" w:space="0" w:color="auto"/>
            </w:tcBorders>
            <w:shd w:val="clear" w:color="000000" w:fill="FFFF00"/>
            <w:vAlign w:val="center"/>
            <w:hideMark/>
          </w:tcPr>
          <w:p w14:paraId="17CB8508"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x</w:t>
            </w:r>
          </w:p>
        </w:tc>
        <w:tc>
          <w:tcPr>
            <w:tcW w:w="630" w:type="dxa"/>
            <w:gridSpan w:val="2"/>
            <w:tcBorders>
              <w:top w:val="nil"/>
              <w:left w:val="nil"/>
              <w:bottom w:val="single" w:sz="4" w:space="0" w:color="auto"/>
              <w:right w:val="single" w:sz="4" w:space="0" w:color="auto"/>
            </w:tcBorders>
            <w:shd w:val="clear" w:color="000000" w:fill="D8E4BC"/>
            <w:vAlign w:val="center"/>
            <w:hideMark/>
          </w:tcPr>
          <w:p w14:paraId="75BB5414"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x</w:t>
            </w:r>
          </w:p>
        </w:tc>
        <w:tc>
          <w:tcPr>
            <w:tcW w:w="810" w:type="dxa"/>
            <w:gridSpan w:val="2"/>
            <w:tcBorders>
              <w:top w:val="nil"/>
              <w:left w:val="nil"/>
              <w:bottom w:val="single" w:sz="4" w:space="0" w:color="auto"/>
              <w:right w:val="single" w:sz="4" w:space="0" w:color="auto"/>
            </w:tcBorders>
            <w:shd w:val="clear" w:color="000000" w:fill="FFFF00"/>
            <w:vAlign w:val="center"/>
            <w:hideMark/>
          </w:tcPr>
          <w:p w14:paraId="2E956ABE"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1275</w:t>
            </w:r>
          </w:p>
        </w:tc>
        <w:tc>
          <w:tcPr>
            <w:tcW w:w="990" w:type="dxa"/>
            <w:gridSpan w:val="2"/>
            <w:tcBorders>
              <w:top w:val="nil"/>
              <w:left w:val="nil"/>
              <w:bottom w:val="single" w:sz="4" w:space="0" w:color="auto"/>
              <w:right w:val="single" w:sz="4" w:space="0" w:color="auto"/>
            </w:tcBorders>
            <w:shd w:val="clear" w:color="000000" w:fill="FFFF00"/>
            <w:vAlign w:val="center"/>
            <w:hideMark/>
          </w:tcPr>
          <w:p w14:paraId="352CCF05" w14:textId="7F8C6FCC" w:rsidR="0079540D" w:rsidRPr="0079540D" w:rsidRDefault="0079540D" w:rsidP="009776F8">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xml:space="preserve">BIO1101  </w:t>
            </w:r>
          </w:p>
        </w:tc>
        <w:tc>
          <w:tcPr>
            <w:tcW w:w="720" w:type="dxa"/>
            <w:gridSpan w:val="3"/>
            <w:tcBorders>
              <w:top w:val="nil"/>
              <w:left w:val="nil"/>
              <w:bottom w:val="single" w:sz="4" w:space="0" w:color="auto"/>
              <w:right w:val="single" w:sz="4" w:space="0" w:color="auto"/>
            </w:tcBorders>
            <w:shd w:val="clear" w:color="000000" w:fill="D8E4BC"/>
            <w:vAlign w:val="center"/>
            <w:hideMark/>
          </w:tcPr>
          <w:p w14:paraId="130EBE0C"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any</w:t>
            </w:r>
          </w:p>
        </w:tc>
        <w:tc>
          <w:tcPr>
            <w:tcW w:w="630" w:type="dxa"/>
            <w:gridSpan w:val="3"/>
            <w:tcBorders>
              <w:top w:val="nil"/>
              <w:left w:val="nil"/>
              <w:bottom w:val="single" w:sz="4" w:space="0" w:color="auto"/>
              <w:right w:val="single" w:sz="4" w:space="0" w:color="auto"/>
            </w:tcBorders>
            <w:shd w:val="clear" w:color="auto" w:fill="D6E3BC" w:themeFill="accent3" w:themeFillTint="66"/>
            <w:vAlign w:val="center"/>
            <w:hideMark/>
          </w:tcPr>
          <w:p w14:paraId="379D93EC" w14:textId="4256C274" w:rsidR="0079540D" w:rsidRPr="005A6FFD" w:rsidRDefault="0079540D" w:rsidP="00FD0FA2">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any</w:t>
            </w:r>
          </w:p>
        </w:tc>
        <w:tc>
          <w:tcPr>
            <w:tcW w:w="529" w:type="dxa"/>
            <w:gridSpan w:val="4"/>
            <w:tcBorders>
              <w:top w:val="nil"/>
              <w:left w:val="nil"/>
              <w:bottom w:val="single" w:sz="4" w:space="0" w:color="auto"/>
              <w:right w:val="single" w:sz="4" w:space="0" w:color="auto"/>
            </w:tcBorders>
            <w:shd w:val="clear" w:color="000000" w:fill="D8E4BC"/>
            <w:vAlign w:val="center"/>
            <w:hideMark/>
          </w:tcPr>
          <w:p w14:paraId="33409C1A"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any</w:t>
            </w:r>
          </w:p>
        </w:tc>
        <w:tc>
          <w:tcPr>
            <w:tcW w:w="765" w:type="dxa"/>
            <w:gridSpan w:val="4"/>
            <w:tcBorders>
              <w:top w:val="nil"/>
              <w:left w:val="nil"/>
              <w:bottom w:val="single" w:sz="4" w:space="0" w:color="auto"/>
              <w:right w:val="single" w:sz="4" w:space="0" w:color="auto"/>
            </w:tcBorders>
            <w:shd w:val="clear" w:color="000000" w:fill="B7DEE8"/>
            <w:vAlign w:val="center"/>
            <w:hideMark/>
          </w:tcPr>
          <w:p w14:paraId="50B16357" w14:textId="49A9F4BF"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PSY1101</w:t>
            </w:r>
          </w:p>
        </w:tc>
        <w:tc>
          <w:tcPr>
            <w:tcW w:w="755" w:type="dxa"/>
            <w:gridSpan w:val="6"/>
            <w:tcBorders>
              <w:top w:val="nil"/>
              <w:left w:val="nil"/>
              <w:bottom w:val="single" w:sz="4" w:space="0" w:color="auto"/>
              <w:right w:val="single" w:sz="4" w:space="0" w:color="auto"/>
            </w:tcBorders>
            <w:shd w:val="clear" w:color="000000" w:fill="FFFF00"/>
            <w:vAlign w:val="center"/>
            <w:hideMark/>
          </w:tcPr>
          <w:p w14:paraId="403CEEE6" w14:textId="7DE1BE08"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B</w:t>
            </w:r>
            <w:r>
              <w:rPr>
                <w:rFonts w:ascii="Calibri" w:eastAsia="Times New Roman" w:hAnsi="Calibri" w:cs="Times New Roman"/>
                <w:color w:val="000000"/>
                <w:sz w:val="18"/>
                <w:szCs w:val="18"/>
              </w:rPr>
              <w:t>IO</w:t>
            </w:r>
            <w:r w:rsidRPr="005A6FFD">
              <w:rPr>
                <w:rFonts w:ascii="Calibri" w:eastAsia="Times New Roman" w:hAnsi="Calibri" w:cs="Times New Roman"/>
                <w:color w:val="000000"/>
                <w:sz w:val="18"/>
                <w:szCs w:val="18"/>
              </w:rPr>
              <w:t>2311</w:t>
            </w:r>
          </w:p>
        </w:tc>
        <w:tc>
          <w:tcPr>
            <w:tcW w:w="652" w:type="dxa"/>
            <w:gridSpan w:val="6"/>
            <w:tcBorders>
              <w:top w:val="nil"/>
              <w:left w:val="nil"/>
              <w:bottom w:val="single" w:sz="4" w:space="0" w:color="auto"/>
              <w:right w:val="single" w:sz="4" w:space="0" w:color="auto"/>
            </w:tcBorders>
            <w:shd w:val="clear" w:color="000000" w:fill="B7DEE8"/>
            <w:vAlign w:val="center"/>
            <w:hideMark/>
          </w:tcPr>
          <w:p w14:paraId="7CA5D5C7" w14:textId="4A05534D"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BIO2312</w:t>
            </w:r>
          </w:p>
        </w:tc>
        <w:tc>
          <w:tcPr>
            <w:tcW w:w="270" w:type="dxa"/>
            <w:gridSpan w:val="4"/>
            <w:tcBorders>
              <w:top w:val="nil"/>
              <w:left w:val="single" w:sz="4" w:space="0" w:color="auto"/>
            </w:tcBorders>
            <w:shd w:val="clear" w:color="auto" w:fill="FFFFFF" w:themeFill="background1"/>
            <w:vAlign w:val="center"/>
          </w:tcPr>
          <w:p w14:paraId="0F4D3A8D" w14:textId="31D34C4E" w:rsidR="0079540D" w:rsidRPr="0079540D" w:rsidRDefault="0079540D" w:rsidP="00E849FA">
            <w:pPr>
              <w:spacing w:after="0" w:line="240" w:lineRule="auto"/>
              <w:jc w:val="center"/>
              <w:rPr>
                <w:rFonts w:ascii="Calibri" w:eastAsia="Times New Roman" w:hAnsi="Calibri" w:cs="Times New Roman"/>
                <w:color w:val="000000"/>
                <w:sz w:val="16"/>
                <w:szCs w:val="16"/>
              </w:rPr>
            </w:pPr>
          </w:p>
        </w:tc>
      </w:tr>
      <w:tr w:rsidR="0079540D" w:rsidRPr="00110D5C" w14:paraId="253B7DBA" w14:textId="20CBE461" w:rsidTr="00655629">
        <w:trPr>
          <w:gridAfter w:val="4"/>
          <w:wAfter w:w="236" w:type="dxa"/>
          <w:trHeight w:val="350"/>
        </w:trPr>
        <w:tc>
          <w:tcPr>
            <w:tcW w:w="807" w:type="dxa"/>
            <w:tcBorders>
              <w:top w:val="nil"/>
              <w:left w:val="single" w:sz="4" w:space="0" w:color="auto"/>
              <w:bottom w:val="single" w:sz="4" w:space="0" w:color="auto"/>
              <w:right w:val="single" w:sz="4" w:space="0" w:color="auto"/>
            </w:tcBorders>
            <w:shd w:val="clear" w:color="000000" w:fill="FFFFFF"/>
            <w:vAlign w:val="center"/>
            <w:hideMark/>
          </w:tcPr>
          <w:p w14:paraId="0A5E1756"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633" w:type="dxa"/>
            <w:gridSpan w:val="2"/>
            <w:tcBorders>
              <w:top w:val="nil"/>
              <w:left w:val="nil"/>
              <w:bottom w:val="single" w:sz="4" w:space="0" w:color="auto"/>
              <w:right w:val="single" w:sz="4" w:space="0" w:color="auto"/>
            </w:tcBorders>
            <w:shd w:val="clear" w:color="000000" w:fill="FFFFFF"/>
            <w:vAlign w:val="center"/>
            <w:hideMark/>
          </w:tcPr>
          <w:p w14:paraId="56B1EF3F"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0334214A"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01EDC424"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4</w:t>
            </w:r>
          </w:p>
        </w:tc>
        <w:tc>
          <w:tcPr>
            <w:tcW w:w="990" w:type="dxa"/>
            <w:gridSpan w:val="2"/>
            <w:tcBorders>
              <w:top w:val="nil"/>
              <w:left w:val="nil"/>
              <w:bottom w:val="single" w:sz="4" w:space="0" w:color="auto"/>
              <w:right w:val="single" w:sz="4" w:space="0" w:color="auto"/>
            </w:tcBorders>
            <w:shd w:val="clear" w:color="000000" w:fill="FFFFFF"/>
            <w:vAlign w:val="center"/>
            <w:hideMark/>
          </w:tcPr>
          <w:p w14:paraId="198A4BA9"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4</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69854DCE"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0" w:type="dxa"/>
            <w:gridSpan w:val="3"/>
            <w:tcBorders>
              <w:top w:val="nil"/>
              <w:left w:val="nil"/>
              <w:bottom w:val="single" w:sz="4" w:space="0" w:color="auto"/>
              <w:right w:val="single" w:sz="4" w:space="0" w:color="auto"/>
            </w:tcBorders>
            <w:shd w:val="clear" w:color="000000" w:fill="FFFFFF"/>
            <w:vAlign w:val="center"/>
            <w:hideMark/>
          </w:tcPr>
          <w:p w14:paraId="3A06D1FD"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529" w:type="dxa"/>
            <w:gridSpan w:val="4"/>
            <w:tcBorders>
              <w:top w:val="nil"/>
              <w:left w:val="nil"/>
              <w:bottom w:val="single" w:sz="4" w:space="0" w:color="auto"/>
              <w:right w:val="single" w:sz="4" w:space="0" w:color="auto"/>
            </w:tcBorders>
            <w:shd w:val="clear" w:color="000000" w:fill="FFFFFF"/>
            <w:vAlign w:val="center"/>
            <w:hideMark/>
          </w:tcPr>
          <w:p w14:paraId="32B2ABBB"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765" w:type="dxa"/>
            <w:gridSpan w:val="4"/>
            <w:tcBorders>
              <w:top w:val="nil"/>
              <w:left w:val="nil"/>
              <w:bottom w:val="single" w:sz="4" w:space="0" w:color="auto"/>
              <w:right w:val="single" w:sz="4" w:space="0" w:color="auto"/>
            </w:tcBorders>
            <w:shd w:val="clear" w:color="000000" w:fill="FFFFFF"/>
            <w:vAlign w:val="center"/>
            <w:hideMark/>
          </w:tcPr>
          <w:p w14:paraId="0B72F017"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3</w:t>
            </w:r>
          </w:p>
        </w:tc>
        <w:tc>
          <w:tcPr>
            <w:tcW w:w="755" w:type="dxa"/>
            <w:gridSpan w:val="6"/>
            <w:tcBorders>
              <w:top w:val="nil"/>
              <w:left w:val="nil"/>
              <w:bottom w:val="single" w:sz="4" w:space="0" w:color="auto"/>
              <w:right w:val="single" w:sz="4" w:space="0" w:color="auto"/>
            </w:tcBorders>
            <w:shd w:val="clear" w:color="000000" w:fill="FFFFFF"/>
            <w:vAlign w:val="center"/>
            <w:hideMark/>
          </w:tcPr>
          <w:p w14:paraId="53715CF3"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4</w:t>
            </w:r>
          </w:p>
        </w:tc>
        <w:tc>
          <w:tcPr>
            <w:tcW w:w="652" w:type="dxa"/>
            <w:gridSpan w:val="6"/>
            <w:tcBorders>
              <w:top w:val="nil"/>
              <w:left w:val="nil"/>
              <w:bottom w:val="single" w:sz="4" w:space="0" w:color="auto"/>
              <w:right w:val="single" w:sz="4" w:space="0" w:color="auto"/>
            </w:tcBorders>
            <w:shd w:val="clear" w:color="000000" w:fill="FFFFFF"/>
            <w:vAlign w:val="center"/>
            <w:hideMark/>
          </w:tcPr>
          <w:p w14:paraId="3F07B1C4"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4</w:t>
            </w:r>
          </w:p>
        </w:tc>
        <w:tc>
          <w:tcPr>
            <w:tcW w:w="270" w:type="dxa"/>
            <w:gridSpan w:val="4"/>
            <w:tcBorders>
              <w:top w:val="nil"/>
              <w:left w:val="single" w:sz="4" w:space="0" w:color="auto"/>
            </w:tcBorders>
            <w:shd w:val="clear" w:color="auto" w:fill="FFFFFF" w:themeFill="background1"/>
            <w:vAlign w:val="center"/>
          </w:tcPr>
          <w:p w14:paraId="490516B5" w14:textId="122324AE" w:rsidR="0079540D" w:rsidRPr="0079540D" w:rsidRDefault="0079540D" w:rsidP="00E849FA">
            <w:pPr>
              <w:spacing w:after="0" w:line="240" w:lineRule="auto"/>
              <w:jc w:val="center"/>
              <w:rPr>
                <w:rFonts w:ascii="Calibri" w:eastAsia="Times New Roman" w:hAnsi="Calibri" w:cs="Times New Roman"/>
                <w:color w:val="000000"/>
                <w:sz w:val="16"/>
                <w:szCs w:val="16"/>
              </w:rPr>
            </w:pPr>
          </w:p>
        </w:tc>
      </w:tr>
      <w:tr w:rsidR="0079540D" w:rsidRPr="00110D5C" w14:paraId="0FCF895D" w14:textId="634503CE" w:rsidTr="00655629">
        <w:trPr>
          <w:gridAfter w:val="4"/>
          <w:wAfter w:w="236" w:type="dxa"/>
          <w:trHeight w:val="890"/>
        </w:trPr>
        <w:tc>
          <w:tcPr>
            <w:tcW w:w="807" w:type="dxa"/>
            <w:tcBorders>
              <w:top w:val="nil"/>
              <w:left w:val="single" w:sz="4" w:space="0" w:color="auto"/>
              <w:bottom w:val="nil"/>
              <w:right w:val="single" w:sz="4" w:space="0" w:color="auto"/>
            </w:tcBorders>
            <w:shd w:val="clear" w:color="auto" w:fill="auto"/>
            <w:vAlign w:val="center"/>
            <w:hideMark/>
          </w:tcPr>
          <w:p w14:paraId="76531405"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xml:space="preserve">Nursing </w:t>
            </w:r>
          </w:p>
        </w:tc>
        <w:tc>
          <w:tcPr>
            <w:tcW w:w="633" w:type="dxa"/>
            <w:gridSpan w:val="2"/>
            <w:tcBorders>
              <w:top w:val="nil"/>
              <w:left w:val="nil"/>
              <w:bottom w:val="single" w:sz="4" w:space="0" w:color="auto"/>
              <w:right w:val="single" w:sz="4" w:space="0" w:color="auto"/>
            </w:tcBorders>
            <w:shd w:val="clear" w:color="000000" w:fill="FFFF00"/>
            <w:vAlign w:val="center"/>
            <w:hideMark/>
          </w:tcPr>
          <w:p w14:paraId="6C3400A5"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x</w:t>
            </w:r>
          </w:p>
        </w:tc>
        <w:tc>
          <w:tcPr>
            <w:tcW w:w="630" w:type="dxa"/>
            <w:gridSpan w:val="2"/>
            <w:tcBorders>
              <w:top w:val="nil"/>
              <w:left w:val="nil"/>
              <w:bottom w:val="single" w:sz="4" w:space="0" w:color="auto"/>
              <w:right w:val="single" w:sz="4" w:space="0" w:color="auto"/>
            </w:tcBorders>
            <w:shd w:val="clear" w:color="000000" w:fill="B7DEE8"/>
            <w:vAlign w:val="center"/>
            <w:hideMark/>
          </w:tcPr>
          <w:p w14:paraId="2209AB76"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x</w:t>
            </w:r>
          </w:p>
        </w:tc>
        <w:tc>
          <w:tcPr>
            <w:tcW w:w="810" w:type="dxa"/>
            <w:gridSpan w:val="2"/>
            <w:tcBorders>
              <w:top w:val="nil"/>
              <w:left w:val="nil"/>
              <w:bottom w:val="single" w:sz="4" w:space="0" w:color="auto"/>
              <w:right w:val="single" w:sz="4" w:space="0" w:color="auto"/>
            </w:tcBorders>
            <w:shd w:val="clear" w:color="000000" w:fill="FFFF00"/>
            <w:vAlign w:val="center"/>
            <w:hideMark/>
          </w:tcPr>
          <w:p w14:paraId="68038889"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1190 or 1275or higher</w:t>
            </w:r>
          </w:p>
        </w:tc>
        <w:tc>
          <w:tcPr>
            <w:tcW w:w="990" w:type="dxa"/>
            <w:gridSpan w:val="2"/>
            <w:tcBorders>
              <w:top w:val="nil"/>
              <w:left w:val="nil"/>
              <w:bottom w:val="single" w:sz="4" w:space="0" w:color="auto"/>
              <w:right w:val="single" w:sz="4" w:space="0" w:color="auto"/>
            </w:tcBorders>
            <w:shd w:val="clear" w:color="000000" w:fill="FFFF00"/>
            <w:vAlign w:val="center"/>
            <w:hideMark/>
          </w:tcPr>
          <w:p w14:paraId="6A99D239" w14:textId="49598E09" w:rsidR="0079540D" w:rsidRPr="0079540D" w:rsidRDefault="0079540D" w:rsidP="009776F8">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xml:space="preserve">BIO1101  </w:t>
            </w:r>
          </w:p>
        </w:tc>
        <w:tc>
          <w:tcPr>
            <w:tcW w:w="720" w:type="dxa"/>
            <w:gridSpan w:val="3"/>
            <w:tcBorders>
              <w:top w:val="nil"/>
              <w:left w:val="nil"/>
              <w:bottom w:val="single" w:sz="4" w:space="0" w:color="auto"/>
              <w:right w:val="single" w:sz="4" w:space="0" w:color="auto"/>
            </w:tcBorders>
            <w:shd w:val="clear" w:color="000000" w:fill="D8E4BC"/>
            <w:vAlign w:val="center"/>
            <w:hideMark/>
          </w:tcPr>
          <w:p w14:paraId="2A22C879"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any</w:t>
            </w:r>
          </w:p>
        </w:tc>
        <w:tc>
          <w:tcPr>
            <w:tcW w:w="630" w:type="dxa"/>
            <w:gridSpan w:val="3"/>
            <w:tcBorders>
              <w:top w:val="nil"/>
              <w:left w:val="nil"/>
              <w:bottom w:val="single" w:sz="4" w:space="0" w:color="auto"/>
              <w:right w:val="single" w:sz="4" w:space="0" w:color="auto"/>
            </w:tcBorders>
            <w:shd w:val="clear" w:color="auto" w:fill="D6E3BC" w:themeFill="accent3" w:themeFillTint="66"/>
            <w:vAlign w:val="center"/>
            <w:hideMark/>
          </w:tcPr>
          <w:p w14:paraId="137195CA" w14:textId="55A3D4B2" w:rsidR="0079540D" w:rsidRPr="005A6FFD" w:rsidRDefault="0079540D" w:rsidP="00FD0FA2">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any</w:t>
            </w:r>
          </w:p>
        </w:tc>
        <w:tc>
          <w:tcPr>
            <w:tcW w:w="529" w:type="dxa"/>
            <w:gridSpan w:val="4"/>
            <w:tcBorders>
              <w:top w:val="nil"/>
              <w:left w:val="nil"/>
              <w:bottom w:val="single" w:sz="4" w:space="0" w:color="auto"/>
              <w:right w:val="single" w:sz="4" w:space="0" w:color="auto"/>
            </w:tcBorders>
            <w:shd w:val="clear" w:color="000000" w:fill="D8E4BC"/>
            <w:vAlign w:val="center"/>
            <w:hideMark/>
          </w:tcPr>
          <w:p w14:paraId="078C12F8"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any</w:t>
            </w:r>
          </w:p>
        </w:tc>
        <w:tc>
          <w:tcPr>
            <w:tcW w:w="765" w:type="dxa"/>
            <w:gridSpan w:val="4"/>
            <w:tcBorders>
              <w:top w:val="nil"/>
              <w:left w:val="nil"/>
              <w:bottom w:val="single" w:sz="4" w:space="0" w:color="auto"/>
              <w:right w:val="single" w:sz="4" w:space="0" w:color="auto"/>
            </w:tcBorders>
            <w:shd w:val="clear" w:color="000000" w:fill="FFFF00"/>
            <w:vAlign w:val="center"/>
            <w:hideMark/>
          </w:tcPr>
          <w:p w14:paraId="23C06A7E" w14:textId="0BAAB9AD"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PSY1101</w:t>
            </w:r>
          </w:p>
        </w:tc>
        <w:tc>
          <w:tcPr>
            <w:tcW w:w="755" w:type="dxa"/>
            <w:gridSpan w:val="6"/>
            <w:tcBorders>
              <w:top w:val="nil"/>
              <w:left w:val="nil"/>
              <w:bottom w:val="single" w:sz="4" w:space="0" w:color="auto"/>
              <w:right w:val="single" w:sz="4" w:space="0" w:color="auto"/>
            </w:tcBorders>
            <w:shd w:val="clear" w:color="000000" w:fill="FFFF00"/>
            <w:vAlign w:val="center"/>
            <w:hideMark/>
          </w:tcPr>
          <w:p w14:paraId="27C238AB" w14:textId="684C7F60" w:rsidR="0079540D" w:rsidRPr="005A6FFD" w:rsidRDefault="0079540D" w:rsidP="00FD0FA2">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BIO</w:t>
            </w:r>
            <w:r w:rsidRPr="005A6FFD">
              <w:rPr>
                <w:rFonts w:ascii="Calibri" w:eastAsia="Times New Roman" w:hAnsi="Calibri" w:cs="Times New Roman"/>
                <w:color w:val="000000"/>
                <w:sz w:val="18"/>
                <w:szCs w:val="18"/>
              </w:rPr>
              <w:t>2311</w:t>
            </w:r>
          </w:p>
        </w:tc>
        <w:tc>
          <w:tcPr>
            <w:tcW w:w="652" w:type="dxa"/>
            <w:gridSpan w:val="6"/>
            <w:tcBorders>
              <w:top w:val="nil"/>
              <w:left w:val="nil"/>
              <w:bottom w:val="single" w:sz="4" w:space="0" w:color="auto"/>
              <w:right w:val="single" w:sz="4" w:space="0" w:color="auto"/>
            </w:tcBorders>
            <w:shd w:val="clear" w:color="000000" w:fill="B7DEE8"/>
            <w:vAlign w:val="center"/>
            <w:hideMark/>
          </w:tcPr>
          <w:p w14:paraId="6104CA3E" w14:textId="20EC9CF1"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BIO2312</w:t>
            </w:r>
          </w:p>
        </w:tc>
        <w:tc>
          <w:tcPr>
            <w:tcW w:w="270" w:type="dxa"/>
            <w:gridSpan w:val="4"/>
            <w:tcBorders>
              <w:top w:val="nil"/>
              <w:left w:val="single" w:sz="4" w:space="0" w:color="auto"/>
            </w:tcBorders>
            <w:shd w:val="clear" w:color="auto" w:fill="FFFFFF" w:themeFill="background1"/>
            <w:vAlign w:val="center"/>
          </w:tcPr>
          <w:p w14:paraId="69AFDECF" w14:textId="6942E09B" w:rsidR="0079540D" w:rsidRPr="0079540D" w:rsidRDefault="0079540D" w:rsidP="00E849FA">
            <w:pPr>
              <w:spacing w:after="0" w:line="240" w:lineRule="auto"/>
              <w:jc w:val="center"/>
              <w:rPr>
                <w:rFonts w:ascii="Calibri" w:eastAsia="Times New Roman" w:hAnsi="Calibri" w:cs="Times New Roman"/>
                <w:color w:val="000000"/>
                <w:sz w:val="16"/>
                <w:szCs w:val="16"/>
              </w:rPr>
            </w:pPr>
          </w:p>
        </w:tc>
      </w:tr>
      <w:tr w:rsidR="0079540D" w:rsidRPr="00110D5C" w14:paraId="40D2118B" w14:textId="1B039766" w:rsidTr="00655629">
        <w:trPr>
          <w:gridAfter w:val="4"/>
          <w:wAfter w:w="236" w:type="dxa"/>
          <w:trHeight w:val="278"/>
        </w:trPr>
        <w:tc>
          <w:tcPr>
            <w:tcW w:w="807" w:type="dxa"/>
            <w:tcBorders>
              <w:top w:val="nil"/>
              <w:left w:val="single" w:sz="4" w:space="0" w:color="auto"/>
              <w:bottom w:val="nil"/>
              <w:right w:val="single" w:sz="4" w:space="0" w:color="auto"/>
            </w:tcBorders>
            <w:shd w:val="clear" w:color="000000" w:fill="FFFFFF"/>
            <w:vAlign w:val="center"/>
            <w:hideMark/>
          </w:tcPr>
          <w:p w14:paraId="27D56A49"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633" w:type="dxa"/>
            <w:gridSpan w:val="2"/>
            <w:tcBorders>
              <w:top w:val="nil"/>
              <w:left w:val="nil"/>
              <w:bottom w:val="single" w:sz="4" w:space="0" w:color="auto"/>
              <w:right w:val="single" w:sz="4" w:space="0" w:color="auto"/>
            </w:tcBorders>
            <w:shd w:val="clear" w:color="000000" w:fill="FFFFFF"/>
            <w:vAlign w:val="center"/>
            <w:hideMark/>
          </w:tcPr>
          <w:p w14:paraId="415B4085"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64C70B86"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43121262"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990" w:type="dxa"/>
            <w:gridSpan w:val="2"/>
            <w:tcBorders>
              <w:top w:val="nil"/>
              <w:left w:val="nil"/>
              <w:bottom w:val="single" w:sz="4" w:space="0" w:color="auto"/>
              <w:right w:val="single" w:sz="4" w:space="0" w:color="auto"/>
            </w:tcBorders>
            <w:shd w:val="clear" w:color="000000" w:fill="FFFFFF"/>
            <w:vAlign w:val="center"/>
            <w:hideMark/>
          </w:tcPr>
          <w:p w14:paraId="2758195D"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4</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79D1BD81"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0" w:type="dxa"/>
            <w:gridSpan w:val="3"/>
            <w:tcBorders>
              <w:top w:val="nil"/>
              <w:left w:val="nil"/>
              <w:bottom w:val="single" w:sz="4" w:space="0" w:color="auto"/>
              <w:right w:val="single" w:sz="4" w:space="0" w:color="auto"/>
            </w:tcBorders>
            <w:shd w:val="clear" w:color="000000" w:fill="FFFFFF"/>
            <w:vAlign w:val="center"/>
            <w:hideMark/>
          </w:tcPr>
          <w:p w14:paraId="7E5FEAF5"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529" w:type="dxa"/>
            <w:gridSpan w:val="4"/>
            <w:tcBorders>
              <w:top w:val="nil"/>
              <w:left w:val="nil"/>
              <w:bottom w:val="single" w:sz="4" w:space="0" w:color="auto"/>
              <w:right w:val="single" w:sz="4" w:space="0" w:color="auto"/>
            </w:tcBorders>
            <w:shd w:val="clear" w:color="000000" w:fill="FFFFFF"/>
            <w:vAlign w:val="center"/>
            <w:hideMark/>
          </w:tcPr>
          <w:p w14:paraId="40C5A4D3"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765" w:type="dxa"/>
            <w:gridSpan w:val="4"/>
            <w:tcBorders>
              <w:top w:val="nil"/>
              <w:left w:val="nil"/>
              <w:bottom w:val="single" w:sz="4" w:space="0" w:color="auto"/>
              <w:right w:val="single" w:sz="4" w:space="0" w:color="auto"/>
            </w:tcBorders>
            <w:shd w:val="clear" w:color="000000" w:fill="FFFFFF"/>
            <w:vAlign w:val="center"/>
            <w:hideMark/>
          </w:tcPr>
          <w:p w14:paraId="79511B2D"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3</w:t>
            </w:r>
          </w:p>
        </w:tc>
        <w:tc>
          <w:tcPr>
            <w:tcW w:w="755" w:type="dxa"/>
            <w:gridSpan w:val="6"/>
            <w:tcBorders>
              <w:top w:val="nil"/>
              <w:left w:val="nil"/>
              <w:bottom w:val="single" w:sz="4" w:space="0" w:color="auto"/>
              <w:right w:val="single" w:sz="4" w:space="0" w:color="auto"/>
            </w:tcBorders>
            <w:shd w:val="clear" w:color="000000" w:fill="FFFFFF"/>
            <w:vAlign w:val="center"/>
            <w:hideMark/>
          </w:tcPr>
          <w:p w14:paraId="378C7619"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4</w:t>
            </w:r>
          </w:p>
        </w:tc>
        <w:tc>
          <w:tcPr>
            <w:tcW w:w="652" w:type="dxa"/>
            <w:gridSpan w:val="6"/>
            <w:tcBorders>
              <w:top w:val="nil"/>
              <w:left w:val="nil"/>
              <w:bottom w:val="single" w:sz="4" w:space="0" w:color="auto"/>
              <w:right w:val="single" w:sz="4" w:space="0" w:color="auto"/>
            </w:tcBorders>
            <w:shd w:val="clear" w:color="000000" w:fill="FFFFFF"/>
            <w:vAlign w:val="center"/>
            <w:hideMark/>
          </w:tcPr>
          <w:p w14:paraId="229B7487"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4</w:t>
            </w:r>
          </w:p>
        </w:tc>
        <w:tc>
          <w:tcPr>
            <w:tcW w:w="270" w:type="dxa"/>
            <w:gridSpan w:val="4"/>
            <w:tcBorders>
              <w:top w:val="nil"/>
              <w:left w:val="single" w:sz="4" w:space="0" w:color="auto"/>
            </w:tcBorders>
            <w:shd w:val="clear" w:color="auto" w:fill="FFFFFF" w:themeFill="background1"/>
            <w:vAlign w:val="center"/>
          </w:tcPr>
          <w:p w14:paraId="73D3E29E" w14:textId="45AF7964" w:rsidR="0079540D" w:rsidRPr="0079540D" w:rsidRDefault="0079540D" w:rsidP="00E849FA">
            <w:pPr>
              <w:spacing w:after="0" w:line="240" w:lineRule="auto"/>
              <w:jc w:val="center"/>
              <w:rPr>
                <w:rFonts w:ascii="Calibri" w:eastAsia="Times New Roman" w:hAnsi="Calibri" w:cs="Times New Roman"/>
                <w:color w:val="000000"/>
                <w:sz w:val="16"/>
                <w:szCs w:val="16"/>
              </w:rPr>
            </w:pPr>
          </w:p>
        </w:tc>
      </w:tr>
      <w:tr w:rsidR="0079540D" w:rsidRPr="00110D5C" w14:paraId="2E594805" w14:textId="22A9BAF1" w:rsidTr="00655629">
        <w:trPr>
          <w:gridAfter w:val="4"/>
          <w:wAfter w:w="236" w:type="dxa"/>
          <w:trHeight w:val="260"/>
        </w:trPr>
        <w:tc>
          <w:tcPr>
            <w:tcW w:w="807" w:type="dxa"/>
            <w:tcBorders>
              <w:top w:val="nil"/>
              <w:left w:val="single" w:sz="4" w:space="0" w:color="auto"/>
              <w:bottom w:val="nil"/>
              <w:right w:val="single" w:sz="4" w:space="0" w:color="auto"/>
            </w:tcBorders>
            <w:shd w:val="clear" w:color="000000" w:fill="FFFFFF"/>
            <w:vAlign w:val="center"/>
            <w:hideMark/>
          </w:tcPr>
          <w:p w14:paraId="55F7EBAB"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633" w:type="dxa"/>
            <w:gridSpan w:val="2"/>
            <w:tcBorders>
              <w:top w:val="nil"/>
              <w:left w:val="nil"/>
              <w:bottom w:val="single" w:sz="4" w:space="0" w:color="auto"/>
              <w:right w:val="single" w:sz="4" w:space="0" w:color="auto"/>
            </w:tcBorders>
            <w:shd w:val="clear" w:color="000000" w:fill="FFFFFF"/>
            <w:vAlign w:val="center"/>
            <w:hideMark/>
          </w:tcPr>
          <w:p w14:paraId="2318E7B9"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0D7E6D91"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463E007C"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4</w:t>
            </w:r>
          </w:p>
        </w:tc>
        <w:tc>
          <w:tcPr>
            <w:tcW w:w="990" w:type="dxa"/>
            <w:gridSpan w:val="2"/>
            <w:tcBorders>
              <w:top w:val="nil"/>
              <w:left w:val="nil"/>
              <w:bottom w:val="single" w:sz="4" w:space="0" w:color="auto"/>
              <w:right w:val="single" w:sz="4" w:space="0" w:color="auto"/>
            </w:tcBorders>
            <w:shd w:val="clear" w:color="000000" w:fill="FFFFFF"/>
            <w:vAlign w:val="center"/>
            <w:hideMark/>
          </w:tcPr>
          <w:p w14:paraId="53A56059"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0A6E253B"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630" w:type="dxa"/>
            <w:gridSpan w:val="3"/>
            <w:tcBorders>
              <w:top w:val="nil"/>
              <w:left w:val="nil"/>
              <w:bottom w:val="single" w:sz="4" w:space="0" w:color="auto"/>
              <w:right w:val="single" w:sz="4" w:space="0" w:color="auto"/>
            </w:tcBorders>
            <w:shd w:val="clear" w:color="000000" w:fill="FFFFFF"/>
            <w:vAlign w:val="center"/>
            <w:hideMark/>
          </w:tcPr>
          <w:p w14:paraId="3E96F551"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529" w:type="dxa"/>
            <w:gridSpan w:val="4"/>
            <w:tcBorders>
              <w:top w:val="nil"/>
              <w:left w:val="nil"/>
              <w:bottom w:val="single" w:sz="4" w:space="0" w:color="auto"/>
              <w:right w:val="single" w:sz="4" w:space="0" w:color="auto"/>
            </w:tcBorders>
            <w:shd w:val="clear" w:color="000000" w:fill="FFFFFF"/>
            <w:vAlign w:val="center"/>
            <w:hideMark/>
          </w:tcPr>
          <w:p w14:paraId="404DF6B3"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765" w:type="dxa"/>
            <w:gridSpan w:val="4"/>
            <w:tcBorders>
              <w:top w:val="nil"/>
              <w:left w:val="nil"/>
              <w:bottom w:val="single" w:sz="4" w:space="0" w:color="auto"/>
              <w:right w:val="single" w:sz="4" w:space="0" w:color="auto"/>
            </w:tcBorders>
            <w:shd w:val="clear" w:color="000000" w:fill="FFFFFF"/>
            <w:vAlign w:val="center"/>
            <w:hideMark/>
          </w:tcPr>
          <w:p w14:paraId="09FDF571"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755" w:type="dxa"/>
            <w:gridSpan w:val="6"/>
            <w:tcBorders>
              <w:top w:val="nil"/>
              <w:left w:val="nil"/>
              <w:bottom w:val="single" w:sz="4" w:space="0" w:color="auto"/>
              <w:right w:val="single" w:sz="4" w:space="0" w:color="auto"/>
            </w:tcBorders>
            <w:shd w:val="clear" w:color="000000" w:fill="FFFFFF"/>
            <w:vAlign w:val="center"/>
            <w:hideMark/>
          </w:tcPr>
          <w:p w14:paraId="6EBD9D4E"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652" w:type="dxa"/>
            <w:gridSpan w:val="6"/>
            <w:tcBorders>
              <w:top w:val="nil"/>
              <w:left w:val="nil"/>
              <w:bottom w:val="single" w:sz="4" w:space="0" w:color="auto"/>
              <w:right w:val="single" w:sz="4" w:space="0" w:color="auto"/>
            </w:tcBorders>
            <w:shd w:val="clear" w:color="000000" w:fill="FFFFFF"/>
            <w:vAlign w:val="center"/>
            <w:hideMark/>
          </w:tcPr>
          <w:p w14:paraId="7B48AE72"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270" w:type="dxa"/>
            <w:gridSpan w:val="4"/>
            <w:tcBorders>
              <w:top w:val="nil"/>
              <w:left w:val="single" w:sz="4" w:space="0" w:color="auto"/>
            </w:tcBorders>
            <w:shd w:val="clear" w:color="auto" w:fill="FFFFFF" w:themeFill="background1"/>
          </w:tcPr>
          <w:p w14:paraId="64756679"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p>
        </w:tc>
      </w:tr>
      <w:tr w:rsidR="0079540D" w:rsidRPr="00110D5C" w14:paraId="34BF0C9D" w14:textId="06E90F45" w:rsidTr="00655629">
        <w:trPr>
          <w:gridAfter w:val="4"/>
          <w:wAfter w:w="236" w:type="dxa"/>
          <w:trHeight w:val="795"/>
        </w:trPr>
        <w:tc>
          <w:tcPr>
            <w:tcW w:w="807" w:type="dxa"/>
            <w:tcBorders>
              <w:top w:val="single" w:sz="4" w:space="0" w:color="auto"/>
              <w:left w:val="single" w:sz="4" w:space="0" w:color="auto"/>
              <w:bottom w:val="nil"/>
              <w:right w:val="single" w:sz="4" w:space="0" w:color="auto"/>
            </w:tcBorders>
            <w:shd w:val="clear" w:color="auto" w:fill="auto"/>
            <w:vAlign w:val="center"/>
            <w:hideMark/>
          </w:tcPr>
          <w:p w14:paraId="322CC45B"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Rest. Dentistry</w:t>
            </w:r>
          </w:p>
        </w:tc>
        <w:tc>
          <w:tcPr>
            <w:tcW w:w="633" w:type="dxa"/>
            <w:gridSpan w:val="2"/>
            <w:tcBorders>
              <w:top w:val="nil"/>
              <w:left w:val="nil"/>
              <w:bottom w:val="single" w:sz="4" w:space="0" w:color="auto"/>
              <w:right w:val="single" w:sz="4" w:space="0" w:color="auto"/>
            </w:tcBorders>
            <w:shd w:val="clear" w:color="000000" w:fill="C5D9F1"/>
            <w:vAlign w:val="center"/>
            <w:hideMark/>
          </w:tcPr>
          <w:p w14:paraId="7A75970B"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x</w:t>
            </w:r>
          </w:p>
        </w:tc>
        <w:tc>
          <w:tcPr>
            <w:tcW w:w="630" w:type="dxa"/>
            <w:gridSpan w:val="2"/>
            <w:tcBorders>
              <w:top w:val="nil"/>
              <w:left w:val="nil"/>
              <w:bottom w:val="single" w:sz="4" w:space="0" w:color="auto"/>
              <w:right w:val="single" w:sz="4" w:space="0" w:color="auto"/>
            </w:tcBorders>
            <w:shd w:val="clear" w:color="000000" w:fill="C5D9F1"/>
            <w:vAlign w:val="center"/>
            <w:hideMark/>
          </w:tcPr>
          <w:p w14:paraId="0C3085D9"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x</w:t>
            </w:r>
          </w:p>
        </w:tc>
        <w:tc>
          <w:tcPr>
            <w:tcW w:w="810" w:type="dxa"/>
            <w:gridSpan w:val="2"/>
            <w:tcBorders>
              <w:top w:val="nil"/>
              <w:left w:val="nil"/>
              <w:bottom w:val="single" w:sz="4" w:space="0" w:color="auto"/>
              <w:right w:val="single" w:sz="4" w:space="0" w:color="auto"/>
            </w:tcBorders>
            <w:shd w:val="clear" w:color="000000" w:fill="C5D9F1"/>
            <w:vAlign w:val="center"/>
            <w:hideMark/>
          </w:tcPr>
          <w:p w14:paraId="3C8B8B42"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1190 0r 1180 0r 1275</w:t>
            </w:r>
          </w:p>
        </w:tc>
        <w:tc>
          <w:tcPr>
            <w:tcW w:w="990" w:type="dxa"/>
            <w:gridSpan w:val="2"/>
            <w:tcBorders>
              <w:top w:val="nil"/>
              <w:left w:val="nil"/>
              <w:bottom w:val="single" w:sz="4" w:space="0" w:color="auto"/>
              <w:right w:val="single" w:sz="4" w:space="0" w:color="auto"/>
            </w:tcBorders>
            <w:shd w:val="clear" w:color="000000" w:fill="C5D9F1"/>
            <w:vAlign w:val="center"/>
            <w:hideMark/>
          </w:tcPr>
          <w:p w14:paraId="506A2A02" w14:textId="2CFDCAF3" w:rsidR="0079540D" w:rsidRPr="0079540D" w:rsidRDefault="0079540D" w:rsidP="005A6FFD">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xml:space="preserve">CHEM1000 </w:t>
            </w:r>
          </w:p>
        </w:tc>
        <w:tc>
          <w:tcPr>
            <w:tcW w:w="720" w:type="dxa"/>
            <w:gridSpan w:val="3"/>
            <w:tcBorders>
              <w:top w:val="nil"/>
              <w:left w:val="nil"/>
              <w:bottom w:val="single" w:sz="4" w:space="0" w:color="auto"/>
              <w:right w:val="single" w:sz="4" w:space="0" w:color="auto"/>
            </w:tcBorders>
            <w:shd w:val="clear" w:color="000000" w:fill="C5D9F1"/>
            <w:vAlign w:val="center"/>
            <w:hideMark/>
          </w:tcPr>
          <w:p w14:paraId="13DA7010"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any</w:t>
            </w:r>
          </w:p>
        </w:tc>
        <w:tc>
          <w:tcPr>
            <w:tcW w:w="630" w:type="dxa"/>
            <w:gridSpan w:val="3"/>
            <w:tcBorders>
              <w:top w:val="nil"/>
              <w:left w:val="nil"/>
              <w:bottom w:val="single" w:sz="4" w:space="0" w:color="auto"/>
              <w:right w:val="single" w:sz="4" w:space="0" w:color="auto"/>
            </w:tcBorders>
            <w:shd w:val="clear" w:color="auto" w:fill="D6E3BC" w:themeFill="accent3" w:themeFillTint="66"/>
            <w:vAlign w:val="center"/>
            <w:hideMark/>
          </w:tcPr>
          <w:p w14:paraId="3E09C76A" w14:textId="35FDAC16" w:rsidR="0079540D" w:rsidRPr="005A6FFD" w:rsidRDefault="0079540D" w:rsidP="00FD0FA2">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any</w:t>
            </w:r>
          </w:p>
        </w:tc>
        <w:tc>
          <w:tcPr>
            <w:tcW w:w="529" w:type="dxa"/>
            <w:gridSpan w:val="4"/>
            <w:tcBorders>
              <w:top w:val="nil"/>
              <w:left w:val="nil"/>
              <w:bottom w:val="single" w:sz="4" w:space="0" w:color="auto"/>
              <w:right w:val="single" w:sz="4" w:space="0" w:color="auto"/>
            </w:tcBorders>
            <w:shd w:val="clear" w:color="000000" w:fill="D8E4BC"/>
            <w:vAlign w:val="center"/>
            <w:hideMark/>
          </w:tcPr>
          <w:p w14:paraId="183410CA"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any</w:t>
            </w:r>
          </w:p>
        </w:tc>
        <w:tc>
          <w:tcPr>
            <w:tcW w:w="765" w:type="dxa"/>
            <w:gridSpan w:val="4"/>
            <w:tcBorders>
              <w:top w:val="nil"/>
              <w:left w:val="nil"/>
              <w:bottom w:val="single" w:sz="4" w:space="0" w:color="auto"/>
              <w:right w:val="single" w:sz="4" w:space="0" w:color="auto"/>
            </w:tcBorders>
            <w:shd w:val="clear" w:color="000000" w:fill="C5D9F1"/>
            <w:vAlign w:val="center"/>
            <w:hideMark/>
          </w:tcPr>
          <w:p w14:paraId="2074E2B6" w14:textId="1F5FA36C"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COM1330</w:t>
            </w:r>
          </w:p>
        </w:tc>
        <w:tc>
          <w:tcPr>
            <w:tcW w:w="755" w:type="dxa"/>
            <w:gridSpan w:val="6"/>
            <w:tcBorders>
              <w:top w:val="nil"/>
              <w:left w:val="nil"/>
              <w:bottom w:val="single" w:sz="4" w:space="0" w:color="auto"/>
              <w:right w:val="single" w:sz="4" w:space="0" w:color="auto"/>
            </w:tcBorders>
            <w:shd w:val="clear" w:color="000000" w:fill="D8E4BC"/>
            <w:vAlign w:val="center"/>
            <w:hideMark/>
          </w:tcPr>
          <w:p w14:paraId="3F2A24FA" w14:textId="77777777" w:rsidR="0079540D" w:rsidRDefault="0079540D" w:rsidP="004F132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   a</w:t>
            </w:r>
            <w:r w:rsidRPr="005A6FFD">
              <w:rPr>
                <w:rFonts w:ascii="Calibri" w:eastAsia="Times New Roman" w:hAnsi="Calibri" w:cs="Times New Roman"/>
                <w:color w:val="000000"/>
                <w:sz w:val="18"/>
                <w:szCs w:val="18"/>
              </w:rPr>
              <w:t>ny</w:t>
            </w:r>
          </w:p>
          <w:p w14:paraId="4ED961E3" w14:textId="330D233A" w:rsidR="0079540D" w:rsidRPr="005A6FFD" w:rsidRDefault="0079540D" w:rsidP="004F132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(suggest BIO2311)</w:t>
            </w:r>
          </w:p>
        </w:tc>
        <w:tc>
          <w:tcPr>
            <w:tcW w:w="652" w:type="dxa"/>
            <w:gridSpan w:val="6"/>
            <w:tcBorders>
              <w:top w:val="nil"/>
              <w:left w:val="nil"/>
              <w:bottom w:val="single" w:sz="4" w:space="0" w:color="auto"/>
              <w:right w:val="single" w:sz="4" w:space="0" w:color="auto"/>
            </w:tcBorders>
            <w:shd w:val="clear" w:color="000000" w:fill="D8E4BC"/>
            <w:vAlign w:val="center"/>
            <w:hideMark/>
          </w:tcPr>
          <w:p w14:paraId="048D1DDB"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any</w:t>
            </w:r>
          </w:p>
        </w:tc>
        <w:tc>
          <w:tcPr>
            <w:tcW w:w="270" w:type="dxa"/>
            <w:gridSpan w:val="4"/>
            <w:tcBorders>
              <w:top w:val="nil"/>
              <w:left w:val="single" w:sz="4" w:space="0" w:color="auto"/>
            </w:tcBorders>
            <w:shd w:val="clear" w:color="auto" w:fill="FFFFFF" w:themeFill="background1"/>
            <w:vAlign w:val="center"/>
          </w:tcPr>
          <w:p w14:paraId="35FB7F57" w14:textId="77D0DE6C" w:rsidR="0079540D" w:rsidRPr="0079540D" w:rsidRDefault="0079540D" w:rsidP="00E849FA">
            <w:pPr>
              <w:spacing w:after="0" w:line="240" w:lineRule="auto"/>
              <w:jc w:val="center"/>
              <w:rPr>
                <w:rFonts w:ascii="Calibri" w:eastAsia="Times New Roman" w:hAnsi="Calibri" w:cs="Times New Roman"/>
                <w:color w:val="000000"/>
                <w:sz w:val="16"/>
                <w:szCs w:val="16"/>
              </w:rPr>
            </w:pPr>
          </w:p>
        </w:tc>
      </w:tr>
      <w:tr w:rsidR="0079540D" w:rsidRPr="00110D5C" w14:paraId="6359AF8E" w14:textId="0C510C11" w:rsidTr="00655629">
        <w:trPr>
          <w:gridAfter w:val="4"/>
          <w:wAfter w:w="236" w:type="dxa"/>
          <w:trHeight w:val="285"/>
        </w:trPr>
        <w:tc>
          <w:tcPr>
            <w:tcW w:w="807" w:type="dxa"/>
            <w:tcBorders>
              <w:top w:val="nil"/>
              <w:left w:val="single" w:sz="4" w:space="0" w:color="auto"/>
              <w:bottom w:val="nil"/>
              <w:right w:val="single" w:sz="4" w:space="0" w:color="auto"/>
            </w:tcBorders>
            <w:shd w:val="clear" w:color="auto" w:fill="auto"/>
            <w:vAlign w:val="center"/>
            <w:hideMark/>
          </w:tcPr>
          <w:p w14:paraId="2053A367"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633" w:type="dxa"/>
            <w:gridSpan w:val="2"/>
            <w:tcBorders>
              <w:top w:val="nil"/>
              <w:left w:val="nil"/>
              <w:bottom w:val="single" w:sz="4" w:space="0" w:color="auto"/>
              <w:right w:val="single" w:sz="4" w:space="0" w:color="auto"/>
            </w:tcBorders>
            <w:shd w:val="clear" w:color="auto" w:fill="auto"/>
            <w:vAlign w:val="center"/>
            <w:hideMark/>
          </w:tcPr>
          <w:p w14:paraId="43B05B05"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0" w:type="dxa"/>
            <w:gridSpan w:val="2"/>
            <w:tcBorders>
              <w:top w:val="nil"/>
              <w:left w:val="nil"/>
              <w:bottom w:val="single" w:sz="4" w:space="0" w:color="auto"/>
              <w:right w:val="single" w:sz="4" w:space="0" w:color="auto"/>
            </w:tcBorders>
            <w:shd w:val="clear" w:color="auto" w:fill="auto"/>
            <w:vAlign w:val="center"/>
            <w:hideMark/>
          </w:tcPr>
          <w:p w14:paraId="5FA095EC"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810" w:type="dxa"/>
            <w:gridSpan w:val="2"/>
            <w:tcBorders>
              <w:top w:val="nil"/>
              <w:left w:val="nil"/>
              <w:bottom w:val="single" w:sz="4" w:space="0" w:color="auto"/>
              <w:right w:val="single" w:sz="4" w:space="0" w:color="auto"/>
            </w:tcBorders>
            <w:shd w:val="clear" w:color="auto" w:fill="auto"/>
            <w:vAlign w:val="center"/>
            <w:hideMark/>
          </w:tcPr>
          <w:p w14:paraId="2EA46709"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990" w:type="dxa"/>
            <w:gridSpan w:val="2"/>
            <w:tcBorders>
              <w:top w:val="nil"/>
              <w:left w:val="nil"/>
              <w:bottom w:val="single" w:sz="4" w:space="0" w:color="auto"/>
              <w:right w:val="single" w:sz="4" w:space="0" w:color="auto"/>
            </w:tcBorders>
            <w:shd w:val="clear" w:color="auto" w:fill="auto"/>
            <w:vAlign w:val="center"/>
            <w:hideMark/>
          </w:tcPr>
          <w:p w14:paraId="7411981D"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4</w:t>
            </w:r>
          </w:p>
        </w:tc>
        <w:tc>
          <w:tcPr>
            <w:tcW w:w="720" w:type="dxa"/>
            <w:gridSpan w:val="3"/>
            <w:tcBorders>
              <w:top w:val="nil"/>
              <w:left w:val="nil"/>
              <w:bottom w:val="single" w:sz="4" w:space="0" w:color="auto"/>
              <w:right w:val="single" w:sz="4" w:space="0" w:color="auto"/>
            </w:tcBorders>
            <w:shd w:val="clear" w:color="auto" w:fill="auto"/>
            <w:vAlign w:val="center"/>
            <w:hideMark/>
          </w:tcPr>
          <w:p w14:paraId="62057430"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0" w:type="dxa"/>
            <w:gridSpan w:val="3"/>
            <w:tcBorders>
              <w:top w:val="nil"/>
              <w:left w:val="nil"/>
              <w:bottom w:val="single" w:sz="4" w:space="0" w:color="auto"/>
              <w:right w:val="single" w:sz="4" w:space="0" w:color="auto"/>
            </w:tcBorders>
            <w:shd w:val="clear" w:color="auto" w:fill="auto"/>
            <w:vAlign w:val="center"/>
            <w:hideMark/>
          </w:tcPr>
          <w:p w14:paraId="064745C2"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529" w:type="dxa"/>
            <w:gridSpan w:val="4"/>
            <w:tcBorders>
              <w:top w:val="nil"/>
              <w:left w:val="nil"/>
              <w:bottom w:val="single" w:sz="4" w:space="0" w:color="auto"/>
              <w:right w:val="single" w:sz="4" w:space="0" w:color="auto"/>
            </w:tcBorders>
            <w:shd w:val="clear" w:color="auto" w:fill="auto"/>
            <w:vAlign w:val="center"/>
            <w:hideMark/>
          </w:tcPr>
          <w:p w14:paraId="774BE1AA"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765" w:type="dxa"/>
            <w:gridSpan w:val="4"/>
            <w:tcBorders>
              <w:top w:val="nil"/>
              <w:left w:val="nil"/>
              <w:bottom w:val="single" w:sz="4" w:space="0" w:color="auto"/>
              <w:right w:val="single" w:sz="4" w:space="0" w:color="auto"/>
            </w:tcBorders>
            <w:shd w:val="clear" w:color="auto" w:fill="auto"/>
            <w:vAlign w:val="center"/>
            <w:hideMark/>
          </w:tcPr>
          <w:p w14:paraId="351D2DD2"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3</w:t>
            </w:r>
          </w:p>
        </w:tc>
        <w:tc>
          <w:tcPr>
            <w:tcW w:w="755" w:type="dxa"/>
            <w:gridSpan w:val="6"/>
            <w:tcBorders>
              <w:top w:val="nil"/>
              <w:left w:val="nil"/>
              <w:bottom w:val="single" w:sz="4" w:space="0" w:color="auto"/>
              <w:right w:val="single" w:sz="4" w:space="0" w:color="auto"/>
            </w:tcBorders>
            <w:shd w:val="clear" w:color="auto" w:fill="auto"/>
            <w:vAlign w:val="center"/>
            <w:hideMark/>
          </w:tcPr>
          <w:p w14:paraId="3B739CE4"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52" w:type="dxa"/>
            <w:gridSpan w:val="6"/>
            <w:tcBorders>
              <w:top w:val="nil"/>
              <w:left w:val="nil"/>
              <w:bottom w:val="single" w:sz="4" w:space="0" w:color="auto"/>
              <w:right w:val="single" w:sz="4" w:space="0" w:color="auto"/>
            </w:tcBorders>
            <w:shd w:val="clear" w:color="auto" w:fill="auto"/>
            <w:vAlign w:val="center"/>
            <w:hideMark/>
          </w:tcPr>
          <w:p w14:paraId="5D56BB3B"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3</w:t>
            </w:r>
          </w:p>
        </w:tc>
        <w:tc>
          <w:tcPr>
            <w:tcW w:w="270" w:type="dxa"/>
            <w:gridSpan w:val="4"/>
            <w:tcBorders>
              <w:top w:val="nil"/>
              <w:left w:val="single" w:sz="4" w:space="0" w:color="auto"/>
            </w:tcBorders>
            <w:shd w:val="clear" w:color="auto" w:fill="FFFFFF" w:themeFill="background1"/>
            <w:vAlign w:val="center"/>
          </w:tcPr>
          <w:p w14:paraId="1C48AB64" w14:textId="22F1C10F" w:rsidR="0079540D" w:rsidRPr="0079540D" w:rsidRDefault="0079540D" w:rsidP="00E849FA">
            <w:pPr>
              <w:spacing w:after="0" w:line="240" w:lineRule="auto"/>
              <w:jc w:val="center"/>
              <w:rPr>
                <w:rFonts w:ascii="Calibri" w:eastAsia="Times New Roman" w:hAnsi="Calibri" w:cs="Times New Roman"/>
                <w:color w:val="000000"/>
                <w:sz w:val="16"/>
                <w:szCs w:val="16"/>
              </w:rPr>
            </w:pPr>
          </w:p>
        </w:tc>
      </w:tr>
      <w:tr w:rsidR="0079540D" w:rsidRPr="00110D5C" w14:paraId="675B69C7" w14:textId="2AE3CC2F" w:rsidTr="00655629">
        <w:trPr>
          <w:gridAfter w:val="4"/>
          <w:wAfter w:w="236" w:type="dxa"/>
          <w:trHeight w:val="285"/>
        </w:trPr>
        <w:tc>
          <w:tcPr>
            <w:tcW w:w="807" w:type="dxa"/>
            <w:tcBorders>
              <w:top w:val="nil"/>
              <w:left w:val="single" w:sz="4" w:space="0" w:color="auto"/>
              <w:bottom w:val="single" w:sz="4" w:space="0" w:color="auto"/>
              <w:right w:val="single" w:sz="4" w:space="0" w:color="auto"/>
            </w:tcBorders>
            <w:shd w:val="clear" w:color="auto" w:fill="auto"/>
            <w:vAlign w:val="center"/>
            <w:hideMark/>
          </w:tcPr>
          <w:p w14:paraId="02B0D4B9"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633" w:type="dxa"/>
            <w:gridSpan w:val="2"/>
            <w:tcBorders>
              <w:top w:val="nil"/>
              <w:left w:val="nil"/>
              <w:bottom w:val="single" w:sz="4" w:space="0" w:color="auto"/>
              <w:right w:val="single" w:sz="4" w:space="0" w:color="auto"/>
            </w:tcBorders>
            <w:shd w:val="clear" w:color="auto" w:fill="auto"/>
            <w:vAlign w:val="center"/>
            <w:hideMark/>
          </w:tcPr>
          <w:p w14:paraId="54DD7387"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630" w:type="dxa"/>
            <w:gridSpan w:val="2"/>
            <w:tcBorders>
              <w:top w:val="nil"/>
              <w:left w:val="nil"/>
              <w:bottom w:val="single" w:sz="4" w:space="0" w:color="auto"/>
              <w:right w:val="single" w:sz="4" w:space="0" w:color="auto"/>
            </w:tcBorders>
            <w:shd w:val="clear" w:color="auto" w:fill="auto"/>
            <w:vAlign w:val="center"/>
            <w:hideMark/>
          </w:tcPr>
          <w:p w14:paraId="4EA5F655"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810" w:type="dxa"/>
            <w:gridSpan w:val="2"/>
            <w:tcBorders>
              <w:top w:val="nil"/>
              <w:left w:val="nil"/>
              <w:bottom w:val="single" w:sz="4" w:space="0" w:color="auto"/>
              <w:right w:val="single" w:sz="4" w:space="0" w:color="auto"/>
            </w:tcBorders>
            <w:shd w:val="clear" w:color="auto" w:fill="auto"/>
            <w:vAlign w:val="center"/>
            <w:hideMark/>
          </w:tcPr>
          <w:p w14:paraId="4FE80820"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4</w:t>
            </w:r>
          </w:p>
        </w:tc>
        <w:tc>
          <w:tcPr>
            <w:tcW w:w="990" w:type="dxa"/>
            <w:gridSpan w:val="2"/>
            <w:tcBorders>
              <w:top w:val="nil"/>
              <w:left w:val="nil"/>
              <w:bottom w:val="single" w:sz="4" w:space="0" w:color="auto"/>
              <w:right w:val="single" w:sz="4" w:space="0" w:color="auto"/>
            </w:tcBorders>
            <w:shd w:val="clear" w:color="auto" w:fill="auto"/>
            <w:vAlign w:val="center"/>
            <w:hideMark/>
          </w:tcPr>
          <w:p w14:paraId="138C8706"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720" w:type="dxa"/>
            <w:gridSpan w:val="3"/>
            <w:tcBorders>
              <w:top w:val="nil"/>
              <w:left w:val="nil"/>
              <w:bottom w:val="single" w:sz="4" w:space="0" w:color="auto"/>
              <w:right w:val="single" w:sz="4" w:space="0" w:color="auto"/>
            </w:tcBorders>
            <w:shd w:val="clear" w:color="auto" w:fill="auto"/>
            <w:vAlign w:val="center"/>
            <w:hideMark/>
          </w:tcPr>
          <w:p w14:paraId="1124AB07"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630" w:type="dxa"/>
            <w:gridSpan w:val="3"/>
            <w:tcBorders>
              <w:top w:val="nil"/>
              <w:left w:val="nil"/>
              <w:bottom w:val="single" w:sz="4" w:space="0" w:color="auto"/>
              <w:right w:val="single" w:sz="4" w:space="0" w:color="auto"/>
            </w:tcBorders>
            <w:shd w:val="clear" w:color="auto" w:fill="auto"/>
            <w:vAlign w:val="center"/>
            <w:hideMark/>
          </w:tcPr>
          <w:p w14:paraId="46C1E7B6"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529" w:type="dxa"/>
            <w:gridSpan w:val="4"/>
            <w:tcBorders>
              <w:top w:val="nil"/>
              <w:left w:val="nil"/>
              <w:bottom w:val="single" w:sz="4" w:space="0" w:color="auto"/>
              <w:right w:val="single" w:sz="4" w:space="0" w:color="auto"/>
            </w:tcBorders>
            <w:shd w:val="clear" w:color="auto" w:fill="auto"/>
            <w:vAlign w:val="center"/>
            <w:hideMark/>
          </w:tcPr>
          <w:p w14:paraId="17E3057D"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765" w:type="dxa"/>
            <w:gridSpan w:val="4"/>
            <w:tcBorders>
              <w:top w:val="nil"/>
              <w:left w:val="nil"/>
              <w:bottom w:val="single" w:sz="4" w:space="0" w:color="auto"/>
              <w:right w:val="single" w:sz="4" w:space="0" w:color="auto"/>
            </w:tcBorders>
            <w:shd w:val="clear" w:color="auto" w:fill="auto"/>
            <w:vAlign w:val="center"/>
            <w:hideMark/>
          </w:tcPr>
          <w:p w14:paraId="7B56541D"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755" w:type="dxa"/>
            <w:gridSpan w:val="6"/>
            <w:tcBorders>
              <w:top w:val="nil"/>
              <w:left w:val="nil"/>
              <w:bottom w:val="single" w:sz="4" w:space="0" w:color="auto"/>
              <w:right w:val="single" w:sz="4" w:space="0" w:color="auto"/>
            </w:tcBorders>
            <w:shd w:val="clear" w:color="auto" w:fill="auto"/>
            <w:vAlign w:val="center"/>
            <w:hideMark/>
          </w:tcPr>
          <w:p w14:paraId="39E5D638"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 </w:t>
            </w:r>
          </w:p>
        </w:tc>
        <w:tc>
          <w:tcPr>
            <w:tcW w:w="652" w:type="dxa"/>
            <w:gridSpan w:val="6"/>
            <w:tcBorders>
              <w:top w:val="nil"/>
              <w:left w:val="nil"/>
              <w:bottom w:val="single" w:sz="4" w:space="0" w:color="auto"/>
              <w:right w:val="single" w:sz="4" w:space="0" w:color="auto"/>
            </w:tcBorders>
            <w:shd w:val="clear" w:color="auto" w:fill="auto"/>
            <w:vAlign w:val="center"/>
            <w:hideMark/>
          </w:tcPr>
          <w:p w14:paraId="4157FB95"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 </w:t>
            </w:r>
          </w:p>
        </w:tc>
        <w:tc>
          <w:tcPr>
            <w:tcW w:w="270" w:type="dxa"/>
            <w:gridSpan w:val="4"/>
            <w:tcBorders>
              <w:top w:val="nil"/>
              <w:left w:val="single" w:sz="4" w:space="0" w:color="auto"/>
            </w:tcBorders>
            <w:shd w:val="clear" w:color="auto" w:fill="FFFFFF" w:themeFill="background1"/>
          </w:tcPr>
          <w:p w14:paraId="001CEB0A"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p>
        </w:tc>
      </w:tr>
      <w:tr w:rsidR="0079540D" w:rsidRPr="00110D5C" w14:paraId="1B9EFBFC" w14:textId="70718871" w:rsidTr="00655629">
        <w:trPr>
          <w:gridAfter w:val="4"/>
          <w:wAfter w:w="236" w:type="dxa"/>
          <w:trHeight w:val="750"/>
        </w:trPr>
        <w:tc>
          <w:tcPr>
            <w:tcW w:w="8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F5F1A7"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Vision Care</w:t>
            </w:r>
          </w:p>
        </w:tc>
        <w:tc>
          <w:tcPr>
            <w:tcW w:w="633" w:type="dxa"/>
            <w:gridSpan w:val="2"/>
            <w:tcBorders>
              <w:top w:val="nil"/>
              <w:left w:val="nil"/>
              <w:bottom w:val="single" w:sz="4" w:space="0" w:color="auto"/>
              <w:right w:val="single" w:sz="4" w:space="0" w:color="auto"/>
            </w:tcBorders>
            <w:shd w:val="clear" w:color="000000" w:fill="B8CCE4"/>
            <w:vAlign w:val="center"/>
            <w:hideMark/>
          </w:tcPr>
          <w:p w14:paraId="4E445EE5"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x</w:t>
            </w:r>
          </w:p>
        </w:tc>
        <w:tc>
          <w:tcPr>
            <w:tcW w:w="630" w:type="dxa"/>
            <w:gridSpan w:val="2"/>
            <w:tcBorders>
              <w:top w:val="nil"/>
              <w:left w:val="nil"/>
              <w:bottom w:val="single" w:sz="4" w:space="0" w:color="auto"/>
              <w:right w:val="single" w:sz="4" w:space="0" w:color="auto"/>
            </w:tcBorders>
            <w:shd w:val="clear" w:color="000000" w:fill="D8E4BC"/>
            <w:vAlign w:val="center"/>
            <w:hideMark/>
          </w:tcPr>
          <w:p w14:paraId="2FF95F1E"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x</w:t>
            </w:r>
          </w:p>
        </w:tc>
        <w:tc>
          <w:tcPr>
            <w:tcW w:w="810" w:type="dxa"/>
            <w:gridSpan w:val="2"/>
            <w:tcBorders>
              <w:top w:val="nil"/>
              <w:left w:val="nil"/>
              <w:bottom w:val="single" w:sz="4" w:space="0" w:color="auto"/>
              <w:right w:val="single" w:sz="4" w:space="0" w:color="auto"/>
            </w:tcBorders>
            <w:shd w:val="clear" w:color="000000" w:fill="B8CCE4"/>
            <w:vAlign w:val="center"/>
            <w:hideMark/>
          </w:tcPr>
          <w:p w14:paraId="0CC2D945"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1275</w:t>
            </w:r>
          </w:p>
        </w:tc>
        <w:tc>
          <w:tcPr>
            <w:tcW w:w="990" w:type="dxa"/>
            <w:gridSpan w:val="2"/>
            <w:tcBorders>
              <w:top w:val="nil"/>
              <w:left w:val="nil"/>
              <w:bottom w:val="single" w:sz="4" w:space="0" w:color="auto"/>
              <w:right w:val="single" w:sz="4" w:space="0" w:color="auto"/>
            </w:tcBorders>
            <w:shd w:val="clear" w:color="000000" w:fill="B8CCE4"/>
            <w:vAlign w:val="center"/>
            <w:hideMark/>
          </w:tcPr>
          <w:p w14:paraId="2A15D79A"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B101101</w:t>
            </w:r>
          </w:p>
        </w:tc>
        <w:tc>
          <w:tcPr>
            <w:tcW w:w="720" w:type="dxa"/>
            <w:gridSpan w:val="3"/>
            <w:tcBorders>
              <w:top w:val="nil"/>
              <w:left w:val="nil"/>
              <w:bottom w:val="single" w:sz="4" w:space="0" w:color="auto"/>
              <w:right w:val="single" w:sz="4" w:space="0" w:color="auto"/>
            </w:tcBorders>
            <w:shd w:val="clear" w:color="000000" w:fill="B8CCE4"/>
            <w:vAlign w:val="center"/>
            <w:hideMark/>
          </w:tcPr>
          <w:p w14:paraId="22FCF6E1"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any</w:t>
            </w:r>
          </w:p>
        </w:tc>
        <w:tc>
          <w:tcPr>
            <w:tcW w:w="630" w:type="dxa"/>
            <w:gridSpan w:val="3"/>
            <w:tcBorders>
              <w:top w:val="nil"/>
              <w:left w:val="nil"/>
              <w:bottom w:val="single" w:sz="4" w:space="0" w:color="auto"/>
              <w:right w:val="single" w:sz="4" w:space="0" w:color="auto"/>
            </w:tcBorders>
            <w:shd w:val="clear" w:color="auto" w:fill="C2D69B" w:themeFill="accent3" w:themeFillTint="99"/>
            <w:vAlign w:val="center"/>
            <w:hideMark/>
          </w:tcPr>
          <w:p w14:paraId="5D97D799" w14:textId="5CBF9336" w:rsidR="0079540D" w:rsidRPr="005A6FFD" w:rsidRDefault="0079540D" w:rsidP="00FD0FA2">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any</w:t>
            </w:r>
          </w:p>
        </w:tc>
        <w:tc>
          <w:tcPr>
            <w:tcW w:w="529" w:type="dxa"/>
            <w:gridSpan w:val="4"/>
            <w:tcBorders>
              <w:top w:val="nil"/>
              <w:left w:val="nil"/>
              <w:bottom w:val="single" w:sz="4" w:space="0" w:color="auto"/>
              <w:right w:val="single" w:sz="4" w:space="0" w:color="auto"/>
            </w:tcBorders>
            <w:shd w:val="clear" w:color="000000" w:fill="B8CCE4"/>
            <w:vAlign w:val="center"/>
            <w:hideMark/>
          </w:tcPr>
          <w:p w14:paraId="2536FBD3"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any</w:t>
            </w:r>
          </w:p>
        </w:tc>
        <w:tc>
          <w:tcPr>
            <w:tcW w:w="765" w:type="dxa"/>
            <w:gridSpan w:val="4"/>
            <w:tcBorders>
              <w:top w:val="nil"/>
              <w:left w:val="nil"/>
              <w:bottom w:val="single" w:sz="4" w:space="0" w:color="auto"/>
              <w:right w:val="single" w:sz="4" w:space="0" w:color="auto"/>
            </w:tcBorders>
            <w:shd w:val="clear" w:color="000000" w:fill="D8E4BC"/>
            <w:vAlign w:val="center"/>
            <w:hideMark/>
          </w:tcPr>
          <w:p w14:paraId="49678F11"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any</w:t>
            </w:r>
          </w:p>
          <w:p w14:paraId="24E8489C" w14:textId="7EE95E25" w:rsidR="0079540D" w:rsidRPr="0079540D" w:rsidRDefault="0079540D" w:rsidP="004F1323">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(suggest PSY1101 or SOC1101)</w:t>
            </w:r>
          </w:p>
        </w:tc>
        <w:tc>
          <w:tcPr>
            <w:tcW w:w="755" w:type="dxa"/>
            <w:gridSpan w:val="6"/>
            <w:tcBorders>
              <w:top w:val="nil"/>
              <w:left w:val="nil"/>
              <w:bottom w:val="single" w:sz="4" w:space="0" w:color="auto"/>
              <w:right w:val="single" w:sz="4" w:space="0" w:color="auto"/>
            </w:tcBorders>
            <w:shd w:val="clear" w:color="000000" w:fill="D8E4BC"/>
            <w:vAlign w:val="center"/>
            <w:hideMark/>
          </w:tcPr>
          <w:p w14:paraId="7E363C72" w14:textId="77777777" w:rsidR="0079540D" w:rsidRPr="00D5308A" w:rsidRDefault="0079540D" w:rsidP="00FD0FA2">
            <w:pPr>
              <w:spacing w:after="0" w:line="240" w:lineRule="auto"/>
              <w:jc w:val="center"/>
              <w:rPr>
                <w:rFonts w:ascii="Calibri" w:eastAsia="Times New Roman" w:hAnsi="Calibri" w:cs="Times New Roman"/>
                <w:color w:val="000000"/>
                <w:sz w:val="18"/>
                <w:szCs w:val="18"/>
              </w:rPr>
            </w:pPr>
            <w:r w:rsidRPr="00D5308A">
              <w:rPr>
                <w:rFonts w:ascii="Calibri" w:eastAsia="Times New Roman" w:hAnsi="Calibri" w:cs="Times New Roman"/>
                <w:color w:val="000000"/>
                <w:sz w:val="18"/>
                <w:szCs w:val="18"/>
              </w:rPr>
              <w:t>any</w:t>
            </w:r>
          </w:p>
          <w:p w14:paraId="01B9CEF7" w14:textId="77777777" w:rsidR="0079540D" w:rsidRPr="00F022B3" w:rsidRDefault="0079540D" w:rsidP="00FD0FA2">
            <w:pPr>
              <w:spacing w:after="0" w:line="240" w:lineRule="auto"/>
              <w:jc w:val="center"/>
              <w:rPr>
                <w:rFonts w:ascii="Calibri" w:eastAsia="Times New Roman" w:hAnsi="Calibri" w:cs="Times New Roman"/>
                <w:color w:val="000000"/>
                <w:sz w:val="18"/>
                <w:szCs w:val="18"/>
              </w:rPr>
            </w:pPr>
            <w:r w:rsidRPr="00F022B3">
              <w:rPr>
                <w:rFonts w:ascii="Calibri" w:eastAsia="Times New Roman" w:hAnsi="Calibri" w:cs="Times New Roman"/>
                <w:color w:val="000000"/>
                <w:sz w:val="18"/>
                <w:szCs w:val="18"/>
              </w:rPr>
              <w:t>(suggest</w:t>
            </w:r>
          </w:p>
          <w:p w14:paraId="50457C6C" w14:textId="77777777" w:rsidR="0079540D" w:rsidRPr="004F1323" w:rsidRDefault="0079540D" w:rsidP="00FD0FA2">
            <w:pPr>
              <w:spacing w:after="0" w:line="240" w:lineRule="auto"/>
              <w:jc w:val="center"/>
              <w:rPr>
                <w:rFonts w:ascii="Calibri" w:eastAsia="Times New Roman" w:hAnsi="Calibri" w:cs="Times New Roman"/>
                <w:color w:val="000000"/>
                <w:sz w:val="16"/>
                <w:szCs w:val="16"/>
              </w:rPr>
            </w:pPr>
            <w:r w:rsidRPr="00E659B6">
              <w:rPr>
                <w:rFonts w:ascii="Calibri" w:eastAsia="Times New Roman" w:hAnsi="Calibri" w:cs="Times New Roman"/>
                <w:color w:val="000000"/>
                <w:sz w:val="18"/>
                <w:szCs w:val="18"/>
              </w:rPr>
              <w:t>BIO2311)</w:t>
            </w:r>
          </w:p>
        </w:tc>
        <w:tc>
          <w:tcPr>
            <w:tcW w:w="652" w:type="dxa"/>
            <w:gridSpan w:val="6"/>
            <w:tcBorders>
              <w:top w:val="nil"/>
              <w:left w:val="nil"/>
              <w:bottom w:val="single" w:sz="4" w:space="0" w:color="auto"/>
              <w:right w:val="single" w:sz="4" w:space="0" w:color="auto"/>
            </w:tcBorders>
            <w:shd w:val="clear" w:color="000000" w:fill="D8E4BC"/>
            <w:vAlign w:val="center"/>
            <w:hideMark/>
          </w:tcPr>
          <w:p w14:paraId="14C318E6" w14:textId="77777777" w:rsidR="0079540D" w:rsidRPr="0079540D" w:rsidRDefault="0079540D" w:rsidP="00FD0FA2">
            <w:pPr>
              <w:spacing w:after="0" w:line="240" w:lineRule="auto"/>
              <w:jc w:val="center"/>
              <w:rPr>
                <w:rFonts w:ascii="Calibri" w:eastAsia="Times New Roman" w:hAnsi="Calibri" w:cs="Times New Roman"/>
                <w:color w:val="000000"/>
                <w:sz w:val="16"/>
                <w:szCs w:val="16"/>
              </w:rPr>
            </w:pPr>
            <w:r w:rsidRPr="0079540D">
              <w:rPr>
                <w:rFonts w:ascii="Calibri" w:eastAsia="Times New Roman" w:hAnsi="Calibri" w:cs="Times New Roman"/>
                <w:color w:val="000000"/>
                <w:sz w:val="16"/>
                <w:szCs w:val="16"/>
              </w:rPr>
              <w:t>any</w:t>
            </w:r>
          </w:p>
        </w:tc>
        <w:tc>
          <w:tcPr>
            <w:tcW w:w="270" w:type="dxa"/>
            <w:gridSpan w:val="4"/>
            <w:tcBorders>
              <w:top w:val="nil"/>
              <w:left w:val="single" w:sz="4" w:space="0" w:color="auto"/>
            </w:tcBorders>
            <w:shd w:val="clear" w:color="auto" w:fill="FFFFFF" w:themeFill="background1"/>
            <w:vAlign w:val="center"/>
          </w:tcPr>
          <w:p w14:paraId="4E8C3E87" w14:textId="2F881E9D" w:rsidR="0079540D" w:rsidRPr="0079540D" w:rsidRDefault="0079540D" w:rsidP="00E849FA">
            <w:pPr>
              <w:spacing w:after="0" w:line="240" w:lineRule="auto"/>
              <w:jc w:val="center"/>
              <w:rPr>
                <w:rFonts w:ascii="Calibri" w:eastAsia="Times New Roman" w:hAnsi="Calibri" w:cs="Times New Roman"/>
                <w:color w:val="000000"/>
                <w:sz w:val="16"/>
                <w:szCs w:val="16"/>
              </w:rPr>
            </w:pPr>
          </w:p>
        </w:tc>
      </w:tr>
      <w:tr w:rsidR="0079540D" w:rsidRPr="00110D5C" w14:paraId="04CEA667" w14:textId="77777777" w:rsidTr="00655629">
        <w:trPr>
          <w:gridAfter w:val="4"/>
          <w:wAfter w:w="236" w:type="dxa"/>
          <w:trHeight w:val="278"/>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5B083" w14:textId="77777777" w:rsidR="0079540D" w:rsidRPr="0079540D" w:rsidRDefault="0079540D" w:rsidP="00FD0FA2">
            <w:pPr>
              <w:spacing w:after="0" w:line="240" w:lineRule="auto"/>
              <w:jc w:val="center"/>
              <w:rPr>
                <w:rFonts w:ascii="Calibri" w:eastAsia="Times New Roman" w:hAnsi="Calibri" w:cs="Times New Roman"/>
                <w:color w:val="000000"/>
                <w:sz w:val="18"/>
                <w:szCs w:val="18"/>
              </w:rPr>
            </w:pPr>
            <w:r w:rsidRPr="0079540D">
              <w:rPr>
                <w:rFonts w:ascii="Calibri" w:eastAsia="Times New Roman" w:hAnsi="Calibri" w:cs="Times New Roman"/>
                <w:color w:val="000000"/>
                <w:sz w:val="18"/>
                <w:szCs w:val="18"/>
              </w:rPr>
              <w:t> </w:t>
            </w:r>
          </w:p>
        </w:tc>
        <w:tc>
          <w:tcPr>
            <w:tcW w:w="633" w:type="dxa"/>
            <w:gridSpan w:val="2"/>
            <w:tcBorders>
              <w:top w:val="nil"/>
              <w:left w:val="single" w:sz="4" w:space="0" w:color="auto"/>
              <w:bottom w:val="single" w:sz="4" w:space="0" w:color="auto"/>
              <w:right w:val="single" w:sz="4" w:space="0" w:color="auto"/>
            </w:tcBorders>
            <w:shd w:val="clear" w:color="auto" w:fill="auto"/>
            <w:vAlign w:val="center"/>
            <w:hideMark/>
          </w:tcPr>
          <w:p w14:paraId="4FC173BF"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0" w:type="dxa"/>
            <w:gridSpan w:val="2"/>
            <w:tcBorders>
              <w:top w:val="nil"/>
              <w:left w:val="nil"/>
              <w:bottom w:val="single" w:sz="4" w:space="0" w:color="auto"/>
              <w:right w:val="single" w:sz="4" w:space="0" w:color="auto"/>
            </w:tcBorders>
            <w:shd w:val="clear" w:color="auto" w:fill="auto"/>
            <w:vAlign w:val="center"/>
            <w:hideMark/>
          </w:tcPr>
          <w:p w14:paraId="4B823E47"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810" w:type="dxa"/>
            <w:gridSpan w:val="2"/>
            <w:tcBorders>
              <w:top w:val="nil"/>
              <w:left w:val="nil"/>
              <w:bottom w:val="single" w:sz="4" w:space="0" w:color="auto"/>
              <w:right w:val="single" w:sz="4" w:space="0" w:color="auto"/>
            </w:tcBorders>
            <w:shd w:val="clear" w:color="auto" w:fill="auto"/>
            <w:vAlign w:val="bottom"/>
            <w:hideMark/>
          </w:tcPr>
          <w:p w14:paraId="5E9C061A"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4</w:t>
            </w:r>
          </w:p>
        </w:tc>
        <w:tc>
          <w:tcPr>
            <w:tcW w:w="990" w:type="dxa"/>
            <w:gridSpan w:val="2"/>
            <w:tcBorders>
              <w:top w:val="nil"/>
              <w:left w:val="nil"/>
              <w:bottom w:val="single" w:sz="4" w:space="0" w:color="auto"/>
              <w:right w:val="single" w:sz="4" w:space="0" w:color="auto"/>
            </w:tcBorders>
            <w:shd w:val="clear" w:color="auto" w:fill="auto"/>
            <w:vAlign w:val="bottom"/>
            <w:hideMark/>
          </w:tcPr>
          <w:p w14:paraId="22A30B42"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4</w:t>
            </w:r>
          </w:p>
        </w:tc>
        <w:tc>
          <w:tcPr>
            <w:tcW w:w="720" w:type="dxa"/>
            <w:gridSpan w:val="3"/>
            <w:tcBorders>
              <w:top w:val="nil"/>
              <w:left w:val="nil"/>
              <w:bottom w:val="single" w:sz="4" w:space="0" w:color="auto"/>
              <w:right w:val="single" w:sz="4" w:space="0" w:color="auto"/>
            </w:tcBorders>
            <w:shd w:val="clear" w:color="auto" w:fill="auto"/>
            <w:vAlign w:val="bottom"/>
            <w:hideMark/>
          </w:tcPr>
          <w:p w14:paraId="63F3A776"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0" w:type="dxa"/>
            <w:gridSpan w:val="3"/>
            <w:tcBorders>
              <w:top w:val="nil"/>
              <w:left w:val="nil"/>
              <w:bottom w:val="single" w:sz="4" w:space="0" w:color="auto"/>
              <w:right w:val="single" w:sz="4" w:space="0" w:color="auto"/>
            </w:tcBorders>
            <w:shd w:val="clear" w:color="auto" w:fill="auto"/>
            <w:vAlign w:val="bottom"/>
            <w:hideMark/>
          </w:tcPr>
          <w:p w14:paraId="156C3475"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540" w:type="dxa"/>
            <w:gridSpan w:val="5"/>
            <w:tcBorders>
              <w:top w:val="nil"/>
              <w:left w:val="nil"/>
              <w:bottom w:val="single" w:sz="4" w:space="0" w:color="auto"/>
              <w:right w:val="single" w:sz="4" w:space="0" w:color="auto"/>
            </w:tcBorders>
            <w:shd w:val="clear" w:color="auto" w:fill="auto"/>
            <w:vAlign w:val="bottom"/>
            <w:hideMark/>
          </w:tcPr>
          <w:p w14:paraId="73253721"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720" w:type="dxa"/>
            <w:gridSpan w:val="2"/>
            <w:tcBorders>
              <w:top w:val="nil"/>
              <w:left w:val="nil"/>
              <w:bottom w:val="single" w:sz="4" w:space="0" w:color="auto"/>
              <w:right w:val="single" w:sz="4" w:space="0" w:color="auto"/>
            </w:tcBorders>
            <w:shd w:val="clear" w:color="auto" w:fill="auto"/>
            <w:vAlign w:val="bottom"/>
            <w:hideMark/>
          </w:tcPr>
          <w:p w14:paraId="75C0E9E4"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810" w:type="dxa"/>
            <w:gridSpan w:val="8"/>
            <w:tcBorders>
              <w:top w:val="nil"/>
              <w:left w:val="nil"/>
              <w:bottom w:val="single" w:sz="4" w:space="0" w:color="auto"/>
              <w:right w:val="single" w:sz="4" w:space="0" w:color="auto"/>
            </w:tcBorders>
            <w:shd w:val="clear" w:color="auto" w:fill="auto"/>
            <w:vAlign w:val="bottom"/>
            <w:hideMark/>
          </w:tcPr>
          <w:p w14:paraId="04D9C83E" w14:textId="77777777" w:rsidR="0079540D" w:rsidRPr="005A6FFD" w:rsidRDefault="0079540D" w:rsidP="00FD0FA2">
            <w:pPr>
              <w:spacing w:after="0" w:line="240" w:lineRule="auto"/>
              <w:jc w:val="center"/>
              <w:rPr>
                <w:rFonts w:ascii="Calibri" w:eastAsia="Times New Roman" w:hAnsi="Calibri" w:cs="Times New Roman"/>
                <w:color w:val="000000"/>
                <w:sz w:val="18"/>
                <w:szCs w:val="18"/>
              </w:rPr>
            </w:pPr>
            <w:r w:rsidRPr="005A6FFD">
              <w:rPr>
                <w:rFonts w:ascii="Calibri" w:eastAsia="Times New Roman" w:hAnsi="Calibri" w:cs="Times New Roman"/>
                <w:color w:val="000000"/>
                <w:sz w:val="18"/>
                <w:szCs w:val="18"/>
              </w:rPr>
              <w:t>3</w:t>
            </w:r>
          </w:p>
        </w:tc>
        <w:tc>
          <w:tcPr>
            <w:tcW w:w="631" w:type="dxa"/>
            <w:gridSpan w:val="5"/>
            <w:tcBorders>
              <w:top w:val="single" w:sz="4" w:space="0" w:color="auto"/>
              <w:left w:val="nil"/>
              <w:bottom w:val="single" w:sz="4" w:space="0" w:color="auto"/>
              <w:right w:val="single" w:sz="4" w:space="0" w:color="auto"/>
            </w:tcBorders>
            <w:vAlign w:val="center"/>
          </w:tcPr>
          <w:p w14:paraId="584F934A" w14:textId="62E1F79C" w:rsidR="0079540D" w:rsidRPr="005A6FFD" w:rsidRDefault="0079540D" w:rsidP="00E849FA">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w:t>
            </w:r>
          </w:p>
        </w:tc>
        <w:tc>
          <w:tcPr>
            <w:tcW w:w="270" w:type="dxa"/>
            <w:gridSpan w:val="4"/>
            <w:tcBorders>
              <w:top w:val="nil"/>
              <w:left w:val="single" w:sz="4" w:space="0" w:color="auto"/>
            </w:tcBorders>
            <w:shd w:val="clear" w:color="auto" w:fill="FFFFFF" w:themeFill="background1"/>
            <w:vAlign w:val="bottom"/>
          </w:tcPr>
          <w:p w14:paraId="31E3A21B" w14:textId="140B2F6D" w:rsidR="0079540D" w:rsidRPr="005A6FFD" w:rsidRDefault="0079540D" w:rsidP="00FD0FA2">
            <w:pPr>
              <w:spacing w:after="0" w:line="240" w:lineRule="auto"/>
              <w:jc w:val="center"/>
              <w:rPr>
                <w:rFonts w:ascii="Calibri" w:eastAsia="Times New Roman" w:hAnsi="Calibri" w:cs="Times New Roman"/>
                <w:color w:val="000000"/>
                <w:sz w:val="18"/>
                <w:szCs w:val="18"/>
              </w:rPr>
            </w:pPr>
          </w:p>
        </w:tc>
      </w:tr>
      <w:tr w:rsidR="0079540D" w:rsidRPr="00110D5C" w14:paraId="68E2BE06" w14:textId="77777777" w:rsidTr="00655629">
        <w:trPr>
          <w:gridAfter w:val="1"/>
          <w:wAfter w:w="113" w:type="dxa"/>
          <w:trHeight w:val="210"/>
        </w:trPr>
        <w:tc>
          <w:tcPr>
            <w:tcW w:w="807" w:type="dxa"/>
            <w:tcBorders>
              <w:top w:val="nil"/>
              <w:left w:val="nil"/>
              <w:bottom w:val="nil"/>
              <w:right w:val="nil"/>
            </w:tcBorders>
            <w:shd w:val="clear" w:color="auto" w:fill="auto"/>
            <w:noWrap/>
            <w:vAlign w:val="bottom"/>
            <w:hideMark/>
          </w:tcPr>
          <w:p w14:paraId="1823BC87" w14:textId="77777777" w:rsidR="0079540D" w:rsidRPr="00FD0FA2" w:rsidRDefault="0079540D" w:rsidP="00FD0FA2">
            <w:pPr>
              <w:spacing w:after="0" w:line="240" w:lineRule="auto"/>
              <w:jc w:val="center"/>
              <w:rPr>
                <w:rFonts w:ascii="Calibri" w:eastAsia="Times New Roman" w:hAnsi="Calibri" w:cs="Times New Roman"/>
                <w:color w:val="000000"/>
              </w:rPr>
            </w:pPr>
          </w:p>
        </w:tc>
        <w:tc>
          <w:tcPr>
            <w:tcW w:w="902" w:type="dxa"/>
            <w:gridSpan w:val="3"/>
            <w:tcBorders>
              <w:top w:val="nil"/>
              <w:left w:val="nil"/>
              <w:bottom w:val="nil"/>
              <w:right w:val="nil"/>
            </w:tcBorders>
            <w:shd w:val="clear" w:color="auto" w:fill="auto"/>
            <w:vAlign w:val="center"/>
            <w:hideMark/>
          </w:tcPr>
          <w:p w14:paraId="2E044430" w14:textId="77777777" w:rsidR="0079540D" w:rsidRPr="00110D5C" w:rsidRDefault="0079540D" w:rsidP="00FD0FA2">
            <w:pPr>
              <w:spacing w:after="0" w:line="240" w:lineRule="auto"/>
              <w:jc w:val="center"/>
              <w:rPr>
                <w:rFonts w:ascii="Times New Roman" w:eastAsia="Times New Roman" w:hAnsi="Times New Roman" w:cs="Times New Roman"/>
                <w:sz w:val="20"/>
                <w:szCs w:val="20"/>
              </w:rPr>
            </w:pPr>
          </w:p>
        </w:tc>
        <w:tc>
          <w:tcPr>
            <w:tcW w:w="630" w:type="dxa"/>
            <w:gridSpan w:val="2"/>
            <w:tcBorders>
              <w:top w:val="nil"/>
              <w:left w:val="nil"/>
              <w:bottom w:val="nil"/>
              <w:right w:val="nil"/>
            </w:tcBorders>
            <w:shd w:val="clear" w:color="auto" w:fill="auto"/>
            <w:vAlign w:val="center"/>
            <w:hideMark/>
          </w:tcPr>
          <w:p w14:paraId="74B8A14D" w14:textId="77777777" w:rsidR="0079540D" w:rsidRPr="00110D5C" w:rsidRDefault="0079540D" w:rsidP="00FD0FA2">
            <w:pPr>
              <w:spacing w:after="0" w:line="240" w:lineRule="auto"/>
              <w:jc w:val="center"/>
              <w:rPr>
                <w:rFonts w:ascii="Times New Roman" w:eastAsia="Times New Roman" w:hAnsi="Times New Roman" w:cs="Times New Roman"/>
                <w:sz w:val="20"/>
                <w:szCs w:val="20"/>
              </w:rPr>
            </w:pPr>
          </w:p>
        </w:tc>
        <w:tc>
          <w:tcPr>
            <w:tcW w:w="810" w:type="dxa"/>
            <w:gridSpan w:val="2"/>
            <w:tcBorders>
              <w:top w:val="nil"/>
              <w:left w:val="nil"/>
              <w:bottom w:val="nil"/>
              <w:right w:val="nil"/>
            </w:tcBorders>
            <w:shd w:val="clear" w:color="auto" w:fill="auto"/>
            <w:vAlign w:val="bottom"/>
            <w:hideMark/>
          </w:tcPr>
          <w:p w14:paraId="6A110C31" w14:textId="77777777" w:rsidR="0079540D" w:rsidRPr="00110D5C" w:rsidRDefault="0079540D" w:rsidP="00FD0FA2">
            <w:pPr>
              <w:spacing w:after="0" w:line="240" w:lineRule="auto"/>
              <w:jc w:val="center"/>
              <w:rPr>
                <w:rFonts w:ascii="Times New Roman" w:eastAsia="Times New Roman" w:hAnsi="Times New Roman" w:cs="Times New Roman"/>
                <w:sz w:val="20"/>
                <w:szCs w:val="20"/>
              </w:rPr>
            </w:pPr>
          </w:p>
        </w:tc>
        <w:tc>
          <w:tcPr>
            <w:tcW w:w="990" w:type="dxa"/>
            <w:gridSpan w:val="3"/>
            <w:tcBorders>
              <w:top w:val="nil"/>
              <w:left w:val="nil"/>
              <w:bottom w:val="nil"/>
              <w:right w:val="nil"/>
            </w:tcBorders>
            <w:shd w:val="clear" w:color="auto" w:fill="auto"/>
            <w:vAlign w:val="bottom"/>
            <w:hideMark/>
          </w:tcPr>
          <w:p w14:paraId="2B0DB282" w14:textId="77777777" w:rsidR="0079540D" w:rsidRPr="00110D5C" w:rsidRDefault="0079540D" w:rsidP="00FD0FA2">
            <w:pPr>
              <w:spacing w:after="0" w:line="240" w:lineRule="auto"/>
              <w:jc w:val="center"/>
              <w:rPr>
                <w:rFonts w:ascii="Times New Roman" w:eastAsia="Times New Roman" w:hAnsi="Times New Roman" w:cs="Times New Roman"/>
                <w:sz w:val="20"/>
                <w:szCs w:val="20"/>
              </w:rPr>
            </w:pPr>
          </w:p>
        </w:tc>
        <w:tc>
          <w:tcPr>
            <w:tcW w:w="720" w:type="dxa"/>
            <w:gridSpan w:val="2"/>
            <w:tcBorders>
              <w:top w:val="nil"/>
              <w:left w:val="nil"/>
              <w:bottom w:val="nil"/>
              <w:right w:val="nil"/>
            </w:tcBorders>
            <w:shd w:val="clear" w:color="auto" w:fill="auto"/>
            <w:vAlign w:val="bottom"/>
            <w:hideMark/>
          </w:tcPr>
          <w:p w14:paraId="4785DE9F" w14:textId="77777777" w:rsidR="0079540D" w:rsidRPr="00110D5C" w:rsidRDefault="0079540D" w:rsidP="00FD0FA2">
            <w:pPr>
              <w:spacing w:after="0" w:line="240" w:lineRule="auto"/>
              <w:jc w:val="center"/>
              <w:rPr>
                <w:rFonts w:ascii="Times New Roman" w:eastAsia="Times New Roman" w:hAnsi="Times New Roman" w:cs="Times New Roman"/>
                <w:sz w:val="20"/>
                <w:szCs w:val="20"/>
              </w:rPr>
            </w:pPr>
          </w:p>
        </w:tc>
        <w:tc>
          <w:tcPr>
            <w:tcW w:w="653" w:type="dxa"/>
            <w:gridSpan w:val="4"/>
            <w:tcBorders>
              <w:top w:val="nil"/>
              <w:left w:val="nil"/>
              <w:bottom w:val="nil"/>
              <w:right w:val="nil"/>
            </w:tcBorders>
            <w:shd w:val="clear" w:color="auto" w:fill="auto"/>
            <w:vAlign w:val="bottom"/>
            <w:hideMark/>
          </w:tcPr>
          <w:p w14:paraId="75BA58D8" w14:textId="77777777" w:rsidR="0079540D" w:rsidRPr="00110D5C" w:rsidRDefault="0079540D" w:rsidP="00FD0FA2">
            <w:pPr>
              <w:spacing w:after="0" w:line="240" w:lineRule="auto"/>
              <w:jc w:val="center"/>
              <w:rPr>
                <w:rFonts w:ascii="Times New Roman" w:eastAsia="Times New Roman" w:hAnsi="Times New Roman" w:cs="Times New Roman"/>
                <w:sz w:val="20"/>
                <w:szCs w:val="20"/>
              </w:rPr>
            </w:pPr>
          </w:p>
        </w:tc>
        <w:tc>
          <w:tcPr>
            <w:tcW w:w="1024" w:type="dxa"/>
            <w:gridSpan w:val="7"/>
            <w:tcBorders>
              <w:top w:val="nil"/>
              <w:left w:val="nil"/>
              <w:bottom w:val="nil"/>
              <w:right w:val="nil"/>
            </w:tcBorders>
            <w:shd w:val="clear" w:color="auto" w:fill="auto"/>
            <w:vAlign w:val="bottom"/>
            <w:hideMark/>
          </w:tcPr>
          <w:p w14:paraId="08EF4391" w14:textId="77777777" w:rsidR="0079540D" w:rsidRPr="00110D5C" w:rsidRDefault="0079540D" w:rsidP="00FD0FA2">
            <w:pPr>
              <w:spacing w:after="0" w:line="240" w:lineRule="auto"/>
              <w:jc w:val="center"/>
              <w:rPr>
                <w:rFonts w:ascii="Times New Roman" w:eastAsia="Times New Roman" w:hAnsi="Times New Roman" w:cs="Times New Roman"/>
                <w:sz w:val="20"/>
                <w:szCs w:val="20"/>
              </w:rPr>
            </w:pPr>
          </w:p>
        </w:tc>
        <w:tc>
          <w:tcPr>
            <w:tcW w:w="285" w:type="dxa"/>
            <w:gridSpan w:val="3"/>
            <w:tcBorders>
              <w:top w:val="nil"/>
              <w:left w:val="nil"/>
              <w:bottom w:val="nil"/>
              <w:right w:val="nil"/>
            </w:tcBorders>
            <w:shd w:val="clear" w:color="auto" w:fill="auto"/>
            <w:vAlign w:val="bottom"/>
            <w:hideMark/>
          </w:tcPr>
          <w:p w14:paraId="5DFFD722" w14:textId="77777777" w:rsidR="0079540D" w:rsidRPr="00110D5C" w:rsidRDefault="0079540D" w:rsidP="00FD0FA2">
            <w:pPr>
              <w:spacing w:after="0" w:line="240" w:lineRule="auto"/>
              <w:jc w:val="center"/>
              <w:rPr>
                <w:rFonts w:ascii="Times New Roman" w:eastAsia="Times New Roman" w:hAnsi="Times New Roman" w:cs="Times New Roman"/>
                <w:sz w:val="20"/>
                <w:szCs w:val="20"/>
              </w:rPr>
            </w:pPr>
          </w:p>
        </w:tc>
        <w:tc>
          <w:tcPr>
            <w:tcW w:w="495" w:type="dxa"/>
            <w:gridSpan w:val="4"/>
            <w:tcBorders>
              <w:top w:val="nil"/>
              <w:left w:val="nil"/>
              <w:bottom w:val="nil"/>
              <w:right w:val="nil"/>
            </w:tcBorders>
            <w:shd w:val="clear" w:color="auto" w:fill="auto"/>
            <w:vAlign w:val="bottom"/>
            <w:hideMark/>
          </w:tcPr>
          <w:p w14:paraId="3AED1BCD" w14:textId="77777777" w:rsidR="0079540D" w:rsidRPr="00110D5C" w:rsidRDefault="0079540D" w:rsidP="00FD0FA2">
            <w:pPr>
              <w:spacing w:after="0" w:line="240" w:lineRule="auto"/>
              <w:jc w:val="center"/>
              <w:rPr>
                <w:rFonts w:ascii="Times New Roman" w:eastAsia="Times New Roman" w:hAnsi="Times New Roman" w:cs="Times New Roman"/>
                <w:sz w:val="20"/>
                <w:szCs w:val="20"/>
              </w:rPr>
            </w:pPr>
          </w:p>
        </w:tc>
        <w:tc>
          <w:tcPr>
            <w:tcW w:w="718" w:type="dxa"/>
            <w:gridSpan w:val="6"/>
            <w:tcBorders>
              <w:top w:val="nil"/>
              <w:left w:val="nil"/>
              <w:bottom w:val="nil"/>
              <w:right w:val="nil"/>
            </w:tcBorders>
          </w:tcPr>
          <w:p w14:paraId="5ABD95C0" w14:textId="77777777" w:rsidR="0079540D" w:rsidRPr="00110D5C" w:rsidRDefault="0079540D" w:rsidP="00FD0FA2">
            <w:pPr>
              <w:spacing w:after="0" w:line="240" w:lineRule="auto"/>
              <w:jc w:val="center"/>
              <w:rPr>
                <w:rFonts w:ascii="Times New Roman" w:eastAsia="Times New Roman" w:hAnsi="Times New Roman" w:cs="Times New Roman"/>
                <w:sz w:val="20"/>
                <w:szCs w:val="20"/>
              </w:rPr>
            </w:pPr>
          </w:p>
        </w:tc>
        <w:tc>
          <w:tcPr>
            <w:tcW w:w="280" w:type="dxa"/>
            <w:gridSpan w:val="5"/>
            <w:tcBorders>
              <w:top w:val="nil"/>
              <w:left w:val="nil"/>
              <w:bottom w:val="nil"/>
              <w:right w:val="nil"/>
            </w:tcBorders>
            <w:shd w:val="clear" w:color="auto" w:fill="auto"/>
            <w:vAlign w:val="bottom"/>
            <w:hideMark/>
          </w:tcPr>
          <w:p w14:paraId="35506941" w14:textId="12B8E889" w:rsidR="0079540D" w:rsidRPr="00110D5C" w:rsidRDefault="0079540D" w:rsidP="00FD0FA2">
            <w:pPr>
              <w:spacing w:after="0" w:line="240" w:lineRule="auto"/>
              <w:jc w:val="center"/>
              <w:rPr>
                <w:rFonts w:ascii="Times New Roman" w:eastAsia="Times New Roman" w:hAnsi="Times New Roman" w:cs="Times New Roman"/>
                <w:sz w:val="20"/>
                <w:szCs w:val="20"/>
              </w:rPr>
            </w:pPr>
          </w:p>
        </w:tc>
      </w:tr>
      <w:tr w:rsidR="0079540D" w:rsidRPr="00110D5C" w14:paraId="27608D9E" w14:textId="77777777" w:rsidTr="00655629">
        <w:trPr>
          <w:trHeight w:val="648"/>
        </w:trPr>
        <w:tc>
          <w:tcPr>
            <w:tcW w:w="807" w:type="dxa"/>
            <w:tcBorders>
              <w:top w:val="nil"/>
              <w:left w:val="nil"/>
              <w:bottom w:val="nil"/>
              <w:right w:val="nil"/>
            </w:tcBorders>
            <w:shd w:val="clear" w:color="auto" w:fill="auto"/>
            <w:noWrap/>
            <w:vAlign w:val="center"/>
            <w:hideMark/>
          </w:tcPr>
          <w:p w14:paraId="5DA0DD18" w14:textId="77777777" w:rsidR="0079540D" w:rsidRPr="00A37D72" w:rsidRDefault="0079540D" w:rsidP="00FD0FA2">
            <w:pPr>
              <w:spacing w:after="0" w:line="240" w:lineRule="auto"/>
              <w:rPr>
                <w:rFonts w:ascii="Calibri" w:eastAsia="Times New Roman" w:hAnsi="Calibri" w:cs="Times New Roman"/>
                <w:color w:val="000000"/>
                <w:sz w:val="18"/>
                <w:szCs w:val="18"/>
              </w:rPr>
            </w:pPr>
            <w:r w:rsidRPr="00A37D72">
              <w:rPr>
                <w:rFonts w:ascii="Calibri" w:eastAsia="Times New Roman" w:hAnsi="Calibri" w:cs="Times New Roman"/>
                <w:color w:val="000000"/>
                <w:sz w:val="18"/>
                <w:szCs w:val="18"/>
              </w:rPr>
              <w:t>Liberal Arts credits</w:t>
            </w:r>
          </w:p>
        </w:tc>
        <w:tc>
          <w:tcPr>
            <w:tcW w:w="902" w:type="dxa"/>
            <w:gridSpan w:val="3"/>
            <w:tcBorders>
              <w:top w:val="nil"/>
              <w:left w:val="nil"/>
              <w:bottom w:val="nil"/>
              <w:right w:val="nil"/>
            </w:tcBorders>
            <w:shd w:val="clear" w:color="auto" w:fill="auto"/>
            <w:noWrap/>
            <w:vAlign w:val="center"/>
            <w:hideMark/>
          </w:tcPr>
          <w:p w14:paraId="7F4ED7A7" w14:textId="77777777" w:rsidR="0079540D" w:rsidRPr="00110D5C" w:rsidRDefault="0079540D" w:rsidP="00E849FA">
            <w:pPr>
              <w:spacing w:after="0" w:line="240" w:lineRule="auto"/>
              <w:rPr>
                <w:rFonts w:ascii="Calibri" w:eastAsia="Times New Roman" w:hAnsi="Calibri" w:cs="Times New Roman"/>
                <w:color w:val="000000"/>
                <w:sz w:val="20"/>
                <w:szCs w:val="20"/>
              </w:rPr>
            </w:pPr>
            <w:r w:rsidRPr="00110D5C">
              <w:rPr>
                <w:rFonts w:ascii="Calibri" w:eastAsia="Times New Roman" w:hAnsi="Calibri" w:cs="Times New Roman"/>
                <w:color w:val="000000"/>
                <w:sz w:val="20"/>
                <w:szCs w:val="20"/>
              </w:rPr>
              <w:t>3</w:t>
            </w:r>
          </w:p>
        </w:tc>
        <w:tc>
          <w:tcPr>
            <w:tcW w:w="630" w:type="dxa"/>
            <w:gridSpan w:val="2"/>
            <w:tcBorders>
              <w:top w:val="nil"/>
              <w:left w:val="nil"/>
              <w:bottom w:val="nil"/>
              <w:right w:val="nil"/>
            </w:tcBorders>
            <w:shd w:val="clear" w:color="auto" w:fill="auto"/>
            <w:noWrap/>
            <w:vAlign w:val="center"/>
            <w:hideMark/>
          </w:tcPr>
          <w:p w14:paraId="0EB41E21" w14:textId="77777777" w:rsidR="0079540D" w:rsidRPr="00110D5C" w:rsidRDefault="0079540D" w:rsidP="00E849FA">
            <w:pPr>
              <w:spacing w:after="0" w:line="240" w:lineRule="auto"/>
              <w:rPr>
                <w:rFonts w:ascii="Calibri" w:eastAsia="Times New Roman" w:hAnsi="Calibri" w:cs="Times New Roman"/>
                <w:color w:val="000000"/>
                <w:sz w:val="20"/>
                <w:szCs w:val="20"/>
              </w:rPr>
            </w:pPr>
            <w:r w:rsidRPr="00110D5C">
              <w:rPr>
                <w:rFonts w:ascii="Calibri" w:eastAsia="Times New Roman" w:hAnsi="Calibri" w:cs="Times New Roman"/>
                <w:color w:val="000000"/>
                <w:sz w:val="20"/>
                <w:szCs w:val="20"/>
              </w:rPr>
              <w:t>3</w:t>
            </w:r>
          </w:p>
        </w:tc>
        <w:tc>
          <w:tcPr>
            <w:tcW w:w="810" w:type="dxa"/>
            <w:gridSpan w:val="2"/>
            <w:tcBorders>
              <w:top w:val="nil"/>
              <w:left w:val="nil"/>
              <w:bottom w:val="nil"/>
              <w:right w:val="nil"/>
            </w:tcBorders>
            <w:shd w:val="clear" w:color="auto" w:fill="auto"/>
            <w:noWrap/>
            <w:vAlign w:val="center"/>
            <w:hideMark/>
          </w:tcPr>
          <w:p w14:paraId="2EF4803A" w14:textId="77777777" w:rsidR="0079540D" w:rsidRPr="00110D5C" w:rsidRDefault="0079540D" w:rsidP="00E849FA">
            <w:pPr>
              <w:spacing w:after="0" w:line="240" w:lineRule="auto"/>
              <w:rPr>
                <w:rFonts w:ascii="Calibri" w:eastAsia="Times New Roman" w:hAnsi="Calibri" w:cs="Times New Roman"/>
                <w:color w:val="000000"/>
                <w:sz w:val="20"/>
                <w:szCs w:val="20"/>
              </w:rPr>
            </w:pPr>
            <w:r w:rsidRPr="00110D5C">
              <w:rPr>
                <w:rFonts w:ascii="Calibri" w:eastAsia="Times New Roman" w:hAnsi="Calibri" w:cs="Times New Roman"/>
                <w:color w:val="000000"/>
                <w:sz w:val="20"/>
                <w:szCs w:val="20"/>
              </w:rPr>
              <w:t>3</w:t>
            </w:r>
          </w:p>
        </w:tc>
        <w:tc>
          <w:tcPr>
            <w:tcW w:w="990" w:type="dxa"/>
            <w:gridSpan w:val="3"/>
            <w:tcBorders>
              <w:top w:val="nil"/>
              <w:left w:val="nil"/>
              <w:bottom w:val="nil"/>
              <w:right w:val="nil"/>
            </w:tcBorders>
            <w:shd w:val="clear" w:color="auto" w:fill="auto"/>
            <w:noWrap/>
            <w:vAlign w:val="center"/>
            <w:hideMark/>
          </w:tcPr>
          <w:p w14:paraId="74E7F94C" w14:textId="77777777" w:rsidR="0079540D" w:rsidRPr="00110D5C" w:rsidRDefault="0079540D" w:rsidP="00E849FA">
            <w:pPr>
              <w:spacing w:after="0" w:line="240" w:lineRule="auto"/>
              <w:rPr>
                <w:rFonts w:ascii="Calibri" w:eastAsia="Times New Roman" w:hAnsi="Calibri" w:cs="Times New Roman"/>
                <w:color w:val="000000"/>
                <w:sz w:val="20"/>
                <w:szCs w:val="20"/>
              </w:rPr>
            </w:pPr>
            <w:r w:rsidRPr="00110D5C">
              <w:rPr>
                <w:rFonts w:ascii="Calibri" w:eastAsia="Times New Roman" w:hAnsi="Calibri" w:cs="Times New Roman"/>
                <w:color w:val="000000"/>
                <w:sz w:val="20"/>
                <w:szCs w:val="20"/>
              </w:rPr>
              <w:t>3</w:t>
            </w:r>
          </w:p>
        </w:tc>
        <w:tc>
          <w:tcPr>
            <w:tcW w:w="720" w:type="dxa"/>
            <w:gridSpan w:val="2"/>
            <w:tcBorders>
              <w:top w:val="nil"/>
              <w:left w:val="nil"/>
              <w:bottom w:val="nil"/>
              <w:right w:val="nil"/>
            </w:tcBorders>
            <w:shd w:val="clear" w:color="auto" w:fill="auto"/>
            <w:noWrap/>
            <w:vAlign w:val="center"/>
            <w:hideMark/>
          </w:tcPr>
          <w:p w14:paraId="0253DCB6" w14:textId="77777777" w:rsidR="0079540D" w:rsidRPr="00110D5C" w:rsidRDefault="0079540D" w:rsidP="00E849FA">
            <w:pPr>
              <w:spacing w:after="0" w:line="240" w:lineRule="auto"/>
              <w:rPr>
                <w:rFonts w:ascii="Calibri" w:eastAsia="Times New Roman" w:hAnsi="Calibri" w:cs="Times New Roman"/>
                <w:color w:val="000000"/>
                <w:sz w:val="20"/>
                <w:szCs w:val="20"/>
              </w:rPr>
            </w:pPr>
            <w:r w:rsidRPr="00110D5C">
              <w:rPr>
                <w:rFonts w:ascii="Calibri" w:eastAsia="Times New Roman" w:hAnsi="Calibri" w:cs="Times New Roman"/>
                <w:color w:val="000000"/>
                <w:sz w:val="20"/>
                <w:szCs w:val="20"/>
              </w:rPr>
              <w:t>3</w:t>
            </w:r>
          </w:p>
        </w:tc>
        <w:tc>
          <w:tcPr>
            <w:tcW w:w="630" w:type="dxa"/>
            <w:gridSpan w:val="3"/>
            <w:tcBorders>
              <w:top w:val="nil"/>
              <w:left w:val="nil"/>
              <w:bottom w:val="nil"/>
              <w:right w:val="nil"/>
            </w:tcBorders>
            <w:shd w:val="clear" w:color="auto" w:fill="auto"/>
            <w:noWrap/>
            <w:vAlign w:val="center"/>
            <w:hideMark/>
          </w:tcPr>
          <w:p w14:paraId="6646EE95" w14:textId="77777777" w:rsidR="0079540D" w:rsidRPr="00110D5C" w:rsidRDefault="0079540D" w:rsidP="00E849FA">
            <w:pPr>
              <w:spacing w:after="0" w:line="240" w:lineRule="auto"/>
              <w:rPr>
                <w:rFonts w:ascii="Calibri" w:eastAsia="Times New Roman" w:hAnsi="Calibri" w:cs="Times New Roman"/>
                <w:color w:val="000000"/>
                <w:sz w:val="20"/>
                <w:szCs w:val="20"/>
              </w:rPr>
            </w:pPr>
            <w:r w:rsidRPr="00110D5C">
              <w:rPr>
                <w:rFonts w:ascii="Calibri" w:eastAsia="Times New Roman" w:hAnsi="Calibri" w:cs="Times New Roman"/>
                <w:color w:val="000000"/>
                <w:sz w:val="20"/>
                <w:szCs w:val="20"/>
              </w:rPr>
              <w:t>3</w:t>
            </w:r>
          </w:p>
        </w:tc>
        <w:tc>
          <w:tcPr>
            <w:tcW w:w="540" w:type="dxa"/>
            <w:gridSpan w:val="5"/>
            <w:tcBorders>
              <w:top w:val="nil"/>
              <w:left w:val="nil"/>
              <w:bottom w:val="nil"/>
              <w:right w:val="nil"/>
            </w:tcBorders>
            <w:shd w:val="clear" w:color="auto" w:fill="auto"/>
            <w:noWrap/>
            <w:vAlign w:val="center"/>
            <w:hideMark/>
          </w:tcPr>
          <w:p w14:paraId="4A3BBA60" w14:textId="77777777" w:rsidR="0079540D" w:rsidRPr="00110D5C" w:rsidRDefault="0079540D" w:rsidP="00E849FA">
            <w:pPr>
              <w:spacing w:after="0" w:line="240" w:lineRule="auto"/>
              <w:rPr>
                <w:rFonts w:ascii="Calibri" w:eastAsia="Times New Roman" w:hAnsi="Calibri" w:cs="Times New Roman"/>
                <w:color w:val="000000"/>
                <w:sz w:val="20"/>
                <w:szCs w:val="20"/>
              </w:rPr>
            </w:pPr>
            <w:r w:rsidRPr="00110D5C">
              <w:rPr>
                <w:rFonts w:ascii="Calibri" w:eastAsia="Times New Roman" w:hAnsi="Calibri" w:cs="Times New Roman"/>
                <w:color w:val="000000"/>
                <w:sz w:val="20"/>
                <w:szCs w:val="20"/>
              </w:rPr>
              <w:t>3</w:t>
            </w:r>
          </w:p>
        </w:tc>
        <w:tc>
          <w:tcPr>
            <w:tcW w:w="720" w:type="dxa"/>
            <w:gridSpan w:val="4"/>
            <w:tcBorders>
              <w:top w:val="nil"/>
              <w:left w:val="nil"/>
              <w:bottom w:val="nil"/>
              <w:right w:val="nil"/>
            </w:tcBorders>
            <w:shd w:val="clear" w:color="auto" w:fill="auto"/>
            <w:noWrap/>
            <w:vAlign w:val="center"/>
            <w:hideMark/>
          </w:tcPr>
          <w:p w14:paraId="7069C319" w14:textId="77777777" w:rsidR="0079540D" w:rsidRPr="00110D5C" w:rsidRDefault="0079540D" w:rsidP="00E849FA">
            <w:pPr>
              <w:spacing w:after="0" w:line="240" w:lineRule="auto"/>
              <w:rPr>
                <w:rFonts w:ascii="Calibri" w:eastAsia="Times New Roman" w:hAnsi="Calibri" w:cs="Times New Roman"/>
                <w:color w:val="000000"/>
                <w:sz w:val="20"/>
                <w:szCs w:val="20"/>
              </w:rPr>
            </w:pPr>
            <w:r w:rsidRPr="00110D5C">
              <w:rPr>
                <w:rFonts w:ascii="Calibri" w:eastAsia="Times New Roman" w:hAnsi="Calibri" w:cs="Times New Roman"/>
                <w:color w:val="000000"/>
                <w:sz w:val="20"/>
                <w:szCs w:val="20"/>
              </w:rPr>
              <w:t>3</w:t>
            </w:r>
          </w:p>
        </w:tc>
        <w:tc>
          <w:tcPr>
            <w:tcW w:w="810" w:type="dxa"/>
            <w:gridSpan w:val="8"/>
            <w:tcBorders>
              <w:top w:val="nil"/>
              <w:left w:val="nil"/>
              <w:bottom w:val="nil"/>
              <w:right w:val="nil"/>
            </w:tcBorders>
            <w:shd w:val="clear" w:color="auto" w:fill="auto"/>
            <w:noWrap/>
            <w:vAlign w:val="center"/>
            <w:hideMark/>
          </w:tcPr>
          <w:p w14:paraId="246E8833" w14:textId="77777777" w:rsidR="0079540D" w:rsidRPr="00110D5C" w:rsidRDefault="0079540D" w:rsidP="00E849FA">
            <w:pPr>
              <w:spacing w:after="0" w:line="240" w:lineRule="auto"/>
              <w:rPr>
                <w:rFonts w:ascii="Calibri" w:eastAsia="Times New Roman" w:hAnsi="Calibri" w:cs="Times New Roman"/>
                <w:color w:val="000000"/>
                <w:sz w:val="20"/>
                <w:szCs w:val="20"/>
              </w:rPr>
            </w:pPr>
            <w:r w:rsidRPr="00110D5C">
              <w:rPr>
                <w:rFonts w:ascii="Calibri" w:eastAsia="Times New Roman" w:hAnsi="Calibri" w:cs="Times New Roman"/>
                <w:color w:val="000000"/>
                <w:sz w:val="20"/>
                <w:szCs w:val="20"/>
              </w:rPr>
              <w:t>3</w:t>
            </w:r>
          </w:p>
        </w:tc>
        <w:tc>
          <w:tcPr>
            <w:tcW w:w="632" w:type="dxa"/>
            <w:gridSpan w:val="6"/>
            <w:tcBorders>
              <w:top w:val="nil"/>
              <w:left w:val="nil"/>
              <w:bottom w:val="nil"/>
              <w:right w:val="nil"/>
            </w:tcBorders>
            <w:vAlign w:val="center"/>
          </w:tcPr>
          <w:p w14:paraId="0B774756" w14:textId="667EBF59" w:rsidR="0079540D" w:rsidRPr="00110D5C" w:rsidRDefault="00E849FA" w:rsidP="00E849F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236" w:type="dxa"/>
            <w:gridSpan w:val="4"/>
            <w:tcBorders>
              <w:top w:val="nil"/>
              <w:left w:val="nil"/>
              <w:bottom w:val="nil"/>
              <w:right w:val="nil"/>
            </w:tcBorders>
            <w:shd w:val="clear" w:color="auto" w:fill="auto"/>
            <w:noWrap/>
            <w:vAlign w:val="center"/>
            <w:hideMark/>
          </w:tcPr>
          <w:p w14:paraId="3F6BD894" w14:textId="2E6E9415" w:rsidR="0079540D" w:rsidRPr="00110D5C" w:rsidRDefault="0079540D" w:rsidP="00FD0FA2">
            <w:pPr>
              <w:spacing w:after="0" w:line="240" w:lineRule="auto"/>
              <w:jc w:val="center"/>
              <w:rPr>
                <w:rFonts w:ascii="Calibri" w:eastAsia="Times New Roman" w:hAnsi="Calibri" w:cs="Times New Roman"/>
                <w:color w:val="000000"/>
                <w:sz w:val="20"/>
                <w:szCs w:val="20"/>
              </w:rPr>
            </w:pPr>
          </w:p>
        </w:tc>
      </w:tr>
      <w:tr w:rsidR="0079540D" w:rsidRPr="00FD0FA2" w14:paraId="2F8CCD31" w14:textId="77777777" w:rsidTr="00655629">
        <w:trPr>
          <w:trHeight w:val="225"/>
        </w:trPr>
        <w:tc>
          <w:tcPr>
            <w:tcW w:w="807" w:type="dxa"/>
            <w:tcBorders>
              <w:top w:val="nil"/>
              <w:left w:val="nil"/>
              <w:bottom w:val="nil"/>
              <w:right w:val="nil"/>
            </w:tcBorders>
            <w:shd w:val="clear" w:color="auto" w:fill="auto"/>
            <w:noWrap/>
            <w:vAlign w:val="center"/>
            <w:hideMark/>
          </w:tcPr>
          <w:p w14:paraId="3E25B6CC" w14:textId="77777777" w:rsidR="0079540D" w:rsidRPr="00FD0FA2" w:rsidRDefault="0079540D" w:rsidP="00FD0FA2">
            <w:pPr>
              <w:spacing w:after="0" w:line="240" w:lineRule="auto"/>
              <w:jc w:val="center"/>
              <w:rPr>
                <w:rFonts w:ascii="Calibri" w:eastAsia="Times New Roman" w:hAnsi="Calibri" w:cs="Times New Roman"/>
                <w:color w:val="000000"/>
              </w:rPr>
            </w:pPr>
          </w:p>
        </w:tc>
        <w:tc>
          <w:tcPr>
            <w:tcW w:w="902" w:type="dxa"/>
            <w:gridSpan w:val="3"/>
            <w:tcBorders>
              <w:top w:val="nil"/>
              <w:left w:val="nil"/>
              <w:bottom w:val="nil"/>
              <w:right w:val="nil"/>
            </w:tcBorders>
            <w:shd w:val="clear" w:color="auto" w:fill="auto"/>
            <w:noWrap/>
            <w:vAlign w:val="center"/>
            <w:hideMark/>
          </w:tcPr>
          <w:p w14:paraId="47E28620"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630" w:type="dxa"/>
            <w:gridSpan w:val="2"/>
            <w:tcBorders>
              <w:top w:val="nil"/>
              <w:left w:val="nil"/>
              <w:bottom w:val="nil"/>
              <w:right w:val="nil"/>
            </w:tcBorders>
            <w:shd w:val="clear" w:color="auto" w:fill="auto"/>
            <w:noWrap/>
            <w:vAlign w:val="center"/>
            <w:hideMark/>
          </w:tcPr>
          <w:p w14:paraId="5840678B"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810" w:type="dxa"/>
            <w:gridSpan w:val="2"/>
            <w:tcBorders>
              <w:top w:val="nil"/>
              <w:left w:val="nil"/>
              <w:bottom w:val="nil"/>
              <w:right w:val="nil"/>
            </w:tcBorders>
            <w:shd w:val="clear" w:color="auto" w:fill="auto"/>
            <w:noWrap/>
            <w:vAlign w:val="center"/>
            <w:hideMark/>
          </w:tcPr>
          <w:p w14:paraId="39D12B3E"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990" w:type="dxa"/>
            <w:gridSpan w:val="3"/>
            <w:tcBorders>
              <w:top w:val="nil"/>
              <w:left w:val="nil"/>
              <w:bottom w:val="nil"/>
              <w:right w:val="nil"/>
            </w:tcBorders>
            <w:shd w:val="clear" w:color="auto" w:fill="auto"/>
            <w:noWrap/>
            <w:vAlign w:val="center"/>
            <w:hideMark/>
          </w:tcPr>
          <w:p w14:paraId="2874CB02"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720" w:type="dxa"/>
            <w:gridSpan w:val="2"/>
            <w:tcBorders>
              <w:top w:val="nil"/>
              <w:left w:val="nil"/>
              <w:bottom w:val="nil"/>
              <w:right w:val="nil"/>
            </w:tcBorders>
            <w:shd w:val="clear" w:color="auto" w:fill="auto"/>
            <w:noWrap/>
            <w:vAlign w:val="center"/>
            <w:hideMark/>
          </w:tcPr>
          <w:p w14:paraId="239CCB45"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630" w:type="dxa"/>
            <w:gridSpan w:val="3"/>
            <w:tcBorders>
              <w:top w:val="nil"/>
              <w:left w:val="nil"/>
              <w:bottom w:val="nil"/>
              <w:right w:val="nil"/>
            </w:tcBorders>
            <w:shd w:val="clear" w:color="auto" w:fill="auto"/>
            <w:noWrap/>
            <w:vAlign w:val="center"/>
            <w:hideMark/>
          </w:tcPr>
          <w:p w14:paraId="512ECABE"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540" w:type="dxa"/>
            <w:gridSpan w:val="5"/>
            <w:tcBorders>
              <w:top w:val="nil"/>
              <w:left w:val="nil"/>
              <w:bottom w:val="nil"/>
              <w:right w:val="nil"/>
            </w:tcBorders>
            <w:shd w:val="clear" w:color="auto" w:fill="auto"/>
            <w:noWrap/>
            <w:vAlign w:val="center"/>
            <w:hideMark/>
          </w:tcPr>
          <w:p w14:paraId="0B24A91A"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720" w:type="dxa"/>
            <w:gridSpan w:val="4"/>
            <w:tcBorders>
              <w:top w:val="nil"/>
              <w:left w:val="nil"/>
              <w:bottom w:val="nil"/>
              <w:right w:val="nil"/>
            </w:tcBorders>
            <w:shd w:val="clear" w:color="auto" w:fill="auto"/>
            <w:noWrap/>
            <w:vAlign w:val="center"/>
            <w:hideMark/>
          </w:tcPr>
          <w:p w14:paraId="18780844"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810" w:type="dxa"/>
            <w:gridSpan w:val="8"/>
            <w:tcBorders>
              <w:top w:val="nil"/>
              <w:left w:val="nil"/>
              <w:bottom w:val="nil"/>
              <w:right w:val="nil"/>
            </w:tcBorders>
            <w:shd w:val="clear" w:color="auto" w:fill="auto"/>
            <w:noWrap/>
            <w:vAlign w:val="center"/>
            <w:hideMark/>
          </w:tcPr>
          <w:p w14:paraId="4FE1C68F"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632" w:type="dxa"/>
            <w:gridSpan w:val="6"/>
            <w:tcBorders>
              <w:top w:val="nil"/>
              <w:left w:val="nil"/>
              <w:bottom w:val="nil"/>
              <w:right w:val="nil"/>
            </w:tcBorders>
          </w:tcPr>
          <w:p w14:paraId="496A9A46"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236" w:type="dxa"/>
            <w:gridSpan w:val="4"/>
            <w:tcBorders>
              <w:top w:val="nil"/>
              <w:left w:val="nil"/>
              <w:bottom w:val="nil"/>
              <w:right w:val="nil"/>
            </w:tcBorders>
            <w:shd w:val="clear" w:color="auto" w:fill="auto"/>
            <w:noWrap/>
            <w:vAlign w:val="center"/>
            <w:hideMark/>
          </w:tcPr>
          <w:p w14:paraId="238B3C16" w14:textId="79F865E9" w:rsidR="0079540D" w:rsidRPr="00FD0FA2" w:rsidRDefault="0079540D" w:rsidP="00FD0FA2">
            <w:pPr>
              <w:spacing w:after="0" w:line="240" w:lineRule="auto"/>
              <w:jc w:val="center"/>
              <w:rPr>
                <w:rFonts w:ascii="Times New Roman" w:eastAsia="Times New Roman" w:hAnsi="Times New Roman" w:cs="Times New Roman"/>
                <w:sz w:val="20"/>
                <w:szCs w:val="20"/>
              </w:rPr>
            </w:pPr>
          </w:p>
        </w:tc>
      </w:tr>
      <w:tr w:rsidR="0079540D" w:rsidRPr="00FD0FA2" w14:paraId="1654A03F" w14:textId="77777777" w:rsidTr="00655629">
        <w:trPr>
          <w:trHeight w:val="557"/>
        </w:trPr>
        <w:tc>
          <w:tcPr>
            <w:tcW w:w="807" w:type="dxa"/>
            <w:tcBorders>
              <w:top w:val="nil"/>
              <w:left w:val="nil"/>
              <w:bottom w:val="nil"/>
              <w:right w:val="nil"/>
            </w:tcBorders>
            <w:shd w:val="clear" w:color="auto" w:fill="auto"/>
            <w:noWrap/>
            <w:vAlign w:val="bottom"/>
            <w:hideMark/>
          </w:tcPr>
          <w:p w14:paraId="47A8A94A" w14:textId="77777777" w:rsidR="0079540D" w:rsidRPr="00FD0FA2" w:rsidRDefault="0079540D" w:rsidP="00FD0FA2">
            <w:pPr>
              <w:spacing w:after="0" w:line="240" w:lineRule="auto"/>
              <w:jc w:val="center"/>
              <w:rPr>
                <w:rFonts w:ascii="Times New Roman" w:eastAsia="Times New Roman" w:hAnsi="Times New Roman" w:cs="Times New Roman"/>
                <w:sz w:val="20"/>
                <w:szCs w:val="20"/>
              </w:rPr>
            </w:pPr>
          </w:p>
        </w:tc>
        <w:tc>
          <w:tcPr>
            <w:tcW w:w="902"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14:paraId="2C736994" w14:textId="77777777" w:rsidR="0079540D" w:rsidRPr="00FD0FA2" w:rsidRDefault="0079540D" w:rsidP="00FD0FA2">
            <w:pPr>
              <w:spacing w:after="0" w:line="240" w:lineRule="auto"/>
              <w:jc w:val="center"/>
              <w:rPr>
                <w:rFonts w:ascii="Calibri" w:eastAsia="Times New Roman" w:hAnsi="Calibri" w:cs="Times New Roman"/>
                <w:color w:val="000000"/>
                <w:sz w:val="20"/>
                <w:szCs w:val="20"/>
              </w:rPr>
            </w:pPr>
            <w:r w:rsidRPr="00FD0FA2">
              <w:rPr>
                <w:rFonts w:ascii="Calibri" w:eastAsia="Times New Roman" w:hAnsi="Calibri" w:cs="Times New Roman"/>
                <w:color w:val="000000"/>
                <w:sz w:val="20"/>
                <w:szCs w:val="20"/>
              </w:rPr>
              <w:t> </w:t>
            </w:r>
          </w:p>
        </w:tc>
        <w:tc>
          <w:tcPr>
            <w:tcW w:w="3780" w:type="dxa"/>
            <w:gridSpan w:val="12"/>
            <w:tcBorders>
              <w:top w:val="nil"/>
              <w:left w:val="nil"/>
              <w:bottom w:val="nil"/>
              <w:right w:val="nil"/>
            </w:tcBorders>
            <w:shd w:val="clear" w:color="auto" w:fill="auto"/>
            <w:noWrap/>
            <w:vAlign w:val="center"/>
            <w:hideMark/>
          </w:tcPr>
          <w:p w14:paraId="62A6299B" w14:textId="77777777" w:rsidR="0079540D" w:rsidRPr="00FD0FA2" w:rsidRDefault="0079540D" w:rsidP="00FD0FA2">
            <w:pPr>
              <w:spacing w:after="0" w:line="240" w:lineRule="auto"/>
              <w:rPr>
                <w:rFonts w:ascii="Calibri" w:eastAsia="Times New Roman" w:hAnsi="Calibri" w:cs="Times New Roman"/>
                <w:color w:val="000000"/>
                <w:sz w:val="20"/>
                <w:szCs w:val="20"/>
              </w:rPr>
            </w:pPr>
            <w:r w:rsidRPr="00FD0FA2">
              <w:rPr>
                <w:rFonts w:ascii="Calibri" w:eastAsia="Times New Roman" w:hAnsi="Calibri" w:cs="Times New Roman"/>
                <w:color w:val="000000"/>
                <w:sz w:val="20"/>
                <w:szCs w:val="20"/>
              </w:rPr>
              <w:t xml:space="preserve"> These are named pre-clinical requirements</w:t>
            </w:r>
            <w:r>
              <w:rPr>
                <w:rFonts w:ascii="Calibri" w:eastAsia="Times New Roman" w:hAnsi="Calibri" w:cs="Times New Roman"/>
                <w:color w:val="000000"/>
                <w:sz w:val="20"/>
                <w:szCs w:val="20"/>
              </w:rPr>
              <w:t xml:space="preserve"> for the discipline</w:t>
            </w:r>
          </w:p>
        </w:tc>
        <w:tc>
          <w:tcPr>
            <w:tcW w:w="540" w:type="dxa"/>
            <w:gridSpan w:val="5"/>
            <w:tcBorders>
              <w:top w:val="nil"/>
              <w:left w:val="nil"/>
              <w:bottom w:val="nil"/>
              <w:right w:val="nil"/>
            </w:tcBorders>
            <w:shd w:val="clear" w:color="auto" w:fill="auto"/>
            <w:vAlign w:val="bottom"/>
            <w:hideMark/>
          </w:tcPr>
          <w:p w14:paraId="1B970D28" w14:textId="77777777" w:rsidR="0079540D" w:rsidRPr="00FD0FA2" w:rsidRDefault="0079540D" w:rsidP="00FD0FA2">
            <w:pPr>
              <w:spacing w:after="0" w:line="240" w:lineRule="auto"/>
              <w:rPr>
                <w:rFonts w:ascii="Calibri" w:eastAsia="Times New Roman" w:hAnsi="Calibri" w:cs="Times New Roman"/>
                <w:color w:val="000000"/>
                <w:sz w:val="20"/>
                <w:szCs w:val="20"/>
              </w:rPr>
            </w:pPr>
          </w:p>
        </w:tc>
        <w:tc>
          <w:tcPr>
            <w:tcW w:w="720" w:type="dxa"/>
            <w:gridSpan w:val="4"/>
            <w:tcBorders>
              <w:top w:val="nil"/>
              <w:left w:val="nil"/>
              <w:bottom w:val="nil"/>
              <w:right w:val="nil"/>
            </w:tcBorders>
            <w:shd w:val="clear" w:color="auto" w:fill="auto"/>
            <w:vAlign w:val="bottom"/>
            <w:hideMark/>
          </w:tcPr>
          <w:p w14:paraId="0CE075F3"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810" w:type="dxa"/>
            <w:gridSpan w:val="8"/>
            <w:tcBorders>
              <w:top w:val="nil"/>
              <w:left w:val="nil"/>
              <w:bottom w:val="nil"/>
              <w:right w:val="nil"/>
            </w:tcBorders>
            <w:shd w:val="clear" w:color="auto" w:fill="auto"/>
            <w:vAlign w:val="bottom"/>
            <w:hideMark/>
          </w:tcPr>
          <w:p w14:paraId="1A19AA85"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632" w:type="dxa"/>
            <w:gridSpan w:val="6"/>
            <w:tcBorders>
              <w:top w:val="nil"/>
              <w:left w:val="nil"/>
              <w:bottom w:val="nil"/>
              <w:right w:val="nil"/>
            </w:tcBorders>
          </w:tcPr>
          <w:p w14:paraId="27B86F8D"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236" w:type="dxa"/>
            <w:gridSpan w:val="4"/>
            <w:tcBorders>
              <w:top w:val="nil"/>
              <w:left w:val="nil"/>
              <w:bottom w:val="nil"/>
              <w:right w:val="nil"/>
            </w:tcBorders>
            <w:shd w:val="clear" w:color="auto" w:fill="auto"/>
            <w:vAlign w:val="bottom"/>
            <w:hideMark/>
          </w:tcPr>
          <w:p w14:paraId="65AF6F7B" w14:textId="19AD4839" w:rsidR="0079540D" w:rsidRPr="00FD0FA2" w:rsidRDefault="0079540D" w:rsidP="00FD0FA2">
            <w:pPr>
              <w:spacing w:after="0" w:line="240" w:lineRule="auto"/>
              <w:rPr>
                <w:rFonts w:ascii="Times New Roman" w:eastAsia="Times New Roman" w:hAnsi="Times New Roman" w:cs="Times New Roman"/>
                <w:sz w:val="20"/>
                <w:szCs w:val="20"/>
              </w:rPr>
            </w:pPr>
          </w:p>
        </w:tc>
      </w:tr>
      <w:tr w:rsidR="0079540D" w:rsidRPr="00FD0FA2" w14:paraId="7CBAD78D" w14:textId="77777777" w:rsidTr="00655629">
        <w:trPr>
          <w:gridAfter w:val="2"/>
          <w:wAfter w:w="138" w:type="dxa"/>
          <w:trHeight w:val="377"/>
        </w:trPr>
        <w:tc>
          <w:tcPr>
            <w:tcW w:w="807" w:type="dxa"/>
            <w:tcBorders>
              <w:top w:val="nil"/>
              <w:left w:val="nil"/>
              <w:bottom w:val="nil"/>
              <w:right w:val="nil"/>
            </w:tcBorders>
            <w:shd w:val="clear" w:color="auto" w:fill="auto"/>
            <w:noWrap/>
            <w:vAlign w:val="bottom"/>
            <w:hideMark/>
          </w:tcPr>
          <w:p w14:paraId="47944D34"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902" w:type="dxa"/>
            <w:gridSpan w:val="3"/>
            <w:tcBorders>
              <w:top w:val="nil"/>
              <w:left w:val="single" w:sz="4" w:space="0" w:color="auto"/>
              <w:bottom w:val="single" w:sz="4" w:space="0" w:color="auto"/>
              <w:right w:val="single" w:sz="4" w:space="0" w:color="auto"/>
            </w:tcBorders>
            <w:shd w:val="clear" w:color="000000" w:fill="B7DEE8"/>
            <w:vAlign w:val="center"/>
            <w:hideMark/>
          </w:tcPr>
          <w:p w14:paraId="1F62A633" w14:textId="77777777" w:rsidR="0079540D" w:rsidRPr="00FD0FA2" w:rsidRDefault="0079540D" w:rsidP="00FD0FA2">
            <w:pPr>
              <w:spacing w:after="0" w:line="240" w:lineRule="auto"/>
              <w:jc w:val="center"/>
              <w:rPr>
                <w:rFonts w:ascii="Calibri" w:eastAsia="Times New Roman" w:hAnsi="Calibri" w:cs="Times New Roman"/>
                <w:color w:val="000000"/>
                <w:sz w:val="20"/>
                <w:szCs w:val="20"/>
              </w:rPr>
            </w:pPr>
            <w:r w:rsidRPr="00FD0FA2">
              <w:rPr>
                <w:rFonts w:ascii="Calibri" w:eastAsia="Times New Roman" w:hAnsi="Calibri" w:cs="Times New Roman"/>
                <w:color w:val="000000"/>
                <w:sz w:val="20"/>
                <w:szCs w:val="20"/>
              </w:rPr>
              <w:t> </w:t>
            </w:r>
          </w:p>
        </w:tc>
        <w:tc>
          <w:tcPr>
            <w:tcW w:w="3870" w:type="dxa"/>
            <w:gridSpan w:val="14"/>
            <w:tcBorders>
              <w:top w:val="nil"/>
              <w:left w:val="nil"/>
              <w:bottom w:val="nil"/>
              <w:right w:val="nil"/>
            </w:tcBorders>
            <w:shd w:val="clear" w:color="auto" w:fill="auto"/>
            <w:noWrap/>
            <w:vAlign w:val="center"/>
            <w:hideMark/>
          </w:tcPr>
          <w:p w14:paraId="268EB1FE" w14:textId="77777777" w:rsidR="0079540D" w:rsidRPr="00FD0FA2" w:rsidRDefault="0079540D" w:rsidP="007C553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These are </w:t>
            </w:r>
            <w:r w:rsidRPr="00FD0FA2">
              <w:rPr>
                <w:rFonts w:ascii="Calibri" w:eastAsia="Times New Roman" w:hAnsi="Calibri" w:cs="Times New Roman"/>
                <w:color w:val="000000"/>
                <w:sz w:val="20"/>
                <w:szCs w:val="20"/>
              </w:rPr>
              <w:t xml:space="preserve">Lib Arts  courses </w:t>
            </w:r>
            <w:r>
              <w:rPr>
                <w:rFonts w:ascii="Calibri" w:eastAsia="Times New Roman" w:hAnsi="Calibri" w:cs="Times New Roman"/>
                <w:color w:val="000000"/>
                <w:sz w:val="20"/>
                <w:szCs w:val="20"/>
              </w:rPr>
              <w:t xml:space="preserve">required by </w:t>
            </w:r>
            <w:r w:rsidRPr="00FD0FA2">
              <w:rPr>
                <w:rFonts w:ascii="Calibri" w:eastAsia="Times New Roman" w:hAnsi="Calibri" w:cs="Times New Roman"/>
                <w:color w:val="000000"/>
                <w:sz w:val="20"/>
                <w:szCs w:val="20"/>
              </w:rPr>
              <w:t>the</w:t>
            </w:r>
            <w:r>
              <w:rPr>
                <w:rFonts w:ascii="Calibri" w:eastAsia="Times New Roman" w:hAnsi="Calibri" w:cs="Times New Roman"/>
                <w:color w:val="000000"/>
                <w:sz w:val="20"/>
                <w:szCs w:val="20"/>
              </w:rPr>
              <w:t xml:space="preserve"> clinical</w:t>
            </w:r>
            <w:r w:rsidRPr="00FD0FA2">
              <w:rPr>
                <w:rFonts w:ascii="Calibri" w:eastAsia="Times New Roman" w:hAnsi="Calibri" w:cs="Times New Roman"/>
                <w:color w:val="000000"/>
                <w:sz w:val="20"/>
                <w:szCs w:val="20"/>
              </w:rPr>
              <w:t xml:space="preserve"> degree</w:t>
            </w:r>
          </w:p>
        </w:tc>
        <w:tc>
          <w:tcPr>
            <w:tcW w:w="1228" w:type="dxa"/>
            <w:gridSpan w:val="8"/>
            <w:tcBorders>
              <w:top w:val="nil"/>
              <w:left w:val="nil"/>
              <w:bottom w:val="nil"/>
              <w:right w:val="nil"/>
            </w:tcBorders>
            <w:shd w:val="clear" w:color="auto" w:fill="auto"/>
            <w:vAlign w:val="bottom"/>
            <w:hideMark/>
          </w:tcPr>
          <w:p w14:paraId="4B4F3158" w14:textId="77777777" w:rsidR="0079540D" w:rsidRPr="00FD0FA2" w:rsidRDefault="0079540D" w:rsidP="00FD0FA2">
            <w:pPr>
              <w:spacing w:after="0" w:line="240" w:lineRule="auto"/>
              <w:rPr>
                <w:rFonts w:ascii="Calibri" w:eastAsia="Times New Roman" w:hAnsi="Calibri" w:cs="Times New Roman"/>
                <w:color w:val="000000"/>
                <w:sz w:val="20"/>
                <w:szCs w:val="20"/>
              </w:rPr>
            </w:pPr>
          </w:p>
        </w:tc>
        <w:tc>
          <w:tcPr>
            <w:tcW w:w="528" w:type="dxa"/>
            <w:gridSpan w:val="6"/>
            <w:tcBorders>
              <w:top w:val="nil"/>
              <w:left w:val="nil"/>
              <w:bottom w:val="nil"/>
              <w:right w:val="nil"/>
            </w:tcBorders>
            <w:shd w:val="clear" w:color="auto" w:fill="auto"/>
            <w:vAlign w:val="bottom"/>
            <w:hideMark/>
          </w:tcPr>
          <w:p w14:paraId="3824CF2A"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718" w:type="dxa"/>
            <w:gridSpan w:val="6"/>
            <w:tcBorders>
              <w:top w:val="nil"/>
              <w:left w:val="nil"/>
              <w:bottom w:val="nil"/>
              <w:right w:val="nil"/>
            </w:tcBorders>
          </w:tcPr>
          <w:p w14:paraId="29802F1C"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vAlign w:val="bottom"/>
            <w:hideMark/>
          </w:tcPr>
          <w:p w14:paraId="772C620F" w14:textId="699C3A94" w:rsidR="0079540D" w:rsidRPr="00FD0FA2" w:rsidRDefault="0079540D" w:rsidP="00FD0FA2">
            <w:pPr>
              <w:spacing w:after="0" w:line="240" w:lineRule="auto"/>
              <w:rPr>
                <w:rFonts w:ascii="Times New Roman" w:eastAsia="Times New Roman" w:hAnsi="Times New Roman" w:cs="Times New Roman"/>
                <w:sz w:val="20"/>
                <w:szCs w:val="20"/>
              </w:rPr>
            </w:pPr>
          </w:p>
        </w:tc>
      </w:tr>
      <w:tr w:rsidR="0079540D" w:rsidRPr="00FD0FA2" w14:paraId="2B6F0F82" w14:textId="77777777" w:rsidTr="00655629">
        <w:trPr>
          <w:gridAfter w:val="2"/>
          <w:wAfter w:w="138" w:type="dxa"/>
          <w:trHeight w:val="315"/>
        </w:trPr>
        <w:tc>
          <w:tcPr>
            <w:tcW w:w="807" w:type="dxa"/>
            <w:tcBorders>
              <w:top w:val="nil"/>
              <w:left w:val="nil"/>
              <w:bottom w:val="nil"/>
              <w:right w:val="nil"/>
            </w:tcBorders>
            <w:shd w:val="clear" w:color="auto" w:fill="auto"/>
            <w:noWrap/>
            <w:vAlign w:val="bottom"/>
            <w:hideMark/>
          </w:tcPr>
          <w:p w14:paraId="26EC310A"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902" w:type="dxa"/>
            <w:gridSpan w:val="3"/>
            <w:tcBorders>
              <w:top w:val="nil"/>
              <w:left w:val="single" w:sz="4" w:space="0" w:color="auto"/>
              <w:bottom w:val="single" w:sz="4" w:space="0" w:color="auto"/>
              <w:right w:val="single" w:sz="4" w:space="0" w:color="auto"/>
            </w:tcBorders>
            <w:shd w:val="clear" w:color="000000" w:fill="FABF8F"/>
            <w:vAlign w:val="center"/>
            <w:hideMark/>
          </w:tcPr>
          <w:p w14:paraId="4E220700" w14:textId="77777777" w:rsidR="0079540D" w:rsidRPr="00FD0FA2" w:rsidRDefault="0079540D" w:rsidP="00FD0FA2">
            <w:pPr>
              <w:spacing w:after="0" w:line="240" w:lineRule="auto"/>
              <w:jc w:val="center"/>
              <w:rPr>
                <w:rFonts w:ascii="Calibri" w:eastAsia="Times New Roman" w:hAnsi="Calibri" w:cs="Times New Roman"/>
                <w:color w:val="000000"/>
                <w:sz w:val="20"/>
                <w:szCs w:val="20"/>
              </w:rPr>
            </w:pPr>
            <w:r w:rsidRPr="00FD0FA2">
              <w:rPr>
                <w:rFonts w:ascii="Calibri" w:eastAsia="Times New Roman" w:hAnsi="Calibri" w:cs="Times New Roman"/>
                <w:color w:val="000000"/>
                <w:sz w:val="20"/>
                <w:szCs w:val="20"/>
              </w:rPr>
              <w:t> </w:t>
            </w:r>
          </w:p>
        </w:tc>
        <w:tc>
          <w:tcPr>
            <w:tcW w:w="5098" w:type="dxa"/>
            <w:gridSpan w:val="22"/>
            <w:tcBorders>
              <w:top w:val="nil"/>
              <w:left w:val="nil"/>
              <w:bottom w:val="nil"/>
              <w:right w:val="nil"/>
            </w:tcBorders>
            <w:shd w:val="clear" w:color="auto" w:fill="auto"/>
            <w:noWrap/>
            <w:vAlign w:val="center"/>
            <w:hideMark/>
          </w:tcPr>
          <w:p w14:paraId="0A7377F3" w14:textId="1BDC3B47" w:rsidR="0079540D" w:rsidRPr="00FD0FA2" w:rsidRDefault="0079540D" w:rsidP="00B972EA">
            <w:pPr>
              <w:spacing w:after="0" w:line="240" w:lineRule="auto"/>
              <w:rPr>
                <w:rFonts w:ascii="Calibri" w:eastAsia="Times New Roman" w:hAnsi="Calibri" w:cs="Times New Roman"/>
                <w:color w:val="000000"/>
                <w:sz w:val="20"/>
                <w:szCs w:val="20"/>
              </w:rPr>
            </w:pPr>
            <w:r w:rsidRPr="00FD0FA2">
              <w:rPr>
                <w:rFonts w:ascii="Calibri" w:eastAsia="Times New Roman" w:hAnsi="Calibri" w:cs="Times New Roman"/>
                <w:color w:val="000000"/>
                <w:sz w:val="20"/>
                <w:szCs w:val="20"/>
              </w:rPr>
              <w:t xml:space="preserve">These are </w:t>
            </w:r>
            <w:r>
              <w:rPr>
                <w:rFonts w:ascii="Calibri" w:eastAsia="Times New Roman" w:hAnsi="Calibri" w:cs="Times New Roman"/>
                <w:color w:val="000000"/>
                <w:sz w:val="20"/>
                <w:szCs w:val="20"/>
              </w:rPr>
              <w:t>ASHS</w:t>
            </w:r>
            <w:r w:rsidRPr="00FD0FA2">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 xml:space="preserve">required discipline </w:t>
            </w:r>
            <w:r w:rsidRPr="00FD0FA2">
              <w:rPr>
                <w:rFonts w:ascii="Calibri" w:eastAsia="Times New Roman" w:hAnsi="Calibri" w:cs="Times New Roman"/>
                <w:color w:val="000000"/>
                <w:sz w:val="20"/>
                <w:szCs w:val="20"/>
              </w:rPr>
              <w:t xml:space="preserve">courses </w:t>
            </w:r>
          </w:p>
        </w:tc>
        <w:tc>
          <w:tcPr>
            <w:tcW w:w="528" w:type="dxa"/>
            <w:gridSpan w:val="6"/>
            <w:tcBorders>
              <w:top w:val="nil"/>
              <w:left w:val="nil"/>
              <w:bottom w:val="nil"/>
              <w:right w:val="nil"/>
            </w:tcBorders>
            <w:shd w:val="clear" w:color="auto" w:fill="auto"/>
            <w:vAlign w:val="bottom"/>
            <w:hideMark/>
          </w:tcPr>
          <w:p w14:paraId="0ACD5CCE" w14:textId="77777777" w:rsidR="0079540D" w:rsidRPr="00FD0FA2" w:rsidRDefault="0079540D" w:rsidP="00FD0FA2">
            <w:pPr>
              <w:spacing w:after="0" w:line="240" w:lineRule="auto"/>
              <w:rPr>
                <w:rFonts w:ascii="Calibri" w:eastAsia="Times New Roman" w:hAnsi="Calibri" w:cs="Times New Roman"/>
                <w:color w:val="000000"/>
                <w:sz w:val="20"/>
                <w:szCs w:val="20"/>
              </w:rPr>
            </w:pPr>
          </w:p>
        </w:tc>
        <w:tc>
          <w:tcPr>
            <w:tcW w:w="718" w:type="dxa"/>
            <w:gridSpan w:val="6"/>
            <w:tcBorders>
              <w:top w:val="nil"/>
              <w:left w:val="nil"/>
              <w:bottom w:val="nil"/>
              <w:right w:val="nil"/>
            </w:tcBorders>
          </w:tcPr>
          <w:p w14:paraId="40E5CD32"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236" w:type="dxa"/>
            <w:gridSpan w:val="3"/>
            <w:tcBorders>
              <w:top w:val="nil"/>
              <w:left w:val="nil"/>
              <w:bottom w:val="nil"/>
              <w:right w:val="nil"/>
            </w:tcBorders>
            <w:shd w:val="clear" w:color="auto" w:fill="auto"/>
            <w:vAlign w:val="bottom"/>
            <w:hideMark/>
          </w:tcPr>
          <w:p w14:paraId="036DEECE" w14:textId="359C1BDD" w:rsidR="0079540D" w:rsidRPr="00FD0FA2" w:rsidRDefault="0079540D" w:rsidP="00FD0FA2">
            <w:pPr>
              <w:spacing w:after="0" w:line="240" w:lineRule="auto"/>
              <w:rPr>
                <w:rFonts w:ascii="Times New Roman" w:eastAsia="Times New Roman" w:hAnsi="Times New Roman" w:cs="Times New Roman"/>
                <w:sz w:val="20"/>
                <w:szCs w:val="20"/>
              </w:rPr>
            </w:pPr>
          </w:p>
        </w:tc>
      </w:tr>
      <w:tr w:rsidR="0079540D" w:rsidRPr="00FD0FA2" w14:paraId="39FA7E16" w14:textId="77777777" w:rsidTr="00655629">
        <w:trPr>
          <w:gridAfter w:val="2"/>
          <w:wAfter w:w="138" w:type="dxa"/>
          <w:trHeight w:val="315"/>
        </w:trPr>
        <w:tc>
          <w:tcPr>
            <w:tcW w:w="807" w:type="dxa"/>
            <w:tcBorders>
              <w:top w:val="nil"/>
              <w:left w:val="nil"/>
              <w:bottom w:val="nil"/>
              <w:right w:val="nil"/>
            </w:tcBorders>
            <w:shd w:val="clear" w:color="auto" w:fill="auto"/>
            <w:noWrap/>
            <w:vAlign w:val="bottom"/>
            <w:hideMark/>
          </w:tcPr>
          <w:p w14:paraId="5EB2AA51"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902" w:type="dxa"/>
            <w:gridSpan w:val="3"/>
            <w:tcBorders>
              <w:top w:val="nil"/>
              <w:left w:val="single" w:sz="4" w:space="0" w:color="auto"/>
              <w:bottom w:val="single" w:sz="4" w:space="0" w:color="auto"/>
              <w:right w:val="single" w:sz="4" w:space="0" w:color="auto"/>
            </w:tcBorders>
            <w:shd w:val="clear" w:color="000000" w:fill="D8E4BC"/>
            <w:vAlign w:val="center"/>
            <w:hideMark/>
          </w:tcPr>
          <w:p w14:paraId="073CD932" w14:textId="77777777" w:rsidR="0079540D" w:rsidRPr="00FD0FA2" w:rsidRDefault="0079540D" w:rsidP="00FD0FA2">
            <w:pPr>
              <w:spacing w:after="0" w:line="240" w:lineRule="auto"/>
              <w:jc w:val="center"/>
              <w:rPr>
                <w:rFonts w:ascii="Calibri" w:eastAsia="Times New Roman" w:hAnsi="Calibri" w:cs="Times New Roman"/>
                <w:color w:val="000000"/>
                <w:sz w:val="20"/>
                <w:szCs w:val="20"/>
              </w:rPr>
            </w:pPr>
            <w:r w:rsidRPr="00FD0FA2">
              <w:rPr>
                <w:rFonts w:ascii="Calibri" w:eastAsia="Times New Roman" w:hAnsi="Calibri" w:cs="Times New Roman"/>
                <w:color w:val="000000"/>
                <w:sz w:val="20"/>
                <w:szCs w:val="20"/>
              </w:rPr>
              <w:t> </w:t>
            </w:r>
          </w:p>
        </w:tc>
        <w:tc>
          <w:tcPr>
            <w:tcW w:w="5626" w:type="dxa"/>
            <w:gridSpan w:val="28"/>
            <w:tcBorders>
              <w:top w:val="nil"/>
              <w:left w:val="nil"/>
              <w:bottom w:val="nil"/>
              <w:right w:val="nil"/>
            </w:tcBorders>
            <w:shd w:val="clear" w:color="auto" w:fill="auto"/>
            <w:noWrap/>
            <w:vAlign w:val="center"/>
            <w:hideMark/>
          </w:tcPr>
          <w:p w14:paraId="4464F8A1" w14:textId="77777777" w:rsidR="0079540D" w:rsidRPr="00FD0FA2" w:rsidRDefault="0079540D" w:rsidP="00D01C49">
            <w:pPr>
              <w:spacing w:after="0" w:line="240" w:lineRule="auto"/>
              <w:rPr>
                <w:rFonts w:ascii="Calibri" w:eastAsia="Times New Roman" w:hAnsi="Calibri" w:cs="Times New Roman"/>
                <w:color w:val="000000"/>
                <w:sz w:val="20"/>
                <w:szCs w:val="20"/>
              </w:rPr>
            </w:pPr>
            <w:r w:rsidRPr="00FD0FA2">
              <w:rPr>
                <w:rFonts w:ascii="Calibri" w:eastAsia="Times New Roman" w:hAnsi="Calibri" w:cs="Times New Roman"/>
                <w:color w:val="000000"/>
                <w:sz w:val="20"/>
                <w:szCs w:val="20"/>
              </w:rPr>
              <w:t xml:space="preserve">These are </w:t>
            </w:r>
            <w:r>
              <w:rPr>
                <w:rFonts w:ascii="Calibri" w:eastAsia="Times New Roman" w:hAnsi="Calibri" w:cs="Times New Roman"/>
                <w:color w:val="000000"/>
                <w:sz w:val="20"/>
                <w:szCs w:val="20"/>
              </w:rPr>
              <w:t xml:space="preserve">remaining </w:t>
            </w:r>
            <w:r w:rsidRPr="00FD0FA2">
              <w:rPr>
                <w:rFonts w:ascii="Calibri" w:eastAsia="Times New Roman" w:hAnsi="Calibri" w:cs="Times New Roman"/>
                <w:color w:val="000000"/>
                <w:sz w:val="20"/>
                <w:szCs w:val="20"/>
              </w:rPr>
              <w:t>gen</w:t>
            </w:r>
            <w:r>
              <w:rPr>
                <w:rFonts w:ascii="Calibri" w:eastAsia="Times New Roman" w:hAnsi="Calibri" w:cs="Times New Roman"/>
                <w:color w:val="000000"/>
                <w:sz w:val="20"/>
                <w:szCs w:val="20"/>
              </w:rPr>
              <w:t>.</w:t>
            </w:r>
            <w:r w:rsidRPr="00FD0FA2">
              <w:rPr>
                <w:rFonts w:ascii="Calibri" w:eastAsia="Times New Roman" w:hAnsi="Calibri" w:cs="Times New Roman"/>
                <w:color w:val="000000"/>
                <w:sz w:val="20"/>
                <w:szCs w:val="20"/>
              </w:rPr>
              <w:t xml:space="preserve"> ed</w:t>
            </w:r>
            <w:r>
              <w:rPr>
                <w:rFonts w:ascii="Calibri" w:eastAsia="Times New Roman" w:hAnsi="Calibri" w:cs="Times New Roman"/>
                <w:color w:val="000000"/>
                <w:sz w:val="20"/>
                <w:szCs w:val="20"/>
              </w:rPr>
              <w:t>.</w:t>
            </w:r>
            <w:r w:rsidRPr="00FD0FA2">
              <w:rPr>
                <w:rFonts w:ascii="Calibri" w:eastAsia="Times New Roman" w:hAnsi="Calibri" w:cs="Times New Roman"/>
                <w:color w:val="000000"/>
                <w:sz w:val="20"/>
                <w:szCs w:val="20"/>
              </w:rPr>
              <w:t xml:space="preserve"> requirement</w:t>
            </w:r>
            <w:r>
              <w:rPr>
                <w:rFonts w:ascii="Calibri" w:eastAsia="Times New Roman" w:hAnsi="Calibri" w:cs="Times New Roman"/>
                <w:color w:val="000000"/>
                <w:sz w:val="20"/>
                <w:szCs w:val="20"/>
              </w:rPr>
              <w:t>s</w:t>
            </w:r>
            <w:r w:rsidRPr="00FD0FA2">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for the AS degree</w:t>
            </w:r>
          </w:p>
        </w:tc>
        <w:tc>
          <w:tcPr>
            <w:tcW w:w="718" w:type="dxa"/>
            <w:gridSpan w:val="6"/>
            <w:tcBorders>
              <w:top w:val="nil"/>
              <w:left w:val="nil"/>
              <w:bottom w:val="nil"/>
              <w:right w:val="nil"/>
            </w:tcBorders>
          </w:tcPr>
          <w:p w14:paraId="03680626" w14:textId="77777777" w:rsidR="0079540D" w:rsidRPr="00FD0FA2" w:rsidRDefault="0079540D" w:rsidP="00FD0FA2">
            <w:pPr>
              <w:spacing w:after="0" w:line="240" w:lineRule="auto"/>
              <w:rPr>
                <w:rFonts w:ascii="Calibri" w:eastAsia="Times New Roman" w:hAnsi="Calibri" w:cs="Times New Roman"/>
                <w:color w:val="000000"/>
                <w:sz w:val="20"/>
                <w:szCs w:val="20"/>
              </w:rPr>
            </w:pPr>
          </w:p>
        </w:tc>
        <w:tc>
          <w:tcPr>
            <w:tcW w:w="236" w:type="dxa"/>
            <w:gridSpan w:val="3"/>
            <w:tcBorders>
              <w:top w:val="nil"/>
              <w:left w:val="nil"/>
              <w:bottom w:val="nil"/>
              <w:right w:val="nil"/>
            </w:tcBorders>
            <w:shd w:val="clear" w:color="auto" w:fill="auto"/>
            <w:vAlign w:val="bottom"/>
            <w:hideMark/>
          </w:tcPr>
          <w:p w14:paraId="70A30B6E" w14:textId="4AFDBDD2" w:rsidR="0079540D" w:rsidRPr="00FD0FA2" w:rsidRDefault="0079540D" w:rsidP="00FD0FA2">
            <w:pPr>
              <w:spacing w:after="0" w:line="240" w:lineRule="auto"/>
              <w:rPr>
                <w:rFonts w:ascii="Calibri" w:eastAsia="Times New Roman" w:hAnsi="Calibri" w:cs="Times New Roman"/>
                <w:color w:val="000000"/>
                <w:sz w:val="20"/>
                <w:szCs w:val="20"/>
              </w:rPr>
            </w:pPr>
          </w:p>
        </w:tc>
      </w:tr>
      <w:tr w:rsidR="0079540D" w:rsidRPr="00FD0FA2" w14:paraId="09DA2080" w14:textId="77777777" w:rsidTr="00655629">
        <w:trPr>
          <w:trHeight w:val="315"/>
        </w:trPr>
        <w:tc>
          <w:tcPr>
            <w:tcW w:w="807" w:type="dxa"/>
            <w:tcBorders>
              <w:top w:val="nil"/>
              <w:left w:val="nil"/>
              <w:bottom w:val="nil"/>
              <w:right w:val="nil"/>
            </w:tcBorders>
            <w:shd w:val="clear" w:color="auto" w:fill="auto"/>
            <w:noWrap/>
            <w:vAlign w:val="bottom"/>
            <w:hideMark/>
          </w:tcPr>
          <w:p w14:paraId="59C3E709"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902" w:type="dxa"/>
            <w:gridSpan w:val="3"/>
            <w:tcBorders>
              <w:top w:val="nil"/>
              <w:left w:val="single" w:sz="4" w:space="0" w:color="auto"/>
              <w:bottom w:val="single" w:sz="4" w:space="0" w:color="auto"/>
              <w:right w:val="single" w:sz="4" w:space="0" w:color="auto"/>
            </w:tcBorders>
            <w:shd w:val="clear" w:color="000000" w:fill="DA9694"/>
            <w:vAlign w:val="center"/>
            <w:hideMark/>
          </w:tcPr>
          <w:p w14:paraId="4B832454" w14:textId="77777777" w:rsidR="0079540D" w:rsidRPr="00FD0FA2" w:rsidRDefault="0079540D" w:rsidP="00FD0FA2">
            <w:pPr>
              <w:spacing w:after="0" w:line="240" w:lineRule="auto"/>
              <w:jc w:val="center"/>
              <w:rPr>
                <w:rFonts w:ascii="Calibri" w:eastAsia="Times New Roman" w:hAnsi="Calibri" w:cs="Times New Roman"/>
                <w:sz w:val="20"/>
                <w:szCs w:val="20"/>
              </w:rPr>
            </w:pPr>
            <w:r w:rsidRPr="00FD0FA2">
              <w:rPr>
                <w:rFonts w:ascii="Calibri" w:eastAsia="Times New Roman" w:hAnsi="Calibri" w:cs="Times New Roman"/>
                <w:sz w:val="20"/>
                <w:szCs w:val="20"/>
              </w:rPr>
              <w:t> </w:t>
            </w:r>
          </w:p>
        </w:tc>
        <w:tc>
          <w:tcPr>
            <w:tcW w:w="2430" w:type="dxa"/>
            <w:gridSpan w:val="7"/>
            <w:tcBorders>
              <w:top w:val="nil"/>
              <w:left w:val="nil"/>
              <w:bottom w:val="nil"/>
              <w:right w:val="nil"/>
            </w:tcBorders>
            <w:shd w:val="clear" w:color="auto" w:fill="auto"/>
            <w:noWrap/>
            <w:vAlign w:val="center"/>
            <w:hideMark/>
          </w:tcPr>
          <w:p w14:paraId="01157F1D" w14:textId="77777777" w:rsidR="0079540D" w:rsidRPr="00FD0FA2" w:rsidRDefault="0079540D" w:rsidP="00FD0FA2">
            <w:pPr>
              <w:spacing w:after="0" w:line="240" w:lineRule="auto"/>
              <w:rPr>
                <w:rFonts w:ascii="Calibri" w:eastAsia="Times New Roman" w:hAnsi="Calibri" w:cs="Times New Roman"/>
                <w:color w:val="000000"/>
                <w:sz w:val="20"/>
                <w:szCs w:val="20"/>
              </w:rPr>
            </w:pPr>
            <w:r w:rsidRPr="00FD0FA2">
              <w:rPr>
                <w:rFonts w:ascii="Calibri" w:eastAsia="Times New Roman" w:hAnsi="Calibri" w:cs="Times New Roman"/>
                <w:color w:val="000000"/>
                <w:sz w:val="20"/>
                <w:szCs w:val="20"/>
              </w:rPr>
              <w:t>These are pivot elective</w:t>
            </w:r>
            <w:r>
              <w:rPr>
                <w:rFonts w:ascii="Calibri" w:eastAsia="Times New Roman" w:hAnsi="Calibri" w:cs="Times New Roman"/>
                <w:color w:val="000000"/>
                <w:sz w:val="20"/>
                <w:szCs w:val="20"/>
              </w:rPr>
              <w:t>s</w:t>
            </w:r>
            <w:r w:rsidRPr="00FD0FA2">
              <w:rPr>
                <w:rFonts w:ascii="Calibri" w:eastAsia="Times New Roman" w:hAnsi="Calibri" w:cs="Times New Roman"/>
                <w:color w:val="000000"/>
                <w:sz w:val="20"/>
                <w:szCs w:val="20"/>
              </w:rPr>
              <w:t xml:space="preserve"> </w:t>
            </w:r>
          </w:p>
        </w:tc>
        <w:tc>
          <w:tcPr>
            <w:tcW w:w="720" w:type="dxa"/>
            <w:gridSpan w:val="2"/>
            <w:tcBorders>
              <w:top w:val="nil"/>
              <w:left w:val="nil"/>
              <w:bottom w:val="nil"/>
              <w:right w:val="nil"/>
            </w:tcBorders>
            <w:shd w:val="clear" w:color="auto" w:fill="auto"/>
            <w:vAlign w:val="bottom"/>
            <w:hideMark/>
          </w:tcPr>
          <w:p w14:paraId="30BA31C9" w14:textId="77777777" w:rsidR="0079540D" w:rsidRPr="00FD0FA2" w:rsidRDefault="0079540D" w:rsidP="00FD0FA2">
            <w:pPr>
              <w:spacing w:after="0" w:line="240" w:lineRule="auto"/>
              <w:rPr>
                <w:rFonts w:ascii="Calibri" w:eastAsia="Times New Roman" w:hAnsi="Calibri" w:cs="Times New Roman"/>
                <w:color w:val="000000"/>
                <w:sz w:val="20"/>
                <w:szCs w:val="20"/>
              </w:rPr>
            </w:pPr>
          </w:p>
        </w:tc>
        <w:tc>
          <w:tcPr>
            <w:tcW w:w="630" w:type="dxa"/>
            <w:gridSpan w:val="3"/>
            <w:tcBorders>
              <w:top w:val="nil"/>
              <w:left w:val="nil"/>
              <w:bottom w:val="nil"/>
              <w:right w:val="nil"/>
            </w:tcBorders>
            <w:shd w:val="clear" w:color="auto" w:fill="auto"/>
            <w:vAlign w:val="bottom"/>
            <w:hideMark/>
          </w:tcPr>
          <w:p w14:paraId="7214B2FA"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540" w:type="dxa"/>
            <w:gridSpan w:val="5"/>
            <w:tcBorders>
              <w:top w:val="nil"/>
              <w:left w:val="nil"/>
              <w:bottom w:val="nil"/>
              <w:right w:val="nil"/>
            </w:tcBorders>
            <w:shd w:val="clear" w:color="auto" w:fill="auto"/>
            <w:vAlign w:val="bottom"/>
            <w:hideMark/>
          </w:tcPr>
          <w:p w14:paraId="1F2306B0"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720" w:type="dxa"/>
            <w:gridSpan w:val="4"/>
            <w:tcBorders>
              <w:top w:val="nil"/>
              <w:left w:val="nil"/>
              <w:bottom w:val="nil"/>
              <w:right w:val="nil"/>
            </w:tcBorders>
            <w:shd w:val="clear" w:color="auto" w:fill="auto"/>
            <w:vAlign w:val="bottom"/>
            <w:hideMark/>
          </w:tcPr>
          <w:p w14:paraId="1DC45259"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810" w:type="dxa"/>
            <w:gridSpan w:val="8"/>
            <w:tcBorders>
              <w:top w:val="nil"/>
              <w:left w:val="nil"/>
              <w:bottom w:val="nil"/>
              <w:right w:val="nil"/>
            </w:tcBorders>
            <w:shd w:val="clear" w:color="auto" w:fill="auto"/>
            <w:vAlign w:val="bottom"/>
            <w:hideMark/>
          </w:tcPr>
          <w:p w14:paraId="0F97F3F5"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632" w:type="dxa"/>
            <w:gridSpan w:val="6"/>
            <w:tcBorders>
              <w:top w:val="nil"/>
              <w:left w:val="nil"/>
              <w:bottom w:val="nil"/>
              <w:right w:val="nil"/>
            </w:tcBorders>
          </w:tcPr>
          <w:p w14:paraId="1BEDE4B7" w14:textId="77777777" w:rsidR="0079540D" w:rsidRPr="00FD0FA2" w:rsidRDefault="0079540D" w:rsidP="00FD0FA2">
            <w:pPr>
              <w:spacing w:after="0" w:line="240" w:lineRule="auto"/>
              <w:rPr>
                <w:rFonts w:ascii="Times New Roman" w:eastAsia="Times New Roman" w:hAnsi="Times New Roman" w:cs="Times New Roman"/>
                <w:sz w:val="20"/>
                <w:szCs w:val="20"/>
              </w:rPr>
            </w:pPr>
          </w:p>
        </w:tc>
        <w:tc>
          <w:tcPr>
            <w:tcW w:w="236" w:type="dxa"/>
            <w:gridSpan w:val="4"/>
            <w:tcBorders>
              <w:top w:val="nil"/>
              <w:left w:val="nil"/>
              <w:bottom w:val="nil"/>
              <w:right w:val="nil"/>
            </w:tcBorders>
            <w:shd w:val="clear" w:color="auto" w:fill="auto"/>
            <w:vAlign w:val="bottom"/>
            <w:hideMark/>
          </w:tcPr>
          <w:p w14:paraId="5376A664" w14:textId="48C07FA6" w:rsidR="0079540D" w:rsidRPr="00FD0FA2" w:rsidRDefault="0079540D" w:rsidP="00FD0FA2">
            <w:pPr>
              <w:spacing w:after="0" w:line="240" w:lineRule="auto"/>
              <w:rPr>
                <w:rFonts w:ascii="Times New Roman" w:eastAsia="Times New Roman" w:hAnsi="Times New Roman" w:cs="Times New Roman"/>
                <w:sz w:val="20"/>
                <w:szCs w:val="20"/>
              </w:rPr>
            </w:pPr>
          </w:p>
        </w:tc>
      </w:tr>
    </w:tbl>
    <w:p w14:paraId="101D7DA2" w14:textId="77777777" w:rsidR="00110D5C" w:rsidRDefault="00110D5C">
      <w:r>
        <w:br w:type="page"/>
      </w:r>
    </w:p>
    <w:p w14:paraId="25872E82" w14:textId="47BADE9E" w:rsidR="00FD0FA2" w:rsidRDefault="00F714F2" w:rsidP="00F25713">
      <w:pPr>
        <w:pStyle w:val="Heading3"/>
      </w:pPr>
      <w:bookmarkStart w:id="54" w:name="_Toc529545073"/>
      <w:r>
        <w:t>Appen</w:t>
      </w:r>
      <w:r w:rsidR="00AA69F1">
        <w:t>dix 3C</w:t>
      </w:r>
      <w:r w:rsidR="00CE4368">
        <w:t>: Discipline-specific coursework and available electives</w:t>
      </w:r>
      <w:bookmarkEnd w:id="54"/>
      <w:r>
        <w:t xml:space="preserve"> </w:t>
      </w:r>
    </w:p>
    <w:tbl>
      <w:tblPr>
        <w:tblW w:w="10271" w:type="dxa"/>
        <w:tblInd w:w="108" w:type="dxa"/>
        <w:tblLayout w:type="fixed"/>
        <w:tblLook w:val="04A0" w:firstRow="1" w:lastRow="0" w:firstColumn="1" w:lastColumn="0" w:noHBand="0" w:noVBand="1"/>
      </w:tblPr>
      <w:tblGrid>
        <w:gridCol w:w="720"/>
        <w:gridCol w:w="720"/>
        <w:gridCol w:w="720"/>
        <w:gridCol w:w="630"/>
        <w:gridCol w:w="630"/>
        <w:gridCol w:w="810"/>
        <w:gridCol w:w="900"/>
        <w:gridCol w:w="990"/>
        <w:gridCol w:w="810"/>
        <w:gridCol w:w="810"/>
        <w:gridCol w:w="720"/>
        <w:gridCol w:w="990"/>
        <w:gridCol w:w="821"/>
      </w:tblGrid>
      <w:tr w:rsidR="009E42F0" w:rsidRPr="009E42F0" w14:paraId="706F3482" w14:textId="77777777" w:rsidTr="009E42F0">
        <w:trPr>
          <w:trHeight w:val="300"/>
        </w:trPr>
        <w:tc>
          <w:tcPr>
            <w:tcW w:w="720" w:type="dxa"/>
            <w:tcBorders>
              <w:top w:val="nil"/>
              <w:left w:val="nil"/>
              <w:bottom w:val="nil"/>
              <w:right w:val="nil"/>
            </w:tcBorders>
            <w:shd w:val="clear" w:color="auto" w:fill="auto"/>
            <w:noWrap/>
            <w:vAlign w:val="bottom"/>
            <w:hideMark/>
          </w:tcPr>
          <w:p w14:paraId="4E0FE9B9"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720" w:type="dxa"/>
            <w:tcBorders>
              <w:top w:val="nil"/>
              <w:left w:val="nil"/>
              <w:bottom w:val="nil"/>
              <w:right w:val="nil"/>
            </w:tcBorders>
            <w:shd w:val="clear" w:color="auto" w:fill="auto"/>
            <w:noWrap/>
            <w:vAlign w:val="bottom"/>
            <w:hideMark/>
          </w:tcPr>
          <w:p w14:paraId="53863666"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720" w:type="dxa"/>
            <w:tcBorders>
              <w:top w:val="nil"/>
              <w:left w:val="nil"/>
              <w:bottom w:val="nil"/>
              <w:right w:val="nil"/>
            </w:tcBorders>
          </w:tcPr>
          <w:p w14:paraId="2D374454"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5EE1B8E0" w14:textId="54FDF1EF" w:rsidR="009E42F0" w:rsidRPr="009E42F0" w:rsidRDefault="009E42F0" w:rsidP="00F714F2">
            <w:pPr>
              <w:spacing w:after="0" w:line="240" w:lineRule="auto"/>
              <w:rPr>
                <w:rFonts w:ascii="Times New Roman" w:eastAsia="Times New Roman" w:hAnsi="Times New Roman" w:cs="Times New Roman"/>
                <w:sz w:val="16"/>
                <w:szCs w:val="16"/>
              </w:rPr>
            </w:pPr>
          </w:p>
        </w:tc>
        <w:tc>
          <w:tcPr>
            <w:tcW w:w="630" w:type="dxa"/>
            <w:tcBorders>
              <w:top w:val="nil"/>
              <w:left w:val="nil"/>
              <w:bottom w:val="nil"/>
              <w:right w:val="nil"/>
            </w:tcBorders>
            <w:shd w:val="clear" w:color="auto" w:fill="auto"/>
            <w:noWrap/>
            <w:vAlign w:val="bottom"/>
            <w:hideMark/>
          </w:tcPr>
          <w:p w14:paraId="147E50B4"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810" w:type="dxa"/>
            <w:tcBorders>
              <w:top w:val="nil"/>
              <w:left w:val="nil"/>
              <w:bottom w:val="nil"/>
              <w:right w:val="nil"/>
            </w:tcBorders>
            <w:shd w:val="clear" w:color="auto" w:fill="auto"/>
            <w:noWrap/>
            <w:vAlign w:val="bottom"/>
            <w:hideMark/>
          </w:tcPr>
          <w:p w14:paraId="4CEACF60"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noWrap/>
            <w:vAlign w:val="bottom"/>
            <w:hideMark/>
          </w:tcPr>
          <w:p w14:paraId="67226260"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14:paraId="2D24E82C"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810" w:type="dxa"/>
            <w:tcBorders>
              <w:top w:val="nil"/>
              <w:left w:val="nil"/>
              <w:bottom w:val="nil"/>
              <w:right w:val="nil"/>
            </w:tcBorders>
            <w:shd w:val="clear" w:color="auto" w:fill="auto"/>
            <w:noWrap/>
            <w:vAlign w:val="bottom"/>
            <w:hideMark/>
          </w:tcPr>
          <w:p w14:paraId="7BEBBE04"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810" w:type="dxa"/>
            <w:tcBorders>
              <w:top w:val="nil"/>
              <w:left w:val="nil"/>
              <w:bottom w:val="nil"/>
              <w:right w:val="nil"/>
            </w:tcBorders>
            <w:shd w:val="clear" w:color="auto" w:fill="auto"/>
            <w:noWrap/>
            <w:vAlign w:val="bottom"/>
            <w:hideMark/>
          </w:tcPr>
          <w:p w14:paraId="1DE59E16"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720" w:type="dxa"/>
            <w:tcBorders>
              <w:top w:val="nil"/>
              <w:left w:val="nil"/>
              <w:bottom w:val="nil"/>
              <w:right w:val="nil"/>
            </w:tcBorders>
            <w:shd w:val="clear" w:color="auto" w:fill="auto"/>
            <w:noWrap/>
            <w:vAlign w:val="bottom"/>
            <w:hideMark/>
          </w:tcPr>
          <w:p w14:paraId="0CEE6492"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14:paraId="3094FFD2"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noWrap/>
            <w:vAlign w:val="bottom"/>
            <w:hideMark/>
          </w:tcPr>
          <w:p w14:paraId="5F26D967" w14:textId="77777777" w:rsidR="009E42F0" w:rsidRPr="009E42F0" w:rsidRDefault="009E42F0" w:rsidP="00F714F2">
            <w:pPr>
              <w:spacing w:after="0" w:line="240" w:lineRule="auto"/>
              <w:rPr>
                <w:rFonts w:ascii="Times New Roman" w:eastAsia="Times New Roman" w:hAnsi="Times New Roman" w:cs="Times New Roman"/>
                <w:sz w:val="16"/>
                <w:szCs w:val="16"/>
              </w:rPr>
            </w:pPr>
          </w:p>
        </w:tc>
      </w:tr>
      <w:tr w:rsidR="009E42F0" w:rsidRPr="009E42F0" w14:paraId="7B42C446" w14:textId="77777777" w:rsidTr="009E42F0">
        <w:trPr>
          <w:trHeight w:val="240"/>
        </w:trPr>
        <w:tc>
          <w:tcPr>
            <w:tcW w:w="720" w:type="dxa"/>
            <w:tcBorders>
              <w:top w:val="nil"/>
              <w:left w:val="nil"/>
              <w:bottom w:val="nil"/>
              <w:right w:val="nil"/>
            </w:tcBorders>
            <w:shd w:val="clear" w:color="auto" w:fill="auto"/>
            <w:noWrap/>
            <w:vAlign w:val="bottom"/>
            <w:hideMark/>
          </w:tcPr>
          <w:p w14:paraId="753E553C"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720" w:type="dxa"/>
            <w:tcBorders>
              <w:top w:val="nil"/>
              <w:left w:val="nil"/>
              <w:bottom w:val="single" w:sz="4" w:space="0" w:color="auto"/>
              <w:right w:val="nil"/>
            </w:tcBorders>
            <w:shd w:val="clear" w:color="auto" w:fill="auto"/>
            <w:noWrap/>
            <w:vAlign w:val="bottom"/>
            <w:hideMark/>
          </w:tcPr>
          <w:p w14:paraId="7358E24B"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720" w:type="dxa"/>
            <w:tcBorders>
              <w:top w:val="nil"/>
              <w:left w:val="nil"/>
              <w:bottom w:val="single" w:sz="4" w:space="0" w:color="auto"/>
              <w:right w:val="nil"/>
            </w:tcBorders>
          </w:tcPr>
          <w:p w14:paraId="4099AADF"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630" w:type="dxa"/>
            <w:tcBorders>
              <w:top w:val="nil"/>
              <w:left w:val="nil"/>
              <w:bottom w:val="single" w:sz="4" w:space="0" w:color="auto"/>
              <w:right w:val="nil"/>
            </w:tcBorders>
            <w:shd w:val="clear" w:color="auto" w:fill="auto"/>
            <w:noWrap/>
            <w:vAlign w:val="bottom"/>
            <w:hideMark/>
          </w:tcPr>
          <w:p w14:paraId="33EE4F0F" w14:textId="3C451093"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630" w:type="dxa"/>
            <w:tcBorders>
              <w:top w:val="nil"/>
              <w:left w:val="nil"/>
              <w:bottom w:val="single" w:sz="4" w:space="0" w:color="auto"/>
              <w:right w:val="nil"/>
            </w:tcBorders>
            <w:shd w:val="clear" w:color="auto" w:fill="auto"/>
            <w:noWrap/>
            <w:vAlign w:val="bottom"/>
            <w:hideMark/>
          </w:tcPr>
          <w:p w14:paraId="585BB702"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810" w:type="dxa"/>
            <w:tcBorders>
              <w:top w:val="nil"/>
              <w:left w:val="nil"/>
              <w:bottom w:val="single" w:sz="4" w:space="0" w:color="auto"/>
              <w:right w:val="nil"/>
            </w:tcBorders>
            <w:shd w:val="clear" w:color="auto" w:fill="auto"/>
            <w:noWrap/>
            <w:vAlign w:val="bottom"/>
            <w:hideMark/>
          </w:tcPr>
          <w:p w14:paraId="5188A948"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900" w:type="dxa"/>
            <w:tcBorders>
              <w:top w:val="nil"/>
              <w:left w:val="nil"/>
              <w:bottom w:val="single" w:sz="4" w:space="0" w:color="auto"/>
              <w:right w:val="nil"/>
            </w:tcBorders>
            <w:shd w:val="clear" w:color="auto" w:fill="auto"/>
            <w:noWrap/>
            <w:vAlign w:val="bottom"/>
            <w:hideMark/>
          </w:tcPr>
          <w:p w14:paraId="02D31C08"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14:paraId="77E70F75"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810" w:type="dxa"/>
            <w:tcBorders>
              <w:top w:val="nil"/>
              <w:left w:val="nil"/>
              <w:bottom w:val="nil"/>
              <w:right w:val="nil"/>
            </w:tcBorders>
            <w:shd w:val="clear" w:color="auto" w:fill="auto"/>
            <w:noWrap/>
            <w:vAlign w:val="bottom"/>
            <w:hideMark/>
          </w:tcPr>
          <w:p w14:paraId="7648F051"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810" w:type="dxa"/>
            <w:tcBorders>
              <w:top w:val="nil"/>
              <w:left w:val="nil"/>
              <w:bottom w:val="nil"/>
              <w:right w:val="nil"/>
            </w:tcBorders>
            <w:shd w:val="clear" w:color="auto" w:fill="auto"/>
            <w:noWrap/>
            <w:vAlign w:val="bottom"/>
            <w:hideMark/>
          </w:tcPr>
          <w:p w14:paraId="67384B16"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720" w:type="dxa"/>
            <w:tcBorders>
              <w:top w:val="nil"/>
              <w:left w:val="nil"/>
              <w:bottom w:val="nil"/>
              <w:right w:val="nil"/>
            </w:tcBorders>
            <w:shd w:val="clear" w:color="auto" w:fill="auto"/>
            <w:noWrap/>
            <w:vAlign w:val="bottom"/>
            <w:hideMark/>
          </w:tcPr>
          <w:p w14:paraId="75A567FA"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14:paraId="6592CB9E"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noWrap/>
            <w:vAlign w:val="bottom"/>
            <w:hideMark/>
          </w:tcPr>
          <w:p w14:paraId="4B9A5885"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r>
      <w:tr w:rsidR="009E42F0" w:rsidRPr="009E42F0" w14:paraId="22197C9E" w14:textId="77777777" w:rsidTr="009E42F0">
        <w:trPr>
          <w:trHeight w:val="300"/>
        </w:trPr>
        <w:tc>
          <w:tcPr>
            <w:tcW w:w="720" w:type="dxa"/>
            <w:tcBorders>
              <w:top w:val="nil"/>
              <w:left w:val="nil"/>
              <w:bottom w:val="nil"/>
              <w:right w:val="single" w:sz="4" w:space="0" w:color="auto"/>
            </w:tcBorders>
            <w:shd w:val="clear" w:color="000000" w:fill="FFFFFF"/>
            <w:noWrap/>
            <w:vAlign w:val="bottom"/>
            <w:hideMark/>
          </w:tcPr>
          <w:p w14:paraId="4B70A917"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4410" w:type="dxa"/>
            <w:gridSpan w:val="6"/>
            <w:tcBorders>
              <w:top w:val="single" w:sz="4" w:space="0" w:color="auto"/>
              <w:left w:val="single" w:sz="4" w:space="0" w:color="auto"/>
              <w:bottom w:val="single" w:sz="4" w:space="0" w:color="auto"/>
              <w:right w:val="single" w:sz="4" w:space="0" w:color="auto"/>
            </w:tcBorders>
            <w:shd w:val="clear" w:color="000000" w:fill="FFFFFF"/>
          </w:tcPr>
          <w:p w14:paraId="3C13B458" w14:textId="623D1430"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Discipline Content</w:t>
            </w:r>
          </w:p>
        </w:tc>
        <w:tc>
          <w:tcPr>
            <w:tcW w:w="990" w:type="dxa"/>
            <w:tcBorders>
              <w:top w:val="single" w:sz="4" w:space="0" w:color="auto"/>
              <w:left w:val="single" w:sz="4" w:space="0" w:color="auto"/>
              <w:bottom w:val="single" w:sz="4" w:space="0" w:color="auto"/>
              <w:right w:val="nil"/>
            </w:tcBorders>
            <w:shd w:val="clear" w:color="000000" w:fill="FFFFFF"/>
            <w:noWrap/>
            <w:vAlign w:val="bottom"/>
            <w:hideMark/>
          </w:tcPr>
          <w:p w14:paraId="5AFA5767" w14:textId="77777777" w:rsidR="009E42F0" w:rsidRPr="009E42F0" w:rsidRDefault="009E42F0" w:rsidP="00F714F2">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10" w:type="dxa"/>
            <w:tcBorders>
              <w:top w:val="single" w:sz="4" w:space="0" w:color="auto"/>
              <w:left w:val="nil"/>
              <w:bottom w:val="single" w:sz="4" w:space="0" w:color="auto"/>
              <w:right w:val="nil"/>
            </w:tcBorders>
            <w:shd w:val="clear" w:color="000000" w:fill="FFFFFF"/>
            <w:noWrap/>
            <w:vAlign w:val="bottom"/>
            <w:hideMark/>
          </w:tcPr>
          <w:p w14:paraId="50F7F68A" w14:textId="77777777" w:rsidR="009E42F0" w:rsidRPr="009E42F0" w:rsidRDefault="009E42F0" w:rsidP="00F714F2">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1530" w:type="dxa"/>
            <w:gridSpan w:val="2"/>
            <w:tcBorders>
              <w:top w:val="single" w:sz="4" w:space="0" w:color="auto"/>
              <w:left w:val="nil"/>
              <w:bottom w:val="single" w:sz="4" w:space="0" w:color="auto"/>
              <w:right w:val="nil"/>
            </w:tcBorders>
            <w:shd w:val="clear" w:color="000000" w:fill="FFFFFF"/>
            <w:noWrap/>
            <w:vAlign w:val="bottom"/>
            <w:hideMark/>
          </w:tcPr>
          <w:p w14:paraId="53B9EA18" w14:textId="77777777" w:rsidR="009E42F0" w:rsidRPr="009E42F0" w:rsidRDefault="009E42F0" w:rsidP="00F714F2">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Pivot Electives</w:t>
            </w:r>
          </w:p>
        </w:tc>
        <w:tc>
          <w:tcPr>
            <w:tcW w:w="990" w:type="dxa"/>
            <w:tcBorders>
              <w:top w:val="single" w:sz="4" w:space="0" w:color="auto"/>
              <w:left w:val="nil"/>
              <w:bottom w:val="single" w:sz="4" w:space="0" w:color="auto"/>
              <w:right w:val="single" w:sz="4" w:space="0" w:color="auto"/>
            </w:tcBorders>
            <w:shd w:val="clear" w:color="000000" w:fill="FFFFFF"/>
            <w:noWrap/>
            <w:vAlign w:val="bottom"/>
            <w:hideMark/>
          </w:tcPr>
          <w:p w14:paraId="1E566C05" w14:textId="77777777" w:rsidR="009E42F0" w:rsidRPr="009E42F0" w:rsidRDefault="009E42F0" w:rsidP="00F714F2">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21" w:type="dxa"/>
            <w:tcBorders>
              <w:top w:val="nil"/>
              <w:left w:val="nil"/>
              <w:bottom w:val="nil"/>
              <w:right w:val="nil"/>
            </w:tcBorders>
            <w:shd w:val="clear" w:color="auto" w:fill="auto"/>
            <w:noWrap/>
            <w:vAlign w:val="bottom"/>
            <w:hideMark/>
          </w:tcPr>
          <w:p w14:paraId="747AB25D" w14:textId="77777777" w:rsidR="009E42F0" w:rsidRPr="009E42F0" w:rsidRDefault="009E42F0" w:rsidP="00F714F2">
            <w:pPr>
              <w:spacing w:after="0" w:line="240" w:lineRule="auto"/>
              <w:rPr>
                <w:rFonts w:ascii="Calibri" w:eastAsia="Times New Roman" w:hAnsi="Calibri" w:cs="Times New Roman"/>
                <w:color w:val="000000"/>
                <w:sz w:val="16"/>
                <w:szCs w:val="16"/>
              </w:rPr>
            </w:pPr>
          </w:p>
        </w:tc>
      </w:tr>
      <w:tr w:rsidR="009E42F0" w:rsidRPr="009E42F0" w14:paraId="3C51512D" w14:textId="77777777" w:rsidTr="00936A67">
        <w:trPr>
          <w:trHeight w:val="863"/>
        </w:trPr>
        <w:tc>
          <w:tcPr>
            <w:tcW w:w="720" w:type="dxa"/>
            <w:tcBorders>
              <w:top w:val="nil"/>
              <w:left w:val="nil"/>
              <w:bottom w:val="nil"/>
              <w:right w:val="nil"/>
            </w:tcBorders>
            <w:shd w:val="clear" w:color="auto" w:fill="auto"/>
            <w:vAlign w:val="bottom"/>
            <w:hideMark/>
          </w:tcPr>
          <w:p w14:paraId="46CE835A"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720" w:type="dxa"/>
            <w:tcBorders>
              <w:top w:val="single" w:sz="4" w:space="0" w:color="auto"/>
              <w:left w:val="nil"/>
              <w:bottom w:val="nil"/>
              <w:right w:val="nil"/>
            </w:tcBorders>
            <w:shd w:val="clear" w:color="auto" w:fill="auto"/>
            <w:vAlign w:val="center"/>
            <w:hideMark/>
          </w:tcPr>
          <w:p w14:paraId="7B91F83F" w14:textId="77777777" w:rsidR="009E42F0" w:rsidRPr="009E42F0" w:rsidRDefault="009E42F0" w:rsidP="00936A67">
            <w:pPr>
              <w:spacing w:after="0" w:line="240" w:lineRule="auto"/>
              <w:jc w:val="center"/>
              <w:rPr>
                <w:rFonts w:ascii="Calibri" w:eastAsia="Times New Roman" w:hAnsi="Calibri" w:cs="Times New Roman"/>
                <w:b/>
                <w:color w:val="000000"/>
                <w:sz w:val="14"/>
                <w:szCs w:val="14"/>
              </w:rPr>
            </w:pPr>
            <w:r w:rsidRPr="009E42F0">
              <w:rPr>
                <w:rFonts w:ascii="Calibri" w:eastAsia="Times New Roman" w:hAnsi="Calibri" w:cs="Times New Roman"/>
                <w:b/>
                <w:color w:val="000000"/>
                <w:sz w:val="14"/>
                <w:szCs w:val="14"/>
              </w:rPr>
              <w:t>Intro to HC Delivery and Careers</w:t>
            </w:r>
          </w:p>
        </w:tc>
        <w:tc>
          <w:tcPr>
            <w:tcW w:w="720" w:type="dxa"/>
            <w:tcBorders>
              <w:top w:val="single" w:sz="4" w:space="0" w:color="auto"/>
              <w:left w:val="nil"/>
              <w:bottom w:val="single" w:sz="4" w:space="0" w:color="auto"/>
              <w:right w:val="nil"/>
            </w:tcBorders>
            <w:vAlign w:val="center"/>
          </w:tcPr>
          <w:p w14:paraId="177671F4" w14:textId="3E36A696" w:rsidR="009E42F0" w:rsidRPr="009E42F0" w:rsidRDefault="009E42F0" w:rsidP="00936A67">
            <w:pPr>
              <w:spacing w:after="0" w:line="240" w:lineRule="auto"/>
              <w:jc w:val="center"/>
              <w:rPr>
                <w:rFonts w:ascii="Calibri" w:eastAsia="Times New Roman" w:hAnsi="Calibri" w:cs="Times New Roman"/>
                <w:b/>
                <w:color w:val="000000"/>
                <w:sz w:val="14"/>
                <w:szCs w:val="14"/>
              </w:rPr>
            </w:pPr>
            <w:r>
              <w:rPr>
                <w:rFonts w:ascii="Calibri" w:eastAsia="Times New Roman" w:hAnsi="Calibri" w:cs="Times New Roman"/>
                <w:b/>
                <w:color w:val="000000"/>
                <w:sz w:val="14"/>
                <w:szCs w:val="14"/>
              </w:rPr>
              <w:t>Com for HC Settings</w:t>
            </w:r>
          </w:p>
        </w:tc>
        <w:tc>
          <w:tcPr>
            <w:tcW w:w="630" w:type="dxa"/>
            <w:tcBorders>
              <w:top w:val="single" w:sz="4" w:space="0" w:color="auto"/>
              <w:left w:val="nil"/>
              <w:bottom w:val="nil"/>
              <w:right w:val="nil"/>
            </w:tcBorders>
            <w:shd w:val="clear" w:color="auto" w:fill="auto"/>
            <w:vAlign w:val="center"/>
            <w:hideMark/>
          </w:tcPr>
          <w:p w14:paraId="29ED7FF3" w14:textId="11698094" w:rsidR="009E42F0" w:rsidRPr="009E42F0" w:rsidRDefault="009E42F0" w:rsidP="00936A67">
            <w:pPr>
              <w:spacing w:after="0" w:line="240" w:lineRule="auto"/>
              <w:jc w:val="center"/>
              <w:rPr>
                <w:rFonts w:ascii="Calibri" w:eastAsia="Times New Roman" w:hAnsi="Calibri" w:cs="Times New Roman"/>
                <w:b/>
                <w:color w:val="000000"/>
                <w:sz w:val="14"/>
                <w:szCs w:val="14"/>
              </w:rPr>
            </w:pPr>
            <w:r w:rsidRPr="009E42F0">
              <w:rPr>
                <w:rFonts w:ascii="Calibri" w:eastAsia="Times New Roman" w:hAnsi="Calibri" w:cs="Times New Roman"/>
                <w:b/>
                <w:color w:val="000000"/>
                <w:sz w:val="14"/>
                <w:szCs w:val="14"/>
              </w:rPr>
              <w:t>Health Care Ethics</w:t>
            </w:r>
          </w:p>
        </w:tc>
        <w:tc>
          <w:tcPr>
            <w:tcW w:w="630" w:type="dxa"/>
            <w:tcBorders>
              <w:top w:val="single" w:sz="4" w:space="0" w:color="auto"/>
              <w:left w:val="nil"/>
              <w:bottom w:val="nil"/>
              <w:right w:val="nil"/>
            </w:tcBorders>
            <w:shd w:val="clear" w:color="auto" w:fill="auto"/>
            <w:vAlign w:val="center"/>
            <w:hideMark/>
          </w:tcPr>
          <w:p w14:paraId="175258E2" w14:textId="77777777" w:rsidR="009E42F0" w:rsidRPr="009E42F0" w:rsidRDefault="009E42F0" w:rsidP="00936A67">
            <w:pPr>
              <w:spacing w:after="0" w:line="240" w:lineRule="auto"/>
              <w:jc w:val="center"/>
              <w:rPr>
                <w:rFonts w:ascii="Calibri" w:eastAsia="Times New Roman" w:hAnsi="Calibri" w:cs="Times New Roman"/>
                <w:b/>
                <w:color w:val="000000"/>
                <w:sz w:val="14"/>
                <w:szCs w:val="14"/>
              </w:rPr>
            </w:pPr>
            <w:r w:rsidRPr="009E42F0">
              <w:rPr>
                <w:rFonts w:ascii="Calibri" w:eastAsia="Times New Roman" w:hAnsi="Calibri" w:cs="Times New Roman"/>
                <w:b/>
                <w:color w:val="000000"/>
                <w:sz w:val="14"/>
                <w:szCs w:val="14"/>
              </w:rPr>
              <w:t>Safety for HC</w:t>
            </w:r>
          </w:p>
        </w:tc>
        <w:tc>
          <w:tcPr>
            <w:tcW w:w="810" w:type="dxa"/>
            <w:tcBorders>
              <w:top w:val="single" w:sz="4" w:space="0" w:color="auto"/>
              <w:left w:val="nil"/>
              <w:bottom w:val="nil"/>
              <w:right w:val="nil"/>
            </w:tcBorders>
            <w:shd w:val="clear" w:color="auto" w:fill="auto"/>
            <w:vAlign w:val="center"/>
            <w:hideMark/>
          </w:tcPr>
          <w:p w14:paraId="4D289424" w14:textId="36ABD4F8" w:rsidR="009E42F0" w:rsidRPr="009E42F0" w:rsidRDefault="0080683A" w:rsidP="00936A67">
            <w:pPr>
              <w:spacing w:after="0" w:line="240" w:lineRule="auto"/>
              <w:ind w:right="-108"/>
              <w:jc w:val="center"/>
              <w:rPr>
                <w:rFonts w:ascii="Calibri" w:eastAsia="Times New Roman" w:hAnsi="Calibri" w:cs="Times New Roman"/>
                <w:b/>
                <w:color w:val="000000"/>
                <w:sz w:val="14"/>
                <w:szCs w:val="14"/>
              </w:rPr>
            </w:pPr>
            <w:r>
              <w:rPr>
                <w:rFonts w:ascii="Calibri" w:eastAsia="Times New Roman" w:hAnsi="Calibri" w:cs="Times New Roman"/>
                <w:b/>
                <w:color w:val="000000"/>
                <w:sz w:val="14"/>
                <w:szCs w:val="14"/>
              </w:rPr>
              <w:t>Health Dynamics</w:t>
            </w:r>
          </w:p>
        </w:tc>
        <w:tc>
          <w:tcPr>
            <w:tcW w:w="900" w:type="dxa"/>
            <w:tcBorders>
              <w:top w:val="single" w:sz="4" w:space="0" w:color="auto"/>
              <w:left w:val="nil"/>
              <w:bottom w:val="nil"/>
              <w:right w:val="nil"/>
            </w:tcBorders>
            <w:shd w:val="clear" w:color="auto" w:fill="auto"/>
            <w:vAlign w:val="center"/>
            <w:hideMark/>
          </w:tcPr>
          <w:p w14:paraId="28C81234" w14:textId="77777777" w:rsidR="009E42F0" w:rsidRPr="009E42F0" w:rsidRDefault="009E42F0" w:rsidP="00936A67">
            <w:pPr>
              <w:spacing w:after="0" w:line="240" w:lineRule="auto"/>
              <w:jc w:val="center"/>
              <w:rPr>
                <w:rFonts w:ascii="Calibri" w:eastAsia="Times New Roman" w:hAnsi="Calibri" w:cs="Times New Roman"/>
                <w:b/>
                <w:color w:val="000000"/>
                <w:sz w:val="14"/>
                <w:szCs w:val="14"/>
              </w:rPr>
            </w:pPr>
            <w:r w:rsidRPr="009E42F0">
              <w:rPr>
                <w:rFonts w:ascii="Calibri" w:eastAsia="Times New Roman" w:hAnsi="Calibri" w:cs="Times New Roman"/>
                <w:b/>
                <w:color w:val="000000"/>
                <w:sz w:val="14"/>
                <w:szCs w:val="14"/>
              </w:rPr>
              <w:t>Research for Social &amp; Behavioral Science</w:t>
            </w:r>
          </w:p>
          <w:p w14:paraId="1E6F28AA" w14:textId="77777777" w:rsidR="009E42F0" w:rsidRPr="009E42F0" w:rsidRDefault="009E42F0" w:rsidP="00936A67">
            <w:pPr>
              <w:spacing w:after="0" w:line="240" w:lineRule="auto"/>
              <w:jc w:val="center"/>
              <w:rPr>
                <w:rFonts w:ascii="Calibri" w:eastAsia="Times New Roman" w:hAnsi="Calibri" w:cs="Times New Roman"/>
                <w:b/>
                <w:color w:val="000000"/>
                <w:sz w:val="14"/>
                <w:szCs w:val="14"/>
              </w:rPr>
            </w:pPr>
            <w:r w:rsidRPr="009E42F0">
              <w:rPr>
                <w:rFonts w:ascii="Calibri" w:eastAsia="Times New Roman" w:hAnsi="Calibri" w:cs="Times New Roman"/>
                <w:b/>
                <w:color w:val="000000"/>
                <w:sz w:val="14"/>
                <w:szCs w:val="14"/>
              </w:rPr>
              <w:t>SBS2000</w:t>
            </w:r>
          </w:p>
        </w:tc>
        <w:tc>
          <w:tcPr>
            <w:tcW w:w="990" w:type="dxa"/>
            <w:tcBorders>
              <w:top w:val="nil"/>
              <w:left w:val="nil"/>
              <w:bottom w:val="nil"/>
              <w:right w:val="nil"/>
            </w:tcBorders>
            <w:shd w:val="clear" w:color="auto" w:fill="auto"/>
            <w:vAlign w:val="center"/>
            <w:hideMark/>
          </w:tcPr>
          <w:p w14:paraId="2977B815" w14:textId="77777777" w:rsidR="009E42F0" w:rsidRPr="009E42F0" w:rsidRDefault="009E42F0" w:rsidP="00DA20A4">
            <w:pPr>
              <w:spacing w:after="0" w:line="240" w:lineRule="auto"/>
              <w:rPr>
                <w:rFonts w:ascii="Calibri" w:eastAsia="Times New Roman" w:hAnsi="Calibri" w:cs="Times New Roman"/>
                <w:b/>
                <w:color w:val="000000"/>
                <w:sz w:val="14"/>
                <w:szCs w:val="14"/>
              </w:rPr>
            </w:pPr>
            <w:r w:rsidRPr="009E42F0">
              <w:rPr>
                <w:rFonts w:ascii="Calibri" w:eastAsia="Times New Roman" w:hAnsi="Calibri" w:cs="Times New Roman"/>
                <w:b/>
                <w:color w:val="000000"/>
                <w:sz w:val="14"/>
                <w:szCs w:val="14"/>
              </w:rPr>
              <w:t>Elec 1</w:t>
            </w:r>
          </w:p>
        </w:tc>
        <w:tc>
          <w:tcPr>
            <w:tcW w:w="810" w:type="dxa"/>
            <w:tcBorders>
              <w:top w:val="nil"/>
              <w:left w:val="nil"/>
              <w:bottom w:val="nil"/>
              <w:right w:val="nil"/>
            </w:tcBorders>
            <w:shd w:val="clear" w:color="auto" w:fill="auto"/>
            <w:vAlign w:val="center"/>
            <w:hideMark/>
          </w:tcPr>
          <w:p w14:paraId="70DDCB8D" w14:textId="77777777" w:rsidR="009E42F0" w:rsidRPr="009E42F0" w:rsidRDefault="009E42F0" w:rsidP="00DA20A4">
            <w:pPr>
              <w:spacing w:after="0" w:line="240" w:lineRule="auto"/>
              <w:rPr>
                <w:rFonts w:ascii="Calibri" w:eastAsia="Times New Roman" w:hAnsi="Calibri" w:cs="Times New Roman"/>
                <w:b/>
                <w:color w:val="000000"/>
                <w:sz w:val="14"/>
                <w:szCs w:val="14"/>
              </w:rPr>
            </w:pPr>
            <w:r w:rsidRPr="009E42F0">
              <w:rPr>
                <w:rFonts w:ascii="Calibri" w:eastAsia="Times New Roman" w:hAnsi="Calibri" w:cs="Times New Roman"/>
                <w:b/>
                <w:color w:val="000000"/>
                <w:sz w:val="14"/>
                <w:szCs w:val="14"/>
              </w:rPr>
              <w:t>Elec2</w:t>
            </w:r>
          </w:p>
        </w:tc>
        <w:tc>
          <w:tcPr>
            <w:tcW w:w="810" w:type="dxa"/>
            <w:tcBorders>
              <w:top w:val="nil"/>
              <w:left w:val="nil"/>
              <w:bottom w:val="nil"/>
              <w:right w:val="nil"/>
            </w:tcBorders>
            <w:shd w:val="clear" w:color="auto" w:fill="auto"/>
            <w:vAlign w:val="center"/>
            <w:hideMark/>
          </w:tcPr>
          <w:p w14:paraId="07D6DCD5" w14:textId="77777777" w:rsidR="009E42F0" w:rsidRPr="009E42F0" w:rsidRDefault="009E42F0" w:rsidP="00DA20A4">
            <w:pPr>
              <w:spacing w:after="0" w:line="240" w:lineRule="auto"/>
              <w:rPr>
                <w:rFonts w:ascii="Calibri" w:eastAsia="Times New Roman" w:hAnsi="Calibri" w:cs="Times New Roman"/>
                <w:b/>
                <w:color w:val="000000"/>
                <w:sz w:val="14"/>
                <w:szCs w:val="14"/>
              </w:rPr>
            </w:pPr>
            <w:r w:rsidRPr="009E42F0">
              <w:rPr>
                <w:rFonts w:ascii="Calibri" w:eastAsia="Times New Roman" w:hAnsi="Calibri" w:cs="Times New Roman"/>
                <w:b/>
                <w:color w:val="000000"/>
                <w:sz w:val="14"/>
                <w:szCs w:val="14"/>
              </w:rPr>
              <w:t>Elec3</w:t>
            </w:r>
          </w:p>
        </w:tc>
        <w:tc>
          <w:tcPr>
            <w:tcW w:w="720" w:type="dxa"/>
            <w:tcBorders>
              <w:top w:val="nil"/>
              <w:left w:val="nil"/>
              <w:bottom w:val="nil"/>
              <w:right w:val="nil"/>
            </w:tcBorders>
            <w:shd w:val="clear" w:color="auto" w:fill="auto"/>
            <w:vAlign w:val="center"/>
            <w:hideMark/>
          </w:tcPr>
          <w:p w14:paraId="58E28D8D" w14:textId="77777777" w:rsidR="009E42F0" w:rsidRPr="009E42F0" w:rsidRDefault="009E42F0" w:rsidP="00DA20A4">
            <w:pPr>
              <w:spacing w:after="0" w:line="240" w:lineRule="auto"/>
              <w:rPr>
                <w:rFonts w:ascii="Calibri" w:eastAsia="Times New Roman" w:hAnsi="Calibri" w:cs="Times New Roman"/>
                <w:b/>
                <w:color w:val="000000"/>
                <w:sz w:val="14"/>
                <w:szCs w:val="14"/>
              </w:rPr>
            </w:pPr>
            <w:r w:rsidRPr="009E42F0">
              <w:rPr>
                <w:rFonts w:ascii="Calibri" w:eastAsia="Times New Roman" w:hAnsi="Calibri" w:cs="Times New Roman"/>
                <w:b/>
                <w:color w:val="000000"/>
                <w:sz w:val="14"/>
                <w:szCs w:val="14"/>
              </w:rPr>
              <w:t>Elec4</w:t>
            </w:r>
          </w:p>
        </w:tc>
        <w:tc>
          <w:tcPr>
            <w:tcW w:w="990" w:type="dxa"/>
            <w:tcBorders>
              <w:top w:val="nil"/>
              <w:left w:val="nil"/>
              <w:bottom w:val="nil"/>
              <w:right w:val="nil"/>
            </w:tcBorders>
            <w:shd w:val="clear" w:color="auto" w:fill="auto"/>
            <w:vAlign w:val="center"/>
            <w:hideMark/>
          </w:tcPr>
          <w:p w14:paraId="065D4094" w14:textId="77777777" w:rsidR="009E42F0" w:rsidRPr="009E42F0" w:rsidRDefault="009E42F0" w:rsidP="00DA20A4">
            <w:pPr>
              <w:spacing w:after="0" w:line="240" w:lineRule="auto"/>
              <w:rPr>
                <w:rFonts w:ascii="Calibri" w:eastAsia="Times New Roman" w:hAnsi="Calibri" w:cs="Times New Roman"/>
                <w:b/>
                <w:color w:val="000000"/>
                <w:sz w:val="14"/>
                <w:szCs w:val="14"/>
              </w:rPr>
            </w:pPr>
            <w:r w:rsidRPr="009E42F0">
              <w:rPr>
                <w:rFonts w:ascii="Calibri" w:eastAsia="Times New Roman" w:hAnsi="Calibri" w:cs="Times New Roman"/>
                <w:b/>
                <w:color w:val="000000"/>
                <w:sz w:val="14"/>
                <w:szCs w:val="14"/>
              </w:rPr>
              <w:t>Elec5</w:t>
            </w:r>
          </w:p>
        </w:tc>
        <w:tc>
          <w:tcPr>
            <w:tcW w:w="821" w:type="dxa"/>
            <w:tcBorders>
              <w:top w:val="nil"/>
              <w:left w:val="nil"/>
              <w:bottom w:val="nil"/>
              <w:right w:val="nil"/>
            </w:tcBorders>
            <w:shd w:val="clear" w:color="auto" w:fill="auto"/>
            <w:vAlign w:val="center"/>
            <w:hideMark/>
          </w:tcPr>
          <w:p w14:paraId="428325E3" w14:textId="77777777" w:rsidR="009E42F0" w:rsidRPr="009E42F0" w:rsidRDefault="009E42F0" w:rsidP="00DA20A4">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total credits</w:t>
            </w:r>
          </w:p>
        </w:tc>
      </w:tr>
      <w:tr w:rsidR="009E42F0" w:rsidRPr="009E42F0" w14:paraId="30A66C33" w14:textId="77777777" w:rsidTr="009E42F0">
        <w:trPr>
          <w:trHeight w:val="780"/>
        </w:trPr>
        <w:tc>
          <w:tcPr>
            <w:tcW w:w="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411C7"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DH</w:t>
            </w:r>
          </w:p>
        </w:tc>
        <w:tc>
          <w:tcPr>
            <w:tcW w:w="720" w:type="dxa"/>
            <w:tcBorders>
              <w:top w:val="single" w:sz="4" w:space="0" w:color="auto"/>
              <w:left w:val="nil"/>
              <w:bottom w:val="single" w:sz="4" w:space="0" w:color="auto"/>
              <w:right w:val="single" w:sz="4" w:space="0" w:color="auto"/>
            </w:tcBorders>
            <w:shd w:val="clear" w:color="000000" w:fill="FABF8F"/>
            <w:vAlign w:val="center"/>
            <w:hideMark/>
          </w:tcPr>
          <w:p w14:paraId="2F4ABE62"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720" w:type="dxa"/>
            <w:tcBorders>
              <w:top w:val="single" w:sz="4" w:space="0" w:color="auto"/>
              <w:left w:val="nil"/>
              <w:bottom w:val="single" w:sz="4" w:space="0" w:color="auto"/>
              <w:right w:val="single" w:sz="4" w:space="0" w:color="auto"/>
            </w:tcBorders>
            <w:shd w:val="clear" w:color="000000" w:fill="FABF8F"/>
            <w:vAlign w:val="center"/>
          </w:tcPr>
          <w:p w14:paraId="7A29EA2B" w14:textId="782439A3" w:rsidR="009E42F0" w:rsidRPr="009E42F0" w:rsidRDefault="00170986" w:rsidP="00F714F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x</w:t>
            </w:r>
          </w:p>
        </w:tc>
        <w:tc>
          <w:tcPr>
            <w:tcW w:w="630"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61768D31" w14:textId="35FE5C5B"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PHIL 2203</w:t>
            </w:r>
          </w:p>
        </w:tc>
        <w:tc>
          <w:tcPr>
            <w:tcW w:w="630" w:type="dxa"/>
            <w:tcBorders>
              <w:top w:val="single" w:sz="4" w:space="0" w:color="auto"/>
              <w:left w:val="nil"/>
              <w:bottom w:val="single" w:sz="4" w:space="0" w:color="auto"/>
              <w:right w:val="single" w:sz="4" w:space="0" w:color="auto"/>
            </w:tcBorders>
            <w:shd w:val="clear" w:color="000000" w:fill="FABF8F"/>
            <w:vAlign w:val="center"/>
            <w:hideMark/>
          </w:tcPr>
          <w:p w14:paraId="1C13779B"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810" w:type="dxa"/>
            <w:tcBorders>
              <w:top w:val="single" w:sz="4" w:space="0" w:color="auto"/>
              <w:left w:val="nil"/>
              <w:bottom w:val="single" w:sz="4" w:space="0" w:color="auto"/>
              <w:right w:val="single" w:sz="4" w:space="0" w:color="auto"/>
            </w:tcBorders>
            <w:shd w:val="clear" w:color="000000" w:fill="FABF8F"/>
            <w:vAlign w:val="center"/>
            <w:hideMark/>
          </w:tcPr>
          <w:p w14:paraId="31E030E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900" w:type="dxa"/>
            <w:tcBorders>
              <w:top w:val="single" w:sz="4" w:space="0" w:color="auto"/>
              <w:left w:val="nil"/>
              <w:bottom w:val="single" w:sz="4" w:space="0" w:color="auto"/>
              <w:right w:val="single" w:sz="4" w:space="0" w:color="auto"/>
            </w:tcBorders>
            <w:shd w:val="clear" w:color="000000" w:fill="FABF8F"/>
            <w:vAlign w:val="center"/>
            <w:hideMark/>
          </w:tcPr>
          <w:p w14:paraId="00BFEABA"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14:paraId="5D9CA3E1" w14:textId="4471DAF2" w:rsidR="009E42F0" w:rsidRPr="009E42F0" w:rsidRDefault="009E42F0" w:rsidP="00AC67B5">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xml:space="preserve"> BIO 1101</w:t>
            </w:r>
          </w:p>
        </w:tc>
        <w:tc>
          <w:tcPr>
            <w:tcW w:w="810" w:type="dxa"/>
            <w:tcBorders>
              <w:top w:val="single" w:sz="4" w:space="0" w:color="auto"/>
              <w:left w:val="nil"/>
              <w:bottom w:val="single" w:sz="4" w:space="0" w:color="auto"/>
              <w:right w:val="single" w:sz="4" w:space="0" w:color="auto"/>
            </w:tcBorders>
            <w:shd w:val="clear" w:color="000000" w:fill="B7DEE8"/>
            <w:vAlign w:val="center"/>
            <w:hideMark/>
          </w:tcPr>
          <w:p w14:paraId="5D47E56D" w14:textId="3ADCF85F" w:rsidR="009E42F0" w:rsidRPr="009E42F0" w:rsidRDefault="009E42F0" w:rsidP="00EE2897">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xml:space="preserve"> BIO3302</w:t>
            </w:r>
          </w:p>
        </w:tc>
        <w:tc>
          <w:tcPr>
            <w:tcW w:w="810" w:type="dxa"/>
            <w:tcBorders>
              <w:top w:val="single" w:sz="4" w:space="0" w:color="auto"/>
              <w:left w:val="nil"/>
              <w:bottom w:val="single" w:sz="4" w:space="0" w:color="auto"/>
              <w:right w:val="single" w:sz="4" w:space="0" w:color="auto"/>
            </w:tcBorders>
            <w:shd w:val="clear" w:color="000000" w:fill="B7DEE8"/>
            <w:vAlign w:val="center"/>
            <w:hideMark/>
          </w:tcPr>
          <w:p w14:paraId="2A39611D" w14:textId="2F48F039"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BIO3524</w:t>
            </w:r>
          </w:p>
        </w:tc>
        <w:tc>
          <w:tcPr>
            <w:tcW w:w="720" w:type="dxa"/>
            <w:tcBorders>
              <w:top w:val="single" w:sz="4" w:space="0" w:color="auto"/>
              <w:left w:val="nil"/>
              <w:bottom w:val="single" w:sz="4" w:space="0" w:color="auto"/>
              <w:right w:val="single" w:sz="4" w:space="0" w:color="auto"/>
            </w:tcBorders>
            <w:shd w:val="clear" w:color="000000" w:fill="B7DEE8"/>
            <w:vAlign w:val="center"/>
            <w:hideMark/>
          </w:tcPr>
          <w:p w14:paraId="764F5931" w14:textId="35104E88"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xml:space="preserve">PSY 1101  </w:t>
            </w:r>
          </w:p>
        </w:tc>
        <w:tc>
          <w:tcPr>
            <w:tcW w:w="990" w:type="dxa"/>
            <w:tcBorders>
              <w:top w:val="single" w:sz="4" w:space="0" w:color="auto"/>
              <w:left w:val="nil"/>
              <w:bottom w:val="single" w:sz="4" w:space="0" w:color="auto"/>
              <w:right w:val="single" w:sz="4" w:space="0" w:color="auto"/>
            </w:tcBorders>
            <w:shd w:val="clear" w:color="000000" w:fill="B7DEE8"/>
            <w:vAlign w:val="center"/>
            <w:hideMark/>
          </w:tcPr>
          <w:p w14:paraId="5D1DADD3" w14:textId="1C4FD850"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COM 1320 / 1330</w:t>
            </w:r>
            <w:r w:rsidR="00170986">
              <w:rPr>
                <w:rFonts w:ascii="Calibri" w:eastAsia="Times New Roman" w:hAnsi="Calibri" w:cs="Times New Roman"/>
                <w:color w:val="000000"/>
                <w:sz w:val="16"/>
                <w:szCs w:val="16"/>
              </w:rPr>
              <w:t>*</w:t>
            </w:r>
          </w:p>
        </w:tc>
        <w:tc>
          <w:tcPr>
            <w:tcW w:w="821" w:type="dxa"/>
            <w:tcBorders>
              <w:top w:val="nil"/>
              <w:left w:val="nil"/>
              <w:bottom w:val="nil"/>
              <w:right w:val="nil"/>
            </w:tcBorders>
            <w:shd w:val="clear" w:color="auto" w:fill="auto"/>
            <w:noWrap/>
            <w:vAlign w:val="center"/>
            <w:hideMark/>
          </w:tcPr>
          <w:p w14:paraId="56A26FC3" w14:textId="77777777" w:rsidR="009E42F0" w:rsidRPr="009E42F0" w:rsidRDefault="009E42F0" w:rsidP="003A4D2C">
            <w:pPr>
              <w:spacing w:after="0" w:line="240" w:lineRule="auto"/>
              <w:rPr>
                <w:rFonts w:ascii="Calibri" w:eastAsia="Times New Roman" w:hAnsi="Calibri" w:cs="Times New Roman"/>
                <w:color w:val="000000"/>
                <w:sz w:val="16"/>
                <w:szCs w:val="16"/>
              </w:rPr>
            </w:pPr>
          </w:p>
        </w:tc>
      </w:tr>
      <w:tr w:rsidR="009E42F0" w:rsidRPr="009E42F0" w14:paraId="4F300BC7" w14:textId="77777777" w:rsidTr="009E42F0">
        <w:trPr>
          <w:trHeight w:val="33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B91AAA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single" w:sz="4" w:space="0" w:color="auto"/>
              <w:right w:val="single" w:sz="4" w:space="0" w:color="auto"/>
            </w:tcBorders>
            <w:shd w:val="clear" w:color="000000" w:fill="FFFFFF"/>
            <w:vAlign w:val="center"/>
            <w:hideMark/>
          </w:tcPr>
          <w:p w14:paraId="1E4BD4FB"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720" w:type="dxa"/>
            <w:tcBorders>
              <w:top w:val="single" w:sz="4" w:space="0" w:color="auto"/>
              <w:left w:val="nil"/>
              <w:bottom w:val="single" w:sz="4" w:space="0" w:color="auto"/>
              <w:right w:val="single" w:sz="4" w:space="0" w:color="auto"/>
            </w:tcBorders>
            <w:shd w:val="clear" w:color="000000" w:fill="FFFFFF"/>
          </w:tcPr>
          <w:p w14:paraId="45F53FAD" w14:textId="4E49D918"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630" w:type="dxa"/>
            <w:tcBorders>
              <w:top w:val="nil"/>
              <w:left w:val="single" w:sz="4" w:space="0" w:color="auto"/>
              <w:bottom w:val="single" w:sz="4" w:space="0" w:color="auto"/>
              <w:right w:val="single" w:sz="4" w:space="0" w:color="auto"/>
            </w:tcBorders>
            <w:shd w:val="clear" w:color="000000" w:fill="FFFFFF"/>
            <w:vAlign w:val="center"/>
            <w:hideMark/>
          </w:tcPr>
          <w:p w14:paraId="5E3669A3" w14:textId="35096F0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630" w:type="dxa"/>
            <w:tcBorders>
              <w:top w:val="nil"/>
              <w:left w:val="nil"/>
              <w:bottom w:val="single" w:sz="4" w:space="0" w:color="auto"/>
              <w:right w:val="single" w:sz="4" w:space="0" w:color="auto"/>
            </w:tcBorders>
            <w:shd w:val="clear" w:color="000000" w:fill="FFFFFF"/>
            <w:vAlign w:val="center"/>
            <w:hideMark/>
          </w:tcPr>
          <w:p w14:paraId="687F84DA"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000000" w:fill="FFFFFF"/>
            <w:vAlign w:val="center"/>
            <w:hideMark/>
          </w:tcPr>
          <w:p w14:paraId="7F189BF3"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00" w:type="dxa"/>
            <w:tcBorders>
              <w:top w:val="nil"/>
              <w:left w:val="nil"/>
              <w:bottom w:val="single" w:sz="4" w:space="0" w:color="auto"/>
              <w:right w:val="single" w:sz="4" w:space="0" w:color="auto"/>
            </w:tcBorders>
            <w:shd w:val="clear" w:color="000000" w:fill="FFFFFF"/>
            <w:vAlign w:val="center"/>
            <w:hideMark/>
          </w:tcPr>
          <w:p w14:paraId="6E23A3AC"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90" w:type="dxa"/>
            <w:tcBorders>
              <w:top w:val="nil"/>
              <w:left w:val="nil"/>
              <w:bottom w:val="single" w:sz="4" w:space="0" w:color="auto"/>
              <w:right w:val="single" w:sz="4" w:space="0" w:color="auto"/>
            </w:tcBorders>
            <w:shd w:val="clear" w:color="000000" w:fill="FFFFFF"/>
            <w:vAlign w:val="center"/>
            <w:hideMark/>
          </w:tcPr>
          <w:p w14:paraId="684AFAFD" w14:textId="12FC0CDF"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4</w:t>
            </w:r>
          </w:p>
        </w:tc>
        <w:tc>
          <w:tcPr>
            <w:tcW w:w="810" w:type="dxa"/>
            <w:tcBorders>
              <w:top w:val="nil"/>
              <w:left w:val="nil"/>
              <w:bottom w:val="single" w:sz="4" w:space="0" w:color="auto"/>
              <w:right w:val="single" w:sz="4" w:space="0" w:color="auto"/>
            </w:tcBorders>
            <w:shd w:val="clear" w:color="000000" w:fill="FFFFFF"/>
            <w:vAlign w:val="center"/>
            <w:hideMark/>
          </w:tcPr>
          <w:p w14:paraId="1F8B9F58"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000000" w:fill="FFFFFF"/>
            <w:vAlign w:val="center"/>
            <w:hideMark/>
          </w:tcPr>
          <w:p w14:paraId="4A6CA7D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720" w:type="dxa"/>
            <w:tcBorders>
              <w:top w:val="nil"/>
              <w:left w:val="nil"/>
              <w:bottom w:val="single" w:sz="4" w:space="0" w:color="auto"/>
              <w:right w:val="single" w:sz="4" w:space="0" w:color="auto"/>
            </w:tcBorders>
            <w:shd w:val="clear" w:color="000000" w:fill="FFFFFF"/>
            <w:vAlign w:val="center"/>
            <w:hideMark/>
          </w:tcPr>
          <w:p w14:paraId="4570D2A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90" w:type="dxa"/>
            <w:tcBorders>
              <w:top w:val="nil"/>
              <w:left w:val="nil"/>
              <w:bottom w:val="single" w:sz="4" w:space="0" w:color="auto"/>
              <w:right w:val="single" w:sz="4" w:space="0" w:color="auto"/>
            </w:tcBorders>
            <w:shd w:val="clear" w:color="000000" w:fill="FFFFFF"/>
            <w:vAlign w:val="center"/>
            <w:hideMark/>
          </w:tcPr>
          <w:p w14:paraId="144D424F" w14:textId="3087406F"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r w:rsidR="00936A67">
              <w:rPr>
                <w:rFonts w:ascii="Calibri" w:eastAsia="Times New Roman" w:hAnsi="Calibri" w:cs="Times New Roman"/>
                <w:color w:val="000000"/>
                <w:sz w:val="16"/>
                <w:szCs w:val="16"/>
              </w:rPr>
              <w:t>/0</w:t>
            </w:r>
          </w:p>
        </w:tc>
        <w:tc>
          <w:tcPr>
            <w:tcW w:w="821" w:type="dxa"/>
            <w:tcBorders>
              <w:top w:val="nil"/>
              <w:left w:val="nil"/>
              <w:bottom w:val="nil"/>
              <w:right w:val="nil"/>
            </w:tcBorders>
            <w:shd w:val="clear" w:color="auto" w:fill="auto"/>
            <w:noWrap/>
            <w:vAlign w:val="center"/>
            <w:hideMark/>
          </w:tcPr>
          <w:p w14:paraId="72F57FAD" w14:textId="22D62C5A" w:rsidR="009E42F0" w:rsidRPr="009E42F0" w:rsidRDefault="009E42F0" w:rsidP="003A4D2C">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6</w:t>
            </w:r>
            <w:r w:rsidR="0000247B">
              <w:rPr>
                <w:rFonts w:ascii="Calibri" w:eastAsia="Times New Roman" w:hAnsi="Calibri" w:cs="Times New Roman"/>
                <w:color w:val="000000"/>
                <w:sz w:val="16"/>
                <w:szCs w:val="16"/>
              </w:rPr>
              <w:t>1</w:t>
            </w:r>
          </w:p>
        </w:tc>
      </w:tr>
      <w:tr w:rsidR="009E42F0" w:rsidRPr="009E42F0" w14:paraId="726072F5" w14:textId="77777777" w:rsidTr="009E42F0">
        <w:trPr>
          <w:trHeight w:val="33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140BBEC"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single" w:sz="4" w:space="0" w:color="auto"/>
              <w:right w:val="single" w:sz="4" w:space="0" w:color="auto"/>
            </w:tcBorders>
            <w:shd w:val="clear" w:color="000000" w:fill="FFFFFF"/>
            <w:vAlign w:val="center"/>
            <w:hideMark/>
          </w:tcPr>
          <w:p w14:paraId="2B75EC0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single" w:sz="4" w:space="0" w:color="auto"/>
              <w:left w:val="nil"/>
              <w:bottom w:val="single" w:sz="4" w:space="0" w:color="auto"/>
              <w:right w:val="single" w:sz="4" w:space="0" w:color="auto"/>
            </w:tcBorders>
            <w:shd w:val="clear" w:color="000000" w:fill="FFFFFF"/>
          </w:tcPr>
          <w:p w14:paraId="37F4B3A3"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630" w:type="dxa"/>
            <w:tcBorders>
              <w:top w:val="nil"/>
              <w:left w:val="single" w:sz="4" w:space="0" w:color="auto"/>
              <w:bottom w:val="single" w:sz="4" w:space="0" w:color="auto"/>
              <w:right w:val="single" w:sz="4" w:space="0" w:color="auto"/>
            </w:tcBorders>
            <w:shd w:val="clear" w:color="000000" w:fill="FFFFFF"/>
            <w:vAlign w:val="center"/>
            <w:hideMark/>
          </w:tcPr>
          <w:p w14:paraId="65EDAC14" w14:textId="6C98AB68"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630" w:type="dxa"/>
            <w:tcBorders>
              <w:top w:val="nil"/>
              <w:left w:val="nil"/>
              <w:bottom w:val="single" w:sz="4" w:space="0" w:color="auto"/>
              <w:right w:val="single" w:sz="4" w:space="0" w:color="auto"/>
            </w:tcBorders>
            <w:shd w:val="clear" w:color="000000" w:fill="FFFFFF"/>
            <w:vAlign w:val="center"/>
            <w:hideMark/>
          </w:tcPr>
          <w:p w14:paraId="69EF5C2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10" w:type="dxa"/>
            <w:tcBorders>
              <w:top w:val="nil"/>
              <w:left w:val="nil"/>
              <w:bottom w:val="single" w:sz="4" w:space="0" w:color="auto"/>
              <w:right w:val="single" w:sz="4" w:space="0" w:color="auto"/>
            </w:tcBorders>
            <w:shd w:val="clear" w:color="000000" w:fill="FFFFFF"/>
            <w:vAlign w:val="center"/>
            <w:hideMark/>
          </w:tcPr>
          <w:p w14:paraId="1EB06239"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6FB4F4C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990" w:type="dxa"/>
            <w:tcBorders>
              <w:top w:val="nil"/>
              <w:left w:val="nil"/>
              <w:bottom w:val="single" w:sz="4" w:space="0" w:color="auto"/>
              <w:right w:val="single" w:sz="4" w:space="0" w:color="auto"/>
            </w:tcBorders>
            <w:shd w:val="clear" w:color="000000" w:fill="FFFFFF"/>
            <w:vAlign w:val="center"/>
            <w:hideMark/>
          </w:tcPr>
          <w:p w14:paraId="0C206359"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10" w:type="dxa"/>
            <w:tcBorders>
              <w:top w:val="nil"/>
              <w:left w:val="nil"/>
              <w:bottom w:val="single" w:sz="4" w:space="0" w:color="auto"/>
              <w:right w:val="single" w:sz="4" w:space="0" w:color="auto"/>
            </w:tcBorders>
            <w:shd w:val="clear" w:color="000000" w:fill="FFFFFF"/>
            <w:vAlign w:val="center"/>
            <w:hideMark/>
          </w:tcPr>
          <w:p w14:paraId="518FFF02"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10" w:type="dxa"/>
            <w:tcBorders>
              <w:top w:val="nil"/>
              <w:left w:val="nil"/>
              <w:bottom w:val="nil"/>
              <w:right w:val="nil"/>
            </w:tcBorders>
            <w:shd w:val="clear" w:color="000000" w:fill="FFFFFF"/>
            <w:vAlign w:val="center"/>
            <w:hideMark/>
          </w:tcPr>
          <w:p w14:paraId="1C36D9FA"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F551506"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990" w:type="dxa"/>
            <w:tcBorders>
              <w:top w:val="nil"/>
              <w:left w:val="nil"/>
              <w:bottom w:val="single" w:sz="4" w:space="0" w:color="auto"/>
              <w:right w:val="single" w:sz="4" w:space="0" w:color="auto"/>
            </w:tcBorders>
            <w:shd w:val="clear" w:color="000000" w:fill="FFFFFF"/>
            <w:vAlign w:val="center"/>
            <w:hideMark/>
          </w:tcPr>
          <w:p w14:paraId="7E1472C6"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21" w:type="dxa"/>
            <w:tcBorders>
              <w:top w:val="nil"/>
              <w:left w:val="nil"/>
              <w:bottom w:val="nil"/>
              <w:right w:val="nil"/>
            </w:tcBorders>
            <w:shd w:val="clear" w:color="auto" w:fill="auto"/>
            <w:noWrap/>
            <w:vAlign w:val="center"/>
            <w:hideMark/>
          </w:tcPr>
          <w:p w14:paraId="71840FD6" w14:textId="2466B9A2" w:rsidR="009E42F0" w:rsidRPr="009E42F0" w:rsidRDefault="009E42F0" w:rsidP="003A4D2C">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6</w:t>
            </w:r>
            <w:r w:rsidR="0000247B">
              <w:rPr>
                <w:rFonts w:ascii="Calibri" w:eastAsia="Times New Roman" w:hAnsi="Calibri" w:cs="Times New Roman"/>
                <w:color w:val="000000"/>
                <w:sz w:val="16"/>
                <w:szCs w:val="16"/>
              </w:rPr>
              <w:t>4</w:t>
            </w:r>
          </w:p>
        </w:tc>
      </w:tr>
      <w:tr w:rsidR="009E42F0" w:rsidRPr="009E42F0" w14:paraId="317B974E" w14:textId="77777777" w:rsidTr="00936A67">
        <w:trPr>
          <w:trHeight w:val="76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2728B2"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RADTH</w:t>
            </w:r>
          </w:p>
        </w:tc>
        <w:tc>
          <w:tcPr>
            <w:tcW w:w="720" w:type="dxa"/>
            <w:tcBorders>
              <w:top w:val="nil"/>
              <w:left w:val="nil"/>
              <w:bottom w:val="single" w:sz="4" w:space="0" w:color="auto"/>
              <w:right w:val="single" w:sz="4" w:space="0" w:color="auto"/>
            </w:tcBorders>
            <w:shd w:val="clear" w:color="000000" w:fill="FABF8F"/>
            <w:vAlign w:val="center"/>
            <w:hideMark/>
          </w:tcPr>
          <w:p w14:paraId="6E51331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72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21A82093" w14:textId="021A58F2" w:rsidR="009E42F0" w:rsidRPr="009E42F0" w:rsidRDefault="009E42F0" w:rsidP="00F714F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X</w:t>
            </w:r>
          </w:p>
        </w:tc>
        <w:tc>
          <w:tcPr>
            <w:tcW w:w="630"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3C20FD80" w14:textId="419C3B9F"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PHIL 2203</w:t>
            </w:r>
          </w:p>
        </w:tc>
        <w:tc>
          <w:tcPr>
            <w:tcW w:w="630" w:type="dxa"/>
            <w:tcBorders>
              <w:top w:val="nil"/>
              <w:left w:val="nil"/>
              <w:bottom w:val="single" w:sz="4" w:space="0" w:color="auto"/>
              <w:right w:val="single" w:sz="4" w:space="0" w:color="auto"/>
            </w:tcBorders>
            <w:shd w:val="clear" w:color="000000" w:fill="FABF8F"/>
            <w:vAlign w:val="center"/>
            <w:hideMark/>
          </w:tcPr>
          <w:p w14:paraId="58A9E7B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810" w:type="dxa"/>
            <w:tcBorders>
              <w:top w:val="nil"/>
              <w:left w:val="nil"/>
              <w:bottom w:val="single" w:sz="4" w:space="0" w:color="auto"/>
              <w:right w:val="single" w:sz="4" w:space="0" w:color="auto"/>
            </w:tcBorders>
            <w:shd w:val="clear" w:color="000000" w:fill="FABF8F"/>
            <w:vAlign w:val="center"/>
            <w:hideMark/>
          </w:tcPr>
          <w:p w14:paraId="092C78D6"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900" w:type="dxa"/>
            <w:tcBorders>
              <w:top w:val="nil"/>
              <w:left w:val="nil"/>
              <w:bottom w:val="single" w:sz="4" w:space="0" w:color="auto"/>
              <w:right w:val="single" w:sz="4" w:space="0" w:color="auto"/>
            </w:tcBorders>
            <w:shd w:val="clear" w:color="000000" w:fill="FABF8F"/>
            <w:vAlign w:val="center"/>
            <w:hideMark/>
          </w:tcPr>
          <w:p w14:paraId="0A24532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990" w:type="dxa"/>
            <w:tcBorders>
              <w:top w:val="nil"/>
              <w:left w:val="nil"/>
              <w:bottom w:val="single" w:sz="4" w:space="0" w:color="auto"/>
              <w:right w:val="single" w:sz="4" w:space="0" w:color="auto"/>
            </w:tcBorders>
            <w:shd w:val="clear" w:color="000000" w:fill="B7DEE8"/>
            <w:vAlign w:val="center"/>
            <w:hideMark/>
          </w:tcPr>
          <w:p w14:paraId="2E97D059" w14:textId="3C3A6A33"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COM1330</w:t>
            </w:r>
          </w:p>
        </w:tc>
        <w:tc>
          <w:tcPr>
            <w:tcW w:w="810" w:type="dxa"/>
            <w:tcBorders>
              <w:top w:val="nil"/>
              <w:left w:val="nil"/>
              <w:bottom w:val="single" w:sz="4" w:space="0" w:color="auto"/>
              <w:right w:val="single" w:sz="4" w:space="0" w:color="auto"/>
            </w:tcBorders>
            <w:shd w:val="clear" w:color="000000" w:fill="DA9694"/>
            <w:vAlign w:val="center"/>
            <w:hideMark/>
          </w:tcPr>
          <w:p w14:paraId="1120A87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any</w:t>
            </w:r>
          </w:p>
        </w:tc>
        <w:tc>
          <w:tcPr>
            <w:tcW w:w="810" w:type="dxa"/>
            <w:tcBorders>
              <w:top w:val="single" w:sz="4" w:space="0" w:color="auto"/>
              <w:left w:val="nil"/>
              <w:bottom w:val="single" w:sz="4" w:space="0" w:color="auto"/>
              <w:right w:val="single" w:sz="4" w:space="0" w:color="auto"/>
            </w:tcBorders>
            <w:shd w:val="clear" w:color="000000" w:fill="DA9694"/>
            <w:noWrap/>
            <w:vAlign w:val="center"/>
            <w:hideMark/>
          </w:tcPr>
          <w:p w14:paraId="2CECD286"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any</w:t>
            </w:r>
          </w:p>
        </w:tc>
        <w:tc>
          <w:tcPr>
            <w:tcW w:w="720" w:type="dxa"/>
            <w:tcBorders>
              <w:top w:val="nil"/>
              <w:left w:val="nil"/>
              <w:bottom w:val="single" w:sz="4" w:space="0" w:color="auto"/>
              <w:right w:val="single" w:sz="4" w:space="0" w:color="auto"/>
            </w:tcBorders>
            <w:shd w:val="clear" w:color="000000" w:fill="DA9694"/>
            <w:vAlign w:val="center"/>
            <w:hideMark/>
          </w:tcPr>
          <w:p w14:paraId="145535F9" w14:textId="2102137D"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May not be needed</w:t>
            </w:r>
          </w:p>
        </w:tc>
        <w:tc>
          <w:tcPr>
            <w:tcW w:w="990" w:type="dxa"/>
            <w:tcBorders>
              <w:top w:val="nil"/>
              <w:left w:val="nil"/>
              <w:bottom w:val="single" w:sz="4" w:space="0" w:color="auto"/>
              <w:right w:val="single" w:sz="4" w:space="0" w:color="auto"/>
            </w:tcBorders>
            <w:shd w:val="clear" w:color="000000" w:fill="DA9694"/>
            <w:vAlign w:val="center"/>
            <w:hideMark/>
          </w:tcPr>
          <w:p w14:paraId="24045C63"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may not be needed</w:t>
            </w:r>
          </w:p>
        </w:tc>
        <w:tc>
          <w:tcPr>
            <w:tcW w:w="821" w:type="dxa"/>
            <w:tcBorders>
              <w:top w:val="nil"/>
              <w:left w:val="nil"/>
              <w:bottom w:val="nil"/>
              <w:right w:val="nil"/>
            </w:tcBorders>
            <w:shd w:val="clear" w:color="auto" w:fill="auto"/>
            <w:noWrap/>
            <w:vAlign w:val="center"/>
            <w:hideMark/>
          </w:tcPr>
          <w:p w14:paraId="56590E04" w14:textId="77777777" w:rsidR="009E42F0" w:rsidRPr="009E42F0" w:rsidRDefault="009E42F0" w:rsidP="003A4D2C">
            <w:pPr>
              <w:spacing w:after="0" w:line="240" w:lineRule="auto"/>
              <w:rPr>
                <w:rFonts w:ascii="Calibri" w:eastAsia="Times New Roman" w:hAnsi="Calibri" w:cs="Times New Roman"/>
                <w:color w:val="000000"/>
                <w:sz w:val="16"/>
                <w:szCs w:val="16"/>
              </w:rPr>
            </w:pPr>
          </w:p>
        </w:tc>
      </w:tr>
      <w:tr w:rsidR="009E42F0" w:rsidRPr="009E42F0" w14:paraId="0853573B" w14:textId="77777777" w:rsidTr="009E42F0">
        <w:trPr>
          <w:trHeight w:val="42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D685BBB"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single" w:sz="4" w:space="0" w:color="auto"/>
              <w:right w:val="single" w:sz="4" w:space="0" w:color="auto"/>
            </w:tcBorders>
            <w:shd w:val="clear" w:color="000000" w:fill="FFFFFF"/>
            <w:vAlign w:val="center"/>
            <w:hideMark/>
          </w:tcPr>
          <w:p w14:paraId="57941150"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720" w:type="dxa"/>
            <w:tcBorders>
              <w:top w:val="single" w:sz="4" w:space="0" w:color="auto"/>
              <w:left w:val="nil"/>
              <w:bottom w:val="single" w:sz="4" w:space="0" w:color="auto"/>
              <w:right w:val="single" w:sz="4" w:space="0" w:color="auto"/>
            </w:tcBorders>
            <w:shd w:val="clear" w:color="000000" w:fill="FFFFFF"/>
            <w:vAlign w:val="center"/>
          </w:tcPr>
          <w:p w14:paraId="0D6A9FFF" w14:textId="47D2EC9E" w:rsidR="009E42F0" w:rsidRPr="009E42F0" w:rsidRDefault="009E42F0" w:rsidP="00F714F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c>
          <w:tcPr>
            <w:tcW w:w="630" w:type="dxa"/>
            <w:tcBorders>
              <w:top w:val="nil"/>
              <w:left w:val="single" w:sz="4" w:space="0" w:color="auto"/>
              <w:bottom w:val="single" w:sz="4" w:space="0" w:color="auto"/>
              <w:right w:val="single" w:sz="4" w:space="0" w:color="auto"/>
            </w:tcBorders>
            <w:shd w:val="clear" w:color="000000" w:fill="FFFFFF"/>
            <w:vAlign w:val="center"/>
            <w:hideMark/>
          </w:tcPr>
          <w:p w14:paraId="666917FB" w14:textId="49F66AC3"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630" w:type="dxa"/>
            <w:tcBorders>
              <w:top w:val="nil"/>
              <w:left w:val="nil"/>
              <w:bottom w:val="single" w:sz="4" w:space="0" w:color="auto"/>
              <w:right w:val="single" w:sz="4" w:space="0" w:color="auto"/>
            </w:tcBorders>
            <w:shd w:val="clear" w:color="000000" w:fill="FFFFFF"/>
            <w:vAlign w:val="center"/>
            <w:hideMark/>
          </w:tcPr>
          <w:p w14:paraId="68C9E3E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000000" w:fill="FFFFFF"/>
            <w:vAlign w:val="center"/>
            <w:hideMark/>
          </w:tcPr>
          <w:p w14:paraId="243A02F2"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00" w:type="dxa"/>
            <w:tcBorders>
              <w:top w:val="nil"/>
              <w:left w:val="nil"/>
              <w:bottom w:val="single" w:sz="4" w:space="0" w:color="auto"/>
              <w:right w:val="single" w:sz="4" w:space="0" w:color="auto"/>
            </w:tcBorders>
            <w:shd w:val="clear" w:color="000000" w:fill="FFFFFF"/>
            <w:vAlign w:val="center"/>
            <w:hideMark/>
          </w:tcPr>
          <w:p w14:paraId="608FBD74"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90" w:type="dxa"/>
            <w:tcBorders>
              <w:top w:val="nil"/>
              <w:left w:val="nil"/>
              <w:bottom w:val="single" w:sz="4" w:space="0" w:color="auto"/>
              <w:right w:val="single" w:sz="4" w:space="0" w:color="auto"/>
            </w:tcBorders>
            <w:shd w:val="clear" w:color="000000" w:fill="FFFFFF"/>
            <w:vAlign w:val="center"/>
            <w:hideMark/>
          </w:tcPr>
          <w:p w14:paraId="0563E62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000000" w:fill="FFFFFF"/>
            <w:vAlign w:val="center"/>
            <w:hideMark/>
          </w:tcPr>
          <w:p w14:paraId="648240C9"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000000" w:fill="FFFFFF"/>
            <w:noWrap/>
            <w:vAlign w:val="center"/>
            <w:hideMark/>
          </w:tcPr>
          <w:p w14:paraId="73FC4332"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720" w:type="dxa"/>
            <w:tcBorders>
              <w:top w:val="nil"/>
              <w:left w:val="nil"/>
              <w:bottom w:val="single" w:sz="4" w:space="0" w:color="auto"/>
              <w:right w:val="single" w:sz="4" w:space="0" w:color="auto"/>
            </w:tcBorders>
            <w:shd w:val="clear" w:color="000000" w:fill="FFFFFF"/>
            <w:vAlign w:val="center"/>
            <w:hideMark/>
          </w:tcPr>
          <w:p w14:paraId="2FAACFC0" w14:textId="2480BC90"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46F0B28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0 </w:t>
            </w:r>
          </w:p>
        </w:tc>
        <w:tc>
          <w:tcPr>
            <w:tcW w:w="821" w:type="dxa"/>
            <w:tcBorders>
              <w:top w:val="nil"/>
              <w:left w:val="nil"/>
              <w:bottom w:val="nil"/>
              <w:right w:val="nil"/>
            </w:tcBorders>
            <w:shd w:val="clear" w:color="000000" w:fill="FFFFFF"/>
            <w:noWrap/>
            <w:vAlign w:val="center"/>
            <w:hideMark/>
          </w:tcPr>
          <w:p w14:paraId="1AFD73E2" w14:textId="77777777" w:rsidR="009E42F0" w:rsidRPr="009E42F0" w:rsidRDefault="009E42F0" w:rsidP="003A4D2C">
            <w:pPr>
              <w:spacing w:after="0" w:line="240" w:lineRule="auto"/>
              <w:rPr>
                <w:rFonts w:ascii="Calibri" w:eastAsia="Times New Roman" w:hAnsi="Calibri" w:cs="Times New Roman"/>
                <w:b/>
                <w:color w:val="000000"/>
                <w:sz w:val="16"/>
                <w:szCs w:val="16"/>
              </w:rPr>
            </w:pPr>
            <w:r w:rsidRPr="009E42F0">
              <w:rPr>
                <w:rFonts w:ascii="Calibri" w:eastAsia="Times New Roman" w:hAnsi="Calibri" w:cs="Times New Roman"/>
                <w:b/>
                <w:color w:val="000000"/>
                <w:sz w:val="16"/>
                <w:szCs w:val="16"/>
              </w:rPr>
              <w:t>61</w:t>
            </w:r>
          </w:p>
        </w:tc>
      </w:tr>
      <w:tr w:rsidR="009E42F0" w:rsidRPr="009E42F0" w14:paraId="05D4C1A1" w14:textId="77777777" w:rsidTr="009E42F0">
        <w:trPr>
          <w:trHeight w:val="87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004639C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Nursing</w:t>
            </w:r>
          </w:p>
        </w:tc>
        <w:tc>
          <w:tcPr>
            <w:tcW w:w="720" w:type="dxa"/>
            <w:tcBorders>
              <w:top w:val="nil"/>
              <w:left w:val="nil"/>
              <w:bottom w:val="single" w:sz="4" w:space="0" w:color="auto"/>
              <w:right w:val="single" w:sz="4" w:space="0" w:color="auto"/>
            </w:tcBorders>
            <w:shd w:val="clear" w:color="000000" w:fill="FABF8F"/>
            <w:vAlign w:val="center"/>
            <w:hideMark/>
          </w:tcPr>
          <w:p w14:paraId="2122EB0C"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720" w:type="dxa"/>
            <w:tcBorders>
              <w:top w:val="single" w:sz="4" w:space="0" w:color="auto"/>
              <w:left w:val="nil"/>
              <w:bottom w:val="single" w:sz="4" w:space="0" w:color="auto"/>
              <w:right w:val="single" w:sz="4" w:space="0" w:color="auto"/>
            </w:tcBorders>
            <w:shd w:val="clear" w:color="000000" w:fill="FABF8F"/>
            <w:vAlign w:val="center"/>
          </w:tcPr>
          <w:p w14:paraId="6DA234FB" w14:textId="01CC45CB" w:rsidR="009E42F0" w:rsidRPr="009E42F0" w:rsidRDefault="009E42F0" w:rsidP="00F714F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X</w:t>
            </w:r>
          </w:p>
        </w:tc>
        <w:tc>
          <w:tcPr>
            <w:tcW w:w="630" w:type="dxa"/>
            <w:tcBorders>
              <w:top w:val="nil"/>
              <w:left w:val="single" w:sz="4" w:space="0" w:color="auto"/>
              <w:bottom w:val="single" w:sz="4" w:space="0" w:color="auto"/>
              <w:right w:val="single" w:sz="4" w:space="0" w:color="auto"/>
            </w:tcBorders>
            <w:shd w:val="clear" w:color="000000" w:fill="FABF8F"/>
            <w:vAlign w:val="center"/>
            <w:hideMark/>
          </w:tcPr>
          <w:p w14:paraId="539FF2D7" w14:textId="4E88B55B"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PHIL 2203</w:t>
            </w:r>
          </w:p>
        </w:tc>
        <w:tc>
          <w:tcPr>
            <w:tcW w:w="630" w:type="dxa"/>
            <w:tcBorders>
              <w:top w:val="nil"/>
              <w:left w:val="nil"/>
              <w:bottom w:val="single" w:sz="4" w:space="0" w:color="auto"/>
              <w:right w:val="single" w:sz="4" w:space="0" w:color="auto"/>
            </w:tcBorders>
            <w:shd w:val="clear" w:color="000000" w:fill="FABF8F"/>
            <w:vAlign w:val="center"/>
            <w:hideMark/>
          </w:tcPr>
          <w:p w14:paraId="3A34154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810" w:type="dxa"/>
            <w:tcBorders>
              <w:top w:val="nil"/>
              <w:left w:val="nil"/>
              <w:bottom w:val="single" w:sz="4" w:space="0" w:color="auto"/>
              <w:right w:val="single" w:sz="4" w:space="0" w:color="auto"/>
            </w:tcBorders>
            <w:shd w:val="clear" w:color="000000" w:fill="FABF8F"/>
            <w:vAlign w:val="center"/>
            <w:hideMark/>
          </w:tcPr>
          <w:p w14:paraId="7B20D8D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900" w:type="dxa"/>
            <w:tcBorders>
              <w:top w:val="nil"/>
              <w:left w:val="nil"/>
              <w:bottom w:val="single" w:sz="4" w:space="0" w:color="auto"/>
              <w:right w:val="single" w:sz="4" w:space="0" w:color="auto"/>
            </w:tcBorders>
            <w:shd w:val="clear" w:color="000000" w:fill="FABF8F"/>
            <w:vAlign w:val="center"/>
            <w:hideMark/>
          </w:tcPr>
          <w:p w14:paraId="362CD6ED"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990" w:type="dxa"/>
            <w:tcBorders>
              <w:top w:val="nil"/>
              <w:left w:val="nil"/>
              <w:bottom w:val="single" w:sz="4" w:space="0" w:color="auto"/>
              <w:right w:val="single" w:sz="4" w:space="0" w:color="auto"/>
            </w:tcBorders>
            <w:shd w:val="clear" w:color="000000" w:fill="B7DEE8"/>
            <w:vAlign w:val="center"/>
            <w:hideMark/>
          </w:tcPr>
          <w:p w14:paraId="713E1BEF" w14:textId="4E552D8C"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PSY2301</w:t>
            </w:r>
          </w:p>
        </w:tc>
        <w:tc>
          <w:tcPr>
            <w:tcW w:w="810" w:type="dxa"/>
            <w:tcBorders>
              <w:top w:val="nil"/>
              <w:left w:val="nil"/>
              <w:bottom w:val="single" w:sz="4" w:space="0" w:color="auto"/>
              <w:right w:val="single" w:sz="4" w:space="0" w:color="auto"/>
            </w:tcBorders>
            <w:shd w:val="clear" w:color="000000" w:fill="B7DEE8"/>
            <w:vAlign w:val="center"/>
            <w:hideMark/>
          </w:tcPr>
          <w:p w14:paraId="76C297DB" w14:textId="7586B538"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BIO3302</w:t>
            </w:r>
          </w:p>
        </w:tc>
        <w:tc>
          <w:tcPr>
            <w:tcW w:w="810" w:type="dxa"/>
            <w:tcBorders>
              <w:top w:val="nil"/>
              <w:left w:val="nil"/>
              <w:bottom w:val="single" w:sz="4" w:space="0" w:color="auto"/>
              <w:right w:val="single" w:sz="4" w:space="0" w:color="auto"/>
            </w:tcBorders>
            <w:shd w:val="clear" w:color="000000" w:fill="B7DEE8"/>
            <w:vAlign w:val="center"/>
            <w:hideMark/>
          </w:tcPr>
          <w:p w14:paraId="2248AC77" w14:textId="4BE30D32"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SOC1101</w:t>
            </w:r>
          </w:p>
        </w:tc>
        <w:tc>
          <w:tcPr>
            <w:tcW w:w="720" w:type="dxa"/>
            <w:tcBorders>
              <w:top w:val="nil"/>
              <w:left w:val="nil"/>
              <w:bottom w:val="single" w:sz="4" w:space="0" w:color="auto"/>
              <w:right w:val="single" w:sz="4" w:space="0" w:color="auto"/>
            </w:tcBorders>
            <w:shd w:val="clear" w:color="000000" w:fill="DA9694"/>
            <w:vAlign w:val="center"/>
            <w:hideMark/>
          </w:tcPr>
          <w:p w14:paraId="590D071A" w14:textId="7A096148"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May not be needed</w:t>
            </w:r>
          </w:p>
        </w:tc>
        <w:tc>
          <w:tcPr>
            <w:tcW w:w="990" w:type="dxa"/>
            <w:tcBorders>
              <w:top w:val="nil"/>
              <w:left w:val="nil"/>
              <w:bottom w:val="single" w:sz="4" w:space="0" w:color="auto"/>
              <w:right w:val="single" w:sz="4" w:space="0" w:color="auto"/>
            </w:tcBorders>
            <w:shd w:val="clear" w:color="000000" w:fill="DA9694"/>
            <w:vAlign w:val="center"/>
            <w:hideMark/>
          </w:tcPr>
          <w:p w14:paraId="63D66149" w14:textId="7C2C3EB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may not be needed</w:t>
            </w:r>
          </w:p>
        </w:tc>
        <w:tc>
          <w:tcPr>
            <w:tcW w:w="821" w:type="dxa"/>
            <w:tcBorders>
              <w:top w:val="nil"/>
              <w:left w:val="nil"/>
              <w:bottom w:val="nil"/>
              <w:right w:val="nil"/>
            </w:tcBorders>
            <w:shd w:val="clear" w:color="auto" w:fill="auto"/>
            <w:noWrap/>
            <w:vAlign w:val="center"/>
            <w:hideMark/>
          </w:tcPr>
          <w:p w14:paraId="325F1C7D" w14:textId="77777777" w:rsidR="009E42F0" w:rsidRPr="009E42F0" w:rsidRDefault="009E42F0" w:rsidP="003A4D2C">
            <w:pPr>
              <w:spacing w:after="0" w:line="240" w:lineRule="auto"/>
              <w:rPr>
                <w:rFonts w:ascii="Calibri" w:eastAsia="Times New Roman" w:hAnsi="Calibri" w:cs="Times New Roman"/>
                <w:color w:val="000000"/>
                <w:sz w:val="16"/>
                <w:szCs w:val="16"/>
              </w:rPr>
            </w:pPr>
          </w:p>
        </w:tc>
      </w:tr>
      <w:tr w:rsidR="009E42F0" w:rsidRPr="009E42F0" w14:paraId="33FE3DE6" w14:textId="77777777" w:rsidTr="009E42F0">
        <w:trPr>
          <w:trHeight w:val="39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E14E546"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single" w:sz="4" w:space="0" w:color="auto"/>
              <w:right w:val="single" w:sz="4" w:space="0" w:color="auto"/>
            </w:tcBorders>
            <w:shd w:val="clear" w:color="000000" w:fill="FFFFFF"/>
            <w:vAlign w:val="center"/>
            <w:hideMark/>
          </w:tcPr>
          <w:p w14:paraId="12AC999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720" w:type="dxa"/>
            <w:tcBorders>
              <w:top w:val="single" w:sz="4" w:space="0" w:color="auto"/>
              <w:left w:val="nil"/>
              <w:bottom w:val="single" w:sz="4" w:space="0" w:color="auto"/>
              <w:right w:val="single" w:sz="4" w:space="0" w:color="auto"/>
            </w:tcBorders>
            <w:shd w:val="clear" w:color="000000" w:fill="FFFFFF"/>
            <w:vAlign w:val="center"/>
          </w:tcPr>
          <w:p w14:paraId="1BC8BB8C" w14:textId="149E1F71" w:rsidR="009E42F0" w:rsidRPr="009E42F0" w:rsidRDefault="009E42F0" w:rsidP="00F714F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28C92DE" w14:textId="02D7619F"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630" w:type="dxa"/>
            <w:tcBorders>
              <w:top w:val="nil"/>
              <w:left w:val="nil"/>
              <w:bottom w:val="single" w:sz="4" w:space="0" w:color="auto"/>
              <w:right w:val="single" w:sz="4" w:space="0" w:color="auto"/>
            </w:tcBorders>
            <w:shd w:val="clear" w:color="000000" w:fill="FFFFFF"/>
            <w:vAlign w:val="center"/>
            <w:hideMark/>
          </w:tcPr>
          <w:p w14:paraId="65EB08CA"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000000" w:fill="FFFFFF"/>
            <w:vAlign w:val="center"/>
            <w:hideMark/>
          </w:tcPr>
          <w:p w14:paraId="04BD2BCB"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00" w:type="dxa"/>
            <w:tcBorders>
              <w:top w:val="nil"/>
              <w:left w:val="nil"/>
              <w:bottom w:val="single" w:sz="4" w:space="0" w:color="auto"/>
              <w:right w:val="single" w:sz="4" w:space="0" w:color="auto"/>
            </w:tcBorders>
            <w:shd w:val="clear" w:color="000000" w:fill="FFFFFF"/>
            <w:vAlign w:val="center"/>
            <w:hideMark/>
          </w:tcPr>
          <w:p w14:paraId="6845BF4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90" w:type="dxa"/>
            <w:tcBorders>
              <w:top w:val="nil"/>
              <w:left w:val="nil"/>
              <w:bottom w:val="single" w:sz="4" w:space="0" w:color="auto"/>
              <w:right w:val="single" w:sz="4" w:space="0" w:color="auto"/>
            </w:tcBorders>
            <w:shd w:val="clear" w:color="000000" w:fill="FFFFFF"/>
            <w:vAlign w:val="center"/>
            <w:hideMark/>
          </w:tcPr>
          <w:p w14:paraId="56C7A09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000000" w:fill="FFFFFF"/>
            <w:vAlign w:val="center"/>
            <w:hideMark/>
          </w:tcPr>
          <w:p w14:paraId="4367C719"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4</w:t>
            </w:r>
          </w:p>
        </w:tc>
        <w:tc>
          <w:tcPr>
            <w:tcW w:w="810" w:type="dxa"/>
            <w:tcBorders>
              <w:top w:val="nil"/>
              <w:left w:val="nil"/>
              <w:bottom w:val="single" w:sz="4" w:space="0" w:color="auto"/>
              <w:right w:val="single" w:sz="4" w:space="0" w:color="auto"/>
            </w:tcBorders>
            <w:shd w:val="clear" w:color="000000" w:fill="FFFFFF"/>
            <w:vAlign w:val="center"/>
            <w:hideMark/>
          </w:tcPr>
          <w:p w14:paraId="7F4DDD8C"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720" w:type="dxa"/>
            <w:tcBorders>
              <w:top w:val="nil"/>
              <w:left w:val="nil"/>
              <w:bottom w:val="single" w:sz="4" w:space="0" w:color="auto"/>
              <w:right w:val="single" w:sz="4" w:space="0" w:color="auto"/>
            </w:tcBorders>
            <w:shd w:val="clear" w:color="000000" w:fill="FFFFFF"/>
            <w:vAlign w:val="center"/>
            <w:hideMark/>
          </w:tcPr>
          <w:p w14:paraId="69395166" w14:textId="077841FF"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0</w:t>
            </w:r>
          </w:p>
        </w:tc>
        <w:tc>
          <w:tcPr>
            <w:tcW w:w="990" w:type="dxa"/>
            <w:tcBorders>
              <w:top w:val="nil"/>
              <w:left w:val="nil"/>
              <w:bottom w:val="single" w:sz="4" w:space="0" w:color="auto"/>
              <w:right w:val="single" w:sz="4" w:space="0" w:color="auto"/>
            </w:tcBorders>
            <w:shd w:val="clear" w:color="000000" w:fill="FFFFFF"/>
            <w:noWrap/>
            <w:vAlign w:val="center"/>
            <w:hideMark/>
          </w:tcPr>
          <w:p w14:paraId="56F4948A"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0</w:t>
            </w:r>
          </w:p>
        </w:tc>
        <w:tc>
          <w:tcPr>
            <w:tcW w:w="821" w:type="dxa"/>
            <w:tcBorders>
              <w:top w:val="nil"/>
              <w:left w:val="nil"/>
              <w:bottom w:val="nil"/>
              <w:right w:val="nil"/>
            </w:tcBorders>
            <w:shd w:val="clear" w:color="000000" w:fill="FFFFFF"/>
            <w:noWrap/>
            <w:vAlign w:val="center"/>
            <w:hideMark/>
          </w:tcPr>
          <w:p w14:paraId="7FF34DD7" w14:textId="77777777" w:rsidR="009E42F0" w:rsidRPr="009E42F0" w:rsidRDefault="009E42F0" w:rsidP="003A4D2C">
            <w:pPr>
              <w:spacing w:after="0" w:line="240" w:lineRule="auto"/>
              <w:rPr>
                <w:rFonts w:ascii="Calibri" w:eastAsia="Times New Roman" w:hAnsi="Calibri" w:cs="Times New Roman"/>
                <w:b/>
                <w:color w:val="000000"/>
                <w:sz w:val="16"/>
                <w:szCs w:val="16"/>
              </w:rPr>
            </w:pPr>
            <w:r w:rsidRPr="009E42F0">
              <w:rPr>
                <w:rFonts w:ascii="Calibri" w:eastAsia="Times New Roman" w:hAnsi="Calibri" w:cs="Times New Roman"/>
                <w:b/>
                <w:color w:val="000000"/>
                <w:sz w:val="16"/>
                <w:szCs w:val="16"/>
              </w:rPr>
              <w:t>61</w:t>
            </w:r>
          </w:p>
        </w:tc>
      </w:tr>
      <w:tr w:rsidR="009E42F0" w:rsidRPr="009E42F0" w14:paraId="51ADF48E" w14:textId="77777777" w:rsidTr="009E42F0">
        <w:trPr>
          <w:trHeight w:val="39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3B995FB8"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single" w:sz="4" w:space="0" w:color="auto"/>
              <w:right w:val="single" w:sz="4" w:space="0" w:color="auto"/>
            </w:tcBorders>
            <w:shd w:val="clear" w:color="000000" w:fill="FFFFFF"/>
            <w:vAlign w:val="center"/>
            <w:hideMark/>
          </w:tcPr>
          <w:p w14:paraId="05F9F468"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single" w:sz="4" w:space="0" w:color="auto"/>
              <w:left w:val="nil"/>
              <w:bottom w:val="single" w:sz="4" w:space="0" w:color="auto"/>
              <w:right w:val="single" w:sz="4" w:space="0" w:color="auto"/>
            </w:tcBorders>
            <w:shd w:val="clear" w:color="000000" w:fill="FFFFFF"/>
          </w:tcPr>
          <w:p w14:paraId="01F2C57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630" w:type="dxa"/>
            <w:tcBorders>
              <w:top w:val="nil"/>
              <w:left w:val="single" w:sz="4" w:space="0" w:color="auto"/>
              <w:bottom w:val="single" w:sz="4" w:space="0" w:color="auto"/>
              <w:right w:val="single" w:sz="4" w:space="0" w:color="auto"/>
            </w:tcBorders>
            <w:shd w:val="clear" w:color="000000" w:fill="FFFFFF"/>
            <w:vAlign w:val="center"/>
            <w:hideMark/>
          </w:tcPr>
          <w:p w14:paraId="6121F619" w14:textId="7ECFB8D5"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630" w:type="dxa"/>
            <w:tcBorders>
              <w:top w:val="nil"/>
              <w:left w:val="nil"/>
              <w:bottom w:val="single" w:sz="4" w:space="0" w:color="auto"/>
              <w:right w:val="single" w:sz="4" w:space="0" w:color="auto"/>
            </w:tcBorders>
            <w:shd w:val="clear" w:color="000000" w:fill="FFFFFF"/>
            <w:vAlign w:val="center"/>
            <w:hideMark/>
          </w:tcPr>
          <w:p w14:paraId="6EEAFF63"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10" w:type="dxa"/>
            <w:tcBorders>
              <w:top w:val="nil"/>
              <w:left w:val="nil"/>
              <w:bottom w:val="single" w:sz="4" w:space="0" w:color="auto"/>
              <w:right w:val="single" w:sz="4" w:space="0" w:color="auto"/>
            </w:tcBorders>
            <w:shd w:val="clear" w:color="000000" w:fill="FFFFFF"/>
            <w:vAlign w:val="center"/>
            <w:hideMark/>
          </w:tcPr>
          <w:p w14:paraId="48545ECB"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67C565E3"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990" w:type="dxa"/>
            <w:tcBorders>
              <w:top w:val="nil"/>
              <w:left w:val="nil"/>
              <w:bottom w:val="single" w:sz="4" w:space="0" w:color="auto"/>
              <w:right w:val="single" w:sz="4" w:space="0" w:color="auto"/>
            </w:tcBorders>
            <w:shd w:val="clear" w:color="000000" w:fill="FFFFFF"/>
            <w:vAlign w:val="center"/>
            <w:hideMark/>
          </w:tcPr>
          <w:p w14:paraId="1AE2B4F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10" w:type="dxa"/>
            <w:tcBorders>
              <w:top w:val="nil"/>
              <w:left w:val="nil"/>
              <w:bottom w:val="single" w:sz="4" w:space="0" w:color="auto"/>
              <w:right w:val="single" w:sz="4" w:space="0" w:color="auto"/>
            </w:tcBorders>
            <w:shd w:val="clear" w:color="000000" w:fill="FFFFFF"/>
            <w:vAlign w:val="center"/>
            <w:hideMark/>
          </w:tcPr>
          <w:p w14:paraId="064653F6"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10" w:type="dxa"/>
            <w:tcBorders>
              <w:top w:val="nil"/>
              <w:left w:val="nil"/>
              <w:bottom w:val="single" w:sz="4" w:space="0" w:color="auto"/>
              <w:right w:val="single" w:sz="4" w:space="0" w:color="auto"/>
            </w:tcBorders>
            <w:shd w:val="clear" w:color="000000" w:fill="FFFFFF"/>
            <w:vAlign w:val="center"/>
            <w:hideMark/>
          </w:tcPr>
          <w:p w14:paraId="530FB61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single" w:sz="4" w:space="0" w:color="auto"/>
              <w:right w:val="single" w:sz="4" w:space="0" w:color="auto"/>
            </w:tcBorders>
            <w:shd w:val="clear" w:color="000000" w:fill="FFFFFF"/>
            <w:vAlign w:val="center"/>
            <w:hideMark/>
          </w:tcPr>
          <w:p w14:paraId="1CCA8E1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21BAD9FC"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21" w:type="dxa"/>
            <w:tcBorders>
              <w:top w:val="nil"/>
              <w:left w:val="nil"/>
              <w:bottom w:val="nil"/>
              <w:right w:val="nil"/>
            </w:tcBorders>
            <w:shd w:val="clear" w:color="000000" w:fill="FFFFFF"/>
            <w:noWrap/>
            <w:vAlign w:val="center"/>
            <w:hideMark/>
          </w:tcPr>
          <w:p w14:paraId="18495E28" w14:textId="77777777" w:rsidR="009E42F0" w:rsidRPr="009E42F0" w:rsidRDefault="009E42F0" w:rsidP="003A4D2C">
            <w:pPr>
              <w:spacing w:after="0" w:line="240" w:lineRule="auto"/>
              <w:rPr>
                <w:rFonts w:ascii="Calibri" w:eastAsia="Times New Roman" w:hAnsi="Calibri" w:cs="Times New Roman"/>
                <w:b/>
                <w:color w:val="000000"/>
                <w:sz w:val="16"/>
                <w:szCs w:val="16"/>
              </w:rPr>
            </w:pPr>
            <w:r w:rsidRPr="009E42F0">
              <w:rPr>
                <w:rFonts w:ascii="Calibri" w:eastAsia="Times New Roman" w:hAnsi="Calibri" w:cs="Times New Roman"/>
                <w:b/>
                <w:color w:val="000000"/>
                <w:sz w:val="16"/>
                <w:szCs w:val="16"/>
              </w:rPr>
              <w:t>62</w:t>
            </w:r>
          </w:p>
        </w:tc>
      </w:tr>
      <w:tr w:rsidR="009E42F0" w:rsidRPr="009E42F0" w14:paraId="4B09910B" w14:textId="77777777" w:rsidTr="009E42F0">
        <w:trPr>
          <w:trHeight w:val="79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98BC52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RESD</w:t>
            </w:r>
          </w:p>
        </w:tc>
        <w:tc>
          <w:tcPr>
            <w:tcW w:w="720" w:type="dxa"/>
            <w:tcBorders>
              <w:top w:val="nil"/>
              <w:left w:val="nil"/>
              <w:bottom w:val="single" w:sz="4" w:space="0" w:color="auto"/>
              <w:right w:val="single" w:sz="4" w:space="0" w:color="auto"/>
            </w:tcBorders>
            <w:shd w:val="clear" w:color="000000" w:fill="FABF8F"/>
            <w:noWrap/>
            <w:vAlign w:val="center"/>
            <w:hideMark/>
          </w:tcPr>
          <w:p w14:paraId="221638CA"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720" w:type="dxa"/>
            <w:tcBorders>
              <w:top w:val="single" w:sz="4" w:space="0" w:color="auto"/>
              <w:left w:val="nil"/>
              <w:bottom w:val="single" w:sz="4" w:space="0" w:color="auto"/>
              <w:right w:val="single" w:sz="4" w:space="0" w:color="auto"/>
            </w:tcBorders>
            <w:shd w:val="clear" w:color="000000" w:fill="FABF8F"/>
            <w:vAlign w:val="center"/>
          </w:tcPr>
          <w:p w14:paraId="31E07522" w14:textId="1128E95A" w:rsidR="009E42F0" w:rsidRPr="009E42F0" w:rsidRDefault="009E42F0" w:rsidP="00F714F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X</w:t>
            </w:r>
          </w:p>
        </w:tc>
        <w:tc>
          <w:tcPr>
            <w:tcW w:w="630" w:type="dxa"/>
            <w:tcBorders>
              <w:top w:val="nil"/>
              <w:left w:val="single" w:sz="4" w:space="0" w:color="auto"/>
              <w:bottom w:val="single" w:sz="4" w:space="0" w:color="auto"/>
              <w:right w:val="single" w:sz="4" w:space="0" w:color="auto"/>
            </w:tcBorders>
            <w:shd w:val="clear" w:color="000000" w:fill="FABF8F"/>
            <w:vAlign w:val="center"/>
            <w:hideMark/>
          </w:tcPr>
          <w:p w14:paraId="498D60E5" w14:textId="598DD991"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PHIL 2203</w:t>
            </w:r>
          </w:p>
        </w:tc>
        <w:tc>
          <w:tcPr>
            <w:tcW w:w="630" w:type="dxa"/>
            <w:tcBorders>
              <w:top w:val="nil"/>
              <w:left w:val="nil"/>
              <w:bottom w:val="single" w:sz="4" w:space="0" w:color="auto"/>
              <w:right w:val="single" w:sz="4" w:space="0" w:color="auto"/>
            </w:tcBorders>
            <w:shd w:val="clear" w:color="000000" w:fill="FABF8F"/>
            <w:vAlign w:val="center"/>
            <w:hideMark/>
          </w:tcPr>
          <w:p w14:paraId="4FCAFDEB"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810" w:type="dxa"/>
            <w:tcBorders>
              <w:top w:val="nil"/>
              <w:left w:val="nil"/>
              <w:bottom w:val="single" w:sz="4" w:space="0" w:color="auto"/>
              <w:right w:val="single" w:sz="4" w:space="0" w:color="auto"/>
            </w:tcBorders>
            <w:shd w:val="clear" w:color="000000" w:fill="FABF8F"/>
            <w:vAlign w:val="center"/>
            <w:hideMark/>
          </w:tcPr>
          <w:p w14:paraId="397BFA36"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900" w:type="dxa"/>
            <w:tcBorders>
              <w:top w:val="nil"/>
              <w:left w:val="nil"/>
              <w:bottom w:val="single" w:sz="4" w:space="0" w:color="auto"/>
              <w:right w:val="single" w:sz="4" w:space="0" w:color="auto"/>
            </w:tcBorders>
            <w:shd w:val="clear" w:color="000000" w:fill="FABF8F"/>
            <w:vAlign w:val="center"/>
            <w:hideMark/>
          </w:tcPr>
          <w:p w14:paraId="643ABB4A"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990" w:type="dxa"/>
            <w:tcBorders>
              <w:top w:val="nil"/>
              <w:left w:val="nil"/>
              <w:bottom w:val="single" w:sz="4" w:space="0" w:color="auto"/>
              <w:right w:val="single" w:sz="4" w:space="0" w:color="auto"/>
            </w:tcBorders>
            <w:shd w:val="clear" w:color="auto" w:fill="C2D69B" w:themeFill="accent3" w:themeFillTint="99"/>
            <w:vAlign w:val="center"/>
            <w:hideMark/>
          </w:tcPr>
          <w:p w14:paraId="3C2FDF46" w14:textId="77777777" w:rsidR="009E42F0" w:rsidRPr="009E42F0" w:rsidRDefault="009E42F0" w:rsidP="004F1323">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any</w:t>
            </w:r>
          </w:p>
          <w:p w14:paraId="13954EA8" w14:textId="5DFAB512" w:rsidR="009E42F0" w:rsidRPr="009E42F0" w:rsidRDefault="009E42F0" w:rsidP="004F1323">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(suggest BIO2311)</w:t>
            </w:r>
          </w:p>
        </w:tc>
        <w:tc>
          <w:tcPr>
            <w:tcW w:w="810" w:type="dxa"/>
            <w:tcBorders>
              <w:top w:val="nil"/>
              <w:left w:val="nil"/>
              <w:bottom w:val="single" w:sz="4" w:space="0" w:color="auto"/>
              <w:right w:val="single" w:sz="4" w:space="0" w:color="auto"/>
            </w:tcBorders>
            <w:shd w:val="clear" w:color="000000" w:fill="DA9694"/>
            <w:vAlign w:val="center"/>
            <w:hideMark/>
          </w:tcPr>
          <w:p w14:paraId="61F74EC8"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any</w:t>
            </w:r>
          </w:p>
        </w:tc>
        <w:tc>
          <w:tcPr>
            <w:tcW w:w="810" w:type="dxa"/>
            <w:tcBorders>
              <w:top w:val="nil"/>
              <w:left w:val="nil"/>
              <w:bottom w:val="single" w:sz="4" w:space="0" w:color="auto"/>
              <w:right w:val="single" w:sz="4" w:space="0" w:color="auto"/>
            </w:tcBorders>
            <w:shd w:val="clear" w:color="000000" w:fill="DA9694"/>
            <w:vAlign w:val="center"/>
            <w:hideMark/>
          </w:tcPr>
          <w:p w14:paraId="679640F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any</w:t>
            </w:r>
          </w:p>
        </w:tc>
        <w:tc>
          <w:tcPr>
            <w:tcW w:w="720" w:type="dxa"/>
            <w:tcBorders>
              <w:top w:val="nil"/>
              <w:left w:val="nil"/>
              <w:bottom w:val="single" w:sz="4" w:space="0" w:color="auto"/>
              <w:right w:val="single" w:sz="4" w:space="0" w:color="auto"/>
            </w:tcBorders>
            <w:shd w:val="clear" w:color="000000" w:fill="DA9694"/>
            <w:vAlign w:val="center"/>
            <w:hideMark/>
          </w:tcPr>
          <w:p w14:paraId="0A485786" w14:textId="1990D84A"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May not be needed</w:t>
            </w:r>
          </w:p>
        </w:tc>
        <w:tc>
          <w:tcPr>
            <w:tcW w:w="990" w:type="dxa"/>
            <w:tcBorders>
              <w:top w:val="nil"/>
              <w:left w:val="nil"/>
              <w:bottom w:val="single" w:sz="4" w:space="0" w:color="auto"/>
              <w:right w:val="single" w:sz="4" w:space="0" w:color="auto"/>
            </w:tcBorders>
            <w:shd w:val="clear" w:color="000000" w:fill="DA9694"/>
            <w:vAlign w:val="center"/>
            <w:hideMark/>
          </w:tcPr>
          <w:p w14:paraId="14525DD7" w14:textId="41B222EB"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may not be needed</w:t>
            </w:r>
          </w:p>
        </w:tc>
        <w:tc>
          <w:tcPr>
            <w:tcW w:w="821" w:type="dxa"/>
            <w:tcBorders>
              <w:top w:val="nil"/>
              <w:left w:val="nil"/>
              <w:bottom w:val="nil"/>
              <w:right w:val="nil"/>
            </w:tcBorders>
            <w:shd w:val="clear" w:color="auto" w:fill="auto"/>
            <w:noWrap/>
            <w:vAlign w:val="center"/>
            <w:hideMark/>
          </w:tcPr>
          <w:p w14:paraId="36E6B063" w14:textId="77777777" w:rsidR="009E42F0" w:rsidRPr="009E42F0" w:rsidRDefault="009E42F0" w:rsidP="003A4D2C">
            <w:pPr>
              <w:spacing w:after="0" w:line="240" w:lineRule="auto"/>
              <w:rPr>
                <w:rFonts w:ascii="Calibri" w:eastAsia="Times New Roman" w:hAnsi="Calibri" w:cs="Times New Roman"/>
                <w:color w:val="000000"/>
                <w:sz w:val="16"/>
                <w:szCs w:val="16"/>
              </w:rPr>
            </w:pPr>
          </w:p>
        </w:tc>
      </w:tr>
      <w:tr w:rsidR="009E42F0" w:rsidRPr="009E42F0" w14:paraId="67842D4A" w14:textId="77777777" w:rsidTr="009E42F0">
        <w:trPr>
          <w:trHeight w:val="28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90E2CFC"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single" w:sz="4" w:space="0" w:color="auto"/>
              <w:right w:val="single" w:sz="4" w:space="0" w:color="auto"/>
            </w:tcBorders>
            <w:shd w:val="clear" w:color="auto" w:fill="auto"/>
            <w:vAlign w:val="center"/>
            <w:hideMark/>
          </w:tcPr>
          <w:p w14:paraId="3FE09F28"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720" w:type="dxa"/>
            <w:tcBorders>
              <w:top w:val="single" w:sz="4" w:space="0" w:color="auto"/>
              <w:left w:val="nil"/>
              <w:bottom w:val="single" w:sz="4" w:space="0" w:color="auto"/>
              <w:right w:val="single" w:sz="4" w:space="0" w:color="auto"/>
            </w:tcBorders>
            <w:vAlign w:val="center"/>
          </w:tcPr>
          <w:p w14:paraId="427E6EDD" w14:textId="698CEE1F" w:rsidR="009E42F0" w:rsidRPr="009E42F0" w:rsidRDefault="009E42F0" w:rsidP="00F714F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c>
          <w:tcPr>
            <w:tcW w:w="630" w:type="dxa"/>
            <w:tcBorders>
              <w:top w:val="nil"/>
              <w:left w:val="single" w:sz="4" w:space="0" w:color="auto"/>
              <w:bottom w:val="single" w:sz="4" w:space="0" w:color="auto"/>
              <w:right w:val="single" w:sz="4" w:space="0" w:color="auto"/>
            </w:tcBorders>
            <w:shd w:val="clear" w:color="auto" w:fill="auto"/>
            <w:vAlign w:val="center"/>
            <w:hideMark/>
          </w:tcPr>
          <w:p w14:paraId="274692AE" w14:textId="0AFA6196"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630" w:type="dxa"/>
            <w:tcBorders>
              <w:top w:val="nil"/>
              <w:left w:val="nil"/>
              <w:bottom w:val="single" w:sz="4" w:space="0" w:color="auto"/>
              <w:right w:val="single" w:sz="4" w:space="0" w:color="auto"/>
            </w:tcBorders>
            <w:shd w:val="clear" w:color="auto" w:fill="auto"/>
            <w:vAlign w:val="center"/>
            <w:hideMark/>
          </w:tcPr>
          <w:p w14:paraId="5975EC2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auto" w:fill="auto"/>
            <w:vAlign w:val="center"/>
            <w:hideMark/>
          </w:tcPr>
          <w:p w14:paraId="1BF2B226"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00" w:type="dxa"/>
            <w:tcBorders>
              <w:top w:val="nil"/>
              <w:left w:val="nil"/>
              <w:bottom w:val="single" w:sz="4" w:space="0" w:color="auto"/>
              <w:right w:val="single" w:sz="4" w:space="0" w:color="auto"/>
            </w:tcBorders>
            <w:shd w:val="clear" w:color="auto" w:fill="auto"/>
            <w:vAlign w:val="center"/>
            <w:hideMark/>
          </w:tcPr>
          <w:p w14:paraId="48A924E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vAlign w:val="center"/>
            <w:hideMark/>
          </w:tcPr>
          <w:p w14:paraId="1BFAC97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auto" w:fill="auto"/>
            <w:vAlign w:val="center"/>
            <w:hideMark/>
          </w:tcPr>
          <w:p w14:paraId="7F0F3EC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auto" w:fill="auto"/>
            <w:vAlign w:val="center"/>
            <w:hideMark/>
          </w:tcPr>
          <w:p w14:paraId="06E9529C"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720" w:type="dxa"/>
            <w:tcBorders>
              <w:top w:val="nil"/>
              <w:left w:val="nil"/>
              <w:bottom w:val="single" w:sz="4" w:space="0" w:color="auto"/>
              <w:right w:val="single" w:sz="4" w:space="0" w:color="auto"/>
            </w:tcBorders>
            <w:shd w:val="clear" w:color="auto" w:fill="auto"/>
            <w:vAlign w:val="center"/>
            <w:hideMark/>
          </w:tcPr>
          <w:p w14:paraId="4012E232" w14:textId="2DDCCA6B"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0</w:t>
            </w:r>
          </w:p>
        </w:tc>
        <w:tc>
          <w:tcPr>
            <w:tcW w:w="990" w:type="dxa"/>
            <w:tcBorders>
              <w:top w:val="nil"/>
              <w:left w:val="nil"/>
              <w:bottom w:val="single" w:sz="4" w:space="0" w:color="auto"/>
              <w:right w:val="single" w:sz="4" w:space="0" w:color="auto"/>
            </w:tcBorders>
            <w:shd w:val="clear" w:color="auto" w:fill="auto"/>
            <w:noWrap/>
            <w:vAlign w:val="center"/>
            <w:hideMark/>
          </w:tcPr>
          <w:p w14:paraId="2F7C627F" w14:textId="62A33DDB"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0</w:t>
            </w:r>
          </w:p>
        </w:tc>
        <w:tc>
          <w:tcPr>
            <w:tcW w:w="821" w:type="dxa"/>
            <w:tcBorders>
              <w:top w:val="nil"/>
              <w:left w:val="nil"/>
              <w:bottom w:val="nil"/>
              <w:right w:val="nil"/>
            </w:tcBorders>
            <w:shd w:val="clear" w:color="auto" w:fill="auto"/>
            <w:noWrap/>
            <w:vAlign w:val="center"/>
            <w:hideMark/>
          </w:tcPr>
          <w:p w14:paraId="51DB5CCE" w14:textId="77777777" w:rsidR="009E42F0" w:rsidRPr="009E42F0" w:rsidRDefault="009E42F0" w:rsidP="003A4D2C">
            <w:pPr>
              <w:spacing w:after="0" w:line="240" w:lineRule="auto"/>
              <w:rPr>
                <w:rFonts w:ascii="Calibri" w:eastAsia="Times New Roman" w:hAnsi="Calibri" w:cs="Times New Roman"/>
                <w:b/>
                <w:color w:val="000000"/>
                <w:sz w:val="16"/>
                <w:szCs w:val="16"/>
              </w:rPr>
            </w:pPr>
            <w:r w:rsidRPr="009E42F0">
              <w:rPr>
                <w:rFonts w:ascii="Calibri" w:eastAsia="Times New Roman" w:hAnsi="Calibri" w:cs="Times New Roman"/>
                <w:b/>
                <w:color w:val="000000"/>
                <w:sz w:val="16"/>
                <w:szCs w:val="16"/>
              </w:rPr>
              <w:t>61</w:t>
            </w:r>
          </w:p>
        </w:tc>
      </w:tr>
      <w:tr w:rsidR="009E42F0" w:rsidRPr="009E42F0" w14:paraId="12F4DCB2" w14:textId="77777777" w:rsidTr="009E42F0">
        <w:trPr>
          <w:trHeight w:val="285"/>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4CA63A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single" w:sz="4" w:space="0" w:color="auto"/>
              <w:right w:val="single" w:sz="4" w:space="0" w:color="auto"/>
            </w:tcBorders>
            <w:shd w:val="clear" w:color="auto" w:fill="auto"/>
            <w:vAlign w:val="center"/>
            <w:hideMark/>
          </w:tcPr>
          <w:p w14:paraId="735DA32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single" w:sz="4" w:space="0" w:color="auto"/>
              <w:left w:val="nil"/>
              <w:bottom w:val="single" w:sz="4" w:space="0" w:color="auto"/>
              <w:right w:val="single" w:sz="4" w:space="0" w:color="auto"/>
            </w:tcBorders>
          </w:tcPr>
          <w:p w14:paraId="6D6523E8"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14:paraId="6A48224C" w14:textId="076FF70B"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vAlign w:val="center"/>
            <w:hideMark/>
          </w:tcPr>
          <w:p w14:paraId="6C589A7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10" w:type="dxa"/>
            <w:tcBorders>
              <w:top w:val="nil"/>
              <w:left w:val="nil"/>
              <w:bottom w:val="single" w:sz="4" w:space="0" w:color="auto"/>
              <w:right w:val="single" w:sz="4" w:space="0" w:color="auto"/>
            </w:tcBorders>
            <w:shd w:val="clear" w:color="auto" w:fill="auto"/>
            <w:vAlign w:val="center"/>
            <w:hideMark/>
          </w:tcPr>
          <w:p w14:paraId="1E29E347"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4800E8F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990" w:type="dxa"/>
            <w:tcBorders>
              <w:top w:val="nil"/>
              <w:left w:val="nil"/>
              <w:bottom w:val="single" w:sz="4" w:space="0" w:color="auto"/>
              <w:right w:val="single" w:sz="4" w:space="0" w:color="auto"/>
            </w:tcBorders>
            <w:shd w:val="clear" w:color="auto" w:fill="auto"/>
            <w:vAlign w:val="center"/>
            <w:hideMark/>
          </w:tcPr>
          <w:p w14:paraId="65F550B2"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10" w:type="dxa"/>
            <w:tcBorders>
              <w:top w:val="nil"/>
              <w:left w:val="nil"/>
              <w:bottom w:val="single" w:sz="4" w:space="0" w:color="auto"/>
              <w:right w:val="single" w:sz="4" w:space="0" w:color="auto"/>
            </w:tcBorders>
            <w:shd w:val="clear" w:color="auto" w:fill="auto"/>
            <w:vAlign w:val="center"/>
            <w:hideMark/>
          </w:tcPr>
          <w:p w14:paraId="0F25B32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10" w:type="dxa"/>
            <w:tcBorders>
              <w:top w:val="nil"/>
              <w:left w:val="nil"/>
              <w:bottom w:val="single" w:sz="4" w:space="0" w:color="auto"/>
              <w:right w:val="single" w:sz="4" w:space="0" w:color="auto"/>
            </w:tcBorders>
            <w:shd w:val="clear" w:color="auto" w:fill="auto"/>
            <w:vAlign w:val="center"/>
            <w:hideMark/>
          </w:tcPr>
          <w:p w14:paraId="3455B322"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single" w:sz="4" w:space="0" w:color="auto"/>
              <w:right w:val="single" w:sz="4" w:space="0" w:color="auto"/>
            </w:tcBorders>
            <w:shd w:val="clear" w:color="auto" w:fill="auto"/>
            <w:vAlign w:val="center"/>
            <w:hideMark/>
          </w:tcPr>
          <w:p w14:paraId="56C5F764"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14:paraId="03B0A19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821" w:type="dxa"/>
            <w:tcBorders>
              <w:top w:val="nil"/>
              <w:left w:val="nil"/>
              <w:bottom w:val="nil"/>
              <w:right w:val="nil"/>
            </w:tcBorders>
            <w:shd w:val="clear" w:color="auto" w:fill="auto"/>
            <w:noWrap/>
            <w:vAlign w:val="center"/>
            <w:hideMark/>
          </w:tcPr>
          <w:p w14:paraId="2A3373F9" w14:textId="77777777" w:rsidR="009E42F0" w:rsidRPr="009E42F0" w:rsidRDefault="009E42F0" w:rsidP="003A4D2C">
            <w:pPr>
              <w:spacing w:after="0" w:line="240" w:lineRule="auto"/>
              <w:rPr>
                <w:rFonts w:ascii="Calibri" w:eastAsia="Times New Roman" w:hAnsi="Calibri" w:cs="Times New Roman"/>
                <w:b/>
                <w:color w:val="000000"/>
                <w:sz w:val="16"/>
                <w:szCs w:val="16"/>
              </w:rPr>
            </w:pPr>
            <w:r w:rsidRPr="009E42F0">
              <w:rPr>
                <w:rFonts w:ascii="Calibri" w:eastAsia="Times New Roman" w:hAnsi="Calibri" w:cs="Times New Roman"/>
                <w:b/>
                <w:color w:val="000000"/>
                <w:sz w:val="16"/>
                <w:szCs w:val="16"/>
              </w:rPr>
              <w:t>62</w:t>
            </w:r>
          </w:p>
        </w:tc>
      </w:tr>
      <w:tr w:rsidR="009E42F0" w:rsidRPr="009E42F0" w14:paraId="3712DAAC" w14:textId="77777777" w:rsidTr="009E42F0">
        <w:trPr>
          <w:trHeight w:val="75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6C345D8"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VC</w:t>
            </w:r>
          </w:p>
        </w:tc>
        <w:tc>
          <w:tcPr>
            <w:tcW w:w="720" w:type="dxa"/>
            <w:tcBorders>
              <w:top w:val="nil"/>
              <w:left w:val="nil"/>
              <w:bottom w:val="single" w:sz="4" w:space="0" w:color="auto"/>
              <w:right w:val="single" w:sz="4" w:space="0" w:color="auto"/>
            </w:tcBorders>
            <w:shd w:val="clear" w:color="000000" w:fill="FABF8F"/>
            <w:noWrap/>
            <w:vAlign w:val="center"/>
            <w:hideMark/>
          </w:tcPr>
          <w:p w14:paraId="1C5B5D9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720" w:type="dxa"/>
            <w:tcBorders>
              <w:top w:val="single" w:sz="4" w:space="0" w:color="auto"/>
              <w:left w:val="nil"/>
              <w:bottom w:val="single" w:sz="4" w:space="0" w:color="auto"/>
              <w:right w:val="single" w:sz="4" w:space="0" w:color="auto"/>
            </w:tcBorders>
            <w:shd w:val="clear" w:color="000000" w:fill="FABF8F"/>
            <w:vAlign w:val="center"/>
          </w:tcPr>
          <w:p w14:paraId="3A3F2A5B" w14:textId="5E97FF97" w:rsidR="009E42F0" w:rsidRPr="009E42F0" w:rsidRDefault="009E42F0" w:rsidP="00F714F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X</w:t>
            </w:r>
          </w:p>
        </w:tc>
        <w:tc>
          <w:tcPr>
            <w:tcW w:w="630" w:type="dxa"/>
            <w:tcBorders>
              <w:top w:val="nil"/>
              <w:left w:val="single" w:sz="4" w:space="0" w:color="auto"/>
              <w:bottom w:val="single" w:sz="4" w:space="0" w:color="auto"/>
              <w:right w:val="single" w:sz="4" w:space="0" w:color="auto"/>
            </w:tcBorders>
            <w:shd w:val="clear" w:color="000000" w:fill="FABF8F"/>
            <w:noWrap/>
            <w:vAlign w:val="center"/>
            <w:hideMark/>
          </w:tcPr>
          <w:p w14:paraId="78232A52" w14:textId="5C1F5CFD"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PHIL 2203</w:t>
            </w:r>
          </w:p>
        </w:tc>
        <w:tc>
          <w:tcPr>
            <w:tcW w:w="630" w:type="dxa"/>
            <w:tcBorders>
              <w:top w:val="nil"/>
              <w:left w:val="nil"/>
              <w:bottom w:val="single" w:sz="4" w:space="0" w:color="auto"/>
              <w:right w:val="single" w:sz="4" w:space="0" w:color="auto"/>
            </w:tcBorders>
            <w:shd w:val="clear" w:color="000000" w:fill="FABF8F"/>
            <w:noWrap/>
            <w:vAlign w:val="center"/>
            <w:hideMark/>
          </w:tcPr>
          <w:p w14:paraId="781B874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810" w:type="dxa"/>
            <w:tcBorders>
              <w:top w:val="nil"/>
              <w:left w:val="nil"/>
              <w:bottom w:val="single" w:sz="4" w:space="0" w:color="auto"/>
              <w:right w:val="single" w:sz="4" w:space="0" w:color="auto"/>
            </w:tcBorders>
            <w:shd w:val="clear" w:color="000000" w:fill="FABF8F"/>
            <w:noWrap/>
            <w:vAlign w:val="center"/>
            <w:hideMark/>
          </w:tcPr>
          <w:p w14:paraId="53214918"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900" w:type="dxa"/>
            <w:tcBorders>
              <w:top w:val="nil"/>
              <w:left w:val="nil"/>
              <w:bottom w:val="single" w:sz="4" w:space="0" w:color="auto"/>
              <w:right w:val="single" w:sz="4" w:space="0" w:color="auto"/>
            </w:tcBorders>
            <w:shd w:val="clear" w:color="000000" w:fill="FABF8F"/>
            <w:noWrap/>
            <w:vAlign w:val="center"/>
            <w:hideMark/>
          </w:tcPr>
          <w:p w14:paraId="3EFDEE44"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x</w:t>
            </w:r>
          </w:p>
        </w:tc>
        <w:tc>
          <w:tcPr>
            <w:tcW w:w="990" w:type="dxa"/>
            <w:tcBorders>
              <w:top w:val="nil"/>
              <w:left w:val="nil"/>
              <w:bottom w:val="single" w:sz="4" w:space="0" w:color="auto"/>
              <w:right w:val="single" w:sz="4" w:space="0" w:color="auto"/>
            </w:tcBorders>
            <w:shd w:val="clear" w:color="000000" w:fill="DA9694"/>
            <w:vAlign w:val="center"/>
            <w:hideMark/>
          </w:tcPr>
          <w:p w14:paraId="2EAA8AA9"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any</w:t>
            </w:r>
          </w:p>
        </w:tc>
        <w:tc>
          <w:tcPr>
            <w:tcW w:w="810" w:type="dxa"/>
            <w:tcBorders>
              <w:top w:val="nil"/>
              <w:left w:val="nil"/>
              <w:bottom w:val="single" w:sz="4" w:space="0" w:color="auto"/>
              <w:right w:val="single" w:sz="4" w:space="0" w:color="auto"/>
            </w:tcBorders>
            <w:shd w:val="clear" w:color="000000" w:fill="DA9694"/>
            <w:vAlign w:val="center"/>
            <w:hideMark/>
          </w:tcPr>
          <w:p w14:paraId="5F9634B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any</w:t>
            </w:r>
          </w:p>
        </w:tc>
        <w:tc>
          <w:tcPr>
            <w:tcW w:w="810" w:type="dxa"/>
            <w:tcBorders>
              <w:top w:val="nil"/>
              <w:left w:val="nil"/>
              <w:bottom w:val="single" w:sz="4" w:space="0" w:color="auto"/>
              <w:right w:val="single" w:sz="4" w:space="0" w:color="auto"/>
            </w:tcBorders>
            <w:shd w:val="clear" w:color="000000" w:fill="DA9694"/>
            <w:vAlign w:val="center"/>
            <w:hideMark/>
          </w:tcPr>
          <w:p w14:paraId="2070F04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any</w:t>
            </w:r>
          </w:p>
        </w:tc>
        <w:tc>
          <w:tcPr>
            <w:tcW w:w="720" w:type="dxa"/>
            <w:tcBorders>
              <w:top w:val="nil"/>
              <w:left w:val="nil"/>
              <w:bottom w:val="single" w:sz="4" w:space="0" w:color="auto"/>
              <w:right w:val="single" w:sz="4" w:space="0" w:color="auto"/>
            </w:tcBorders>
            <w:shd w:val="clear" w:color="000000" w:fill="DA9694"/>
            <w:vAlign w:val="center"/>
            <w:hideMark/>
          </w:tcPr>
          <w:p w14:paraId="27BDA1B1" w14:textId="26D25F3D"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May not be needed</w:t>
            </w:r>
          </w:p>
        </w:tc>
        <w:tc>
          <w:tcPr>
            <w:tcW w:w="990" w:type="dxa"/>
            <w:tcBorders>
              <w:top w:val="nil"/>
              <w:left w:val="nil"/>
              <w:bottom w:val="single" w:sz="4" w:space="0" w:color="auto"/>
              <w:right w:val="single" w:sz="4" w:space="0" w:color="auto"/>
            </w:tcBorders>
            <w:shd w:val="clear" w:color="000000" w:fill="DA9694"/>
            <w:vAlign w:val="center"/>
            <w:hideMark/>
          </w:tcPr>
          <w:p w14:paraId="30F0BFFE" w14:textId="11EE407A" w:rsidR="009E42F0" w:rsidRPr="009E42F0" w:rsidRDefault="009E42F0" w:rsidP="00F714F2">
            <w:pPr>
              <w:spacing w:after="0" w:line="240" w:lineRule="auto"/>
              <w:jc w:val="center"/>
              <w:rPr>
                <w:sz w:val="16"/>
                <w:szCs w:val="16"/>
              </w:rPr>
            </w:pPr>
            <w:r w:rsidRPr="009E42F0">
              <w:rPr>
                <w:rFonts w:ascii="Calibri" w:eastAsia="Times New Roman" w:hAnsi="Calibri" w:cs="Times New Roman"/>
                <w:color w:val="000000"/>
                <w:sz w:val="16"/>
                <w:szCs w:val="16"/>
              </w:rPr>
              <w:t>may not be needed</w:t>
            </w:r>
          </w:p>
        </w:tc>
        <w:tc>
          <w:tcPr>
            <w:tcW w:w="821" w:type="dxa"/>
            <w:tcBorders>
              <w:top w:val="nil"/>
              <w:left w:val="nil"/>
              <w:bottom w:val="nil"/>
              <w:right w:val="nil"/>
            </w:tcBorders>
            <w:shd w:val="clear" w:color="000000" w:fill="FFFFFF"/>
            <w:vAlign w:val="center"/>
            <w:hideMark/>
          </w:tcPr>
          <w:p w14:paraId="1F02520F" w14:textId="77777777" w:rsidR="009E42F0" w:rsidRPr="009E42F0" w:rsidRDefault="009E42F0" w:rsidP="003A4D2C">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r>
      <w:tr w:rsidR="009E42F0" w:rsidRPr="009E42F0" w14:paraId="7D7C865E" w14:textId="77777777" w:rsidTr="009E42F0">
        <w:trPr>
          <w:trHeight w:val="330"/>
        </w:trPr>
        <w:tc>
          <w:tcPr>
            <w:tcW w:w="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95BCE6D"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020B128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720" w:type="dxa"/>
            <w:tcBorders>
              <w:top w:val="single" w:sz="4" w:space="0" w:color="auto"/>
              <w:left w:val="nil"/>
              <w:bottom w:val="single" w:sz="4" w:space="0" w:color="auto"/>
              <w:right w:val="single" w:sz="4" w:space="0" w:color="auto"/>
            </w:tcBorders>
            <w:vAlign w:val="bottom"/>
          </w:tcPr>
          <w:p w14:paraId="14240280" w14:textId="08352604"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5A6FFD">
              <w:rPr>
                <w:rFonts w:ascii="Calibri" w:eastAsia="Times New Roman" w:hAnsi="Calibri" w:cs="Times New Roman"/>
                <w:color w:val="000000"/>
                <w:sz w:val="18"/>
                <w:szCs w:val="18"/>
              </w:rPr>
              <w:t>3</w:t>
            </w:r>
          </w:p>
        </w:tc>
        <w:tc>
          <w:tcPr>
            <w:tcW w:w="630" w:type="dxa"/>
            <w:tcBorders>
              <w:top w:val="nil"/>
              <w:left w:val="single" w:sz="4" w:space="0" w:color="auto"/>
              <w:bottom w:val="single" w:sz="4" w:space="0" w:color="auto"/>
              <w:right w:val="single" w:sz="4" w:space="0" w:color="auto"/>
            </w:tcBorders>
            <w:shd w:val="clear" w:color="000000" w:fill="FFFFFF"/>
            <w:vAlign w:val="bottom"/>
            <w:hideMark/>
          </w:tcPr>
          <w:p w14:paraId="7DD374B9" w14:textId="2448B3BC"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630" w:type="dxa"/>
            <w:tcBorders>
              <w:top w:val="nil"/>
              <w:left w:val="nil"/>
              <w:bottom w:val="single" w:sz="4" w:space="0" w:color="auto"/>
              <w:right w:val="single" w:sz="4" w:space="0" w:color="auto"/>
            </w:tcBorders>
            <w:shd w:val="clear" w:color="auto" w:fill="auto"/>
            <w:vAlign w:val="bottom"/>
            <w:hideMark/>
          </w:tcPr>
          <w:p w14:paraId="3431E4AE"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auto" w:fill="auto"/>
            <w:vAlign w:val="bottom"/>
            <w:hideMark/>
          </w:tcPr>
          <w:p w14:paraId="791EC159"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00" w:type="dxa"/>
            <w:tcBorders>
              <w:top w:val="nil"/>
              <w:left w:val="nil"/>
              <w:bottom w:val="single" w:sz="4" w:space="0" w:color="auto"/>
              <w:right w:val="single" w:sz="4" w:space="0" w:color="auto"/>
            </w:tcBorders>
            <w:shd w:val="clear" w:color="auto" w:fill="auto"/>
            <w:vAlign w:val="bottom"/>
            <w:hideMark/>
          </w:tcPr>
          <w:p w14:paraId="2BEC60E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vAlign w:val="bottom"/>
            <w:hideMark/>
          </w:tcPr>
          <w:p w14:paraId="264D60CC"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auto" w:fill="auto"/>
            <w:vAlign w:val="bottom"/>
            <w:hideMark/>
          </w:tcPr>
          <w:p w14:paraId="01872969"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auto" w:fill="auto"/>
            <w:vAlign w:val="bottom"/>
            <w:hideMark/>
          </w:tcPr>
          <w:p w14:paraId="394C5692"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3</w:t>
            </w:r>
          </w:p>
        </w:tc>
        <w:tc>
          <w:tcPr>
            <w:tcW w:w="720" w:type="dxa"/>
            <w:tcBorders>
              <w:top w:val="nil"/>
              <w:left w:val="nil"/>
              <w:bottom w:val="single" w:sz="4" w:space="0" w:color="auto"/>
              <w:right w:val="single" w:sz="4" w:space="0" w:color="auto"/>
            </w:tcBorders>
            <w:shd w:val="clear" w:color="auto" w:fill="auto"/>
            <w:vAlign w:val="bottom"/>
            <w:hideMark/>
          </w:tcPr>
          <w:p w14:paraId="40A1E613" w14:textId="756A25E9"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0</w:t>
            </w:r>
          </w:p>
        </w:tc>
        <w:tc>
          <w:tcPr>
            <w:tcW w:w="990" w:type="dxa"/>
            <w:tcBorders>
              <w:top w:val="nil"/>
              <w:left w:val="nil"/>
              <w:bottom w:val="single" w:sz="4" w:space="0" w:color="auto"/>
              <w:right w:val="single" w:sz="4" w:space="0" w:color="auto"/>
            </w:tcBorders>
            <w:shd w:val="clear" w:color="auto" w:fill="auto"/>
            <w:noWrap/>
            <w:vAlign w:val="bottom"/>
            <w:hideMark/>
          </w:tcPr>
          <w:p w14:paraId="1E042D56" w14:textId="3CC76D8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0</w:t>
            </w:r>
          </w:p>
        </w:tc>
        <w:tc>
          <w:tcPr>
            <w:tcW w:w="821" w:type="dxa"/>
            <w:tcBorders>
              <w:top w:val="nil"/>
              <w:left w:val="nil"/>
              <w:bottom w:val="nil"/>
              <w:right w:val="nil"/>
            </w:tcBorders>
            <w:shd w:val="clear" w:color="auto" w:fill="auto"/>
            <w:noWrap/>
            <w:vAlign w:val="bottom"/>
            <w:hideMark/>
          </w:tcPr>
          <w:p w14:paraId="214C0C31" w14:textId="77777777" w:rsidR="009E42F0" w:rsidRPr="009E42F0" w:rsidRDefault="009E42F0" w:rsidP="003A4D2C">
            <w:pPr>
              <w:spacing w:after="0" w:line="240" w:lineRule="auto"/>
              <w:rPr>
                <w:rFonts w:ascii="Calibri" w:eastAsia="Times New Roman" w:hAnsi="Calibri" w:cs="Times New Roman"/>
                <w:b/>
                <w:color w:val="000000"/>
                <w:sz w:val="16"/>
                <w:szCs w:val="16"/>
              </w:rPr>
            </w:pPr>
            <w:r w:rsidRPr="009E42F0">
              <w:rPr>
                <w:rFonts w:ascii="Calibri" w:eastAsia="Times New Roman" w:hAnsi="Calibri" w:cs="Times New Roman"/>
                <w:b/>
                <w:color w:val="000000"/>
                <w:sz w:val="16"/>
                <w:szCs w:val="16"/>
              </w:rPr>
              <w:t>62</w:t>
            </w:r>
          </w:p>
        </w:tc>
      </w:tr>
      <w:tr w:rsidR="009E42F0" w:rsidRPr="009E42F0" w14:paraId="7238A052" w14:textId="77777777" w:rsidTr="009E42F0">
        <w:trPr>
          <w:trHeight w:val="330"/>
        </w:trPr>
        <w:tc>
          <w:tcPr>
            <w:tcW w:w="720" w:type="dxa"/>
            <w:tcBorders>
              <w:top w:val="single" w:sz="4" w:space="0" w:color="auto"/>
              <w:left w:val="single" w:sz="4" w:space="0" w:color="auto"/>
              <w:bottom w:val="single" w:sz="4" w:space="0" w:color="auto"/>
              <w:right w:val="single" w:sz="4" w:space="0" w:color="auto"/>
            </w:tcBorders>
            <w:shd w:val="clear" w:color="000000" w:fill="FFFFFF"/>
            <w:vAlign w:val="bottom"/>
          </w:tcPr>
          <w:p w14:paraId="2D3BCACC"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bottom"/>
          </w:tcPr>
          <w:p w14:paraId="69DFB75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720" w:type="dxa"/>
            <w:tcBorders>
              <w:top w:val="single" w:sz="4" w:space="0" w:color="auto"/>
              <w:left w:val="nil"/>
              <w:bottom w:val="single" w:sz="4" w:space="0" w:color="auto"/>
              <w:right w:val="single" w:sz="4" w:space="0" w:color="auto"/>
            </w:tcBorders>
          </w:tcPr>
          <w:p w14:paraId="14E3F7E2"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630" w:type="dxa"/>
            <w:tcBorders>
              <w:top w:val="nil"/>
              <w:left w:val="single" w:sz="4" w:space="0" w:color="auto"/>
              <w:bottom w:val="single" w:sz="4" w:space="0" w:color="auto"/>
              <w:right w:val="single" w:sz="4" w:space="0" w:color="auto"/>
            </w:tcBorders>
            <w:shd w:val="clear" w:color="000000" w:fill="FFFFFF"/>
            <w:vAlign w:val="bottom"/>
          </w:tcPr>
          <w:p w14:paraId="46889C01" w14:textId="44809BC0"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vAlign w:val="bottom"/>
          </w:tcPr>
          <w:p w14:paraId="01D5BCB1"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vAlign w:val="bottom"/>
          </w:tcPr>
          <w:p w14:paraId="7FB47C1B"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900" w:type="dxa"/>
            <w:tcBorders>
              <w:top w:val="nil"/>
              <w:left w:val="nil"/>
              <w:bottom w:val="single" w:sz="4" w:space="0" w:color="auto"/>
              <w:right w:val="single" w:sz="4" w:space="0" w:color="auto"/>
            </w:tcBorders>
            <w:shd w:val="clear" w:color="auto" w:fill="auto"/>
            <w:vAlign w:val="bottom"/>
          </w:tcPr>
          <w:p w14:paraId="4A0A25A6"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vAlign w:val="bottom"/>
          </w:tcPr>
          <w:p w14:paraId="02533C3B"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vAlign w:val="bottom"/>
          </w:tcPr>
          <w:p w14:paraId="4E3A5EA0"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vAlign w:val="bottom"/>
          </w:tcPr>
          <w:p w14:paraId="304D0D00"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bottom"/>
          </w:tcPr>
          <w:p w14:paraId="16F8808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bottom"/>
          </w:tcPr>
          <w:p w14:paraId="5668B35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821" w:type="dxa"/>
            <w:tcBorders>
              <w:top w:val="nil"/>
              <w:left w:val="nil"/>
              <w:bottom w:val="nil"/>
              <w:right w:val="nil"/>
            </w:tcBorders>
            <w:shd w:val="clear" w:color="auto" w:fill="auto"/>
            <w:noWrap/>
            <w:vAlign w:val="bottom"/>
          </w:tcPr>
          <w:p w14:paraId="09B4A55D" w14:textId="77777777" w:rsidR="009E42F0" w:rsidRPr="009E42F0" w:rsidRDefault="009E42F0" w:rsidP="003A4D2C">
            <w:pPr>
              <w:spacing w:after="0" w:line="240" w:lineRule="auto"/>
              <w:rPr>
                <w:rFonts w:ascii="Calibri" w:eastAsia="Times New Roman" w:hAnsi="Calibri" w:cs="Times New Roman"/>
                <w:color w:val="000000"/>
                <w:sz w:val="16"/>
                <w:szCs w:val="16"/>
              </w:rPr>
            </w:pPr>
          </w:p>
        </w:tc>
      </w:tr>
      <w:tr w:rsidR="009E42F0" w:rsidRPr="009E42F0" w14:paraId="259B8EDD" w14:textId="77777777" w:rsidTr="009E42F0">
        <w:trPr>
          <w:trHeight w:val="210"/>
        </w:trPr>
        <w:tc>
          <w:tcPr>
            <w:tcW w:w="720" w:type="dxa"/>
            <w:tcBorders>
              <w:top w:val="nil"/>
              <w:left w:val="nil"/>
              <w:bottom w:val="nil"/>
              <w:right w:val="nil"/>
            </w:tcBorders>
            <w:shd w:val="clear" w:color="auto" w:fill="auto"/>
            <w:vAlign w:val="bottom"/>
          </w:tcPr>
          <w:p w14:paraId="016B6B32"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720" w:type="dxa"/>
            <w:tcBorders>
              <w:top w:val="nil"/>
              <w:left w:val="nil"/>
              <w:bottom w:val="nil"/>
              <w:right w:val="nil"/>
            </w:tcBorders>
            <w:shd w:val="clear" w:color="auto" w:fill="auto"/>
            <w:vAlign w:val="bottom"/>
          </w:tcPr>
          <w:p w14:paraId="10FC04F4"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720" w:type="dxa"/>
            <w:tcBorders>
              <w:top w:val="nil"/>
              <w:left w:val="nil"/>
              <w:bottom w:val="nil"/>
              <w:right w:val="nil"/>
            </w:tcBorders>
          </w:tcPr>
          <w:p w14:paraId="63B4A6DF"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630" w:type="dxa"/>
            <w:tcBorders>
              <w:top w:val="nil"/>
              <w:left w:val="nil"/>
              <w:bottom w:val="nil"/>
              <w:right w:val="nil"/>
            </w:tcBorders>
            <w:shd w:val="clear" w:color="000000" w:fill="FFFFFF"/>
            <w:vAlign w:val="bottom"/>
          </w:tcPr>
          <w:p w14:paraId="2F56C96D" w14:textId="08A9587F"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630" w:type="dxa"/>
            <w:tcBorders>
              <w:top w:val="nil"/>
              <w:left w:val="nil"/>
              <w:bottom w:val="nil"/>
              <w:right w:val="nil"/>
            </w:tcBorders>
            <w:shd w:val="clear" w:color="auto" w:fill="auto"/>
            <w:vAlign w:val="bottom"/>
          </w:tcPr>
          <w:p w14:paraId="2F7A3633"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nil"/>
              <w:right w:val="nil"/>
            </w:tcBorders>
            <w:shd w:val="clear" w:color="auto" w:fill="auto"/>
            <w:vAlign w:val="bottom"/>
          </w:tcPr>
          <w:p w14:paraId="7E7E0B51"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900" w:type="dxa"/>
            <w:tcBorders>
              <w:top w:val="nil"/>
              <w:left w:val="nil"/>
              <w:bottom w:val="nil"/>
              <w:right w:val="nil"/>
            </w:tcBorders>
            <w:shd w:val="clear" w:color="auto" w:fill="auto"/>
            <w:vAlign w:val="bottom"/>
          </w:tcPr>
          <w:p w14:paraId="4485213E"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vAlign w:val="bottom"/>
          </w:tcPr>
          <w:p w14:paraId="42591EAA"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810" w:type="dxa"/>
            <w:tcBorders>
              <w:top w:val="nil"/>
              <w:left w:val="nil"/>
              <w:bottom w:val="nil"/>
              <w:right w:val="nil"/>
            </w:tcBorders>
            <w:shd w:val="clear" w:color="auto" w:fill="auto"/>
            <w:vAlign w:val="bottom"/>
          </w:tcPr>
          <w:p w14:paraId="6FFA431C"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810" w:type="dxa"/>
            <w:tcBorders>
              <w:top w:val="nil"/>
              <w:left w:val="nil"/>
              <w:bottom w:val="nil"/>
              <w:right w:val="nil"/>
            </w:tcBorders>
            <w:shd w:val="clear" w:color="auto" w:fill="auto"/>
            <w:vAlign w:val="bottom"/>
          </w:tcPr>
          <w:p w14:paraId="6EED83D4"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720" w:type="dxa"/>
            <w:tcBorders>
              <w:top w:val="nil"/>
              <w:left w:val="nil"/>
              <w:bottom w:val="nil"/>
              <w:right w:val="nil"/>
            </w:tcBorders>
            <w:shd w:val="clear" w:color="auto" w:fill="auto"/>
            <w:vAlign w:val="bottom"/>
          </w:tcPr>
          <w:p w14:paraId="28E74332"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tcPr>
          <w:p w14:paraId="4B098D49"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noWrap/>
            <w:vAlign w:val="bottom"/>
            <w:hideMark/>
          </w:tcPr>
          <w:p w14:paraId="487E053B"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r>
      <w:tr w:rsidR="009E42F0" w:rsidRPr="009E42F0" w14:paraId="4C26B0B9" w14:textId="77777777" w:rsidTr="009E42F0">
        <w:trPr>
          <w:trHeight w:val="413"/>
        </w:trPr>
        <w:tc>
          <w:tcPr>
            <w:tcW w:w="720" w:type="dxa"/>
            <w:tcBorders>
              <w:top w:val="nil"/>
              <w:left w:val="nil"/>
              <w:bottom w:val="nil"/>
              <w:right w:val="nil"/>
            </w:tcBorders>
            <w:shd w:val="clear" w:color="auto" w:fill="auto"/>
            <w:noWrap/>
            <w:vAlign w:val="center"/>
            <w:hideMark/>
          </w:tcPr>
          <w:p w14:paraId="5BC47360"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A8B0178"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nil"/>
              <w:right w:val="nil"/>
            </w:tcBorders>
          </w:tcPr>
          <w:p w14:paraId="5FB12ABB" w14:textId="77777777" w:rsidR="009E42F0" w:rsidRPr="009E42F0" w:rsidRDefault="009E42F0" w:rsidP="00F714F2">
            <w:pPr>
              <w:spacing w:after="0" w:line="240" w:lineRule="auto"/>
              <w:rPr>
                <w:rFonts w:ascii="Calibri" w:eastAsia="Times New Roman" w:hAnsi="Calibri" w:cs="Times New Roman"/>
                <w:color w:val="000000"/>
                <w:sz w:val="16"/>
                <w:szCs w:val="16"/>
              </w:rPr>
            </w:pPr>
          </w:p>
        </w:tc>
        <w:tc>
          <w:tcPr>
            <w:tcW w:w="3960" w:type="dxa"/>
            <w:gridSpan w:val="5"/>
            <w:tcBorders>
              <w:top w:val="nil"/>
              <w:left w:val="nil"/>
              <w:bottom w:val="nil"/>
              <w:right w:val="nil"/>
            </w:tcBorders>
            <w:shd w:val="clear" w:color="auto" w:fill="auto"/>
            <w:noWrap/>
            <w:vAlign w:val="center"/>
            <w:hideMark/>
          </w:tcPr>
          <w:p w14:paraId="61C41908" w14:textId="2472B5B2" w:rsidR="009E42F0" w:rsidRPr="009E42F0" w:rsidRDefault="009E42F0" w:rsidP="00F714F2">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These are named pre-clinical requirements for the discipline</w:t>
            </w:r>
          </w:p>
        </w:tc>
        <w:tc>
          <w:tcPr>
            <w:tcW w:w="810" w:type="dxa"/>
            <w:tcBorders>
              <w:top w:val="nil"/>
              <w:left w:val="nil"/>
              <w:bottom w:val="nil"/>
              <w:right w:val="nil"/>
            </w:tcBorders>
            <w:shd w:val="clear" w:color="auto" w:fill="auto"/>
            <w:noWrap/>
            <w:vAlign w:val="center"/>
            <w:hideMark/>
          </w:tcPr>
          <w:p w14:paraId="3B0129D7" w14:textId="77777777" w:rsidR="009E42F0" w:rsidRPr="009E42F0" w:rsidRDefault="009E42F0" w:rsidP="00F714F2">
            <w:pPr>
              <w:spacing w:after="0" w:line="240" w:lineRule="auto"/>
              <w:rPr>
                <w:rFonts w:ascii="Calibri" w:eastAsia="Times New Roman" w:hAnsi="Calibri" w:cs="Times New Roman"/>
                <w:color w:val="000000"/>
                <w:sz w:val="16"/>
                <w:szCs w:val="16"/>
              </w:rPr>
            </w:pPr>
          </w:p>
        </w:tc>
        <w:tc>
          <w:tcPr>
            <w:tcW w:w="810" w:type="dxa"/>
            <w:tcBorders>
              <w:top w:val="nil"/>
              <w:left w:val="nil"/>
              <w:bottom w:val="nil"/>
              <w:right w:val="nil"/>
            </w:tcBorders>
            <w:shd w:val="clear" w:color="auto" w:fill="auto"/>
            <w:noWrap/>
            <w:vAlign w:val="center"/>
            <w:hideMark/>
          </w:tcPr>
          <w:p w14:paraId="36AEE018"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720" w:type="dxa"/>
            <w:tcBorders>
              <w:top w:val="nil"/>
              <w:left w:val="nil"/>
              <w:bottom w:val="nil"/>
              <w:right w:val="nil"/>
            </w:tcBorders>
            <w:shd w:val="clear" w:color="auto" w:fill="auto"/>
            <w:noWrap/>
            <w:vAlign w:val="center"/>
            <w:hideMark/>
          </w:tcPr>
          <w:p w14:paraId="6DD7BB07"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center"/>
            <w:hideMark/>
          </w:tcPr>
          <w:p w14:paraId="082EF23C"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noWrap/>
            <w:vAlign w:val="bottom"/>
            <w:hideMark/>
          </w:tcPr>
          <w:p w14:paraId="0C0F907D"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r>
      <w:tr w:rsidR="009E42F0" w:rsidRPr="009E42F0" w14:paraId="60CDB165" w14:textId="77777777" w:rsidTr="009E42F0">
        <w:trPr>
          <w:trHeight w:val="315"/>
        </w:trPr>
        <w:tc>
          <w:tcPr>
            <w:tcW w:w="720" w:type="dxa"/>
            <w:tcBorders>
              <w:top w:val="nil"/>
              <w:left w:val="nil"/>
              <w:bottom w:val="nil"/>
              <w:right w:val="nil"/>
            </w:tcBorders>
            <w:shd w:val="clear" w:color="auto" w:fill="auto"/>
            <w:vAlign w:val="bottom"/>
            <w:hideMark/>
          </w:tcPr>
          <w:p w14:paraId="03569495" w14:textId="77777777" w:rsidR="009E42F0" w:rsidRPr="009E42F0" w:rsidRDefault="009E42F0" w:rsidP="00F714F2">
            <w:pPr>
              <w:spacing w:after="0" w:line="240" w:lineRule="auto"/>
              <w:jc w:val="center"/>
              <w:rPr>
                <w:rFonts w:ascii="Times New Roman" w:eastAsia="Times New Roman" w:hAnsi="Times New Roman" w:cs="Times New Roman"/>
                <w:sz w:val="16"/>
                <w:szCs w:val="16"/>
              </w:rPr>
            </w:pPr>
          </w:p>
        </w:tc>
        <w:tc>
          <w:tcPr>
            <w:tcW w:w="720" w:type="dxa"/>
            <w:tcBorders>
              <w:top w:val="nil"/>
              <w:left w:val="single" w:sz="4" w:space="0" w:color="auto"/>
              <w:bottom w:val="single" w:sz="4" w:space="0" w:color="auto"/>
              <w:right w:val="single" w:sz="4" w:space="0" w:color="auto"/>
            </w:tcBorders>
            <w:shd w:val="clear" w:color="000000" w:fill="B7DEE8"/>
            <w:vAlign w:val="center"/>
            <w:hideMark/>
          </w:tcPr>
          <w:p w14:paraId="2B8ED6C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nil"/>
              <w:right w:val="nil"/>
            </w:tcBorders>
          </w:tcPr>
          <w:p w14:paraId="4E701825" w14:textId="77777777" w:rsidR="009E42F0" w:rsidRPr="009E42F0" w:rsidRDefault="009E42F0" w:rsidP="007C5538">
            <w:pPr>
              <w:spacing w:after="0" w:line="240" w:lineRule="auto"/>
              <w:rPr>
                <w:rFonts w:ascii="Calibri" w:eastAsia="Times New Roman" w:hAnsi="Calibri" w:cs="Times New Roman"/>
                <w:color w:val="000000"/>
                <w:sz w:val="16"/>
                <w:szCs w:val="16"/>
              </w:rPr>
            </w:pPr>
          </w:p>
        </w:tc>
        <w:tc>
          <w:tcPr>
            <w:tcW w:w="4770" w:type="dxa"/>
            <w:gridSpan w:val="6"/>
            <w:tcBorders>
              <w:top w:val="nil"/>
              <w:left w:val="nil"/>
              <w:bottom w:val="nil"/>
              <w:right w:val="nil"/>
            </w:tcBorders>
            <w:shd w:val="clear" w:color="auto" w:fill="auto"/>
            <w:noWrap/>
            <w:vAlign w:val="center"/>
            <w:hideMark/>
          </w:tcPr>
          <w:p w14:paraId="21D217B7" w14:textId="2AC12333" w:rsidR="009E42F0" w:rsidRPr="009E42F0" w:rsidRDefault="009E42F0" w:rsidP="007C5538">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These are Lib Arts courses required by the clinical degree</w:t>
            </w:r>
          </w:p>
        </w:tc>
        <w:tc>
          <w:tcPr>
            <w:tcW w:w="810" w:type="dxa"/>
            <w:tcBorders>
              <w:top w:val="nil"/>
              <w:left w:val="nil"/>
              <w:bottom w:val="nil"/>
              <w:right w:val="nil"/>
            </w:tcBorders>
            <w:shd w:val="clear" w:color="auto" w:fill="auto"/>
            <w:vAlign w:val="bottom"/>
            <w:hideMark/>
          </w:tcPr>
          <w:p w14:paraId="13E47A49" w14:textId="77777777" w:rsidR="009E42F0" w:rsidRPr="009E42F0" w:rsidRDefault="009E42F0" w:rsidP="00F714F2">
            <w:pPr>
              <w:spacing w:after="0" w:line="240" w:lineRule="auto"/>
              <w:rPr>
                <w:rFonts w:ascii="Calibri" w:eastAsia="Times New Roman" w:hAnsi="Calibri" w:cs="Times New Roman"/>
                <w:color w:val="000000"/>
                <w:sz w:val="16"/>
                <w:szCs w:val="16"/>
              </w:rPr>
            </w:pPr>
          </w:p>
        </w:tc>
        <w:tc>
          <w:tcPr>
            <w:tcW w:w="720" w:type="dxa"/>
            <w:tcBorders>
              <w:top w:val="nil"/>
              <w:left w:val="nil"/>
              <w:bottom w:val="nil"/>
              <w:right w:val="nil"/>
            </w:tcBorders>
            <w:shd w:val="clear" w:color="auto" w:fill="auto"/>
            <w:vAlign w:val="bottom"/>
            <w:hideMark/>
          </w:tcPr>
          <w:p w14:paraId="3F33FBD7"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14:paraId="48513F39"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noWrap/>
            <w:vAlign w:val="bottom"/>
            <w:hideMark/>
          </w:tcPr>
          <w:p w14:paraId="6FF3388F" w14:textId="77777777" w:rsidR="009E42F0" w:rsidRPr="009E42F0" w:rsidRDefault="009E42F0" w:rsidP="00F714F2">
            <w:pPr>
              <w:spacing w:after="0" w:line="240" w:lineRule="auto"/>
              <w:rPr>
                <w:rFonts w:ascii="Times New Roman" w:eastAsia="Times New Roman" w:hAnsi="Times New Roman" w:cs="Times New Roman"/>
                <w:sz w:val="16"/>
                <w:szCs w:val="16"/>
              </w:rPr>
            </w:pPr>
          </w:p>
        </w:tc>
      </w:tr>
      <w:tr w:rsidR="009E42F0" w:rsidRPr="009E42F0" w14:paraId="44CEFECD" w14:textId="77777777" w:rsidTr="009E42F0">
        <w:trPr>
          <w:trHeight w:val="422"/>
        </w:trPr>
        <w:tc>
          <w:tcPr>
            <w:tcW w:w="720" w:type="dxa"/>
            <w:tcBorders>
              <w:top w:val="nil"/>
              <w:left w:val="nil"/>
              <w:bottom w:val="nil"/>
              <w:right w:val="nil"/>
            </w:tcBorders>
            <w:shd w:val="clear" w:color="auto" w:fill="auto"/>
            <w:vAlign w:val="bottom"/>
            <w:hideMark/>
          </w:tcPr>
          <w:p w14:paraId="4E1B5BD0"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720" w:type="dxa"/>
            <w:tcBorders>
              <w:top w:val="nil"/>
              <w:left w:val="single" w:sz="4" w:space="0" w:color="auto"/>
              <w:bottom w:val="single" w:sz="4" w:space="0" w:color="auto"/>
              <w:right w:val="single" w:sz="4" w:space="0" w:color="auto"/>
            </w:tcBorders>
            <w:shd w:val="clear" w:color="000000" w:fill="FABF8F"/>
            <w:vAlign w:val="center"/>
            <w:hideMark/>
          </w:tcPr>
          <w:p w14:paraId="0A9E1887"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nil"/>
              <w:right w:val="nil"/>
            </w:tcBorders>
          </w:tcPr>
          <w:p w14:paraId="6B318851" w14:textId="77777777" w:rsidR="009E42F0" w:rsidRPr="009E42F0" w:rsidRDefault="009E42F0" w:rsidP="00B972EA">
            <w:pPr>
              <w:spacing w:after="0" w:line="240" w:lineRule="auto"/>
              <w:rPr>
                <w:rFonts w:ascii="Calibri" w:eastAsia="Times New Roman" w:hAnsi="Calibri" w:cs="Times New Roman"/>
                <w:color w:val="000000"/>
                <w:sz w:val="16"/>
                <w:szCs w:val="16"/>
              </w:rPr>
            </w:pPr>
          </w:p>
        </w:tc>
        <w:tc>
          <w:tcPr>
            <w:tcW w:w="4770" w:type="dxa"/>
            <w:gridSpan w:val="6"/>
            <w:tcBorders>
              <w:top w:val="nil"/>
              <w:left w:val="nil"/>
              <w:bottom w:val="nil"/>
              <w:right w:val="nil"/>
            </w:tcBorders>
            <w:shd w:val="clear" w:color="auto" w:fill="auto"/>
            <w:noWrap/>
            <w:vAlign w:val="center"/>
            <w:hideMark/>
          </w:tcPr>
          <w:p w14:paraId="6E1F9DF9" w14:textId="3D5B1B42" w:rsidR="009E42F0" w:rsidRPr="009E42F0" w:rsidRDefault="009E42F0" w:rsidP="00B972EA">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xml:space="preserve">These are ASHS required discipline courses </w:t>
            </w:r>
          </w:p>
        </w:tc>
        <w:tc>
          <w:tcPr>
            <w:tcW w:w="810" w:type="dxa"/>
            <w:tcBorders>
              <w:top w:val="nil"/>
              <w:left w:val="nil"/>
              <w:bottom w:val="nil"/>
              <w:right w:val="nil"/>
            </w:tcBorders>
            <w:shd w:val="clear" w:color="auto" w:fill="auto"/>
            <w:vAlign w:val="bottom"/>
            <w:hideMark/>
          </w:tcPr>
          <w:p w14:paraId="4DFC5CBB" w14:textId="77777777" w:rsidR="009E42F0" w:rsidRPr="009E42F0" w:rsidRDefault="009E42F0" w:rsidP="00F714F2">
            <w:pPr>
              <w:spacing w:after="0" w:line="240" w:lineRule="auto"/>
              <w:rPr>
                <w:rFonts w:ascii="Calibri" w:eastAsia="Times New Roman" w:hAnsi="Calibri" w:cs="Times New Roman"/>
                <w:color w:val="000000"/>
                <w:sz w:val="16"/>
                <w:szCs w:val="16"/>
              </w:rPr>
            </w:pPr>
          </w:p>
        </w:tc>
        <w:tc>
          <w:tcPr>
            <w:tcW w:w="720" w:type="dxa"/>
            <w:tcBorders>
              <w:top w:val="nil"/>
              <w:left w:val="nil"/>
              <w:bottom w:val="nil"/>
              <w:right w:val="nil"/>
            </w:tcBorders>
            <w:shd w:val="clear" w:color="auto" w:fill="auto"/>
            <w:vAlign w:val="bottom"/>
            <w:hideMark/>
          </w:tcPr>
          <w:p w14:paraId="657E54C3"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14:paraId="3A86AD15"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noWrap/>
            <w:vAlign w:val="bottom"/>
            <w:hideMark/>
          </w:tcPr>
          <w:p w14:paraId="5BAADC37" w14:textId="77777777" w:rsidR="009E42F0" w:rsidRPr="009E42F0" w:rsidRDefault="009E42F0" w:rsidP="00F714F2">
            <w:pPr>
              <w:spacing w:after="0" w:line="240" w:lineRule="auto"/>
              <w:rPr>
                <w:rFonts w:ascii="Times New Roman" w:eastAsia="Times New Roman" w:hAnsi="Times New Roman" w:cs="Times New Roman"/>
                <w:sz w:val="16"/>
                <w:szCs w:val="16"/>
              </w:rPr>
            </w:pPr>
          </w:p>
        </w:tc>
      </w:tr>
      <w:tr w:rsidR="009E42F0" w:rsidRPr="009E42F0" w14:paraId="4701E9A8" w14:textId="77777777" w:rsidTr="009E42F0">
        <w:trPr>
          <w:trHeight w:val="422"/>
        </w:trPr>
        <w:tc>
          <w:tcPr>
            <w:tcW w:w="720" w:type="dxa"/>
            <w:tcBorders>
              <w:top w:val="nil"/>
              <w:left w:val="nil"/>
              <w:bottom w:val="nil"/>
              <w:right w:val="nil"/>
            </w:tcBorders>
            <w:shd w:val="clear" w:color="auto" w:fill="auto"/>
            <w:vAlign w:val="bottom"/>
            <w:hideMark/>
          </w:tcPr>
          <w:p w14:paraId="5411C9A0"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720" w:type="dxa"/>
            <w:tcBorders>
              <w:top w:val="nil"/>
              <w:left w:val="single" w:sz="4" w:space="0" w:color="auto"/>
              <w:bottom w:val="single" w:sz="4" w:space="0" w:color="auto"/>
              <w:right w:val="single" w:sz="4" w:space="0" w:color="auto"/>
            </w:tcBorders>
            <w:shd w:val="clear" w:color="000000" w:fill="D8E4BC"/>
            <w:vAlign w:val="center"/>
            <w:hideMark/>
          </w:tcPr>
          <w:p w14:paraId="4970E015" w14:textId="77777777" w:rsidR="009E42F0" w:rsidRPr="009E42F0" w:rsidRDefault="009E42F0" w:rsidP="00F714F2">
            <w:pPr>
              <w:spacing w:after="0" w:line="240" w:lineRule="auto"/>
              <w:jc w:val="center"/>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w:t>
            </w:r>
          </w:p>
        </w:tc>
        <w:tc>
          <w:tcPr>
            <w:tcW w:w="720" w:type="dxa"/>
            <w:tcBorders>
              <w:top w:val="nil"/>
              <w:left w:val="nil"/>
              <w:bottom w:val="nil"/>
              <w:right w:val="nil"/>
            </w:tcBorders>
          </w:tcPr>
          <w:p w14:paraId="61209888" w14:textId="77777777" w:rsidR="009E42F0" w:rsidRPr="009E42F0" w:rsidRDefault="009E42F0" w:rsidP="00D01C49">
            <w:pPr>
              <w:spacing w:after="0" w:line="240" w:lineRule="auto"/>
              <w:rPr>
                <w:rFonts w:ascii="Calibri" w:eastAsia="Times New Roman" w:hAnsi="Calibri" w:cs="Times New Roman"/>
                <w:color w:val="000000"/>
                <w:sz w:val="16"/>
                <w:szCs w:val="16"/>
              </w:rPr>
            </w:pPr>
          </w:p>
        </w:tc>
        <w:tc>
          <w:tcPr>
            <w:tcW w:w="5580" w:type="dxa"/>
            <w:gridSpan w:val="7"/>
            <w:tcBorders>
              <w:top w:val="nil"/>
              <w:left w:val="nil"/>
              <w:bottom w:val="nil"/>
              <w:right w:val="nil"/>
            </w:tcBorders>
            <w:shd w:val="clear" w:color="auto" w:fill="auto"/>
            <w:noWrap/>
            <w:vAlign w:val="center"/>
            <w:hideMark/>
          </w:tcPr>
          <w:p w14:paraId="0A51611F" w14:textId="6647875B" w:rsidR="009E42F0" w:rsidRPr="009E42F0" w:rsidRDefault="009E42F0" w:rsidP="00D01C49">
            <w:pPr>
              <w:spacing w:after="0" w:line="240" w:lineRule="auto"/>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These are remaining gen. ed. requirements  for AS degree</w:t>
            </w:r>
          </w:p>
        </w:tc>
        <w:tc>
          <w:tcPr>
            <w:tcW w:w="720" w:type="dxa"/>
            <w:tcBorders>
              <w:top w:val="nil"/>
              <w:left w:val="nil"/>
              <w:bottom w:val="nil"/>
              <w:right w:val="nil"/>
            </w:tcBorders>
            <w:shd w:val="clear" w:color="auto" w:fill="auto"/>
            <w:vAlign w:val="bottom"/>
            <w:hideMark/>
          </w:tcPr>
          <w:p w14:paraId="6F078D6B" w14:textId="77777777" w:rsidR="009E42F0" w:rsidRPr="009E42F0" w:rsidRDefault="009E42F0" w:rsidP="00F714F2">
            <w:pPr>
              <w:spacing w:after="0" w:line="240" w:lineRule="auto"/>
              <w:rPr>
                <w:rFonts w:ascii="Calibri" w:eastAsia="Times New Roman" w:hAnsi="Calibri" w:cs="Times New Roman"/>
                <w:color w:val="000000"/>
                <w:sz w:val="16"/>
                <w:szCs w:val="16"/>
              </w:rPr>
            </w:pPr>
          </w:p>
        </w:tc>
        <w:tc>
          <w:tcPr>
            <w:tcW w:w="990" w:type="dxa"/>
            <w:tcBorders>
              <w:top w:val="nil"/>
              <w:left w:val="nil"/>
              <w:bottom w:val="nil"/>
              <w:right w:val="nil"/>
            </w:tcBorders>
            <w:shd w:val="clear" w:color="auto" w:fill="auto"/>
            <w:noWrap/>
            <w:vAlign w:val="bottom"/>
            <w:hideMark/>
          </w:tcPr>
          <w:p w14:paraId="0FC933B1"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noWrap/>
            <w:vAlign w:val="bottom"/>
            <w:hideMark/>
          </w:tcPr>
          <w:p w14:paraId="34D0BD7B" w14:textId="77777777" w:rsidR="009E42F0" w:rsidRPr="009E42F0" w:rsidRDefault="009E42F0" w:rsidP="00F714F2">
            <w:pPr>
              <w:spacing w:after="0" w:line="240" w:lineRule="auto"/>
              <w:rPr>
                <w:rFonts w:ascii="Times New Roman" w:eastAsia="Times New Roman" w:hAnsi="Times New Roman" w:cs="Times New Roman"/>
                <w:sz w:val="16"/>
                <w:szCs w:val="16"/>
              </w:rPr>
            </w:pPr>
          </w:p>
        </w:tc>
      </w:tr>
      <w:tr w:rsidR="009E42F0" w:rsidRPr="009E42F0" w14:paraId="0834C35A" w14:textId="77777777" w:rsidTr="009E42F0">
        <w:trPr>
          <w:trHeight w:val="458"/>
        </w:trPr>
        <w:tc>
          <w:tcPr>
            <w:tcW w:w="720" w:type="dxa"/>
            <w:tcBorders>
              <w:top w:val="nil"/>
              <w:left w:val="nil"/>
              <w:bottom w:val="nil"/>
              <w:right w:val="nil"/>
            </w:tcBorders>
            <w:shd w:val="clear" w:color="auto" w:fill="auto"/>
            <w:vAlign w:val="bottom"/>
            <w:hideMark/>
          </w:tcPr>
          <w:p w14:paraId="2F6DA0EF"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720" w:type="dxa"/>
            <w:tcBorders>
              <w:top w:val="nil"/>
              <w:left w:val="single" w:sz="4" w:space="0" w:color="auto"/>
              <w:bottom w:val="single" w:sz="4" w:space="0" w:color="auto"/>
              <w:right w:val="single" w:sz="4" w:space="0" w:color="auto"/>
            </w:tcBorders>
            <w:shd w:val="clear" w:color="000000" w:fill="DA9694"/>
            <w:vAlign w:val="center"/>
            <w:hideMark/>
          </w:tcPr>
          <w:p w14:paraId="1BC3AE91" w14:textId="77777777" w:rsidR="009E42F0" w:rsidRPr="009E42F0" w:rsidRDefault="009E42F0" w:rsidP="00F714F2">
            <w:pPr>
              <w:spacing w:after="0" w:line="240" w:lineRule="auto"/>
              <w:jc w:val="center"/>
              <w:rPr>
                <w:rFonts w:ascii="Calibri" w:eastAsia="Times New Roman" w:hAnsi="Calibri" w:cs="Times New Roman"/>
                <w:sz w:val="16"/>
                <w:szCs w:val="16"/>
              </w:rPr>
            </w:pPr>
            <w:r w:rsidRPr="009E42F0">
              <w:rPr>
                <w:rFonts w:ascii="Calibri" w:eastAsia="Times New Roman" w:hAnsi="Calibri" w:cs="Times New Roman"/>
                <w:sz w:val="16"/>
                <w:szCs w:val="16"/>
              </w:rPr>
              <w:t> </w:t>
            </w:r>
          </w:p>
        </w:tc>
        <w:tc>
          <w:tcPr>
            <w:tcW w:w="720" w:type="dxa"/>
            <w:tcBorders>
              <w:top w:val="nil"/>
              <w:left w:val="nil"/>
              <w:bottom w:val="nil"/>
              <w:right w:val="nil"/>
            </w:tcBorders>
          </w:tcPr>
          <w:p w14:paraId="205DE230" w14:textId="77777777" w:rsidR="009E42F0" w:rsidRPr="009E42F0" w:rsidRDefault="009E42F0" w:rsidP="000771B9">
            <w:pPr>
              <w:spacing w:after="0" w:line="240" w:lineRule="auto"/>
              <w:ind w:right="162"/>
              <w:rPr>
                <w:rFonts w:ascii="Calibri" w:eastAsia="Times New Roman" w:hAnsi="Calibri" w:cs="Times New Roman"/>
                <w:color w:val="000000"/>
                <w:sz w:val="16"/>
                <w:szCs w:val="16"/>
              </w:rPr>
            </w:pPr>
          </w:p>
        </w:tc>
        <w:tc>
          <w:tcPr>
            <w:tcW w:w="2070" w:type="dxa"/>
            <w:gridSpan w:val="3"/>
            <w:tcBorders>
              <w:top w:val="nil"/>
              <w:left w:val="nil"/>
              <w:bottom w:val="nil"/>
              <w:right w:val="nil"/>
            </w:tcBorders>
            <w:shd w:val="clear" w:color="auto" w:fill="auto"/>
            <w:noWrap/>
            <w:vAlign w:val="center"/>
            <w:hideMark/>
          </w:tcPr>
          <w:p w14:paraId="3D0CBDED" w14:textId="3A887784" w:rsidR="009E42F0" w:rsidRPr="009E42F0" w:rsidRDefault="009E42F0" w:rsidP="000771B9">
            <w:pPr>
              <w:spacing w:after="0" w:line="240" w:lineRule="auto"/>
              <w:ind w:right="162"/>
              <w:rPr>
                <w:rFonts w:ascii="Calibri" w:eastAsia="Times New Roman" w:hAnsi="Calibri" w:cs="Times New Roman"/>
                <w:color w:val="000000"/>
                <w:sz w:val="16"/>
                <w:szCs w:val="16"/>
              </w:rPr>
            </w:pPr>
            <w:r w:rsidRPr="009E42F0">
              <w:rPr>
                <w:rFonts w:ascii="Calibri" w:eastAsia="Times New Roman" w:hAnsi="Calibri" w:cs="Times New Roman"/>
                <w:color w:val="000000"/>
                <w:sz w:val="16"/>
                <w:szCs w:val="16"/>
              </w:rPr>
              <w:t xml:space="preserve">These are pivot electives.  </w:t>
            </w:r>
          </w:p>
        </w:tc>
        <w:tc>
          <w:tcPr>
            <w:tcW w:w="900" w:type="dxa"/>
            <w:tcBorders>
              <w:top w:val="nil"/>
              <w:left w:val="nil"/>
              <w:bottom w:val="nil"/>
              <w:right w:val="nil"/>
            </w:tcBorders>
            <w:shd w:val="clear" w:color="auto" w:fill="auto"/>
            <w:vAlign w:val="bottom"/>
            <w:hideMark/>
          </w:tcPr>
          <w:p w14:paraId="2CDF115A" w14:textId="77777777" w:rsidR="009E42F0" w:rsidRPr="009E42F0" w:rsidRDefault="009E42F0" w:rsidP="00F714F2">
            <w:pPr>
              <w:spacing w:after="0" w:line="240" w:lineRule="auto"/>
              <w:rPr>
                <w:rFonts w:ascii="Calibri" w:eastAsia="Times New Roman" w:hAnsi="Calibri" w:cs="Times New Roman"/>
                <w:color w:val="000000"/>
                <w:sz w:val="16"/>
                <w:szCs w:val="16"/>
              </w:rPr>
            </w:pPr>
          </w:p>
        </w:tc>
        <w:tc>
          <w:tcPr>
            <w:tcW w:w="990" w:type="dxa"/>
            <w:tcBorders>
              <w:top w:val="nil"/>
              <w:left w:val="nil"/>
              <w:bottom w:val="nil"/>
              <w:right w:val="nil"/>
            </w:tcBorders>
            <w:shd w:val="clear" w:color="auto" w:fill="auto"/>
            <w:vAlign w:val="bottom"/>
            <w:hideMark/>
          </w:tcPr>
          <w:p w14:paraId="04A984E3"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810" w:type="dxa"/>
            <w:tcBorders>
              <w:top w:val="nil"/>
              <w:left w:val="nil"/>
              <w:bottom w:val="nil"/>
              <w:right w:val="nil"/>
            </w:tcBorders>
            <w:shd w:val="clear" w:color="auto" w:fill="auto"/>
            <w:vAlign w:val="bottom"/>
            <w:hideMark/>
          </w:tcPr>
          <w:p w14:paraId="765BAE1C"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810" w:type="dxa"/>
            <w:tcBorders>
              <w:top w:val="nil"/>
              <w:left w:val="nil"/>
              <w:bottom w:val="nil"/>
              <w:right w:val="nil"/>
            </w:tcBorders>
            <w:shd w:val="clear" w:color="auto" w:fill="auto"/>
            <w:vAlign w:val="bottom"/>
            <w:hideMark/>
          </w:tcPr>
          <w:p w14:paraId="36336A79"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720" w:type="dxa"/>
            <w:tcBorders>
              <w:top w:val="nil"/>
              <w:left w:val="nil"/>
              <w:bottom w:val="nil"/>
              <w:right w:val="nil"/>
            </w:tcBorders>
            <w:shd w:val="clear" w:color="auto" w:fill="auto"/>
            <w:vAlign w:val="bottom"/>
            <w:hideMark/>
          </w:tcPr>
          <w:p w14:paraId="6D887900"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990" w:type="dxa"/>
            <w:tcBorders>
              <w:top w:val="nil"/>
              <w:left w:val="nil"/>
              <w:bottom w:val="nil"/>
              <w:right w:val="nil"/>
            </w:tcBorders>
            <w:shd w:val="clear" w:color="auto" w:fill="auto"/>
            <w:noWrap/>
            <w:vAlign w:val="bottom"/>
            <w:hideMark/>
          </w:tcPr>
          <w:p w14:paraId="2796D50F" w14:textId="77777777" w:rsidR="009E42F0" w:rsidRPr="009E42F0" w:rsidRDefault="009E42F0" w:rsidP="00F714F2">
            <w:pPr>
              <w:spacing w:after="0" w:line="240" w:lineRule="auto"/>
              <w:rPr>
                <w:rFonts w:ascii="Times New Roman" w:eastAsia="Times New Roman" w:hAnsi="Times New Roman" w:cs="Times New Roman"/>
                <w:sz w:val="16"/>
                <w:szCs w:val="16"/>
              </w:rPr>
            </w:pPr>
          </w:p>
        </w:tc>
        <w:tc>
          <w:tcPr>
            <w:tcW w:w="821" w:type="dxa"/>
            <w:tcBorders>
              <w:top w:val="nil"/>
              <w:left w:val="nil"/>
              <w:bottom w:val="nil"/>
              <w:right w:val="nil"/>
            </w:tcBorders>
            <w:shd w:val="clear" w:color="auto" w:fill="auto"/>
            <w:noWrap/>
            <w:vAlign w:val="bottom"/>
            <w:hideMark/>
          </w:tcPr>
          <w:p w14:paraId="60787531" w14:textId="77777777" w:rsidR="009E42F0" w:rsidRPr="009E42F0" w:rsidRDefault="009E42F0" w:rsidP="00F714F2">
            <w:pPr>
              <w:spacing w:after="0" w:line="240" w:lineRule="auto"/>
              <w:rPr>
                <w:rFonts w:ascii="Times New Roman" w:eastAsia="Times New Roman" w:hAnsi="Times New Roman" w:cs="Times New Roman"/>
                <w:sz w:val="16"/>
                <w:szCs w:val="16"/>
              </w:rPr>
            </w:pPr>
          </w:p>
        </w:tc>
      </w:tr>
    </w:tbl>
    <w:p w14:paraId="6B371268" w14:textId="77777777" w:rsidR="00EB20D2" w:rsidRDefault="00EB20D2" w:rsidP="00B813FC">
      <w:pPr>
        <w:autoSpaceDE w:val="0"/>
        <w:autoSpaceDN w:val="0"/>
        <w:adjustRightInd w:val="0"/>
        <w:spacing w:after="0" w:line="240" w:lineRule="auto"/>
      </w:pPr>
    </w:p>
    <w:p w14:paraId="3ACA2142" w14:textId="0D551B8C" w:rsidR="00EB20D2" w:rsidRDefault="00170986">
      <w:r>
        <w:t xml:space="preserve">* This requirement may be freed up when Dental Hygiene changes their curriculum to accept </w:t>
      </w:r>
      <w:r w:rsidR="0080683A" w:rsidRPr="00FD5A94">
        <w:t xml:space="preserve">COM </w:t>
      </w:r>
      <w:r w:rsidR="0080683A">
        <w:t>1403</w:t>
      </w:r>
      <w:r w:rsidR="0080683A" w:rsidRPr="00FD5A94">
        <w:t xml:space="preserve"> </w:t>
      </w:r>
      <w:r>
        <w:t xml:space="preserve"> for this .</w:t>
      </w:r>
    </w:p>
    <w:tbl>
      <w:tblPr>
        <w:tblpPr w:leftFromText="180" w:rightFromText="180" w:horzAnchor="page" w:tblpX="860" w:tblpY="597"/>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2430"/>
        <w:gridCol w:w="478"/>
        <w:gridCol w:w="490"/>
        <w:gridCol w:w="540"/>
        <w:gridCol w:w="255"/>
        <w:gridCol w:w="285"/>
        <w:gridCol w:w="1134"/>
        <w:gridCol w:w="236"/>
        <w:gridCol w:w="1437"/>
        <w:gridCol w:w="541"/>
        <w:gridCol w:w="353"/>
        <w:gridCol w:w="70"/>
        <w:gridCol w:w="509"/>
        <w:gridCol w:w="540"/>
        <w:gridCol w:w="570"/>
        <w:gridCol w:w="1116"/>
      </w:tblGrid>
      <w:tr w:rsidR="007717EA" w:rsidRPr="007717EA" w14:paraId="6FAFC702" w14:textId="77777777" w:rsidTr="00E659B6">
        <w:tc>
          <w:tcPr>
            <w:tcW w:w="10984" w:type="dxa"/>
            <w:gridSpan w:val="16"/>
            <w:tcBorders>
              <w:top w:val="nil"/>
              <w:left w:val="nil"/>
              <w:right w:val="nil"/>
            </w:tcBorders>
            <w:shd w:val="clear" w:color="auto" w:fill="auto"/>
            <w:tcMar>
              <w:top w:w="58" w:type="dxa"/>
              <w:left w:w="58" w:type="dxa"/>
              <w:bottom w:w="58" w:type="dxa"/>
              <w:right w:w="58" w:type="dxa"/>
            </w:tcMar>
            <w:vAlign w:val="center"/>
          </w:tcPr>
          <w:p w14:paraId="006ADC73" w14:textId="52595518" w:rsidR="00C36141" w:rsidRDefault="00D87C12" w:rsidP="00F25713">
            <w:pPr>
              <w:spacing w:after="0" w:line="240" w:lineRule="auto"/>
              <w:rPr>
                <w:rFonts w:eastAsia="Times New Roman" w:cs="Arial"/>
                <w:sz w:val="20"/>
                <w:szCs w:val="20"/>
              </w:rPr>
            </w:pPr>
            <w:r>
              <w:rPr>
                <w:rFonts w:eastAsia="Times New Roman" w:cs="Arial"/>
                <w:sz w:val="20"/>
                <w:szCs w:val="20"/>
              </w:rPr>
              <w:t>I</w:t>
            </w:r>
            <w:r w:rsidR="00C36141" w:rsidRPr="007717EA">
              <w:rPr>
                <w:rFonts w:eastAsia="Times New Roman" w:cs="Arial"/>
                <w:sz w:val="20"/>
                <w:szCs w:val="20"/>
              </w:rPr>
              <w:t xml:space="preserve">ndicate </w:t>
            </w:r>
            <w:r w:rsidR="00C36141" w:rsidRPr="007717EA">
              <w:rPr>
                <w:rFonts w:eastAsia="Times New Roman" w:cs="Arial"/>
                <w:b/>
                <w:sz w:val="20"/>
                <w:szCs w:val="20"/>
              </w:rPr>
              <w:t>academic calendar</w:t>
            </w:r>
            <w:r w:rsidR="00C36141" w:rsidRPr="007717EA">
              <w:rPr>
                <w:rFonts w:eastAsia="Times New Roman" w:cs="Arial"/>
                <w:sz w:val="20"/>
                <w:szCs w:val="20"/>
              </w:rPr>
              <w:t xml:space="preserve"> type: </w:t>
            </w:r>
            <w:r w:rsidR="00C36141" w:rsidRPr="007717EA">
              <w:rPr>
                <w:rFonts w:eastAsia="Times New Roman" w:cs="Arial"/>
                <w:sz w:val="20"/>
                <w:szCs w:val="20"/>
                <w:u w:val="single"/>
              </w:rPr>
              <w:t>_X_</w:t>
            </w:r>
            <w:r w:rsidR="00C36141" w:rsidRPr="007717EA">
              <w:rPr>
                <w:rFonts w:eastAsia="Times New Roman" w:cs="Arial"/>
                <w:sz w:val="20"/>
                <w:szCs w:val="20"/>
              </w:rPr>
              <w:t>Semester</w:t>
            </w:r>
            <w:r w:rsidR="00C36141" w:rsidRPr="007717EA">
              <w:rPr>
                <w:rFonts w:eastAsia="Times New Roman" w:cs="Arial"/>
                <w:sz w:val="20"/>
                <w:szCs w:val="20"/>
              </w:rPr>
              <w:tab/>
            </w:r>
            <w:r w:rsidR="00C36141" w:rsidRPr="007717EA">
              <w:rPr>
                <w:rFonts w:eastAsia="Times New Roman" w:cs="Arial"/>
                <w:sz w:val="20"/>
                <w:szCs w:val="20"/>
                <w:u w:val="single"/>
              </w:rPr>
              <w:t>__</w:t>
            </w:r>
            <w:r w:rsidR="00C36141" w:rsidRPr="007717EA">
              <w:rPr>
                <w:rFonts w:eastAsia="Times New Roman" w:cs="Arial"/>
                <w:sz w:val="20"/>
                <w:szCs w:val="20"/>
              </w:rPr>
              <w:t>Quarter</w:t>
            </w:r>
            <w:r w:rsidR="00C36141" w:rsidRPr="007717EA">
              <w:rPr>
                <w:rFonts w:eastAsia="Times New Roman" w:cs="Arial"/>
                <w:sz w:val="20"/>
                <w:szCs w:val="20"/>
              </w:rPr>
              <w:tab/>
            </w:r>
            <w:r w:rsidR="00C36141" w:rsidRPr="007717EA">
              <w:rPr>
                <w:rFonts w:eastAsia="Times New Roman" w:cs="Arial"/>
                <w:sz w:val="20"/>
                <w:szCs w:val="20"/>
                <w:u w:val="single"/>
              </w:rPr>
              <w:t>__</w:t>
            </w:r>
            <w:r w:rsidR="00C36141" w:rsidRPr="007717EA">
              <w:rPr>
                <w:rFonts w:eastAsia="Times New Roman" w:cs="Arial"/>
                <w:sz w:val="20"/>
                <w:szCs w:val="20"/>
              </w:rPr>
              <w:t>Trimester</w:t>
            </w:r>
            <w:r w:rsidR="00C36141" w:rsidRPr="007717EA">
              <w:rPr>
                <w:rFonts w:eastAsia="Times New Roman" w:cs="Arial"/>
                <w:sz w:val="20"/>
                <w:szCs w:val="20"/>
              </w:rPr>
              <w:tab/>
            </w:r>
            <w:r w:rsidR="00C36141" w:rsidRPr="007717EA">
              <w:rPr>
                <w:rFonts w:eastAsia="Times New Roman" w:cs="Arial"/>
                <w:sz w:val="20"/>
                <w:szCs w:val="20"/>
              </w:rPr>
              <w:tab/>
            </w:r>
            <w:r w:rsidR="00C36141" w:rsidRPr="007717EA">
              <w:rPr>
                <w:rFonts w:eastAsia="Times New Roman" w:cs="Arial"/>
                <w:sz w:val="20"/>
                <w:szCs w:val="20"/>
                <w:u w:val="single"/>
              </w:rPr>
              <w:t>__</w:t>
            </w:r>
            <w:r w:rsidR="00C36141" w:rsidRPr="007717EA">
              <w:rPr>
                <w:rFonts w:eastAsia="Times New Roman" w:cs="Arial"/>
                <w:sz w:val="20"/>
                <w:szCs w:val="20"/>
              </w:rPr>
              <w:t>Other (describe)</w:t>
            </w:r>
          </w:p>
          <w:p w14:paraId="1E97E67F" w14:textId="77777777" w:rsidR="007717EA" w:rsidRPr="007717EA" w:rsidRDefault="007717EA" w:rsidP="00F25713">
            <w:pPr>
              <w:spacing w:after="0" w:line="240" w:lineRule="auto"/>
              <w:rPr>
                <w:rFonts w:eastAsia="Times New Roman" w:cs="Arial"/>
                <w:sz w:val="20"/>
                <w:szCs w:val="20"/>
                <w:u w:val="single"/>
              </w:rPr>
            </w:pPr>
            <w:r w:rsidRPr="007717EA">
              <w:rPr>
                <w:rFonts w:eastAsia="Times New Roman" w:cs="Arial"/>
                <w:sz w:val="20"/>
                <w:szCs w:val="20"/>
              </w:rPr>
              <w:t>Label each term in sequence, consistent with the institution’s academic calendar (e.g., Fall 1, Spring 1, Fall 2)</w:t>
            </w:r>
          </w:p>
          <w:p w14:paraId="44724AE3" w14:textId="77777777" w:rsidR="007717EA" w:rsidRPr="007717EA" w:rsidRDefault="007717EA" w:rsidP="00F25713">
            <w:pPr>
              <w:spacing w:after="0" w:line="240" w:lineRule="auto"/>
              <w:rPr>
                <w:rFonts w:eastAsia="Times New Roman" w:cs="Arial"/>
                <w:sz w:val="20"/>
                <w:szCs w:val="20"/>
                <w:u w:val="single"/>
              </w:rPr>
            </w:pPr>
            <w:r w:rsidRPr="007717EA">
              <w:rPr>
                <w:rFonts w:eastAsia="Times New Roman" w:cs="Arial"/>
                <w:sz w:val="20"/>
                <w:szCs w:val="20"/>
              </w:rPr>
              <w:t xml:space="preserve">Use the table to show </w:t>
            </w:r>
            <w:r w:rsidRPr="007717EA">
              <w:rPr>
                <w:rFonts w:eastAsia="Times New Roman" w:cs="Arial"/>
                <w:b/>
                <w:sz w:val="20"/>
                <w:szCs w:val="20"/>
              </w:rPr>
              <w:t>how a typical student may progress through the program</w:t>
            </w:r>
            <w:r w:rsidRPr="007717EA">
              <w:rPr>
                <w:rFonts w:eastAsia="Times New Roman" w:cs="Arial"/>
                <w:sz w:val="20"/>
                <w:szCs w:val="20"/>
              </w:rPr>
              <w:t>; copy/expand the table as needed.</w:t>
            </w:r>
          </w:p>
        </w:tc>
      </w:tr>
      <w:tr w:rsidR="007717EA" w:rsidRPr="007717EA" w14:paraId="29F82DE1" w14:textId="77777777" w:rsidTr="00E659B6">
        <w:tc>
          <w:tcPr>
            <w:tcW w:w="2908" w:type="dxa"/>
            <w:gridSpan w:val="2"/>
            <w:tcBorders>
              <w:top w:val="single" w:sz="4" w:space="0" w:color="auto"/>
            </w:tcBorders>
            <w:shd w:val="clear" w:color="auto" w:fill="CCCCCC"/>
          </w:tcPr>
          <w:p w14:paraId="45728678" w14:textId="77777777" w:rsidR="007717EA" w:rsidRPr="007717EA" w:rsidRDefault="007717EA" w:rsidP="00D87C12">
            <w:pPr>
              <w:spacing w:after="0" w:line="240" w:lineRule="auto"/>
              <w:rPr>
                <w:rFonts w:eastAsia="Times New Roman" w:cs="Arial"/>
                <w:b/>
                <w:sz w:val="20"/>
                <w:szCs w:val="20"/>
              </w:rPr>
            </w:pPr>
            <w:r w:rsidRPr="007717EA">
              <w:rPr>
                <w:rFonts w:eastAsia="Times New Roman" w:cs="Arial"/>
                <w:b/>
                <w:sz w:val="20"/>
                <w:szCs w:val="20"/>
              </w:rPr>
              <w:t>Term: Fall Year 1</w:t>
            </w:r>
          </w:p>
        </w:tc>
        <w:tc>
          <w:tcPr>
            <w:tcW w:w="2704" w:type="dxa"/>
            <w:gridSpan w:val="5"/>
            <w:tcBorders>
              <w:top w:val="single" w:sz="4" w:space="0" w:color="auto"/>
            </w:tcBorders>
            <w:shd w:val="clear" w:color="auto" w:fill="000000"/>
          </w:tcPr>
          <w:p w14:paraId="559D956A"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Check course classification(s)</w:t>
            </w:r>
          </w:p>
        </w:tc>
        <w:tc>
          <w:tcPr>
            <w:tcW w:w="236" w:type="dxa"/>
            <w:vMerge w:val="restart"/>
            <w:tcBorders>
              <w:top w:val="single" w:sz="4" w:space="0" w:color="auto"/>
            </w:tcBorders>
            <w:shd w:val="clear" w:color="auto" w:fill="CCCCCC"/>
          </w:tcPr>
          <w:p w14:paraId="1979EBF6" w14:textId="77777777" w:rsidR="007717EA" w:rsidRPr="007717EA" w:rsidRDefault="007717EA" w:rsidP="00D87C12">
            <w:pPr>
              <w:spacing w:after="0" w:line="240" w:lineRule="auto"/>
              <w:rPr>
                <w:rFonts w:eastAsia="Times New Roman" w:cs="Arial"/>
                <w:sz w:val="20"/>
                <w:szCs w:val="20"/>
              </w:rPr>
            </w:pPr>
          </w:p>
        </w:tc>
        <w:tc>
          <w:tcPr>
            <w:tcW w:w="2401" w:type="dxa"/>
            <w:gridSpan w:val="4"/>
            <w:tcBorders>
              <w:top w:val="single" w:sz="4" w:space="0" w:color="auto"/>
            </w:tcBorders>
            <w:shd w:val="clear" w:color="auto" w:fill="CCCCCC"/>
          </w:tcPr>
          <w:p w14:paraId="755DF7C8" w14:textId="77777777" w:rsidR="007717EA" w:rsidRPr="007717EA" w:rsidRDefault="007717EA" w:rsidP="00D87C12">
            <w:pPr>
              <w:spacing w:after="0" w:line="240" w:lineRule="auto"/>
              <w:rPr>
                <w:rFonts w:eastAsia="Times New Roman" w:cs="Arial"/>
                <w:b/>
                <w:sz w:val="20"/>
                <w:szCs w:val="20"/>
              </w:rPr>
            </w:pPr>
            <w:r w:rsidRPr="007717EA">
              <w:rPr>
                <w:rFonts w:eastAsia="Times New Roman" w:cs="Arial"/>
                <w:b/>
                <w:sz w:val="20"/>
                <w:szCs w:val="20"/>
              </w:rPr>
              <w:t>Term: Spring Year 1</w:t>
            </w:r>
          </w:p>
        </w:tc>
        <w:tc>
          <w:tcPr>
            <w:tcW w:w="2735" w:type="dxa"/>
            <w:gridSpan w:val="4"/>
            <w:tcBorders>
              <w:top w:val="single" w:sz="4" w:space="0" w:color="auto"/>
            </w:tcBorders>
            <w:shd w:val="clear" w:color="auto" w:fill="000000"/>
          </w:tcPr>
          <w:p w14:paraId="30F7B56F"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Check course classification(s)</w:t>
            </w:r>
          </w:p>
        </w:tc>
      </w:tr>
      <w:tr w:rsidR="007717EA" w:rsidRPr="007717EA" w14:paraId="09B5022D" w14:textId="77777777" w:rsidTr="00E659B6">
        <w:tc>
          <w:tcPr>
            <w:tcW w:w="2430" w:type="dxa"/>
            <w:shd w:val="clear" w:color="auto" w:fill="auto"/>
            <w:vAlign w:val="bottom"/>
          </w:tcPr>
          <w:p w14:paraId="3104E050" w14:textId="77777777" w:rsidR="007717EA" w:rsidRPr="007717EA" w:rsidRDefault="007717EA" w:rsidP="00D87C12">
            <w:pPr>
              <w:spacing w:after="0" w:line="240" w:lineRule="auto"/>
              <w:rPr>
                <w:rFonts w:eastAsia="Times New Roman" w:cs="Arial"/>
                <w:b/>
                <w:sz w:val="20"/>
                <w:szCs w:val="20"/>
              </w:rPr>
            </w:pPr>
            <w:r w:rsidRPr="007717EA">
              <w:rPr>
                <w:rFonts w:eastAsia="Times New Roman" w:cs="Arial"/>
                <w:b/>
                <w:sz w:val="20"/>
                <w:szCs w:val="20"/>
              </w:rPr>
              <w:t>Course Number &amp; Title</w:t>
            </w:r>
          </w:p>
        </w:tc>
        <w:tc>
          <w:tcPr>
            <w:tcW w:w="478" w:type="dxa"/>
            <w:shd w:val="clear" w:color="auto" w:fill="auto"/>
            <w:vAlign w:val="bottom"/>
          </w:tcPr>
          <w:p w14:paraId="231E3328"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Cr</w:t>
            </w:r>
          </w:p>
        </w:tc>
        <w:tc>
          <w:tcPr>
            <w:tcW w:w="490" w:type="dxa"/>
            <w:shd w:val="clear" w:color="auto" w:fill="auto"/>
            <w:vAlign w:val="bottom"/>
          </w:tcPr>
          <w:p w14:paraId="589D540E"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LAS</w:t>
            </w:r>
          </w:p>
        </w:tc>
        <w:tc>
          <w:tcPr>
            <w:tcW w:w="540" w:type="dxa"/>
            <w:shd w:val="clear" w:color="auto" w:fill="auto"/>
            <w:vAlign w:val="bottom"/>
          </w:tcPr>
          <w:p w14:paraId="26AE84B7"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Maj</w:t>
            </w:r>
          </w:p>
        </w:tc>
        <w:tc>
          <w:tcPr>
            <w:tcW w:w="540" w:type="dxa"/>
            <w:gridSpan w:val="2"/>
            <w:shd w:val="clear" w:color="auto" w:fill="auto"/>
            <w:vAlign w:val="bottom"/>
          </w:tcPr>
          <w:p w14:paraId="10261BFA"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New</w:t>
            </w:r>
          </w:p>
        </w:tc>
        <w:tc>
          <w:tcPr>
            <w:tcW w:w="1134" w:type="dxa"/>
            <w:shd w:val="clear" w:color="auto" w:fill="auto"/>
            <w:vAlign w:val="bottom"/>
          </w:tcPr>
          <w:p w14:paraId="210C01D7" w14:textId="77777777" w:rsidR="007717EA" w:rsidRPr="007717EA" w:rsidRDefault="007717EA" w:rsidP="00D87C12">
            <w:pPr>
              <w:spacing w:after="0" w:line="240" w:lineRule="auto"/>
              <w:rPr>
                <w:rFonts w:eastAsia="Times New Roman" w:cs="Arial"/>
                <w:sz w:val="20"/>
                <w:szCs w:val="20"/>
              </w:rPr>
            </w:pPr>
            <w:r>
              <w:rPr>
                <w:rFonts w:eastAsia="Times New Roman" w:cs="Arial"/>
                <w:sz w:val="20"/>
                <w:szCs w:val="20"/>
              </w:rPr>
              <w:t>Prerequisite</w:t>
            </w:r>
          </w:p>
        </w:tc>
        <w:tc>
          <w:tcPr>
            <w:tcW w:w="236" w:type="dxa"/>
            <w:vMerge/>
            <w:shd w:val="clear" w:color="auto" w:fill="CCCCCC"/>
          </w:tcPr>
          <w:p w14:paraId="64AF5B89"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vAlign w:val="bottom"/>
          </w:tcPr>
          <w:p w14:paraId="36578D15" w14:textId="77777777" w:rsidR="007717EA" w:rsidRPr="007717EA" w:rsidRDefault="007717EA" w:rsidP="00D87C12">
            <w:pPr>
              <w:spacing w:after="0" w:line="240" w:lineRule="auto"/>
              <w:rPr>
                <w:rFonts w:eastAsia="Times New Roman" w:cs="Arial"/>
                <w:b/>
                <w:sz w:val="20"/>
                <w:szCs w:val="20"/>
              </w:rPr>
            </w:pPr>
            <w:r w:rsidRPr="007717EA">
              <w:rPr>
                <w:rFonts w:eastAsia="Times New Roman" w:cs="Arial"/>
                <w:b/>
                <w:sz w:val="20"/>
                <w:szCs w:val="20"/>
              </w:rPr>
              <w:t>Course Number &amp; Title</w:t>
            </w:r>
          </w:p>
        </w:tc>
        <w:tc>
          <w:tcPr>
            <w:tcW w:w="423" w:type="dxa"/>
            <w:gridSpan w:val="2"/>
            <w:shd w:val="clear" w:color="auto" w:fill="auto"/>
            <w:vAlign w:val="bottom"/>
          </w:tcPr>
          <w:p w14:paraId="57CC3133"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Cr</w:t>
            </w:r>
          </w:p>
        </w:tc>
        <w:tc>
          <w:tcPr>
            <w:tcW w:w="509" w:type="dxa"/>
            <w:shd w:val="clear" w:color="auto" w:fill="auto"/>
            <w:vAlign w:val="bottom"/>
          </w:tcPr>
          <w:p w14:paraId="4F8851CF"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LAS</w:t>
            </w:r>
          </w:p>
        </w:tc>
        <w:tc>
          <w:tcPr>
            <w:tcW w:w="540" w:type="dxa"/>
            <w:shd w:val="clear" w:color="auto" w:fill="auto"/>
            <w:vAlign w:val="bottom"/>
          </w:tcPr>
          <w:p w14:paraId="3BB75BB3"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Maj</w:t>
            </w:r>
          </w:p>
        </w:tc>
        <w:tc>
          <w:tcPr>
            <w:tcW w:w="570" w:type="dxa"/>
            <w:shd w:val="clear" w:color="auto" w:fill="auto"/>
            <w:vAlign w:val="bottom"/>
          </w:tcPr>
          <w:p w14:paraId="0445B248"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New</w:t>
            </w:r>
          </w:p>
        </w:tc>
        <w:tc>
          <w:tcPr>
            <w:tcW w:w="1116" w:type="dxa"/>
            <w:shd w:val="clear" w:color="auto" w:fill="auto"/>
            <w:vAlign w:val="bottom"/>
          </w:tcPr>
          <w:p w14:paraId="00D515E1" w14:textId="77777777" w:rsidR="007717EA" w:rsidRPr="007717EA" w:rsidRDefault="007717EA" w:rsidP="00D87C12">
            <w:pPr>
              <w:spacing w:after="0" w:line="240" w:lineRule="auto"/>
              <w:rPr>
                <w:rFonts w:eastAsia="Times New Roman" w:cs="Arial"/>
                <w:sz w:val="20"/>
                <w:szCs w:val="20"/>
              </w:rPr>
            </w:pPr>
            <w:r>
              <w:rPr>
                <w:rFonts w:eastAsia="Times New Roman" w:cs="Arial"/>
                <w:sz w:val="20"/>
                <w:szCs w:val="20"/>
              </w:rPr>
              <w:t>Prerequisite</w:t>
            </w:r>
          </w:p>
        </w:tc>
      </w:tr>
      <w:tr w:rsidR="007717EA" w:rsidRPr="007717EA" w14:paraId="569CEA4A" w14:textId="77777777" w:rsidTr="00E659B6">
        <w:tc>
          <w:tcPr>
            <w:tcW w:w="2430" w:type="dxa"/>
            <w:shd w:val="clear" w:color="auto" w:fill="auto"/>
          </w:tcPr>
          <w:p w14:paraId="00213CFD"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English Composition 1</w:t>
            </w:r>
          </w:p>
        </w:tc>
        <w:tc>
          <w:tcPr>
            <w:tcW w:w="478" w:type="dxa"/>
            <w:shd w:val="clear" w:color="auto" w:fill="auto"/>
            <w:vAlign w:val="center"/>
          </w:tcPr>
          <w:p w14:paraId="162D5D37"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490" w:type="dxa"/>
            <w:shd w:val="clear" w:color="auto" w:fill="auto"/>
            <w:vAlign w:val="center"/>
          </w:tcPr>
          <w:p w14:paraId="655DB1A7"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x</w:t>
            </w:r>
          </w:p>
        </w:tc>
        <w:tc>
          <w:tcPr>
            <w:tcW w:w="540" w:type="dxa"/>
            <w:shd w:val="clear" w:color="auto" w:fill="auto"/>
            <w:vAlign w:val="center"/>
          </w:tcPr>
          <w:p w14:paraId="567539BD" w14:textId="77777777" w:rsidR="007717EA" w:rsidRPr="007717EA" w:rsidRDefault="007717EA" w:rsidP="00D87C12">
            <w:pPr>
              <w:spacing w:after="0" w:line="240" w:lineRule="auto"/>
              <w:jc w:val="center"/>
              <w:rPr>
                <w:rFonts w:eastAsia="Times New Roman" w:cs="Arial"/>
                <w:sz w:val="20"/>
                <w:szCs w:val="20"/>
              </w:rPr>
            </w:pPr>
          </w:p>
        </w:tc>
        <w:tc>
          <w:tcPr>
            <w:tcW w:w="540" w:type="dxa"/>
            <w:gridSpan w:val="2"/>
            <w:shd w:val="clear" w:color="auto" w:fill="auto"/>
            <w:vAlign w:val="center"/>
          </w:tcPr>
          <w:p w14:paraId="6A34E8C4" w14:textId="77777777" w:rsidR="007717EA" w:rsidRPr="007717EA" w:rsidRDefault="007717EA" w:rsidP="00D87C12">
            <w:pPr>
              <w:spacing w:after="0" w:line="240" w:lineRule="auto"/>
              <w:jc w:val="center"/>
              <w:rPr>
                <w:rFonts w:eastAsia="Times New Roman" w:cs="Arial"/>
                <w:sz w:val="20"/>
                <w:szCs w:val="20"/>
              </w:rPr>
            </w:pPr>
          </w:p>
        </w:tc>
        <w:tc>
          <w:tcPr>
            <w:tcW w:w="1134" w:type="dxa"/>
            <w:shd w:val="clear" w:color="auto" w:fill="auto"/>
            <w:vAlign w:val="center"/>
          </w:tcPr>
          <w:p w14:paraId="0AD290A1"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4B0339C5"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55CC06C4"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English Composition 2</w:t>
            </w:r>
          </w:p>
        </w:tc>
        <w:tc>
          <w:tcPr>
            <w:tcW w:w="423" w:type="dxa"/>
            <w:gridSpan w:val="2"/>
            <w:shd w:val="clear" w:color="auto" w:fill="auto"/>
          </w:tcPr>
          <w:p w14:paraId="0F2C82FE"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509" w:type="dxa"/>
            <w:shd w:val="clear" w:color="auto" w:fill="auto"/>
          </w:tcPr>
          <w:p w14:paraId="39AA126E" w14:textId="77777777" w:rsidR="007717EA" w:rsidRPr="007717EA" w:rsidRDefault="00050047" w:rsidP="00D87C12">
            <w:pPr>
              <w:spacing w:after="0" w:line="240" w:lineRule="auto"/>
              <w:jc w:val="center"/>
              <w:rPr>
                <w:rFonts w:eastAsia="Times New Roman" w:cs="Arial"/>
                <w:sz w:val="20"/>
                <w:szCs w:val="20"/>
              </w:rPr>
            </w:pPr>
            <w:r>
              <w:rPr>
                <w:rFonts w:eastAsia="Times New Roman" w:cs="Arial"/>
                <w:sz w:val="20"/>
                <w:szCs w:val="20"/>
              </w:rPr>
              <w:t>x</w:t>
            </w:r>
          </w:p>
        </w:tc>
        <w:tc>
          <w:tcPr>
            <w:tcW w:w="540" w:type="dxa"/>
            <w:shd w:val="clear" w:color="auto" w:fill="auto"/>
          </w:tcPr>
          <w:p w14:paraId="4C91DCBA" w14:textId="77777777" w:rsidR="007717EA" w:rsidRPr="007717EA" w:rsidRDefault="007717EA" w:rsidP="00D87C12">
            <w:pPr>
              <w:spacing w:after="0" w:line="240" w:lineRule="auto"/>
              <w:jc w:val="center"/>
              <w:rPr>
                <w:rFonts w:eastAsia="Times New Roman" w:cs="Arial"/>
                <w:sz w:val="20"/>
                <w:szCs w:val="20"/>
              </w:rPr>
            </w:pPr>
          </w:p>
        </w:tc>
        <w:tc>
          <w:tcPr>
            <w:tcW w:w="570" w:type="dxa"/>
            <w:shd w:val="clear" w:color="auto" w:fill="auto"/>
          </w:tcPr>
          <w:p w14:paraId="12CDB273" w14:textId="77777777" w:rsidR="007717EA" w:rsidRPr="007717EA" w:rsidRDefault="007717EA" w:rsidP="00D87C12">
            <w:pPr>
              <w:spacing w:after="0" w:line="240" w:lineRule="auto"/>
              <w:jc w:val="center"/>
              <w:rPr>
                <w:rFonts w:eastAsia="Times New Roman" w:cs="Arial"/>
                <w:sz w:val="20"/>
                <w:szCs w:val="20"/>
              </w:rPr>
            </w:pPr>
          </w:p>
        </w:tc>
        <w:tc>
          <w:tcPr>
            <w:tcW w:w="1116" w:type="dxa"/>
            <w:shd w:val="clear" w:color="auto" w:fill="auto"/>
          </w:tcPr>
          <w:p w14:paraId="7843A850" w14:textId="12B681D1" w:rsidR="007717EA" w:rsidRPr="007717EA" w:rsidRDefault="00D5308A" w:rsidP="00D87C12">
            <w:pPr>
              <w:spacing w:after="0" w:line="240" w:lineRule="auto"/>
              <w:rPr>
                <w:rFonts w:eastAsia="Times New Roman" w:cs="Arial"/>
                <w:sz w:val="20"/>
                <w:szCs w:val="20"/>
              </w:rPr>
            </w:pPr>
            <w:r>
              <w:rPr>
                <w:rFonts w:eastAsia="Times New Roman" w:cs="Arial"/>
                <w:sz w:val="20"/>
                <w:szCs w:val="20"/>
              </w:rPr>
              <w:t>ENG1101</w:t>
            </w:r>
          </w:p>
        </w:tc>
      </w:tr>
      <w:tr w:rsidR="007717EA" w:rsidRPr="007717EA" w14:paraId="0CAC4A98" w14:textId="77777777" w:rsidTr="00E659B6">
        <w:tc>
          <w:tcPr>
            <w:tcW w:w="2430" w:type="dxa"/>
            <w:shd w:val="clear" w:color="auto" w:fill="auto"/>
          </w:tcPr>
          <w:p w14:paraId="5CD50201"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M&amp;QR requirement</w:t>
            </w:r>
          </w:p>
        </w:tc>
        <w:tc>
          <w:tcPr>
            <w:tcW w:w="478" w:type="dxa"/>
            <w:shd w:val="clear" w:color="auto" w:fill="auto"/>
            <w:vAlign w:val="center"/>
          </w:tcPr>
          <w:p w14:paraId="72BADA7E"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3-4</w:t>
            </w:r>
          </w:p>
        </w:tc>
        <w:tc>
          <w:tcPr>
            <w:tcW w:w="490" w:type="dxa"/>
            <w:shd w:val="clear" w:color="auto" w:fill="auto"/>
            <w:vAlign w:val="center"/>
          </w:tcPr>
          <w:p w14:paraId="055D16D4"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x</w:t>
            </w:r>
          </w:p>
        </w:tc>
        <w:tc>
          <w:tcPr>
            <w:tcW w:w="540" w:type="dxa"/>
            <w:shd w:val="clear" w:color="auto" w:fill="auto"/>
            <w:vAlign w:val="center"/>
          </w:tcPr>
          <w:p w14:paraId="5F416AA7" w14:textId="77777777" w:rsidR="007717EA" w:rsidRPr="007717EA" w:rsidRDefault="007717EA" w:rsidP="00D87C12">
            <w:pPr>
              <w:spacing w:after="0" w:line="240" w:lineRule="auto"/>
              <w:jc w:val="center"/>
              <w:rPr>
                <w:rFonts w:eastAsia="Times New Roman" w:cs="Arial"/>
                <w:sz w:val="20"/>
                <w:szCs w:val="20"/>
              </w:rPr>
            </w:pPr>
          </w:p>
        </w:tc>
        <w:tc>
          <w:tcPr>
            <w:tcW w:w="540" w:type="dxa"/>
            <w:gridSpan w:val="2"/>
            <w:shd w:val="clear" w:color="auto" w:fill="auto"/>
            <w:vAlign w:val="center"/>
          </w:tcPr>
          <w:p w14:paraId="6BA565E0" w14:textId="77777777" w:rsidR="007717EA" w:rsidRPr="007717EA" w:rsidRDefault="007717EA" w:rsidP="00D87C12">
            <w:pPr>
              <w:spacing w:after="0" w:line="240" w:lineRule="auto"/>
              <w:jc w:val="center"/>
              <w:rPr>
                <w:rFonts w:eastAsia="Times New Roman" w:cs="Arial"/>
                <w:sz w:val="20"/>
                <w:szCs w:val="20"/>
              </w:rPr>
            </w:pPr>
          </w:p>
        </w:tc>
        <w:tc>
          <w:tcPr>
            <w:tcW w:w="1134" w:type="dxa"/>
            <w:shd w:val="clear" w:color="auto" w:fill="auto"/>
            <w:vAlign w:val="center"/>
          </w:tcPr>
          <w:p w14:paraId="43424114"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5FC77C19"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02F0B123"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Flex core 2</w:t>
            </w:r>
          </w:p>
        </w:tc>
        <w:tc>
          <w:tcPr>
            <w:tcW w:w="423" w:type="dxa"/>
            <w:gridSpan w:val="2"/>
            <w:shd w:val="clear" w:color="auto" w:fill="auto"/>
          </w:tcPr>
          <w:p w14:paraId="66C84E53" w14:textId="6FC19BF8"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r w:rsidR="0099313B">
              <w:rPr>
                <w:rFonts w:eastAsia="Times New Roman" w:cs="Arial"/>
                <w:sz w:val="20"/>
                <w:szCs w:val="20"/>
              </w:rPr>
              <w:t>-4</w:t>
            </w:r>
          </w:p>
        </w:tc>
        <w:tc>
          <w:tcPr>
            <w:tcW w:w="509" w:type="dxa"/>
            <w:shd w:val="clear" w:color="auto" w:fill="auto"/>
          </w:tcPr>
          <w:p w14:paraId="2D71B25A" w14:textId="77777777" w:rsidR="007717EA" w:rsidRPr="007717EA" w:rsidRDefault="00050047" w:rsidP="00D87C12">
            <w:pPr>
              <w:spacing w:after="0" w:line="240" w:lineRule="auto"/>
              <w:jc w:val="center"/>
              <w:rPr>
                <w:rFonts w:eastAsia="Times New Roman" w:cs="Arial"/>
                <w:sz w:val="20"/>
                <w:szCs w:val="20"/>
              </w:rPr>
            </w:pPr>
            <w:r>
              <w:rPr>
                <w:rFonts w:eastAsia="Times New Roman" w:cs="Arial"/>
                <w:sz w:val="20"/>
                <w:szCs w:val="20"/>
              </w:rPr>
              <w:t>x</w:t>
            </w:r>
          </w:p>
        </w:tc>
        <w:tc>
          <w:tcPr>
            <w:tcW w:w="540" w:type="dxa"/>
            <w:shd w:val="clear" w:color="auto" w:fill="auto"/>
          </w:tcPr>
          <w:p w14:paraId="7DD3FC43" w14:textId="77777777" w:rsidR="007717EA" w:rsidRPr="007717EA" w:rsidRDefault="007717EA" w:rsidP="00D87C12">
            <w:pPr>
              <w:spacing w:after="0" w:line="240" w:lineRule="auto"/>
              <w:jc w:val="center"/>
              <w:rPr>
                <w:rFonts w:eastAsia="Times New Roman" w:cs="Arial"/>
                <w:sz w:val="20"/>
                <w:szCs w:val="20"/>
              </w:rPr>
            </w:pPr>
          </w:p>
        </w:tc>
        <w:tc>
          <w:tcPr>
            <w:tcW w:w="570" w:type="dxa"/>
            <w:shd w:val="clear" w:color="auto" w:fill="auto"/>
          </w:tcPr>
          <w:p w14:paraId="488180D0" w14:textId="77777777" w:rsidR="007717EA" w:rsidRPr="007717EA" w:rsidRDefault="007717EA" w:rsidP="00D87C12">
            <w:pPr>
              <w:spacing w:after="0" w:line="240" w:lineRule="auto"/>
              <w:jc w:val="center"/>
              <w:rPr>
                <w:rFonts w:eastAsia="Times New Roman" w:cs="Arial"/>
                <w:sz w:val="20"/>
                <w:szCs w:val="20"/>
              </w:rPr>
            </w:pPr>
          </w:p>
        </w:tc>
        <w:tc>
          <w:tcPr>
            <w:tcW w:w="1116" w:type="dxa"/>
            <w:shd w:val="clear" w:color="auto" w:fill="auto"/>
          </w:tcPr>
          <w:p w14:paraId="2B3789C0" w14:textId="77777777" w:rsidR="007717EA" w:rsidRPr="007717EA" w:rsidRDefault="007717EA" w:rsidP="00D87C12">
            <w:pPr>
              <w:spacing w:after="0" w:line="240" w:lineRule="auto"/>
              <w:rPr>
                <w:rFonts w:eastAsia="Times New Roman" w:cs="Arial"/>
                <w:sz w:val="20"/>
                <w:szCs w:val="20"/>
              </w:rPr>
            </w:pPr>
          </w:p>
        </w:tc>
      </w:tr>
      <w:tr w:rsidR="007717EA" w:rsidRPr="007717EA" w14:paraId="56E0A2EB" w14:textId="77777777" w:rsidTr="00E659B6">
        <w:tc>
          <w:tcPr>
            <w:tcW w:w="2430" w:type="dxa"/>
            <w:shd w:val="clear" w:color="auto" w:fill="auto"/>
          </w:tcPr>
          <w:p w14:paraId="48B65367"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L&amp;PS requirement</w:t>
            </w:r>
          </w:p>
        </w:tc>
        <w:tc>
          <w:tcPr>
            <w:tcW w:w="478" w:type="dxa"/>
            <w:shd w:val="clear" w:color="auto" w:fill="auto"/>
            <w:vAlign w:val="center"/>
          </w:tcPr>
          <w:p w14:paraId="15AA7A60"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3-4</w:t>
            </w:r>
          </w:p>
        </w:tc>
        <w:tc>
          <w:tcPr>
            <w:tcW w:w="490" w:type="dxa"/>
            <w:shd w:val="clear" w:color="auto" w:fill="auto"/>
            <w:vAlign w:val="center"/>
          </w:tcPr>
          <w:p w14:paraId="48257430"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x</w:t>
            </w:r>
          </w:p>
        </w:tc>
        <w:tc>
          <w:tcPr>
            <w:tcW w:w="540" w:type="dxa"/>
            <w:shd w:val="clear" w:color="auto" w:fill="auto"/>
            <w:vAlign w:val="center"/>
          </w:tcPr>
          <w:p w14:paraId="5FE741EF" w14:textId="77777777" w:rsidR="007717EA" w:rsidRPr="007717EA" w:rsidRDefault="007717EA" w:rsidP="00D87C12">
            <w:pPr>
              <w:spacing w:after="0" w:line="240" w:lineRule="auto"/>
              <w:jc w:val="center"/>
              <w:rPr>
                <w:rFonts w:eastAsia="Times New Roman" w:cs="Arial"/>
                <w:sz w:val="20"/>
                <w:szCs w:val="20"/>
              </w:rPr>
            </w:pPr>
          </w:p>
        </w:tc>
        <w:tc>
          <w:tcPr>
            <w:tcW w:w="540" w:type="dxa"/>
            <w:gridSpan w:val="2"/>
            <w:shd w:val="clear" w:color="auto" w:fill="auto"/>
            <w:vAlign w:val="center"/>
          </w:tcPr>
          <w:p w14:paraId="45D94843" w14:textId="77777777" w:rsidR="007717EA" w:rsidRPr="007717EA" w:rsidRDefault="007717EA" w:rsidP="00D87C12">
            <w:pPr>
              <w:spacing w:after="0" w:line="240" w:lineRule="auto"/>
              <w:jc w:val="center"/>
              <w:rPr>
                <w:rFonts w:eastAsia="Times New Roman" w:cs="Arial"/>
                <w:sz w:val="20"/>
                <w:szCs w:val="20"/>
              </w:rPr>
            </w:pPr>
          </w:p>
        </w:tc>
        <w:tc>
          <w:tcPr>
            <w:tcW w:w="1134" w:type="dxa"/>
            <w:shd w:val="clear" w:color="auto" w:fill="auto"/>
            <w:vAlign w:val="center"/>
          </w:tcPr>
          <w:p w14:paraId="3BB61565"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535FA27A"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16E8F38C"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Flex core 3</w:t>
            </w:r>
          </w:p>
        </w:tc>
        <w:tc>
          <w:tcPr>
            <w:tcW w:w="423" w:type="dxa"/>
            <w:gridSpan w:val="2"/>
            <w:shd w:val="clear" w:color="auto" w:fill="auto"/>
          </w:tcPr>
          <w:p w14:paraId="01D3F171"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509" w:type="dxa"/>
            <w:shd w:val="clear" w:color="auto" w:fill="auto"/>
          </w:tcPr>
          <w:p w14:paraId="3AE23CA4" w14:textId="77777777" w:rsidR="007717EA" w:rsidRPr="007717EA" w:rsidRDefault="00050047" w:rsidP="00D87C12">
            <w:pPr>
              <w:spacing w:after="0" w:line="240" w:lineRule="auto"/>
              <w:jc w:val="center"/>
              <w:rPr>
                <w:rFonts w:eastAsia="Times New Roman" w:cs="Arial"/>
                <w:sz w:val="20"/>
                <w:szCs w:val="20"/>
              </w:rPr>
            </w:pPr>
            <w:r>
              <w:rPr>
                <w:rFonts w:eastAsia="Times New Roman" w:cs="Arial"/>
                <w:sz w:val="20"/>
                <w:szCs w:val="20"/>
              </w:rPr>
              <w:t>x</w:t>
            </w:r>
          </w:p>
        </w:tc>
        <w:tc>
          <w:tcPr>
            <w:tcW w:w="540" w:type="dxa"/>
            <w:shd w:val="clear" w:color="auto" w:fill="auto"/>
          </w:tcPr>
          <w:p w14:paraId="143D2917" w14:textId="77777777" w:rsidR="007717EA" w:rsidRPr="007717EA" w:rsidRDefault="007717EA" w:rsidP="00D87C12">
            <w:pPr>
              <w:spacing w:after="0" w:line="240" w:lineRule="auto"/>
              <w:jc w:val="center"/>
              <w:rPr>
                <w:rFonts w:eastAsia="Times New Roman" w:cs="Arial"/>
                <w:sz w:val="20"/>
                <w:szCs w:val="20"/>
              </w:rPr>
            </w:pPr>
          </w:p>
        </w:tc>
        <w:tc>
          <w:tcPr>
            <w:tcW w:w="570" w:type="dxa"/>
            <w:shd w:val="clear" w:color="auto" w:fill="auto"/>
          </w:tcPr>
          <w:p w14:paraId="095E02BE" w14:textId="77777777" w:rsidR="007717EA" w:rsidRPr="007717EA" w:rsidRDefault="007717EA" w:rsidP="00D87C12">
            <w:pPr>
              <w:spacing w:after="0" w:line="240" w:lineRule="auto"/>
              <w:jc w:val="center"/>
              <w:rPr>
                <w:rFonts w:eastAsia="Times New Roman" w:cs="Arial"/>
                <w:sz w:val="20"/>
                <w:szCs w:val="20"/>
              </w:rPr>
            </w:pPr>
          </w:p>
        </w:tc>
        <w:tc>
          <w:tcPr>
            <w:tcW w:w="1116" w:type="dxa"/>
            <w:shd w:val="clear" w:color="auto" w:fill="auto"/>
          </w:tcPr>
          <w:p w14:paraId="769BED04" w14:textId="77777777" w:rsidR="007717EA" w:rsidRPr="007717EA" w:rsidRDefault="007717EA" w:rsidP="00D87C12">
            <w:pPr>
              <w:spacing w:after="0" w:line="240" w:lineRule="auto"/>
              <w:rPr>
                <w:rFonts w:eastAsia="Times New Roman" w:cs="Arial"/>
                <w:sz w:val="20"/>
                <w:szCs w:val="20"/>
              </w:rPr>
            </w:pPr>
          </w:p>
        </w:tc>
      </w:tr>
      <w:tr w:rsidR="007717EA" w:rsidRPr="007717EA" w14:paraId="4A437902" w14:textId="77777777" w:rsidTr="00E659B6">
        <w:tc>
          <w:tcPr>
            <w:tcW w:w="2430" w:type="dxa"/>
            <w:shd w:val="clear" w:color="auto" w:fill="auto"/>
          </w:tcPr>
          <w:p w14:paraId="02D703F1"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Flexible core 1</w:t>
            </w:r>
          </w:p>
        </w:tc>
        <w:tc>
          <w:tcPr>
            <w:tcW w:w="478" w:type="dxa"/>
            <w:shd w:val="clear" w:color="auto" w:fill="auto"/>
            <w:vAlign w:val="center"/>
          </w:tcPr>
          <w:p w14:paraId="0DBEDD9D"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490" w:type="dxa"/>
            <w:shd w:val="clear" w:color="auto" w:fill="auto"/>
            <w:vAlign w:val="center"/>
          </w:tcPr>
          <w:p w14:paraId="6E489831"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x</w:t>
            </w:r>
          </w:p>
        </w:tc>
        <w:tc>
          <w:tcPr>
            <w:tcW w:w="540" w:type="dxa"/>
            <w:shd w:val="clear" w:color="auto" w:fill="auto"/>
            <w:vAlign w:val="center"/>
          </w:tcPr>
          <w:p w14:paraId="72037D91" w14:textId="77777777" w:rsidR="007717EA" w:rsidRPr="007717EA" w:rsidRDefault="007717EA" w:rsidP="00D87C12">
            <w:pPr>
              <w:spacing w:after="0" w:line="240" w:lineRule="auto"/>
              <w:jc w:val="center"/>
              <w:rPr>
                <w:rFonts w:eastAsia="Times New Roman" w:cs="Arial"/>
                <w:sz w:val="20"/>
                <w:szCs w:val="20"/>
              </w:rPr>
            </w:pPr>
          </w:p>
        </w:tc>
        <w:tc>
          <w:tcPr>
            <w:tcW w:w="540" w:type="dxa"/>
            <w:gridSpan w:val="2"/>
            <w:shd w:val="clear" w:color="auto" w:fill="auto"/>
            <w:vAlign w:val="center"/>
          </w:tcPr>
          <w:p w14:paraId="0AF527EE" w14:textId="77777777" w:rsidR="007717EA" w:rsidRPr="007717EA" w:rsidRDefault="007717EA" w:rsidP="00D87C12">
            <w:pPr>
              <w:spacing w:after="0" w:line="240" w:lineRule="auto"/>
              <w:jc w:val="center"/>
              <w:rPr>
                <w:rFonts w:eastAsia="Times New Roman" w:cs="Arial"/>
                <w:sz w:val="20"/>
                <w:szCs w:val="20"/>
              </w:rPr>
            </w:pPr>
          </w:p>
        </w:tc>
        <w:tc>
          <w:tcPr>
            <w:tcW w:w="1134" w:type="dxa"/>
            <w:shd w:val="clear" w:color="auto" w:fill="auto"/>
            <w:vAlign w:val="center"/>
          </w:tcPr>
          <w:p w14:paraId="7A097980"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58870B80"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4FD10BD6"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Flex core 4</w:t>
            </w:r>
          </w:p>
        </w:tc>
        <w:tc>
          <w:tcPr>
            <w:tcW w:w="423" w:type="dxa"/>
            <w:gridSpan w:val="2"/>
            <w:shd w:val="clear" w:color="auto" w:fill="auto"/>
          </w:tcPr>
          <w:p w14:paraId="21BFDE85"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509" w:type="dxa"/>
            <w:shd w:val="clear" w:color="auto" w:fill="auto"/>
          </w:tcPr>
          <w:p w14:paraId="58C85C9F" w14:textId="77777777" w:rsidR="007717EA" w:rsidRPr="007717EA" w:rsidRDefault="00050047" w:rsidP="00D87C12">
            <w:pPr>
              <w:spacing w:after="0" w:line="240" w:lineRule="auto"/>
              <w:jc w:val="center"/>
              <w:rPr>
                <w:rFonts w:eastAsia="Times New Roman" w:cs="Arial"/>
                <w:sz w:val="20"/>
                <w:szCs w:val="20"/>
              </w:rPr>
            </w:pPr>
            <w:r>
              <w:rPr>
                <w:rFonts w:eastAsia="Times New Roman" w:cs="Arial"/>
                <w:sz w:val="20"/>
                <w:szCs w:val="20"/>
              </w:rPr>
              <w:t>x</w:t>
            </w:r>
          </w:p>
        </w:tc>
        <w:tc>
          <w:tcPr>
            <w:tcW w:w="540" w:type="dxa"/>
            <w:shd w:val="clear" w:color="auto" w:fill="auto"/>
          </w:tcPr>
          <w:p w14:paraId="19962478" w14:textId="77777777" w:rsidR="007717EA" w:rsidRPr="007717EA" w:rsidRDefault="007717EA" w:rsidP="00D87C12">
            <w:pPr>
              <w:spacing w:after="0" w:line="240" w:lineRule="auto"/>
              <w:jc w:val="center"/>
              <w:rPr>
                <w:rFonts w:eastAsia="Times New Roman" w:cs="Arial"/>
                <w:sz w:val="20"/>
                <w:szCs w:val="20"/>
              </w:rPr>
            </w:pPr>
          </w:p>
        </w:tc>
        <w:tc>
          <w:tcPr>
            <w:tcW w:w="570" w:type="dxa"/>
            <w:shd w:val="clear" w:color="auto" w:fill="auto"/>
          </w:tcPr>
          <w:p w14:paraId="3001C7DE" w14:textId="77777777" w:rsidR="007717EA" w:rsidRPr="007717EA" w:rsidRDefault="007717EA" w:rsidP="00D87C12">
            <w:pPr>
              <w:spacing w:after="0" w:line="240" w:lineRule="auto"/>
              <w:jc w:val="center"/>
              <w:rPr>
                <w:rFonts w:eastAsia="Times New Roman" w:cs="Arial"/>
                <w:sz w:val="20"/>
                <w:szCs w:val="20"/>
              </w:rPr>
            </w:pPr>
          </w:p>
        </w:tc>
        <w:tc>
          <w:tcPr>
            <w:tcW w:w="1116" w:type="dxa"/>
            <w:shd w:val="clear" w:color="auto" w:fill="auto"/>
          </w:tcPr>
          <w:p w14:paraId="4F5D52EF" w14:textId="77777777" w:rsidR="007717EA" w:rsidRPr="007717EA" w:rsidRDefault="007717EA" w:rsidP="00D87C12">
            <w:pPr>
              <w:spacing w:after="0" w:line="240" w:lineRule="auto"/>
              <w:rPr>
                <w:rFonts w:eastAsia="Times New Roman" w:cs="Arial"/>
                <w:sz w:val="20"/>
                <w:szCs w:val="20"/>
              </w:rPr>
            </w:pPr>
          </w:p>
        </w:tc>
      </w:tr>
      <w:tr w:rsidR="007717EA" w:rsidRPr="007717EA" w14:paraId="3E765158" w14:textId="77777777" w:rsidTr="00E659B6">
        <w:tc>
          <w:tcPr>
            <w:tcW w:w="2430" w:type="dxa"/>
            <w:shd w:val="clear" w:color="auto" w:fill="auto"/>
          </w:tcPr>
          <w:p w14:paraId="198627EE" w14:textId="77777777" w:rsidR="007717EA" w:rsidRPr="007717EA" w:rsidRDefault="007717EA" w:rsidP="00D87C12">
            <w:pPr>
              <w:spacing w:after="0" w:line="240" w:lineRule="auto"/>
              <w:rPr>
                <w:rFonts w:eastAsia="Times New Roman" w:cs="Arial"/>
                <w:sz w:val="20"/>
                <w:szCs w:val="20"/>
              </w:rPr>
            </w:pPr>
          </w:p>
        </w:tc>
        <w:tc>
          <w:tcPr>
            <w:tcW w:w="478" w:type="dxa"/>
            <w:shd w:val="clear" w:color="auto" w:fill="auto"/>
            <w:vAlign w:val="center"/>
          </w:tcPr>
          <w:p w14:paraId="4AB6A602" w14:textId="77777777" w:rsidR="007717EA" w:rsidRPr="007717EA" w:rsidRDefault="007717EA" w:rsidP="00D87C12">
            <w:pPr>
              <w:spacing w:after="0" w:line="240" w:lineRule="auto"/>
              <w:jc w:val="center"/>
              <w:rPr>
                <w:rFonts w:eastAsia="Times New Roman" w:cs="Arial"/>
                <w:sz w:val="20"/>
                <w:szCs w:val="20"/>
              </w:rPr>
            </w:pPr>
          </w:p>
        </w:tc>
        <w:tc>
          <w:tcPr>
            <w:tcW w:w="490" w:type="dxa"/>
            <w:shd w:val="clear" w:color="auto" w:fill="auto"/>
            <w:vAlign w:val="center"/>
          </w:tcPr>
          <w:p w14:paraId="5C0B7EAE" w14:textId="77777777" w:rsidR="007717EA" w:rsidRPr="007717EA" w:rsidRDefault="007717EA" w:rsidP="00D87C12">
            <w:pPr>
              <w:spacing w:after="0" w:line="240" w:lineRule="auto"/>
              <w:jc w:val="center"/>
              <w:rPr>
                <w:rFonts w:eastAsia="Times New Roman" w:cs="Arial"/>
                <w:sz w:val="20"/>
                <w:szCs w:val="20"/>
              </w:rPr>
            </w:pPr>
          </w:p>
        </w:tc>
        <w:tc>
          <w:tcPr>
            <w:tcW w:w="540" w:type="dxa"/>
            <w:shd w:val="clear" w:color="auto" w:fill="auto"/>
            <w:vAlign w:val="center"/>
          </w:tcPr>
          <w:p w14:paraId="4007BEE4" w14:textId="77777777" w:rsidR="007717EA" w:rsidRPr="007717EA" w:rsidRDefault="007717EA" w:rsidP="00D87C12">
            <w:pPr>
              <w:spacing w:after="0" w:line="240" w:lineRule="auto"/>
              <w:jc w:val="center"/>
              <w:rPr>
                <w:rFonts w:eastAsia="Times New Roman" w:cs="Arial"/>
                <w:sz w:val="20"/>
                <w:szCs w:val="20"/>
              </w:rPr>
            </w:pPr>
          </w:p>
        </w:tc>
        <w:tc>
          <w:tcPr>
            <w:tcW w:w="540" w:type="dxa"/>
            <w:gridSpan w:val="2"/>
            <w:shd w:val="clear" w:color="auto" w:fill="auto"/>
            <w:vAlign w:val="center"/>
          </w:tcPr>
          <w:p w14:paraId="0432F6F7" w14:textId="77777777" w:rsidR="007717EA" w:rsidRPr="007717EA" w:rsidRDefault="007717EA" w:rsidP="00D87C12">
            <w:pPr>
              <w:spacing w:after="0" w:line="240" w:lineRule="auto"/>
              <w:jc w:val="center"/>
              <w:rPr>
                <w:rFonts w:eastAsia="Times New Roman" w:cs="Arial"/>
                <w:sz w:val="20"/>
                <w:szCs w:val="20"/>
              </w:rPr>
            </w:pPr>
          </w:p>
        </w:tc>
        <w:tc>
          <w:tcPr>
            <w:tcW w:w="1134" w:type="dxa"/>
            <w:shd w:val="clear" w:color="auto" w:fill="auto"/>
            <w:vAlign w:val="center"/>
          </w:tcPr>
          <w:p w14:paraId="323915CF"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530662E4"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370CA39D" w14:textId="77777777" w:rsidR="007717EA" w:rsidRPr="007717EA" w:rsidRDefault="007717EA" w:rsidP="00D87C12">
            <w:pPr>
              <w:spacing w:after="0" w:line="240" w:lineRule="auto"/>
              <w:rPr>
                <w:rFonts w:eastAsia="Times New Roman" w:cs="Arial"/>
                <w:sz w:val="20"/>
                <w:szCs w:val="20"/>
              </w:rPr>
            </w:pPr>
          </w:p>
        </w:tc>
        <w:tc>
          <w:tcPr>
            <w:tcW w:w="423" w:type="dxa"/>
            <w:gridSpan w:val="2"/>
            <w:shd w:val="clear" w:color="auto" w:fill="auto"/>
          </w:tcPr>
          <w:p w14:paraId="7AED8F41" w14:textId="77777777" w:rsidR="007717EA" w:rsidRPr="007717EA" w:rsidRDefault="007717EA" w:rsidP="00D87C12">
            <w:pPr>
              <w:spacing w:after="0" w:line="240" w:lineRule="auto"/>
              <w:jc w:val="center"/>
              <w:rPr>
                <w:rFonts w:eastAsia="Times New Roman" w:cs="Arial"/>
                <w:sz w:val="20"/>
                <w:szCs w:val="20"/>
              </w:rPr>
            </w:pPr>
          </w:p>
        </w:tc>
        <w:tc>
          <w:tcPr>
            <w:tcW w:w="509" w:type="dxa"/>
            <w:shd w:val="clear" w:color="auto" w:fill="auto"/>
          </w:tcPr>
          <w:p w14:paraId="069DACEC" w14:textId="77777777" w:rsidR="007717EA" w:rsidRPr="007717EA" w:rsidRDefault="007717EA" w:rsidP="00D87C12">
            <w:pPr>
              <w:spacing w:after="0" w:line="240" w:lineRule="auto"/>
              <w:jc w:val="center"/>
              <w:rPr>
                <w:rFonts w:eastAsia="Times New Roman" w:cs="Arial"/>
                <w:sz w:val="20"/>
                <w:szCs w:val="20"/>
              </w:rPr>
            </w:pPr>
          </w:p>
        </w:tc>
        <w:tc>
          <w:tcPr>
            <w:tcW w:w="540" w:type="dxa"/>
            <w:shd w:val="clear" w:color="auto" w:fill="auto"/>
          </w:tcPr>
          <w:p w14:paraId="69FF9A65" w14:textId="77777777" w:rsidR="007717EA" w:rsidRPr="007717EA" w:rsidRDefault="007717EA" w:rsidP="00D87C12">
            <w:pPr>
              <w:spacing w:after="0" w:line="240" w:lineRule="auto"/>
              <w:jc w:val="center"/>
              <w:rPr>
                <w:rFonts w:eastAsia="Times New Roman" w:cs="Arial"/>
                <w:sz w:val="20"/>
                <w:szCs w:val="20"/>
              </w:rPr>
            </w:pPr>
          </w:p>
        </w:tc>
        <w:tc>
          <w:tcPr>
            <w:tcW w:w="570" w:type="dxa"/>
            <w:shd w:val="clear" w:color="auto" w:fill="auto"/>
          </w:tcPr>
          <w:p w14:paraId="0DD30B88" w14:textId="77777777" w:rsidR="007717EA" w:rsidRPr="007717EA" w:rsidRDefault="007717EA" w:rsidP="00D87C12">
            <w:pPr>
              <w:spacing w:after="0" w:line="240" w:lineRule="auto"/>
              <w:jc w:val="center"/>
              <w:rPr>
                <w:rFonts w:eastAsia="Times New Roman" w:cs="Arial"/>
                <w:sz w:val="20"/>
                <w:szCs w:val="20"/>
              </w:rPr>
            </w:pPr>
          </w:p>
        </w:tc>
        <w:tc>
          <w:tcPr>
            <w:tcW w:w="1116" w:type="dxa"/>
            <w:shd w:val="clear" w:color="auto" w:fill="auto"/>
          </w:tcPr>
          <w:p w14:paraId="746E1707" w14:textId="77777777" w:rsidR="007717EA" w:rsidRPr="007717EA" w:rsidRDefault="007717EA" w:rsidP="00D87C12">
            <w:pPr>
              <w:spacing w:after="0" w:line="240" w:lineRule="auto"/>
              <w:rPr>
                <w:rFonts w:eastAsia="Times New Roman" w:cs="Arial"/>
                <w:sz w:val="20"/>
                <w:szCs w:val="20"/>
              </w:rPr>
            </w:pPr>
          </w:p>
        </w:tc>
      </w:tr>
      <w:tr w:rsidR="007717EA" w:rsidRPr="007717EA" w14:paraId="0E08D15E" w14:textId="77777777" w:rsidTr="00E659B6">
        <w:tc>
          <w:tcPr>
            <w:tcW w:w="2430" w:type="dxa"/>
            <w:shd w:val="clear" w:color="auto" w:fill="auto"/>
          </w:tcPr>
          <w:p w14:paraId="5C1B62BA" w14:textId="208DAD46" w:rsidR="007717EA" w:rsidRPr="00365612" w:rsidRDefault="007717EA" w:rsidP="00D87C12">
            <w:pPr>
              <w:spacing w:after="0" w:line="240" w:lineRule="auto"/>
              <w:rPr>
                <w:rFonts w:eastAsia="Times New Roman" w:cs="Arial"/>
                <w:sz w:val="16"/>
                <w:szCs w:val="16"/>
              </w:rPr>
            </w:pPr>
            <w:r w:rsidRPr="00365612">
              <w:rPr>
                <w:rFonts w:eastAsia="Times New Roman" w:cs="Arial"/>
                <w:sz w:val="16"/>
                <w:szCs w:val="16"/>
              </w:rPr>
              <w:t>Discipline 1 (</w:t>
            </w:r>
            <w:r w:rsidR="00CB6B52">
              <w:rPr>
                <w:rFonts w:eastAsia="Times New Roman" w:cs="Arial"/>
                <w:sz w:val="16"/>
                <w:szCs w:val="16"/>
              </w:rPr>
              <w:t>HSCI</w:t>
            </w:r>
            <w:r w:rsidR="00365612" w:rsidRPr="00365612">
              <w:rPr>
                <w:rFonts w:eastAsia="Times New Roman" w:cs="Arial"/>
                <w:sz w:val="16"/>
                <w:szCs w:val="16"/>
              </w:rPr>
              <w:t xml:space="preserve"> 1101 </w:t>
            </w:r>
            <w:r w:rsidRPr="00365612">
              <w:rPr>
                <w:rFonts w:eastAsia="Times New Roman" w:cs="Arial"/>
                <w:sz w:val="16"/>
                <w:szCs w:val="16"/>
              </w:rPr>
              <w:t>Intro</w:t>
            </w:r>
            <w:r w:rsidR="00652A7C" w:rsidRPr="00365612">
              <w:rPr>
                <w:rFonts w:eastAsia="Times New Roman" w:cs="Arial"/>
                <w:sz w:val="16"/>
                <w:szCs w:val="16"/>
              </w:rPr>
              <w:t xml:space="preserve"> to</w:t>
            </w:r>
            <w:r w:rsidRPr="00365612">
              <w:rPr>
                <w:rFonts w:eastAsia="Times New Roman" w:cs="Arial"/>
                <w:sz w:val="16"/>
                <w:szCs w:val="16"/>
              </w:rPr>
              <w:t xml:space="preserve"> H</w:t>
            </w:r>
            <w:r w:rsidR="00652A7C" w:rsidRPr="00365612">
              <w:rPr>
                <w:rFonts w:eastAsia="Times New Roman" w:cs="Arial"/>
                <w:sz w:val="16"/>
                <w:szCs w:val="16"/>
              </w:rPr>
              <w:t>ea</w:t>
            </w:r>
            <w:r w:rsidRPr="00365612">
              <w:rPr>
                <w:rFonts w:eastAsia="Times New Roman" w:cs="Arial"/>
                <w:sz w:val="16"/>
                <w:szCs w:val="16"/>
              </w:rPr>
              <w:t>lth Delivery &amp; Careers)</w:t>
            </w:r>
          </w:p>
        </w:tc>
        <w:tc>
          <w:tcPr>
            <w:tcW w:w="478" w:type="dxa"/>
            <w:tcBorders>
              <w:bottom w:val="single" w:sz="12" w:space="0" w:color="auto"/>
            </w:tcBorders>
            <w:shd w:val="clear" w:color="auto" w:fill="auto"/>
            <w:vAlign w:val="center"/>
          </w:tcPr>
          <w:p w14:paraId="21A75788"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490" w:type="dxa"/>
            <w:tcBorders>
              <w:bottom w:val="single" w:sz="12" w:space="0" w:color="auto"/>
            </w:tcBorders>
            <w:shd w:val="clear" w:color="auto" w:fill="auto"/>
            <w:vAlign w:val="center"/>
          </w:tcPr>
          <w:p w14:paraId="2BD5CDB4" w14:textId="77777777" w:rsidR="007717EA" w:rsidRPr="007717EA" w:rsidRDefault="007717EA" w:rsidP="00D87C12">
            <w:pPr>
              <w:spacing w:after="0" w:line="240" w:lineRule="auto"/>
              <w:jc w:val="center"/>
              <w:rPr>
                <w:rFonts w:eastAsia="Times New Roman" w:cs="Arial"/>
                <w:sz w:val="20"/>
                <w:szCs w:val="20"/>
              </w:rPr>
            </w:pPr>
          </w:p>
        </w:tc>
        <w:tc>
          <w:tcPr>
            <w:tcW w:w="540" w:type="dxa"/>
            <w:tcBorders>
              <w:bottom w:val="single" w:sz="12" w:space="0" w:color="auto"/>
            </w:tcBorders>
            <w:shd w:val="clear" w:color="auto" w:fill="auto"/>
            <w:vAlign w:val="center"/>
          </w:tcPr>
          <w:p w14:paraId="44414F4D"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x</w:t>
            </w:r>
          </w:p>
        </w:tc>
        <w:tc>
          <w:tcPr>
            <w:tcW w:w="540" w:type="dxa"/>
            <w:gridSpan w:val="2"/>
            <w:tcBorders>
              <w:bottom w:val="single" w:sz="12" w:space="0" w:color="auto"/>
            </w:tcBorders>
            <w:shd w:val="clear" w:color="auto" w:fill="auto"/>
            <w:vAlign w:val="center"/>
          </w:tcPr>
          <w:p w14:paraId="188C1FCE"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x</w:t>
            </w:r>
          </w:p>
        </w:tc>
        <w:tc>
          <w:tcPr>
            <w:tcW w:w="1134" w:type="dxa"/>
            <w:tcBorders>
              <w:bottom w:val="single" w:sz="12" w:space="0" w:color="auto"/>
            </w:tcBorders>
            <w:shd w:val="clear" w:color="auto" w:fill="auto"/>
            <w:vAlign w:val="center"/>
          </w:tcPr>
          <w:p w14:paraId="52ACEBB7"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4EDBA911"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5BF1C5FE" w14:textId="6A1E8490" w:rsidR="007717EA" w:rsidRPr="0080683A" w:rsidRDefault="0080683A" w:rsidP="00D87C12">
            <w:pPr>
              <w:spacing w:after="0" w:line="240" w:lineRule="auto"/>
              <w:rPr>
                <w:rFonts w:eastAsia="Times New Roman" w:cs="Arial"/>
                <w:sz w:val="16"/>
                <w:szCs w:val="16"/>
              </w:rPr>
            </w:pPr>
            <w:r w:rsidRPr="0080683A">
              <w:rPr>
                <w:sz w:val="16"/>
                <w:szCs w:val="16"/>
              </w:rPr>
              <w:t xml:space="preserve">COM 1403 </w:t>
            </w:r>
            <w:r w:rsidR="00F76781" w:rsidRPr="0080683A">
              <w:rPr>
                <w:rFonts w:eastAsia="Times New Roman" w:cs="Arial"/>
                <w:sz w:val="16"/>
                <w:szCs w:val="16"/>
              </w:rPr>
              <w:t xml:space="preserve"> </w:t>
            </w:r>
            <w:r w:rsidR="00387561" w:rsidRPr="0080683A">
              <w:rPr>
                <w:rFonts w:eastAsia="Times New Roman" w:cs="Arial"/>
                <w:sz w:val="16"/>
                <w:szCs w:val="16"/>
              </w:rPr>
              <w:t>Com</w:t>
            </w:r>
            <w:r w:rsidR="00652A7C" w:rsidRPr="0080683A">
              <w:rPr>
                <w:rFonts w:eastAsia="Times New Roman" w:cs="Arial"/>
                <w:sz w:val="16"/>
                <w:szCs w:val="16"/>
              </w:rPr>
              <w:t>munication</w:t>
            </w:r>
            <w:r w:rsidR="00387561" w:rsidRPr="0080683A">
              <w:rPr>
                <w:rFonts w:eastAsia="Times New Roman" w:cs="Arial"/>
                <w:sz w:val="16"/>
                <w:szCs w:val="16"/>
              </w:rPr>
              <w:t xml:space="preserve"> in Health Care</w:t>
            </w:r>
          </w:p>
        </w:tc>
        <w:tc>
          <w:tcPr>
            <w:tcW w:w="423" w:type="dxa"/>
            <w:gridSpan w:val="2"/>
            <w:tcBorders>
              <w:bottom w:val="single" w:sz="12" w:space="0" w:color="auto"/>
            </w:tcBorders>
            <w:shd w:val="clear" w:color="auto" w:fill="auto"/>
          </w:tcPr>
          <w:p w14:paraId="654592CA"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509" w:type="dxa"/>
            <w:tcBorders>
              <w:bottom w:val="single" w:sz="12" w:space="0" w:color="auto"/>
            </w:tcBorders>
            <w:shd w:val="clear" w:color="auto" w:fill="auto"/>
          </w:tcPr>
          <w:p w14:paraId="391D3057" w14:textId="77777777" w:rsidR="007717EA" w:rsidRPr="007717EA" w:rsidRDefault="00387561" w:rsidP="00D87C12">
            <w:pPr>
              <w:spacing w:after="0" w:line="240" w:lineRule="auto"/>
              <w:jc w:val="center"/>
              <w:rPr>
                <w:rFonts w:eastAsia="Times New Roman" w:cs="Arial"/>
                <w:sz w:val="20"/>
                <w:szCs w:val="20"/>
              </w:rPr>
            </w:pPr>
            <w:r>
              <w:rPr>
                <w:rFonts w:eastAsia="Times New Roman" w:cs="Arial"/>
                <w:sz w:val="20"/>
                <w:szCs w:val="20"/>
              </w:rPr>
              <w:t>X</w:t>
            </w:r>
          </w:p>
        </w:tc>
        <w:tc>
          <w:tcPr>
            <w:tcW w:w="540" w:type="dxa"/>
            <w:tcBorders>
              <w:bottom w:val="single" w:sz="12" w:space="0" w:color="auto"/>
            </w:tcBorders>
            <w:shd w:val="clear" w:color="auto" w:fill="auto"/>
          </w:tcPr>
          <w:p w14:paraId="2FD45518" w14:textId="77777777" w:rsidR="007717EA" w:rsidRPr="007717EA" w:rsidRDefault="00C8209E" w:rsidP="00D87C12">
            <w:pPr>
              <w:spacing w:after="0" w:line="240" w:lineRule="auto"/>
              <w:jc w:val="center"/>
              <w:rPr>
                <w:rFonts w:eastAsia="Times New Roman" w:cs="Arial"/>
                <w:sz w:val="20"/>
                <w:szCs w:val="20"/>
              </w:rPr>
            </w:pPr>
            <w:r>
              <w:rPr>
                <w:rFonts w:eastAsia="Times New Roman" w:cs="Arial"/>
                <w:sz w:val="20"/>
                <w:szCs w:val="20"/>
              </w:rPr>
              <w:t>x</w:t>
            </w:r>
          </w:p>
        </w:tc>
        <w:tc>
          <w:tcPr>
            <w:tcW w:w="570" w:type="dxa"/>
            <w:tcBorders>
              <w:bottom w:val="single" w:sz="12" w:space="0" w:color="auto"/>
            </w:tcBorders>
            <w:shd w:val="clear" w:color="auto" w:fill="auto"/>
          </w:tcPr>
          <w:p w14:paraId="7FD14B3D"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x</w:t>
            </w:r>
          </w:p>
        </w:tc>
        <w:tc>
          <w:tcPr>
            <w:tcW w:w="1116" w:type="dxa"/>
            <w:tcBorders>
              <w:bottom w:val="single" w:sz="12" w:space="0" w:color="auto"/>
            </w:tcBorders>
            <w:shd w:val="clear" w:color="auto" w:fill="auto"/>
          </w:tcPr>
          <w:p w14:paraId="1B4054FB" w14:textId="25CB0A41" w:rsidR="007717EA" w:rsidRPr="007717EA" w:rsidRDefault="00F022B3" w:rsidP="00D87C12">
            <w:pPr>
              <w:spacing w:after="0" w:line="240" w:lineRule="auto"/>
              <w:rPr>
                <w:rFonts w:eastAsia="Times New Roman" w:cs="Arial"/>
                <w:sz w:val="20"/>
                <w:szCs w:val="20"/>
              </w:rPr>
            </w:pPr>
            <w:r>
              <w:rPr>
                <w:rFonts w:eastAsia="Times New Roman" w:cs="Arial"/>
                <w:sz w:val="20"/>
                <w:szCs w:val="20"/>
              </w:rPr>
              <w:t>ENG1101</w:t>
            </w:r>
          </w:p>
        </w:tc>
      </w:tr>
      <w:tr w:rsidR="007717EA" w:rsidRPr="007717EA" w14:paraId="5B44E977" w14:textId="77777777" w:rsidTr="00E659B6">
        <w:tc>
          <w:tcPr>
            <w:tcW w:w="2430" w:type="dxa"/>
            <w:tcBorders>
              <w:bottom w:val="single" w:sz="4" w:space="0" w:color="auto"/>
            </w:tcBorders>
            <w:shd w:val="clear" w:color="auto" w:fill="auto"/>
          </w:tcPr>
          <w:p w14:paraId="0354AEC3" w14:textId="77777777" w:rsidR="007717EA" w:rsidRPr="007717EA" w:rsidRDefault="007717EA" w:rsidP="00D87C12">
            <w:pPr>
              <w:spacing w:after="0" w:line="240" w:lineRule="auto"/>
              <w:jc w:val="right"/>
              <w:rPr>
                <w:rFonts w:eastAsia="Times New Roman" w:cs="Arial"/>
                <w:sz w:val="20"/>
                <w:szCs w:val="20"/>
              </w:rPr>
            </w:pPr>
            <w:r w:rsidRPr="007717EA">
              <w:rPr>
                <w:rFonts w:eastAsia="Times New Roman" w:cs="Arial"/>
                <w:sz w:val="20"/>
                <w:szCs w:val="20"/>
              </w:rPr>
              <w:t>Term credit total:</w:t>
            </w:r>
          </w:p>
        </w:tc>
        <w:tc>
          <w:tcPr>
            <w:tcW w:w="478" w:type="dxa"/>
            <w:tcBorders>
              <w:top w:val="single" w:sz="12" w:space="0" w:color="auto"/>
              <w:bottom w:val="single" w:sz="4" w:space="0" w:color="auto"/>
            </w:tcBorders>
            <w:shd w:val="clear" w:color="auto" w:fill="auto"/>
            <w:vAlign w:val="center"/>
          </w:tcPr>
          <w:p w14:paraId="62C11760"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15-17</w:t>
            </w:r>
          </w:p>
        </w:tc>
        <w:tc>
          <w:tcPr>
            <w:tcW w:w="490" w:type="dxa"/>
            <w:tcBorders>
              <w:top w:val="single" w:sz="12" w:space="0" w:color="auto"/>
              <w:bottom w:val="single" w:sz="4" w:space="0" w:color="auto"/>
            </w:tcBorders>
            <w:shd w:val="clear" w:color="auto" w:fill="auto"/>
            <w:vAlign w:val="center"/>
          </w:tcPr>
          <w:p w14:paraId="24AAA1FC" w14:textId="4E7A4132"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12</w:t>
            </w:r>
            <w:r w:rsidR="005508C8">
              <w:rPr>
                <w:rFonts w:eastAsia="Times New Roman" w:cs="Arial"/>
                <w:sz w:val="20"/>
                <w:szCs w:val="20"/>
              </w:rPr>
              <w:t>-</w:t>
            </w:r>
            <w:r w:rsidR="00197117">
              <w:rPr>
                <w:rFonts w:eastAsia="Times New Roman" w:cs="Arial"/>
                <w:sz w:val="20"/>
                <w:szCs w:val="20"/>
              </w:rPr>
              <w:t>1</w:t>
            </w:r>
            <w:r w:rsidR="005508C8">
              <w:rPr>
                <w:rFonts w:eastAsia="Times New Roman" w:cs="Arial"/>
                <w:sz w:val="20"/>
                <w:szCs w:val="20"/>
              </w:rPr>
              <w:t>4</w:t>
            </w:r>
          </w:p>
        </w:tc>
        <w:tc>
          <w:tcPr>
            <w:tcW w:w="540" w:type="dxa"/>
            <w:tcBorders>
              <w:top w:val="single" w:sz="12" w:space="0" w:color="auto"/>
              <w:bottom w:val="single" w:sz="4" w:space="0" w:color="auto"/>
            </w:tcBorders>
            <w:shd w:val="clear" w:color="auto" w:fill="auto"/>
            <w:vAlign w:val="center"/>
          </w:tcPr>
          <w:p w14:paraId="4114FE70"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1674" w:type="dxa"/>
            <w:gridSpan w:val="3"/>
            <w:tcBorders>
              <w:top w:val="single" w:sz="12" w:space="0" w:color="auto"/>
              <w:bottom w:val="single" w:sz="4" w:space="0" w:color="auto"/>
            </w:tcBorders>
            <w:shd w:val="clear" w:color="auto" w:fill="CCCCCC"/>
            <w:vAlign w:val="center"/>
          </w:tcPr>
          <w:p w14:paraId="5D71E9E0"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76261262" w14:textId="77777777" w:rsidR="007717EA" w:rsidRPr="007717EA" w:rsidRDefault="007717EA" w:rsidP="00D87C12">
            <w:pPr>
              <w:spacing w:after="0" w:line="240" w:lineRule="auto"/>
              <w:rPr>
                <w:rFonts w:eastAsia="Times New Roman" w:cs="Arial"/>
                <w:sz w:val="20"/>
                <w:szCs w:val="20"/>
              </w:rPr>
            </w:pPr>
          </w:p>
        </w:tc>
        <w:tc>
          <w:tcPr>
            <w:tcW w:w="1978" w:type="dxa"/>
            <w:gridSpan w:val="2"/>
            <w:tcBorders>
              <w:bottom w:val="single" w:sz="4" w:space="0" w:color="auto"/>
            </w:tcBorders>
            <w:shd w:val="clear" w:color="auto" w:fill="auto"/>
          </w:tcPr>
          <w:p w14:paraId="2D9C3BE7" w14:textId="77777777" w:rsidR="007717EA" w:rsidRPr="007717EA" w:rsidRDefault="007717EA" w:rsidP="00D87C12">
            <w:pPr>
              <w:spacing w:after="0" w:line="240" w:lineRule="auto"/>
              <w:jc w:val="right"/>
              <w:rPr>
                <w:rFonts w:eastAsia="Times New Roman" w:cs="Arial"/>
                <w:sz w:val="20"/>
                <w:szCs w:val="20"/>
              </w:rPr>
            </w:pPr>
            <w:r w:rsidRPr="007717EA">
              <w:rPr>
                <w:rFonts w:eastAsia="Times New Roman" w:cs="Arial"/>
                <w:sz w:val="20"/>
                <w:szCs w:val="20"/>
              </w:rPr>
              <w:t>Term credit total:</w:t>
            </w:r>
          </w:p>
        </w:tc>
        <w:tc>
          <w:tcPr>
            <w:tcW w:w="423" w:type="dxa"/>
            <w:gridSpan w:val="2"/>
            <w:tcBorders>
              <w:top w:val="single" w:sz="12" w:space="0" w:color="auto"/>
              <w:bottom w:val="single" w:sz="4" w:space="0" w:color="auto"/>
            </w:tcBorders>
            <w:shd w:val="clear" w:color="auto" w:fill="auto"/>
          </w:tcPr>
          <w:p w14:paraId="5DB2E1F6" w14:textId="71896BCF"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15</w:t>
            </w:r>
            <w:r w:rsidR="0099313B">
              <w:rPr>
                <w:rFonts w:eastAsia="Times New Roman" w:cs="Arial"/>
                <w:sz w:val="20"/>
                <w:szCs w:val="20"/>
              </w:rPr>
              <w:t>-16</w:t>
            </w:r>
          </w:p>
        </w:tc>
        <w:tc>
          <w:tcPr>
            <w:tcW w:w="509" w:type="dxa"/>
            <w:tcBorders>
              <w:top w:val="single" w:sz="12" w:space="0" w:color="auto"/>
              <w:bottom w:val="single" w:sz="4" w:space="0" w:color="auto"/>
            </w:tcBorders>
            <w:shd w:val="clear" w:color="auto" w:fill="auto"/>
          </w:tcPr>
          <w:p w14:paraId="32937A6D" w14:textId="1BB94BD2" w:rsidR="007717EA" w:rsidRPr="007717EA" w:rsidRDefault="00387561" w:rsidP="00D87C12">
            <w:pPr>
              <w:spacing w:after="0" w:line="240" w:lineRule="auto"/>
              <w:jc w:val="center"/>
              <w:rPr>
                <w:rFonts w:eastAsia="Times New Roman" w:cs="Arial"/>
                <w:sz w:val="20"/>
                <w:szCs w:val="20"/>
              </w:rPr>
            </w:pPr>
            <w:r>
              <w:rPr>
                <w:rFonts w:eastAsia="Times New Roman" w:cs="Arial"/>
                <w:sz w:val="20"/>
                <w:szCs w:val="20"/>
              </w:rPr>
              <w:t>15</w:t>
            </w:r>
            <w:r w:rsidR="005508C8">
              <w:rPr>
                <w:rFonts w:eastAsia="Times New Roman" w:cs="Arial"/>
                <w:sz w:val="20"/>
                <w:szCs w:val="20"/>
              </w:rPr>
              <w:t>-16</w:t>
            </w:r>
          </w:p>
        </w:tc>
        <w:tc>
          <w:tcPr>
            <w:tcW w:w="540" w:type="dxa"/>
            <w:tcBorders>
              <w:top w:val="single" w:sz="12" w:space="0" w:color="auto"/>
              <w:bottom w:val="single" w:sz="4" w:space="0" w:color="auto"/>
            </w:tcBorders>
            <w:shd w:val="clear" w:color="auto" w:fill="auto"/>
          </w:tcPr>
          <w:p w14:paraId="5ECC7C31"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1686" w:type="dxa"/>
            <w:gridSpan w:val="2"/>
            <w:tcBorders>
              <w:top w:val="single" w:sz="12" w:space="0" w:color="auto"/>
              <w:bottom w:val="single" w:sz="4" w:space="0" w:color="auto"/>
            </w:tcBorders>
            <w:shd w:val="clear" w:color="auto" w:fill="CCCCCC"/>
          </w:tcPr>
          <w:p w14:paraId="65C54069" w14:textId="77777777" w:rsidR="007717EA" w:rsidRPr="007717EA" w:rsidRDefault="007717EA" w:rsidP="00D87C12">
            <w:pPr>
              <w:spacing w:after="0" w:line="240" w:lineRule="auto"/>
              <w:rPr>
                <w:rFonts w:eastAsia="Times New Roman" w:cs="Arial"/>
                <w:sz w:val="20"/>
                <w:szCs w:val="20"/>
              </w:rPr>
            </w:pPr>
          </w:p>
        </w:tc>
      </w:tr>
      <w:tr w:rsidR="007717EA" w:rsidRPr="007717EA" w14:paraId="03B4264C" w14:textId="77777777" w:rsidTr="00E659B6">
        <w:tc>
          <w:tcPr>
            <w:tcW w:w="2908" w:type="dxa"/>
            <w:gridSpan w:val="2"/>
            <w:shd w:val="clear" w:color="auto" w:fill="CCCCCC"/>
          </w:tcPr>
          <w:p w14:paraId="7DBD5497" w14:textId="77777777" w:rsidR="007717EA" w:rsidRPr="007717EA" w:rsidRDefault="007717EA" w:rsidP="00D87C12">
            <w:pPr>
              <w:spacing w:after="0" w:line="240" w:lineRule="auto"/>
              <w:rPr>
                <w:rFonts w:eastAsia="Times New Roman" w:cs="Times New Roman"/>
                <w:sz w:val="20"/>
                <w:szCs w:val="20"/>
              </w:rPr>
            </w:pPr>
            <w:r w:rsidRPr="007717EA">
              <w:rPr>
                <w:rFonts w:eastAsia="Times New Roman" w:cs="Arial"/>
                <w:b/>
                <w:sz w:val="20"/>
                <w:szCs w:val="20"/>
              </w:rPr>
              <w:t>Term: Fall Year 2</w:t>
            </w:r>
          </w:p>
        </w:tc>
        <w:tc>
          <w:tcPr>
            <w:tcW w:w="2704" w:type="dxa"/>
            <w:gridSpan w:val="5"/>
            <w:shd w:val="clear" w:color="auto" w:fill="000000"/>
          </w:tcPr>
          <w:p w14:paraId="6363274E"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Check course classification(s)</w:t>
            </w:r>
          </w:p>
        </w:tc>
        <w:tc>
          <w:tcPr>
            <w:tcW w:w="236" w:type="dxa"/>
            <w:vMerge/>
            <w:shd w:val="clear" w:color="auto" w:fill="CCCCCC"/>
          </w:tcPr>
          <w:p w14:paraId="6DE7BE50" w14:textId="77777777" w:rsidR="007717EA" w:rsidRPr="007717EA" w:rsidRDefault="007717EA" w:rsidP="00D87C12">
            <w:pPr>
              <w:spacing w:after="0" w:line="240" w:lineRule="auto"/>
              <w:rPr>
                <w:rFonts w:eastAsia="Times New Roman" w:cs="Arial"/>
                <w:sz w:val="20"/>
                <w:szCs w:val="20"/>
              </w:rPr>
            </w:pPr>
          </w:p>
        </w:tc>
        <w:tc>
          <w:tcPr>
            <w:tcW w:w="2401" w:type="dxa"/>
            <w:gridSpan w:val="4"/>
            <w:shd w:val="clear" w:color="auto" w:fill="CCCCCC"/>
          </w:tcPr>
          <w:p w14:paraId="6E7D013D"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b/>
                <w:sz w:val="20"/>
                <w:szCs w:val="20"/>
              </w:rPr>
              <w:t xml:space="preserve">Term: Spring Year 2 </w:t>
            </w:r>
          </w:p>
        </w:tc>
        <w:tc>
          <w:tcPr>
            <w:tcW w:w="2735" w:type="dxa"/>
            <w:gridSpan w:val="4"/>
            <w:shd w:val="clear" w:color="auto" w:fill="000000"/>
          </w:tcPr>
          <w:p w14:paraId="4CA57CDE"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Check course classification(s)</w:t>
            </w:r>
          </w:p>
        </w:tc>
      </w:tr>
      <w:tr w:rsidR="007717EA" w:rsidRPr="007717EA" w14:paraId="3A83891F" w14:textId="77777777" w:rsidTr="00E659B6">
        <w:tc>
          <w:tcPr>
            <w:tcW w:w="2430" w:type="dxa"/>
            <w:shd w:val="clear" w:color="auto" w:fill="auto"/>
            <w:vAlign w:val="bottom"/>
          </w:tcPr>
          <w:p w14:paraId="312DD653" w14:textId="77777777" w:rsidR="007717EA" w:rsidRPr="007717EA" w:rsidRDefault="007717EA" w:rsidP="00D87C12">
            <w:pPr>
              <w:spacing w:after="0" w:line="240" w:lineRule="auto"/>
              <w:rPr>
                <w:rFonts w:eastAsia="Times New Roman" w:cs="Arial"/>
                <w:b/>
                <w:sz w:val="20"/>
                <w:szCs w:val="20"/>
              </w:rPr>
            </w:pPr>
            <w:r w:rsidRPr="007717EA">
              <w:rPr>
                <w:rFonts w:eastAsia="Times New Roman" w:cs="Arial"/>
                <w:b/>
                <w:sz w:val="20"/>
                <w:szCs w:val="20"/>
              </w:rPr>
              <w:t>Course Number &amp; Title</w:t>
            </w:r>
          </w:p>
        </w:tc>
        <w:tc>
          <w:tcPr>
            <w:tcW w:w="478" w:type="dxa"/>
            <w:shd w:val="clear" w:color="auto" w:fill="auto"/>
            <w:vAlign w:val="bottom"/>
          </w:tcPr>
          <w:p w14:paraId="46840824"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Cr</w:t>
            </w:r>
          </w:p>
        </w:tc>
        <w:tc>
          <w:tcPr>
            <w:tcW w:w="490" w:type="dxa"/>
            <w:shd w:val="clear" w:color="auto" w:fill="auto"/>
            <w:vAlign w:val="bottom"/>
          </w:tcPr>
          <w:p w14:paraId="52392CB0"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LAS</w:t>
            </w:r>
          </w:p>
        </w:tc>
        <w:tc>
          <w:tcPr>
            <w:tcW w:w="540" w:type="dxa"/>
            <w:shd w:val="clear" w:color="auto" w:fill="auto"/>
            <w:vAlign w:val="bottom"/>
          </w:tcPr>
          <w:p w14:paraId="76742D15"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Maj</w:t>
            </w:r>
          </w:p>
        </w:tc>
        <w:tc>
          <w:tcPr>
            <w:tcW w:w="540" w:type="dxa"/>
            <w:gridSpan w:val="2"/>
            <w:shd w:val="clear" w:color="auto" w:fill="auto"/>
            <w:vAlign w:val="bottom"/>
          </w:tcPr>
          <w:p w14:paraId="61F273F7"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New</w:t>
            </w:r>
          </w:p>
        </w:tc>
        <w:tc>
          <w:tcPr>
            <w:tcW w:w="1134" w:type="dxa"/>
            <w:shd w:val="clear" w:color="auto" w:fill="auto"/>
            <w:vAlign w:val="bottom"/>
          </w:tcPr>
          <w:p w14:paraId="2D57B5F4"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Prereq</w:t>
            </w:r>
            <w:r>
              <w:rPr>
                <w:rFonts w:eastAsia="Times New Roman" w:cs="Arial"/>
                <w:sz w:val="20"/>
                <w:szCs w:val="20"/>
              </w:rPr>
              <w:t>uisite</w:t>
            </w:r>
          </w:p>
        </w:tc>
        <w:tc>
          <w:tcPr>
            <w:tcW w:w="236" w:type="dxa"/>
            <w:vMerge/>
            <w:shd w:val="clear" w:color="auto" w:fill="CCCCCC"/>
          </w:tcPr>
          <w:p w14:paraId="18EC28B6"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vAlign w:val="bottom"/>
          </w:tcPr>
          <w:p w14:paraId="36E28424" w14:textId="77777777" w:rsidR="007717EA" w:rsidRPr="007717EA" w:rsidRDefault="007717EA" w:rsidP="00D87C12">
            <w:pPr>
              <w:spacing w:after="0" w:line="240" w:lineRule="auto"/>
              <w:rPr>
                <w:rFonts w:eastAsia="Times New Roman" w:cs="Arial"/>
                <w:b/>
                <w:sz w:val="20"/>
                <w:szCs w:val="20"/>
              </w:rPr>
            </w:pPr>
            <w:r w:rsidRPr="007717EA">
              <w:rPr>
                <w:rFonts w:eastAsia="Times New Roman" w:cs="Arial"/>
                <w:b/>
                <w:sz w:val="20"/>
                <w:szCs w:val="20"/>
              </w:rPr>
              <w:t>Course Number &amp; Title</w:t>
            </w:r>
          </w:p>
        </w:tc>
        <w:tc>
          <w:tcPr>
            <w:tcW w:w="423" w:type="dxa"/>
            <w:gridSpan w:val="2"/>
            <w:shd w:val="clear" w:color="auto" w:fill="auto"/>
            <w:vAlign w:val="bottom"/>
          </w:tcPr>
          <w:p w14:paraId="2AF4317F"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Cr</w:t>
            </w:r>
          </w:p>
        </w:tc>
        <w:tc>
          <w:tcPr>
            <w:tcW w:w="509" w:type="dxa"/>
            <w:shd w:val="clear" w:color="auto" w:fill="auto"/>
            <w:vAlign w:val="bottom"/>
          </w:tcPr>
          <w:p w14:paraId="751B957F"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LAS</w:t>
            </w:r>
          </w:p>
        </w:tc>
        <w:tc>
          <w:tcPr>
            <w:tcW w:w="540" w:type="dxa"/>
            <w:shd w:val="clear" w:color="auto" w:fill="auto"/>
            <w:vAlign w:val="bottom"/>
          </w:tcPr>
          <w:p w14:paraId="3E432A77"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Maj</w:t>
            </w:r>
          </w:p>
        </w:tc>
        <w:tc>
          <w:tcPr>
            <w:tcW w:w="570" w:type="dxa"/>
            <w:shd w:val="clear" w:color="auto" w:fill="auto"/>
            <w:vAlign w:val="bottom"/>
          </w:tcPr>
          <w:p w14:paraId="31C0DE7D"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New</w:t>
            </w:r>
          </w:p>
        </w:tc>
        <w:tc>
          <w:tcPr>
            <w:tcW w:w="1116" w:type="dxa"/>
            <w:shd w:val="clear" w:color="auto" w:fill="auto"/>
            <w:vAlign w:val="bottom"/>
          </w:tcPr>
          <w:p w14:paraId="4F243148" w14:textId="77777777" w:rsidR="007717EA" w:rsidRPr="007717EA" w:rsidRDefault="007717EA" w:rsidP="00D87C12">
            <w:pPr>
              <w:tabs>
                <w:tab w:val="left" w:pos="579"/>
              </w:tabs>
              <w:spacing w:after="0" w:line="240" w:lineRule="auto"/>
              <w:rPr>
                <w:rFonts w:eastAsia="Times New Roman" w:cs="Arial"/>
                <w:sz w:val="20"/>
                <w:szCs w:val="20"/>
              </w:rPr>
            </w:pPr>
            <w:r w:rsidRPr="007717EA">
              <w:rPr>
                <w:rFonts w:eastAsia="Times New Roman" w:cs="Arial"/>
                <w:sz w:val="20"/>
                <w:szCs w:val="20"/>
              </w:rPr>
              <w:t>Prereq</w:t>
            </w:r>
            <w:r>
              <w:rPr>
                <w:rFonts w:eastAsia="Times New Roman" w:cs="Arial"/>
                <w:sz w:val="20"/>
                <w:szCs w:val="20"/>
              </w:rPr>
              <w:t>uisite</w:t>
            </w:r>
          </w:p>
        </w:tc>
      </w:tr>
      <w:tr w:rsidR="007717EA" w:rsidRPr="007717EA" w14:paraId="008893C3" w14:textId="77777777" w:rsidTr="00E659B6">
        <w:tc>
          <w:tcPr>
            <w:tcW w:w="2430" w:type="dxa"/>
            <w:shd w:val="clear" w:color="auto" w:fill="auto"/>
          </w:tcPr>
          <w:p w14:paraId="63304EAA" w14:textId="77777777" w:rsidR="007717EA" w:rsidRPr="007717EA" w:rsidRDefault="007717EA" w:rsidP="00D87C12">
            <w:pPr>
              <w:spacing w:after="0" w:line="240" w:lineRule="auto"/>
              <w:rPr>
                <w:rFonts w:eastAsia="Times New Roman" w:cs="Arial"/>
                <w:sz w:val="20"/>
                <w:szCs w:val="20"/>
              </w:rPr>
            </w:pPr>
            <w:r w:rsidRPr="007717EA">
              <w:rPr>
                <w:rFonts w:eastAsia="Times New Roman" w:cs="Arial"/>
                <w:sz w:val="20"/>
                <w:szCs w:val="20"/>
              </w:rPr>
              <w:t>Flex core 5</w:t>
            </w:r>
          </w:p>
        </w:tc>
        <w:tc>
          <w:tcPr>
            <w:tcW w:w="478" w:type="dxa"/>
            <w:shd w:val="clear" w:color="auto" w:fill="auto"/>
          </w:tcPr>
          <w:p w14:paraId="4F46B8E2"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490" w:type="dxa"/>
            <w:shd w:val="clear" w:color="auto" w:fill="auto"/>
          </w:tcPr>
          <w:p w14:paraId="672F89DF" w14:textId="77777777" w:rsidR="007717EA" w:rsidRPr="007717EA" w:rsidRDefault="00050047" w:rsidP="00D87C12">
            <w:pPr>
              <w:spacing w:after="0" w:line="240" w:lineRule="auto"/>
              <w:jc w:val="center"/>
              <w:rPr>
                <w:rFonts w:eastAsia="Times New Roman" w:cs="Arial"/>
                <w:sz w:val="20"/>
                <w:szCs w:val="20"/>
              </w:rPr>
            </w:pPr>
            <w:r>
              <w:rPr>
                <w:rFonts w:eastAsia="Times New Roman" w:cs="Arial"/>
                <w:sz w:val="20"/>
                <w:szCs w:val="20"/>
              </w:rPr>
              <w:t>x</w:t>
            </w:r>
          </w:p>
        </w:tc>
        <w:tc>
          <w:tcPr>
            <w:tcW w:w="540" w:type="dxa"/>
            <w:shd w:val="clear" w:color="auto" w:fill="auto"/>
          </w:tcPr>
          <w:p w14:paraId="25C90CB3" w14:textId="77777777" w:rsidR="007717EA" w:rsidRPr="007717EA" w:rsidRDefault="007717EA" w:rsidP="00D87C12">
            <w:pPr>
              <w:spacing w:after="0" w:line="240" w:lineRule="auto"/>
              <w:jc w:val="center"/>
              <w:rPr>
                <w:rFonts w:eastAsia="Times New Roman" w:cs="Arial"/>
                <w:sz w:val="20"/>
                <w:szCs w:val="20"/>
              </w:rPr>
            </w:pPr>
          </w:p>
        </w:tc>
        <w:tc>
          <w:tcPr>
            <w:tcW w:w="540" w:type="dxa"/>
            <w:gridSpan w:val="2"/>
            <w:shd w:val="clear" w:color="auto" w:fill="auto"/>
          </w:tcPr>
          <w:p w14:paraId="2CF8FCF4" w14:textId="77777777" w:rsidR="007717EA" w:rsidRPr="007717EA" w:rsidRDefault="007717EA" w:rsidP="00D87C12">
            <w:pPr>
              <w:spacing w:after="0" w:line="240" w:lineRule="auto"/>
              <w:jc w:val="center"/>
              <w:rPr>
                <w:rFonts w:eastAsia="Times New Roman" w:cs="Arial"/>
                <w:sz w:val="20"/>
                <w:szCs w:val="20"/>
              </w:rPr>
            </w:pPr>
          </w:p>
        </w:tc>
        <w:tc>
          <w:tcPr>
            <w:tcW w:w="1134" w:type="dxa"/>
            <w:shd w:val="clear" w:color="auto" w:fill="auto"/>
          </w:tcPr>
          <w:p w14:paraId="670CF2E2"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76CEA48F"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708C07B2" w14:textId="303F8F2F" w:rsidR="007717EA" w:rsidRPr="007717EA" w:rsidRDefault="00F56836" w:rsidP="00D87C12">
            <w:pPr>
              <w:spacing w:after="0" w:line="240" w:lineRule="auto"/>
              <w:rPr>
                <w:rFonts w:eastAsia="Times New Roman" w:cs="Arial"/>
                <w:sz w:val="20"/>
                <w:szCs w:val="20"/>
              </w:rPr>
            </w:pPr>
            <w:r>
              <w:rPr>
                <w:rFonts w:eastAsia="Times New Roman" w:cs="Arial"/>
                <w:sz w:val="20"/>
                <w:szCs w:val="20"/>
              </w:rPr>
              <w:t xml:space="preserve">Elective </w:t>
            </w:r>
            <w:r w:rsidR="00EA643B">
              <w:rPr>
                <w:rFonts w:eastAsia="Times New Roman" w:cs="Arial"/>
                <w:sz w:val="20"/>
                <w:szCs w:val="20"/>
              </w:rPr>
              <w:t>3</w:t>
            </w:r>
          </w:p>
        </w:tc>
        <w:tc>
          <w:tcPr>
            <w:tcW w:w="423" w:type="dxa"/>
            <w:gridSpan w:val="2"/>
            <w:shd w:val="clear" w:color="auto" w:fill="auto"/>
          </w:tcPr>
          <w:p w14:paraId="47101A58"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509" w:type="dxa"/>
            <w:shd w:val="clear" w:color="auto" w:fill="auto"/>
          </w:tcPr>
          <w:p w14:paraId="4FCF8459" w14:textId="77777777" w:rsidR="007717EA" w:rsidRPr="007717EA" w:rsidRDefault="007717EA" w:rsidP="00D87C12">
            <w:pPr>
              <w:spacing w:after="0" w:line="240" w:lineRule="auto"/>
              <w:jc w:val="center"/>
              <w:rPr>
                <w:rFonts w:eastAsia="Times New Roman" w:cs="Arial"/>
                <w:sz w:val="20"/>
                <w:szCs w:val="20"/>
              </w:rPr>
            </w:pPr>
          </w:p>
        </w:tc>
        <w:tc>
          <w:tcPr>
            <w:tcW w:w="540" w:type="dxa"/>
            <w:shd w:val="clear" w:color="auto" w:fill="auto"/>
          </w:tcPr>
          <w:p w14:paraId="67153720" w14:textId="77777777" w:rsidR="007717EA" w:rsidRPr="007717EA" w:rsidRDefault="007717EA" w:rsidP="00D87C12">
            <w:pPr>
              <w:spacing w:after="0" w:line="240" w:lineRule="auto"/>
              <w:jc w:val="center"/>
              <w:rPr>
                <w:rFonts w:eastAsia="Times New Roman" w:cs="Arial"/>
                <w:sz w:val="20"/>
                <w:szCs w:val="20"/>
              </w:rPr>
            </w:pPr>
          </w:p>
        </w:tc>
        <w:tc>
          <w:tcPr>
            <w:tcW w:w="570" w:type="dxa"/>
            <w:shd w:val="clear" w:color="auto" w:fill="auto"/>
          </w:tcPr>
          <w:p w14:paraId="33F0BCF0" w14:textId="77777777" w:rsidR="007717EA" w:rsidRPr="007717EA" w:rsidRDefault="007717EA" w:rsidP="00D87C12">
            <w:pPr>
              <w:spacing w:after="0" w:line="240" w:lineRule="auto"/>
              <w:jc w:val="center"/>
              <w:rPr>
                <w:rFonts w:eastAsia="Times New Roman" w:cs="Arial"/>
                <w:sz w:val="20"/>
                <w:szCs w:val="20"/>
              </w:rPr>
            </w:pPr>
          </w:p>
        </w:tc>
        <w:tc>
          <w:tcPr>
            <w:tcW w:w="1116" w:type="dxa"/>
            <w:shd w:val="clear" w:color="auto" w:fill="auto"/>
          </w:tcPr>
          <w:p w14:paraId="358D15C2" w14:textId="77777777" w:rsidR="007717EA" w:rsidRPr="007717EA" w:rsidRDefault="007717EA" w:rsidP="00D87C12">
            <w:pPr>
              <w:spacing w:after="0" w:line="240" w:lineRule="auto"/>
              <w:rPr>
                <w:rFonts w:eastAsia="Times New Roman" w:cs="Arial"/>
                <w:sz w:val="20"/>
                <w:szCs w:val="20"/>
              </w:rPr>
            </w:pPr>
          </w:p>
        </w:tc>
      </w:tr>
      <w:tr w:rsidR="007717EA" w:rsidRPr="007717EA" w14:paraId="05A1E1D3" w14:textId="77777777" w:rsidTr="00E659B6">
        <w:tc>
          <w:tcPr>
            <w:tcW w:w="2430" w:type="dxa"/>
            <w:shd w:val="clear" w:color="auto" w:fill="auto"/>
          </w:tcPr>
          <w:p w14:paraId="129962FB" w14:textId="6761D0FA" w:rsidR="007717EA" w:rsidRPr="007717EA" w:rsidRDefault="00EA643B" w:rsidP="00D87C12">
            <w:pPr>
              <w:spacing w:after="0" w:line="240" w:lineRule="auto"/>
              <w:rPr>
                <w:rFonts w:eastAsia="Times New Roman" w:cs="Arial"/>
                <w:sz w:val="20"/>
                <w:szCs w:val="20"/>
              </w:rPr>
            </w:pPr>
            <w:r>
              <w:rPr>
                <w:rFonts w:eastAsia="Times New Roman" w:cs="Arial"/>
                <w:sz w:val="20"/>
                <w:szCs w:val="20"/>
              </w:rPr>
              <w:t>Elective 1</w:t>
            </w:r>
          </w:p>
        </w:tc>
        <w:tc>
          <w:tcPr>
            <w:tcW w:w="478" w:type="dxa"/>
            <w:shd w:val="clear" w:color="auto" w:fill="auto"/>
          </w:tcPr>
          <w:p w14:paraId="2176E112" w14:textId="3A872C5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490" w:type="dxa"/>
            <w:shd w:val="clear" w:color="auto" w:fill="auto"/>
          </w:tcPr>
          <w:p w14:paraId="68A5431F" w14:textId="2E9B02D4" w:rsidR="007717EA" w:rsidRPr="007717EA" w:rsidRDefault="007717EA" w:rsidP="00D87C12">
            <w:pPr>
              <w:spacing w:after="0" w:line="240" w:lineRule="auto"/>
              <w:jc w:val="center"/>
              <w:rPr>
                <w:rFonts w:eastAsia="Times New Roman" w:cs="Arial"/>
                <w:sz w:val="20"/>
                <w:szCs w:val="20"/>
              </w:rPr>
            </w:pPr>
          </w:p>
        </w:tc>
        <w:tc>
          <w:tcPr>
            <w:tcW w:w="540" w:type="dxa"/>
            <w:shd w:val="clear" w:color="auto" w:fill="auto"/>
          </w:tcPr>
          <w:p w14:paraId="270CDAB6" w14:textId="77777777" w:rsidR="007717EA" w:rsidRPr="007717EA" w:rsidRDefault="007717EA" w:rsidP="00D87C12">
            <w:pPr>
              <w:spacing w:after="0" w:line="240" w:lineRule="auto"/>
              <w:jc w:val="center"/>
              <w:rPr>
                <w:rFonts w:eastAsia="Times New Roman" w:cs="Arial"/>
                <w:sz w:val="20"/>
                <w:szCs w:val="20"/>
              </w:rPr>
            </w:pPr>
          </w:p>
        </w:tc>
        <w:tc>
          <w:tcPr>
            <w:tcW w:w="540" w:type="dxa"/>
            <w:gridSpan w:val="2"/>
            <w:shd w:val="clear" w:color="auto" w:fill="auto"/>
          </w:tcPr>
          <w:p w14:paraId="332F3D34" w14:textId="77777777" w:rsidR="007717EA" w:rsidRPr="007717EA" w:rsidRDefault="007717EA" w:rsidP="00D87C12">
            <w:pPr>
              <w:spacing w:after="0" w:line="240" w:lineRule="auto"/>
              <w:jc w:val="center"/>
              <w:rPr>
                <w:rFonts w:eastAsia="Times New Roman" w:cs="Arial"/>
                <w:sz w:val="20"/>
                <w:szCs w:val="20"/>
              </w:rPr>
            </w:pPr>
          </w:p>
        </w:tc>
        <w:tc>
          <w:tcPr>
            <w:tcW w:w="1134" w:type="dxa"/>
            <w:shd w:val="clear" w:color="auto" w:fill="auto"/>
          </w:tcPr>
          <w:p w14:paraId="364BB980"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12183387"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457D7538" w14:textId="623AFA84" w:rsidR="007717EA" w:rsidRPr="007717EA" w:rsidRDefault="00F56836" w:rsidP="00BA76BB">
            <w:pPr>
              <w:spacing w:after="0" w:line="240" w:lineRule="auto"/>
              <w:rPr>
                <w:rFonts w:eastAsia="Times New Roman" w:cs="Arial"/>
                <w:sz w:val="20"/>
                <w:szCs w:val="20"/>
              </w:rPr>
            </w:pPr>
            <w:r>
              <w:rPr>
                <w:rFonts w:eastAsia="Times New Roman" w:cs="Arial"/>
                <w:sz w:val="20"/>
                <w:szCs w:val="20"/>
              </w:rPr>
              <w:t xml:space="preserve">Elective </w:t>
            </w:r>
            <w:r w:rsidR="00EA643B">
              <w:rPr>
                <w:rFonts w:eastAsia="Times New Roman" w:cs="Arial"/>
                <w:sz w:val="20"/>
                <w:szCs w:val="20"/>
              </w:rPr>
              <w:t>4</w:t>
            </w:r>
            <w:r w:rsidR="00320036">
              <w:rPr>
                <w:rFonts w:eastAsia="Times New Roman" w:cs="Arial"/>
                <w:sz w:val="20"/>
                <w:szCs w:val="20"/>
              </w:rPr>
              <w:t xml:space="preserve"> </w:t>
            </w:r>
          </w:p>
        </w:tc>
        <w:tc>
          <w:tcPr>
            <w:tcW w:w="423" w:type="dxa"/>
            <w:gridSpan w:val="2"/>
            <w:shd w:val="clear" w:color="auto" w:fill="auto"/>
          </w:tcPr>
          <w:p w14:paraId="7906C181"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509" w:type="dxa"/>
            <w:shd w:val="clear" w:color="auto" w:fill="auto"/>
          </w:tcPr>
          <w:p w14:paraId="133A5BBD" w14:textId="77777777" w:rsidR="007717EA" w:rsidRPr="007717EA" w:rsidRDefault="007717EA" w:rsidP="00D87C12">
            <w:pPr>
              <w:spacing w:after="0" w:line="240" w:lineRule="auto"/>
              <w:jc w:val="center"/>
              <w:rPr>
                <w:rFonts w:eastAsia="Times New Roman" w:cs="Arial"/>
                <w:sz w:val="20"/>
                <w:szCs w:val="20"/>
              </w:rPr>
            </w:pPr>
          </w:p>
        </w:tc>
        <w:tc>
          <w:tcPr>
            <w:tcW w:w="540" w:type="dxa"/>
            <w:shd w:val="clear" w:color="auto" w:fill="auto"/>
          </w:tcPr>
          <w:p w14:paraId="40DE2E76" w14:textId="77777777" w:rsidR="007717EA" w:rsidRPr="007717EA" w:rsidRDefault="007717EA" w:rsidP="00D87C12">
            <w:pPr>
              <w:spacing w:after="0" w:line="240" w:lineRule="auto"/>
              <w:jc w:val="center"/>
              <w:rPr>
                <w:rFonts w:eastAsia="Times New Roman" w:cs="Arial"/>
                <w:sz w:val="20"/>
                <w:szCs w:val="20"/>
              </w:rPr>
            </w:pPr>
          </w:p>
        </w:tc>
        <w:tc>
          <w:tcPr>
            <w:tcW w:w="570" w:type="dxa"/>
            <w:shd w:val="clear" w:color="auto" w:fill="auto"/>
          </w:tcPr>
          <w:p w14:paraId="26A945AD" w14:textId="77777777" w:rsidR="007717EA" w:rsidRPr="007717EA" w:rsidRDefault="007717EA" w:rsidP="00D87C12">
            <w:pPr>
              <w:spacing w:after="0" w:line="240" w:lineRule="auto"/>
              <w:jc w:val="center"/>
              <w:rPr>
                <w:rFonts w:eastAsia="Times New Roman" w:cs="Arial"/>
                <w:sz w:val="20"/>
                <w:szCs w:val="20"/>
              </w:rPr>
            </w:pPr>
          </w:p>
        </w:tc>
        <w:tc>
          <w:tcPr>
            <w:tcW w:w="1116" w:type="dxa"/>
            <w:shd w:val="clear" w:color="auto" w:fill="auto"/>
          </w:tcPr>
          <w:p w14:paraId="46E2CB66" w14:textId="77777777" w:rsidR="007717EA" w:rsidRPr="007717EA" w:rsidRDefault="007717EA" w:rsidP="00D87C12">
            <w:pPr>
              <w:spacing w:after="0" w:line="240" w:lineRule="auto"/>
              <w:rPr>
                <w:rFonts w:eastAsia="Times New Roman" w:cs="Arial"/>
                <w:sz w:val="20"/>
                <w:szCs w:val="20"/>
              </w:rPr>
            </w:pPr>
          </w:p>
        </w:tc>
      </w:tr>
      <w:tr w:rsidR="007717EA" w:rsidRPr="007717EA" w14:paraId="3410E20E" w14:textId="77777777" w:rsidTr="00E659B6">
        <w:tc>
          <w:tcPr>
            <w:tcW w:w="2430" w:type="dxa"/>
            <w:shd w:val="clear" w:color="auto" w:fill="auto"/>
          </w:tcPr>
          <w:p w14:paraId="2E60FFFE" w14:textId="1DCF54B6" w:rsidR="007717EA" w:rsidRPr="007717EA" w:rsidRDefault="00F56836" w:rsidP="00D87C12">
            <w:pPr>
              <w:spacing w:after="0" w:line="240" w:lineRule="auto"/>
              <w:rPr>
                <w:rFonts w:eastAsia="Times New Roman" w:cs="Arial"/>
                <w:sz w:val="20"/>
                <w:szCs w:val="20"/>
              </w:rPr>
            </w:pPr>
            <w:r>
              <w:rPr>
                <w:rFonts w:eastAsia="Times New Roman" w:cs="Arial"/>
                <w:sz w:val="20"/>
                <w:szCs w:val="20"/>
              </w:rPr>
              <w:t xml:space="preserve">Elective </w:t>
            </w:r>
            <w:r w:rsidR="00EA643B">
              <w:rPr>
                <w:rFonts w:eastAsia="Times New Roman" w:cs="Arial"/>
                <w:sz w:val="20"/>
                <w:szCs w:val="20"/>
              </w:rPr>
              <w:t>2</w:t>
            </w:r>
            <w:r w:rsidR="007717EA" w:rsidRPr="007717EA">
              <w:rPr>
                <w:rFonts w:eastAsia="Times New Roman" w:cs="Arial"/>
                <w:sz w:val="20"/>
                <w:szCs w:val="20"/>
              </w:rPr>
              <w:t xml:space="preserve"> </w:t>
            </w:r>
          </w:p>
        </w:tc>
        <w:tc>
          <w:tcPr>
            <w:tcW w:w="478" w:type="dxa"/>
            <w:shd w:val="clear" w:color="auto" w:fill="auto"/>
          </w:tcPr>
          <w:p w14:paraId="5A4990C8"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490" w:type="dxa"/>
            <w:shd w:val="clear" w:color="auto" w:fill="auto"/>
          </w:tcPr>
          <w:p w14:paraId="53443CDF" w14:textId="77777777" w:rsidR="007717EA" w:rsidRPr="007717EA" w:rsidRDefault="007717EA" w:rsidP="00D87C12">
            <w:pPr>
              <w:spacing w:after="0" w:line="240" w:lineRule="auto"/>
              <w:jc w:val="center"/>
              <w:rPr>
                <w:rFonts w:eastAsia="Times New Roman" w:cs="Arial"/>
                <w:sz w:val="20"/>
                <w:szCs w:val="20"/>
              </w:rPr>
            </w:pPr>
          </w:p>
        </w:tc>
        <w:tc>
          <w:tcPr>
            <w:tcW w:w="540" w:type="dxa"/>
            <w:shd w:val="clear" w:color="auto" w:fill="auto"/>
          </w:tcPr>
          <w:p w14:paraId="7BE00648" w14:textId="77777777" w:rsidR="007717EA" w:rsidRPr="007717EA" w:rsidRDefault="007717EA" w:rsidP="00D87C12">
            <w:pPr>
              <w:spacing w:after="0" w:line="240" w:lineRule="auto"/>
              <w:jc w:val="center"/>
              <w:rPr>
                <w:rFonts w:eastAsia="Times New Roman" w:cs="Arial"/>
                <w:sz w:val="20"/>
                <w:szCs w:val="20"/>
              </w:rPr>
            </w:pPr>
          </w:p>
        </w:tc>
        <w:tc>
          <w:tcPr>
            <w:tcW w:w="540" w:type="dxa"/>
            <w:gridSpan w:val="2"/>
            <w:shd w:val="clear" w:color="auto" w:fill="auto"/>
          </w:tcPr>
          <w:p w14:paraId="5C5DFF1A" w14:textId="77777777" w:rsidR="007717EA" w:rsidRPr="007717EA" w:rsidRDefault="007717EA" w:rsidP="00D87C12">
            <w:pPr>
              <w:spacing w:after="0" w:line="240" w:lineRule="auto"/>
              <w:jc w:val="center"/>
              <w:rPr>
                <w:rFonts w:eastAsia="Times New Roman" w:cs="Arial"/>
                <w:sz w:val="20"/>
                <w:szCs w:val="20"/>
              </w:rPr>
            </w:pPr>
          </w:p>
        </w:tc>
        <w:tc>
          <w:tcPr>
            <w:tcW w:w="1134" w:type="dxa"/>
            <w:shd w:val="clear" w:color="auto" w:fill="auto"/>
          </w:tcPr>
          <w:p w14:paraId="1D106788"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19609324"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28F9918A" w14:textId="043865F5" w:rsidR="007717EA" w:rsidRPr="0099313B" w:rsidRDefault="00320036" w:rsidP="00D87C12">
            <w:pPr>
              <w:spacing w:after="0" w:line="240" w:lineRule="auto"/>
            </w:pPr>
            <w:r>
              <w:rPr>
                <w:rFonts w:eastAsia="Times New Roman" w:cs="Arial"/>
                <w:sz w:val="20"/>
                <w:szCs w:val="20"/>
              </w:rPr>
              <w:t xml:space="preserve">Elective </w:t>
            </w:r>
            <w:r w:rsidR="00EA643B">
              <w:rPr>
                <w:rFonts w:eastAsia="Times New Roman" w:cs="Arial"/>
                <w:sz w:val="20"/>
                <w:szCs w:val="20"/>
              </w:rPr>
              <w:t>5</w:t>
            </w:r>
            <w:r w:rsidR="0099313B">
              <w:rPr>
                <w:rFonts w:eastAsia="Times New Roman" w:cs="Arial"/>
                <w:sz w:val="20"/>
                <w:szCs w:val="20"/>
              </w:rPr>
              <w:t xml:space="preserve"> </w:t>
            </w:r>
            <w:r w:rsidR="0099313B" w:rsidRPr="0099313B">
              <w:rPr>
                <w:rFonts w:eastAsia="Times New Roman" w:cs="Arial"/>
                <w:sz w:val="16"/>
                <w:szCs w:val="16"/>
              </w:rPr>
              <w:t>(if needed for</w:t>
            </w:r>
            <w:r w:rsidR="009457FC">
              <w:rPr>
                <w:rFonts w:eastAsia="Times New Roman" w:cs="Arial"/>
                <w:sz w:val="16"/>
                <w:szCs w:val="16"/>
              </w:rPr>
              <w:t xml:space="preserve"> </w:t>
            </w:r>
            <w:r w:rsidR="0099313B" w:rsidRPr="0099313B">
              <w:rPr>
                <w:sz w:val="16"/>
                <w:szCs w:val="16"/>
              </w:rPr>
              <w:t>60 cred</w:t>
            </w:r>
            <w:r w:rsidR="009457FC">
              <w:rPr>
                <w:sz w:val="16"/>
                <w:szCs w:val="16"/>
              </w:rPr>
              <w:t>it total</w:t>
            </w:r>
            <w:r w:rsidR="0099313B" w:rsidRPr="0099313B">
              <w:rPr>
                <w:sz w:val="16"/>
                <w:szCs w:val="16"/>
              </w:rPr>
              <w:t>)</w:t>
            </w:r>
            <w:r w:rsidR="009457FC">
              <w:rPr>
                <w:sz w:val="16"/>
                <w:szCs w:val="16"/>
              </w:rPr>
              <w:t>*</w:t>
            </w:r>
          </w:p>
        </w:tc>
        <w:tc>
          <w:tcPr>
            <w:tcW w:w="423" w:type="dxa"/>
            <w:gridSpan w:val="2"/>
            <w:shd w:val="clear" w:color="auto" w:fill="auto"/>
          </w:tcPr>
          <w:p w14:paraId="09511D39" w14:textId="49C6F57A" w:rsidR="007717EA" w:rsidRPr="007717EA" w:rsidRDefault="00BA76BB" w:rsidP="00D87C12">
            <w:pPr>
              <w:spacing w:after="0" w:line="240" w:lineRule="auto"/>
              <w:jc w:val="center"/>
              <w:rPr>
                <w:rFonts w:eastAsia="Times New Roman" w:cs="Arial"/>
                <w:sz w:val="20"/>
                <w:szCs w:val="20"/>
              </w:rPr>
            </w:pPr>
            <w:r>
              <w:rPr>
                <w:rFonts w:eastAsia="Times New Roman" w:cs="Arial"/>
                <w:sz w:val="20"/>
                <w:szCs w:val="20"/>
              </w:rPr>
              <w:t>0-3</w:t>
            </w:r>
          </w:p>
        </w:tc>
        <w:tc>
          <w:tcPr>
            <w:tcW w:w="509" w:type="dxa"/>
            <w:shd w:val="clear" w:color="auto" w:fill="auto"/>
          </w:tcPr>
          <w:p w14:paraId="07DACF21" w14:textId="77777777" w:rsidR="007717EA" w:rsidRPr="007717EA" w:rsidRDefault="007717EA" w:rsidP="00D87C12">
            <w:pPr>
              <w:spacing w:after="0" w:line="240" w:lineRule="auto"/>
              <w:jc w:val="center"/>
              <w:rPr>
                <w:rFonts w:eastAsia="Times New Roman" w:cs="Arial"/>
                <w:sz w:val="20"/>
                <w:szCs w:val="20"/>
              </w:rPr>
            </w:pPr>
          </w:p>
        </w:tc>
        <w:tc>
          <w:tcPr>
            <w:tcW w:w="540" w:type="dxa"/>
            <w:shd w:val="clear" w:color="auto" w:fill="auto"/>
          </w:tcPr>
          <w:p w14:paraId="7048DA09" w14:textId="77777777" w:rsidR="007717EA" w:rsidRPr="007717EA" w:rsidRDefault="007717EA" w:rsidP="00D87C12">
            <w:pPr>
              <w:spacing w:after="0" w:line="240" w:lineRule="auto"/>
              <w:jc w:val="center"/>
              <w:rPr>
                <w:rFonts w:eastAsia="Times New Roman" w:cs="Arial"/>
                <w:sz w:val="20"/>
                <w:szCs w:val="20"/>
              </w:rPr>
            </w:pPr>
          </w:p>
        </w:tc>
        <w:tc>
          <w:tcPr>
            <w:tcW w:w="570" w:type="dxa"/>
            <w:shd w:val="clear" w:color="auto" w:fill="auto"/>
          </w:tcPr>
          <w:p w14:paraId="35E17C30" w14:textId="77777777" w:rsidR="007717EA" w:rsidRPr="007717EA" w:rsidRDefault="007717EA" w:rsidP="00D87C12">
            <w:pPr>
              <w:spacing w:after="0" w:line="240" w:lineRule="auto"/>
              <w:jc w:val="center"/>
              <w:rPr>
                <w:rFonts w:eastAsia="Times New Roman" w:cs="Arial"/>
                <w:sz w:val="20"/>
                <w:szCs w:val="20"/>
              </w:rPr>
            </w:pPr>
          </w:p>
        </w:tc>
        <w:tc>
          <w:tcPr>
            <w:tcW w:w="1116" w:type="dxa"/>
            <w:shd w:val="clear" w:color="auto" w:fill="auto"/>
          </w:tcPr>
          <w:p w14:paraId="26660D17" w14:textId="77777777" w:rsidR="007717EA" w:rsidRPr="007717EA" w:rsidRDefault="007717EA" w:rsidP="00D87C12">
            <w:pPr>
              <w:spacing w:after="0" w:line="240" w:lineRule="auto"/>
              <w:rPr>
                <w:rFonts w:eastAsia="Times New Roman" w:cs="Arial"/>
                <w:sz w:val="20"/>
                <w:szCs w:val="20"/>
              </w:rPr>
            </w:pPr>
          </w:p>
        </w:tc>
      </w:tr>
      <w:tr w:rsidR="007717EA" w:rsidRPr="007717EA" w14:paraId="082F12F3" w14:textId="77777777" w:rsidTr="00E659B6">
        <w:trPr>
          <w:trHeight w:val="447"/>
        </w:trPr>
        <w:tc>
          <w:tcPr>
            <w:tcW w:w="2430" w:type="dxa"/>
            <w:shd w:val="clear" w:color="auto" w:fill="auto"/>
          </w:tcPr>
          <w:p w14:paraId="06BCFD7E" w14:textId="77777777" w:rsidR="007717EA" w:rsidRPr="007717EA" w:rsidRDefault="00387561" w:rsidP="00D87C12">
            <w:pPr>
              <w:spacing w:after="0" w:line="240" w:lineRule="auto"/>
              <w:rPr>
                <w:rFonts w:eastAsia="Times New Roman" w:cs="Arial"/>
                <w:sz w:val="20"/>
                <w:szCs w:val="20"/>
              </w:rPr>
            </w:pPr>
            <w:r>
              <w:rPr>
                <w:rFonts w:eastAsia="Times New Roman" w:cs="Arial"/>
                <w:sz w:val="20"/>
                <w:szCs w:val="20"/>
              </w:rPr>
              <w:t>Discipline 2</w:t>
            </w:r>
          </w:p>
        </w:tc>
        <w:tc>
          <w:tcPr>
            <w:tcW w:w="478" w:type="dxa"/>
            <w:shd w:val="clear" w:color="auto" w:fill="auto"/>
          </w:tcPr>
          <w:p w14:paraId="1B558C6A"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490" w:type="dxa"/>
            <w:shd w:val="clear" w:color="auto" w:fill="auto"/>
          </w:tcPr>
          <w:p w14:paraId="3BF8767B" w14:textId="77777777" w:rsidR="007717EA" w:rsidRPr="007717EA" w:rsidRDefault="007717EA" w:rsidP="00D87C12">
            <w:pPr>
              <w:spacing w:after="0" w:line="240" w:lineRule="auto"/>
              <w:jc w:val="center"/>
              <w:rPr>
                <w:rFonts w:eastAsia="Times New Roman" w:cs="Arial"/>
                <w:sz w:val="20"/>
                <w:szCs w:val="20"/>
              </w:rPr>
            </w:pPr>
          </w:p>
        </w:tc>
        <w:tc>
          <w:tcPr>
            <w:tcW w:w="540" w:type="dxa"/>
            <w:shd w:val="clear" w:color="auto" w:fill="auto"/>
          </w:tcPr>
          <w:p w14:paraId="45E61A76"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x</w:t>
            </w:r>
          </w:p>
        </w:tc>
        <w:tc>
          <w:tcPr>
            <w:tcW w:w="540" w:type="dxa"/>
            <w:gridSpan w:val="2"/>
            <w:shd w:val="clear" w:color="auto" w:fill="auto"/>
          </w:tcPr>
          <w:p w14:paraId="2791E92D"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x</w:t>
            </w:r>
          </w:p>
        </w:tc>
        <w:tc>
          <w:tcPr>
            <w:tcW w:w="1134" w:type="dxa"/>
            <w:shd w:val="clear" w:color="auto" w:fill="auto"/>
          </w:tcPr>
          <w:p w14:paraId="23AB21B1" w14:textId="763D13CB" w:rsidR="007717EA" w:rsidRPr="007717EA" w:rsidRDefault="00CB6B52" w:rsidP="00D87C12">
            <w:pPr>
              <w:spacing w:after="0" w:line="240" w:lineRule="auto"/>
              <w:rPr>
                <w:rFonts w:eastAsia="Times New Roman" w:cs="Arial"/>
                <w:sz w:val="20"/>
                <w:szCs w:val="20"/>
              </w:rPr>
            </w:pPr>
            <w:r>
              <w:rPr>
                <w:rFonts w:eastAsia="Times New Roman" w:cs="Arial"/>
                <w:sz w:val="20"/>
                <w:szCs w:val="20"/>
              </w:rPr>
              <w:t xml:space="preserve">HSCI </w:t>
            </w:r>
            <w:r w:rsidR="00BC43E2">
              <w:rPr>
                <w:rFonts w:eastAsia="Times New Roman" w:cs="Arial"/>
                <w:sz w:val="20"/>
                <w:szCs w:val="20"/>
              </w:rPr>
              <w:t>1101</w:t>
            </w:r>
          </w:p>
        </w:tc>
        <w:tc>
          <w:tcPr>
            <w:tcW w:w="236" w:type="dxa"/>
            <w:vMerge/>
            <w:shd w:val="clear" w:color="auto" w:fill="CCCCCC"/>
          </w:tcPr>
          <w:p w14:paraId="77383B92"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447BF346" w14:textId="3D674F68" w:rsidR="00387561" w:rsidRPr="00365612" w:rsidRDefault="00F25713" w:rsidP="00D87C12">
            <w:pPr>
              <w:spacing w:after="0" w:line="240" w:lineRule="auto"/>
              <w:rPr>
                <w:rFonts w:eastAsia="Times New Roman" w:cs="Arial"/>
                <w:sz w:val="16"/>
                <w:szCs w:val="16"/>
              </w:rPr>
            </w:pPr>
            <w:r>
              <w:rPr>
                <w:rFonts w:eastAsia="Times New Roman" w:cs="Arial"/>
                <w:sz w:val="16"/>
                <w:szCs w:val="16"/>
              </w:rPr>
              <w:t xml:space="preserve">PHIL 2203 </w:t>
            </w:r>
            <w:r w:rsidR="009C38B2" w:rsidRPr="009C38B2">
              <w:rPr>
                <w:rFonts w:eastAsia="Times New Roman" w:cs="Arial"/>
                <w:sz w:val="16"/>
                <w:szCs w:val="16"/>
              </w:rPr>
              <w:t>H</w:t>
            </w:r>
            <w:r w:rsidR="00652A7C">
              <w:rPr>
                <w:rFonts w:eastAsia="Times New Roman" w:cs="Arial"/>
                <w:sz w:val="16"/>
                <w:szCs w:val="16"/>
              </w:rPr>
              <w:t>ea</w:t>
            </w:r>
            <w:r w:rsidR="009C38B2" w:rsidRPr="009C38B2">
              <w:rPr>
                <w:rFonts w:eastAsia="Times New Roman" w:cs="Arial"/>
                <w:sz w:val="16"/>
                <w:szCs w:val="16"/>
              </w:rPr>
              <w:t>lth Care Ethics</w:t>
            </w:r>
            <w:r w:rsidR="00050047">
              <w:rPr>
                <w:rFonts w:eastAsia="Times New Roman" w:cs="Arial"/>
                <w:sz w:val="16"/>
                <w:szCs w:val="16"/>
              </w:rPr>
              <w:t xml:space="preserve"> (</w:t>
            </w:r>
            <w:r w:rsidR="007F3FB0">
              <w:rPr>
                <w:rFonts w:eastAsia="Times New Roman" w:cs="Arial"/>
                <w:sz w:val="16"/>
                <w:szCs w:val="16"/>
              </w:rPr>
              <w:t>as o</w:t>
            </w:r>
            <w:r w:rsidR="00EA643B">
              <w:rPr>
                <w:rFonts w:eastAsia="Times New Roman" w:cs="Arial"/>
                <w:sz w:val="16"/>
                <w:szCs w:val="16"/>
              </w:rPr>
              <w:t xml:space="preserve">ne additional </w:t>
            </w:r>
            <w:r w:rsidR="00050047">
              <w:rPr>
                <w:rFonts w:eastAsia="Times New Roman" w:cs="Arial"/>
                <w:sz w:val="16"/>
                <w:szCs w:val="16"/>
              </w:rPr>
              <w:t xml:space="preserve">Flex Core) </w:t>
            </w:r>
          </w:p>
        </w:tc>
        <w:tc>
          <w:tcPr>
            <w:tcW w:w="423" w:type="dxa"/>
            <w:gridSpan w:val="2"/>
            <w:shd w:val="clear" w:color="auto" w:fill="auto"/>
          </w:tcPr>
          <w:p w14:paraId="62309234"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509" w:type="dxa"/>
            <w:shd w:val="clear" w:color="auto" w:fill="auto"/>
          </w:tcPr>
          <w:p w14:paraId="7C65C38E" w14:textId="77777777" w:rsidR="007717EA" w:rsidRPr="007717EA" w:rsidRDefault="00050047" w:rsidP="00D87C12">
            <w:pPr>
              <w:spacing w:after="0" w:line="240" w:lineRule="auto"/>
              <w:jc w:val="center"/>
              <w:rPr>
                <w:rFonts w:eastAsia="Times New Roman" w:cs="Arial"/>
                <w:sz w:val="20"/>
                <w:szCs w:val="20"/>
              </w:rPr>
            </w:pPr>
            <w:r>
              <w:rPr>
                <w:rFonts w:eastAsia="Times New Roman" w:cs="Arial"/>
                <w:sz w:val="20"/>
                <w:szCs w:val="20"/>
              </w:rPr>
              <w:t>x</w:t>
            </w:r>
          </w:p>
        </w:tc>
        <w:tc>
          <w:tcPr>
            <w:tcW w:w="540" w:type="dxa"/>
            <w:shd w:val="clear" w:color="auto" w:fill="auto"/>
          </w:tcPr>
          <w:p w14:paraId="670C29A7" w14:textId="77777777" w:rsidR="007717EA" w:rsidRPr="007717EA" w:rsidRDefault="006B5D69" w:rsidP="00D87C12">
            <w:pPr>
              <w:spacing w:after="0" w:line="240" w:lineRule="auto"/>
              <w:jc w:val="center"/>
              <w:rPr>
                <w:rFonts w:eastAsia="Times New Roman" w:cs="Arial"/>
                <w:sz w:val="20"/>
                <w:szCs w:val="20"/>
              </w:rPr>
            </w:pPr>
            <w:r>
              <w:rPr>
                <w:rFonts w:eastAsia="Times New Roman" w:cs="Arial"/>
                <w:sz w:val="20"/>
                <w:szCs w:val="20"/>
              </w:rPr>
              <w:t>x</w:t>
            </w:r>
          </w:p>
        </w:tc>
        <w:tc>
          <w:tcPr>
            <w:tcW w:w="570" w:type="dxa"/>
            <w:shd w:val="clear" w:color="auto" w:fill="auto"/>
          </w:tcPr>
          <w:p w14:paraId="58A6CA4D" w14:textId="1CF82BC1" w:rsidR="00F56836" w:rsidRPr="007717EA" w:rsidRDefault="00F56836" w:rsidP="00F56836">
            <w:pPr>
              <w:spacing w:after="0" w:line="240" w:lineRule="auto"/>
              <w:jc w:val="center"/>
              <w:rPr>
                <w:rFonts w:eastAsia="Times New Roman" w:cs="Arial"/>
                <w:sz w:val="20"/>
                <w:szCs w:val="20"/>
              </w:rPr>
            </w:pPr>
          </w:p>
        </w:tc>
        <w:tc>
          <w:tcPr>
            <w:tcW w:w="1116" w:type="dxa"/>
            <w:shd w:val="clear" w:color="auto" w:fill="auto"/>
          </w:tcPr>
          <w:p w14:paraId="11ABD5A0" w14:textId="77777777" w:rsidR="007717EA" w:rsidRPr="007717EA" w:rsidRDefault="007717EA" w:rsidP="00D87C12">
            <w:pPr>
              <w:spacing w:after="0" w:line="240" w:lineRule="auto"/>
              <w:rPr>
                <w:rFonts w:eastAsia="Times New Roman" w:cs="Arial"/>
                <w:sz w:val="20"/>
                <w:szCs w:val="20"/>
              </w:rPr>
            </w:pPr>
          </w:p>
        </w:tc>
      </w:tr>
      <w:tr w:rsidR="007717EA" w:rsidRPr="007717EA" w14:paraId="32327C80" w14:textId="77777777" w:rsidTr="00E659B6">
        <w:tc>
          <w:tcPr>
            <w:tcW w:w="2430" w:type="dxa"/>
            <w:shd w:val="clear" w:color="auto" w:fill="auto"/>
          </w:tcPr>
          <w:p w14:paraId="10F6B41F" w14:textId="0DB5F5C8" w:rsidR="007717EA" w:rsidRPr="00365612" w:rsidRDefault="0000247B" w:rsidP="00D87C12">
            <w:pPr>
              <w:spacing w:after="0" w:line="240" w:lineRule="auto"/>
              <w:rPr>
                <w:rFonts w:eastAsia="Times New Roman" w:cs="Arial"/>
                <w:sz w:val="16"/>
                <w:szCs w:val="16"/>
              </w:rPr>
            </w:pPr>
            <w:r w:rsidRPr="00365612">
              <w:rPr>
                <w:rFonts w:eastAsia="Times New Roman" w:cs="Arial"/>
                <w:sz w:val="16"/>
                <w:szCs w:val="16"/>
              </w:rPr>
              <w:t>SBS 2000</w:t>
            </w:r>
            <w:r>
              <w:rPr>
                <w:rFonts w:eastAsia="Times New Roman" w:cs="Arial"/>
                <w:sz w:val="16"/>
                <w:szCs w:val="16"/>
              </w:rPr>
              <w:t xml:space="preserve"> </w:t>
            </w:r>
            <w:r w:rsidR="00050047" w:rsidRPr="00365612">
              <w:rPr>
                <w:rFonts w:eastAsia="Times New Roman" w:cs="Arial"/>
                <w:sz w:val="16"/>
                <w:szCs w:val="16"/>
              </w:rPr>
              <w:t>Res</w:t>
            </w:r>
            <w:r w:rsidR="00F06A73" w:rsidRPr="00365612">
              <w:rPr>
                <w:rFonts w:eastAsia="Times New Roman" w:cs="Arial"/>
                <w:sz w:val="16"/>
                <w:szCs w:val="16"/>
              </w:rPr>
              <w:t>e</w:t>
            </w:r>
            <w:r w:rsidR="00050047" w:rsidRPr="00365612">
              <w:rPr>
                <w:rFonts w:eastAsia="Times New Roman" w:cs="Arial"/>
                <w:sz w:val="16"/>
                <w:szCs w:val="16"/>
              </w:rPr>
              <w:t xml:space="preserve">arch Methods for </w:t>
            </w:r>
            <w:r w:rsidR="00F86DA4" w:rsidRPr="00365612">
              <w:rPr>
                <w:rFonts w:eastAsia="Times New Roman" w:cs="Arial"/>
                <w:sz w:val="16"/>
                <w:szCs w:val="16"/>
              </w:rPr>
              <w:t>Soc</w:t>
            </w:r>
            <w:r w:rsidR="00F86DA4">
              <w:rPr>
                <w:rFonts w:eastAsia="Times New Roman" w:cs="Arial"/>
                <w:sz w:val="16"/>
                <w:szCs w:val="16"/>
              </w:rPr>
              <w:t>.</w:t>
            </w:r>
            <w:r w:rsidR="00050047" w:rsidRPr="00365612">
              <w:rPr>
                <w:rFonts w:eastAsia="Times New Roman" w:cs="Arial"/>
                <w:sz w:val="16"/>
                <w:szCs w:val="16"/>
              </w:rPr>
              <w:t>/ Beh. Sciences</w:t>
            </w:r>
            <w:r w:rsidR="00387561" w:rsidRPr="00365612">
              <w:rPr>
                <w:rFonts w:eastAsia="Times New Roman" w:cs="Arial"/>
                <w:sz w:val="16"/>
                <w:szCs w:val="16"/>
              </w:rPr>
              <w:t xml:space="preserve">  </w:t>
            </w:r>
          </w:p>
        </w:tc>
        <w:tc>
          <w:tcPr>
            <w:tcW w:w="478" w:type="dxa"/>
            <w:tcBorders>
              <w:bottom w:val="single" w:sz="12" w:space="0" w:color="auto"/>
            </w:tcBorders>
            <w:shd w:val="clear" w:color="auto" w:fill="auto"/>
          </w:tcPr>
          <w:p w14:paraId="6368B372"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490" w:type="dxa"/>
            <w:tcBorders>
              <w:bottom w:val="single" w:sz="12" w:space="0" w:color="auto"/>
            </w:tcBorders>
            <w:shd w:val="clear" w:color="auto" w:fill="auto"/>
          </w:tcPr>
          <w:p w14:paraId="42B9005E" w14:textId="77777777" w:rsidR="007717EA" w:rsidRPr="007717EA" w:rsidRDefault="00050047" w:rsidP="00D87C12">
            <w:pPr>
              <w:spacing w:after="0" w:line="240" w:lineRule="auto"/>
              <w:jc w:val="center"/>
              <w:rPr>
                <w:rFonts w:eastAsia="Times New Roman" w:cs="Arial"/>
                <w:sz w:val="20"/>
                <w:szCs w:val="20"/>
              </w:rPr>
            </w:pPr>
            <w:r>
              <w:rPr>
                <w:rFonts w:eastAsia="Times New Roman" w:cs="Arial"/>
                <w:sz w:val="20"/>
                <w:szCs w:val="20"/>
              </w:rPr>
              <w:t>x</w:t>
            </w:r>
          </w:p>
        </w:tc>
        <w:tc>
          <w:tcPr>
            <w:tcW w:w="540" w:type="dxa"/>
            <w:tcBorders>
              <w:bottom w:val="single" w:sz="12" w:space="0" w:color="auto"/>
            </w:tcBorders>
            <w:shd w:val="clear" w:color="auto" w:fill="auto"/>
          </w:tcPr>
          <w:p w14:paraId="4E4FFBD3" w14:textId="311CFF99" w:rsidR="007717EA" w:rsidRPr="007717EA" w:rsidRDefault="0099313B" w:rsidP="00D87C12">
            <w:pPr>
              <w:spacing w:after="0" w:line="240" w:lineRule="auto"/>
              <w:jc w:val="center"/>
              <w:rPr>
                <w:rFonts w:eastAsia="Times New Roman" w:cs="Arial"/>
                <w:sz w:val="20"/>
                <w:szCs w:val="20"/>
              </w:rPr>
            </w:pPr>
            <w:r>
              <w:rPr>
                <w:rFonts w:eastAsia="Times New Roman" w:cs="Arial"/>
                <w:sz w:val="20"/>
                <w:szCs w:val="20"/>
              </w:rPr>
              <w:t>x</w:t>
            </w:r>
          </w:p>
        </w:tc>
        <w:tc>
          <w:tcPr>
            <w:tcW w:w="540" w:type="dxa"/>
            <w:gridSpan w:val="2"/>
            <w:tcBorders>
              <w:bottom w:val="single" w:sz="12" w:space="0" w:color="auto"/>
            </w:tcBorders>
            <w:shd w:val="clear" w:color="auto" w:fill="auto"/>
          </w:tcPr>
          <w:p w14:paraId="6D7CBA25" w14:textId="77777777" w:rsidR="007717EA" w:rsidRPr="007717EA" w:rsidRDefault="007717EA" w:rsidP="00D87C12">
            <w:pPr>
              <w:spacing w:after="0" w:line="240" w:lineRule="auto"/>
              <w:jc w:val="center"/>
              <w:rPr>
                <w:rFonts w:eastAsia="Times New Roman" w:cs="Arial"/>
                <w:sz w:val="20"/>
                <w:szCs w:val="20"/>
              </w:rPr>
            </w:pPr>
          </w:p>
        </w:tc>
        <w:tc>
          <w:tcPr>
            <w:tcW w:w="1134" w:type="dxa"/>
            <w:tcBorders>
              <w:bottom w:val="single" w:sz="12" w:space="0" w:color="auto"/>
            </w:tcBorders>
            <w:shd w:val="clear" w:color="auto" w:fill="auto"/>
          </w:tcPr>
          <w:p w14:paraId="64FE1E3E" w14:textId="39865209" w:rsidR="007717EA" w:rsidRPr="00050047" w:rsidRDefault="00050047" w:rsidP="00D87C12">
            <w:pPr>
              <w:spacing w:after="0" w:line="240" w:lineRule="auto"/>
              <w:rPr>
                <w:rFonts w:eastAsia="Times New Roman" w:cs="Arial"/>
                <w:sz w:val="16"/>
                <w:szCs w:val="16"/>
              </w:rPr>
            </w:pPr>
            <w:r w:rsidRPr="00050047">
              <w:rPr>
                <w:rFonts w:eastAsia="Times New Roman" w:cs="Arial"/>
                <w:sz w:val="16"/>
                <w:szCs w:val="16"/>
              </w:rPr>
              <w:t xml:space="preserve">Any </w:t>
            </w:r>
            <w:r w:rsidR="008E71B8">
              <w:rPr>
                <w:rFonts w:eastAsia="Times New Roman" w:cs="Arial"/>
                <w:sz w:val="16"/>
                <w:szCs w:val="16"/>
              </w:rPr>
              <w:t>PSY</w:t>
            </w:r>
            <w:r w:rsidRPr="00050047">
              <w:rPr>
                <w:rFonts w:eastAsia="Times New Roman" w:cs="Arial"/>
                <w:sz w:val="16"/>
                <w:szCs w:val="16"/>
              </w:rPr>
              <w:t xml:space="preserve">, </w:t>
            </w:r>
            <w:r w:rsidR="008E71B8">
              <w:rPr>
                <w:rFonts w:eastAsia="Times New Roman" w:cs="Arial"/>
                <w:sz w:val="16"/>
                <w:szCs w:val="16"/>
              </w:rPr>
              <w:t>SOC</w:t>
            </w:r>
            <w:r w:rsidRPr="00050047">
              <w:rPr>
                <w:rFonts w:eastAsia="Times New Roman" w:cs="Arial"/>
                <w:sz w:val="16"/>
                <w:szCs w:val="16"/>
              </w:rPr>
              <w:t>, H</w:t>
            </w:r>
            <w:r w:rsidR="008E71B8">
              <w:rPr>
                <w:rFonts w:eastAsia="Times New Roman" w:cs="Arial"/>
                <w:sz w:val="16"/>
                <w:szCs w:val="16"/>
              </w:rPr>
              <w:t>IS</w:t>
            </w:r>
            <w:r w:rsidRPr="00050047">
              <w:rPr>
                <w:rFonts w:eastAsia="Times New Roman" w:cs="Arial"/>
                <w:sz w:val="16"/>
                <w:szCs w:val="16"/>
              </w:rPr>
              <w:t xml:space="preserve">  or </w:t>
            </w:r>
            <w:r w:rsidR="008E71B8">
              <w:rPr>
                <w:rFonts w:eastAsia="Times New Roman" w:cs="Arial"/>
                <w:sz w:val="16"/>
                <w:szCs w:val="16"/>
              </w:rPr>
              <w:t>GOV</w:t>
            </w:r>
          </w:p>
        </w:tc>
        <w:tc>
          <w:tcPr>
            <w:tcW w:w="236" w:type="dxa"/>
            <w:vMerge/>
            <w:shd w:val="clear" w:color="auto" w:fill="CCCCCC"/>
          </w:tcPr>
          <w:p w14:paraId="03DB13A8" w14:textId="77777777" w:rsidR="007717EA" w:rsidRPr="007717EA" w:rsidRDefault="007717EA" w:rsidP="00D87C12">
            <w:pPr>
              <w:spacing w:after="0" w:line="240" w:lineRule="auto"/>
              <w:rPr>
                <w:rFonts w:eastAsia="Times New Roman" w:cs="Arial"/>
                <w:sz w:val="20"/>
                <w:szCs w:val="20"/>
              </w:rPr>
            </w:pPr>
          </w:p>
        </w:tc>
        <w:tc>
          <w:tcPr>
            <w:tcW w:w="1978" w:type="dxa"/>
            <w:gridSpan w:val="2"/>
            <w:shd w:val="clear" w:color="auto" w:fill="auto"/>
          </w:tcPr>
          <w:p w14:paraId="068DD36D" w14:textId="00366493" w:rsidR="007717EA" w:rsidRPr="007717EA" w:rsidRDefault="00387561" w:rsidP="00D87C12">
            <w:pPr>
              <w:spacing w:after="0" w:line="240" w:lineRule="auto"/>
              <w:rPr>
                <w:rFonts w:eastAsia="Times New Roman" w:cs="Arial"/>
                <w:sz w:val="20"/>
                <w:szCs w:val="20"/>
              </w:rPr>
            </w:pPr>
            <w:r>
              <w:rPr>
                <w:rFonts w:eastAsia="Times New Roman" w:cs="Arial"/>
                <w:sz w:val="20"/>
                <w:szCs w:val="20"/>
              </w:rPr>
              <w:t>D</w:t>
            </w:r>
            <w:r w:rsidR="00652A7C">
              <w:rPr>
                <w:rFonts w:eastAsia="Times New Roman" w:cs="Arial"/>
                <w:sz w:val="20"/>
                <w:szCs w:val="20"/>
              </w:rPr>
              <w:t>i</w:t>
            </w:r>
            <w:r>
              <w:rPr>
                <w:rFonts w:eastAsia="Times New Roman" w:cs="Arial"/>
                <w:sz w:val="20"/>
                <w:szCs w:val="20"/>
              </w:rPr>
              <w:t>scipline 3</w:t>
            </w:r>
          </w:p>
        </w:tc>
        <w:tc>
          <w:tcPr>
            <w:tcW w:w="423" w:type="dxa"/>
            <w:gridSpan w:val="2"/>
            <w:tcBorders>
              <w:bottom w:val="single" w:sz="12" w:space="0" w:color="auto"/>
            </w:tcBorders>
            <w:shd w:val="clear" w:color="auto" w:fill="auto"/>
          </w:tcPr>
          <w:p w14:paraId="09F4A357" w14:textId="77777777"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3</w:t>
            </w:r>
          </w:p>
        </w:tc>
        <w:tc>
          <w:tcPr>
            <w:tcW w:w="509" w:type="dxa"/>
            <w:tcBorders>
              <w:bottom w:val="single" w:sz="12" w:space="0" w:color="auto"/>
            </w:tcBorders>
            <w:shd w:val="clear" w:color="auto" w:fill="auto"/>
          </w:tcPr>
          <w:p w14:paraId="092AF090" w14:textId="1420095D" w:rsidR="007717EA" w:rsidRPr="007717EA" w:rsidRDefault="007717EA" w:rsidP="00D87C12">
            <w:pPr>
              <w:spacing w:after="0" w:line="240" w:lineRule="auto"/>
              <w:jc w:val="center"/>
              <w:rPr>
                <w:rFonts w:eastAsia="Times New Roman" w:cs="Arial"/>
                <w:color w:val="C00000"/>
                <w:sz w:val="20"/>
                <w:szCs w:val="20"/>
              </w:rPr>
            </w:pPr>
          </w:p>
        </w:tc>
        <w:tc>
          <w:tcPr>
            <w:tcW w:w="540" w:type="dxa"/>
            <w:tcBorders>
              <w:bottom w:val="single" w:sz="12" w:space="0" w:color="auto"/>
            </w:tcBorders>
            <w:shd w:val="clear" w:color="auto" w:fill="auto"/>
          </w:tcPr>
          <w:p w14:paraId="4F5B8161" w14:textId="15CDDC90" w:rsidR="007717EA" w:rsidRPr="007717EA" w:rsidRDefault="0099313B" w:rsidP="0099313B">
            <w:pPr>
              <w:spacing w:after="0" w:line="240" w:lineRule="auto"/>
              <w:jc w:val="center"/>
              <w:rPr>
                <w:rFonts w:eastAsia="Times New Roman" w:cs="Arial"/>
                <w:sz w:val="20"/>
                <w:szCs w:val="20"/>
              </w:rPr>
            </w:pPr>
            <w:r>
              <w:rPr>
                <w:rFonts w:eastAsia="Times New Roman" w:cs="Arial"/>
                <w:sz w:val="20"/>
                <w:szCs w:val="20"/>
              </w:rPr>
              <w:t>x</w:t>
            </w:r>
          </w:p>
        </w:tc>
        <w:tc>
          <w:tcPr>
            <w:tcW w:w="570" w:type="dxa"/>
            <w:tcBorders>
              <w:bottom w:val="single" w:sz="12" w:space="0" w:color="auto"/>
            </w:tcBorders>
            <w:shd w:val="clear" w:color="auto" w:fill="auto"/>
          </w:tcPr>
          <w:p w14:paraId="047F4181" w14:textId="77777777" w:rsidR="007717EA" w:rsidRPr="007717EA" w:rsidRDefault="006B5D69" w:rsidP="00D87C12">
            <w:pPr>
              <w:spacing w:after="0" w:line="240" w:lineRule="auto"/>
              <w:jc w:val="center"/>
              <w:rPr>
                <w:rFonts w:eastAsia="Times New Roman" w:cs="Arial"/>
                <w:sz w:val="20"/>
                <w:szCs w:val="20"/>
              </w:rPr>
            </w:pPr>
            <w:r>
              <w:rPr>
                <w:rFonts w:eastAsia="Times New Roman" w:cs="Arial"/>
                <w:sz w:val="20"/>
                <w:szCs w:val="20"/>
              </w:rPr>
              <w:t>x</w:t>
            </w:r>
          </w:p>
        </w:tc>
        <w:tc>
          <w:tcPr>
            <w:tcW w:w="1116" w:type="dxa"/>
            <w:tcBorders>
              <w:bottom w:val="single" w:sz="12" w:space="0" w:color="auto"/>
            </w:tcBorders>
            <w:shd w:val="clear" w:color="auto" w:fill="auto"/>
          </w:tcPr>
          <w:p w14:paraId="2100AE7C" w14:textId="202D49E2" w:rsidR="007717EA" w:rsidRPr="007717EA" w:rsidRDefault="00CB6B52" w:rsidP="00D87C12">
            <w:pPr>
              <w:spacing w:after="0" w:line="240" w:lineRule="auto"/>
              <w:rPr>
                <w:rFonts w:eastAsia="Times New Roman" w:cs="Arial"/>
                <w:sz w:val="20"/>
                <w:szCs w:val="20"/>
              </w:rPr>
            </w:pPr>
            <w:r>
              <w:rPr>
                <w:rFonts w:eastAsia="Times New Roman" w:cs="Arial"/>
                <w:sz w:val="20"/>
                <w:szCs w:val="20"/>
              </w:rPr>
              <w:t>HSCI</w:t>
            </w:r>
            <w:r w:rsidR="00F25713">
              <w:rPr>
                <w:rFonts w:eastAsia="Times New Roman" w:cs="Arial"/>
                <w:sz w:val="20"/>
                <w:szCs w:val="20"/>
              </w:rPr>
              <w:t xml:space="preserve"> </w:t>
            </w:r>
            <w:r w:rsidR="00BC43E2">
              <w:rPr>
                <w:rFonts w:eastAsia="Times New Roman" w:cs="Arial"/>
                <w:sz w:val="20"/>
                <w:szCs w:val="20"/>
              </w:rPr>
              <w:t>1101</w:t>
            </w:r>
          </w:p>
        </w:tc>
      </w:tr>
      <w:tr w:rsidR="007717EA" w:rsidRPr="007717EA" w14:paraId="1085B9E4" w14:textId="77777777" w:rsidTr="00E659B6">
        <w:tc>
          <w:tcPr>
            <w:tcW w:w="2430" w:type="dxa"/>
            <w:tcBorders>
              <w:bottom w:val="single" w:sz="4" w:space="0" w:color="auto"/>
            </w:tcBorders>
            <w:shd w:val="clear" w:color="auto" w:fill="auto"/>
          </w:tcPr>
          <w:p w14:paraId="55DF0FD8" w14:textId="77777777" w:rsidR="007717EA" w:rsidRPr="007717EA" w:rsidRDefault="007717EA" w:rsidP="00D87C12">
            <w:pPr>
              <w:spacing w:after="0" w:line="240" w:lineRule="auto"/>
              <w:jc w:val="right"/>
              <w:rPr>
                <w:rFonts w:eastAsia="Times New Roman" w:cs="Arial"/>
                <w:sz w:val="20"/>
                <w:szCs w:val="20"/>
              </w:rPr>
            </w:pPr>
            <w:r w:rsidRPr="007717EA">
              <w:rPr>
                <w:rFonts w:eastAsia="Times New Roman" w:cs="Arial"/>
                <w:sz w:val="20"/>
                <w:szCs w:val="20"/>
              </w:rPr>
              <w:t>Term credit total:</w:t>
            </w:r>
          </w:p>
        </w:tc>
        <w:tc>
          <w:tcPr>
            <w:tcW w:w="478" w:type="dxa"/>
            <w:tcBorders>
              <w:top w:val="single" w:sz="12" w:space="0" w:color="auto"/>
              <w:bottom w:val="single" w:sz="4" w:space="0" w:color="auto"/>
            </w:tcBorders>
            <w:shd w:val="clear" w:color="auto" w:fill="auto"/>
          </w:tcPr>
          <w:p w14:paraId="696FA709" w14:textId="57FDB149" w:rsidR="007717EA" w:rsidRPr="007717EA" w:rsidRDefault="007717EA" w:rsidP="00D87C12">
            <w:pPr>
              <w:spacing w:after="0" w:line="240" w:lineRule="auto"/>
              <w:jc w:val="center"/>
              <w:rPr>
                <w:rFonts w:eastAsia="Times New Roman" w:cs="Arial"/>
                <w:sz w:val="20"/>
                <w:szCs w:val="20"/>
              </w:rPr>
            </w:pPr>
            <w:r w:rsidRPr="007717EA">
              <w:rPr>
                <w:rFonts w:eastAsia="Times New Roman" w:cs="Arial"/>
                <w:sz w:val="20"/>
                <w:szCs w:val="20"/>
              </w:rPr>
              <w:t>15</w:t>
            </w:r>
          </w:p>
        </w:tc>
        <w:tc>
          <w:tcPr>
            <w:tcW w:w="490" w:type="dxa"/>
            <w:tcBorders>
              <w:top w:val="single" w:sz="12" w:space="0" w:color="auto"/>
              <w:bottom w:val="single" w:sz="4" w:space="0" w:color="auto"/>
            </w:tcBorders>
            <w:shd w:val="clear" w:color="auto" w:fill="auto"/>
          </w:tcPr>
          <w:p w14:paraId="7B67EEBD" w14:textId="0D4957F0" w:rsidR="007717EA" w:rsidRPr="007717EA" w:rsidRDefault="00EA643B" w:rsidP="00D87C12">
            <w:pPr>
              <w:spacing w:after="0" w:line="240" w:lineRule="auto"/>
              <w:jc w:val="center"/>
              <w:rPr>
                <w:rFonts w:eastAsia="Times New Roman" w:cs="Arial"/>
                <w:sz w:val="20"/>
                <w:szCs w:val="20"/>
              </w:rPr>
            </w:pPr>
            <w:r>
              <w:rPr>
                <w:rFonts w:eastAsia="Times New Roman" w:cs="Arial"/>
                <w:sz w:val="20"/>
                <w:szCs w:val="20"/>
              </w:rPr>
              <w:t>6</w:t>
            </w:r>
          </w:p>
        </w:tc>
        <w:tc>
          <w:tcPr>
            <w:tcW w:w="540" w:type="dxa"/>
            <w:tcBorders>
              <w:top w:val="single" w:sz="12" w:space="0" w:color="auto"/>
              <w:bottom w:val="single" w:sz="4" w:space="0" w:color="auto"/>
            </w:tcBorders>
            <w:shd w:val="clear" w:color="auto" w:fill="auto"/>
          </w:tcPr>
          <w:p w14:paraId="5D3ECD22" w14:textId="77777777" w:rsidR="007717EA" w:rsidRPr="007717EA" w:rsidRDefault="00050047" w:rsidP="00D87C12">
            <w:pPr>
              <w:spacing w:after="0" w:line="240" w:lineRule="auto"/>
              <w:jc w:val="center"/>
              <w:rPr>
                <w:rFonts w:eastAsia="Times New Roman" w:cs="Arial"/>
                <w:sz w:val="20"/>
                <w:szCs w:val="20"/>
              </w:rPr>
            </w:pPr>
            <w:r>
              <w:rPr>
                <w:rFonts w:eastAsia="Times New Roman" w:cs="Arial"/>
                <w:sz w:val="20"/>
                <w:szCs w:val="20"/>
              </w:rPr>
              <w:t>3</w:t>
            </w:r>
          </w:p>
        </w:tc>
        <w:tc>
          <w:tcPr>
            <w:tcW w:w="1674" w:type="dxa"/>
            <w:gridSpan w:val="3"/>
            <w:tcBorders>
              <w:top w:val="single" w:sz="12" w:space="0" w:color="auto"/>
              <w:bottom w:val="single" w:sz="4" w:space="0" w:color="auto"/>
            </w:tcBorders>
            <w:shd w:val="clear" w:color="auto" w:fill="CCCCCC"/>
          </w:tcPr>
          <w:p w14:paraId="4D507096" w14:textId="77777777" w:rsidR="007717EA" w:rsidRPr="007717EA" w:rsidRDefault="007717EA" w:rsidP="00D87C12">
            <w:pPr>
              <w:spacing w:after="0" w:line="240" w:lineRule="auto"/>
              <w:rPr>
                <w:rFonts w:eastAsia="Times New Roman" w:cs="Arial"/>
                <w:sz w:val="20"/>
                <w:szCs w:val="20"/>
              </w:rPr>
            </w:pPr>
          </w:p>
        </w:tc>
        <w:tc>
          <w:tcPr>
            <w:tcW w:w="236" w:type="dxa"/>
            <w:vMerge/>
            <w:shd w:val="clear" w:color="auto" w:fill="CCCCCC"/>
          </w:tcPr>
          <w:p w14:paraId="21FBFF2A" w14:textId="77777777" w:rsidR="007717EA" w:rsidRPr="007717EA" w:rsidRDefault="007717EA" w:rsidP="00D87C12">
            <w:pPr>
              <w:spacing w:after="0" w:line="240" w:lineRule="auto"/>
              <w:rPr>
                <w:rFonts w:eastAsia="Times New Roman" w:cs="Arial"/>
                <w:sz w:val="20"/>
                <w:szCs w:val="20"/>
              </w:rPr>
            </w:pPr>
          </w:p>
        </w:tc>
        <w:tc>
          <w:tcPr>
            <w:tcW w:w="1978" w:type="dxa"/>
            <w:gridSpan w:val="2"/>
            <w:tcBorders>
              <w:bottom w:val="single" w:sz="4" w:space="0" w:color="auto"/>
            </w:tcBorders>
            <w:shd w:val="clear" w:color="auto" w:fill="auto"/>
          </w:tcPr>
          <w:p w14:paraId="5B78AB79" w14:textId="77777777" w:rsidR="007717EA" w:rsidRPr="007717EA" w:rsidRDefault="007717EA" w:rsidP="00D87C12">
            <w:pPr>
              <w:spacing w:after="0" w:line="240" w:lineRule="auto"/>
              <w:jc w:val="right"/>
              <w:rPr>
                <w:rFonts w:eastAsia="Times New Roman" w:cs="Arial"/>
                <w:sz w:val="20"/>
                <w:szCs w:val="20"/>
              </w:rPr>
            </w:pPr>
            <w:r w:rsidRPr="007717EA">
              <w:rPr>
                <w:rFonts w:eastAsia="Times New Roman" w:cs="Arial"/>
                <w:sz w:val="20"/>
                <w:szCs w:val="20"/>
              </w:rPr>
              <w:t>Term credit total:</w:t>
            </w:r>
          </w:p>
        </w:tc>
        <w:tc>
          <w:tcPr>
            <w:tcW w:w="423" w:type="dxa"/>
            <w:gridSpan w:val="2"/>
            <w:tcBorders>
              <w:top w:val="single" w:sz="12" w:space="0" w:color="auto"/>
              <w:bottom w:val="single" w:sz="4" w:space="0" w:color="auto"/>
            </w:tcBorders>
            <w:shd w:val="clear" w:color="auto" w:fill="auto"/>
          </w:tcPr>
          <w:p w14:paraId="3F572A28" w14:textId="3AA49BC4" w:rsidR="007717EA" w:rsidRPr="007717EA" w:rsidRDefault="0099313B" w:rsidP="00D87C12">
            <w:pPr>
              <w:spacing w:after="0" w:line="240" w:lineRule="auto"/>
              <w:jc w:val="center"/>
              <w:rPr>
                <w:rFonts w:eastAsia="Times New Roman" w:cs="Arial"/>
                <w:sz w:val="20"/>
                <w:szCs w:val="20"/>
              </w:rPr>
            </w:pPr>
            <w:r>
              <w:rPr>
                <w:rFonts w:eastAsia="Times New Roman" w:cs="Arial"/>
                <w:sz w:val="20"/>
                <w:szCs w:val="20"/>
              </w:rPr>
              <w:t>12-</w:t>
            </w:r>
            <w:r w:rsidR="007717EA" w:rsidRPr="007717EA">
              <w:rPr>
                <w:rFonts w:eastAsia="Times New Roman" w:cs="Arial"/>
                <w:sz w:val="20"/>
                <w:szCs w:val="20"/>
              </w:rPr>
              <w:t>15</w:t>
            </w:r>
          </w:p>
        </w:tc>
        <w:tc>
          <w:tcPr>
            <w:tcW w:w="509" w:type="dxa"/>
            <w:tcBorders>
              <w:top w:val="single" w:sz="12" w:space="0" w:color="auto"/>
              <w:bottom w:val="single" w:sz="4" w:space="0" w:color="auto"/>
            </w:tcBorders>
            <w:shd w:val="clear" w:color="auto" w:fill="auto"/>
          </w:tcPr>
          <w:p w14:paraId="0DF91B46" w14:textId="1687F890" w:rsidR="007717EA" w:rsidRPr="007717EA" w:rsidRDefault="0099313B" w:rsidP="00D87C12">
            <w:pPr>
              <w:spacing w:after="0" w:line="240" w:lineRule="auto"/>
              <w:jc w:val="center"/>
              <w:rPr>
                <w:rFonts w:eastAsia="Times New Roman" w:cs="Arial"/>
                <w:sz w:val="20"/>
                <w:szCs w:val="20"/>
              </w:rPr>
            </w:pPr>
            <w:r>
              <w:rPr>
                <w:rFonts w:eastAsia="Times New Roman" w:cs="Arial"/>
                <w:sz w:val="20"/>
                <w:szCs w:val="20"/>
              </w:rPr>
              <w:t>3</w:t>
            </w:r>
          </w:p>
        </w:tc>
        <w:tc>
          <w:tcPr>
            <w:tcW w:w="540" w:type="dxa"/>
            <w:tcBorders>
              <w:top w:val="single" w:sz="12" w:space="0" w:color="auto"/>
              <w:bottom w:val="single" w:sz="4" w:space="0" w:color="auto"/>
            </w:tcBorders>
            <w:shd w:val="clear" w:color="auto" w:fill="auto"/>
          </w:tcPr>
          <w:p w14:paraId="2897FEA2" w14:textId="77777777" w:rsidR="007717EA" w:rsidRPr="007717EA" w:rsidRDefault="00050047" w:rsidP="00D87C12">
            <w:pPr>
              <w:spacing w:after="0" w:line="240" w:lineRule="auto"/>
              <w:jc w:val="center"/>
              <w:rPr>
                <w:rFonts w:eastAsia="Times New Roman" w:cs="Arial"/>
                <w:sz w:val="20"/>
                <w:szCs w:val="20"/>
              </w:rPr>
            </w:pPr>
            <w:r>
              <w:rPr>
                <w:rFonts w:eastAsia="Times New Roman" w:cs="Arial"/>
                <w:sz w:val="20"/>
                <w:szCs w:val="20"/>
              </w:rPr>
              <w:t>3</w:t>
            </w:r>
          </w:p>
        </w:tc>
        <w:tc>
          <w:tcPr>
            <w:tcW w:w="1686" w:type="dxa"/>
            <w:gridSpan w:val="2"/>
            <w:tcBorders>
              <w:top w:val="single" w:sz="12" w:space="0" w:color="auto"/>
              <w:bottom w:val="single" w:sz="4" w:space="0" w:color="auto"/>
            </w:tcBorders>
            <w:shd w:val="clear" w:color="auto" w:fill="CCCCCC"/>
          </w:tcPr>
          <w:p w14:paraId="6A105B26" w14:textId="77777777" w:rsidR="007717EA" w:rsidRPr="007717EA" w:rsidRDefault="007717EA" w:rsidP="00D87C12">
            <w:pPr>
              <w:spacing w:after="0" w:line="240" w:lineRule="auto"/>
              <w:rPr>
                <w:rFonts w:eastAsia="Times New Roman" w:cs="Arial"/>
                <w:sz w:val="20"/>
                <w:szCs w:val="20"/>
              </w:rPr>
            </w:pPr>
          </w:p>
        </w:tc>
      </w:tr>
      <w:tr w:rsidR="007717EA" w:rsidRPr="007717EA" w14:paraId="3B58AC6E" w14:textId="77777777" w:rsidTr="00E659B6">
        <w:tc>
          <w:tcPr>
            <w:tcW w:w="10984" w:type="dxa"/>
            <w:gridSpan w:val="16"/>
            <w:tcBorders>
              <w:bottom w:val="thinThickSmallGap" w:sz="24" w:space="0" w:color="auto"/>
            </w:tcBorders>
            <w:shd w:val="clear" w:color="auto" w:fill="auto"/>
          </w:tcPr>
          <w:p w14:paraId="30AB6BF0" w14:textId="2ADAFD7F" w:rsidR="007717EA" w:rsidRPr="007717EA" w:rsidRDefault="007717EA" w:rsidP="00320036">
            <w:pPr>
              <w:spacing w:after="0" w:line="240" w:lineRule="auto"/>
              <w:jc w:val="right"/>
              <w:rPr>
                <w:rFonts w:eastAsia="Times New Roman" w:cs="Arial"/>
                <w:sz w:val="20"/>
                <w:szCs w:val="20"/>
              </w:rPr>
            </w:pPr>
          </w:p>
        </w:tc>
      </w:tr>
      <w:tr w:rsidR="007717EA" w:rsidRPr="007717EA" w14:paraId="7A40E183" w14:textId="77777777" w:rsidTr="00E659B6">
        <w:trPr>
          <w:trHeight w:val="432"/>
        </w:trPr>
        <w:tc>
          <w:tcPr>
            <w:tcW w:w="2430" w:type="dxa"/>
            <w:tcBorders>
              <w:top w:val="thinThickSmallGap" w:sz="24" w:space="0" w:color="auto"/>
              <w:bottom w:val="single" w:sz="4" w:space="0" w:color="auto"/>
            </w:tcBorders>
            <w:shd w:val="clear" w:color="auto" w:fill="000000"/>
            <w:vAlign w:val="center"/>
          </w:tcPr>
          <w:p w14:paraId="53DBD46C" w14:textId="77777777" w:rsidR="007717EA" w:rsidRPr="007717EA" w:rsidRDefault="007717EA" w:rsidP="00D87C12">
            <w:pPr>
              <w:spacing w:after="0" w:line="240" w:lineRule="auto"/>
              <w:rPr>
                <w:rFonts w:eastAsia="Times New Roman" w:cs="Arial"/>
                <w:b/>
                <w:sz w:val="20"/>
                <w:szCs w:val="20"/>
              </w:rPr>
            </w:pPr>
            <w:r w:rsidRPr="007717EA">
              <w:rPr>
                <w:rFonts w:eastAsia="Times New Roman" w:cs="Arial"/>
                <w:b/>
                <w:sz w:val="20"/>
                <w:szCs w:val="20"/>
              </w:rPr>
              <w:t>Program Totals:</w:t>
            </w:r>
          </w:p>
        </w:tc>
        <w:tc>
          <w:tcPr>
            <w:tcW w:w="1763" w:type="dxa"/>
            <w:gridSpan w:val="4"/>
            <w:tcBorders>
              <w:top w:val="thinThickSmallGap" w:sz="24" w:space="0" w:color="auto"/>
              <w:bottom w:val="single" w:sz="4" w:space="0" w:color="auto"/>
            </w:tcBorders>
            <w:shd w:val="clear" w:color="auto" w:fill="auto"/>
            <w:vAlign w:val="center"/>
          </w:tcPr>
          <w:p w14:paraId="3371129F" w14:textId="77777777" w:rsidR="007717EA" w:rsidRPr="007717EA" w:rsidRDefault="007717EA" w:rsidP="00D87C12">
            <w:pPr>
              <w:spacing w:after="0" w:line="240" w:lineRule="auto"/>
              <w:rPr>
                <w:rFonts w:eastAsia="Times New Roman" w:cs="Arial"/>
                <w:b/>
                <w:sz w:val="20"/>
                <w:szCs w:val="20"/>
              </w:rPr>
            </w:pPr>
            <w:r w:rsidRPr="007717EA">
              <w:rPr>
                <w:rFonts w:eastAsia="Times New Roman" w:cs="Arial"/>
                <w:b/>
                <w:sz w:val="20"/>
                <w:szCs w:val="20"/>
              </w:rPr>
              <w:t>Credits:60</w:t>
            </w:r>
          </w:p>
        </w:tc>
        <w:tc>
          <w:tcPr>
            <w:tcW w:w="3092" w:type="dxa"/>
            <w:gridSpan w:val="4"/>
            <w:tcBorders>
              <w:top w:val="thinThickSmallGap" w:sz="24" w:space="0" w:color="auto"/>
              <w:bottom w:val="single" w:sz="4" w:space="0" w:color="auto"/>
            </w:tcBorders>
            <w:shd w:val="clear" w:color="auto" w:fill="auto"/>
            <w:vAlign w:val="center"/>
          </w:tcPr>
          <w:p w14:paraId="2E2B36B7" w14:textId="3B98DBA8" w:rsidR="007717EA" w:rsidRDefault="00320036" w:rsidP="00D87C12">
            <w:pPr>
              <w:spacing w:after="0" w:line="240" w:lineRule="auto"/>
              <w:rPr>
                <w:rFonts w:eastAsia="Times New Roman" w:cs="Arial"/>
                <w:b/>
                <w:sz w:val="20"/>
                <w:szCs w:val="20"/>
              </w:rPr>
            </w:pPr>
            <w:r>
              <w:rPr>
                <w:rFonts w:eastAsia="Times New Roman" w:cs="Arial"/>
                <w:b/>
                <w:sz w:val="20"/>
                <w:szCs w:val="20"/>
              </w:rPr>
              <w:t xml:space="preserve">Liberal Arts &amp; Sciences: </w:t>
            </w:r>
            <w:r w:rsidR="00EA643B">
              <w:rPr>
                <w:rFonts w:eastAsia="Times New Roman" w:cs="Arial"/>
                <w:b/>
                <w:sz w:val="20"/>
                <w:szCs w:val="20"/>
              </w:rPr>
              <w:t>36</w:t>
            </w:r>
            <w:r w:rsidR="007717EA" w:rsidRPr="007717EA">
              <w:rPr>
                <w:rFonts w:eastAsia="Times New Roman" w:cs="Arial"/>
                <w:b/>
                <w:sz w:val="20"/>
                <w:szCs w:val="20"/>
              </w:rPr>
              <w:t xml:space="preserve"> min</w:t>
            </w:r>
          </w:p>
          <w:p w14:paraId="13E41A02" w14:textId="414E6C23" w:rsidR="0099313B" w:rsidRPr="007717EA" w:rsidRDefault="0099313B" w:rsidP="00C773AB">
            <w:pPr>
              <w:spacing w:after="0" w:line="240" w:lineRule="auto"/>
              <w:rPr>
                <w:rFonts w:eastAsia="Times New Roman" w:cs="Arial"/>
                <w:b/>
                <w:sz w:val="20"/>
                <w:szCs w:val="20"/>
              </w:rPr>
            </w:pPr>
            <w:r>
              <w:rPr>
                <w:rFonts w:eastAsia="Times New Roman" w:cs="Arial"/>
                <w:b/>
                <w:sz w:val="20"/>
                <w:szCs w:val="20"/>
              </w:rPr>
              <w:t xml:space="preserve">(includes 9 credits of discipline </w:t>
            </w:r>
            <w:r w:rsidR="00C773AB">
              <w:rPr>
                <w:rFonts w:eastAsia="Times New Roman" w:cs="Arial"/>
                <w:b/>
                <w:sz w:val="20"/>
                <w:szCs w:val="20"/>
              </w:rPr>
              <w:t xml:space="preserve">content as </w:t>
            </w:r>
            <w:r>
              <w:rPr>
                <w:rFonts w:eastAsia="Times New Roman" w:cs="Arial"/>
                <w:b/>
                <w:sz w:val="20"/>
                <w:szCs w:val="20"/>
              </w:rPr>
              <w:t>LAS)</w:t>
            </w:r>
          </w:p>
        </w:tc>
        <w:tc>
          <w:tcPr>
            <w:tcW w:w="894" w:type="dxa"/>
            <w:gridSpan w:val="2"/>
            <w:tcBorders>
              <w:top w:val="thinThickSmallGap" w:sz="24" w:space="0" w:color="auto"/>
              <w:bottom w:val="single" w:sz="4" w:space="0" w:color="auto"/>
            </w:tcBorders>
            <w:shd w:val="clear" w:color="auto" w:fill="auto"/>
            <w:vAlign w:val="center"/>
          </w:tcPr>
          <w:p w14:paraId="159339C9" w14:textId="77777777" w:rsidR="0099313B" w:rsidRDefault="0099313B" w:rsidP="00D87C12">
            <w:pPr>
              <w:spacing w:after="0" w:line="240" w:lineRule="auto"/>
              <w:rPr>
                <w:rFonts w:eastAsia="Times New Roman" w:cs="Arial"/>
                <w:b/>
                <w:sz w:val="20"/>
                <w:szCs w:val="20"/>
              </w:rPr>
            </w:pPr>
            <w:r>
              <w:rPr>
                <w:rFonts w:eastAsia="Times New Roman" w:cs="Arial"/>
                <w:b/>
                <w:sz w:val="20"/>
                <w:szCs w:val="20"/>
              </w:rPr>
              <w:t>Major: 9</w:t>
            </w:r>
          </w:p>
          <w:p w14:paraId="30C673B4" w14:textId="7F5B6FBA" w:rsidR="007717EA" w:rsidRPr="0099313B" w:rsidRDefault="0099313B" w:rsidP="00D87C12">
            <w:pPr>
              <w:spacing w:after="0" w:line="240" w:lineRule="auto"/>
              <w:rPr>
                <w:rFonts w:eastAsia="Times New Roman" w:cs="Arial"/>
                <w:b/>
                <w:sz w:val="16"/>
                <w:szCs w:val="16"/>
              </w:rPr>
            </w:pPr>
            <w:r w:rsidRPr="0099313B">
              <w:rPr>
                <w:rFonts w:eastAsia="Times New Roman" w:cs="Arial"/>
                <w:b/>
                <w:sz w:val="16"/>
                <w:szCs w:val="16"/>
              </w:rPr>
              <w:t>(HSCI)</w:t>
            </w:r>
            <w:r w:rsidR="007717EA" w:rsidRPr="0099313B">
              <w:rPr>
                <w:rFonts w:eastAsia="Times New Roman" w:cs="Arial"/>
                <w:b/>
                <w:sz w:val="16"/>
                <w:szCs w:val="16"/>
              </w:rPr>
              <w:t xml:space="preserve"> </w:t>
            </w:r>
          </w:p>
        </w:tc>
        <w:tc>
          <w:tcPr>
            <w:tcW w:w="2805" w:type="dxa"/>
            <w:gridSpan w:val="5"/>
            <w:tcBorders>
              <w:top w:val="thinThickSmallGap" w:sz="24" w:space="0" w:color="auto"/>
              <w:bottom w:val="single" w:sz="4" w:space="0" w:color="auto"/>
            </w:tcBorders>
            <w:shd w:val="clear" w:color="auto" w:fill="auto"/>
            <w:vAlign w:val="center"/>
          </w:tcPr>
          <w:p w14:paraId="485183FA" w14:textId="258449F9" w:rsidR="007717EA" w:rsidRPr="007717EA" w:rsidRDefault="007717EA" w:rsidP="00D87C12">
            <w:pPr>
              <w:spacing w:after="0" w:line="240" w:lineRule="auto"/>
              <w:rPr>
                <w:rFonts w:eastAsia="Times New Roman" w:cs="Arial"/>
                <w:b/>
                <w:sz w:val="20"/>
                <w:szCs w:val="20"/>
              </w:rPr>
            </w:pPr>
            <w:r w:rsidRPr="007717EA">
              <w:rPr>
                <w:rFonts w:eastAsia="Times New Roman" w:cs="Arial"/>
                <w:b/>
                <w:sz w:val="20"/>
                <w:szCs w:val="20"/>
              </w:rPr>
              <w:t xml:space="preserve"> </w:t>
            </w:r>
            <w:r w:rsidR="009457FC">
              <w:rPr>
                <w:rFonts w:eastAsia="Times New Roman" w:cs="Arial"/>
                <w:b/>
                <w:sz w:val="20"/>
                <w:szCs w:val="20"/>
              </w:rPr>
              <w:t>*</w:t>
            </w:r>
            <w:r w:rsidRPr="007717EA">
              <w:rPr>
                <w:rFonts w:eastAsia="Times New Roman" w:cs="Arial"/>
                <w:b/>
                <w:sz w:val="20"/>
                <w:szCs w:val="20"/>
              </w:rPr>
              <w:t xml:space="preserve">Elective &amp; Other: </w:t>
            </w:r>
            <w:r w:rsidR="009457FC">
              <w:rPr>
                <w:rFonts w:eastAsia="Times New Roman" w:cs="Arial"/>
                <w:b/>
                <w:sz w:val="20"/>
                <w:szCs w:val="20"/>
              </w:rPr>
              <w:t xml:space="preserve">up to </w:t>
            </w:r>
            <w:r w:rsidRPr="007717EA">
              <w:rPr>
                <w:rFonts w:eastAsia="Times New Roman" w:cs="Arial"/>
                <w:b/>
                <w:sz w:val="20"/>
                <w:szCs w:val="20"/>
              </w:rPr>
              <w:t>1</w:t>
            </w:r>
            <w:r w:rsidR="00EA643B">
              <w:rPr>
                <w:rFonts w:eastAsia="Times New Roman" w:cs="Arial"/>
                <w:b/>
                <w:sz w:val="20"/>
                <w:szCs w:val="20"/>
              </w:rPr>
              <w:t>5</w:t>
            </w:r>
          </w:p>
        </w:tc>
      </w:tr>
      <w:tr w:rsidR="007717EA" w:rsidRPr="007717EA" w14:paraId="0F5B4A89" w14:textId="77777777" w:rsidTr="00E659B6">
        <w:trPr>
          <w:trHeight w:val="432"/>
        </w:trPr>
        <w:tc>
          <w:tcPr>
            <w:tcW w:w="10984" w:type="dxa"/>
            <w:gridSpan w:val="16"/>
            <w:tcBorders>
              <w:top w:val="single" w:sz="4" w:space="0" w:color="auto"/>
              <w:left w:val="nil"/>
              <w:bottom w:val="nil"/>
              <w:right w:val="nil"/>
            </w:tcBorders>
            <w:shd w:val="clear" w:color="auto" w:fill="auto"/>
            <w:vAlign w:val="center"/>
          </w:tcPr>
          <w:p w14:paraId="28C1B795" w14:textId="77777777" w:rsidR="007717EA" w:rsidRDefault="007717EA" w:rsidP="00D87C12">
            <w:pPr>
              <w:spacing w:after="0" w:line="240" w:lineRule="auto"/>
              <w:rPr>
                <w:rFonts w:eastAsia="Times New Roman" w:cs="Arial"/>
                <w:sz w:val="20"/>
                <w:szCs w:val="20"/>
              </w:rPr>
            </w:pPr>
            <w:r w:rsidRPr="007717EA">
              <w:rPr>
                <w:rFonts w:eastAsia="Times New Roman" w:cs="Arial"/>
                <w:b/>
                <w:sz w:val="20"/>
                <w:szCs w:val="20"/>
              </w:rPr>
              <w:t>Cr</w:t>
            </w:r>
            <w:r w:rsidRPr="007717EA">
              <w:rPr>
                <w:rFonts w:eastAsia="Times New Roman" w:cs="Arial"/>
                <w:sz w:val="20"/>
                <w:szCs w:val="20"/>
              </w:rPr>
              <w:t>: 60 credits</w:t>
            </w:r>
            <w:r w:rsidRPr="007717EA">
              <w:rPr>
                <w:rFonts w:eastAsia="Times New Roman" w:cs="Arial"/>
                <w:sz w:val="20"/>
                <w:szCs w:val="20"/>
              </w:rPr>
              <w:tab/>
            </w:r>
            <w:r w:rsidRPr="007717EA">
              <w:rPr>
                <w:rFonts w:eastAsia="Times New Roman" w:cs="Arial"/>
                <w:b/>
                <w:sz w:val="20"/>
                <w:szCs w:val="20"/>
              </w:rPr>
              <w:t>LAS</w:t>
            </w:r>
            <w:r w:rsidRPr="007717EA">
              <w:rPr>
                <w:rFonts w:eastAsia="Times New Roman" w:cs="Arial"/>
                <w:sz w:val="20"/>
                <w:szCs w:val="20"/>
              </w:rPr>
              <w:t xml:space="preserve">: </w:t>
            </w:r>
            <w:hyperlink r:id="rId25" w:history="1">
              <w:r w:rsidRPr="007717EA">
                <w:rPr>
                  <w:rFonts w:eastAsia="Times New Roman" w:cs="Arial"/>
                  <w:color w:val="0000FF"/>
                  <w:sz w:val="20"/>
                  <w:szCs w:val="20"/>
                  <w:u w:val="single"/>
                </w:rPr>
                <w:t>liberal arts &amp; sciences</w:t>
              </w:r>
            </w:hyperlink>
            <w:r w:rsidR="00320036">
              <w:rPr>
                <w:rFonts w:eastAsia="Times New Roman" w:cs="Arial"/>
                <w:b/>
                <w:sz w:val="20"/>
                <w:szCs w:val="20"/>
              </w:rPr>
              <w:t xml:space="preserve">  40</w:t>
            </w:r>
            <w:r w:rsidRPr="007717EA">
              <w:rPr>
                <w:rFonts w:eastAsia="Times New Roman" w:cs="Arial"/>
                <w:b/>
                <w:sz w:val="20"/>
                <w:szCs w:val="20"/>
              </w:rPr>
              <w:tab/>
              <w:t>Maj</w:t>
            </w:r>
            <w:r w:rsidR="00C8209E">
              <w:rPr>
                <w:rFonts w:eastAsia="Times New Roman" w:cs="Arial"/>
                <w:sz w:val="20"/>
                <w:szCs w:val="20"/>
              </w:rPr>
              <w:t>: major requirement</w:t>
            </w:r>
            <w:r w:rsidR="008E71B8">
              <w:rPr>
                <w:rFonts w:eastAsia="Times New Roman" w:cs="Arial"/>
                <w:sz w:val="20"/>
                <w:szCs w:val="20"/>
              </w:rPr>
              <w:t>:</w:t>
            </w:r>
            <w:r w:rsidR="0099313B">
              <w:rPr>
                <w:rFonts w:eastAsia="Times New Roman" w:cs="Arial"/>
                <w:sz w:val="20"/>
                <w:szCs w:val="20"/>
              </w:rPr>
              <w:tab/>
              <w:t>9 HSCI</w:t>
            </w:r>
            <w:r w:rsidRPr="007717EA">
              <w:rPr>
                <w:rFonts w:eastAsia="Times New Roman" w:cs="Arial"/>
                <w:sz w:val="20"/>
                <w:szCs w:val="20"/>
              </w:rPr>
              <w:tab/>
            </w:r>
            <w:r w:rsidRPr="007717EA">
              <w:rPr>
                <w:rFonts w:eastAsia="Times New Roman" w:cs="Arial"/>
                <w:b/>
                <w:sz w:val="20"/>
                <w:szCs w:val="20"/>
              </w:rPr>
              <w:t>New</w:t>
            </w:r>
            <w:r w:rsidRPr="007717EA">
              <w:rPr>
                <w:rFonts w:eastAsia="Times New Roman" w:cs="Arial"/>
                <w:sz w:val="20"/>
                <w:szCs w:val="20"/>
              </w:rPr>
              <w:t>: new course</w:t>
            </w:r>
            <w:r w:rsidRPr="007717EA">
              <w:rPr>
                <w:rFonts w:eastAsia="Times New Roman" w:cs="Arial"/>
                <w:sz w:val="20"/>
                <w:szCs w:val="20"/>
              </w:rPr>
              <w:tab/>
            </w:r>
            <w:r w:rsidR="00652A7C">
              <w:rPr>
                <w:rFonts w:eastAsia="Times New Roman" w:cs="Arial"/>
                <w:sz w:val="20"/>
                <w:szCs w:val="20"/>
              </w:rPr>
              <w:t xml:space="preserve"> four </w:t>
            </w:r>
            <w:r w:rsidR="00652A7C" w:rsidRPr="007717EA">
              <w:rPr>
                <w:rFonts w:eastAsia="Times New Roman" w:cs="Arial"/>
                <w:sz w:val="20"/>
                <w:szCs w:val="20"/>
              </w:rPr>
              <w:t xml:space="preserve">courses </w:t>
            </w:r>
            <w:r w:rsidRPr="007717EA">
              <w:rPr>
                <w:rFonts w:eastAsia="Times New Roman" w:cs="Arial"/>
                <w:b/>
                <w:sz w:val="20"/>
                <w:szCs w:val="20"/>
              </w:rPr>
              <w:t>Prerequisite(s)</w:t>
            </w:r>
            <w:r w:rsidRPr="007717EA">
              <w:rPr>
                <w:rFonts w:eastAsia="Times New Roman" w:cs="Arial"/>
                <w:sz w:val="20"/>
                <w:szCs w:val="20"/>
              </w:rPr>
              <w:t>: list prerequisite(s) for the noted courses</w:t>
            </w:r>
          </w:p>
          <w:p w14:paraId="2AAC9EEE" w14:textId="77777777" w:rsidR="00944F2A" w:rsidRDefault="00944F2A" w:rsidP="00D87C12">
            <w:pPr>
              <w:spacing w:after="0" w:line="240" w:lineRule="auto"/>
              <w:rPr>
                <w:rFonts w:eastAsia="Times New Roman" w:cs="Arial"/>
                <w:sz w:val="20"/>
                <w:szCs w:val="20"/>
              </w:rPr>
            </w:pPr>
          </w:p>
          <w:p w14:paraId="26185AAC" w14:textId="552840E5" w:rsidR="00944F2A" w:rsidRPr="006E52CF" w:rsidRDefault="00944F2A" w:rsidP="00075E24">
            <w:pPr>
              <w:spacing w:after="0" w:line="240" w:lineRule="auto"/>
              <w:rPr>
                <w:rFonts w:eastAsia="Times New Roman" w:cs="Arial"/>
                <w:b/>
                <w:sz w:val="16"/>
                <w:szCs w:val="16"/>
              </w:rPr>
            </w:pPr>
            <w:r w:rsidRPr="006E52CF">
              <w:rPr>
                <w:rFonts w:eastAsia="Times New Roman" w:cs="Arial"/>
                <w:b/>
                <w:sz w:val="16"/>
                <w:szCs w:val="16"/>
              </w:rPr>
              <w:t xml:space="preserve">To flexibly accommodate student priorities, If enrollment by the student in HSCI 1101 is delayed to semester three, </w:t>
            </w:r>
            <w:r w:rsidR="00075E24" w:rsidRPr="006E52CF">
              <w:rPr>
                <w:rFonts w:eastAsia="Times New Roman" w:cs="Arial"/>
                <w:b/>
                <w:sz w:val="16"/>
                <w:szCs w:val="16"/>
              </w:rPr>
              <w:t>flexible core course sequencing will advance by one course</w:t>
            </w:r>
            <w:r w:rsidR="00075E24" w:rsidRPr="00075E24">
              <w:rPr>
                <w:rFonts w:eastAsia="Times New Roman" w:cs="Arial"/>
                <w:b/>
                <w:sz w:val="16"/>
                <w:szCs w:val="16"/>
              </w:rPr>
              <w:t xml:space="preserve"> so that HSCI1101 may pla</w:t>
            </w:r>
            <w:r w:rsidR="00075E24">
              <w:rPr>
                <w:rFonts w:eastAsia="Times New Roman" w:cs="Arial"/>
                <w:b/>
                <w:sz w:val="16"/>
                <w:szCs w:val="16"/>
              </w:rPr>
              <w:t>c</w:t>
            </w:r>
            <w:r w:rsidR="00075E24" w:rsidRPr="006E52CF">
              <w:rPr>
                <w:rFonts w:eastAsia="Times New Roman" w:cs="Arial"/>
                <w:b/>
                <w:sz w:val="16"/>
                <w:szCs w:val="16"/>
              </w:rPr>
              <w:t>e in semester three.</w:t>
            </w:r>
            <w:r w:rsidR="00075E24">
              <w:rPr>
                <w:rFonts w:eastAsia="Times New Roman" w:cs="Arial"/>
                <w:b/>
                <w:sz w:val="16"/>
                <w:szCs w:val="16"/>
              </w:rPr>
              <w:t xml:space="preserve"> Discipline 2 and E</w:t>
            </w:r>
            <w:r w:rsidR="00075E24" w:rsidRPr="00075E24">
              <w:rPr>
                <w:rFonts w:eastAsia="Times New Roman" w:cs="Arial"/>
                <w:b/>
                <w:sz w:val="16"/>
                <w:szCs w:val="16"/>
              </w:rPr>
              <w:t xml:space="preserve">lective </w:t>
            </w:r>
            <w:r w:rsidR="00075E24">
              <w:rPr>
                <w:rFonts w:eastAsia="Times New Roman" w:cs="Arial"/>
                <w:b/>
                <w:sz w:val="16"/>
                <w:szCs w:val="16"/>
              </w:rPr>
              <w:t>3</w:t>
            </w:r>
            <w:r w:rsidR="00075E24" w:rsidRPr="006E52CF">
              <w:rPr>
                <w:rFonts w:eastAsia="Times New Roman" w:cs="Arial"/>
                <w:b/>
                <w:sz w:val="16"/>
                <w:szCs w:val="16"/>
              </w:rPr>
              <w:t xml:space="preserve"> </w:t>
            </w:r>
            <w:r w:rsidR="00075E24">
              <w:rPr>
                <w:rFonts w:eastAsia="Times New Roman" w:cs="Arial"/>
                <w:b/>
                <w:sz w:val="16"/>
                <w:szCs w:val="16"/>
              </w:rPr>
              <w:t xml:space="preserve">will </w:t>
            </w:r>
            <w:r w:rsidR="00075E24" w:rsidRPr="006E52CF">
              <w:rPr>
                <w:rFonts w:eastAsia="Times New Roman" w:cs="Arial"/>
                <w:b/>
                <w:sz w:val="16"/>
                <w:szCs w:val="16"/>
              </w:rPr>
              <w:t>also then interchange</w:t>
            </w:r>
            <w:r w:rsidR="00075E24">
              <w:rPr>
                <w:rFonts w:eastAsia="Times New Roman" w:cs="Arial"/>
                <w:b/>
                <w:sz w:val="16"/>
                <w:szCs w:val="16"/>
              </w:rPr>
              <w:t>.</w:t>
            </w:r>
          </w:p>
        </w:tc>
      </w:tr>
    </w:tbl>
    <w:p w14:paraId="367C5A3A" w14:textId="77777777" w:rsidR="00D87C12" w:rsidRDefault="00D87C12" w:rsidP="00D87C12">
      <w:pPr>
        <w:pStyle w:val="Heading3"/>
        <w:rPr>
          <w:rFonts w:eastAsia="Times New Roman"/>
        </w:rPr>
      </w:pPr>
      <w:bookmarkStart w:id="55" w:name="_Toc529545074"/>
      <w:r>
        <w:rPr>
          <w:rFonts w:eastAsia="Times New Roman"/>
        </w:rPr>
        <w:t>Appendix 3D: Course sequencing</w:t>
      </w:r>
      <w:bookmarkEnd w:id="55"/>
    </w:p>
    <w:p w14:paraId="0EA1726B" w14:textId="77777777" w:rsidR="007717EA" w:rsidRDefault="007717EA" w:rsidP="00E43305">
      <w:pPr>
        <w:autoSpaceDE w:val="0"/>
        <w:autoSpaceDN w:val="0"/>
        <w:adjustRightInd w:val="0"/>
        <w:spacing w:after="0" w:line="240" w:lineRule="auto"/>
      </w:pPr>
    </w:p>
    <w:p w14:paraId="4CBADE8B" w14:textId="5E9C4FEF" w:rsidR="0000247B" w:rsidRDefault="00D87C12">
      <w:r>
        <w:br w:type="page"/>
      </w:r>
    </w:p>
    <w:p w14:paraId="66DD9B51" w14:textId="6C572807" w:rsidR="00D87C12" w:rsidRDefault="0000247B" w:rsidP="0000247B">
      <w:pPr>
        <w:pStyle w:val="Heading3"/>
      </w:pPr>
      <w:bookmarkStart w:id="56" w:name="_Toc529545075"/>
      <w:r>
        <w:t>Appendix 3E Progression Comparison for Students entering Nursing exemplar</w:t>
      </w:r>
      <w:bookmarkEnd w:id="56"/>
    </w:p>
    <w:p w14:paraId="0AD16C12" w14:textId="5D932A2A" w:rsidR="0000247B" w:rsidRDefault="0000247B" w:rsidP="0000247B">
      <w:r>
        <w:rPr>
          <w:noProof/>
        </w:rPr>
        <w:drawing>
          <wp:inline distT="0" distB="0" distL="0" distR="0" wp14:anchorId="71C56452" wp14:editId="732A0F74">
            <wp:extent cx="5715000" cy="7395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ison Progression Paths NUR.pdf"/>
                    <pic:cNvPicPr/>
                  </pic:nvPicPr>
                  <pic:blipFill>
                    <a:blip r:embed="rId26">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14:paraId="2D0D6C00" w14:textId="2F9FD259" w:rsidR="0000247B" w:rsidRPr="0000247B" w:rsidRDefault="0000247B" w:rsidP="0000247B">
      <w:r>
        <w:br w:type="page"/>
      </w:r>
    </w:p>
    <w:p w14:paraId="235B5552" w14:textId="244C3090" w:rsidR="00D87C12" w:rsidRDefault="00D87C12" w:rsidP="00D87C12">
      <w:pPr>
        <w:pStyle w:val="Heading2"/>
      </w:pPr>
      <w:bookmarkStart w:id="57" w:name="_Toc529545076"/>
      <w:r>
        <w:t>Appendix 4: New Courses</w:t>
      </w:r>
      <w:bookmarkEnd w:id="57"/>
    </w:p>
    <w:p w14:paraId="4599D814" w14:textId="77777777" w:rsidR="00D87C12" w:rsidRDefault="00D87C12" w:rsidP="00E43305">
      <w:pPr>
        <w:autoSpaceDE w:val="0"/>
        <w:autoSpaceDN w:val="0"/>
        <w:adjustRightInd w:val="0"/>
        <w:spacing w:after="0" w:line="240" w:lineRule="auto"/>
      </w:pPr>
    </w:p>
    <w:p w14:paraId="7960ED7E" w14:textId="047835C0" w:rsidR="00402565" w:rsidRPr="001A051C" w:rsidRDefault="00402565" w:rsidP="00402565">
      <w:pPr>
        <w:pStyle w:val="Heading3"/>
        <w:rPr>
          <w:rFonts w:eastAsia="Times New Roman" w:cs="Arial"/>
          <w:bCs/>
          <w:color w:val="000000"/>
        </w:rPr>
      </w:pPr>
      <w:bookmarkStart w:id="58" w:name="_Toc492909339"/>
      <w:bookmarkStart w:id="59" w:name="_Toc529545077"/>
      <w:r w:rsidRPr="001A051C">
        <w:t>Appendix 4</w:t>
      </w:r>
      <w:r>
        <w:rPr>
          <w:rFonts w:eastAsia="Times New Roman" w:cs="Arial"/>
          <w:bCs/>
          <w:color w:val="000000"/>
        </w:rPr>
        <w:t>A</w:t>
      </w:r>
      <w:r w:rsidR="0050306A">
        <w:rPr>
          <w:rFonts w:eastAsia="Times New Roman" w:cs="Arial"/>
          <w:bCs/>
          <w:color w:val="000000"/>
        </w:rPr>
        <w:t xml:space="preserve"> </w:t>
      </w:r>
      <w:r w:rsidR="00CB6B52">
        <w:rPr>
          <w:rFonts w:eastAsia="Times New Roman" w:cs="Arial"/>
          <w:bCs/>
          <w:color w:val="000000"/>
        </w:rPr>
        <w:t>HSCI</w:t>
      </w:r>
      <w:r w:rsidR="004E0AE2">
        <w:rPr>
          <w:rFonts w:eastAsia="Times New Roman" w:cs="Arial"/>
          <w:bCs/>
          <w:color w:val="000000"/>
        </w:rPr>
        <w:t xml:space="preserve"> </w:t>
      </w:r>
      <w:r w:rsidR="0050306A">
        <w:rPr>
          <w:rFonts w:eastAsia="Times New Roman" w:cs="Arial"/>
          <w:bCs/>
          <w:color w:val="000000"/>
        </w:rPr>
        <w:t>1101:</w:t>
      </w:r>
      <w:r>
        <w:rPr>
          <w:rFonts w:eastAsia="Times New Roman" w:cs="Arial"/>
          <w:bCs/>
          <w:color w:val="000000"/>
        </w:rPr>
        <w:t xml:space="preserve"> </w:t>
      </w:r>
      <w:r w:rsidRPr="001A051C">
        <w:rPr>
          <w:rFonts w:eastAsia="Times New Roman" w:cs="Arial"/>
          <w:bCs/>
          <w:color w:val="000000"/>
        </w:rPr>
        <w:t>Introduction to Health Care Delivery and Careers:</w:t>
      </w:r>
      <w:bookmarkEnd w:id="58"/>
      <w:bookmarkEnd w:id="59"/>
    </w:p>
    <w:p w14:paraId="5ED02B1F" w14:textId="77777777" w:rsidR="00402565" w:rsidRDefault="00402565" w:rsidP="00402565">
      <w:pPr>
        <w:spacing w:after="0" w:line="240" w:lineRule="auto"/>
        <w:rPr>
          <w:rFonts w:eastAsia="Times New Roman" w:cs="Arial"/>
          <w:b/>
          <w:bCs/>
          <w:color w:val="000000"/>
        </w:rPr>
      </w:pPr>
    </w:p>
    <w:p w14:paraId="73131B07" w14:textId="77777777" w:rsidR="00402565" w:rsidRPr="00EE22CA" w:rsidRDefault="00402565" w:rsidP="00402565">
      <w:pPr>
        <w:spacing w:after="0" w:line="240" w:lineRule="auto"/>
        <w:rPr>
          <w:rFonts w:eastAsia="Times New Roman" w:cs="Times New Roman"/>
        </w:rPr>
      </w:pPr>
      <w:r w:rsidRPr="00EE22CA">
        <w:rPr>
          <w:rFonts w:eastAsia="Times New Roman" w:cs="Arial"/>
          <w:b/>
          <w:bCs/>
          <w:color w:val="000000"/>
        </w:rPr>
        <w:t>Title:</w:t>
      </w:r>
      <w:r w:rsidRPr="00EE22CA">
        <w:rPr>
          <w:rFonts w:eastAsia="Times New Roman" w:cs="Arial"/>
          <w:color w:val="000000"/>
        </w:rPr>
        <w:t xml:space="preserve"> Introduction to Health Care Delivery and Careers</w:t>
      </w:r>
    </w:p>
    <w:p w14:paraId="3F00C26B" w14:textId="77777777" w:rsidR="00402565" w:rsidRDefault="00402565" w:rsidP="00402565">
      <w:pPr>
        <w:spacing w:after="0" w:line="240" w:lineRule="auto"/>
        <w:rPr>
          <w:rFonts w:eastAsia="Times New Roman" w:cs="Arial"/>
          <w:color w:val="000000"/>
        </w:rPr>
      </w:pPr>
      <w:r w:rsidRPr="00EE22CA">
        <w:rPr>
          <w:rFonts w:eastAsia="Times New Roman" w:cs="Arial"/>
          <w:b/>
          <w:bCs/>
          <w:color w:val="000000"/>
        </w:rPr>
        <w:t>Credits/ hours</w:t>
      </w:r>
      <w:r w:rsidRPr="00EE22CA">
        <w:rPr>
          <w:rFonts w:eastAsia="Times New Roman" w:cs="Arial"/>
          <w:color w:val="000000"/>
        </w:rPr>
        <w:t>: 3 credits 3 hours</w:t>
      </w:r>
    </w:p>
    <w:p w14:paraId="66901CE4" w14:textId="0D261388" w:rsidR="00436BEB" w:rsidRPr="00EE22CA" w:rsidRDefault="00F86DA4" w:rsidP="00402565">
      <w:pPr>
        <w:spacing w:after="0" w:line="240" w:lineRule="auto"/>
        <w:rPr>
          <w:rFonts w:eastAsia="Times New Roman" w:cs="Times New Roman"/>
        </w:rPr>
      </w:pPr>
      <w:r>
        <w:rPr>
          <w:rFonts w:eastAsia="Times New Roman" w:cs="Arial"/>
          <w:color w:val="000000"/>
        </w:rPr>
        <w:t>Prerequisite</w:t>
      </w:r>
      <w:r w:rsidR="00436BEB">
        <w:rPr>
          <w:rFonts w:eastAsia="Times New Roman" w:cs="Arial"/>
          <w:color w:val="000000"/>
        </w:rPr>
        <w:t xml:space="preserve">:  CUNY </w:t>
      </w:r>
      <w:r w:rsidR="009C0F8B">
        <w:rPr>
          <w:rFonts w:eastAsia="Times New Roman" w:cs="Arial"/>
          <w:color w:val="000000"/>
        </w:rPr>
        <w:t>proficiency</w:t>
      </w:r>
      <w:r w:rsidR="00436BEB">
        <w:rPr>
          <w:rFonts w:eastAsia="Times New Roman" w:cs="Arial"/>
          <w:color w:val="000000"/>
        </w:rPr>
        <w:t xml:space="preserve"> in reading and writing</w:t>
      </w:r>
      <w:r w:rsidR="0050306A">
        <w:rPr>
          <w:rFonts w:eastAsia="Times New Roman" w:cs="Arial"/>
          <w:color w:val="000000"/>
        </w:rPr>
        <w:t>.</w:t>
      </w:r>
    </w:p>
    <w:p w14:paraId="054929AB" w14:textId="12B2C7A4" w:rsidR="00402565" w:rsidRPr="00EE22CA" w:rsidRDefault="00402565" w:rsidP="00402565">
      <w:pPr>
        <w:spacing w:after="0" w:line="240" w:lineRule="auto"/>
        <w:rPr>
          <w:rFonts w:eastAsia="Times New Roman" w:cs="Segoe UI"/>
          <w:b/>
          <w:color w:val="212121"/>
        </w:rPr>
      </w:pPr>
      <w:r w:rsidRPr="00EE22CA">
        <w:rPr>
          <w:rFonts w:eastAsia="Times New Roman" w:cs="Times New Roman"/>
          <w:b/>
        </w:rPr>
        <w:t xml:space="preserve">Course Code:  </w:t>
      </w:r>
      <w:r w:rsidR="00CB6B52">
        <w:rPr>
          <w:rFonts w:eastAsia="Times New Roman" w:cs="Segoe UI"/>
          <w:b/>
          <w:color w:val="212121"/>
        </w:rPr>
        <w:t>HSCI</w:t>
      </w:r>
      <w:r w:rsidRPr="00EE22CA">
        <w:rPr>
          <w:rFonts w:eastAsia="Times New Roman" w:cs="Segoe UI"/>
          <w:b/>
          <w:color w:val="212121"/>
        </w:rPr>
        <w:t xml:space="preserve"> 1101</w:t>
      </w:r>
    </w:p>
    <w:p w14:paraId="62D043AF" w14:textId="77777777" w:rsidR="00402565" w:rsidRPr="00EE22CA" w:rsidRDefault="00402565" w:rsidP="00402565">
      <w:pPr>
        <w:spacing w:after="0" w:line="240" w:lineRule="auto"/>
        <w:rPr>
          <w:rFonts w:eastAsia="Times New Roman" w:cs="Times New Roman"/>
        </w:rPr>
      </w:pPr>
    </w:p>
    <w:p w14:paraId="6AC1841D" w14:textId="77777777" w:rsidR="00402565" w:rsidRPr="00EE22CA" w:rsidRDefault="00402565" w:rsidP="00402565">
      <w:pPr>
        <w:spacing w:after="240" w:line="240" w:lineRule="auto"/>
        <w:rPr>
          <w:rFonts w:eastAsia="Times New Roman" w:cs="Times New Roman"/>
        </w:rPr>
      </w:pPr>
      <w:r w:rsidRPr="00EE22CA">
        <w:rPr>
          <w:rFonts w:eastAsia="Times New Roman" w:cs="Arial"/>
          <w:b/>
          <w:bCs/>
          <w:color w:val="000000"/>
        </w:rPr>
        <w:t>Catalog Course Description:</w:t>
      </w:r>
      <w:r w:rsidRPr="00EE22CA">
        <w:rPr>
          <w:rFonts w:eastAsia="Times New Roman" w:cs="Arial"/>
          <w:color w:val="000000"/>
        </w:rPr>
        <w:t xml:space="preserve"> </w:t>
      </w:r>
    </w:p>
    <w:p w14:paraId="1CF629D3" w14:textId="77777777" w:rsidR="00402565" w:rsidRPr="00EE22CA" w:rsidRDefault="00402565" w:rsidP="00402565">
      <w:pPr>
        <w:spacing w:after="240" w:line="240" w:lineRule="auto"/>
        <w:rPr>
          <w:rFonts w:eastAsia="Times New Roman" w:cs="Times New Roman"/>
        </w:rPr>
      </w:pPr>
      <w:r w:rsidRPr="00EE22CA">
        <w:rPr>
          <w:rFonts w:eastAsia="Times New Roman" w:cs="Arial"/>
          <w:color w:val="000000"/>
        </w:rPr>
        <w:t>An overview of professional and non-clinical careers commonly found in the US health care delivery system.</w:t>
      </w:r>
    </w:p>
    <w:p w14:paraId="55340457" w14:textId="2D38C4A7" w:rsidR="00860E33" w:rsidRPr="00EE22CA" w:rsidRDefault="0050306A" w:rsidP="00402565">
      <w:pPr>
        <w:spacing w:after="0" w:line="240" w:lineRule="auto"/>
        <w:rPr>
          <w:rFonts w:eastAsia="Times New Roman" w:cs="Times New Roman"/>
        </w:rPr>
      </w:pPr>
      <w:r>
        <w:rPr>
          <w:rFonts w:eastAsia="Times New Roman" w:cs="Arial"/>
          <w:b/>
          <w:bCs/>
          <w:color w:val="000000"/>
        </w:rPr>
        <w:t xml:space="preserve">Anticipated </w:t>
      </w:r>
      <w:r w:rsidR="00402565" w:rsidRPr="00EE22CA">
        <w:rPr>
          <w:rFonts w:eastAsia="Times New Roman" w:cs="Arial"/>
          <w:b/>
          <w:bCs/>
          <w:color w:val="000000"/>
        </w:rPr>
        <w:t>Incoming Competencies:</w:t>
      </w:r>
    </w:p>
    <w:p w14:paraId="6DCD64CD" w14:textId="7CAB6095" w:rsidR="00402565" w:rsidRPr="004B6BFA" w:rsidRDefault="00402565" w:rsidP="00937E00">
      <w:pPr>
        <w:pStyle w:val="ListParagraph"/>
        <w:numPr>
          <w:ilvl w:val="0"/>
          <w:numId w:val="41"/>
        </w:numPr>
        <w:spacing w:after="0" w:line="240" w:lineRule="auto"/>
        <w:rPr>
          <w:rFonts w:eastAsia="Times New Roman" w:cs="Arial"/>
          <w:color w:val="000000"/>
        </w:rPr>
      </w:pPr>
      <w:r w:rsidRPr="004B6BFA">
        <w:rPr>
          <w:rFonts w:eastAsia="Times New Roman" w:cs="Arial"/>
          <w:color w:val="000000"/>
        </w:rPr>
        <w:t>general interest in a healthcare career</w:t>
      </w:r>
      <w:r w:rsidR="00860E33" w:rsidRPr="004B6BFA">
        <w:rPr>
          <w:rFonts w:eastAsia="Times New Roman" w:cs="Arial"/>
          <w:color w:val="000000"/>
        </w:rPr>
        <w:t>.</w:t>
      </w:r>
    </w:p>
    <w:p w14:paraId="7BA0F60B" w14:textId="55A52D36" w:rsidR="00402565" w:rsidRPr="004B6BFA" w:rsidRDefault="00402565" w:rsidP="00937E00">
      <w:pPr>
        <w:pStyle w:val="ListParagraph"/>
        <w:numPr>
          <w:ilvl w:val="0"/>
          <w:numId w:val="41"/>
        </w:numPr>
        <w:spacing w:after="0" w:line="240" w:lineRule="auto"/>
        <w:textAlignment w:val="baseline"/>
        <w:rPr>
          <w:rFonts w:eastAsia="Times New Roman" w:cs="Arial"/>
          <w:color w:val="000000"/>
        </w:rPr>
      </w:pPr>
      <w:r w:rsidRPr="004B6BFA">
        <w:rPr>
          <w:rFonts w:eastAsia="Times New Roman" w:cs="Arial"/>
          <w:color w:val="000000"/>
        </w:rPr>
        <w:t>basic academic skills in reading, writing, communication, and computation</w:t>
      </w:r>
      <w:r w:rsidR="00860E33" w:rsidRPr="004B6BFA">
        <w:rPr>
          <w:rFonts w:eastAsia="Times New Roman" w:cs="Arial"/>
          <w:color w:val="000000"/>
        </w:rPr>
        <w:t>.</w:t>
      </w:r>
    </w:p>
    <w:p w14:paraId="0CA82EAD" w14:textId="16EF3D86" w:rsidR="00402565" w:rsidRPr="00324E0F" w:rsidRDefault="00402565" w:rsidP="00937E00">
      <w:pPr>
        <w:pStyle w:val="ListParagraph"/>
        <w:numPr>
          <w:ilvl w:val="0"/>
          <w:numId w:val="41"/>
        </w:numPr>
        <w:spacing w:after="240" w:line="240" w:lineRule="auto"/>
        <w:textAlignment w:val="baseline"/>
        <w:rPr>
          <w:rFonts w:eastAsia="Times New Roman" w:cs="Times New Roman"/>
        </w:rPr>
      </w:pPr>
      <w:r w:rsidRPr="004B6BFA">
        <w:rPr>
          <w:rFonts w:eastAsia="Times New Roman" w:cs="Arial"/>
          <w:color w:val="000000"/>
        </w:rPr>
        <w:t>general curiosity and desire to learn about health care careers in general.</w:t>
      </w:r>
    </w:p>
    <w:p w14:paraId="2B134F82" w14:textId="77777777" w:rsidR="00402565" w:rsidRPr="00EE22CA" w:rsidRDefault="00402565" w:rsidP="00402565">
      <w:pPr>
        <w:spacing w:after="0" w:line="240" w:lineRule="auto"/>
        <w:rPr>
          <w:rFonts w:eastAsia="Times New Roman" w:cs="Times New Roman"/>
        </w:rPr>
      </w:pPr>
      <w:r w:rsidRPr="00EE22CA">
        <w:rPr>
          <w:rFonts w:eastAsia="Times New Roman" w:cs="Arial"/>
          <w:color w:val="000000"/>
        </w:rPr>
        <w:t>Recommended Texts / tools</w:t>
      </w:r>
    </w:p>
    <w:p w14:paraId="1EDDEB98" w14:textId="16F2FD03" w:rsidR="00402565" w:rsidRPr="00EE22CA" w:rsidRDefault="00402565" w:rsidP="00402565">
      <w:pPr>
        <w:spacing w:after="0" w:line="240" w:lineRule="auto"/>
        <w:rPr>
          <w:rFonts w:eastAsia="Times New Roman" w:cs="Times New Roman"/>
        </w:rPr>
      </w:pPr>
      <w:r w:rsidRPr="00EE22CA">
        <w:rPr>
          <w:rFonts w:eastAsia="Times New Roman" w:cs="Arial"/>
          <w:color w:val="000000"/>
        </w:rPr>
        <w:t>Introduction to the Health Professions (7</w:t>
      </w:r>
      <w:r w:rsidRPr="00EE22CA">
        <w:rPr>
          <w:rFonts w:eastAsia="Times New Roman" w:cs="Arial"/>
          <w:color w:val="000000"/>
          <w:vertAlign w:val="superscript"/>
        </w:rPr>
        <w:t>th</w:t>
      </w:r>
      <w:r w:rsidRPr="00EE22CA">
        <w:rPr>
          <w:rFonts w:eastAsia="Times New Roman" w:cs="Arial"/>
          <w:color w:val="000000"/>
        </w:rPr>
        <w:t xml:space="preserve"> ed)</w:t>
      </w:r>
    </w:p>
    <w:p w14:paraId="42A3F6FE" w14:textId="77777777" w:rsidR="00402565" w:rsidRPr="00EE22CA" w:rsidRDefault="00402565" w:rsidP="00402565">
      <w:pPr>
        <w:spacing w:after="0" w:line="240" w:lineRule="auto"/>
        <w:rPr>
          <w:rFonts w:eastAsia="Times New Roman" w:cs="Times New Roman"/>
        </w:rPr>
      </w:pPr>
      <w:r w:rsidRPr="00EE22CA">
        <w:rPr>
          <w:rFonts w:eastAsia="Times New Roman" w:cs="Arial"/>
          <w:color w:val="000000"/>
        </w:rPr>
        <w:t>Peggy S. Stanfield</w:t>
      </w:r>
    </w:p>
    <w:p w14:paraId="274740C5" w14:textId="77777777" w:rsidR="00402565" w:rsidRPr="00EE22CA" w:rsidRDefault="00402565" w:rsidP="00402565">
      <w:pPr>
        <w:spacing w:after="0" w:line="240" w:lineRule="auto"/>
        <w:rPr>
          <w:rFonts w:eastAsia="Times New Roman" w:cs="Times New Roman"/>
        </w:rPr>
      </w:pPr>
      <w:r w:rsidRPr="00EE22CA">
        <w:rPr>
          <w:rFonts w:eastAsia="Times New Roman" w:cs="Arial"/>
          <w:color w:val="111111"/>
          <w:shd w:val="clear" w:color="auto" w:fill="FFFFFF"/>
        </w:rPr>
        <w:t>ISBN-13: 978-1449600556</w:t>
      </w:r>
    </w:p>
    <w:p w14:paraId="738C9EE1" w14:textId="77777777" w:rsidR="00402565" w:rsidRPr="00EE22CA" w:rsidRDefault="00402565" w:rsidP="00402565">
      <w:pPr>
        <w:spacing w:after="0" w:line="240" w:lineRule="auto"/>
        <w:rPr>
          <w:rFonts w:eastAsia="Times New Roman" w:cs="Times New Roman"/>
        </w:rPr>
      </w:pPr>
      <w:r w:rsidRPr="00EE22CA">
        <w:rPr>
          <w:rFonts w:eastAsia="Times New Roman" w:cs="Arial"/>
          <w:color w:val="111111"/>
          <w:shd w:val="clear" w:color="auto" w:fill="FFFFFF"/>
        </w:rPr>
        <w:t>ISBN-10: 1449600557</w:t>
      </w:r>
    </w:p>
    <w:p w14:paraId="74B80B5B" w14:textId="77777777" w:rsidR="00402565" w:rsidRPr="00EE22CA" w:rsidRDefault="00402565" w:rsidP="00402565">
      <w:pPr>
        <w:spacing w:after="0" w:line="240" w:lineRule="auto"/>
        <w:rPr>
          <w:rFonts w:eastAsia="Times New Roman" w:cs="Times New Roman"/>
        </w:rPr>
      </w:pPr>
    </w:p>
    <w:p w14:paraId="201A4729" w14:textId="37D4DAE4" w:rsidR="00402565" w:rsidRPr="00EE22CA" w:rsidRDefault="00402565" w:rsidP="00402565">
      <w:pPr>
        <w:spacing w:after="0" w:line="240" w:lineRule="auto"/>
        <w:rPr>
          <w:rFonts w:eastAsia="Times New Roman" w:cs="Arial"/>
          <w:color w:val="111111"/>
          <w:shd w:val="clear" w:color="auto" w:fill="FFFFFF"/>
        </w:rPr>
      </w:pPr>
      <w:r w:rsidRPr="00EE22CA">
        <w:rPr>
          <w:rFonts w:eastAsia="Times New Roman" w:cs="Arial"/>
          <w:b/>
          <w:bCs/>
          <w:color w:val="111111"/>
          <w:shd w:val="clear" w:color="auto" w:fill="FFFFFF"/>
        </w:rPr>
        <w:t>Teaching and Learning:</w:t>
      </w:r>
    </w:p>
    <w:p w14:paraId="5312CE09" w14:textId="6FA19D97" w:rsidR="00402565" w:rsidRPr="00EE22CA" w:rsidRDefault="00CB6B52" w:rsidP="00B24BD3">
      <w:pPr>
        <w:rPr>
          <w:rFonts w:eastAsia="Times New Roman" w:cs="Arial"/>
          <w:b/>
          <w:bCs/>
          <w:color w:val="000000"/>
        </w:rPr>
      </w:pPr>
      <w:r>
        <w:t>HSCI</w:t>
      </w:r>
      <w:r w:rsidR="00402565" w:rsidRPr="00EE22CA">
        <w:t xml:space="preserve"> 1101 will provide students with a multi-modal pedagogy designed to facilitate learning by preclinical students.  Applying a team-teaching model, the course will expose students to high-caliber external guest lecturers, be supported </w:t>
      </w:r>
      <w:r w:rsidR="00402565">
        <w:t xml:space="preserve">by </w:t>
      </w:r>
      <w:r w:rsidR="00402565" w:rsidRPr="00EE22CA">
        <w:t xml:space="preserve">media-rich teaching material, and apply small-group interactive learning to individual </w:t>
      </w:r>
      <w:r w:rsidR="00402565">
        <w:t xml:space="preserve">course </w:t>
      </w:r>
      <w:r w:rsidR="00402565" w:rsidRPr="00EE22CA">
        <w:t>sections.  Additionally, students will undertake a rotation of departmental site visits to gain firsthand experience with each of the College’s clinical disciplines and participate in asynchronous hybrid supervised by faculty</w:t>
      </w:r>
      <w:r w:rsidR="00860E33">
        <w:t>.</w:t>
      </w:r>
    </w:p>
    <w:p w14:paraId="1376FFE5" w14:textId="77777777" w:rsidR="00402565" w:rsidRPr="00EE22CA" w:rsidRDefault="00402565" w:rsidP="00402565">
      <w:pPr>
        <w:spacing w:after="0" w:line="240" w:lineRule="auto"/>
        <w:rPr>
          <w:rFonts w:eastAsia="Times New Roman" w:cs="Times New Roman"/>
        </w:rPr>
      </w:pPr>
      <w:r w:rsidRPr="00EE22CA">
        <w:rPr>
          <w:rFonts w:eastAsia="Times New Roman" w:cs="Arial"/>
          <w:b/>
          <w:bCs/>
          <w:color w:val="000000"/>
        </w:rPr>
        <w:t>Scope of Assignments:</w:t>
      </w:r>
      <w:r w:rsidRPr="00EE22CA">
        <w:rPr>
          <w:rFonts w:eastAsia="Times New Roman" w:cs="Arial"/>
          <w:color w:val="000000"/>
        </w:rPr>
        <w:t xml:space="preserve"> </w:t>
      </w:r>
    </w:p>
    <w:p w14:paraId="5743B8C0" w14:textId="6432472F" w:rsidR="00402565" w:rsidRPr="00EE22CA" w:rsidRDefault="00402565" w:rsidP="00402565">
      <w:pPr>
        <w:spacing w:after="0" w:line="240" w:lineRule="auto"/>
        <w:rPr>
          <w:rFonts w:eastAsia="Times New Roman" w:cs="Times New Roman"/>
        </w:rPr>
      </w:pPr>
      <w:r w:rsidRPr="00EE22CA">
        <w:rPr>
          <w:rFonts w:eastAsia="Times New Roman" w:cs="Arial"/>
          <w:color w:val="000000"/>
        </w:rPr>
        <w:t>Intermittent online quizzes for assessment of lecture content</w:t>
      </w:r>
      <w:r w:rsidR="004E0AE2">
        <w:rPr>
          <w:rFonts w:eastAsia="Times New Roman" w:cs="Arial"/>
          <w:color w:val="000000"/>
        </w:rPr>
        <w:t>:</w:t>
      </w:r>
      <w:r w:rsidRPr="00EE22CA">
        <w:rPr>
          <w:rFonts w:eastAsia="Times New Roman" w:cs="Arial"/>
          <w:color w:val="000000"/>
        </w:rPr>
        <w:t xml:space="preserve"> 3-5 at professor’s discretion.</w:t>
      </w:r>
    </w:p>
    <w:p w14:paraId="5C137F4E" w14:textId="594A71ED" w:rsidR="00402565" w:rsidRPr="00EE22CA" w:rsidRDefault="00402565" w:rsidP="00402565">
      <w:pPr>
        <w:spacing w:after="0" w:line="240" w:lineRule="auto"/>
        <w:rPr>
          <w:rFonts w:eastAsia="Times New Roman" w:cs="Times New Roman"/>
        </w:rPr>
      </w:pPr>
      <w:r w:rsidRPr="00EE22CA">
        <w:rPr>
          <w:rFonts w:eastAsia="Times New Roman" w:cs="Arial"/>
          <w:color w:val="000000"/>
        </w:rPr>
        <w:t>Interactive and collaborative group work</w:t>
      </w:r>
      <w:r w:rsidR="00860E33">
        <w:rPr>
          <w:rFonts w:eastAsia="Times New Roman" w:cs="Arial"/>
          <w:color w:val="000000"/>
        </w:rPr>
        <w:t>.</w:t>
      </w:r>
    </w:p>
    <w:p w14:paraId="7307C034" w14:textId="77777777" w:rsidR="00402565" w:rsidRPr="00EE22CA" w:rsidRDefault="00402565" w:rsidP="00402565">
      <w:pPr>
        <w:spacing w:after="0" w:line="240" w:lineRule="auto"/>
        <w:rPr>
          <w:rFonts w:eastAsia="Times New Roman" w:cs="Times New Roman"/>
        </w:rPr>
      </w:pPr>
    </w:p>
    <w:p w14:paraId="0B65882D" w14:textId="77777777" w:rsidR="00402565" w:rsidRPr="00EE22CA" w:rsidRDefault="00402565" w:rsidP="00402565">
      <w:pPr>
        <w:spacing w:after="0" w:line="240" w:lineRule="auto"/>
        <w:rPr>
          <w:rFonts w:eastAsia="Times New Roman" w:cs="Times New Roman"/>
        </w:rPr>
      </w:pPr>
      <w:r w:rsidRPr="00EE22CA">
        <w:rPr>
          <w:rFonts w:eastAsia="Times New Roman" w:cs="Arial"/>
          <w:b/>
          <w:bCs/>
          <w:color w:val="000000"/>
        </w:rPr>
        <w:t>Assignments/Projects:</w:t>
      </w:r>
    </w:p>
    <w:p w14:paraId="5125CE6F" w14:textId="77777777" w:rsidR="00402565" w:rsidRPr="00EE22CA" w:rsidRDefault="00402565" w:rsidP="00402565">
      <w:pPr>
        <w:spacing w:after="0" w:line="240" w:lineRule="auto"/>
        <w:rPr>
          <w:rFonts w:eastAsia="Times New Roman" w:cs="Times New Roman"/>
        </w:rPr>
      </w:pPr>
      <w:r w:rsidRPr="00EE22CA">
        <w:rPr>
          <w:rFonts w:eastAsia="Times New Roman" w:cs="Arial"/>
          <w:color w:val="000000"/>
        </w:rPr>
        <w:t>1) Teamwork assignment rotating through the health care professions on site (NYCCT).</w:t>
      </w:r>
    </w:p>
    <w:p w14:paraId="326D58FC" w14:textId="578839F3" w:rsidR="00402565" w:rsidRPr="00EE22CA" w:rsidRDefault="00402565" w:rsidP="00402565">
      <w:pPr>
        <w:spacing w:after="0" w:line="240" w:lineRule="auto"/>
        <w:rPr>
          <w:rFonts w:eastAsia="Times New Roman" w:cs="Times New Roman"/>
        </w:rPr>
      </w:pPr>
      <w:r w:rsidRPr="00EE22CA">
        <w:rPr>
          <w:rFonts w:eastAsia="Times New Roman" w:cs="Arial"/>
          <w:color w:val="000000"/>
        </w:rPr>
        <w:t>2) Blog post on open lab to compare and contrast the health care fields</w:t>
      </w:r>
      <w:r w:rsidR="0050306A">
        <w:rPr>
          <w:rFonts w:eastAsia="Times New Roman" w:cs="Arial"/>
          <w:color w:val="000000"/>
        </w:rPr>
        <w:t xml:space="preserve"> </w:t>
      </w:r>
      <w:r w:rsidRPr="00EE22CA">
        <w:rPr>
          <w:rFonts w:eastAsia="Times New Roman" w:cs="Arial"/>
          <w:color w:val="000000"/>
        </w:rPr>
        <w:t>(NYCCT).</w:t>
      </w:r>
    </w:p>
    <w:p w14:paraId="27FB7B2A" w14:textId="77777777" w:rsidR="00402565" w:rsidRPr="00EE22CA" w:rsidRDefault="00402565" w:rsidP="00402565">
      <w:pPr>
        <w:spacing w:after="0" w:line="240" w:lineRule="auto"/>
        <w:rPr>
          <w:rFonts w:eastAsia="Times New Roman" w:cs="Times New Roman"/>
        </w:rPr>
      </w:pPr>
      <w:r w:rsidRPr="00EE22CA">
        <w:rPr>
          <w:rFonts w:eastAsia="Times New Roman" w:cs="Arial"/>
          <w:color w:val="000000"/>
        </w:rPr>
        <w:t>3) Interview senior level students in the professional student organizations (health care clubs).</w:t>
      </w:r>
    </w:p>
    <w:p w14:paraId="75B0B5E6" w14:textId="180189CF" w:rsidR="00402565" w:rsidRPr="00EE22CA" w:rsidRDefault="00402565" w:rsidP="00402565">
      <w:pPr>
        <w:spacing w:after="0" w:line="240" w:lineRule="auto"/>
        <w:rPr>
          <w:rFonts w:eastAsia="Times New Roman" w:cs="Arial"/>
          <w:color w:val="000000"/>
        </w:rPr>
      </w:pPr>
      <w:r w:rsidRPr="00EE22CA">
        <w:rPr>
          <w:rFonts w:eastAsia="Times New Roman" w:cs="Arial"/>
          <w:color w:val="000000"/>
        </w:rPr>
        <w:t>4) Individually investigate two other health care career outside (NYCCT)</w:t>
      </w:r>
      <w:r w:rsidR="00860E33">
        <w:rPr>
          <w:rFonts w:eastAsia="Times New Roman" w:cs="Arial"/>
          <w:color w:val="000000"/>
        </w:rPr>
        <w:t>.</w:t>
      </w:r>
    </w:p>
    <w:p w14:paraId="173F28E0" w14:textId="78A5C215" w:rsidR="00402565" w:rsidRPr="00EE22CA" w:rsidRDefault="00402565" w:rsidP="00402565">
      <w:pPr>
        <w:spacing w:after="0" w:line="240" w:lineRule="auto"/>
        <w:rPr>
          <w:rFonts w:eastAsia="Times New Roman" w:cs="Times New Roman"/>
        </w:rPr>
      </w:pPr>
    </w:p>
    <w:p w14:paraId="6D0FD7A3" w14:textId="77777777" w:rsidR="00402565" w:rsidRPr="00EE22CA" w:rsidRDefault="00402565" w:rsidP="00402565">
      <w:pPr>
        <w:spacing w:after="0" w:line="240" w:lineRule="auto"/>
        <w:rPr>
          <w:rFonts w:eastAsia="Times New Roman" w:cs="Times New Roman"/>
        </w:rPr>
      </w:pPr>
      <w:r w:rsidRPr="00EE22CA">
        <w:rPr>
          <w:rFonts w:eastAsia="Times New Roman" w:cs="Arial"/>
          <w:b/>
          <w:bCs/>
          <w:color w:val="000000"/>
        </w:rPr>
        <w:t xml:space="preserve">Method of Grading </w:t>
      </w:r>
    </w:p>
    <w:p w14:paraId="13D0863F" w14:textId="3DE9EB14" w:rsidR="00402565" w:rsidRPr="00EE22CA" w:rsidRDefault="00402565" w:rsidP="00937E00">
      <w:pPr>
        <w:numPr>
          <w:ilvl w:val="0"/>
          <w:numId w:val="19"/>
        </w:numPr>
        <w:spacing w:after="0" w:line="240" w:lineRule="auto"/>
        <w:textAlignment w:val="baseline"/>
        <w:rPr>
          <w:rFonts w:eastAsia="Times New Roman" w:cs="Arial"/>
          <w:color w:val="000000"/>
        </w:rPr>
      </w:pPr>
      <w:r w:rsidRPr="00EE22CA">
        <w:rPr>
          <w:rFonts w:eastAsia="Times New Roman" w:cs="Arial"/>
          <w:color w:val="000000"/>
        </w:rPr>
        <w:t>Quiz</w:t>
      </w:r>
      <w:r w:rsidR="00436BEB">
        <w:rPr>
          <w:rFonts w:eastAsia="Times New Roman" w:cs="Arial"/>
          <w:color w:val="000000"/>
        </w:rPr>
        <w:t xml:space="preserve">zes </w:t>
      </w:r>
      <w:r w:rsidRPr="00EE22CA">
        <w:rPr>
          <w:rFonts w:eastAsia="Times New Roman" w:cs="Arial"/>
          <w:color w:val="000000"/>
        </w:rPr>
        <w:t>/</w:t>
      </w:r>
      <w:r w:rsidR="00436BEB" w:rsidRPr="00EE22CA">
        <w:rPr>
          <w:rFonts w:eastAsia="Times New Roman" w:cs="Arial"/>
          <w:color w:val="000000"/>
        </w:rPr>
        <w:t>exam</w:t>
      </w:r>
      <w:r w:rsidR="00436BEB">
        <w:rPr>
          <w:rFonts w:eastAsia="Times New Roman" w:cs="Arial"/>
          <w:color w:val="000000"/>
        </w:rPr>
        <w:t>ination</w:t>
      </w:r>
      <w:r w:rsidRPr="00EE22CA">
        <w:rPr>
          <w:rFonts w:eastAsia="Times New Roman" w:cs="Arial"/>
          <w:color w:val="000000"/>
        </w:rPr>
        <w:t xml:space="preserve">, </w:t>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t>50%</w:t>
      </w:r>
    </w:p>
    <w:p w14:paraId="41BAE672" w14:textId="0E109595" w:rsidR="00402565" w:rsidRPr="00EE22CA" w:rsidRDefault="00402565" w:rsidP="00937E00">
      <w:pPr>
        <w:numPr>
          <w:ilvl w:val="0"/>
          <w:numId w:val="19"/>
        </w:numPr>
        <w:spacing w:after="0" w:line="240" w:lineRule="auto"/>
        <w:textAlignment w:val="baseline"/>
        <w:rPr>
          <w:rFonts w:eastAsia="Times New Roman" w:cs="Arial"/>
          <w:color w:val="000000"/>
        </w:rPr>
      </w:pPr>
      <w:r w:rsidRPr="00EE22CA">
        <w:rPr>
          <w:rFonts w:eastAsia="Times New Roman" w:cs="Arial"/>
          <w:color w:val="000000"/>
        </w:rPr>
        <w:t>Blog</w:t>
      </w:r>
      <w:r w:rsidR="00860E33">
        <w:rPr>
          <w:rFonts w:eastAsia="Times New Roman" w:cs="Arial"/>
          <w:color w:val="000000"/>
        </w:rPr>
        <w:t>,</w:t>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t>25%</w:t>
      </w:r>
    </w:p>
    <w:p w14:paraId="3A2768CC" w14:textId="6330FF85" w:rsidR="00402565" w:rsidRPr="00EE22CA" w:rsidRDefault="00402565" w:rsidP="00937E00">
      <w:pPr>
        <w:numPr>
          <w:ilvl w:val="0"/>
          <w:numId w:val="19"/>
        </w:numPr>
        <w:spacing w:after="0" w:line="240" w:lineRule="auto"/>
        <w:textAlignment w:val="baseline"/>
        <w:rPr>
          <w:rFonts w:eastAsia="Times New Roman" w:cs="Arial"/>
          <w:color w:val="000000"/>
        </w:rPr>
      </w:pPr>
      <w:r w:rsidRPr="00EE22CA">
        <w:rPr>
          <w:rFonts w:eastAsia="Times New Roman" w:cs="Arial"/>
          <w:color w:val="000000"/>
        </w:rPr>
        <w:t xml:space="preserve">Discussion board. </w:t>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r>
      <w:r w:rsidR="00436BEB">
        <w:rPr>
          <w:rFonts w:eastAsia="Times New Roman" w:cs="Arial"/>
          <w:color w:val="000000"/>
        </w:rPr>
        <w:tab/>
        <w:t>25%</w:t>
      </w:r>
    </w:p>
    <w:p w14:paraId="14EC3B98" w14:textId="51EC3E19" w:rsidR="00402565" w:rsidRPr="00EE22CA" w:rsidRDefault="00402565" w:rsidP="004B6BFA">
      <w:pPr>
        <w:spacing w:after="0" w:line="240" w:lineRule="auto"/>
        <w:ind w:left="720"/>
        <w:textAlignment w:val="baseline"/>
        <w:rPr>
          <w:rFonts w:eastAsia="Times New Roman" w:cs="Arial"/>
          <w:color w:val="000000"/>
        </w:rPr>
      </w:pPr>
    </w:p>
    <w:p w14:paraId="45B6F5C2" w14:textId="77777777" w:rsidR="00402565" w:rsidRPr="00EE22CA" w:rsidRDefault="00402565" w:rsidP="00402565">
      <w:pPr>
        <w:spacing w:after="0" w:line="240" w:lineRule="auto"/>
        <w:ind w:left="720"/>
        <w:textAlignment w:val="baseline"/>
        <w:rPr>
          <w:rFonts w:eastAsia="Times New Roman" w:cs="Arial"/>
          <w:color w:val="000000"/>
        </w:rPr>
      </w:pPr>
    </w:p>
    <w:p w14:paraId="63061BB4" w14:textId="52CD307D" w:rsidR="00EF1CF6" w:rsidRPr="00EE22CA" w:rsidRDefault="00EF1CF6" w:rsidP="00EF1CF6">
      <w:pPr>
        <w:spacing w:after="0" w:line="240" w:lineRule="auto"/>
        <w:rPr>
          <w:rFonts w:eastAsia="Times New Roman" w:cs="Times New Roman"/>
        </w:rPr>
      </w:pPr>
      <w:r>
        <w:rPr>
          <w:rFonts w:eastAsia="Times New Roman" w:cs="Arial"/>
          <w:b/>
          <w:bCs/>
          <w:color w:val="000000"/>
        </w:rPr>
        <w:t>Learning Outcomes</w:t>
      </w:r>
      <w:r w:rsidRPr="00EE22CA">
        <w:rPr>
          <w:rFonts w:eastAsia="Times New Roman" w:cs="Arial"/>
          <w:b/>
          <w:b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4508"/>
        <w:gridCol w:w="4332"/>
      </w:tblGrid>
      <w:tr w:rsidR="00B24BD3" w:rsidRPr="00EE22CA" w14:paraId="4C9D1ABB" w14:textId="77777777" w:rsidTr="00B24BD3">
        <w:tc>
          <w:tcPr>
            <w:tcW w:w="4508"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14:paraId="22074CB9" w14:textId="0F4A2EDB" w:rsidR="00402565" w:rsidRPr="00EE22CA" w:rsidRDefault="00EF1CF6" w:rsidP="00EF1CF6">
            <w:pPr>
              <w:spacing w:after="240" w:line="0" w:lineRule="atLeast"/>
              <w:rPr>
                <w:rFonts w:eastAsia="Times New Roman" w:cs="Times New Roman"/>
              </w:rPr>
            </w:pPr>
            <w:r>
              <w:rPr>
                <w:rFonts w:eastAsia="Times New Roman" w:cs="Arial"/>
                <w:color w:val="000000"/>
                <w:shd w:val="clear" w:color="auto" w:fill="E7E6E6"/>
              </w:rPr>
              <w:t>Discipline-Specific Learning Outcomes</w:t>
            </w:r>
          </w:p>
        </w:tc>
        <w:tc>
          <w:tcPr>
            <w:tcW w:w="4332"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14:paraId="0D17296E" w14:textId="2BF43112" w:rsidR="00402565" w:rsidRPr="00EE22CA" w:rsidRDefault="00EF1CF6" w:rsidP="00B80FE3">
            <w:pPr>
              <w:spacing w:after="240" w:line="0" w:lineRule="atLeast"/>
              <w:rPr>
                <w:rFonts w:eastAsia="Times New Roman" w:cs="Times New Roman"/>
              </w:rPr>
            </w:pPr>
            <w:r>
              <w:rPr>
                <w:rFonts w:eastAsia="Times New Roman" w:cs="Arial"/>
                <w:color w:val="000000"/>
                <w:shd w:val="clear" w:color="auto" w:fill="E7E6E6"/>
              </w:rPr>
              <w:t>Assessment</w:t>
            </w:r>
          </w:p>
        </w:tc>
      </w:tr>
      <w:tr w:rsidR="00B24BD3" w:rsidRPr="00EE22CA" w14:paraId="5291B921" w14:textId="77777777" w:rsidTr="00B24BD3">
        <w:tc>
          <w:tcPr>
            <w:tcW w:w="4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7537F" w14:textId="1C60E5D4" w:rsidR="00402565" w:rsidRPr="00365612" w:rsidRDefault="00402565" w:rsidP="00365612">
            <w:pPr>
              <w:spacing w:after="0" w:line="240" w:lineRule="auto"/>
              <w:contextualSpacing/>
              <w:rPr>
                <w:rFonts w:eastAsia="Times New Roman" w:cs="Times New Roman"/>
                <w:sz w:val="20"/>
                <w:szCs w:val="20"/>
              </w:rPr>
            </w:pPr>
            <w:r w:rsidRPr="00365612">
              <w:rPr>
                <w:rFonts w:eastAsia="Times New Roman" w:cs="Arial"/>
                <w:color w:val="000000"/>
                <w:sz w:val="20"/>
                <w:szCs w:val="20"/>
              </w:rPr>
              <w:t>Develop an appreciation of the diversity and responsibilities associated with health care careers</w:t>
            </w:r>
            <w:r w:rsidR="00860E33">
              <w:rPr>
                <w:rFonts w:eastAsia="Times New Roman" w:cs="Arial"/>
                <w:color w:val="000000"/>
                <w:sz w:val="20"/>
                <w:szCs w:val="20"/>
              </w:rPr>
              <w:t>.</w:t>
            </w:r>
          </w:p>
        </w:tc>
        <w:tc>
          <w:tcPr>
            <w:tcW w:w="4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B07A1" w14:textId="77777777" w:rsidR="00402565" w:rsidRPr="00365612" w:rsidRDefault="00402565" w:rsidP="00365612">
            <w:pPr>
              <w:spacing w:after="0" w:line="240" w:lineRule="auto"/>
              <w:contextualSpacing/>
              <w:rPr>
                <w:rFonts w:eastAsia="Times New Roman" w:cs="Times New Roman"/>
                <w:sz w:val="20"/>
                <w:szCs w:val="20"/>
              </w:rPr>
            </w:pPr>
            <w:r w:rsidRPr="00365612">
              <w:rPr>
                <w:rFonts w:eastAsia="Times New Roman" w:cs="Arial"/>
                <w:color w:val="000000"/>
                <w:sz w:val="20"/>
                <w:szCs w:val="20"/>
              </w:rPr>
              <w:t>Lectures and exams</w:t>
            </w:r>
          </w:p>
          <w:p w14:paraId="3FA59F1F" w14:textId="77777777" w:rsidR="00365612" w:rsidRDefault="00365612" w:rsidP="00365612">
            <w:pPr>
              <w:spacing w:after="0" w:line="240" w:lineRule="auto"/>
              <w:contextualSpacing/>
              <w:rPr>
                <w:rFonts w:eastAsia="Times New Roman" w:cs="Arial"/>
                <w:color w:val="000000"/>
                <w:sz w:val="20"/>
                <w:szCs w:val="20"/>
              </w:rPr>
            </w:pPr>
          </w:p>
          <w:p w14:paraId="3A9072D2" w14:textId="2D471E44" w:rsidR="00402565" w:rsidRPr="00365612" w:rsidRDefault="00402565" w:rsidP="00365612">
            <w:pPr>
              <w:spacing w:after="0" w:line="240" w:lineRule="auto"/>
              <w:contextualSpacing/>
              <w:rPr>
                <w:rFonts w:eastAsia="Times New Roman" w:cs="Times New Roman"/>
                <w:sz w:val="20"/>
                <w:szCs w:val="20"/>
              </w:rPr>
            </w:pPr>
            <w:r w:rsidRPr="00365612">
              <w:rPr>
                <w:rFonts w:eastAsia="Times New Roman" w:cs="Arial"/>
                <w:color w:val="000000"/>
                <w:sz w:val="20"/>
                <w:szCs w:val="20"/>
              </w:rPr>
              <w:t>Self</w:t>
            </w:r>
            <w:r w:rsidR="00365612" w:rsidRPr="00365612">
              <w:rPr>
                <w:rFonts w:eastAsia="Times New Roman" w:cs="Arial"/>
                <w:color w:val="000000"/>
                <w:sz w:val="20"/>
                <w:szCs w:val="20"/>
              </w:rPr>
              <w:t>-</w:t>
            </w:r>
            <w:r w:rsidRPr="00365612">
              <w:rPr>
                <w:rFonts w:eastAsia="Times New Roman" w:cs="Arial"/>
                <w:color w:val="000000"/>
                <w:sz w:val="20"/>
                <w:szCs w:val="20"/>
              </w:rPr>
              <w:t>reflection: What I learned about health care careers and myself (short paper posted to open lab)</w:t>
            </w:r>
            <w:r w:rsidR="00860E33">
              <w:rPr>
                <w:rFonts w:eastAsia="Times New Roman" w:cs="Arial"/>
                <w:color w:val="000000"/>
                <w:sz w:val="20"/>
                <w:szCs w:val="20"/>
              </w:rPr>
              <w:t>.</w:t>
            </w:r>
          </w:p>
        </w:tc>
      </w:tr>
      <w:tr w:rsidR="00B24BD3" w:rsidRPr="00EE22CA" w14:paraId="65462822" w14:textId="77777777" w:rsidTr="00B24BD3">
        <w:trPr>
          <w:trHeight w:val="744"/>
        </w:trPr>
        <w:tc>
          <w:tcPr>
            <w:tcW w:w="4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814D5" w14:textId="77777777" w:rsidR="00402565" w:rsidRPr="00365612" w:rsidRDefault="00402565" w:rsidP="00365612">
            <w:pPr>
              <w:spacing w:after="0" w:line="240" w:lineRule="auto"/>
              <w:contextualSpacing/>
              <w:rPr>
                <w:rFonts w:eastAsia="Times New Roman" w:cs="Times New Roman"/>
                <w:sz w:val="20"/>
                <w:szCs w:val="20"/>
              </w:rPr>
            </w:pPr>
            <w:r w:rsidRPr="00365612">
              <w:rPr>
                <w:rFonts w:eastAsia="Times New Roman" w:cs="Arial"/>
                <w:color w:val="000000"/>
                <w:sz w:val="20"/>
                <w:szCs w:val="20"/>
              </w:rPr>
              <w:t>Describe the range of nonclinical healthcare careers that support the delivery of the U.S.  healthcare system.</w:t>
            </w:r>
          </w:p>
        </w:tc>
        <w:tc>
          <w:tcPr>
            <w:tcW w:w="4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41429" w14:textId="06354433" w:rsidR="00402565" w:rsidRPr="00365612" w:rsidRDefault="00402565" w:rsidP="00365612">
            <w:pPr>
              <w:spacing w:after="0" w:line="240" w:lineRule="auto"/>
              <w:contextualSpacing/>
              <w:rPr>
                <w:rFonts w:eastAsia="Times New Roman" w:cs="Times New Roman"/>
                <w:sz w:val="20"/>
                <w:szCs w:val="20"/>
              </w:rPr>
            </w:pPr>
            <w:r w:rsidRPr="00365612">
              <w:rPr>
                <w:rFonts w:eastAsia="Times New Roman" w:cs="Arial"/>
                <w:color w:val="000000"/>
                <w:sz w:val="20"/>
                <w:szCs w:val="20"/>
              </w:rPr>
              <w:t>Blog exercise (2) where students explore non</w:t>
            </w:r>
            <w:r w:rsidR="00365612" w:rsidRPr="00365612">
              <w:rPr>
                <w:rFonts w:eastAsia="Times New Roman" w:cs="Arial"/>
                <w:color w:val="000000"/>
                <w:sz w:val="20"/>
                <w:szCs w:val="20"/>
              </w:rPr>
              <w:t>-</w:t>
            </w:r>
            <w:r w:rsidRPr="00365612">
              <w:rPr>
                <w:rFonts w:eastAsia="Times New Roman" w:cs="Arial"/>
                <w:color w:val="000000"/>
                <w:sz w:val="20"/>
                <w:szCs w:val="20"/>
              </w:rPr>
              <w:t>clinical careers of interest.</w:t>
            </w:r>
          </w:p>
        </w:tc>
      </w:tr>
      <w:tr w:rsidR="00B24BD3" w:rsidRPr="00EE22CA" w14:paraId="72D0314A" w14:textId="77777777" w:rsidTr="00B24BD3">
        <w:tc>
          <w:tcPr>
            <w:tcW w:w="4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E85E1" w14:textId="4C5DC8A9" w:rsidR="00402565" w:rsidRPr="00365612" w:rsidRDefault="00402565" w:rsidP="00365612">
            <w:pPr>
              <w:spacing w:after="0" w:line="240" w:lineRule="auto"/>
              <w:contextualSpacing/>
              <w:rPr>
                <w:rFonts w:eastAsia="Times New Roman" w:cs="Times New Roman"/>
                <w:sz w:val="20"/>
                <w:szCs w:val="20"/>
              </w:rPr>
            </w:pPr>
            <w:r w:rsidRPr="00365612">
              <w:rPr>
                <w:rFonts w:eastAsia="Times New Roman" w:cs="Arial"/>
                <w:color w:val="000000"/>
                <w:sz w:val="20"/>
                <w:szCs w:val="20"/>
              </w:rPr>
              <w:t>Identify and differentiate the professional roles and responsibilities of the various health care careers</w:t>
            </w:r>
            <w:r w:rsidR="00860E33">
              <w:rPr>
                <w:rFonts w:eastAsia="Times New Roman" w:cs="Arial"/>
                <w:color w:val="000000"/>
                <w:sz w:val="20"/>
                <w:szCs w:val="20"/>
              </w:rPr>
              <w:t>.</w:t>
            </w:r>
          </w:p>
        </w:tc>
        <w:tc>
          <w:tcPr>
            <w:tcW w:w="4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2E74C" w14:textId="77777777" w:rsidR="00402565" w:rsidRPr="00365612" w:rsidRDefault="00402565" w:rsidP="00365612">
            <w:pPr>
              <w:spacing w:after="0" w:line="240" w:lineRule="auto"/>
              <w:contextualSpacing/>
              <w:rPr>
                <w:rFonts w:eastAsia="Times New Roman" w:cs="Times New Roman"/>
                <w:sz w:val="20"/>
                <w:szCs w:val="20"/>
              </w:rPr>
            </w:pPr>
            <w:r w:rsidRPr="00365612">
              <w:rPr>
                <w:rFonts w:eastAsia="Times New Roman" w:cs="Arial"/>
                <w:color w:val="000000"/>
                <w:sz w:val="20"/>
                <w:szCs w:val="20"/>
              </w:rPr>
              <w:t>Rotation tours and interviews with senior students in the professional student organizations.</w:t>
            </w:r>
          </w:p>
        </w:tc>
      </w:tr>
    </w:tbl>
    <w:p w14:paraId="37FFC631" w14:textId="0A13A95A" w:rsidR="00402565" w:rsidRPr="00EE22CA" w:rsidRDefault="00402565" w:rsidP="00402565">
      <w:pPr>
        <w:spacing w:after="0" w:line="240" w:lineRule="auto"/>
        <w:rPr>
          <w:rFonts w:eastAsia="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542"/>
        <w:gridCol w:w="4298"/>
      </w:tblGrid>
      <w:tr w:rsidR="00B24BD3" w:rsidRPr="00EE22CA" w14:paraId="3A8EDF20" w14:textId="77777777" w:rsidTr="00B24BD3">
        <w:trPr>
          <w:trHeight w:val="159"/>
        </w:trPr>
        <w:tc>
          <w:tcPr>
            <w:tcW w:w="4542"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14:paraId="6A630543" w14:textId="520B4B24" w:rsidR="00402565" w:rsidRPr="00EE22CA" w:rsidRDefault="00B24BD3" w:rsidP="00B24BD3">
            <w:pPr>
              <w:spacing w:after="0" w:line="240" w:lineRule="auto"/>
              <w:rPr>
                <w:rFonts w:eastAsia="Times New Roman" w:cs="Times New Roman"/>
              </w:rPr>
            </w:pPr>
            <w:r>
              <w:rPr>
                <w:rFonts w:eastAsia="Times New Roman" w:cs="Arial"/>
                <w:color w:val="000000"/>
                <w:shd w:val="clear" w:color="auto" w:fill="E7E6E6"/>
              </w:rPr>
              <w:t>General Education Learning Outcomes</w:t>
            </w:r>
          </w:p>
        </w:tc>
        <w:tc>
          <w:tcPr>
            <w:tcW w:w="4298"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14:paraId="73CDD5C5" w14:textId="5DD6BFCE" w:rsidR="00402565" w:rsidRPr="00EE22CA" w:rsidRDefault="00B24BD3" w:rsidP="00365612">
            <w:pPr>
              <w:spacing w:after="0" w:line="240" w:lineRule="auto"/>
              <w:rPr>
                <w:rFonts w:eastAsia="Times New Roman" w:cs="Times New Roman"/>
              </w:rPr>
            </w:pPr>
            <w:r>
              <w:rPr>
                <w:rFonts w:eastAsia="Times New Roman" w:cs="Arial"/>
                <w:color w:val="000000"/>
                <w:shd w:val="clear" w:color="auto" w:fill="E7E6E6"/>
              </w:rPr>
              <w:t>Assessment</w:t>
            </w:r>
          </w:p>
        </w:tc>
      </w:tr>
      <w:tr w:rsidR="00B24BD3" w:rsidRPr="00EE22CA" w14:paraId="2D7F1AA8" w14:textId="77777777" w:rsidTr="00B24BD3">
        <w:tc>
          <w:tcPr>
            <w:tcW w:w="4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2B282" w14:textId="77777777" w:rsidR="00402565" w:rsidRPr="00365612" w:rsidRDefault="00402565" w:rsidP="00B80FE3">
            <w:pPr>
              <w:spacing w:after="240" w:line="0" w:lineRule="atLeast"/>
              <w:rPr>
                <w:rFonts w:eastAsia="Times New Roman" w:cs="Times New Roman"/>
                <w:sz w:val="20"/>
                <w:szCs w:val="20"/>
              </w:rPr>
            </w:pPr>
            <w:r w:rsidRPr="00365612">
              <w:rPr>
                <w:rFonts w:eastAsia="Times New Roman" w:cs="Arial"/>
                <w:color w:val="000000"/>
                <w:sz w:val="20"/>
                <w:szCs w:val="20"/>
              </w:rPr>
              <w:t>Transform information into knowledge:  enable students as lifelong learners to examine the diversity and recognize the complexity of the US healthcare system.</w:t>
            </w:r>
          </w:p>
        </w:tc>
        <w:tc>
          <w:tcPr>
            <w:tcW w:w="4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6DD92" w14:textId="5052BC8B" w:rsidR="00402565" w:rsidRPr="00365612" w:rsidRDefault="00402565" w:rsidP="00B80FE3">
            <w:pPr>
              <w:spacing w:after="240" w:line="0" w:lineRule="atLeast"/>
              <w:rPr>
                <w:rFonts w:eastAsia="Times New Roman" w:cs="Times New Roman"/>
                <w:sz w:val="20"/>
                <w:szCs w:val="20"/>
              </w:rPr>
            </w:pPr>
            <w:r w:rsidRPr="00365612">
              <w:rPr>
                <w:rFonts w:eastAsia="Times New Roman" w:cs="Arial"/>
                <w:color w:val="000000"/>
                <w:sz w:val="20"/>
                <w:szCs w:val="20"/>
              </w:rPr>
              <w:t>Self</w:t>
            </w:r>
            <w:r w:rsidR="00365612" w:rsidRPr="00365612">
              <w:rPr>
                <w:rFonts w:eastAsia="Times New Roman" w:cs="Arial"/>
                <w:color w:val="000000"/>
                <w:sz w:val="20"/>
                <w:szCs w:val="20"/>
              </w:rPr>
              <w:t>-</w:t>
            </w:r>
            <w:r w:rsidRPr="00365612">
              <w:rPr>
                <w:rFonts w:eastAsia="Times New Roman" w:cs="Arial"/>
                <w:color w:val="000000"/>
                <w:sz w:val="20"/>
                <w:szCs w:val="20"/>
              </w:rPr>
              <w:t>reflection: What I learned about health care careers and myself (short paper posted to open lab)</w:t>
            </w:r>
            <w:r w:rsidR="00860E33">
              <w:rPr>
                <w:rFonts w:eastAsia="Times New Roman" w:cs="Arial"/>
                <w:color w:val="000000"/>
                <w:sz w:val="20"/>
                <w:szCs w:val="20"/>
              </w:rPr>
              <w:t>.</w:t>
            </w:r>
          </w:p>
        </w:tc>
      </w:tr>
      <w:tr w:rsidR="00B24BD3" w:rsidRPr="00EE22CA" w14:paraId="02506B17" w14:textId="77777777" w:rsidTr="00F3571C">
        <w:trPr>
          <w:trHeight w:val="2472"/>
        </w:trPr>
        <w:tc>
          <w:tcPr>
            <w:tcW w:w="4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E7919" w14:textId="6F172B22" w:rsidR="00402565" w:rsidRPr="00365612" w:rsidRDefault="00402565" w:rsidP="00B80FE3">
            <w:pPr>
              <w:spacing w:after="240" w:line="0" w:lineRule="atLeast"/>
              <w:rPr>
                <w:rFonts w:eastAsia="Times New Roman" w:cs="Times New Roman"/>
                <w:sz w:val="20"/>
                <w:szCs w:val="20"/>
              </w:rPr>
            </w:pPr>
            <w:r w:rsidRPr="00365612">
              <w:rPr>
                <w:rFonts w:eastAsia="Times New Roman" w:cs="Arial"/>
                <w:color w:val="000000"/>
                <w:sz w:val="20"/>
                <w:szCs w:val="20"/>
              </w:rPr>
              <w:t>Derive meaning from experience: compare and contrast the roles and responsibilities of the clinical and non</w:t>
            </w:r>
            <w:r w:rsidR="0050306A">
              <w:rPr>
                <w:rFonts w:eastAsia="Times New Roman" w:cs="Arial"/>
                <w:color w:val="000000"/>
                <w:sz w:val="20"/>
                <w:szCs w:val="20"/>
              </w:rPr>
              <w:t>-</w:t>
            </w:r>
            <w:r w:rsidRPr="00365612">
              <w:rPr>
                <w:rFonts w:eastAsia="Times New Roman" w:cs="Arial"/>
                <w:color w:val="000000"/>
                <w:sz w:val="20"/>
                <w:szCs w:val="20"/>
              </w:rPr>
              <w:t>clinical health careers.</w:t>
            </w:r>
          </w:p>
        </w:tc>
        <w:tc>
          <w:tcPr>
            <w:tcW w:w="4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8744C" w14:textId="77777777" w:rsidR="00402565" w:rsidRPr="00365612" w:rsidRDefault="00402565" w:rsidP="00B80FE3">
            <w:pPr>
              <w:spacing w:after="240" w:line="240" w:lineRule="auto"/>
              <w:rPr>
                <w:rFonts w:eastAsia="Times New Roman" w:cs="Times New Roman"/>
                <w:sz w:val="20"/>
                <w:szCs w:val="20"/>
              </w:rPr>
            </w:pPr>
            <w:r w:rsidRPr="00365612">
              <w:rPr>
                <w:rFonts w:eastAsia="Times New Roman" w:cs="Arial"/>
                <w:color w:val="000000"/>
                <w:sz w:val="20"/>
                <w:szCs w:val="20"/>
              </w:rPr>
              <w:t>Rotation tours and interviews with senior students in the professional student organizations.</w:t>
            </w:r>
          </w:p>
          <w:p w14:paraId="1DC254A4" w14:textId="1117F5EB" w:rsidR="00402565" w:rsidRPr="00365612" w:rsidRDefault="00402565" w:rsidP="00B80FE3">
            <w:pPr>
              <w:spacing w:after="240" w:line="240" w:lineRule="auto"/>
              <w:rPr>
                <w:rFonts w:eastAsia="Times New Roman" w:cs="Times New Roman"/>
                <w:sz w:val="20"/>
                <w:szCs w:val="20"/>
              </w:rPr>
            </w:pPr>
            <w:r w:rsidRPr="00365612">
              <w:rPr>
                <w:rFonts w:eastAsia="Times New Roman" w:cs="Arial"/>
                <w:color w:val="000000"/>
                <w:sz w:val="20"/>
                <w:szCs w:val="20"/>
              </w:rPr>
              <w:t>Self</w:t>
            </w:r>
            <w:r w:rsidR="00365612" w:rsidRPr="00365612">
              <w:rPr>
                <w:rFonts w:eastAsia="Times New Roman" w:cs="Arial"/>
                <w:color w:val="000000"/>
                <w:sz w:val="20"/>
                <w:szCs w:val="20"/>
              </w:rPr>
              <w:t>-</w:t>
            </w:r>
            <w:r w:rsidRPr="00365612">
              <w:rPr>
                <w:rFonts w:eastAsia="Times New Roman" w:cs="Arial"/>
                <w:color w:val="000000"/>
                <w:sz w:val="20"/>
                <w:szCs w:val="20"/>
              </w:rPr>
              <w:t>reflection: What I learned about health care careers and myself (short paper posted to open lab)</w:t>
            </w:r>
            <w:r w:rsidR="00860E33">
              <w:rPr>
                <w:rFonts w:eastAsia="Times New Roman" w:cs="Arial"/>
                <w:color w:val="000000"/>
                <w:sz w:val="20"/>
                <w:szCs w:val="20"/>
              </w:rPr>
              <w:t>.</w:t>
            </w:r>
          </w:p>
          <w:p w14:paraId="4335CEEE" w14:textId="1D5D4DAA" w:rsidR="00402565" w:rsidRPr="00365612" w:rsidRDefault="00402565" w:rsidP="00B80FE3">
            <w:pPr>
              <w:spacing w:after="240" w:line="0" w:lineRule="atLeast"/>
              <w:rPr>
                <w:rFonts w:eastAsia="Times New Roman" w:cs="Times New Roman"/>
                <w:sz w:val="20"/>
                <w:szCs w:val="20"/>
              </w:rPr>
            </w:pPr>
            <w:r w:rsidRPr="00365612">
              <w:rPr>
                <w:rFonts w:eastAsia="Times New Roman" w:cs="Arial"/>
                <w:color w:val="000000"/>
                <w:sz w:val="20"/>
                <w:szCs w:val="20"/>
              </w:rPr>
              <w:t>Blog exercise (2) where students explore non</w:t>
            </w:r>
            <w:r w:rsidR="00365612" w:rsidRPr="00365612">
              <w:rPr>
                <w:rFonts w:eastAsia="Times New Roman" w:cs="Arial"/>
                <w:color w:val="000000"/>
                <w:sz w:val="20"/>
                <w:szCs w:val="20"/>
              </w:rPr>
              <w:t>-</w:t>
            </w:r>
            <w:r w:rsidRPr="00365612">
              <w:rPr>
                <w:rFonts w:eastAsia="Times New Roman" w:cs="Arial"/>
                <w:color w:val="000000"/>
                <w:sz w:val="20"/>
                <w:szCs w:val="20"/>
              </w:rPr>
              <w:t>clinical careers of interest.</w:t>
            </w:r>
          </w:p>
        </w:tc>
      </w:tr>
      <w:tr w:rsidR="00B24BD3" w:rsidRPr="00EE22CA" w14:paraId="14886B88" w14:textId="77777777" w:rsidTr="00B24BD3">
        <w:trPr>
          <w:trHeight w:val="555"/>
        </w:trPr>
        <w:tc>
          <w:tcPr>
            <w:tcW w:w="4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8F0AC" w14:textId="77777777" w:rsidR="00402565" w:rsidRPr="00365612" w:rsidRDefault="00402565" w:rsidP="00D201A7">
            <w:pPr>
              <w:spacing w:after="0" w:line="0" w:lineRule="atLeast"/>
              <w:rPr>
                <w:rFonts w:eastAsia="Times New Roman" w:cs="Times New Roman"/>
                <w:sz w:val="20"/>
                <w:szCs w:val="20"/>
              </w:rPr>
            </w:pPr>
            <w:r w:rsidRPr="00365612">
              <w:rPr>
                <w:rFonts w:eastAsia="Times New Roman" w:cs="Arial"/>
                <w:color w:val="000000"/>
                <w:sz w:val="20"/>
                <w:szCs w:val="20"/>
              </w:rPr>
              <w:t>Acquire and use general education skills needed for inquiry, analysis, written, and communication.</w:t>
            </w:r>
          </w:p>
        </w:tc>
        <w:tc>
          <w:tcPr>
            <w:tcW w:w="4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5F3D7" w14:textId="77777777" w:rsidR="00402565" w:rsidRPr="00365612" w:rsidRDefault="00402565" w:rsidP="00D201A7">
            <w:pPr>
              <w:spacing w:after="0" w:line="0" w:lineRule="atLeast"/>
              <w:rPr>
                <w:rFonts w:eastAsia="Times New Roman" w:cs="Times New Roman"/>
                <w:sz w:val="20"/>
                <w:szCs w:val="20"/>
              </w:rPr>
            </w:pPr>
            <w:r w:rsidRPr="00365612">
              <w:rPr>
                <w:rFonts w:eastAsia="Times New Roman" w:cs="Arial"/>
                <w:color w:val="000000"/>
                <w:sz w:val="20"/>
                <w:szCs w:val="20"/>
              </w:rPr>
              <w:t>Blog exercise (2) where students explore continuing education opportunities.</w:t>
            </w:r>
          </w:p>
        </w:tc>
      </w:tr>
    </w:tbl>
    <w:p w14:paraId="7289436E" w14:textId="77777777" w:rsidR="00365612" w:rsidRDefault="00365612">
      <w:pPr>
        <w:rPr>
          <w:rFonts w:eastAsia="Times New Roman" w:cs="Arial"/>
          <w:color w:val="000000"/>
        </w:rPr>
      </w:pPr>
      <w:r>
        <w:rPr>
          <w:rFonts w:eastAsia="Times New Roman" w:cs="Arial"/>
          <w:color w:val="000000"/>
        </w:rPr>
        <w:br w:type="page"/>
      </w:r>
    </w:p>
    <w:p w14:paraId="1BB7BA9E" w14:textId="697653D5" w:rsidR="00402565" w:rsidRPr="007A4583" w:rsidRDefault="00402565" w:rsidP="00402565">
      <w:pPr>
        <w:spacing w:after="240" w:line="240" w:lineRule="auto"/>
        <w:rPr>
          <w:rFonts w:eastAsia="Times New Roman" w:cs="Times New Roman"/>
          <w:b/>
        </w:rPr>
      </w:pPr>
      <w:r w:rsidRPr="007A4583">
        <w:rPr>
          <w:rFonts w:eastAsia="Times New Roman" w:cs="Arial"/>
          <w:b/>
          <w:color w:val="000000"/>
        </w:rPr>
        <w:t>SAMPLE WEEKLY SCHEDULE (OR SUBJECT AREA SEQUENCE OF TOPICS WITH TIME ALLOTMENTS)</w:t>
      </w:r>
    </w:p>
    <w:p w14:paraId="727EEDC7" w14:textId="77777777" w:rsidR="00402565" w:rsidRDefault="00402565" w:rsidP="00881B0F">
      <w:pPr>
        <w:spacing w:after="0" w:line="240" w:lineRule="auto"/>
        <w:rPr>
          <w:rFonts w:eastAsia="Times New Roman" w:cs="Arial"/>
          <w:color w:val="000000"/>
        </w:rPr>
      </w:pPr>
      <w:r>
        <w:rPr>
          <w:rFonts w:eastAsia="Times New Roman" w:cs="Arial"/>
          <w:color w:val="000000"/>
        </w:rPr>
        <w:t>PART A:  INTRODUCTION TO THE US HEALTHCARE SYSTEM</w:t>
      </w:r>
    </w:p>
    <w:p w14:paraId="0A74D5D8" w14:textId="77777777" w:rsidR="00402565" w:rsidRPr="00EE22CA" w:rsidRDefault="00402565" w:rsidP="00881B0F">
      <w:pPr>
        <w:spacing w:after="0" w:line="240" w:lineRule="auto"/>
        <w:ind w:left="360"/>
        <w:rPr>
          <w:rFonts w:eastAsia="Times New Roman" w:cs="Times New Roman"/>
        </w:rPr>
      </w:pPr>
      <w:r w:rsidRPr="00EE22CA">
        <w:rPr>
          <w:rFonts w:eastAsia="Times New Roman" w:cs="Arial"/>
          <w:color w:val="000000"/>
        </w:rPr>
        <w:t>Week 1: Overall introduction to the historical and current state of the US health care system.</w:t>
      </w:r>
    </w:p>
    <w:p w14:paraId="1A14F79F" w14:textId="66DEA053" w:rsidR="0050306A" w:rsidRDefault="00402565" w:rsidP="00881B0F">
      <w:pPr>
        <w:spacing w:after="0" w:line="240" w:lineRule="auto"/>
        <w:ind w:left="360"/>
        <w:rPr>
          <w:rFonts w:eastAsia="Times New Roman" w:cs="Arial"/>
          <w:color w:val="000000"/>
        </w:rPr>
      </w:pPr>
      <w:r w:rsidRPr="00EE22CA">
        <w:rPr>
          <w:rFonts w:eastAsia="Times New Roman" w:cs="Arial"/>
          <w:color w:val="000000"/>
        </w:rPr>
        <w:t>Week 2: Organization of health care, structural aspects</w:t>
      </w:r>
      <w:r w:rsidR="0050306A">
        <w:rPr>
          <w:rFonts w:eastAsia="Times New Roman" w:cs="Arial"/>
          <w:color w:val="000000"/>
        </w:rPr>
        <w:t>.</w:t>
      </w:r>
    </w:p>
    <w:p w14:paraId="0EC76BEF" w14:textId="25889E0B" w:rsidR="00402565" w:rsidRPr="00EE22CA" w:rsidRDefault="00402565" w:rsidP="00881B0F">
      <w:pPr>
        <w:spacing w:after="0" w:line="240" w:lineRule="auto"/>
        <w:ind w:left="360"/>
        <w:rPr>
          <w:rFonts w:eastAsia="Times New Roman" w:cs="Times New Roman"/>
        </w:rPr>
      </w:pPr>
      <w:r w:rsidRPr="00EE22CA">
        <w:rPr>
          <w:rFonts w:eastAsia="Times New Roman" w:cs="Arial"/>
          <w:color w:val="000000"/>
        </w:rPr>
        <w:t>Week 3: Introduction to the economics of health care: paying for health care</w:t>
      </w:r>
      <w:r w:rsidR="0050306A">
        <w:rPr>
          <w:rFonts w:eastAsia="Times New Roman" w:cs="Arial"/>
          <w:color w:val="000000"/>
        </w:rPr>
        <w:t>.</w:t>
      </w:r>
    </w:p>
    <w:p w14:paraId="13845644" w14:textId="0523D7AD" w:rsidR="00402565" w:rsidRPr="00EE22CA" w:rsidRDefault="00402565" w:rsidP="00881B0F">
      <w:pPr>
        <w:spacing w:after="0" w:line="240" w:lineRule="auto"/>
        <w:ind w:left="360"/>
        <w:rPr>
          <w:rFonts w:eastAsia="Times New Roman" w:cs="Times New Roman"/>
        </w:rPr>
      </w:pPr>
      <w:r w:rsidRPr="00EE22CA">
        <w:rPr>
          <w:rFonts w:eastAsia="Times New Roman" w:cs="Arial"/>
          <w:color w:val="000000"/>
        </w:rPr>
        <w:t>Week 4: Current policy and planning priorities that govern the US health care system</w:t>
      </w:r>
      <w:r w:rsidR="0050306A">
        <w:rPr>
          <w:rFonts w:eastAsia="Times New Roman" w:cs="Arial"/>
          <w:color w:val="000000"/>
        </w:rPr>
        <w:t>.</w:t>
      </w:r>
    </w:p>
    <w:p w14:paraId="56EE2925" w14:textId="77777777" w:rsidR="00402565" w:rsidRDefault="00402565" w:rsidP="00881B0F">
      <w:pPr>
        <w:spacing w:after="0" w:line="240" w:lineRule="auto"/>
        <w:rPr>
          <w:rFonts w:eastAsia="Times New Roman" w:cs="Arial"/>
          <w:color w:val="000000"/>
        </w:rPr>
      </w:pPr>
      <w:r>
        <w:rPr>
          <w:rFonts w:eastAsia="Times New Roman" w:cs="Arial"/>
          <w:color w:val="000000"/>
        </w:rPr>
        <w:t>PART B:  CLINICAL VISITATIONS ACROSS THE CITY TECH HEALTH DISCIPLINES</w:t>
      </w:r>
    </w:p>
    <w:p w14:paraId="09AD645C" w14:textId="4B15CCDB" w:rsidR="00402565" w:rsidRPr="00EE22CA" w:rsidRDefault="00402565" w:rsidP="00881B0F">
      <w:pPr>
        <w:spacing w:after="0" w:line="240" w:lineRule="auto"/>
        <w:ind w:left="360"/>
        <w:rPr>
          <w:rFonts w:eastAsia="Times New Roman" w:cs="Times New Roman"/>
        </w:rPr>
      </w:pPr>
      <w:r w:rsidRPr="00EE22CA">
        <w:rPr>
          <w:rFonts w:eastAsia="Times New Roman" w:cs="Arial"/>
          <w:color w:val="000000"/>
        </w:rPr>
        <w:t xml:space="preserve">Week 5: </w:t>
      </w:r>
      <w:r>
        <w:rPr>
          <w:rFonts w:eastAsia="Times New Roman" w:cs="Arial"/>
          <w:color w:val="000000"/>
        </w:rPr>
        <w:t>I</w:t>
      </w:r>
      <w:r w:rsidRPr="00EE22CA">
        <w:rPr>
          <w:rFonts w:eastAsia="Times New Roman" w:cs="Arial"/>
          <w:color w:val="000000"/>
        </w:rPr>
        <w:t>ntroduction into the clinical health care professions at NYCCT</w:t>
      </w:r>
      <w:r w:rsidR="0050306A">
        <w:rPr>
          <w:rFonts w:eastAsia="Times New Roman" w:cs="Arial"/>
          <w:color w:val="000000"/>
        </w:rPr>
        <w:t>.</w:t>
      </w:r>
    </w:p>
    <w:p w14:paraId="5BEFD0D2" w14:textId="1E60D290" w:rsidR="00402565" w:rsidRPr="00EE22CA" w:rsidRDefault="00402565" w:rsidP="00881B0F">
      <w:pPr>
        <w:spacing w:after="0" w:line="240" w:lineRule="auto"/>
        <w:ind w:left="360"/>
        <w:rPr>
          <w:rFonts w:eastAsia="Times New Roman" w:cs="Times New Roman"/>
        </w:rPr>
      </w:pPr>
      <w:r w:rsidRPr="00EE22CA">
        <w:rPr>
          <w:rFonts w:eastAsia="Times New Roman" w:cs="Arial"/>
          <w:color w:val="000000"/>
        </w:rPr>
        <w:t xml:space="preserve">Week 6: </w:t>
      </w:r>
      <w:r>
        <w:rPr>
          <w:rFonts w:eastAsia="Times New Roman" w:cs="Arial"/>
          <w:color w:val="000000"/>
        </w:rPr>
        <w:t>Visitation Rotation 1:  Student reflections via Blog</w:t>
      </w:r>
      <w:r w:rsidR="0050306A">
        <w:rPr>
          <w:rFonts w:eastAsia="Times New Roman" w:cs="Arial"/>
          <w:color w:val="000000"/>
        </w:rPr>
        <w:t>.</w:t>
      </w:r>
    </w:p>
    <w:p w14:paraId="1A2AF95C" w14:textId="037AB276" w:rsidR="00402565" w:rsidRPr="00EE22CA" w:rsidRDefault="00402565" w:rsidP="00881B0F">
      <w:pPr>
        <w:spacing w:after="0" w:line="240" w:lineRule="auto"/>
        <w:ind w:left="360"/>
        <w:rPr>
          <w:rFonts w:eastAsia="Times New Roman" w:cs="Times New Roman"/>
        </w:rPr>
      </w:pPr>
      <w:r w:rsidRPr="00EE22CA">
        <w:rPr>
          <w:rFonts w:eastAsia="Times New Roman" w:cs="Arial"/>
          <w:color w:val="000000"/>
        </w:rPr>
        <w:t xml:space="preserve">Week </w:t>
      </w:r>
      <w:r>
        <w:rPr>
          <w:rFonts w:eastAsia="Times New Roman" w:cs="Arial"/>
          <w:color w:val="000000"/>
        </w:rPr>
        <w:t>7</w:t>
      </w:r>
      <w:r w:rsidRPr="00EE22CA">
        <w:rPr>
          <w:rFonts w:eastAsia="Times New Roman" w:cs="Arial"/>
          <w:color w:val="000000"/>
        </w:rPr>
        <w:t xml:space="preserve">: </w:t>
      </w:r>
      <w:r>
        <w:rPr>
          <w:rFonts w:eastAsia="Times New Roman" w:cs="Arial"/>
          <w:color w:val="000000"/>
        </w:rPr>
        <w:t>Visitation Rotation 2:  Student reflections via Blog</w:t>
      </w:r>
      <w:r w:rsidR="0050306A">
        <w:rPr>
          <w:rFonts w:eastAsia="Times New Roman" w:cs="Arial"/>
          <w:color w:val="000000"/>
        </w:rPr>
        <w:t>.</w:t>
      </w:r>
    </w:p>
    <w:p w14:paraId="7DACF591" w14:textId="151D0BAC" w:rsidR="00402565" w:rsidRPr="00EE22CA" w:rsidRDefault="00402565" w:rsidP="00881B0F">
      <w:pPr>
        <w:spacing w:after="0" w:line="240" w:lineRule="auto"/>
        <w:ind w:left="360"/>
        <w:rPr>
          <w:rFonts w:eastAsia="Times New Roman" w:cs="Times New Roman"/>
        </w:rPr>
      </w:pPr>
      <w:r w:rsidRPr="00EE22CA">
        <w:rPr>
          <w:rFonts w:eastAsia="Times New Roman" w:cs="Arial"/>
          <w:color w:val="000000"/>
        </w:rPr>
        <w:t xml:space="preserve">Week </w:t>
      </w:r>
      <w:r>
        <w:rPr>
          <w:rFonts w:eastAsia="Times New Roman" w:cs="Arial"/>
          <w:color w:val="000000"/>
        </w:rPr>
        <w:t>8</w:t>
      </w:r>
      <w:r w:rsidRPr="00EE22CA">
        <w:rPr>
          <w:rFonts w:eastAsia="Times New Roman" w:cs="Arial"/>
          <w:color w:val="000000"/>
        </w:rPr>
        <w:t xml:space="preserve">: </w:t>
      </w:r>
      <w:r>
        <w:rPr>
          <w:rFonts w:eastAsia="Times New Roman" w:cs="Arial"/>
          <w:color w:val="000000"/>
        </w:rPr>
        <w:t>Visitation Rotation 3:  Student reflections via Blog</w:t>
      </w:r>
      <w:r w:rsidR="0050306A">
        <w:rPr>
          <w:rFonts w:eastAsia="Times New Roman" w:cs="Arial"/>
          <w:color w:val="000000"/>
        </w:rPr>
        <w:t>.</w:t>
      </w:r>
    </w:p>
    <w:p w14:paraId="6F55AFE3" w14:textId="16557ECF" w:rsidR="00402565" w:rsidRPr="00EE22CA" w:rsidRDefault="00402565" w:rsidP="00881B0F">
      <w:pPr>
        <w:spacing w:after="0" w:line="240" w:lineRule="auto"/>
        <w:ind w:left="360"/>
        <w:rPr>
          <w:rFonts w:eastAsia="Times New Roman" w:cs="Times New Roman"/>
        </w:rPr>
      </w:pPr>
      <w:r w:rsidRPr="00EE22CA">
        <w:rPr>
          <w:rFonts w:eastAsia="Times New Roman" w:cs="Arial"/>
          <w:color w:val="000000"/>
        </w:rPr>
        <w:t xml:space="preserve">Week </w:t>
      </w:r>
      <w:r>
        <w:rPr>
          <w:rFonts w:eastAsia="Times New Roman" w:cs="Arial"/>
          <w:color w:val="000000"/>
        </w:rPr>
        <w:t>9</w:t>
      </w:r>
      <w:r w:rsidRPr="00EE22CA">
        <w:rPr>
          <w:rFonts w:eastAsia="Times New Roman" w:cs="Arial"/>
          <w:color w:val="000000"/>
        </w:rPr>
        <w:t xml:space="preserve">: </w:t>
      </w:r>
      <w:r>
        <w:rPr>
          <w:rFonts w:eastAsia="Times New Roman" w:cs="Arial"/>
          <w:color w:val="000000"/>
        </w:rPr>
        <w:t>Visitation Rotation 4:  Student reflections via Blog</w:t>
      </w:r>
      <w:r w:rsidR="0050306A">
        <w:rPr>
          <w:rFonts w:eastAsia="Times New Roman" w:cs="Arial"/>
          <w:color w:val="000000"/>
        </w:rPr>
        <w:t>.</w:t>
      </w:r>
    </w:p>
    <w:p w14:paraId="45498D2D" w14:textId="68EE7CF3" w:rsidR="00402565" w:rsidRPr="00EE22CA" w:rsidRDefault="00402565" w:rsidP="00881B0F">
      <w:pPr>
        <w:spacing w:after="0" w:line="240" w:lineRule="auto"/>
        <w:ind w:left="360"/>
        <w:rPr>
          <w:rFonts w:eastAsia="Times New Roman" w:cs="Times New Roman"/>
        </w:rPr>
      </w:pPr>
      <w:r w:rsidRPr="00EE22CA">
        <w:rPr>
          <w:rFonts w:eastAsia="Times New Roman" w:cs="Arial"/>
          <w:color w:val="000000"/>
        </w:rPr>
        <w:t xml:space="preserve">Week </w:t>
      </w:r>
      <w:r>
        <w:rPr>
          <w:rFonts w:eastAsia="Times New Roman" w:cs="Arial"/>
          <w:color w:val="000000"/>
        </w:rPr>
        <w:t>10</w:t>
      </w:r>
      <w:r w:rsidRPr="00EE22CA">
        <w:rPr>
          <w:rFonts w:eastAsia="Times New Roman" w:cs="Arial"/>
          <w:color w:val="000000"/>
        </w:rPr>
        <w:t xml:space="preserve">: </w:t>
      </w:r>
      <w:r>
        <w:rPr>
          <w:rFonts w:eastAsia="Times New Roman" w:cs="Arial"/>
          <w:color w:val="000000"/>
        </w:rPr>
        <w:t>Visitation Rotation 5:  Evaluation of Rotation Experience</w:t>
      </w:r>
      <w:r w:rsidR="0050306A">
        <w:rPr>
          <w:rFonts w:eastAsia="Times New Roman" w:cs="Arial"/>
          <w:color w:val="000000"/>
        </w:rPr>
        <w:t>.</w:t>
      </w:r>
    </w:p>
    <w:p w14:paraId="31B9DEFA" w14:textId="77777777" w:rsidR="00402565" w:rsidRDefault="00402565" w:rsidP="00881B0F">
      <w:pPr>
        <w:spacing w:after="0" w:line="240" w:lineRule="auto"/>
        <w:rPr>
          <w:rFonts w:eastAsia="Times New Roman" w:cs="Arial"/>
          <w:color w:val="000000"/>
        </w:rPr>
      </w:pPr>
      <w:r>
        <w:rPr>
          <w:rFonts w:eastAsia="Times New Roman" w:cs="Arial"/>
          <w:color w:val="000000"/>
        </w:rPr>
        <w:t>PART C:  US HEALTH ISSUES AND SUPPORTING NON-CLINICAL CAREERS</w:t>
      </w:r>
    </w:p>
    <w:p w14:paraId="42ABD850" w14:textId="77777777" w:rsidR="00402565" w:rsidRPr="00EE22CA" w:rsidRDefault="00402565" w:rsidP="00881B0F">
      <w:pPr>
        <w:spacing w:after="0" w:line="240" w:lineRule="auto"/>
        <w:ind w:left="450"/>
        <w:rPr>
          <w:rFonts w:eastAsia="Times New Roman" w:cs="Times New Roman"/>
        </w:rPr>
      </w:pPr>
      <w:r w:rsidRPr="00EE22CA">
        <w:rPr>
          <w:rFonts w:eastAsia="Times New Roman" w:cs="Arial"/>
          <w:color w:val="000000"/>
        </w:rPr>
        <w:t>Week 11: Introduction to health education, community health, and health disparities.</w:t>
      </w:r>
    </w:p>
    <w:p w14:paraId="55965771" w14:textId="77777777" w:rsidR="00402565" w:rsidRPr="00EE22CA" w:rsidRDefault="00402565" w:rsidP="00881B0F">
      <w:pPr>
        <w:spacing w:after="0" w:line="240" w:lineRule="auto"/>
        <w:ind w:left="450"/>
        <w:rPr>
          <w:rFonts w:eastAsia="Times New Roman" w:cs="Times New Roman"/>
        </w:rPr>
      </w:pPr>
      <w:r w:rsidRPr="00EE22CA">
        <w:rPr>
          <w:rFonts w:eastAsia="Times New Roman" w:cs="Arial"/>
          <w:color w:val="000000"/>
        </w:rPr>
        <w:t>Week 12: Introduction to non-clinical healthcare related careers.</w:t>
      </w:r>
    </w:p>
    <w:p w14:paraId="03A576DA" w14:textId="203C677F" w:rsidR="00402565" w:rsidRPr="00EE22CA" w:rsidRDefault="00402565" w:rsidP="00881B0F">
      <w:pPr>
        <w:spacing w:after="0" w:line="240" w:lineRule="auto"/>
        <w:ind w:left="450"/>
        <w:rPr>
          <w:rFonts w:eastAsia="Times New Roman" w:cs="Times New Roman"/>
        </w:rPr>
      </w:pPr>
      <w:r w:rsidRPr="00EE22CA">
        <w:rPr>
          <w:rFonts w:eastAsia="Times New Roman" w:cs="Arial"/>
          <w:color w:val="000000"/>
        </w:rPr>
        <w:t>Week 13: Human services and health administration</w:t>
      </w:r>
      <w:r w:rsidR="0050306A">
        <w:rPr>
          <w:rFonts w:eastAsia="Times New Roman" w:cs="Arial"/>
          <w:color w:val="000000"/>
        </w:rPr>
        <w:t>.</w:t>
      </w:r>
    </w:p>
    <w:p w14:paraId="7DCD32C7" w14:textId="485B3838" w:rsidR="00402565" w:rsidRPr="00EE22CA" w:rsidRDefault="00402565" w:rsidP="00881B0F">
      <w:pPr>
        <w:spacing w:after="0" w:line="240" w:lineRule="auto"/>
        <w:ind w:left="450"/>
        <w:rPr>
          <w:rFonts w:eastAsia="Times New Roman" w:cs="Times New Roman"/>
        </w:rPr>
      </w:pPr>
      <w:r w:rsidRPr="00EE22CA">
        <w:rPr>
          <w:rFonts w:eastAsia="Times New Roman" w:cs="Arial"/>
          <w:color w:val="000000"/>
        </w:rPr>
        <w:t>Week 14: Health information systems and technology</w:t>
      </w:r>
      <w:r w:rsidR="0050306A">
        <w:rPr>
          <w:rFonts w:eastAsia="Times New Roman" w:cs="Arial"/>
          <w:color w:val="000000"/>
        </w:rPr>
        <w:t>.</w:t>
      </w:r>
    </w:p>
    <w:p w14:paraId="71DD545A" w14:textId="6E88A850" w:rsidR="00365612" w:rsidRDefault="00402565" w:rsidP="00881B0F">
      <w:pPr>
        <w:spacing w:after="0" w:line="240" w:lineRule="auto"/>
        <w:rPr>
          <w:rFonts w:eastAsia="Times New Roman" w:cs="Arial"/>
          <w:color w:val="000000"/>
        </w:rPr>
      </w:pPr>
      <w:r w:rsidRPr="00EE22CA">
        <w:rPr>
          <w:rFonts w:eastAsia="Times New Roman" w:cs="Arial"/>
          <w:color w:val="000000"/>
        </w:rPr>
        <w:t>Week 15: Final Exam</w:t>
      </w:r>
      <w:r w:rsidR="0050306A">
        <w:rPr>
          <w:rFonts w:eastAsia="Times New Roman" w:cs="Arial"/>
          <w:color w:val="000000"/>
        </w:rPr>
        <w:t>.</w:t>
      </w:r>
    </w:p>
    <w:p w14:paraId="5665FE29" w14:textId="77777777" w:rsidR="00881B0F" w:rsidRPr="00365612" w:rsidRDefault="00881B0F" w:rsidP="00881B0F">
      <w:pPr>
        <w:spacing w:after="0" w:line="240" w:lineRule="auto"/>
        <w:rPr>
          <w:rFonts w:eastAsia="Times New Roman" w:cs="Times New Roman"/>
        </w:rPr>
      </w:pPr>
    </w:p>
    <w:p w14:paraId="65C99280" w14:textId="77777777" w:rsidR="00402565" w:rsidRPr="00EE22CA" w:rsidRDefault="00402565" w:rsidP="00B24BD3">
      <w:pPr>
        <w:spacing w:after="0" w:line="240" w:lineRule="auto"/>
        <w:rPr>
          <w:rFonts w:eastAsia="Times New Roman" w:cs="Times New Roman"/>
        </w:rPr>
      </w:pPr>
      <w:r w:rsidRPr="00EE22CA">
        <w:rPr>
          <w:rFonts w:eastAsia="Times New Roman" w:cs="Arial"/>
          <w:b/>
          <w:bCs/>
          <w:color w:val="000000"/>
        </w:rPr>
        <w:t>CERTIFICATION POSSIBILITIES</w:t>
      </w:r>
    </w:p>
    <w:p w14:paraId="01062FF1" w14:textId="77777777" w:rsidR="00402565" w:rsidRPr="00EE22CA" w:rsidRDefault="00402565" w:rsidP="00402565">
      <w:pPr>
        <w:spacing w:after="240" w:line="240" w:lineRule="auto"/>
        <w:rPr>
          <w:rFonts w:eastAsia="Times New Roman" w:cs="Times New Roman"/>
        </w:rPr>
      </w:pPr>
      <w:r w:rsidRPr="00EE22CA">
        <w:rPr>
          <w:rFonts w:eastAsia="Times New Roman" w:cs="Arial"/>
          <w:color w:val="000000"/>
        </w:rPr>
        <w:t>Students will undertake HIPPA training through online resources provided by the US Department of Health and Human Services.</w:t>
      </w:r>
    </w:p>
    <w:p w14:paraId="6569D231" w14:textId="77777777" w:rsidR="00402565" w:rsidRPr="00EE22CA" w:rsidRDefault="001F5E73" w:rsidP="00402565">
      <w:pPr>
        <w:spacing w:after="240" w:line="240" w:lineRule="auto"/>
        <w:rPr>
          <w:rFonts w:eastAsia="Times New Roman" w:cs="Times New Roman"/>
        </w:rPr>
      </w:pPr>
      <w:hyperlink r:id="rId27" w:history="1">
        <w:r w:rsidR="00402565" w:rsidRPr="009E242B">
          <w:rPr>
            <w:rStyle w:val="Hyperlink"/>
            <w:rFonts w:eastAsia="Times New Roman" w:cs="Arial"/>
          </w:rPr>
          <w:t>https://www.hhs.gov/hipaa/for-professionals/training/index.html</w:t>
        </w:r>
      </w:hyperlink>
    </w:p>
    <w:p w14:paraId="27B190FF" w14:textId="77777777" w:rsidR="00402565" w:rsidRPr="00EE22CA" w:rsidRDefault="00402565" w:rsidP="00B24BD3">
      <w:pPr>
        <w:spacing w:after="0" w:line="240" w:lineRule="auto"/>
        <w:rPr>
          <w:rFonts w:eastAsia="Times New Roman" w:cs="Times New Roman"/>
        </w:rPr>
      </w:pPr>
      <w:r w:rsidRPr="00EE22CA">
        <w:rPr>
          <w:rFonts w:eastAsia="Times New Roman" w:cs="Arial"/>
          <w:b/>
          <w:bCs/>
          <w:color w:val="000000"/>
        </w:rPr>
        <w:t>SPECIFIC INTERPROFESSIONAL ACTIVITIES</w:t>
      </w:r>
    </w:p>
    <w:p w14:paraId="62145ADB" w14:textId="6ABFF716" w:rsidR="00402565" w:rsidRPr="00EE22CA" w:rsidRDefault="00402565" w:rsidP="00937E00">
      <w:pPr>
        <w:numPr>
          <w:ilvl w:val="0"/>
          <w:numId w:val="20"/>
        </w:numPr>
        <w:spacing w:after="0" w:line="240" w:lineRule="auto"/>
        <w:textAlignment w:val="baseline"/>
        <w:rPr>
          <w:rFonts w:eastAsia="Times New Roman" w:cs="Arial"/>
          <w:color w:val="000000"/>
        </w:rPr>
      </w:pPr>
      <w:r w:rsidRPr="00EE22CA">
        <w:rPr>
          <w:rFonts w:eastAsia="Times New Roman" w:cs="Arial"/>
          <w:color w:val="000000"/>
        </w:rPr>
        <w:t>Interview</w:t>
      </w:r>
      <w:r w:rsidR="00097518">
        <w:rPr>
          <w:rFonts w:eastAsia="Times New Roman" w:cs="Arial"/>
          <w:color w:val="000000"/>
        </w:rPr>
        <w:t>s</w:t>
      </w:r>
      <w:r w:rsidRPr="00EE22CA">
        <w:rPr>
          <w:rFonts w:eastAsia="Times New Roman" w:cs="Arial"/>
          <w:color w:val="000000"/>
        </w:rPr>
        <w:t xml:space="preserve"> with senior clinical students in the health care professional programs at NYCCT.</w:t>
      </w:r>
    </w:p>
    <w:p w14:paraId="41EE63B1" w14:textId="77777777" w:rsidR="00402565" w:rsidRPr="00EE22CA" w:rsidRDefault="00402565" w:rsidP="00937E00">
      <w:pPr>
        <w:numPr>
          <w:ilvl w:val="0"/>
          <w:numId w:val="20"/>
        </w:numPr>
        <w:spacing w:after="0" w:line="240" w:lineRule="auto"/>
        <w:textAlignment w:val="baseline"/>
        <w:rPr>
          <w:rFonts w:eastAsia="Times New Roman" w:cs="Arial"/>
          <w:color w:val="000000"/>
        </w:rPr>
      </w:pPr>
      <w:r w:rsidRPr="00EE22CA">
        <w:rPr>
          <w:rFonts w:eastAsia="Times New Roman" w:cs="Arial"/>
          <w:color w:val="000000"/>
        </w:rPr>
        <w:t>Guest lecturers from diverse healthcare settings.</w:t>
      </w:r>
    </w:p>
    <w:p w14:paraId="717358DC" w14:textId="4D786D7E" w:rsidR="00402565" w:rsidRPr="00EE22CA" w:rsidRDefault="00402565" w:rsidP="00937E00">
      <w:pPr>
        <w:numPr>
          <w:ilvl w:val="0"/>
          <w:numId w:val="20"/>
        </w:numPr>
        <w:spacing w:after="240" w:line="240" w:lineRule="auto"/>
        <w:textAlignment w:val="baseline"/>
        <w:rPr>
          <w:rFonts w:eastAsia="Times New Roman" w:cs="Arial"/>
          <w:color w:val="000000"/>
        </w:rPr>
      </w:pPr>
      <w:r w:rsidRPr="00EE22CA">
        <w:rPr>
          <w:rFonts w:eastAsia="Times New Roman" w:cs="Arial"/>
          <w:color w:val="000000"/>
        </w:rPr>
        <w:t xml:space="preserve">Visiting professional organizations websites (ANA, ADHA, </w:t>
      </w:r>
      <w:r>
        <w:rPr>
          <w:rFonts w:eastAsia="Times New Roman" w:cs="Arial"/>
          <w:color w:val="000000"/>
        </w:rPr>
        <w:t>etc</w:t>
      </w:r>
      <w:r w:rsidR="00203E43">
        <w:rPr>
          <w:rFonts w:eastAsia="Times New Roman" w:cs="Arial"/>
          <w:color w:val="000000"/>
        </w:rPr>
        <w:t>.</w:t>
      </w:r>
      <w:r w:rsidRPr="00EE22CA">
        <w:rPr>
          <w:rFonts w:eastAsia="Times New Roman" w:cs="Arial"/>
          <w:color w:val="000000"/>
        </w:rPr>
        <w:t>) to explore clinical and non-clinical healthcare careers.</w:t>
      </w:r>
    </w:p>
    <w:p w14:paraId="7124EEC6" w14:textId="77777777" w:rsidR="00402565" w:rsidRPr="00EE22CA" w:rsidRDefault="00402565" w:rsidP="00B24BD3">
      <w:pPr>
        <w:spacing w:after="0" w:line="240" w:lineRule="auto"/>
        <w:rPr>
          <w:rFonts w:eastAsia="Times New Roman" w:cs="Times New Roman"/>
        </w:rPr>
      </w:pPr>
      <w:r w:rsidRPr="00EE22CA">
        <w:rPr>
          <w:rFonts w:eastAsia="Times New Roman" w:cs="Arial"/>
          <w:b/>
          <w:bCs/>
          <w:color w:val="000000"/>
        </w:rPr>
        <w:t>EXPERIENTIAL ACTIVITIES</w:t>
      </w:r>
    </w:p>
    <w:p w14:paraId="30E90FB3" w14:textId="77777777" w:rsidR="00402565" w:rsidRPr="00EE22CA" w:rsidRDefault="00402565" w:rsidP="00937E00">
      <w:pPr>
        <w:numPr>
          <w:ilvl w:val="0"/>
          <w:numId w:val="21"/>
        </w:numPr>
        <w:spacing w:after="0" w:line="240" w:lineRule="auto"/>
        <w:textAlignment w:val="baseline"/>
        <w:rPr>
          <w:rFonts w:eastAsia="Times New Roman" w:cs="Arial"/>
          <w:color w:val="000000"/>
        </w:rPr>
      </w:pPr>
      <w:r w:rsidRPr="00EE22CA">
        <w:rPr>
          <w:rFonts w:eastAsia="Times New Roman" w:cs="Arial"/>
          <w:color w:val="000000"/>
        </w:rPr>
        <w:t>Rotations through the programs (clinics and labs) in the health care professional programs at NYCCT.</w:t>
      </w:r>
    </w:p>
    <w:p w14:paraId="780C23E9" w14:textId="77777777" w:rsidR="00402565" w:rsidRPr="00EE22CA" w:rsidRDefault="00402565" w:rsidP="00937E00">
      <w:pPr>
        <w:numPr>
          <w:ilvl w:val="0"/>
          <w:numId w:val="21"/>
        </w:numPr>
        <w:spacing w:after="240" w:line="240" w:lineRule="auto"/>
        <w:textAlignment w:val="baseline"/>
        <w:rPr>
          <w:rFonts w:eastAsia="Times New Roman" w:cs="Arial"/>
          <w:color w:val="000000"/>
        </w:rPr>
      </w:pPr>
      <w:r w:rsidRPr="00EE22CA">
        <w:rPr>
          <w:rFonts w:eastAsia="Times New Roman" w:cs="Arial"/>
          <w:color w:val="000000"/>
        </w:rPr>
        <w:t>Observations and interviews with professional health care students at NYCCT.</w:t>
      </w:r>
    </w:p>
    <w:p w14:paraId="04CA9257" w14:textId="77777777" w:rsidR="00402565" w:rsidRPr="00EE22CA" w:rsidRDefault="00402565" w:rsidP="00B24BD3">
      <w:pPr>
        <w:spacing w:after="0" w:line="240" w:lineRule="auto"/>
        <w:rPr>
          <w:rFonts w:eastAsia="Times New Roman" w:cs="Times New Roman"/>
        </w:rPr>
      </w:pPr>
      <w:r w:rsidRPr="00EE22CA">
        <w:rPr>
          <w:rFonts w:eastAsia="Times New Roman" w:cs="Arial"/>
          <w:b/>
          <w:bCs/>
          <w:color w:val="000000"/>
        </w:rPr>
        <w:t>TECHNOLOGIES INTRODUCED, REINFORCED, OR EMPHASIZED</w:t>
      </w:r>
    </w:p>
    <w:p w14:paraId="6A5CCE46" w14:textId="0BADFB74" w:rsidR="00402565" w:rsidRPr="00EE22CA" w:rsidRDefault="00402565" w:rsidP="00937E00">
      <w:pPr>
        <w:numPr>
          <w:ilvl w:val="0"/>
          <w:numId w:val="22"/>
        </w:numPr>
        <w:spacing w:after="0" w:line="240" w:lineRule="auto"/>
        <w:textAlignment w:val="baseline"/>
        <w:rPr>
          <w:rFonts w:eastAsia="Times New Roman" w:cs="Arial"/>
          <w:color w:val="000000"/>
        </w:rPr>
      </w:pPr>
      <w:r w:rsidRPr="00EE22CA">
        <w:rPr>
          <w:rFonts w:eastAsia="Times New Roman" w:cs="Arial"/>
          <w:color w:val="000000"/>
        </w:rPr>
        <w:t>Open Lab</w:t>
      </w:r>
      <w:r w:rsidR="0050306A">
        <w:rPr>
          <w:rFonts w:eastAsia="Times New Roman" w:cs="Arial"/>
          <w:color w:val="000000"/>
        </w:rPr>
        <w:t>.</w:t>
      </w:r>
    </w:p>
    <w:p w14:paraId="056235E4" w14:textId="2C944451" w:rsidR="00402565" w:rsidRDefault="00402565" w:rsidP="00937E00">
      <w:pPr>
        <w:numPr>
          <w:ilvl w:val="0"/>
          <w:numId w:val="22"/>
        </w:numPr>
        <w:spacing w:after="0" w:line="240" w:lineRule="auto"/>
        <w:textAlignment w:val="baseline"/>
        <w:rPr>
          <w:rFonts w:eastAsia="Times New Roman" w:cs="Arial"/>
          <w:color w:val="000000"/>
        </w:rPr>
      </w:pPr>
      <w:r w:rsidRPr="00EE22CA">
        <w:rPr>
          <w:rFonts w:eastAsia="Times New Roman" w:cs="Arial"/>
          <w:color w:val="000000"/>
        </w:rPr>
        <w:t>Blackboard</w:t>
      </w:r>
      <w:r w:rsidR="0050306A">
        <w:rPr>
          <w:rFonts w:eastAsia="Times New Roman" w:cs="Arial"/>
          <w:color w:val="000000"/>
        </w:rPr>
        <w:t>.</w:t>
      </w:r>
    </w:p>
    <w:p w14:paraId="23BA12DE" w14:textId="4F0DB396" w:rsidR="00402565" w:rsidRDefault="00402565" w:rsidP="00937E00">
      <w:pPr>
        <w:numPr>
          <w:ilvl w:val="0"/>
          <w:numId w:val="22"/>
        </w:numPr>
        <w:spacing w:after="0" w:line="240" w:lineRule="auto"/>
        <w:textAlignment w:val="baseline"/>
        <w:rPr>
          <w:rFonts w:eastAsia="Times New Roman" w:cs="Arial"/>
          <w:color w:val="000000"/>
        </w:rPr>
      </w:pPr>
      <w:r>
        <w:rPr>
          <w:rFonts w:eastAsia="Times New Roman" w:cs="Arial"/>
          <w:color w:val="000000"/>
        </w:rPr>
        <w:t>Health-related online resources</w:t>
      </w:r>
      <w:r w:rsidR="0050306A">
        <w:rPr>
          <w:rFonts w:eastAsia="Times New Roman" w:cs="Arial"/>
          <w:color w:val="000000"/>
        </w:rPr>
        <w:t>.</w:t>
      </w:r>
    </w:p>
    <w:p w14:paraId="52FA082A" w14:textId="05B97C6D" w:rsidR="00365612" w:rsidRPr="00EE22CA" w:rsidRDefault="00365612" w:rsidP="00937E00">
      <w:pPr>
        <w:numPr>
          <w:ilvl w:val="0"/>
          <w:numId w:val="22"/>
        </w:numPr>
        <w:spacing w:after="0" w:line="240" w:lineRule="auto"/>
        <w:textAlignment w:val="baseline"/>
        <w:rPr>
          <w:rFonts w:eastAsia="Times New Roman" w:cs="Arial"/>
          <w:color w:val="000000"/>
        </w:rPr>
      </w:pPr>
      <w:r>
        <w:rPr>
          <w:rFonts w:eastAsia="Times New Roman" w:cs="Arial"/>
          <w:color w:val="000000"/>
        </w:rPr>
        <w:t xml:space="preserve">Online Library </w:t>
      </w:r>
      <w:r w:rsidR="00436BEB">
        <w:rPr>
          <w:rFonts w:eastAsia="Times New Roman" w:cs="Arial"/>
          <w:color w:val="000000"/>
        </w:rPr>
        <w:t>r</w:t>
      </w:r>
      <w:r>
        <w:rPr>
          <w:rFonts w:eastAsia="Times New Roman" w:cs="Arial"/>
          <w:color w:val="000000"/>
        </w:rPr>
        <w:t>esources</w:t>
      </w:r>
      <w:r w:rsidR="0050306A">
        <w:rPr>
          <w:rFonts w:eastAsia="Times New Roman" w:cs="Arial"/>
          <w:color w:val="000000"/>
        </w:rPr>
        <w:t>.</w:t>
      </w:r>
    </w:p>
    <w:p w14:paraId="7F4D7C63" w14:textId="1A78886E" w:rsidR="00402565" w:rsidRDefault="00402565" w:rsidP="00097518">
      <w:pPr>
        <w:autoSpaceDE w:val="0"/>
        <w:autoSpaceDN w:val="0"/>
        <w:adjustRightInd w:val="0"/>
        <w:spacing w:after="0" w:line="240" w:lineRule="auto"/>
      </w:pPr>
    </w:p>
    <w:p w14:paraId="23D2A749" w14:textId="77777777" w:rsidR="009262C8" w:rsidRDefault="009262C8">
      <w:r>
        <w:br w:type="page"/>
      </w:r>
    </w:p>
    <w:p w14:paraId="63686A6B" w14:textId="6908844C" w:rsidR="001A051C" w:rsidRDefault="00562775" w:rsidP="00D87C12">
      <w:pPr>
        <w:pStyle w:val="Heading3"/>
      </w:pPr>
      <w:bookmarkStart w:id="60" w:name="_Toc529545078"/>
      <w:r>
        <w:t>Appendix 4</w:t>
      </w:r>
      <w:r w:rsidR="00AD6035">
        <w:t>B</w:t>
      </w:r>
      <w:r w:rsidR="00D87C12">
        <w:t xml:space="preserve">: </w:t>
      </w:r>
      <w:r w:rsidR="008376C0">
        <w:t xml:space="preserve">COM </w:t>
      </w:r>
      <w:r w:rsidR="004D74F0">
        <w:t>1</w:t>
      </w:r>
      <w:r w:rsidR="0080683A">
        <w:t>403</w:t>
      </w:r>
      <w:r w:rsidR="0050306A">
        <w:t>:</w:t>
      </w:r>
      <w:r w:rsidR="004D74F0">
        <w:t xml:space="preserve"> </w:t>
      </w:r>
      <w:r w:rsidR="00D87C12" w:rsidRPr="001A051C">
        <w:t>Introduction to Health</w:t>
      </w:r>
      <w:r w:rsidR="00C94459">
        <w:t>care Co</w:t>
      </w:r>
      <w:r w:rsidR="007A7D9E">
        <w:t>mmunication</w:t>
      </w:r>
      <w:bookmarkEnd w:id="60"/>
    </w:p>
    <w:p w14:paraId="76DD560C" w14:textId="43A0EABD" w:rsidR="007A7D9E" w:rsidRPr="00E10787" w:rsidRDefault="007A7D9E" w:rsidP="007A7D9E">
      <w:pPr>
        <w:spacing w:after="15"/>
        <w:rPr>
          <w:rFonts w:ascii="Times New Roman" w:hAnsi="Times New Roman"/>
        </w:rPr>
      </w:pPr>
    </w:p>
    <w:p w14:paraId="243B0159" w14:textId="77777777" w:rsidR="007A7D9E" w:rsidRPr="00E10787" w:rsidRDefault="007A7D9E" w:rsidP="007A7D9E">
      <w:pPr>
        <w:rPr>
          <w:rFonts w:ascii="Times New Roman" w:hAnsi="Times New Roman"/>
        </w:rPr>
      </w:pPr>
      <w:r w:rsidRPr="00E10787">
        <w:rPr>
          <w:rFonts w:ascii="Times New Roman" w:hAnsi="Times New Roman"/>
        </w:rPr>
        <w:t xml:space="preserve">Hours and Credits for Lecture: 3 hours, 3 credits   </w:t>
      </w:r>
    </w:p>
    <w:p w14:paraId="06AF77E5" w14:textId="77777777" w:rsidR="007A7D9E" w:rsidRPr="001717C9" w:rsidRDefault="007A7D9E" w:rsidP="007A7D9E">
      <w:pPr>
        <w:spacing w:after="15"/>
        <w:rPr>
          <w:rStyle w:val="Strong"/>
          <w:rFonts w:ascii="Times New Roman" w:hAnsi="Times New Roman"/>
          <w:b w:val="0"/>
          <w:bCs/>
        </w:rPr>
      </w:pPr>
      <w:r w:rsidRPr="001717C9">
        <w:rPr>
          <w:rStyle w:val="Strong"/>
          <w:rFonts w:ascii="Times New Roman" w:hAnsi="Times New Roman"/>
          <w:bCs/>
        </w:rPr>
        <w:t xml:space="preserve">Course Code: COM </w:t>
      </w:r>
      <w:r>
        <w:rPr>
          <w:rStyle w:val="Strong"/>
          <w:rFonts w:ascii="Times New Roman" w:hAnsi="Times New Roman"/>
          <w:bCs/>
        </w:rPr>
        <w:t>1403</w:t>
      </w:r>
    </w:p>
    <w:p w14:paraId="14974763" w14:textId="72199381" w:rsidR="007A7D9E" w:rsidRPr="00E10787" w:rsidRDefault="007A7D9E" w:rsidP="007A7D9E">
      <w:pPr>
        <w:spacing w:after="15"/>
        <w:rPr>
          <w:rFonts w:ascii="Times New Roman" w:hAnsi="Times New Roman"/>
        </w:rPr>
      </w:pPr>
      <w:r>
        <w:rPr>
          <w:rFonts w:ascii="Times New Roman" w:hAnsi="Times New Roman"/>
        </w:rPr>
        <w:t>Course Pre/Co</w:t>
      </w:r>
      <w:r w:rsidRPr="00E10787">
        <w:rPr>
          <w:rFonts w:ascii="Times New Roman" w:hAnsi="Times New Roman"/>
        </w:rPr>
        <w:t xml:space="preserve">-requisite: </w:t>
      </w:r>
      <w:r>
        <w:rPr>
          <w:rFonts w:ascii="Times New Roman" w:hAnsi="Times New Roman"/>
        </w:rPr>
        <w:t>ENG 1101</w:t>
      </w:r>
      <w:r>
        <w:rPr>
          <w:rFonts w:ascii="Times New Roman" w:hAnsi="Times New Roman"/>
        </w:rPr>
        <w:br/>
        <w:t>Pathways: U.S. Experience in its Diversity</w:t>
      </w:r>
      <w:r w:rsidR="00E91D21">
        <w:rPr>
          <w:rFonts w:ascii="Times New Roman" w:hAnsi="Times New Roman"/>
        </w:rPr>
        <w:t xml:space="preserve"> (intended)</w:t>
      </w:r>
    </w:p>
    <w:p w14:paraId="0F5A255C" w14:textId="77777777" w:rsidR="007A7D9E" w:rsidRDefault="007A7D9E" w:rsidP="007A7D9E">
      <w:pPr>
        <w:autoSpaceDE w:val="0"/>
        <w:autoSpaceDN w:val="0"/>
        <w:adjustRightInd w:val="0"/>
        <w:spacing w:after="0"/>
        <w:rPr>
          <w:rFonts w:ascii="Times New Roman" w:hAnsi="Times New Roman"/>
        </w:rPr>
      </w:pPr>
    </w:p>
    <w:p w14:paraId="608063DF" w14:textId="77777777" w:rsidR="007A7D9E" w:rsidRDefault="007A7D9E" w:rsidP="007A7D9E">
      <w:pPr>
        <w:autoSpaceDE w:val="0"/>
        <w:autoSpaceDN w:val="0"/>
        <w:adjustRightInd w:val="0"/>
        <w:rPr>
          <w:rFonts w:ascii="Times New Roman" w:hAnsi="Times New Roman"/>
        </w:rPr>
      </w:pPr>
      <w:r w:rsidRPr="00BB460E">
        <w:rPr>
          <w:rFonts w:ascii="Times New Roman" w:hAnsi="Times New Roman"/>
          <w:u w:val="single"/>
        </w:rPr>
        <w:t>Course Description</w:t>
      </w:r>
      <w:r>
        <w:rPr>
          <w:rFonts w:ascii="Times New Roman" w:hAnsi="Times New Roman"/>
        </w:rPr>
        <w:t>:</w:t>
      </w:r>
    </w:p>
    <w:p w14:paraId="388456D3" w14:textId="77777777" w:rsidR="007A7D9E" w:rsidRDefault="007A7D9E" w:rsidP="007A7D9E">
      <w:pPr>
        <w:autoSpaceDE w:val="0"/>
        <w:autoSpaceDN w:val="0"/>
        <w:adjustRightInd w:val="0"/>
        <w:rPr>
          <w:rFonts w:ascii="Times New Roman" w:hAnsi="Times New Roman"/>
        </w:rPr>
      </w:pPr>
      <w:r>
        <w:rPr>
          <w:rFonts w:ascii="Times New Roman" w:hAnsi="Times New Roman"/>
        </w:rPr>
        <w:t xml:space="preserve">Introduction to the </w:t>
      </w:r>
      <w:r w:rsidRPr="003D5FAA">
        <w:rPr>
          <w:rFonts w:ascii="Times New Roman" w:hAnsi="Times New Roman"/>
        </w:rPr>
        <w:t xml:space="preserve">study and practice of communication </w:t>
      </w:r>
      <w:r>
        <w:rPr>
          <w:rFonts w:ascii="Times New Roman" w:hAnsi="Times New Roman"/>
        </w:rPr>
        <w:t>for health profession</w:t>
      </w:r>
      <w:r w:rsidRPr="003D5FAA">
        <w:rPr>
          <w:rFonts w:ascii="Times New Roman" w:hAnsi="Times New Roman"/>
        </w:rPr>
        <w:t xml:space="preserve">als. </w:t>
      </w:r>
      <w:r>
        <w:rPr>
          <w:rFonts w:ascii="Times New Roman" w:hAnsi="Times New Roman"/>
        </w:rPr>
        <w:t>Topics include verbal and non-verbal communication, communicating with supervisors and team members, patient-centered interviewing, cultural sensitivity and patient education. Students give oral presentations and simulate encounters between providers and patients. Communication issues particular to health care occupations are considered, including nursing, radiology, dentistry, optometry, health and human services, and health care administration</w:t>
      </w:r>
      <w:r w:rsidRPr="003D5FAA">
        <w:rPr>
          <w:rFonts w:ascii="Times New Roman" w:hAnsi="Times New Roman"/>
        </w:rPr>
        <w:t xml:space="preserve">. Students </w:t>
      </w:r>
      <w:r>
        <w:rPr>
          <w:rFonts w:ascii="Times New Roman" w:hAnsi="Times New Roman"/>
        </w:rPr>
        <w:t>practice clear, purposeful and com</w:t>
      </w:r>
      <w:r w:rsidRPr="003D5FAA">
        <w:rPr>
          <w:rFonts w:ascii="Times New Roman" w:hAnsi="Times New Roman"/>
        </w:rPr>
        <w:t xml:space="preserve">passionate communication </w:t>
      </w:r>
      <w:r>
        <w:rPr>
          <w:rFonts w:ascii="Times New Roman" w:hAnsi="Times New Roman"/>
        </w:rPr>
        <w:t>in face-to-face and mediated situations.</w:t>
      </w:r>
    </w:p>
    <w:p w14:paraId="528265AD" w14:textId="77777777" w:rsidR="007A7D9E" w:rsidRPr="00E10787" w:rsidRDefault="007A7D9E" w:rsidP="007A7D9E">
      <w:pPr>
        <w:autoSpaceDE w:val="0"/>
        <w:autoSpaceDN w:val="0"/>
        <w:adjustRightInd w:val="0"/>
        <w:rPr>
          <w:rFonts w:ascii="Times New Roman" w:hAnsi="Times New Roman"/>
          <w:u w:val="single"/>
        </w:rPr>
      </w:pPr>
      <w:r>
        <w:rPr>
          <w:rFonts w:ascii="Times New Roman" w:hAnsi="Times New Roman"/>
          <w:u w:val="single"/>
        </w:rPr>
        <w:t>Introducing Health Communication</w:t>
      </w:r>
      <w:r w:rsidRPr="00E10787">
        <w:rPr>
          <w:rFonts w:ascii="Times New Roman" w:hAnsi="Times New Roman"/>
          <w:u w:val="single"/>
        </w:rPr>
        <w:t>:</w:t>
      </w:r>
    </w:p>
    <w:p w14:paraId="6F837FDA" w14:textId="77777777" w:rsidR="007A7D9E" w:rsidRDefault="007A7D9E" w:rsidP="007A7D9E">
      <w:pPr>
        <w:autoSpaceDE w:val="0"/>
        <w:autoSpaceDN w:val="0"/>
        <w:adjustRightInd w:val="0"/>
        <w:rPr>
          <w:rFonts w:ascii="Times New Roman" w:hAnsi="Times New Roman"/>
        </w:rPr>
      </w:pPr>
      <w:r>
        <w:rPr>
          <w:rFonts w:ascii="Times New Roman" w:hAnsi="Times New Roman"/>
        </w:rPr>
        <w:t xml:space="preserve">Health communication </w:t>
      </w:r>
      <w:r w:rsidRPr="00950A1E">
        <w:rPr>
          <w:rFonts w:ascii="Times New Roman" w:hAnsi="Times New Roman"/>
        </w:rPr>
        <w:t xml:space="preserve">refers to human interactions </w:t>
      </w:r>
      <w:r>
        <w:rPr>
          <w:rFonts w:ascii="Times New Roman" w:hAnsi="Times New Roman"/>
        </w:rPr>
        <w:t>in medical contexts, and it is a key consideration for providing pa</w:t>
      </w:r>
      <w:r w:rsidRPr="00950A1E">
        <w:rPr>
          <w:rFonts w:ascii="Times New Roman" w:hAnsi="Times New Roman"/>
        </w:rPr>
        <w:t>tient-centered care. Medical schools o</w:t>
      </w:r>
      <w:r>
        <w:rPr>
          <w:rFonts w:ascii="Times New Roman" w:hAnsi="Times New Roman"/>
        </w:rPr>
        <w:t>ften have a communication compo</w:t>
      </w:r>
      <w:r w:rsidRPr="00950A1E">
        <w:rPr>
          <w:rFonts w:ascii="Times New Roman" w:hAnsi="Times New Roman"/>
        </w:rPr>
        <w:t>nent for training the next generations of health care workers</w:t>
      </w:r>
      <w:r>
        <w:rPr>
          <w:rFonts w:ascii="Times New Roman" w:hAnsi="Times New Roman"/>
        </w:rPr>
        <w:t>,</w:t>
      </w:r>
      <w:r w:rsidRPr="00950A1E">
        <w:rPr>
          <w:rFonts w:ascii="Times New Roman" w:hAnsi="Times New Roman"/>
        </w:rPr>
        <w:t xml:space="preserve"> and job descriptions </w:t>
      </w:r>
      <w:r>
        <w:rPr>
          <w:rFonts w:ascii="Times New Roman" w:hAnsi="Times New Roman"/>
        </w:rPr>
        <w:t>often list</w:t>
      </w:r>
      <w:r w:rsidRPr="00950A1E">
        <w:rPr>
          <w:rFonts w:ascii="Times New Roman" w:hAnsi="Times New Roman"/>
        </w:rPr>
        <w:t xml:space="preserve"> communication sk</w:t>
      </w:r>
      <w:r>
        <w:rPr>
          <w:rFonts w:ascii="Times New Roman" w:hAnsi="Times New Roman"/>
        </w:rPr>
        <w:t>ills as a requirement. Scholars have identified miscommunication as a major contributor to health issues</w:t>
      </w:r>
      <w:r w:rsidRPr="00950A1E">
        <w:rPr>
          <w:rFonts w:ascii="Times New Roman" w:hAnsi="Times New Roman"/>
        </w:rPr>
        <w:t xml:space="preserve">. This class </w:t>
      </w:r>
      <w:r>
        <w:rPr>
          <w:rFonts w:ascii="Times New Roman" w:hAnsi="Times New Roman"/>
        </w:rPr>
        <w:t>introduces students who are considering healthcare careers to the importance of communication, using presentations and role-play scenarios</w:t>
      </w:r>
      <w:r w:rsidRPr="00950A1E">
        <w:rPr>
          <w:rFonts w:ascii="Times New Roman" w:hAnsi="Times New Roman"/>
        </w:rPr>
        <w:t>.</w:t>
      </w:r>
      <w:r>
        <w:rPr>
          <w:rFonts w:ascii="Times New Roman" w:hAnsi="Times New Roman"/>
        </w:rPr>
        <w:t xml:space="preserve"> This is a foundational class for the Associate of Science in Health Sciences, designed to fulfill the Oral Communication competencies offered in COM courses, including public speaking; delivering persuasive and informative oral presentations; research and citation.</w:t>
      </w:r>
    </w:p>
    <w:p w14:paraId="23B58C38" w14:textId="77777777" w:rsidR="007A7D9E" w:rsidRPr="007B0AD4" w:rsidRDefault="007A7D9E" w:rsidP="007A7D9E">
      <w:pPr>
        <w:autoSpaceDE w:val="0"/>
        <w:autoSpaceDN w:val="0"/>
        <w:adjustRightInd w:val="0"/>
        <w:rPr>
          <w:rFonts w:ascii="Times New Roman" w:hAnsi="Times New Roman"/>
        </w:rPr>
      </w:pPr>
      <w:r w:rsidRPr="007B0AD4">
        <w:rPr>
          <w:rFonts w:ascii="Times New Roman" w:hAnsi="Times New Roman"/>
          <w:u w:val="single"/>
        </w:rPr>
        <w:t>Textbook:</w:t>
      </w:r>
    </w:p>
    <w:p w14:paraId="06D11803" w14:textId="77777777" w:rsidR="007A7D9E" w:rsidRPr="007B0AD4" w:rsidRDefault="007A7D9E" w:rsidP="007A7D9E">
      <w:pPr>
        <w:autoSpaceDE w:val="0"/>
        <w:autoSpaceDN w:val="0"/>
        <w:adjustRightInd w:val="0"/>
        <w:spacing w:after="0"/>
        <w:rPr>
          <w:rFonts w:ascii="Times New Roman" w:hAnsi="Times New Roman"/>
        </w:rPr>
      </w:pPr>
      <w:r w:rsidRPr="007B0AD4">
        <w:rPr>
          <w:rFonts w:ascii="Times New Roman" w:hAnsi="Times New Roman"/>
          <w:i/>
        </w:rPr>
        <w:t>Communication Skills for the Healthcare Professional</w:t>
      </w:r>
      <w:r w:rsidRPr="007B0AD4">
        <w:rPr>
          <w:rFonts w:ascii="Times New Roman" w:hAnsi="Times New Roman"/>
        </w:rPr>
        <w:t xml:space="preserve"> by Laurie Kelly McCorry and Jeff Mason </w:t>
      </w:r>
    </w:p>
    <w:p w14:paraId="1E92F280" w14:textId="77777777" w:rsidR="007A7D9E" w:rsidRPr="007B0AD4" w:rsidRDefault="007A7D9E" w:rsidP="007A7D9E">
      <w:pPr>
        <w:autoSpaceDE w:val="0"/>
        <w:autoSpaceDN w:val="0"/>
        <w:adjustRightInd w:val="0"/>
        <w:rPr>
          <w:rFonts w:ascii="Times New Roman" w:hAnsi="Times New Roman"/>
        </w:rPr>
      </w:pPr>
      <w:r w:rsidRPr="007B0AD4">
        <w:rPr>
          <w:rFonts w:ascii="Times New Roman" w:hAnsi="Times New Roman"/>
        </w:rPr>
        <w:t>$32.49 (used) ISBN-13: 978-1582558141 ISBN-10: 1582558140</w:t>
      </w:r>
    </w:p>
    <w:p w14:paraId="3DCF60A3" w14:textId="77777777" w:rsidR="007A7D9E" w:rsidRPr="00E10787" w:rsidRDefault="007A7D9E" w:rsidP="007A7D9E">
      <w:pPr>
        <w:autoSpaceDE w:val="0"/>
        <w:autoSpaceDN w:val="0"/>
        <w:adjustRightInd w:val="0"/>
        <w:rPr>
          <w:rFonts w:ascii="Times New Roman" w:hAnsi="Times New Roman"/>
        </w:rPr>
      </w:pPr>
      <w:r>
        <w:rPr>
          <w:rFonts w:ascii="Times New Roman" w:hAnsi="Times New Roman"/>
          <w:u w:val="single"/>
        </w:rPr>
        <w:t xml:space="preserve">Topics we </w:t>
      </w:r>
      <w:r w:rsidRPr="00E10787">
        <w:rPr>
          <w:rFonts w:ascii="Times New Roman" w:hAnsi="Times New Roman"/>
          <w:u w:val="single"/>
        </w:rPr>
        <w:t>cover:</w:t>
      </w:r>
    </w:p>
    <w:p w14:paraId="57BB325E" w14:textId="77777777" w:rsidR="007A7D9E"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Clear and compassionate patient-provider communication</w:t>
      </w:r>
    </w:p>
    <w:p w14:paraId="4388223B" w14:textId="77777777" w:rsidR="007A7D9E" w:rsidRPr="00E10787"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Components of communication, including sender, receiver, message and feedback</w:t>
      </w:r>
    </w:p>
    <w:p w14:paraId="5896025B" w14:textId="77777777" w:rsidR="007A7D9E"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Culturally and linguistically appropriate health care</w:t>
      </w:r>
    </w:p>
    <w:p w14:paraId="0DE53D7F" w14:textId="77777777" w:rsidR="007A7D9E"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Health literacy, health education and language barriers</w:t>
      </w:r>
    </w:p>
    <w:p w14:paraId="2E74DBD9" w14:textId="77777777" w:rsidR="007A7D9E" w:rsidRPr="00E10787"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Verbal and nonverbal elements of communication</w:t>
      </w:r>
    </w:p>
    <w:p w14:paraId="5422DBD6" w14:textId="77777777" w:rsidR="007A7D9E" w:rsidRPr="00183824"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“Hand-off” communications with supervisors and team members</w:t>
      </w:r>
    </w:p>
    <w:p w14:paraId="58588FEF" w14:textId="77777777" w:rsidR="007A7D9E"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Protecting privacy and confidential health information</w:t>
      </w:r>
    </w:p>
    <w:p w14:paraId="5896B2F1" w14:textId="77777777" w:rsidR="007A7D9E" w:rsidRPr="00E10787"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Translating complex medical terminology into everyday language</w:t>
      </w:r>
    </w:p>
    <w:p w14:paraId="285BAFB4" w14:textId="77777777" w:rsidR="007A7D9E"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Motivational communication and interviewing techniques</w:t>
      </w:r>
    </w:p>
    <w:p w14:paraId="6070524C" w14:textId="77777777" w:rsidR="007A7D9E" w:rsidRPr="00E10787"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Using the teach-back method and checklists</w:t>
      </w:r>
    </w:p>
    <w:p w14:paraId="50121981" w14:textId="77777777" w:rsidR="007A7D9E" w:rsidRPr="00183824" w:rsidRDefault="007A7D9E" w:rsidP="007A7D9E">
      <w:pPr>
        <w:numPr>
          <w:ilvl w:val="0"/>
          <w:numId w:val="23"/>
        </w:numPr>
        <w:autoSpaceDE w:val="0"/>
        <w:autoSpaceDN w:val="0"/>
        <w:adjustRightInd w:val="0"/>
        <w:spacing w:after="0"/>
        <w:rPr>
          <w:rFonts w:ascii="Times New Roman" w:hAnsi="Times New Roman"/>
        </w:rPr>
      </w:pPr>
      <w:r>
        <w:rPr>
          <w:rFonts w:ascii="Times New Roman" w:hAnsi="Times New Roman"/>
        </w:rPr>
        <w:t>Professional use of email, secure patient portals, and provider entry platforms</w:t>
      </w:r>
      <w:r w:rsidRPr="00183824">
        <w:rPr>
          <w:rFonts w:ascii="Times New Roman" w:hAnsi="Times New Roman"/>
        </w:rPr>
        <w:br/>
      </w:r>
    </w:p>
    <w:p w14:paraId="61695948" w14:textId="77777777" w:rsidR="007A7D9E" w:rsidRPr="00E634B2" w:rsidRDefault="007A7D9E" w:rsidP="007A7D9E">
      <w:pPr>
        <w:autoSpaceDE w:val="0"/>
        <w:autoSpaceDN w:val="0"/>
        <w:adjustRightInd w:val="0"/>
        <w:rPr>
          <w:rFonts w:ascii="Times New Roman" w:hAnsi="Times New Roman"/>
          <w:u w:val="single"/>
        </w:rPr>
      </w:pPr>
      <w:r w:rsidRPr="00E634B2">
        <w:rPr>
          <w:rFonts w:ascii="Times New Roman" w:hAnsi="Times New Roman"/>
          <w:u w:val="single"/>
        </w:rPr>
        <w:t>Course Intended Learning Outcomes</w:t>
      </w:r>
      <w:r>
        <w:rPr>
          <w:rFonts w:ascii="Times New Roman" w:hAnsi="Times New Roman"/>
          <w:u w:val="single"/>
        </w:rPr>
        <w:t>:</w:t>
      </w:r>
    </w:p>
    <w:p w14:paraId="2192FCD2" w14:textId="77777777" w:rsidR="007A7D9E" w:rsidRPr="00E10787" w:rsidRDefault="007A7D9E" w:rsidP="007A7D9E">
      <w:pPr>
        <w:numPr>
          <w:ilvl w:val="0"/>
          <w:numId w:val="46"/>
        </w:numPr>
        <w:autoSpaceDE w:val="0"/>
        <w:autoSpaceDN w:val="0"/>
        <w:adjustRightInd w:val="0"/>
        <w:spacing w:after="0"/>
        <w:rPr>
          <w:rFonts w:ascii="Times New Roman" w:hAnsi="Times New Roman"/>
        </w:rPr>
      </w:pPr>
      <w:r>
        <w:rPr>
          <w:rFonts w:ascii="Times New Roman" w:hAnsi="Times New Roman"/>
        </w:rPr>
        <w:t>To better understand the consequences of miscommunication</w:t>
      </w:r>
      <w:r w:rsidRPr="00E10787">
        <w:rPr>
          <w:rFonts w:ascii="Times New Roman" w:hAnsi="Times New Roman"/>
        </w:rPr>
        <w:t xml:space="preserve"> </w:t>
      </w:r>
      <w:r>
        <w:rPr>
          <w:rFonts w:ascii="Times New Roman" w:hAnsi="Times New Roman"/>
        </w:rPr>
        <w:t>in health care</w:t>
      </w:r>
    </w:p>
    <w:p w14:paraId="1EF9B9B7" w14:textId="77777777" w:rsidR="007A7D9E" w:rsidRPr="00551E82" w:rsidRDefault="007A7D9E" w:rsidP="007A7D9E">
      <w:pPr>
        <w:numPr>
          <w:ilvl w:val="0"/>
          <w:numId w:val="46"/>
        </w:numPr>
        <w:autoSpaceDE w:val="0"/>
        <w:autoSpaceDN w:val="0"/>
        <w:adjustRightInd w:val="0"/>
        <w:spacing w:after="0"/>
        <w:rPr>
          <w:rFonts w:ascii="Times New Roman" w:hAnsi="Times New Roman"/>
        </w:rPr>
      </w:pPr>
      <w:r>
        <w:rPr>
          <w:rFonts w:ascii="Times New Roman" w:hAnsi="Times New Roman"/>
        </w:rPr>
        <w:t>To d</w:t>
      </w:r>
      <w:r w:rsidRPr="00551E82">
        <w:rPr>
          <w:rFonts w:ascii="Times New Roman" w:hAnsi="Times New Roman"/>
        </w:rPr>
        <w:t>emonstrate competence in active</w:t>
      </w:r>
      <w:r>
        <w:rPr>
          <w:rFonts w:ascii="Times New Roman" w:hAnsi="Times New Roman"/>
        </w:rPr>
        <w:t xml:space="preserve"> </w:t>
      </w:r>
      <w:r w:rsidRPr="00551E82">
        <w:rPr>
          <w:rFonts w:ascii="Times New Roman" w:hAnsi="Times New Roman"/>
        </w:rPr>
        <w:t>listening skills</w:t>
      </w:r>
      <w:r>
        <w:rPr>
          <w:rFonts w:ascii="Times New Roman" w:hAnsi="Times New Roman"/>
        </w:rPr>
        <w:t xml:space="preserve"> </w:t>
      </w:r>
    </w:p>
    <w:p w14:paraId="6D566883" w14:textId="77777777" w:rsidR="007A7D9E" w:rsidRPr="00E10787" w:rsidRDefault="007A7D9E" w:rsidP="007A7D9E">
      <w:pPr>
        <w:numPr>
          <w:ilvl w:val="0"/>
          <w:numId w:val="46"/>
        </w:numPr>
        <w:autoSpaceDE w:val="0"/>
        <w:autoSpaceDN w:val="0"/>
        <w:adjustRightInd w:val="0"/>
        <w:spacing w:after="0"/>
        <w:rPr>
          <w:rFonts w:ascii="Times New Roman" w:hAnsi="Times New Roman"/>
        </w:rPr>
      </w:pPr>
      <w:r w:rsidRPr="00E10787">
        <w:rPr>
          <w:rFonts w:ascii="Times New Roman" w:hAnsi="Times New Roman"/>
        </w:rPr>
        <w:t xml:space="preserve">To communicate </w:t>
      </w:r>
      <w:r>
        <w:rPr>
          <w:rFonts w:ascii="Times New Roman" w:hAnsi="Times New Roman"/>
        </w:rPr>
        <w:t>using different communication channels (face-to-face, electronic, etc.)</w:t>
      </w:r>
    </w:p>
    <w:p w14:paraId="26F44AEC" w14:textId="77777777" w:rsidR="007A7D9E" w:rsidRPr="00551E82" w:rsidRDefault="007A7D9E" w:rsidP="007A7D9E">
      <w:pPr>
        <w:numPr>
          <w:ilvl w:val="0"/>
          <w:numId w:val="46"/>
        </w:numPr>
        <w:autoSpaceDE w:val="0"/>
        <w:autoSpaceDN w:val="0"/>
        <w:adjustRightInd w:val="0"/>
        <w:spacing w:after="0"/>
        <w:rPr>
          <w:rFonts w:ascii="Times New Roman" w:hAnsi="Times New Roman"/>
        </w:rPr>
      </w:pPr>
      <w:r>
        <w:rPr>
          <w:rFonts w:ascii="Times New Roman" w:hAnsi="Times New Roman"/>
        </w:rPr>
        <w:t>To c</w:t>
      </w:r>
      <w:r w:rsidRPr="004D4E99">
        <w:rPr>
          <w:rFonts w:ascii="Times New Roman" w:hAnsi="Times New Roman"/>
        </w:rPr>
        <w:t xml:space="preserve">ompose and present appropriate </w:t>
      </w:r>
      <w:r>
        <w:rPr>
          <w:rFonts w:ascii="Times New Roman" w:hAnsi="Times New Roman"/>
        </w:rPr>
        <w:t xml:space="preserve">verbal and nonverbal </w:t>
      </w:r>
      <w:r w:rsidRPr="004D4E99">
        <w:rPr>
          <w:rFonts w:ascii="Times New Roman" w:hAnsi="Times New Roman"/>
        </w:rPr>
        <w:t>messages to diverse</w:t>
      </w:r>
      <w:r>
        <w:rPr>
          <w:rFonts w:ascii="Times New Roman" w:hAnsi="Times New Roman"/>
        </w:rPr>
        <w:t xml:space="preserve"> audiences</w:t>
      </w:r>
    </w:p>
    <w:p w14:paraId="04EB17C7" w14:textId="77777777" w:rsidR="007A7D9E" w:rsidRDefault="007A7D9E" w:rsidP="007A7D9E">
      <w:pPr>
        <w:numPr>
          <w:ilvl w:val="0"/>
          <w:numId w:val="46"/>
        </w:numPr>
        <w:autoSpaceDE w:val="0"/>
        <w:autoSpaceDN w:val="0"/>
        <w:adjustRightInd w:val="0"/>
        <w:spacing w:after="0"/>
        <w:rPr>
          <w:rFonts w:ascii="Times New Roman" w:hAnsi="Times New Roman"/>
        </w:rPr>
      </w:pPr>
      <w:r>
        <w:rPr>
          <w:rFonts w:ascii="Times New Roman" w:hAnsi="Times New Roman"/>
        </w:rPr>
        <w:t>To encourage healthy behaviors and influence patients to make lifestyle changes</w:t>
      </w:r>
    </w:p>
    <w:p w14:paraId="49FBF12D" w14:textId="77777777" w:rsidR="007A7D9E" w:rsidRDefault="007A7D9E" w:rsidP="007A7D9E">
      <w:pPr>
        <w:numPr>
          <w:ilvl w:val="0"/>
          <w:numId w:val="46"/>
        </w:numPr>
        <w:autoSpaceDE w:val="0"/>
        <w:autoSpaceDN w:val="0"/>
        <w:adjustRightInd w:val="0"/>
        <w:spacing w:after="0"/>
        <w:rPr>
          <w:rFonts w:ascii="Times New Roman" w:hAnsi="Times New Roman"/>
        </w:rPr>
      </w:pPr>
      <w:r>
        <w:rPr>
          <w:rFonts w:ascii="Times New Roman" w:hAnsi="Times New Roman"/>
        </w:rPr>
        <w:t xml:space="preserve">To simulate working with culturally and linguistically diverse patients in clinical settings </w:t>
      </w:r>
    </w:p>
    <w:p w14:paraId="61603AEA" w14:textId="77777777" w:rsidR="007A7D9E" w:rsidRPr="00551E82" w:rsidRDefault="007A7D9E" w:rsidP="007A7D9E">
      <w:pPr>
        <w:numPr>
          <w:ilvl w:val="0"/>
          <w:numId w:val="46"/>
        </w:numPr>
        <w:autoSpaceDE w:val="0"/>
        <w:autoSpaceDN w:val="0"/>
        <w:adjustRightInd w:val="0"/>
        <w:spacing w:after="0"/>
        <w:rPr>
          <w:rFonts w:ascii="Times New Roman" w:hAnsi="Times New Roman"/>
        </w:rPr>
      </w:pPr>
      <w:r w:rsidRPr="00551E82">
        <w:rPr>
          <w:rFonts w:ascii="Times New Roman" w:hAnsi="Times New Roman"/>
        </w:rPr>
        <w:t>Learn to use presentation aids and</w:t>
      </w:r>
      <w:r>
        <w:rPr>
          <w:rFonts w:ascii="Times New Roman" w:hAnsi="Times New Roman"/>
        </w:rPr>
        <w:t xml:space="preserve"> </w:t>
      </w:r>
      <w:r w:rsidRPr="00551E82">
        <w:rPr>
          <w:rFonts w:ascii="Times New Roman" w:hAnsi="Times New Roman"/>
        </w:rPr>
        <w:t xml:space="preserve">technologies to enhance </w:t>
      </w:r>
      <w:r>
        <w:rPr>
          <w:rFonts w:ascii="Times New Roman" w:hAnsi="Times New Roman"/>
        </w:rPr>
        <w:t>oral presentations</w:t>
      </w:r>
    </w:p>
    <w:p w14:paraId="43C10E9B" w14:textId="77777777" w:rsidR="007A7D9E" w:rsidRDefault="007A7D9E" w:rsidP="007A7D9E">
      <w:pPr>
        <w:autoSpaceDE w:val="0"/>
        <w:autoSpaceDN w:val="0"/>
        <w:adjustRightInd w:val="0"/>
        <w:rPr>
          <w:rFonts w:ascii="Times New Roman" w:hAnsi="Times New Roman"/>
        </w:rPr>
      </w:pPr>
    </w:p>
    <w:p w14:paraId="605A23DA" w14:textId="77777777" w:rsidR="007A7D9E" w:rsidRPr="00250373" w:rsidRDefault="007A7D9E" w:rsidP="007A7D9E">
      <w:pPr>
        <w:jc w:val="center"/>
        <w:rPr>
          <w:rFonts w:ascii="Times New Roman" w:hAnsi="Times New Roman"/>
          <w:b/>
          <w:bCs/>
          <w:color w:val="000000"/>
        </w:rPr>
      </w:pPr>
      <w:r>
        <w:rPr>
          <w:rFonts w:ascii="Times New Roman" w:eastAsia="Arial Unicode MS" w:hAnsi="Times New Roman"/>
          <w:b/>
          <w:bCs/>
          <w:color w:val="000000"/>
        </w:rPr>
        <w:t>Flexible Core: U.S. Experience in its Diversity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355"/>
        <w:gridCol w:w="4875"/>
      </w:tblGrid>
      <w:tr w:rsidR="007A7D9E" w:rsidRPr="00250373" w14:paraId="19256D63" w14:textId="77777777" w:rsidTr="00C94459">
        <w:trPr>
          <w:trHeight w:val="164"/>
        </w:trPr>
        <w:tc>
          <w:tcPr>
            <w:tcW w:w="2359" w:type="pct"/>
            <w:shd w:val="clear" w:color="auto" w:fill="D9D9D9"/>
          </w:tcPr>
          <w:p w14:paraId="7D1E5056" w14:textId="77777777" w:rsidR="007A7D9E" w:rsidRPr="00AD6D75" w:rsidRDefault="007A7D9E" w:rsidP="00C94459">
            <w:pPr>
              <w:rPr>
                <w:rFonts w:ascii="Times New Roman" w:eastAsia="Times New Roman" w:hAnsi="Times New Roman"/>
              </w:rPr>
            </w:pPr>
            <w:r>
              <w:rPr>
                <w:rFonts w:ascii="Times New Roman" w:eastAsia="Times New Roman" w:hAnsi="Times New Roman"/>
              </w:rPr>
              <w:t>Learning Outcomes</w:t>
            </w:r>
            <w:r w:rsidRPr="00AD6D75">
              <w:rPr>
                <w:rFonts w:ascii="Times New Roman" w:eastAsia="Times New Roman" w:hAnsi="Times New Roman"/>
              </w:rPr>
              <w:t xml:space="preserve">: </w:t>
            </w:r>
          </w:p>
        </w:tc>
        <w:tc>
          <w:tcPr>
            <w:tcW w:w="2641" w:type="pct"/>
            <w:shd w:val="clear" w:color="auto" w:fill="D9D9D9"/>
          </w:tcPr>
          <w:p w14:paraId="0EFCF3E6" w14:textId="77777777" w:rsidR="007A7D9E" w:rsidRPr="00AD6D75" w:rsidRDefault="007A7D9E" w:rsidP="00C94459">
            <w:pPr>
              <w:rPr>
                <w:rFonts w:ascii="Times New Roman" w:eastAsia="Times New Roman" w:hAnsi="Times New Roman"/>
              </w:rPr>
            </w:pPr>
            <w:r w:rsidRPr="00AD6D75">
              <w:rPr>
                <w:rFonts w:ascii="Times New Roman" w:eastAsia="Times New Roman" w:hAnsi="Times New Roman"/>
              </w:rPr>
              <w:t>A</w:t>
            </w:r>
            <w:r>
              <w:rPr>
                <w:rFonts w:ascii="Times New Roman" w:eastAsia="Times New Roman" w:hAnsi="Times New Roman"/>
              </w:rPr>
              <w:t>ssessment Methods</w:t>
            </w:r>
            <w:r w:rsidRPr="00AD6D75">
              <w:rPr>
                <w:rFonts w:ascii="Times New Roman" w:eastAsia="Times New Roman" w:hAnsi="Times New Roman"/>
              </w:rPr>
              <w:t xml:space="preserve">: </w:t>
            </w:r>
          </w:p>
        </w:tc>
      </w:tr>
      <w:tr w:rsidR="007A7D9E" w:rsidRPr="00250373" w14:paraId="251B4930" w14:textId="77777777" w:rsidTr="00C94459">
        <w:trPr>
          <w:trHeight w:val="164"/>
        </w:trPr>
        <w:tc>
          <w:tcPr>
            <w:tcW w:w="2359" w:type="pct"/>
          </w:tcPr>
          <w:p w14:paraId="4BE23699" w14:textId="77777777" w:rsidR="007A7D9E" w:rsidRPr="00250373" w:rsidRDefault="007A7D9E" w:rsidP="00C94459">
            <w:pPr>
              <w:spacing w:before="100" w:beforeAutospacing="1" w:after="100" w:afterAutospacing="1"/>
              <w:rPr>
                <w:rFonts w:ascii="Times New Roman" w:eastAsia="Times New Roman" w:hAnsi="Times New Roman"/>
                <w:bCs/>
              </w:rPr>
            </w:pPr>
            <w:r w:rsidRPr="00250373">
              <w:rPr>
                <w:rFonts w:ascii="Times New Roman" w:eastAsia="Times New Roman" w:hAnsi="Times New Roman"/>
              </w:rPr>
              <w:t xml:space="preserve">Gather, interpret, and assess information from a variety of sources and points of view. </w:t>
            </w:r>
          </w:p>
        </w:tc>
        <w:tc>
          <w:tcPr>
            <w:tcW w:w="2641" w:type="pct"/>
          </w:tcPr>
          <w:p w14:paraId="405557EF" w14:textId="77777777" w:rsidR="007A7D9E" w:rsidRPr="00250373" w:rsidRDefault="007A7D9E" w:rsidP="00C94459">
            <w:pPr>
              <w:rPr>
                <w:rFonts w:ascii="Times New Roman" w:eastAsia="Times New Roman" w:hAnsi="Times New Roman"/>
              </w:rPr>
            </w:pPr>
            <w:r>
              <w:rPr>
                <w:rFonts w:ascii="Times New Roman" w:eastAsia="Times New Roman" w:hAnsi="Times New Roman"/>
                <w:bCs/>
              </w:rPr>
              <w:t>Students conduct research on medical issues in the news, medical procedures and communication concerns.</w:t>
            </w:r>
          </w:p>
        </w:tc>
      </w:tr>
      <w:tr w:rsidR="007A7D9E" w:rsidRPr="00250373" w14:paraId="5C432173" w14:textId="77777777" w:rsidTr="00C94459">
        <w:trPr>
          <w:trHeight w:val="164"/>
        </w:trPr>
        <w:tc>
          <w:tcPr>
            <w:tcW w:w="2359" w:type="pct"/>
          </w:tcPr>
          <w:p w14:paraId="22D3765A" w14:textId="77777777" w:rsidR="007A7D9E" w:rsidRPr="00250373" w:rsidRDefault="007A7D9E" w:rsidP="00C94459">
            <w:pPr>
              <w:spacing w:before="100" w:beforeAutospacing="1" w:after="100" w:afterAutospacing="1"/>
              <w:rPr>
                <w:rFonts w:ascii="Times New Roman" w:eastAsia="Times New Roman" w:hAnsi="Times New Roman"/>
                <w:bCs/>
              </w:rPr>
            </w:pPr>
            <w:r w:rsidRPr="00250373">
              <w:rPr>
                <w:rFonts w:ascii="Times New Roman" w:eastAsia="Times New Roman" w:hAnsi="Times New Roman"/>
              </w:rPr>
              <w:t xml:space="preserve">Evaluate evidence and arguments critically or analytically. </w:t>
            </w:r>
          </w:p>
        </w:tc>
        <w:tc>
          <w:tcPr>
            <w:tcW w:w="2641" w:type="pct"/>
          </w:tcPr>
          <w:p w14:paraId="25703237" w14:textId="77777777" w:rsidR="007A7D9E" w:rsidRPr="00250373" w:rsidRDefault="007A7D9E" w:rsidP="00C94459">
            <w:pPr>
              <w:rPr>
                <w:rFonts w:ascii="Times New Roman" w:eastAsia="Times New Roman" w:hAnsi="Times New Roman"/>
              </w:rPr>
            </w:pPr>
            <w:r>
              <w:rPr>
                <w:rFonts w:ascii="Times New Roman" w:eastAsia="Times New Roman" w:hAnsi="Times New Roman"/>
                <w:bCs/>
              </w:rPr>
              <w:t>Students employ verbal strategies to encourage patient adherence and counter misinformation. Emphasis on evidence required to support claims.</w:t>
            </w:r>
          </w:p>
        </w:tc>
      </w:tr>
      <w:tr w:rsidR="007A7D9E" w:rsidRPr="00250373" w14:paraId="36383D1C" w14:textId="77777777" w:rsidTr="00C94459">
        <w:trPr>
          <w:trHeight w:val="791"/>
        </w:trPr>
        <w:tc>
          <w:tcPr>
            <w:tcW w:w="2359" w:type="pct"/>
          </w:tcPr>
          <w:p w14:paraId="16671ED5" w14:textId="77777777" w:rsidR="007A7D9E" w:rsidRPr="00C648E6" w:rsidRDefault="007A7D9E" w:rsidP="00C94459">
            <w:pPr>
              <w:rPr>
                <w:rFonts w:ascii="Times New Roman" w:eastAsia="Times New Roman" w:hAnsi="Times New Roman"/>
              </w:rPr>
            </w:pPr>
            <w:r w:rsidRPr="00250373">
              <w:rPr>
                <w:rFonts w:ascii="Times New Roman" w:eastAsia="Times New Roman" w:hAnsi="Times New Roman"/>
              </w:rPr>
              <w:t>Produce well-reasoned written or oral arguments using ev</w:t>
            </w:r>
            <w:r>
              <w:rPr>
                <w:rFonts w:ascii="Times New Roman" w:eastAsia="Times New Roman" w:hAnsi="Times New Roman"/>
              </w:rPr>
              <w:t xml:space="preserve">idence to support conclusions. </w:t>
            </w:r>
          </w:p>
        </w:tc>
        <w:tc>
          <w:tcPr>
            <w:tcW w:w="2641" w:type="pct"/>
          </w:tcPr>
          <w:p w14:paraId="0D1693FE" w14:textId="77777777" w:rsidR="007A7D9E" w:rsidRPr="00250373" w:rsidRDefault="007A7D9E" w:rsidP="00C94459">
            <w:pPr>
              <w:rPr>
                <w:rFonts w:ascii="Times New Roman" w:eastAsia="Times New Roman" w:hAnsi="Times New Roman"/>
              </w:rPr>
            </w:pPr>
            <w:r>
              <w:rPr>
                <w:rFonts w:ascii="Times New Roman" w:eastAsia="Times New Roman" w:hAnsi="Times New Roman"/>
                <w:bCs/>
              </w:rPr>
              <w:t>Students support arguments using evidence from factual sources, observational data, medical experiences and critical analysis of medical controversies.</w:t>
            </w:r>
          </w:p>
        </w:tc>
      </w:tr>
      <w:tr w:rsidR="007A7D9E" w:rsidRPr="00250373" w14:paraId="2AF4D308" w14:textId="77777777" w:rsidTr="00C94459">
        <w:trPr>
          <w:trHeight w:val="164"/>
        </w:trPr>
        <w:tc>
          <w:tcPr>
            <w:tcW w:w="2359" w:type="pct"/>
          </w:tcPr>
          <w:p w14:paraId="268D19BD" w14:textId="77777777" w:rsidR="007A7D9E" w:rsidRPr="00250373" w:rsidRDefault="007A7D9E" w:rsidP="00C94459">
            <w:pPr>
              <w:spacing w:before="100" w:beforeAutospacing="1" w:after="100" w:afterAutospacing="1"/>
              <w:rPr>
                <w:rFonts w:ascii="Times New Roman" w:eastAsia="Times New Roman" w:hAnsi="Times New Roman"/>
                <w:bCs/>
              </w:rPr>
            </w:pPr>
            <w:r w:rsidRPr="00250373">
              <w:rPr>
                <w:rFonts w:ascii="Times New Roman" w:eastAsia="Times New Roman" w:hAnsi="Times New Roman"/>
              </w:rPr>
              <w:t xml:space="preserve">Identify and apply the fundamental concepts and methods of a discipline or interdisciplinary field exploring the relationship between the individual and society, including, but not limited to, anthropology, communications, cultural studies, history, journalism, philosophy, political science, psychology, public affairs, religion, and sociology. </w:t>
            </w:r>
          </w:p>
        </w:tc>
        <w:tc>
          <w:tcPr>
            <w:tcW w:w="2641" w:type="pct"/>
          </w:tcPr>
          <w:p w14:paraId="0E2134D7" w14:textId="77777777" w:rsidR="007A7D9E" w:rsidRPr="00250373" w:rsidRDefault="007A7D9E" w:rsidP="00C94459">
            <w:pPr>
              <w:rPr>
                <w:rFonts w:ascii="Times New Roman" w:eastAsia="Times New Roman" w:hAnsi="Times New Roman"/>
              </w:rPr>
            </w:pPr>
            <w:r>
              <w:rPr>
                <w:rFonts w:ascii="Times New Roman" w:eastAsia="Times New Roman" w:hAnsi="Times New Roman"/>
                <w:bCs/>
              </w:rPr>
              <w:t>Students identify health communication as an interdisciplinary practice, informed by interpersonal, intercultural, and mass communication; behavioral medicine; marketing, and public health.</w:t>
            </w:r>
          </w:p>
        </w:tc>
      </w:tr>
      <w:tr w:rsidR="007A7D9E" w:rsidRPr="00250373" w14:paraId="1AA71AD7" w14:textId="77777777" w:rsidTr="00C94459">
        <w:trPr>
          <w:trHeight w:val="716"/>
        </w:trPr>
        <w:tc>
          <w:tcPr>
            <w:tcW w:w="2359" w:type="pct"/>
          </w:tcPr>
          <w:p w14:paraId="0D5092DB" w14:textId="77777777" w:rsidR="007A7D9E" w:rsidRPr="00721BA6" w:rsidRDefault="007A7D9E" w:rsidP="00C94459">
            <w:pPr>
              <w:spacing w:before="100" w:beforeAutospacing="1" w:after="100" w:afterAutospacing="1"/>
              <w:rPr>
                <w:rFonts w:ascii="Times New Roman" w:eastAsia="Times New Roman" w:hAnsi="Times New Roman"/>
                <w:bCs/>
              </w:rPr>
            </w:pPr>
            <w:r w:rsidRPr="00721BA6">
              <w:rPr>
                <w:rFonts w:ascii="Times New Roman" w:eastAsia="Times New Roman" w:hAnsi="Times New Roman"/>
              </w:rPr>
              <w:t>Ana</w:t>
            </w:r>
            <w:r>
              <w:rPr>
                <w:rFonts w:ascii="Times New Roman" w:eastAsia="Times New Roman" w:hAnsi="Times New Roman"/>
              </w:rPr>
              <w:t xml:space="preserve">lyze and discuss common institutions or patterns of life in contemporary U.S. society and how they influence, or are influenced by, race, ethnicity, class, gender, sexual orientation, belief, or other forms of social differentiation. </w:t>
            </w:r>
          </w:p>
        </w:tc>
        <w:tc>
          <w:tcPr>
            <w:tcW w:w="2641" w:type="pct"/>
          </w:tcPr>
          <w:p w14:paraId="671E90D5" w14:textId="77777777" w:rsidR="007A7D9E" w:rsidRPr="00250373" w:rsidRDefault="007A7D9E" w:rsidP="00C94459">
            <w:pPr>
              <w:rPr>
                <w:rFonts w:ascii="Times New Roman" w:eastAsia="Times New Roman" w:hAnsi="Times New Roman"/>
              </w:rPr>
            </w:pPr>
            <w:r>
              <w:rPr>
                <w:rFonts w:ascii="Times New Roman" w:eastAsia="Times New Roman" w:hAnsi="Times New Roman"/>
                <w:bCs/>
              </w:rPr>
              <w:t xml:space="preserve">Lectures and readings explain linguistic, </w:t>
            </w:r>
            <w:r w:rsidRPr="00250373">
              <w:rPr>
                <w:rFonts w:ascii="Times New Roman" w:eastAsia="Times New Roman" w:hAnsi="Times New Roman"/>
                <w:bCs/>
              </w:rPr>
              <w:t>social, behavioral, cultural and socioeconomic predictors of health outcomes</w:t>
            </w:r>
            <w:r>
              <w:rPr>
                <w:rFonts w:ascii="Times New Roman" w:eastAsia="Times New Roman" w:hAnsi="Times New Roman"/>
                <w:bCs/>
              </w:rPr>
              <w:t>. Students learn to recognize, acknowledge and honor difference, adapting their message to the situation according to language, age, gender, ethnicity, belief, socioeconomic status, sexual orientation, etc.</w:t>
            </w:r>
          </w:p>
        </w:tc>
      </w:tr>
      <w:tr w:rsidR="007A7D9E" w:rsidRPr="00250373" w14:paraId="7887E4E6" w14:textId="77777777" w:rsidTr="00C94459">
        <w:trPr>
          <w:trHeight w:val="164"/>
        </w:trPr>
        <w:tc>
          <w:tcPr>
            <w:tcW w:w="2359" w:type="pct"/>
          </w:tcPr>
          <w:p w14:paraId="17BD6D52" w14:textId="77777777" w:rsidR="007A7D9E" w:rsidRPr="00721BA6" w:rsidRDefault="007A7D9E" w:rsidP="00C94459">
            <w:pPr>
              <w:spacing w:before="100" w:beforeAutospacing="1" w:after="100" w:afterAutospacing="1"/>
              <w:rPr>
                <w:rFonts w:ascii="Times New Roman" w:eastAsia="Times New Roman" w:hAnsi="Times New Roman"/>
                <w:bCs/>
              </w:rPr>
            </w:pPr>
            <w:r w:rsidRPr="00721BA6">
              <w:rPr>
                <w:rFonts w:ascii="Times New Roman" w:eastAsia="Times New Roman" w:hAnsi="Times New Roman"/>
              </w:rPr>
              <w:t xml:space="preserve">Evaluate how indigenous populations, slavery, or immigration have shaped the development of the United States. </w:t>
            </w:r>
          </w:p>
        </w:tc>
        <w:tc>
          <w:tcPr>
            <w:tcW w:w="2641" w:type="pct"/>
          </w:tcPr>
          <w:p w14:paraId="591793A4" w14:textId="77777777" w:rsidR="007A7D9E" w:rsidRPr="00250373" w:rsidRDefault="007A7D9E" w:rsidP="00C94459">
            <w:pPr>
              <w:rPr>
                <w:rFonts w:ascii="Times New Roman" w:eastAsia="Times New Roman" w:hAnsi="Times New Roman"/>
                <w:b/>
                <w:bCs/>
              </w:rPr>
            </w:pPr>
            <w:r>
              <w:rPr>
                <w:rFonts w:ascii="Times New Roman" w:eastAsia="Times New Roman" w:hAnsi="Times New Roman"/>
                <w:bCs/>
              </w:rPr>
              <w:t>Low health literacy related to English ability examined as a barrier to communication, contributing to health disparities. Students evaluated on sensitivity to cultural differences and appraisal of the role of sexism, racism, ethnocentrism and other forms of discrimination in health outcomes.</w:t>
            </w:r>
          </w:p>
        </w:tc>
      </w:tr>
    </w:tbl>
    <w:p w14:paraId="10654218" w14:textId="77777777" w:rsidR="007A7D9E" w:rsidRDefault="007A7D9E" w:rsidP="007A7D9E">
      <w:pPr>
        <w:rPr>
          <w:rFonts w:ascii="Times New Roman" w:hAnsi="Times New Roman"/>
          <w:u w:val="single"/>
        </w:rPr>
      </w:pPr>
    </w:p>
    <w:p w14:paraId="17A553FC" w14:textId="77777777" w:rsidR="007A7D9E" w:rsidRPr="00D0130B" w:rsidRDefault="007A7D9E" w:rsidP="007A7D9E">
      <w:pPr>
        <w:jc w:val="center"/>
        <w:rPr>
          <w:rFonts w:ascii="Times New Roman" w:hAnsi="Times New Roman"/>
          <w:b/>
          <w:lang w:val="en-CA"/>
        </w:rPr>
      </w:pPr>
      <w:r w:rsidRPr="00D0130B">
        <w:rPr>
          <w:rFonts w:ascii="Times New Roman" w:hAnsi="Times New Roman"/>
          <w:b/>
        </w:rPr>
        <w:t>Description of Assignments</w:t>
      </w:r>
    </w:p>
    <w:p w14:paraId="3C93A60A" w14:textId="77777777" w:rsidR="007A7D9E" w:rsidRDefault="007A7D9E" w:rsidP="007A7D9E">
      <w:pPr>
        <w:rPr>
          <w:rFonts w:ascii="Times New Roman" w:hAnsi="Times New Roman"/>
        </w:rPr>
      </w:pPr>
    </w:p>
    <w:p w14:paraId="0755B004" w14:textId="77777777" w:rsidR="007A7D9E" w:rsidRDefault="007A7D9E" w:rsidP="007A7D9E">
      <w:pPr>
        <w:rPr>
          <w:rFonts w:ascii="Times New Roman" w:hAnsi="Times New Roman"/>
        </w:rPr>
      </w:pPr>
      <w:r w:rsidRPr="00D0130B">
        <w:rPr>
          <w:rFonts w:ascii="Times New Roman" w:hAnsi="Times New Roman"/>
          <w:u w:val="single"/>
        </w:rPr>
        <w:t>Simulated Medical Encounters</w:t>
      </w:r>
      <w:r w:rsidRPr="00E81534">
        <w:rPr>
          <w:rFonts w:ascii="Times New Roman" w:hAnsi="Times New Roman"/>
          <w:i/>
        </w:rPr>
        <w:t>:</w:t>
      </w:r>
      <w:r>
        <w:rPr>
          <w:rFonts w:ascii="Times New Roman" w:hAnsi="Times New Roman"/>
        </w:rPr>
        <w:t xml:space="preserve"> These role-play exercises take place in class, with students acting out a hypothetical medical encounter. Scenarios from medical cases provided, such as communicating a medical diagnosis; providing a patient with detailed instructions on how to use a medical device; explaining resources available for help quitting smoking, etc. Each student enacts two scenarios, in pairs, small groups, or in from of the class, taking turns playing the role of patient, provider and observer. </w:t>
      </w:r>
    </w:p>
    <w:p w14:paraId="1266C028" w14:textId="018956FF" w:rsidR="007A7D9E" w:rsidRDefault="007A7D9E" w:rsidP="007A7D9E">
      <w:pPr>
        <w:rPr>
          <w:rFonts w:ascii="Times New Roman" w:hAnsi="Times New Roman"/>
        </w:rPr>
      </w:pPr>
      <w:r w:rsidRPr="00D0130B">
        <w:rPr>
          <w:rFonts w:ascii="Times New Roman" w:hAnsi="Times New Roman"/>
          <w:u w:val="single"/>
        </w:rPr>
        <w:t>Impromptu Presentations</w:t>
      </w:r>
      <w:r>
        <w:rPr>
          <w:rFonts w:ascii="Times New Roman" w:hAnsi="Times New Roman"/>
        </w:rPr>
        <w:t>: Health communication takes place in real-life situations and often providers do not have time to prepare a formal presentation. Each class, students give short speeches (one to three minutes) on medical topics (provided by the instructor) with only minimal preparation. This assignment gets students comfortable with speaking in front of others, helping them improve their communication skills and ‘think on their feet.’ Each student will give two impromptu presentations, one informative and one persuasive.</w:t>
      </w:r>
    </w:p>
    <w:p w14:paraId="47B31140" w14:textId="0CDB263E" w:rsidR="007A7D9E" w:rsidRPr="00E10787" w:rsidRDefault="007A7D9E" w:rsidP="007A7D9E">
      <w:pPr>
        <w:rPr>
          <w:rFonts w:ascii="Times New Roman" w:hAnsi="Times New Roman"/>
        </w:rPr>
      </w:pPr>
      <w:r w:rsidRPr="00D0130B">
        <w:rPr>
          <w:rFonts w:ascii="Times New Roman" w:hAnsi="Times New Roman"/>
          <w:u w:val="single"/>
        </w:rPr>
        <w:t>Blackboard Discussion Board</w:t>
      </w:r>
      <w:r w:rsidRPr="00E10787">
        <w:rPr>
          <w:rFonts w:ascii="Times New Roman" w:hAnsi="Times New Roman"/>
        </w:rPr>
        <w:t>: E</w:t>
      </w:r>
      <w:r>
        <w:rPr>
          <w:rFonts w:ascii="Times New Roman" w:hAnsi="Times New Roman"/>
        </w:rPr>
        <w:t>ach</w:t>
      </w:r>
      <w:r w:rsidRPr="00E10787">
        <w:rPr>
          <w:rFonts w:ascii="Times New Roman" w:hAnsi="Times New Roman"/>
        </w:rPr>
        <w:t xml:space="preserve"> week, </w:t>
      </w:r>
      <w:r>
        <w:rPr>
          <w:rFonts w:ascii="Times New Roman" w:hAnsi="Times New Roman"/>
        </w:rPr>
        <w:t xml:space="preserve">read articles and watch online videos posted on Blackboard, and respond to questions posed by the Instructor. Try to make connections to </w:t>
      </w:r>
      <w:r w:rsidRPr="00E10787">
        <w:rPr>
          <w:rFonts w:ascii="Times New Roman" w:hAnsi="Times New Roman"/>
        </w:rPr>
        <w:t xml:space="preserve">the </w:t>
      </w:r>
      <w:r>
        <w:rPr>
          <w:rFonts w:ascii="Times New Roman" w:hAnsi="Times New Roman"/>
        </w:rPr>
        <w:t>textbook,</w:t>
      </w:r>
      <w:r w:rsidRPr="00E10787">
        <w:rPr>
          <w:rFonts w:ascii="Times New Roman" w:hAnsi="Times New Roman"/>
        </w:rPr>
        <w:t xml:space="preserve"> and </w:t>
      </w:r>
      <w:r>
        <w:rPr>
          <w:rFonts w:ascii="Times New Roman" w:hAnsi="Times New Roman"/>
        </w:rPr>
        <w:t xml:space="preserve">then </w:t>
      </w:r>
      <w:r w:rsidRPr="00E10787">
        <w:rPr>
          <w:rFonts w:ascii="Times New Roman" w:hAnsi="Times New Roman"/>
        </w:rPr>
        <w:t xml:space="preserve">pose </w:t>
      </w:r>
      <w:r>
        <w:rPr>
          <w:rFonts w:ascii="Times New Roman" w:hAnsi="Times New Roman"/>
        </w:rPr>
        <w:t xml:space="preserve">more </w:t>
      </w:r>
      <w:r w:rsidRPr="00E10787">
        <w:rPr>
          <w:rFonts w:ascii="Times New Roman" w:hAnsi="Times New Roman"/>
        </w:rPr>
        <w:t xml:space="preserve">questions </w:t>
      </w:r>
      <w:r>
        <w:rPr>
          <w:rFonts w:ascii="Times New Roman" w:hAnsi="Times New Roman"/>
        </w:rPr>
        <w:t xml:space="preserve">to the class to start a conversation. In addition to starting your own Discussion Board thread, please read other threads and reply to at least three each week (about one paragraph). </w:t>
      </w:r>
      <w:r w:rsidRPr="00E10787">
        <w:rPr>
          <w:rFonts w:ascii="Times New Roman" w:hAnsi="Times New Roman"/>
        </w:rPr>
        <w:t>You post these responses each week for evaluation</w:t>
      </w:r>
      <w:r>
        <w:rPr>
          <w:rFonts w:ascii="Times New Roman" w:hAnsi="Times New Roman"/>
        </w:rPr>
        <w:t>,</w:t>
      </w:r>
      <w:r w:rsidRPr="00E10787">
        <w:rPr>
          <w:rFonts w:ascii="Times New Roman" w:hAnsi="Times New Roman"/>
        </w:rPr>
        <w:t xml:space="preserve"> so please proofread and revise accordingly. </w:t>
      </w:r>
    </w:p>
    <w:p w14:paraId="73C119EE" w14:textId="4E56D571" w:rsidR="007A7D9E" w:rsidRDefault="007A7D9E" w:rsidP="007A7D9E">
      <w:pPr>
        <w:rPr>
          <w:rFonts w:ascii="Times New Roman" w:hAnsi="Times New Roman"/>
        </w:rPr>
      </w:pPr>
      <w:r w:rsidRPr="00D0130B">
        <w:rPr>
          <w:rFonts w:ascii="Times New Roman" w:hAnsi="Times New Roman"/>
          <w:u w:val="single"/>
        </w:rPr>
        <w:t>Blackboard Quizzes</w:t>
      </w:r>
      <w:r w:rsidRPr="00E10787">
        <w:rPr>
          <w:rFonts w:ascii="Times New Roman" w:hAnsi="Times New Roman"/>
          <w:i/>
        </w:rPr>
        <w:t>:</w:t>
      </w:r>
      <w:r w:rsidRPr="00E10787">
        <w:rPr>
          <w:rFonts w:ascii="Times New Roman" w:hAnsi="Times New Roman"/>
          <w:b/>
          <w:i/>
        </w:rPr>
        <w:t xml:space="preserve"> </w:t>
      </w:r>
      <w:r>
        <w:rPr>
          <w:rFonts w:ascii="Times New Roman" w:hAnsi="Times New Roman"/>
        </w:rPr>
        <w:t>There is a quiz on the syllabus and on the 10 textbook chapters, to be completed on Blackboard by due-dates stated. Each quiz consists of 25 multiple choice and T/F questions. These quizzes are open book, and you can take it up to 3 times, with your highest score used. There is no time limit to complete the quizzes.</w:t>
      </w:r>
    </w:p>
    <w:p w14:paraId="520CC761" w14:textId="77777777" w:rsidR="007A7D9E" w:rsidRPr="000763A1" w:rsidRDefault="007A7D9E" w:rsidP="007A7D9E">
      <w:pPr>
        <w:rPr>
          <w:rFonts w:ascii="Times New Roman" w:hAnsi="Times New Roman"/>
          <w:u w:val="single"/>
        </w:rPr>
      </w:pPr>
      <w:r w:rsidRPr="00D0130B">
        <w:rPr>
          <w:rFonts w:ascii="Times New Roman" w:hAnsi="Times New Roman"/>
          <w:u w:val="single"/>
        </w:rPr>
        <w:t>Final Presentation</w:t>
      </w:r>
      <w:r>
        <w:rPr>
          <w:rFonts w:ascii="Times New Roman" w:hAnsi="Times New Roman"/>
          <w:u w:val="single"/>
        </w:rPr>
        <w:t>:</w:t>
      </w:r>
      <w:r w:rsidRPr="00D0130B">
        <w:rPr>
          <w:rFonts w:ascii="Times New Roman" w:hAnsi="Times New Roman"/>
          <w:u w:val="single"/>
        </w:rPr>
        <w:br/>
      </w:r>
      <w:r w:rsidRPr="00E10787">
        <w:rPr>
          <w:rFonts w:ascii="Times New Roman" w:hAnsi="Times New Roman"/>
        </w:rPr>
        <w:t>The final pr</w:t>
      </w:r>
      <w:r>
        <w:rPr>
          <w:rFonts w:ascii="Times New Roman" w:hAnsi="Times New Roman"/>
        </w:rPr>
        <w:t xml:space="preserve">esentation </w:t>
      </w:r>
      <w:r w:rsidRPr="00E10787">
        <w:rPr>
          <w:rFonts w:ascii="Times New Roman" w:hAnsi="Times New Roman"/>
        </w:rPr>
        <w:t xml:space="preserve">is a chance to communicate something health-related. You may choose a topic that you already are </w:t>
      </w:r>
      <w:r>
        <w:rPr>
          <w:rFonts w:ascii="Times New Roman" w:hAnsi="Times New Roman"/>
        </w:rPr>
        <w:t xml:space="preserve">familiar with </w:t>
      </w:r>
      <w:r w:rsidRPr="00E10787">
        <w:rPr>
          <w:rFonts w:ascii="Times New Roman" w:hAnsi="Times New Roman"/>
        </w:rPr>
        <w:t xml:space="preserve">or a new topic that fascinates you. </w:t>
      </w:r>
      <w:r>
        <w:rPr>
          <w:rFonts w:ascii="Times New Roman" w:hAnsi="Times New Roman"/>
        </w:rPr>
        <w:t>All final assignments require research and citations. In addition to your oral presentation, you are required to hand in a speaking outline that closely follows your speech.</w:t>
      </w:r>
      <w:r w:rsidRPr="00E10787">
        <w:rPr>
          <w:rFonts w:ascii="Times New Roman" w:hAnsi="Times New Roman"/>
        </w:rPr>
        <w:t xml:space="preserve"> </w:t>
      </w:r>
      <w:r>
        <w:rPr>
          <w:rFonts w:ascii="Times New Roman" w:hAnsi="Times New Roman"/>
        </w:rPr>
        <w:t>Graded on content, outline and oral presentation. The instructor assigns o</w:t>
      </w:r>
      <w:r w:rsidRPr="00D0130B">
        <w:rPr>
          <w:rFonts w:ascii="Times New Roman" w:hAnsi="Times New Roman"/>
          <w:b/>
        </w:rPr>
        <w:t>nly one</w:t>
      </w:r>
      <w:r w:rsidRPr="00E10787">
        <w:rPr>
          <w:rFonts w:ascii="Times New Roman" w:hAnsi="Times New Roman"/>
        </w:rPr>
        <w:t xml:space="preserve"> </w:t>
      </w:r>
      <w:r>
        <w:rPr>
          <w:rFonts w:ascii="Times New Roman" w:hAnsi="Times New Roman"/>
        </w:rPr>
        <w:t>of</w:t>
      </w:r>
      <w:r w:rsidRPr="00E10787">
        <w:rPr>
          <w:rFonts w:ascii="Times New Roman" w:hAnsi="Times New Roman"/>
        </w:rPr>
        <w:t xml:space="preserve"> the</w:t>
      </w:r>
      <w:r>
        <w:rPr>
          <w:rFonts w:ascii="Times New Roman" w:hAnsi="Times New Roman"/>
        </w:rPr>
        <w:t xml:space="preserve"> four</w:t>
      </w:r>
      <w:r w:rsidRPr="00E10787">
        <w:rPr>
          <w:rFonts w:ascii="Times New Roman" w:hAnsi="Times New Roman"/>
        </w:rPr>
        <w:t xml:space="preserve"> </w:t>
      </w:r>
      <w:r>
        <w:rPr>
          <w:rFonts w:ascii="Times New Roman" w:hAnsi="Times New Roman"/>
        </w:rPr>
        <w:t>assignments below, in consultation with the student, appropriate to their academic and career goals:</w:t>
      </w:r>
    </w:p>
    <w:p w14:paraId="4F49C142" w14:textId="77777777" w:rsidR="007A7D9E" w:rsidRPr="000B799B" w:rsidRDefault="007A7D9E" w:rsidP="007A7D9E">
      <w:pPr>
        <w:rPr>
          <w:rFonts w:ascii="Times New Roman" w:hAnsi="Times New Roman"/>
        </w:rPr>
      </w:pPr>
    </w:p>
    <w:p w14:paraId="0788E297" w14:textId="6DA28EC4" w:rsidR="007A7D9E" w:rsidRDefault="007A7D9E" w:rsidP="007A7D9E">
      <w:pPr>
        <w:numPr>
          <w:ilvl w:val="0"/>
          <w:numId w:val="35"/>
        </w:numPr>
        <w:spacing w:after="0"/>
        <w:rPr>
          <w:rFonts w:ascii="Times New Roman" w:hAnsi="Times New Roman"/>
        </w:rPr>
      </w:pPr>
      <w:r w:rsidRPr="00D0130B">
        <w:rPr>
          <w:rFonts w:ascii="Times New Roman" w:hAnsi="Times New Roman"/>
          <w:u w:val="single"/>
        </w:rPr>
        <w:t>Explain a Medical Procedure</w:t>
      </w:r>
      <w:r w:rsidRPr="00D0130B">
        <w:rPr>
          <w:rFonts w:ascii="Times New Roman" w:hAnsi="Times New Roman"/>
        </w:rPr>
        <w:t>:</w:t>
      </w:r>
      <w:r>
        <w:rPr>
          <w:rFonts w:ascii="Times New Roman" w:hAnsi="Times New Roman"/>
          <w:i/>
        </w:rPr>
        <w:t xml:space="preserve"> </w:t>
      </w:r>
      <w:r w:rsidRPr="007F3502">
        <w:rPr>
          <w:rFonts w:ascii="Times New Roman" w:hAnsi="Times New Roman"/>
        </w:rPr>
        <w:t>Health</w:t>
      </w:r>
      <w:r>
        <w:rPr>
          <w:rFonts w:ascii="Times New Roman" w:hAnsi="Times New Roman"/>
        </w:rPr>
        <w:t xml:space="preserve"> professionals need to explain medical procedures</w:t>
      </w:r>
      <w:r w:rsidRPr="00B505F5">
        <w:rPr>
          <w:rFonts w:ascii="Times New Roman" w:hAnsi="Times New Roman"/>
        </w:rPr>
        <w:t xml:space="preserve"> </w:t>
      </w:r>
      <w:r>
        <w:rPr>
          <w:rFonts w:ascii="Times New Roman" w:hAnsi="Times New Roman"/>
        </w:rPr>
        <w:t>carefully and clearly. The challenge of this assignment is to explain any medical jargon in everyday language, and to inspire confidence that you are knowledgeable and a credible speaker on the topic. Choose some type of procedure, treatment, or technology related to health care. Diseases, injuries, medical devices, medications, surgeries, therapies also considered as topics. The presentation outline can be modeled after informative or persuasive speaking formats. Cite sources to justify your work.</w:t>
      </w:r>
      <w:r w:rsidRPr="000B799B">
        <w:rPr>
          <w:rFonts w:ascii="Times New Roman" w:hAnsi="Times New Roman"/>
        </w:rPr>
        <w:t xml:space="preserve"> </w:t>
      </w:r>
    </w:p>
    <w:p w14:paraId="104BEF90" w14:textId="77777777" w:rsidR="007A7D9E" w:rsidRPr="007A7D9E" w:rsidRDefault="007A7D9E" w:rsidP="007A7D9E">
      <w:pPr>
        <w:spacing w:after="0"/>
        <w:ind w:left="360"/>
        <w:rPr>
          <w:rFonts w:ascii="Times New Roman" w:hAnsi="Times New Roman"/>
        </w:rPr>
      </w:pPr>
    </w:p>
    <w:p w14:paraId="296975E7" w14:textId="77777777" w:rsidR="007A7D9E" w:rsidRDefault="007A7D9E" w:rsidP="007A7D9E">
      <w:pPr>
        <w:pStyle w:val="ListParagraph"/>
        <w:numPr>
          <w:ilvl w:val="0"/>
          <w:numId w:val="35"/>
        </w:numPr>
        <w:spacing w:after="0"/>
        <w:rPr>
          <w:rFonts w:ascii="Times New Roman" w:hAnsi="Times New Roman"/>
        </w:rPr>
      </w:pPr>
      <w:r w:rsidRPr="00D0130B">
        <w:rPr>
          <w:rFonts w:ascii="Times New Roman" w:hAnsi="Times New Roman"/>
          <w:u w:val="single"/>
        </w:rPr>
        <w:t>“Stages of Change” Simulation</w:t>
      </w:r>
      <w:r w:rsidRPr="003F2B92">
        <w:rPr>
          <w:rFonts w:ascii="Times New Roman" w:hAnsi="Times New Roman"/>
        </w:rPr>
        <w:t>: In this assignment, you and a classmate reenact one of the role-play scenario</w:t>
      </w:r>
      <w:r>
        <w:rPr>
          <w:rFonts w:ascii="Times New Roman" w:hAnsi="Times New Roman"/>
        </w:rPr>
        <w:t>s</w:t>
      </w:r>
      <w:r w:rsidRPr="003F2B92">
        <w:rPr>
          <w:rFonts w:ascii="Times New Roman" w:hAnsi="Times New Roman"/>
        </w:rPr>
        <w:t>, adapting i</w:t>
      </w:r>
      <w:r>
        <w:rPr>
          <w:rFonts w:ascii="Times New Roman" w:hAnsi="Times New Roman"/>
        </w:rPr>
        <w:t xml:space="preserve">t to focus on lifestyle change. </w:t>
      </w:r>
      <w:r w:rsidRPr="003F2B92">
        <w:rPr>
          <w:rFonts w:ascii="Times New Roman" w:hAnsi="Times New Roman"/>
        </w:rPr>
        <w:t xml:space="preserve">The designated “provider” warns the “patient” about the health risks of </w:t>
      </w:r>
      <w:r>
        <w:rPr>
          <w:rFonts w:ascii="Times New Roman" w:hAnsi="Times New Roman"/>
        </w:rPr>
        <w:t>some</w:t>
      </w:r>
      <w:r w:rsidRPr="003F2B92">
        <w:rPr>
          <w:rFonts w:ascii="Times New Roman" w:hAnsi="Times New Roman"/>
        </w:rPr>
        <w:t xml:space="preserve"> behavior</w:t>
      </w:r>
      <w:r>
        <w:rPr>
          <w:rFonts w:ascii="Times New Roman" w:hAnsi="Times New Roman"/>
        </w:rPr>
        <w:t xml:space="preserve"> (such as smoking), using subtle persuasive techniques in an attempt to convince them to change. Based on the “Stages of Change” model, the</w:t>
      </w:r>
      <w:r w:rsidRPr="003F2B92">
        <w:rPr>
          <w:rFonts w:ascii="Times New Roman" w:hAnsi="Times New Roman"/>
        </w:rPr>
        <w:t xml:space="preserve"> patient </w:t>
      </w:r>
      <w:r>
        <w:rPr>
          <w:rFonts w:ascii="Times New Roman" w:hAnsi="Times New Roman"/>
        </w:rPr>
        <w:t xml:space="preserve">may be amenable or resistant to the provider’s suggestions, offering rationalizations in defense of their behavior and/or expressing willingness to change. </w:t>
      </w:r>
      <w:r w:rsidRPr="003F2B92">
        <w:rPr>
          <w:rFonts w:ascii="Times New Roman" w:hAnsi="Times New Roman"/>
        </w:rPr>
        <w:t xml:space="preserve">After the </w:t>
      </w:r>
      <w:r>
        <w:rPr>
          <w:rFonts w:ascii="Times New Roman" w:hAnsi="Times New Roman"/>
        </w:rPr>
        <w:t>simulation</w:t>
      </w:r>
      <w:r w:rsidRPr="003F2B92">
        <w:rPr>
          <w:rFonts w:ascii="Times New Roman" w:hAnsi="Times New Roman"/>
        </w:rPr>
        <w:t xml:space="preserve">, </w:t>
      </w:r>
      <w:r>
        <w:rPr>
          <w:rFonts w:ascii="Times New Roman" w:hAnsi="Times New Roman"/>
        </w:rPr>
        <w:t>participants</w:t>
      </w:r>
      <w:r w:rsidRPr="003F2B92">
        <w:rPr>
          <w:rFonts w:ascii="Times New Roman" w:hAnsi="Times New Roman"/>
        </w:rPr>
        <w:t xml:space="preserve"> reflect and comment, citing the textbook and outside sources to justify </w:t>
      </w:r>
      <w:r>
        <w:rPr>
          <w:rFonts w:ascii="Times New Roman" w:hAnsi="Times New Roman"/>
        </w:rPr>
        <w:t>strategies used</w:t>
      </w:r>
      <w:r w:rsidRPr="003F2B92">
        <w:rPr>
          <w:rFonts w:ascii="Times New Roman" w:hAnsi="Times New Roman"/>
        </w:rPr>
        <w:t xml:space="preserve">. </w:t>
      </w:r>
    </w:p>
    <w:p w14:paraId="4C32329D" w14:textId="77777777" w:rsidR="007A7D9E" w:rsidRPr="007A7D9E" w:rsidRDefault="007A7D9E" w:rsidP="007A7D9E">
      <w:pPr>
        <w:spacing w:after="0"/>
        <w:ind w:left="360"/>
        <w:rPr>
          <w:rFonts w:ascii="Times New Roman" w:hAnsi="Times New Roman"/>
        </w:rPr>
      </w:pPr>
    </w:p>
    <w:p w14:paraId="2C43B592" w14:textId="77777777" w:rsidR="007A7D9E" w:rsidRPr="0079244F" w:rsidRDefault="007A7D9E" w:rsidP="007A7D9E">
      <w:pPr>
        <w:numPr>
          <w:ilvl w:val="0"/>
          <w:numId w:val="35"/>
        </w:numPr>
        <w:spacing w:after="0"/>
        <w:rPr>
          <w:rFonts w:ascii="Times New Roman" w:hAnsi="Times New Roman"/>
        </w:rPr>
      </w:pPr>
      <w:r w:rsidRPr="0079244F">
        <w:rPr>
          <w:rFonts w:ascii="Times New Roman" w:hAnsi="Times New Roman"/>
          <w:u w:val="single"/>
        </w:rPr>
        <w:t>Summary and Analysis of a Health Issue</w:t>
      </w:r>
      <w:r w:rsidRPr="0079244F">
        <w:rPr>
          <w:rFonts w:ascii="Times New Roman" w:hAnsi="Times New Roman"/>
          <w:i/>
        </w:rPr>
        <w:t xml:space="preserve">: </w:t>
      </w:r>
      <w:r w:rsidRPr="0079244F">
        <w:rPr>
          <w:rFonts w:ascii="Times New Roman" w:hAnsi="Times New Roman"/>
        </w:rPr>
        <w:t>Find recent news articles relevant to the subject matter of health communication and prepare a presentation that clearly summarizes the issue and presents your own viewpoint. Your presentation should include a succinct summary of the main ideas in the articles, an explanation of how you connect the articles to course material, and a critique or evaluative response to the articles</w:t>
      </w:r>
      <w:r>
        <w:rPr>
          <w:rFonts w:ascii="Times New Roman" w:hAnsi="Times New Roman"/>
        </w:rPr>
        <w:t>. The presentation can be modeled after informative or persuasive speaking formats.</w:t>
      </w:r>
    </w:p>
    <w:p w14:paraId="112040B6" w14:textId="77777777" w:rsidR="007A7D9E" w:rsidRDefault="007A7D9E" w:rsidP="007A7D9E">
      <w:pPr>
        <w:spacing w:after="0"/>
        <w:rPr>
          <w:rFonts w:ascii="Times New Roman" w:hAnsi="Times New Roman"/>
        </w:rPr>
      </w:pPr>
    </w:p>
    <w:p w14:paraId="65608D5C" w14:textId="77777777" w:rsidR="007A7D9E" w:rsidRPr="00A01BD3" w:rsidRDefault="007A7D9E" w:rsidP="007A7D9E">
      <w:pPr>
        <w:numPr>
          <w:ilvl w:val="0"/>
          <w:numId w:val="35"/>
        </w:numPr>
        <w:spacing w:after="0"/>
        <w:rPr>
          <w:rFonts w:ascii="Times New Roman" w:hAnsi="Times New Roman"/>
        </w:rPr>
      </w:pPr>
      <w:r w:rsidRPr="00A01BD3">
        <w:rPr>
          <w:rFonts w:ascii="Times New Roman" w:hAnsi="Times New Roman"/>
          <w:u w:val="single"/>
        </w:rPr>
        <w:t>Observation of a Healthcare Setting</w:t>
      </w:r>
      <w:r w:rsidRPr="00A01BD3">
        <w:rPr>
          <w:rFonts w:ascii="Times New Roman" w:hAnsi="Times New Roman"/>
          <w:i/>
        </w:rPr>
        <w:t xml:space="preserve">:  </w:t>
      </w:r>
      <w:r w:rsidRPr="00A01BD3">
        <w:rPr>
          <w:rFonts w:ascii="Times New Roman" w:hAnsi="Times New Roman"/>
        </w:rPr>
        <w:t>This assignment involves an (at-le</w:t>
      </w:r>
      <w:r>
        <w:rPr>
          <w:rFonts w:ascii="Times New Roman" w:hAnsi="Times New Roman"/>
        </w:rPr>
        <w:t xml:space="preserve">ast) one-hour participant observation, note </w:t>
      </w:r>
      <w:r w:rsidRPr="00A01BD3">
        <w:rPr>
          <w:rFonts w:ascii="Times New Roman" w:hAnsi="Times New Roman"/>
        </w:rPr>
        <w:t xml:space="preserve">taking and write-up of a healthcare setting. You may choose a setting that you are already familiar with (such as your doctor’s office, or your job, if you work in a medical setting), or a new setting. Pay close attention to what is happening, asking questions and engaging in conversation. Your presentation should describe what you saw, heard and talked about in detail. Try to use rich descriptions that “paint a mental picture” for the audience, while connecting your observations and interactions to the course material. Cite sources to justify your work. </w:t>
      </w:r>
    </w:p>
    <w:p w14:paraId="441BEB3F" w14:textId="77777777" w:rsidR="007A7D9E" w:rsidRDefault="007A7D9E" w:rsidP="007A7D9E">
      <w:pPr>
        <w:rPr>
          <w:rFonts w:ascii="Times New Roman" w:hAnsi="Times New Roman"/>
        </w:rPr>
      </w:pPr>
    </w:p>
    <w:p w14:paraId="7E1CAE25" w14:textId="77777777" w:rsidR="007A7D9E" w:rsidRPr="00E10787" w:rsidRDefault="007A7D9E" w:rsidP="007A7D9E">
      <w:pPr>
        <w:rPr>
          <w:rFonts w:ascii="Times New Roman" w:hAnsi="Times New Roman"/>
        </w:rPr>
      </w:pPr>
      <w:r>
        <w:rPr>
          <w:rFonts w:ascii="Times New Roman" w:hAnsi="Times New Roman"/>
        </w:rPr>
        <w:t>Final Presentation Requirements:</w:t>
      </w:r>
    </w:p>
    <w:p w14:paraId="2D51AE9D" w14:textId="77777777" w:rsidR="007A7D9E" w:rsidRDefault="007A7D9E" w:rsidP="007A7D9E">
      <w:pPr>
        <w:pStyle w:val="ListParagraph"/>
        <w:numPr>
          <w:ilvl w:val="0"/>
          <w:numId w:val="61"/>
        </w:numPr>
        <w:spacing w:after="0"/>
        <w:rPr>
          <w:rFonts w:ascii="Times New Roman" w:hAnsi="Times New Roman"/>
        </w:rPr>
      </w:pPr>
      <w:r w:rsidRPr="0079244F">
        <w:rPr>
          <w:rFonts w:ascii="Times New Roman" w:hAnsi="Times New Roman"/>
        </w:rPr>
        <w:t xml:space="preserve">3 to 5 page </w:t>
      </w:r>
      <w:r>
        <w:rPr>
          <w:rFonts w:ascii="Times New Roman" w:hAnsi="Times New Roman"/>
        </w:rPr>
        <w:t>outline, Times New Roman 11 pt., double-spaced</w:t>
      </w:r>
    </w:p>
    <w:p w14:paraId="31A4898A" w14:textId="77777777" w:rsidR="007A7D9E" w:rsidRDefault="007A7D9E" w:rsidP="007A7D9E">
      <w:pPr>
        <w:pStyle w:val="ListParagraph"/>
        <w:numPr>
          <w:ilvl w:val="0"/>
          <w:numId w:val="61"/>
        </w:numPr>
        <w:spacing w:after="0"/>
        <w:rPr>
          <w:rFonts w:ascii="Times New Roman" w:hAnsi="Times New Roman"/>
        </w:rPr>
      </w:pPr>
      <w:r w:rsidRPr="0079244F">
        <w:rPr>
          <w:rFonts w:ascii="Times New Roman" w:hAnsi="Times New Roman"/>
        </w:rPr>
        <w:t>5 to 1</w:t>
      </w:r>
      <w:r>
        <w:rPr>
          <w:rFonts w:ascii="Times New Roman" w:hAnsi="Times New Roman"/>
        </w:rPr>
        <w:t xml:space="preserve">0 minute in-class presentation with PowerPoint </w:t>
      </w:r>
    </w:p>
    <w:p w14:paraId="103D3812" w14:textId="77777777" w:rsidR="007A7D9E" w:rsidRPr="0079244F" w:rsidRDefault="007A7D9E" w:rsidP="007A7D9E">
      <w:pPr>
        <w:pStyle w:val="ListParagraph"/>
        <w:numPr>
          <w:ilvl w:val="0"/>
          <w:numId w:val="61"/>
        </w:numPr>
        <w:spacing w:after="0"/>
        <w:rPr>
          <w:rFonts w:ascii="Times New Roman" w:hAnsi="Times New Roman"/>
        </w:rPr>
      </w:pPr>
      <w:r>
        <w:rPr>
          <w:rFonts w:ascii="Times New Roman" w:hAnsi="Times New Roman"/>
        </w:rPr>
        <w:t>A</w:t>
      </w:r>
      <w:r w:rsidRPr="0079244F">
        <w:rPr>
          <w:rFonts w:ascii="Times New Roman" w:hAnsi="Times New Roman"/>
        </w:rPr>
        <w:t xml:space="preserve"> one-page description of your final project due week 9</w:t>
      </w:r>
    </w:p>
    <w:p w14:paraId="179CC237" w14:textId="77777777" w:rsidR="007A7D9E" w:rsidRDefault="007A7D9E" w:rsidP="007A7D9E">
      <w:pPr>
        <w:rPr>
          <w:rFonts w:ascii="Times New Roman" w:hAnsi="Times New Roman"/>
        </w:rPr>
      </w:pPr>
    </w:p>
    <w:p w14:paraId="73D369E1" w14:textId="77777777" w:rsidR="007A7D9E" w:rsidRPr="00BA5D4F" w:rsidRDefault="007A7D9E" w:rsidP="007A7D9E">
      <w:pPr>
        <w:jc w:val="center"/>
        <w:rPr>
          <w:rFonts w:ascii="Times New Roman" w:hAnsi="Times New Roman"/>
          <w:b/>
        </w:rPr>
      </w:pPr>
      <w:r>
        <w:rPr>
          <w:rFonts w:ascii="Times New Roman" w:hAnsi="Times New Roman"/>
          <w:b/>
        </w:rPr>
        <w:t xml:space="preserve">Grading </w:t>
      </w:r>
    </w:p>
    <w:p w14:paraId="1091DBE5" w14:textId="77777777" w:rsidR="007A7D9E" w:rsidRDefault="007A7D9E" w:rsidP="007A7D9E">
      <w:pPr>
        <w:rPr>
          <w:rFonts w:ascii="Times New Roman" w:hAnsi="Times New Roman"/>
        </w:rPr>
      </w:pPr>
    </w:p>
    <w:p w14:paraId="46AD9D1C" w14:textId="77777777" w:rsidR="007A7D9E" w:rsidRDefault="007A7D9E" w:rsidP="007A7D9E">
      <w:pPr>
        <w:spacing w:after="0"/>
        <w:rPr>
          <w:rFonts w:ascii="Times New Roman" w:hAnsi="Times New Roman"/>
        </w:rPr>
      </w:pPr>
      <w:r>
        <w:rPr>
          <w:rFonts w:ascii="Times New Roman" w:hAnsi="Times New Roman"/>
        </w:rPr>
        <w:t xml:space="preserve">Simulated Medical Encounters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15%</w:t>
      </w:r>
    </w:p>
    <w:p w14:paraId="0D710880" w14:textId="77777777" w:rsidR="007A7D9E" w:rsidRDefault="007A7D9E" w:rsidP="007A7D9E">
      <w:pPr>
        <w:spacing w:after="0"/>
        <w:rPr>
          <w:rFonts w:ascii="Times New Roman" w:hAnsi="Times New Roman"/>
        </w:rPr>
      </w:pPr>
      <w:r>
        <w:rPr>
          <w:rFonts w:ascii="Times New Roman" w:hAnsi="Times New Roman"/>
        </w:rPr>
        <w:t>Impromptu Presentations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15%</w:t>
      </w:r>
    </w:p>
    <w:p w14:paraId="445FDB5C" w14:textId="77777777" w:rsidR="007A7D9E" w:rsidRPr="00E10787" w:rsidRDefault="007A7D9E" w:rsidP="007A7D9E">
      <w:pPr>
        <w:spacing w:after="0"/>
        <w:rPr>
          <w:rFonts w:ascii="Times New Roman" w:hAnsi="Times New Roman"/>
        </w:rPr>
      </w:pPr>
      <w:r w:rsidRPr="00E10787">
        <w:rPr>
          <w:rFonts w:ascii="Times New Roman" w:hAnsi="Times New Roman"/>
        </w:rPr>
        <w:t>Final Assignment, your choice of EITHER</w:t>
      </w:r>
    </w:p>
    <w:p w14:paraId="2C6F2F7D" w14:textId="77777777" w:rsidR="007A7D9E" w:rsidRPr="000F0FFB" w:rsidRDefault="007A7D9E" w:rsidP="007A7D9E">
      <w:pPr>
        <w:numPr>
          <w:ilvl w:val="0"/>
          <w:numId w:val="24"/>
        </w:numPr>
        <w:spacing w:after="0"/>
        <w:rPr>
          <w:rFonts w:ascii="Times New Roman" w:hAnsi="Times New Roman"/>
        </w:rPr>
      </w:pPr>
      <w:r w:rsidRPr="000F0FFB">
        <w:rPr>
          <w:rFonts w:ascii="Times New Roman" w:hAnsi="Times New Roman"/>
        </w:rPr>
        <w:t xml:space="preserve">Summary and </w:t>
      </w:r>
      <w:r>
        <w:rPr>
          <w:rFonts w:ascii="Times New Roman" w:hAnsi="Times New Roman"/>
        </w:rPr>
        <w:t>A</w:t>
      </w:r>
      <w:r w:rsidRPr="000F0FFB">
        <w:rPr>
          <w:rFonts w:ascii="Times New Roman" w:hAnsi="Times New Roman"/>
        </w:rPr>
        <w:t xml:space="preserve">nalysis of a </w:t>
      </w:r>
      <w:r>
        <w:rPr>
          <w:rFonts w:ascii="Times New Roman" w:hAnsi="Times New Roman"/>
        </w:rPr>
        <w:t>H</w:t>
      </w:r>
      <w:r w:rsidRPr="000F0FFB">
        <w:rPr>
          <w:rFonts w:ascii="Times New Roman" w:hAnsi="Times New Roman"/>
        </w:rPr>
        <w:t xml:space="preserve">ealth </w:t>
      </w:r>
      <w:r>
        <w:rPr>
          <w:rFonts w:ascii="Times New Roman" w:hAnsi="Times New Roman"/>
        </w:rPr>
        <w:t>I</w:t>
      </w:r>
      <w:r w:rsidRPr="000F0FFB">
        <w:rPr>
          <w:rFonts w:ascii="Times New Roman" w:hAnsi="Times New Roman"/>
        </w:rPr>
        <w:t>ssue</w:t>
      </w:r>
      <w:r w:rsidRPr="000F0FFB">
        <w:rPr>
          <w:rFonts w:ascii="Times New Roman" w:hAnsi="Times New Roman"/>
        </w:rPr>
        <w:tab/>
      </w:r>
      <w:r w:rsidRPr="000F0FFB">
        <w:rPr>
          <w:rFonts w:ascii="Times New Roman" w:hAnsi="Times New Roman"/>
        </w:rPr>
        <w:tab/>
      </w:r>
      <w:r w:rsidRPr="000F0FFB">
        <w:rPr>
          <w:rFonts w:ascii="Times New Roman" w:hAnsi="Times New Roman"/>
        </w:rPr>
        <w:tab/>
      </w:r>
      <w:r w:rsidRPr="000F0FFB">
        <w:rPr>
          <w:rFonts w:ascii="Times New Roman" w:hAnsi="Times New Roman"/>
        </w:rPr>
        <w:tab/>
      </w:r>
      <w:r w:rsidRPr="000F0FFB">
        <w:rPr>
          <w:rFonts w:ascii="Times New Roman" w:hAnsi="Times New Roman"/>
        </w:rPr>
        <w:tab/>
      </w:r>
    </w:p>
    <w:p w14:paraId="407DAACC" w14:textId="77777777" w:rsidR="007A7D9E" w:rsidRPr="000F0FFB" w:rsidRDefault="007A7D9E" w:rsidP="007A7D9E">
      <w:pPr>
        <w:numPr>
          <w:ilvl w:val="0"/>
          <w:numId w:val="24"/>
        </w:numPr>
        <w:spacing w:after="0"/>
        <w:rPr>
          <w:rFonts w:ascii="Times New Roman" w:hAnsi="Times New Roman"/>
        </w:rPr>
      </w:pPr>
      <w:r w:rsidRPr="000F0FFB">
        <w:rPr>
          <w:rFonts w:ascii="Times New Roman" w:hAnsi="Times New Roman"/>
        </w:rPr>
        <w:t>Observation of a Healthcare Setting</w:t>
      </w:r>
      <w:r w:rsidRPr="000F0FFB">
        <w:rPr>
          <w:rFonts w:ascii="Times New Roman" w:hAnsi="Times New Roman"/>
        </w:rPr>
        <w:tab/>
      </w:r>
    </w:p>
    <w:p w14:paraId="300E2C87" w14:textId="77777777" w:rsidR="007A7D9E" w:rsidRPr="000F0FFB" w:rsidRDefault="007A7D9E" w:rsidP="007A7D9E">
      <w:pPr>
        <w:numPr>
          <w:ilvl w:val="0"/>
          <w:numId w:val="24"/>
        </w:numPr>
        <w:spacing w:after="0"/>
        <w:rPr>
          <w:rFonts w:ascii="Times New Roman" w:hAnsi="Times New Roman"/>
        </w:rPr>
      </w:pPr>
      <w:r w:rsidRPr="000F0FFB">
        <w:rPr>
          <w:rFonts w:ascii="Times New Roman" w:hAnsi="Times New Roman"/>
        </w:rPr>
        <w:t>Explain a medical procedure</w:t>
      </w:r>
      <w:r w:rsidRPr="000F0FFB">
        <w:rPr>
          <w:rFonts w:ascii="Times New Roman" w:hAnsi="Times New Roman"/>
        </w:rPr>
        <w:tab/>
      </w:r>
      <w:r w:rsidRPr="000F0FFB">
        <w:rPr>
          <w:rFonts w:ascii="Times New Roman" w:hAnsi="Times New Roman"/>
        </w:rPr>
        <w:tab/>
      </w:r>
      <w:r w:rsidRPr="000F0FFB">
        <w:rPr>
          <w:rFonts w:ascii="Times New Roman" w:hAnsi="Times New Roman"/>
        </w:rPr>
        <w:tab/>
      </w:r>
    </w:p>
    <w:p w14:paraId="2ACEF768" w14:textId="77777777" w:rsidR="007A7D9E" w:rsidRPr="00E10787" w:rsidRDefault="007A7D9E" w:rsidP="007A7D9E">
      <w:pPr>
        <w:numPr>
          <w:ilvl w:val="0"/>
          <w:numId w:val="24"/>
        </w:numPr>
        <w:spacing w:after="0"/>
        <w:rPr>
          <w:rFonts w:ascii="Times New Roman" w:hAnsi="Times New Roman"/>
        </w:rPr>
      </w:pPr>
      <w:r>
        <w:rPr>
          <w:rFonts w:ascii="Times New Roman" w:hAnsi="Times New Roman"/>
        </w:rPr>
        <w:t>“Stages of Change” Simulation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w:t>
      </w:r>
      <w:r w:rsidRPr="00E10787">
        <w:rPr>
          <w:rFonts w:ascii="Times New Roman" w:hAnsi="Times New Roman"/>
        </w:rPr>
        <w:t>5</w:t>
      </w:r>
      <w:r>
        <w:rPr>
          <w:rFonts w:ascii="Times New Roman" w:hAnsi="Times New Roman"/>
        </w:rPr>
        <w:t>%</w:t>
      </w:r>
    </w:p>
    <w:p w14:paraId="60F62BBE" w14:textId="77777777" w:rsidR="007A7D9E" w:rsidRPr="00001E0F" w:rsidRDefault="007A7D9E" w:rsidP="007A7D9E">
      <w:pPr>
        <w:spacing w:after="0"/>
        <w:rPr>
          <w:rFonts w:ascii="Times New Roman" w:hAnsi="Times New Roman"/>
        </w:rPr>
      </w:pPr>
      <w:r w:rsidRPr="00001E0F">
        <w:rPr>
          <w:rFonts w:ascii="Times New Roman" w:hAnsi="Times New Roman"/>
        </w:rPr>
        <w:t xml:space="preserve">Class Participation </w:t>
      </w:r>
      <w:r w:rsidRPr="00001E0F">
        <w:rPr>
          <w:rFonts w:ascii="Times New Roman" w:hAnsi="Times New Roman"/>
        </w:rPr>
        <w:tab/>
      </w:r>
      <w:r w:rsidRPr="00001E0F">
        <w:rPr>
          <w:rFonts w:ascii="Times New Roman" w:hAnsi="Times New Roman"/>
        </w:rPr>
        <w:tab/>
      </w:r>
      <w:r w:rsidRPr="00001E0F">
        <w:rPr>
          <w:rFonts w:ascii="Times New Roman" w:hAnsi="Times New Roman"/>
        </w:rPr>
        <w:tab/>
      </w:r>
      <w:r w:rsidRPr="00001E0F">
        <w:rPr>
          <w:rFonts w:ascii="Times New Roman" w:hAnsi="Times New Roman"/>
        </w:rPr>
        <w:tab/>
      </w:r>
      <w:r w:rsidRPr="00001E0F">
        <w:rPr>
          <w:rFonts w:ascii="Times New Roman" w:hAnsi="Times New Roman"/>
        </w:rPr>
        <w:tab/>
      </w:r>
      <w:r w:rsidRPr="00001E0F">
        <w:rPr>
          <w:rFonts w:ascii="Times New Roman" w:hAnsi="Times New Roman"/>
        </w:rPr>
        <w:tab/>
      </w:r>
      <w:r w:rsidRPr="00001E0F">
        <w:rPr>
          <w:rFonts w:ascii="Times New Roman" w:hAnsi="Times New Roman"/>
        </w:rPr>
        <w:tab/>
        <w:t>1</w:t>
      </w:r>
      <w:r>
        <w:rPr>
          <w:rFonts w:ascii="Times New Roman" w:hAnsi="Times New Roman"/>
        </w:rPr>
        <w:t>5</w:t>
      </w:r>
      <w:r w:rsidRPr="00001E0F">
        <w:rPr>
          <w:rFonts w:ascii="Times New Roman" w:hAnsi="Times New Roman"/>
        </w:rPr>
        <w:t>%</w:t>
      </w:r>
    </w:p>
    <w:p w14:paraId="5EF9057E" w14:textId="77777777" w:rsidR="007A7D9E" w:rsidRPr="00001E0F" w:rsidRDefault="007A7D9E" w:rsidP="007A7D9E">
      <w:pPr>
        <w:spacing w:after="0"/>
        <w:rPr>
          <w:rFonts w:ascii="Times New Roman" w:hAnsi="Times New Roman"/>
        </w:rPr>
      </w:pPr>
      <w:r>
        <w:rPr>
          <w:rFonts w:ascii="Times New Roman" w:hAnsi="Times New Roman"/>
        </w:rPr>
        <w:t xml:space="preserve">Blackboard Discussion Board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15%</w:t>
      </w:r>
      <w:r>
        <w:rPr>
          <w:rFonts w:ascii="Times New Roman" w:hAnsi="Times New Roman"/>
        </w:rPr>
        <w:br/>
      </w:r>
      <w:r w:rsidRPr="00001E0F">
        <w:rPr>
          <w:rFonts w:ascii="Times New Roman" w:hAnsi="Times New Roman"/>
          <w:u w:val="single"/>
        </w:rPr>
        <w:t>Blackboard Quizzes</w:t>
      </w:r>
      <w:r w:rsidRPr="00001E0F">
        <w:rPr>
          <w:rFonts w:ascii="Times New Roman" w:hAnsi="Times New Roman"/>
          <w:u w:val="single"/>
        </w:rPr>
        <w:tab/>
      </w:r>
      <w:r w:rsidRPr="00001E0F">
        <w:rPr>
          <w:rFonts w:ascii="Times New Roman" w:hAnsi="Times New Roman"/>
          <w:u w:val="single"/>
        </w:rPr>
        <w:tab/>
      </w:r>
      <w:r w:rsidRPr="00001E0F">
        <w:rPr>
          <w:rFonts w:ascii="Times New Roman" w:hAnsi="Times New Roman"/>
          <w:u w:val="single"/>
        </w:rPr>
        <w:tab/>
      </w:r>
      <w:r w:rsidRPr="00001E0F">
        <w:rPr>
          <w:rFonts w:ascii="Times New Roman" w:hAnsi="Times New Roman"/>
          <w:u w:val="single"/>
        </w:rPr>
        <w:tab/>
      </w:r>
      <w:r w:rsidRPr="00001E0F">
        <w:rPr>
          <w:rFonts w:ascii="Times New Roman" w:hAnsi="Times New Roman"/>
          <w:u w:val="single"/>
        </w:rPr>
        <w:tab/>
      </w:r>
      <w:r w:rsidRPr="00001E0F">
        <w:rPr>
          <w:rFonts w:ascii="Times New Roman" w:hAnsi="Times New Roman"/>
          <w:u w:val="single"/>
        </w:rPr>
        <w:tab/>
      </w:r>
      <w:r w:rsidRPr="00001E0F">
        <w:rPr>
          <w:rFonts w:ascii="Times New Roman" w:hAnsi="Times New Roman"/>
          <w:u w:val="single"/>
        </w:rPr>
        <w:tab/>
        <w:t>15%</w:t>
      </w:r>
    </w:p>
    <w:p w14:paraId="12549B14" w14:textId="77777777" w:rsidR="007A7D9E" w:rsidRPr="007A7D9E" w:rsidRDefault="007A7D9E" w:rsidP="007A7D9E">
      <w:pPr>
        <w:rPr>
          <w:rFonts w:ascii="Times New Roman" w:hAnsi="Times New Roman"/>
          <w:b/>
        </w:rPr>
      </w:pPr>
      <w:r w:rsidRPr="007A7D9E">
        <w:rPr>
          <w:rFonts w:ascii="Times New Roman" w:hAnsi="Times New Roman"/>
          <w:b/>
        </w:rPr>
        <w:t>Total</w:t>
      </w:r>
      <w:r w:rsidRPr="007A7D9E">
        <w:rPr>
          <w:rFonts w:ascii="Times New Roman" w:hAnsi="Times New Roman"/>
          <w:b/>
        </w:rPr>
        <w:tab/>
      </w:r>
      <w:r w:rsidRPr="007A7D9E">
        <w:rPr>
          <w:rFonts w:ascii="Times New Roman" w:hAnsi="Times New Roman"/>
          <w:b/>
        </w:rPr>
        <w:tab/>
      </w:r>
      <w:r w:rsidRPr="007A7D9E">
        <w:rPr>
          <w:rFonts w:ascii="Times New Roman" w:hAnsi="Times New Roman"/>
          <w:b/>
        </w:rPr>
        <w:tab/>
      </w:r>
      <w:r w:rsidRPr="007A7D9E">
        <w:rPr>
          <w:rFonts w:ascii="Times New Roman" w:hAnsi="Times New Roman"/>
          <w:b/>
        </w:rPr>
        <w:tab/>
      </w:r>
      <w:r w:rsidRPr="007A7D9E">
        <w:rPr>
          <w:rFonts w:ascii="Times New Roman" w:hAnsi="Times New Roman"/>
          <w:b/>
        </w:rPr>
        <w:tab/>
      </w:r>
      <w:r w:rsidRPr="007A7D9E">
        <w:rPr>
          <w:rFonts w:ascii="Times New Roman" w:hAnsi="Times New Roman"/>
          <w:b/>
        </w:rPr>
        <w:tab/>
      </w:r>
      <w:r w:rsidRPr="007A7D9E">
        <w:rPr>
          <w:rFonts w:ascii="Times New Roman" w:hAnsi="Times New Roman"/>
          <w:b/>
        </w:rPr>
        <w:tab/>
      </w:r>
      <w:r w:rsidRPr="007A7D9E">
        <w:rPr>
          <w:rFonts w:ascii="Times New Roman" w:hAnsi="Times New Roman"/>
          <w:b/>
        </w:rPr>
        <w:tab/>
      </w:r>
      <w:r w:rsidRPr="007A7D9E">
        <w:rPr>
          <w:rFonts w:ascii="Times New Roman" w:hAnsi="Times New Roman"/>
          <w:b/>
        </w:rPr>
        <w:tab/>
        <w:t>100%</w:t>
      </w:r>
    </w:p>
    <w:p w14:paraId="52CDFBBF" w14:textId="77777777" w:rsidR="007A7D9E" w:rsidRDefault="007A7D9E" w:rsidP="007A7D9E">
      <w:pPr>
        <w:rPr>
          <w:rFonts w:ascii="Times New Roman" w:hAnsi="Times New Roman"/>
          <w:b/>
          <w:bCs/>
          <w:u w:val="single"/>
        </w:rPr>
      </w:pPr>
    </w:p>
    <w:p w14:paraId="433FB20B" w14:textId="77777777" w:rsidR="007A7D9E" w:rsidRPr="00E10787" w:rsidRDefault="007A7D9E" w:rsidP="007A7D9E">
      <w:pPr>
        <w:rPr>
          <w:rFonts w:ascii="Times New Roman" w:hAnsi="Times New Roman"/>
          <w:bCs/>
          <w:u w:val="single"/>
        </w:rPr>
      </w:pPr>
      <w:r w:rsidRPr="00E10787">
        <w:rPr>
          <w:rFonts w:ascii="Times New Roman" w:hAnsi="Times New Roman"/>
          <w:bCs/>
          <w:u w:val="single"/>
        </w:rPr>
        <w:t>Grading Scale:</w:t>
      </w:r>
    </w:p>
    <w:p w14:paraId="7D9E19CC" w14:textId="77777777" w:rsidR="007A7D9E" w:rsidRPr="00E10787" w:rsidRDefault="007A7D9E" w:rsidP="007A7D9E">
      <w:pPr>
        <w:pStyle w:val="BodyText"/>
        <w:spacing w:line="276" w:lineRule="auto"/>
        <w:rPr>
          <w:sz w:val="22"/>
          <w:szCs w:val="22"/>
        </w:rPr>
      </w:pPr>
      <w:r w:rsidRPr="00E10787">
        <w:rPr>
          <w:sz w:val="22"/>
          <w:szCs w:val="22"/>
        </w:rPr>
        <w:t>Final course grades reflect the plus and minus grading system.  Letter grades and corresponding numerical grades are as follows:</w:t>
      </w:r>
    </w:p>
    <w:p w14:paraId="3550A417" w14:textId="77777777" w:rsidR="007A7D9E" w:rsidRPr="00E10787" w:rsidRDefault="007A7D9E" w:rsidP="007A7D9E">
      <w:pPr>
        <w:pStyle w:val="Heading4"/>
        <w:rPr>
          <w:rFonts w:ascii="Times New Roman" w:hAnsi="Times New Roman"/>
          <w:b/>
        </w:rPr>
      </w:pPr>
      <w:r w:rsidRPr="00E10787">
        <w:rPr>
          <w:rFonts w:ascii="Times New Roman" w:hAnsi="Times New Roman"/>
        </w:rPr>
        <w:t>A</w:t>
      </w:r>
      <w:r w:rsidRPr="00E10787">
        <w:rPr>
          <w:rFonts w:ascii="Times New Roman" w:hAnsi="Times New Roman"/>
        </w:rPr>
        <w:tab/>
        <w:t>9</w:t>
      </w:r>
      <w:r>
        <w:rPr>
          <w:rFonts w:ascii="Times New Roman" w:hAnsi="Times New Roman"/>
        </w:rPr>
        <w:t>3</w:t>
      </w:r>
      <w:r w:rsidRPr="00E10787">
        <w:rPr>
          <w:rFonts w:ascii="Times New Roman" w:hAnsi="Times New Roman"/>
        </w:rPr>
        <w:t>-100</w:t>
      </w:r>
      <w:r w:rsidRPr="00E10787">
        <w:rPr>
          <w:rFonts w:ascii="Times New Roman" w:hAnsi="Times New Roman"/>
        </w:rPr>
        <w:tab/>
      </w:r>
      <w:r w:rsidRPr="00E10787">
        <w:rPr>
          <w:rFonts w:ascii="Times New Roman" w:hAnsi="Times New Roman"/>
        </w:rPr>
        <w:tab/>
        <w:t>A-</w:t>
      </w:r>
      <w:r w:rsidRPr="00E10787">
        <w:rPr>
          <w:rFonts w:ascii="Times New Roman" w:hAnsi="Times New Roman"/>
        </w:rPr>
        <w:tab/>
        <w:t>90-9</w:t>
      </w:r>
      <w:r>
        <w:rPr>
          <w:rFonts w:ascii="Times New Roman" w:hAnsi="Times New Roman"/>
        </w:rPr>
        <w:t>2.9</w:t>
      </w:r>
      <w:r w:rsidRPr="00E10787">
        <w:rPr>
          <w:rFonts w:ascii="Times New Roman" w:hAnsi="Times New Roman"/>
        </w:rPr>
        <w:tab/>
      </w:r>
      <w:r w:rsidRPr="00E10787">
        <w:rPr>
          <w:rFonts w:ascii="Times New Roman" w:hAnsi="Times New Roman"/>
        </w:rPr>
        <w:tab/>
        <w:t>B+</w:t>
      </w:r>
      <w:r w:rsidRPr="00E10787">
        <w:rPr>
          <w:rFonts w:ascii="Times New Roman" w:hAnsi="Times New Roman"/>
        </w:rPr>
        <w:tab/>
        <w:t>87-</w:t>
      </w:r>
      <w:r>
        <w:rPr>
          <w:rFonts w:ascii="Times New Roman" w:hAnsi="Times New Roman"/>
        </w:rPr>
        <w:t>89.9</w:t>
      </w:r>
      <w:r w:rsidRPr="00E10787">
        <w:rPr>
          <w:rFonts w:ascii="Times New Roman" w:hAnsi="Times New Roman"/>
        </w:rPr>
        <w:tab/>
      </w:r>
      <w:r w:rsidRPr="00E10787">
        <w:rPr>
          <w:rFonts w:ascii="Times New Roman" w:hAnsi="Times New Roman"/>
        </w:rPr>
        <w:tab/>
        <w:t>B</w:t>
      </w:r>
      <w:r w:rsidRPr="00E10787">
        <w:rPr>
          <w:rFonts w:ascii="Times New Roman" w:hAnsi="Times New Roman"/>
        </w:rPr>
        <w:tab/>
        <w:t>8</w:t>
      </w:r>
      <w:r>
        <w:rPr>
          <w:rFonts w:ascii="Times New Roman" w:hAnsi="Times New Roman"/>
        </w:rPr>
        <w:t>3</w:t>
      </w:r>
      <w:r w:rsidRPr="00E10787">
        <w:rPr>
          <w:rFonts w:ascii="Times New Roman" w:hAnsi="Times New Roman"/>
        </w:rPr>
        <w:t>-86</w:t>
      </w:r>
      <w:r>
        <w:rPr>
          <w:rFonts w:ascii="Times New Roman" w:hAnsi="Times New Roman"/>
        </w:rPr>
        <w:t>.9</w:t>
      </w:r>
      <w:r w:rsidRPr="00E10787">
        <w:rPr>
          <w:rFonts w:ascii="Times New Roman" w:hAnsi="Times New Roman"/>
        </w:rPr>
        <w:tab/>
      </w:r>
      <w:r w:rsidRPr="00E10787">
        <w:rPr>
          <w:rFonts w:ascii="Times New Roman" w:hAnsi="Times New Roman"/>
        </w:rPr>
        <w:tab/>
      </w:r>
    </w:p>
    <w:p w14:paraId="71B3DF4B" w14:textId="77777777" w:rsidR="007A7D9E" w:rsidRPr="00E10787" w:rsidRDefault="007A7D9E" w:rsidP="007A7D9E">
      <w:pPr>
        <w:spacing w:after="0"/>
        <w:rPr>
          <w:rFonts w:ascii="Times New Roman" w:hAnsi="Times New Roman"/>
        </w:rPr>
      </w:pPr>
      <w:r>
        <w:rPr>
          <w:rFonts w:ascii="Times New Roman" w:hAnsi="Times New Roman"/>
        </w:rPr>
        <w:t>B-</w:t>
      </w:r>
      <w:r>
        <w:rPr>
          <w:rFonts w:ascii="Times New Roman" w:hAnsi="Times New Roman"/>
        </w:rPr>
        <w:tab/>
        <w:t>80-82.9</w:t>
      </w:r>
      <w:r w:rsidRPr="00E10787">
        <w:rPr>
          <w:rFonts w:ascii="Times New Roman" w:hAnsi="Times New Roman"/>
        </w:rPr>
        <w:tab/>
      </w:r>
      <w:r w:rsidRPr="00E10787">
        <w:rPr>
          <w:rFonts w:ascii="Times New Roman" w:hAnsi="Times New Roman"/>
        </w:rPr>
        <w:tab/>
        <w:t>C+</w:t>
      </w:r>
      <w:r w:rsidRPr="00E10787">
        <w:rPr>
          <w:rFonts w:ascii="Times New Roman" w:hAnsi="Times New Roman"/>
        </w:rPr>
        <w:tab/>
        <w:t>77-79</w:t>
      </w:r>
      <w:r>
        <w:rPr>
          <w:rFonts w:ascii="Times New Roman" w:hAnsi="Times New Roman"/>
        </w:rPr>
        <w:t>.9</w:t>
      </w:r>
      <w:r w:rsidRPr="00E10787">
        <w:rPr>
          <w:rFonts w:ascii="Times New Roman" w:hAnsi="Times New Roman"/>
        </w:rPr>
        <w:tab/>
      </w:r>
      <w:r w:rsidRPr="00E10787">
        <w:rPr>
          <w:rFonts w:ascii="Times New Roman" w:hAnsi="Times New Roman"/>
        </w:rPr>
        <w:tab/>
        <w:t>C</w:t>
      </w:r>
      <w:r w:rsidRPr="00E10787">
        <w:rPr>
          <w:rFonts w:ascii="Times New Roman" w:hAnsi="Times New Roman"/>
        </w:rPr>
        <w:tab/>
        <w:t>74-76</w:t>
      </w:r>
      <w:r>
        <w:rPr>
          <w:rFonts w:ascii="Times New Roman" w:hAnsi="Times New Roman"/>
        </w:rPr>
        <w:t>.9</w:t>
      </w:r>
      <w:r w:rsidRPr="00E10787">
        <w:rPr>
          <w:rFonts w:ascii="Times New Roman" w:hAnsi="Times New Roman"/>
        </w:rPr>
        <w:tab/>
      </w:r>
      <w:r w:rsidRPr="00E10787">
        <w:rPr>
          <w:rFonts w:ascii="Times New Roman" w:hAnsi="Times New Roman"/>
        </w:rPr>
        <w:tab/>
      </w:r>
      <w:r>
        <w:rPr>
          <w:rFonts w:ascii="Times New Roman" w:hAnsi="Times New Roman"/>
        </w:rPr>
        <w:t>D</w:t>
      </w:r>
      <w:r>
        <w:rPr>
          <w:rFonts w:ascii="Times New Roman" w:hAnsi="Times New Roman"/>
        </w:rPr>
        <w:tab/>
        <w:t>60</w:t>
      </w:r>
      <w:r w:rsidRPr="00E10787">
        <w:rPr>
          <w:rFonts w:ascii="Times New Roman" w:hAnsi="Times New Roman"/>
        </w:rPr>
        <w:t>-6</w:t>
      </w:r>
      <w:r>
        <w:rPr>
          <w:rFonts w:ascii="Times New Roman" w:hAnsi="Times New Roman"/>
        </w:rPr>
        <w:t>9.9</w:t>
      </w:r>
      <w:r w:rsidRPr="00E10787">
        <w:rPr>
          <w:rFonts w:ascii="Times New Roman" w:hAnsi="Times New Roman"/>
        </w:rPr>
        <w:tab/>
      </w:r>
    </w:p>
    <w:p w14:paraId="1C8A3164" w14:textId="77777777" w:rsidR="007A7D9E" w:rsidRPr="00E10787" w:rsidRDefault="007A7D9E" w:rsidP="007A7D9E">
      <w:pPr>
        <w:spacing w:after="0"/>
        <w:rPr>
          <w:rFonts w:ascii="Times New Roman" w:hAnsi="Times New Roman"/>
        </w:rPr>
      </w:pPr>
      <w:r w:rsidRPr="00E10787">
        <w:rPr>
          <w:rFonts w:ascii="Times New Roman" w:hAnsi="Times New Roman"/>
        </w:rPr>
        <w:t>F</w:t>
      </w:r>
      <w:r w:rsidRPr="00E10787">
        <w:rPr>
          <w:rFonts w:ascii="Times New Roman" w:hAnsi="Times New Roman"/>
        </w:rPr>
        <w:tab/>
        <w:t>59</w:t>
      </w:r>
      <w:r>
        <w:rPr>
          <w:rFonts w:ascii="Times New Roman" w:hAnsi="Times New Roman"/>
        </w:rPr>
        <w:t>.9</w:t>
      </w:r>
      <w:r w:rsidRPr="00E10787">
        <w:rPr>
          <w:rFonts w:ascii="Times New Roman" w:hAnsi="Times New Roman"/>
        </w:rPr>
        <w:t xml:space="preserve"> and below</w:t>
      </w:r>
      <w:r>
        <w:rPr>
          <w:rFonts w:ascii="Times New Roman" w:hAnsi="Times New Roman"/>
        </w:rPr>
        <w:t xml:space="preserve"> </w:t>
      </w:r>
      <w:r>
        <w:rPr>
          <w:rFonts w:ascii="Times New Roman" w:hAnsi="Times New Roman"/>
        </w:rPr>
        <w:tab/>
        <w:t xml:space="preserve">WU Unofficial Withdrawal </w:t>
      </w:r>
      <w:r>
        <w:rPr>
          <w:rFonts w:ascii="Times New Roman" w:hAnsi="Times New Roman"/>
        </w:rPr>
        <w:tab/>
        <w:t>WF Withdrew Failing</w:t>
      </w:r>
    </w:p>
    <w:p w14:paraId="7C958797" w14:textId="77777777" w:rsidR="007A7D9E" w:rsidRPr="00E10787" w:rsidRDefault="007A7D9E" w:rsidP="007A7D9E">
      <w:pPr>
        <w:rPr>
          <w:rFonts w:ascii="Times New Roman" w:hAnsi="Times New Roman"/>
          <w:b/>
          <w:u w:val="single"/>
        </w:rPr>
      </w:pPr>
    </w:p>
    <w:p w14:paraId="0F7FA9E3" w14:textId="77777777" w:rsidR="007A7D9E" w:rsidRPr="00E10787" w:rsidRDefault="007A7D9E" w:rsidP="007A7D9E">
      <w:pPr>
        <w:rPr>
          <w:rFonts w:ascii="Times New Roman" w:hAnsi="Times New Roman"/>
          <w:u w:val="single"/>
        </w:rPr>
      </w:pPr>
      <w:r w:rsidRPr="00E10787">
        <w:rPr>
          <w:rFonts w:ascii="Times New Roman" w:hAnsi="Times New Roman"/>
          <w:u w:val="single"/>
        </w:rPr>
        <w:t>Grade Dispute Policy:</w:t>
      </w:r>
    </w:p>
    <w:p w14:paraId="2FA53106" w14:textId="77777777" w:rsidR="007A7D9E" w:rsidRPr="00770609" w:rsidRDefault="007A7D9E" w:rsidP="007A7D9E">
      <w:pPr>
        <w:rPr>
          <w:rFonts w:ascii="Times New Roman" w:hAnsi="Times New Roman"/>
        </w:rPr>
      </w:pPr>
      <w:r w:rsidRPr="00E10787">
        <w:rPr>
          <w:rFonts w:ascii="Times New Roman" w:hAnsi="Times New Roman"/>
        </w:rPr>
        <w:t xml:space="preserve">If you would like to dispute a grade, you can do so 24 hours </w:t>
      </w:r>
      <w:r w:rsidRPr="0025343B">
        <w:rPr>
          <w:rFonts w:ascii="Times New Roman" w:hAnsi="Times New Roman"/>
        </w:rPr>
        <w:t>after</w:t>
      </w:r>
      <w:r w:rsidRPr="00E10787">
        <w:rPr>
          <w:rFonts w:ascii="Times New Roman" w:hAnsi="Times New Roman"/>
          <w:i/>
        </w:rPr>
        <w:t xml:space="preserve"> </w:t>
      </w:r>
      <w:r w:rsidRPr="00E10787">
        <w:rPr>
          <w:rFonts w:ascii="Times New Roman" w:hAnsi="Times New Roman"/>
        </w:rPr>
        <w:t xml:space="preserve">the grade is given but no longer than 7 days </w:t>
      </w:r>
      <w:r w:rsidRPr="0025343B">
        <w:rPr>
          <w:rFonts w:ascii="Times New Roman" w:hAnsi="Times New Roman"/>
        </w:rPr>
        <w:t>after</w:t>
      </w:r>
      <w:r>
        <w:rPr>
          <w:rFonts w:ascii="Times New Roman" w:hAnsi="Times New Roman"/>
        </w:rPr>
        <w:t xml:space="preserve"> you</w:t>
      </w:r>
      <w:r w:rsidRPr="00E10787">
        <w:rPr>
          <w:rFonts w:ascii="Times New Roman" w:hAnsi="Times New Roman"/>
        </w:rPr>
        <w:t xml:space="preserve"> receive the grade.  This allows you to reflect on why you received the grade and build an argument for why you think you should ha</w:t>
      </w:r>
      <w:r>
        <w:rPr>
          <w:rFonts w:ascii="Times New Roman" w:hAnsi="Times New Roman"/>
        </w:rPr>
        <w:t xml:space="preserve">ve received a different grade. </w:t>
      </w:r>
      <w:r w:rsidRPr="00E10787">
        <w:rPr>
          <w:rFonts w:ascii="Times New Roman" w:hAnsi="Times New Roman"/>
        </w:rPr>
        <w:t>I only accept grade disputes in writing during the designated timeframe. I prefer that you send them by email and include your name and the name of the class in the subject line of the email.</w:t>
      </w:r>
    </w:p>
    <w:p w14:paraId="635C0DCB" w14:textId="77777777" w:rsidR="007A7D9E" w:rsidRDefault="007A7D9E" w:rsidP="007A7D9E">
      <w:pPr>
        <w:jc w:val="center"/>
        <w:rPr>
          <w:rFonts w:ascii="Times New Roman" w:hAnsi="Times New Roman"/>
          <w:b/>
        </w:rPr>
      </w:pPr>
      <w:r w:rsidRPr="00BA5D4F">
        <w:rPr>
          <w:rFonts w:ascii="Times New Roman" w:hAnsi="Times New Roman"/>
          <w:b/>
        </w:rPr>
        <w:t>Provisional Schedule</w:t>
      </w:r>
    </w:p>
    <w:p w14:paraId="13CA3D37" w14:textId="77777777" w:rsidR="007A7D9E" w:rsidRPr="00E10787" w:rsidRDefault="007A7D9E" w:rsidP="007A7D9E">
      <w:pPr>
        <w:rPr>
          <w:rFonts w:ascii="Times New Roman" w:hAnsi="Times New Roman"/>
        </w:rPr>
      </w:pPr>
      <w:r w:rsidRPr="00E10787">
        <w:rPr>
          <w:rFonts w:ascii="Times New Roman" w:hAnsi="Times New Roman"/>
        </w:rPr>
        <w:t>The following is a description of all of our face-to-face, in-classroom meetings for the semester.</w:t>
      </w:r>
    </w:p>
    <w:p w14:paraId="509B30EF" w14:textId="77777777" w:rsidR="007A7D9E" w:rsidRPr="00E10787" w:rsidRDefault="007A7D9E" w:rsidP="007A7D9E">
      <w:pPr>
        <w:rPr>
          <w:rFonts w:ascii="Times New Roman" w:hAnsi="Times New Roman"/>
        </w:rPr>
      </w:pPr>
      <w:r w:rsidRPr="00E10787">
        <w:rPr>
          <w:rFonts w:ascii="Times New Roman" w:hAnsi="Times New Roman"/>
        </w:rPr>
        <w:t>NOTE: This schedule is subject to change</w:t>
      </w:r>
    </w:p>
    <w:p w14:paraId="62F3CAEF" w14:textId="77777777" w:rsidR="007A7D9E" w:rsidRPr="00E10787" w:rsidRDefault="007A7D9E" w:rsidP="007A7D9E">
      <w:pPr>
        <w:rPr>
          <w:rFonts w:ascii="Times New Roman" w:hAnsi="Times New Roman"/>
        </w:rPr>
      </w:pPr>
      <w:r w:rsidRPr="00E10787">
        <w:rPr>
          <w:rFonts w:ascii="Times New Roman" w:hAnsi="Times New Roman"/>
          <w:b/>
        </w:rPr>
        <w:t>Week 1</w:t>
      </w:r>
      <w:r w:rsidRPr="00E10787">
        <w:rPr>
          <w:rFonts w:ascii="Times New Roman" w:hAnsi="Times New Roman"/>
        </w:rPr>
        <w:t>: “</w:t>
      </w:r>
      <w:r>
        <w:rPr>
          <w:rFonts w:ascii="Times New Roman" w:hAnsi="Times New Roman"/>
        </w:rPr>
        <w:t>Introduction to health care communication</w:t>
      </w:r>
      <w:r w:rsidRPr="00E10787">
        <w:rPr>
          <w:rFonts w:ascii="Times New Roman" w:hAnsi="Times New Roman"/>
        </w:rPr>
        <w:t xml:space="preserve">” Roll call, syllabus overview and introduction to communication studies. The bio-psycho-social model of health care delivery. The role of social and interpersonal support in health outcomes. </w:t>
      </w:r>
      <w:r>
        <w:rPr>
          <w:rFonts w:ascii="Times New Roman" w:hAnsi="Times New Roman"/>
        </w:rPr>
        <w:t xml:space="preserve">The importance of clarity and understanding. </w:t>
      </w:r>
      <w:r>
        <w:rPr>
          <w:rFonts w:ascii="Times New Roman" w:hAnsi="Times New Roman"/>
          <w:u w:val="single"/>
        </w:rPr>
        <w:t>Reading</w:t>
      </w:r>
      <w:r w:rsidRPr="008C66AE">
        <w:rPr>
          <w:rFonts w:ascii="Times New Roman" w:hAnsi="Times New Roman"/>
          <w:u w:val="single"/>
        </w:rPr>
        <w:t xml:space="preserve"> for following week: Chapter</w:t>
      </w:r>
      <w:r>
        <w:rPr>
          <w:rFonts w:ascii="Times New Roman" w:hAnsi="Times New Roman"/>
          <w:u w:val="single"/>
        </w:rPr>
        <w:t xml:space="preserve"> 1</w:t>
      </w:r>
    </w:p>
    <w:p w14:paraId="1C393DCA" w14:textId="77777777" w:rsidR="007A7D9E" w:rsidRPr="00E10787" w:rsidRDefault="007A7D9E" w:rsidP="007A7D9E">
      <w:pPr>
        <w:rPr>
          <w:rFonts w:ascii="Times New Roman" w:hAnsi="Times New Roman"/>
        </w:rPr>
      </w:pPr>
      <w:r w:rsidRPr="00E10787">
        <w:rPr>
          <w:rFonts w:ascii="Times New Roman" w:hAnsi="Times New Roman"/>
          <w:b/>
        </w:rPr>
        <w:t>Week 2</w:t>
      </w:r>
      <w:r w:rsidRPr="00E10787">
        <w:rPr>
          <w:rFonts w:ascii="Times New Roman" w:hAnsi="Times New Roman"/>
        </w:rPr>
        <w:t>: “</w:t>
      </w:r>
      <w:r>
        <w:rPr>
          <w:rFonts w:ascii="Times New Roman" w:hAnsi="Times New Roman"/>
        </w:rPr>
        <w:t>Communication competency</w:t>
      </w:r>
      <w:r w:rsidRPr="00E10787">
        <w:rPr>
          <w:rFonts w:ascii="Times New Roman" w:hAnsi="Times New Roman"/>
        </w:rPr>
        <w:t xml:space="preserve">.” </w:t>
      </w:r>
      <w:r>
        <w:rPr>
          <w:rFonts w:ascii="Times New Roman" w:hAnsi="Times New Roman"/>
        </w:rPr>
        <w:t xml:space="preserve">Verbal and non-verbal communication. The importance of listening. Types of listening. The role of interpersonal skills and developing rapport. Repeat-back techniques and checklists. Cultural differences in health beliefs. Defining intercultural competency. </w:t>
      </w:r>
      <w:r>
        <w:rPr>
          <w:rFonts w:ascii="Times New Roman" w:hAnsi="Times New Roman"/>
          <w:u w:val="single"/>
        </w:rPr>
        <w:t>Reading</w:t>
      </w:r>
      <w:r w:rsidRPr="008C66AE">
        <w:rPr>
          <w:rFonts w:ascii="Times New Roman" w:hAnsi="Times New Roman"/>
          <w:u w:val="single"/>
        </w:rPr>
        <w:t xml:space="preserve"> for following week: Chapter </w:t>
      </w:r>
      <w:r>
        <w:rPr>
          <w:rFonts w:ascii="Times New Roman" w:hAnsi="Times New Roman"/>
          <w:u w:val="single"/>
        </w:rPr>
        <w:t>2</w:t>
      </w:r>
    </w:p>
    <w:p w14:paraId="4ADE2C36" w14:textId="77777777" w:rsidR="007A7D9E" w:rsidRPr="00E10787" w:rsidRDefault="007A7D9E" w:rsidP="006E52CF">
      <w:pPr>
        <w:ind w:right="-90"/>
        <w:rPr>
          <w:rFonts w:ascii="Times New Roman" w:hAnsi="Times New Roman"/>
        </w:rPr>
      </w:pPr>
      <w:r w:rsidRPr="00E10787">
        <w:rPr>
          <w:rFonts w:ascii="Times New Roman" w:hAnsi="Times New Roman"/>
          <w:b/>
        </w:rPr>
        <w:t>Week 3</w:t>
      </w:r>
      <w:r w:rsidRPr="00E10787">
        <w:rPr>
          <w:rFonts w:ascii="Times New Roman" w:hAnsi="Times New Roman"/>
        </w:rPr>
        <w:t xml:space="preserve">: “Introducing </w:t>
      </w:r>
      <w:r>
        <w:rPr>
          <w:rFonts w:ascii="Times New Roman" w:hAnsi="Times New Roman"/>
        </w:rPr>
        <w:t>Simulation</w:t>
      </w:r>
      <w:r w:rsidRPr="00E10787">
        <w:rPr>
          <w:rFonts w:ascii="Times New Roman" w:hAnsi="Times New Roman"/>
        </w:rPr>
        <w:t xml:space="preserve">.” </w:t>
      </w:r>
      <w:r>
        <w:rPr>
          <w:rFonts w:ascii="Times New Roman" w:hAnsi="Times New Roman"/>
        </w:rPr>
        <w:t xml:space="preserve">Introduction to simulation in health care. Students participate in selected scenarios in the role of patient, provider and observer. </w:t>
      </w:r>
      <w:r>
        <w:rPr>
          <w:rFonts w:ascii="Times New Roman" w:hAnsi="Times New Roman"/>
          <w:u w:val="single"/>
        </w:rPr>
        <w:t>Reading</w:t>
      </w:r>
      <w:r w:rsidRPr="008C66AE">
        <w:rPr>
          <w:rFonts w:ascii="Times New Roman" w:hAnsi="Times New Roman"/>
          <w:u w:val="single"/>
        </w:rPr>
        <w:t xml:space="preserve"> for following week: Chapter </w:t>
      </w:r>
      <w:r>
        <w:rPr>
          <w:rFonts w:ascii="Times New Roman" w:hAnsi="Times New Roman"/>
          <w:u w:val="single"/>
        </w:rPr>
        <w:t xml:space="preserve">3 </w:t>
      </w:r>
    </w:p>
    <w:p w14:paraId="30D9AE43" w14:textId="77777777" w:rsidR="007A7D9E" w:rsidRPr="00E10787" w:rsidRDefault="007A7D9E" w:rsidP="007A7D9E">
      <w:pPr>
        <w:rPr>
          <w:rFonts w:ascii="Times New Roman" w:hAnsi="Times New Roman"/>
        </w:rPr>
      </w:pPr>
      <w:r w:rsidRPr="00E10787">
        <w:rPr>
          <w:rFonts w:ascii="Times New Roman" w:hAnsi="Times New Roman"/>
          <w:b/>
        </w:rPr>
        <w:t>Week 4</w:t>
      </w:r>
      <w:r w:rsidRPr="00E10787">
        <w:rPr>
          <w:rFonts w:ascii="Times New Roman" w:hAnsi="Times New Roman"/>
        </w:rPr>
        <w:t>: “</w:t>
      </w:r>
      <w:r>
        <w:rPr>
          <w:rFonts w:ascii="Times New Roman" w:hAnsi="Times New Roman"/>
        </w:rPr>
        <w:t xml:space="preserve">Therapeutic communication.” Adapting your message for the audience. Communicating with supervisors and other team members. Protecting patient privacy. Understanding the stages of change model. </w:t>
      </w:r>
      <w:r w:rsidRPr="008C66AE">
        <w:rPr>
          <w:rFonts w:ascii="Times New Roman" w:hAnsi="Times New Roman"/>
          <w:u w:val="single"/>
        </w:rPr>
        <w:t>Readi</w:t>
      </w:r>
      <w:r>
        <w:rPr>
          <w:rFonts w:ascii="Times New Roman" w:hAnsi="Times New Roman"/>
          <w:u w:val="single"/>
        </w:rPr>
        <w:t>ng for following week: Chapter 4</w:t>
      </w:r>
    </w:p>
    <w:p w14:paraId="3A122E97" w14:textId="77777777" w:rsidR="007A7D9E" w:rsidRPr="00E10787" w:rsidRDefault="007A7D9E" w:rsidP="007A7D9E">
      <w:pPr>
        <w:rPr>
          <w:rFonts w:ascii="Times New Roman" w:hAnsi="Times New Roman"/>
        </w:rPr>
      </w:pPr>
      <w:r w:rsidRPr="00E10787">
        <w:rPr>
          <w:rFonts w:ascii="Times New Roman" w:hAnsi="Times New Roman"/>
          <w:b/>
        </w:rPr>
        <w:t xml:space="preserve">Week 5: </w:t>
      </w:r>
      <w:r w:rsidRPr="0043412A">
        <w:rPr>
          <w:rFonts w:ascii="Times New Roman" w:hAnsi="Times New Roman"/>
        </w:rPr>
        <w:t>“</w:t>
      </w:r>
      <w:r>
        <w:rPr>
          <w:rFonts w:ascii="Times New Roman" w:hAnsi="Times New Roman"/>
        </w:rPr>
        <w:t>Interviewing techniques</w:t>
      </w:r>
      <w:r w:rsidRPr="0043412A">
        <w:rPr>
          <w:rFonts w:ascii="Times New Roman" w:hAnsi="Times New Roman"/>
        </w:rPr>
        <w:t>.”</w:t>
      </w:r>
      <w:r w:rsidRPr="00E10787">
        <w:rPr>
          <w:rFonts w:ascii="Times New Roman" w:hAnsi="Times New Roman"/>
        </w:rPr>
        <w:t xml:space="preserve"> </w:t>
      </w:r>
      <w:r>
        <w:rPr>
          <w:rFonts w:ascii="Times New Roman" w:hAnsi="Times New Roman"/>
        </w:rPr>
        <w:t xml:space="preserve">Motivational interviewing and note-taking techniques. Patient centered vs. HCP centered interviewing. Repeating and paraphrasing. Expressing empathy. Working with children, adolescents, and elderly. Communication disorders. </w:t>
      </w:r>
      <w:r w:rsidRPr="008C66AE">
        <w:rPr>
          <w:rFonts w:ascii="Times New Roman" w:hAnsi="Times New Roman"/>
          <w:u w:val="single"/>
        </w:rPr>
        <w:t>Readi</w:t>
      </w:r>
      <w:r>
        <w:rPr>
          <w:rFonts w:ascii="Times New Roman" w:hAnsi="Times New Roman"/>
          <w:u w:val="single"/>
        </w:rPr>
        <w:t>ng for following week: Chapter 5</w:t>
      </w:r>
    </w:p>
    <w:p w14:paraId="1237A4C5" w14:textId="77777777" w:rsidR="007A7D9E" w:rsidRPr="00E10787" w:rsidRDefault="007A7D9E" w:rsidP="007A7D9E">
      <w:pPr>
        <w:rPr>
          <w:rFonts w:ascii="Times New Roman" w:hAnsi="Times New Roman"/>
        </w:rPr>
      </w:pPr>
      <w:r w:rsidRPr="00E10787">
        <w:rPr>
          <w:rFonts w:ascii="Times New Roman" w:hAnsi="Times New Roman"/>
          <w:b/>
        </w:rPr>
        <w:t>Week 6</w:t>
      </w:r>
      <w:r w:rsidRPr="00E10787">
        <w:rPr>
          <w:rFonts w:ascii="Times New Roman" w:hAnsi="Times New Roman"/>
        </w:rPr>
        <w:t xml:space="preserve">: “Health </w:t>
      </w:r>
      <w:r>
        <w:rPr>
          <w:rFonts w:ascii="Times New Roman" w:hAnsi="Times New Roman"/>
        </w:rPr>
        <w:t>l</w:t>
      </w:r>
      <w:r w:rsidRPr="00E10787">
        <w:rPr>
          <w:rFonts w:ascii="Times New Roman" w:hAnsi="Times New Roman"/>
        </w:rPr>
        <w:t xml:space="preserve">iteracy.” </w:t>
      </w:r>
      <w:r>
        <w:rPr>
          <w:rFonts w:ascii="Times New Roman" w:hAnsi="Times New Roman"/>
        </w:rPr>
        <w:t>How low health literacy is involved in communication errors</w:t>
      </w:r>
      <w:r w:rsidRPr="00E10787">
        <w:rPr>
          <w:rFonts w:ascii="Times New Roman" w:hAnsi="Times New Roman"/>
        </w:rPr>
        <w:t>.</w:t>
      </w:r>
      <w:r>
        <w:rPr>
          <w:rFonts w:ascii="Times New Roman" w:hAnsi="Times New Roman"/>
        </w:rPr>
        <w:t xml:space="preserve"> Language barriers, jargon and plain language. Hearing, visual and cognitive impairment. </w:t>
      </w:r>
      <w:r w:rsidRPr="008C66AE">
        <w:rPr>
          <w:rFonts w:ascii="Times New Roman" w:hAnsi="Times New Roman"/>
          <w:u w:val="single"/>
        </w:rPr>
        <w:t>Readi</w:t>
      </w:r>
      <w:r>
        <w:rPr>
          <w:rFonts w:ascii="Times New Roman" w:hAnsi="Times New Roman"/>
          <w:u w:val="single"/>
        </w:rPr>
        <w:t>ng for following week: Chapter 6</w:t>
      </w:r>
    </w:p>
    <w:p w14:paraId="7BD86E14" w14:textId="77777777" w:rsidR="007A7D9E" w:rsidRDefault="007A7D9E" w:rsidP="007A7D9E">
      <w:pPr>
        <w:rPr>
          <w:rFonts w:ascii="Times New Roman" w:hAnsi="Times New Roman"/>
        </w:rPr>
      </w:pPr>
      <w:r w:rsidRPr="00E10787">
        <w:rPr>
          <w:rFonts w:ascii="Times New Roman" w:hAnsi="Times New Roman"/>
          <w:b/>
        </w:rPr>
        <w:t>Week 7</w:t>
      </w:r>
      <w:r w:rsidRPr="00E10787">
        <w:rPr>
          <w:rFonts w:ascii="Times New Roman" w:hAnsi="Times New Roman"/>
        </w:rPr>
        <w:t>: “</w:t>
      </w:r>
      <w:r>
        <w:rPr>
          <w:rFonts w:ascii="Times New Roman" w:hAnsi="Times New Roman"/>
        </w:rPr>
        <w:t>Patient education</w:t>
      </w:r>
      <w:r w:rsidRPr="00E10787">
        <w:rPr>
          <w:rFonts w:ascii="Times New Roman" w:hAnsi="Times New Roman"/>
        </w:rPr>
        <w:t xml:space="preserve">.” </w:t>
      </w:r>
      <w:r>
        <w:rPr>
          <w:rFonts w:ascii="Times New Roman" w:hAnsi="Times New Roman"/>
        </w:rPr>
        <w:t xml:space="preserve">Strategies and resources. Protecting privacy. Using informational databases and pamphlets. Finding credible information and countering misinformation. Outline templates for Final Presentations provided discussed. </w:t>
      </w:r>
      <w:r w:rsidRPr="008C66AE">
        <w:rPr>
          <w:rFonts w:ascii="Times New Roman" w:hAnsi="Times New Roman"/>
          <w:u w:val="single"/>
        </w:rPr>
        <w:t>Readi</w:t>
      </w:r>
      <w:r>
        <w:rPr>
          <w:rFonts w:ascii="Times New Roman" w:hAnsi="Times New Roman"/>
          <w:u w:val="single"/>
        </w:rPr>
        <w:t>ng for following week: Chapter 7</w:t>
      </w:r>
    </w:p>
    <w:p w14:paraId="6706D8AF" w14:textId="77777777" w:rsidR="007A7D9E" w:rsidRPr="00E10787" w:rsidRDefault="007A7D9E" w:rsidP="007A7D9E">
      <w:pPr>
        <w:rPr>
          <w:rFonts w:ascii="Times New Roman" w:hAnsi="Times New Roman"/>
        </w:rPr>
      </w:pPr>
      <w:r w:rsidRPr="00E10787">
        <w:rPr>
          <w:rFonts w:ascii="Times New Roman" w:hAnsi="Times New Roman"/>
          <w:b/>
        </w:rPr>
        <w:t>Week 8</w:t>
      </w:r>
      <w:r w:rsidRPr="00E10787">
        <w:rPr>
          <w:rFonts w:ascii="Times New Roman" w:hAnsi="Times New Roman"/>
        </w:rPr>
        <w:t>: “</w:t>
      </w:r>
      <w:r>
        <w:rPr>
          <w:rFonts w:ascii="Times New Roman" w:hAnsi="Times New Roman"/>
        </w:rPr>
        <w:t xml:space="preserve">Cultural sensitivity.” Ethnic and cultural diversity. Understanding health care disparities. Culturally and linguistically appropriate care (CLAS). More on language barriers. Medical translators and interpreters. </w:t>
      </w:r>
      <w:r w:rsidRPr="008C66AE">
        <w:rPr>
          <w:rFonts w:ascii="Times New Roman" w:hAnsi="Times New Roman"/>
          <w:u w:val="single"/>
        </w:rPr>
        <w:t>Readi</w:t>
      </w:r>
      <w:r>
        <w:rPr>
          <w:rFonts w:ascii="Times New Roman" w:hAnsi="Times New Roman"/>
          <w:u w:val="single"/>
        </w:rPr>
        <w:t>ng for following week: Chapter 8</w:t>
      </w:r>
    </w:p>
    <w:p w14:paraId="635C209D" w14:textId="77777777" w:rsidR="007A7D9E" w:rsidRPr="00EB3C09" w:rsidRDefault="007A7D9E" w:rsidP="007A7D9E">
      <w:pPr>
        <w:rPr>
          <w:rFonts w:ascii="Times New Roman" w:hAnsi="Times New Roman"/>
          <w:b/>
        </w:rPr>
      </w:pPr>
      <w:r>
        <w:rPr>
          <w:rFonts w:ascii="Times New Roman" w:hAnsi="Times New Roman"/>
          <w:b/>
        </w:rPr>
        <w:t xml:space="preserve">Week 9: </w:t>
      </w:r>
      <w:r>
        <w:rPr>
          <w:rFonts w:ascii="Times New Roman" w:hAnsi="Times New Roman"/>
        </w:rPr>
        <w:t>“Public speaking techniques for health professionals.” Identifying your audience, conducting research &amp; citing sources.</w:t>
      </w:r>
      <w:r w:rsidRPr="0000387C">
        <w:rPr>
          <w:rFonts w:ascii="Times New Roman" w:hAnsi="Times New Roman"/>
        </w:rPr>
        <w:t xml:space="preserve"> </w:t>
      </w:r>
      <w:r>
        <w:rPr>
          <w:rFonts w:ascii="Times New Roman" w:hAnsi="Times New Roman"/>
        </w:rPr>
        <w:t>Creating a Speaking Outline. Practicing. Vocal techniques, eye contact and body language.</w:t>
      </w:r>
      <w:r w:rsidRPr="00E10787">
        <w:rPr>
          <w:rFonts w:ascii="Times New Roman" w:hAnsi="Times New Roman"/>
        </w:rPr>
        <w:t xml:space="preserve"> </w:t>
      </w:r>
      <w:r>
        <w:rPr>
          <w:rFonts w:ascii="Times New Roman" w:hAnsi="Times New Roman"/>
        </w:rPr>
        <w:t>Students watch videos of exemplary presentations.</w:t>
      </w:r>
      <w:r>
        <w:rPr>
          <w:rFonts w:ascii="Times New Roman" w:hAnsi="Times New Roman"/>
          <w:b/>
        </w:rPr>
        <w:t xml:space="preserve"> A one-</w:t>
      </w:r>
      <w:r w:rsidRPr="00E10787">
        <w:rPr>
          <w:rFonts w:ascii="Times New Roman" w:hAnsi="Times New Roman"/>
          <w:b/>
        </w:rPr>
        <w:t>page summary descr</w:t>
      </w:r>
      <w:r>
        <w:rPr>
          <w:rFonts w:ascii="Times New Roman" w:hAnsi="Times New Roman"/>
          <w:b/>
        </w:rPr>
        <w:t>ibing your final project</w:t>
      </w:r>
      <w:r w:rsidRPr="00E10787">
        <w:rPr>
          <w:rFonts w:ascii="Times New Roman" w:hAnsi="Times New Roman"/>
          <w:b/>
        </w:rPr>
        <w:t xml:space="preserve"> due.</w:t>
      </w:r>
      <w:r>
        <w:rPr>
          <w:rFonts w:ascii="Times New Roman" w:hAnsi="Times New Roman"/>
        </w:rPr>
        <w:t xml:space="preserve"> </w:t>
      </w:r>
    </w:p>
    <w:p w14:paraId="3A320E8E" w14:textId="77777777" w:rsidR="007A7D9E" w:rsidRPr="00E10787" w:rsidRDefault="007A7D9E" w:rsidP="007A7D9E">
      <w:pPr>
        <w:rPr>
          <w:rFonts w:ascii="Times New Roman" w:hAnsi="Times New Roman"/>
        </w:rPr>
      </w:pPr>
      <w:r w:rsidRPr="00E10787">
        <w:rPr>
          <w:rFonts w:ascii="Times New Roman" w:hAnsi="Times New Roman"/>
          <w:b/>
        </w:rPr>
        <w:t>Week 1</w:t>
      </w:r>
      <w:r>
        <w:rPr>
          <w:rFonts w:ascii="Times New Roman" w:hAnsi="Times New Roman"/>
          <w:b/>
        </w:rPr>
        <w:t>0</w:t>
      </w:r>
      <w:r>
        <w:rPr>
          <w:rFonts w:ascii="Times New Roman" w:hAnsi="Times New Roman"/>
        </w:rPr>
        <w:t xml:space="preserve">: </w:t>
      </w:r>
      <w:r w:rsidRPr="009C560C">
        <w:rPr>
          <w:rFonts w:ascii="Times New Roman" w:hAnsi="Times New Roman"/>
        </w:rPr>
        <w:t>“Communication technologies.”</w:t>
      </w:r>
      <w:r>
        <w:rPr>
          <w:rFonts w:ascii="Times New Roman" w:hAnsi="Times New Roman"/>
        </w:rPr>
        <w:t xml:space="preserve"> Electronic health records (EHR). Using computerized provider order entry systems (CPOE). Communicating using secure patient portals. Email etiquette and professionalism. </w:t>
      </w:r>
      <w:r w:rsidRPr="008C66AE">
        <w:rPr>
          <w:rFonts w:ascii="Times New Roman" w:hAnsi="Times New Roman"/>
          <w:u w:val="single"/>
        </w:rPr>
        <w:t>Readi</w:t>
      </w:r>
      <w:r>
        <w:rPr>
          <w:rFonts w:ascii="Times New Roman" w:hAnsi="Times New Roman"/>
          <w:u w:val="single"/>
        </w:rPr>
        <w:t>ng for following week: Chapter 9</w:t>
      </w:r>
    </w:p>
    <w:p w14:paraId="20A44FE8" w14:textId="77777777" w:rsidR="007A7D9E" w:rsidRPr="00770609" w:rsidRDefault="007A7D9E" w:rsidP="007A7D9E">
      <w:pPr>
        <w:spacing w:after="120"/>
        <w:rPr>
          <w:rFonts w:ascii="Times New Roman" w:hAnsi="Times New Roman"/>
          <w:b/>
        </w:rPr>
      </w:pPr>
      <w:r w:rsidRPr="00E10787">
        <w:rPr>
          <w:rFonts w:ascii="Times New Roman" w:hAnsi="Times New Roman"/>
          <w:b/>
        </w:rPr>
        <w:t>Week 1</w:t>
      </w:r>
      <w:r>
        <w:rPr>
          <w:rFonts w:ascii="Times New Roman" w:hAnsi="Times New Roman"/>
          <w:b/>
        </w:rPr>
        <w:t>1</w:t>
      </w:r>
      <w:r w:rsidRPr="00E10787">
        <w:rPr>
          <w:rFonts w:ascii="Times New Roman" w:hAnsi="Times New Roman"/>
        </w:rPr>
        <w:t xml:space="preserve">: “Final </w:t>
      </w:r>
      <w:r>
        <w:rPr>
          <w:rFonts w:ascii="Times New Roman" w:hAnsi="Times New Roman"/>
        </w:rPr>
        <w:t>presentation workshops.” Students meet in groups to proof outlines and practice.</w:t>
      </w:r>
    </w:p>
    <w:p w14:paraId="6B9FF585" w14:textId="77777777" w:rsidR="007A7D9E" w:rsidRPr="00E10787" w:rsidRDefault="007A7D9E" w:rsidP="007A7D9E">
      <w:pPr>
        <w:spacing w:after="120"/>
        <w:rPr>
          <w:rFonts w:ascii="Times New Roman" w:hAnsi="Times New Roman"/>
        </w:rPr>
      </w:pPr>
      <w:r w:rsidRPr="00E10787">
        <w:rPr>
          <w:rFonts w:ascii="Times New Roman" w:hAnsi="Times New Roman"/>
          <w:b/>
        </w:rPr>
        <w:t>Week 1</w:t>
      </w:r>
      <w:r>
        <w:rPr>
          <w:rFonts w:ascii="Times New Roman" w:hAnsi="Times New Roman"/>
          <w:b/>
        </w:rPr>
        <w:t>2</w:t>
      </w:r>
      <w:r w:rsidRPr="00E10787">
        <w:rPr>
          <w:rFonts w:ascii="Times New Roman" w:hAnsi="Times New Roman"/>
          <w:b/>
        </w:rPr>
        <w:t xml:space="preserve">: </w:t>
      </w:r>
      <w:r w:rsidRPr="00E10787">
        <w:rPr>
          <w:rFonts w:ascii="Times New Roman" w:hAnsi="Times New Roman"/>
        </w:rPr>
        <w:t>Final Presentations</w:t>
      </w:r>
      <w:r w:rsidRPr="00452C79">
        <w:rPr>
          <w:rFonts w:ascii="Times New Roman" w:hAnsi="Times New Roman"/>
        </w:rPr>
        <w:t>.</w:t>
      </w:r>
      <w:r>
        <w:rPr>
          <w:rFonts w:ascii="Times New Roman" w:hAnsi="Times New Roman"/>
        </w:rPr>
        <w:t xml:space="preserve"> Final Presentation outline due.</w:t>
      </w:r>
    </w:p>
    <w:p w14:paraId="3A936DB4" w14:textId="77777777" w:rsidR="007A7D9E" w:rsidRPr="00E10787" w:rsidRDefault="007A7D9E" w:rsidP="007A7D9E">
      <w:pPr>
        <w:spacing w:after="120"/>
        <w:rPr>
          <w:rFonts w:ascii="Times New Roman" w:hAnsi="Times New Roman"/>
        </w:rPr>
      </w:pPr>
      <w:r w:rsidRPr="00E10787">
        <w:rPr>
          <w:rFonts w:ascii="Times New Roman" w:hAnsi="Times New Roman"/>
          <w:b/>
        </w:rPr>
        <w:t>Week 1</w:t>
      </w:r>
      <w:r>
        <w:rPr>
          <w:rFonts w:ascii="Times New Roman" w:hAnsi="Times New Roman"/>
          <w:b/>
        </w:rPr>
        <w:t>3</w:t>
      </w:r>
      <w:r w:rsidRPr="00E10787">
        <w:rPr>
          <w:rFonts w:ascii="Times New Roman" w:hAnsi="Times New Roman"/>
        </w:rPr>
        <w:t>: Final Presentations</w:t>
      </w:r>
      <w:r w:rsidRPr="00452C79">
        <w:rPr>
          <w:rFonts w:ascii="Times New Roman" w:hAnsi="Times New Roman"/>
        </w:rPr>
        <w:t>.</w:t>
      </w:r>
      <w:r>
        <w:rPr>
          <w:rFonts w:ascii="Times New Roman" w:hAnsi="Times New Roman"/>
        </w:rPr>
        <w:t xml:space="preserve"> Final Presentation outline due.</w:t>
      </w:r>
    </w:p>
    <w:p w14:paraId="483C9C4C" w14:textId="77777777" w:rsidR="007A7D9E" w:rsidRDefault="007A7D9E" w:rsidP="007A7D9E">
      <w:pPr>
        <w:spacing w:after="120"/>
        <w:rPr>
          <w:rFonts w:ascii="Times New Roman" w:hAnsi="Times New Roman"/>
        </w:rPr>
      </w:pPr>
      <w:r w:rsidRPr="00E10787">
        <w:rPr>
          <w:rFonts w:ascii="Times New Roman" w:hAnsi="Times New Roman"/>
          <w:b/>
        </w:rPr>
        <w:t>Week 1</w:t>
      </w:r>
      <w:r>
        <w:rPr>
          <w:rFonts w:ascii="Times New Roman" w:hAnsi="Times New Roman"/>
          <w:b/>
        </w:rPr>
        <w:t>4</w:t>
      </w:r>
      <w:r w:rsidRPr="00E10787">
        <w:rPr>
          <w:rFonts w:ascii="Times New Roman" w:hAnsi="Times New Roman"/>
        </w:rPr>
        <w:t>: Final Presentations</w:t>
      </w:r>
      <w:r w:rsidRPr="00452C79">
        <w:rPr>
          <w:rFonts w:ascii="Times New Roman" w:hAnsi="Times New Roman"/>
        </w:rPr>
        <w:t>.</w:t>
      </w:r>
      <w:r>
        <w:rPr>
          <w:rFonts w:ascii="Times New Roman" w:hAnsi="Times New Roman"/>
        </w:rPr>
        <w:t xml:space="preserve"> Final Presentation outline due.</w:t>
      </w:r>
    </w:p>
    <w:p w14:paraId="4E75C95C" w14:textId="66C831EE" w:rsidR="007A7D9E" w:rsidRPr="00E10787" w:rsidRDefault="007A7D9E" w:rsidP="007A7D9E">
      <w:pPr>
        <w:spacing w:after="120"/>
        <w:rPr>
          <w:rFonts w:ascii="Times New Roman" w:hAnsi="Times New Roman"/>
        </w:rPr>
      </w:pPr>
      <w:r w:rsidRPr="00E10787">
        <w:rPr>
          <w:rFonts w:ascii="Times New Roman" w:hAnsi="Times New Roman"/>
          <w:b/>
        </w:rPr>
        <w:t>Week 1</w:t>
      </w:r>
      <w:r>
        <w:rPr>
          <w:rFonts w:ascii="Times New Roman" w:hAnsi="Times New Roman"/>
          <w:b/>
        </w:rPr>
        <w:t>5</w:t>
      </w:r>
      <w:r w:rsidRPr="00E10787">
        <w:rPr>
          <w:rFonts w:ascii="Times New Roman" w:hAnsi="Times New Roman"/>
        </w:rPr>
        <w:t>: Final Presentations</w:t>
      </w:r>
      <w:r w:rsidRPr="00452C79">
        <w:rPr>
          <w:rFonts w:ascii="Times New Roman" w:hAnsi="Times New Roman"/>
        </w:rPr>
        <w:t>.</w:t>
      </w:r>
      <w:r>
        <w:rPr>
          <w:rFonts w:ascii="Times New Roman" w:hAnsi="Times New Roman"/>
        </w:rPr>
        <w:t xml:space="preserve"> Final Presentation outline due.</w:t>
      </w:r>
    </w:p>
    <w:p w14:paraId="17BAAFFB" w14:textId="77777777" w:rsidR="007A7D9E" w:rsidRDefault="007A7D9E" w:rsidP="007A7D9E">
      <w:pPr>
        <w:autoSpaceDE w:val="0"/>
        <w:autoSpaceDN w:val="0"/>
        <w:adjustRightInd w:val="0"/>
        <w:spacing w:after="120"/>
        <w:rPr>
          <w:rFonts w:ascii="Times New Roman" w:hAnsi="Times New Roman"/>
          <w:b/>
        </w:rPr>
      </w:pPr>
    </w:p>
    <w:p w14:paraId="6FFDF6B0" w14:textId="77777777" w:rsidR="007A7D9E" w:rsidRPr="00077D54" w:rsidRDefault="007A7D9E" w:rsidP="007A7D9E">
      <w:pPr>
        <w:autoSpaceDE w:val="0"/>
        <w:autoSpaceDN w:val="0"/>
        <w:adjustRightInd w:val="0"/>
        <w:rPr>
          <w:rFonts w:ascii="Times New Roman" w:hAnsi="Times New Roman"/>
        </w:rPr>
      </w:pPr>
      <w:r w:rsidRPr="00077D54">
        <w:rPr>
          <w:rFonts w:ascii="Times New Roman" w:hAnsi="Times New Roman"/>
          <w:b/>
        </w:rPr>
        <w:t>HUMANITIES DEPARTMENT ATTENDANCE POLICY</w:t>
      </w:r>
      <w:r w:rsidRPr="00077D54">
        <w:rPr>
          <w:rFonts w:ascii="Times New Roman" w:hAnsi="Times New Roman"/>
          <w:b/>
        </w:rPr>
        <w:br/>
      </w:r>
      <w:bookmarkStart w:id="61" w:name="_Hlk491345546"/>
      <w:r w:rsidRPr="00077D54">
        <w:rPr>
          <w:rFonts w:ascii="Times New Roman" w:hAnsi="Times New Roman"/>
        </w:rPr>
        <w:t>It is the conviction of the Humanities department that a student who is not in a class for any reason is not receiving the benefit of the education being provided. Missed class time includes not just absences but also latenesses, early departures, and time outside the classroom taken by students during class meeting periods.  Missed time impacts any portion of the final grade overtly allocated to participation and/or any grades awarded for activities that relate to presence in class. Note: Each professor will keep accurate, detailed records of students’ attendance.</w:t>
      </w:r>
      <w:bookmarkEnd w:id="61"/>
    </w:p>
    <w:p w14:paraId="473421CB" w14:textId="77777777" w:rsidR="007A7D9E" w:rsidRDefault="007A7D9E" w:rsidP="007A7D9E">
      <w:pPr>
        <w:shd w:val="clear" w:color="auto" w:fill="FFFFFF"/>
        <w:spacing w:after="100" w:afterAutospacing="1"/>
        <w:outlineLvl w:val="1"/>
        <w:rPr>
          <w:rFonts w:ascii="Times New Roman" w:hAnsi="Times New Roman"/>
          <w:b/>
          <w:bCs/>
        </w:rPr>
      </w:pPr>
      <w:r w:rsidRPr="00B500C8">
        <w:rPr>
          <w:rFonts w:ascii="Times New Roman" w:eastAsia="Times New Roman" w:hAnsi="Times New Roman"/>
          <w:bCs/>
          <w:kern w:val="36"/>
          <w:u w:val="single"/>
        </w:rPr>
        <w:t>Academic Integrity at City Tech</w:t>
      </w:r>
      <w:r w:rsidRPr="00E10787">
        <w:rPr>
          <w:rFonts w:ascii="Times New Roman" w:eastAsia="Times New Roman" w:hAnsi="Times New Roman"/>
          <w:b/>
          <w:bCs/>
          <w:kern w:val="36"/>
        </w:rPr>
        <w:br/>
      </w:r>
      <w:r w:rsidRPr="00E10787">
        <w:rPr>
          <w:rFonts w:ascii="Times New Roman" w:eastAsia="Times New Roman" w:hAnsi="Times New Roman"/>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w:t>
      </w:r>
      <w:r>
        <w:rPr>
          <w:rFonts w:ascii="Times New Roman" w:eastAsia="Times New Roman" w:hAnsi="Times New Roman"/>
        </w:rPr>
        <w:t>s, suspension, and expulsion.”</w:t>
      </w:r>
    </w:p>
    <w:p w14:paraId="3601497B" w14:textId="77777777" w:rsidR="007A7D9E" w:rsidRPr="00E10787" w:rsidRDefault="007A7D9E" w:rsidP="007A7D9E">
      <w:pPr>
        <w:shd w:val="clear" w:color="auto" w:fill="FFFFFF"/>
        <w:spacing w:after="100" w:afterAutospacing="1"/>
        <w:outlineLvl w:val="1"/>
        <w:rPr>
          <w:rFonts w:ascii="Times New Roman" w:eastAsia="Times New Roman" w:hAnsi="Times New Roman"/>
        </w:rPr>
      </w:pPr>
      <w:r w:rsidRPr="00B500C8">
        <w:rPr>
          <w:rFonts w:ascii="Times New Roman" w:eastAsia="Times New Roman" w:hAnsi="Times New Roman"/>
          <w:u w:val="single"/>
        </w:rPr>
        <w:t xml:space="preserve">Humanities Department Commitment </w:t>
      </w:r>
      <w:r>
        <w:rPr>
          <w:rFonts w:ascii="Times New Roman" w:eastAsia="Times New Roman" w:hAnsi="Times New Roman"/>
          <w:u w:val="single"/>
        </w:rPr>
        <w:t>t</w:t>
      </w:r>
      <w:r w:rsidRPr="00B500C8">
        <w:rPr>
          <w:rFonts w:ascii="Times New Roman" w:eastAsia="Times New Roman" w:hAnsi="Times New Roman"/>
          <w:u w:val="single"/>
        </w:rPr>
        <w:t>o Student Diversity</w:t>
      </w:r>
      <w:r>
        <w:rPr>
          <w:rFonts w:ascii="Times New Roman" w:eastAsia="Times New Roman" w:hAnsi="Times New Roman"/>
        </w:rPr>
        <w:br/>
      </w:r>
      <w:r w:rsidRPr="00B500C8">
        <w:rPr>
          <w:rFonts w:ascii="Times New Roman" w:eastAsia="Times New Roman" w:hAnsi="Times New Roman"/>
        </w:rPr>
        <w:t>The Humanities Department complies with the college wide nondiscrimination policy and seeks to</w:t>
      </w:r>
      <w:r>
        <w:rPr>
          <w:rFonts w:ascii="Times New Roman" w:eastAsia="Times New Roman" w:hAnsi="Times New Roman"/>
        </w:rPr>
        <w:t xml:space="preserve"> </w:t>
      </w:r>
      <w:r w:rsidRPr="00B500C8">
        <w:rPr>
          <w:rFonts w:ascii="Times New Roman" w:eastAsia="Times New Roman" w:hAnsi="Times New Roman"/>
        </w:rPr>
        <w:t>foster a safe and inclusive learning environment that celebrates diversity in its many forms and enhances our students’ ability to be informed, global citizens. Through our example, we demonstrate an appreciation of the rich diversity of world cultures and the unique forms of expression that make us human.</w:t>
      </w:r>
    </w:p>
    <w:p w14:paraId="6A6CBA44" w14:textId="77777777" w:rsidR="007A7D9E" w:rsidRPr="00E10787" w:rsidRDefault="007A7D9E" w:rsidP="007A7D9E">
      <w:pPr>
        <w:rPr>
          <w:rFonts w:ascii="Times New Roman" w:hAnsi="Times New Roman"/>
          <w:bCs/>
          <w:u w:val="single"/>
        </w:rPr>
      </w:pPr>
      <w:r w:rsidRPr="00E10787">
        <w:rPr>
          <w:rFonts w:ascii="Times New Roman" w:hAnsi="Times New Roman"/>
          <w:bCs/>
          <w:u w:val="single"/>
        </w:rPr>
        <w:t>Religious Holidays and Observances:</w:t>
      </w:r>
    </w:p>
    <w:p w14:paraId="6832A096" w14:textId="77777777" w:rsidR="007A7D9E" w:rsidRDefault="007A7D9E" w:rsidP="007A7D9E">
      <w:pPr>
        <w:rPr>
          <w:rFonts w:ascii="Times New Roman" w:hAnsi="Times New Roman"/>
        </w:rPr>
      </w:pPr>
      <w:r w:rsidRPr="00E10787">
        <w:rPr>
          <w:rFonts w:ascii="Times New Roman" w:hAnsi="Times New Roman"/>
        </w:rPr>
        <w:t xml:space="preserve">In accordance with University policies, students should notify the instructor </w:t>
      </w:r>
      <w:r w:rsidRPr="005835E2">
        <w:rPr>
          <w:rFonts w:ascii="Times New Roman" w:hAnsi="Times New Roman"/>
        </w:rPr>
        <w:t>before</w:t>
      </w:r>
      <w:r w:rsidRPr="00E10787">
        <w:rPr>
          <w:rFonts w:ascii="Times New Roman" w:hAnsi="Times New Roman"/>
        </w:rPr>
        <w:t xml:space="preserve"> missing class due to a religious observance or holiday.  </w:t>
      </w:r>
    </w:p>
    <w:p w14:paraId="48B36B1B" w14:textId="77777777" w:rsidR="007A7D9E" w:rsidRPr="00E10787" w:rsidRDefault="007A7D9E" w:rsidP="007A7D9E">
      <w:pPr>
        <w:rPr>
          <w:rFonts w:ascii="Times New Roman" w:hAnsi="Times New Roman"/>
          <w:bCs/>
          <w:u w:val="single"/>
        </w:rPr>
      </w:pPr>
      <w:r w:rsidRPr="00E10787">
        <w:rPr>
          <w:rFonts w:ascii="Times New Roman" w:hAnsi="Times New Roman"/>
          <w:bCs/>
          <w:u w:val="single"/>
        </w:rPr>
        <w:t>Make-Up Policies:</w:t>
      </w:r>
    </w:p>
    <w:p w14:paraId="2620CD57" w14:textId="77777777" w:rsidR="007A7D9E" w:rsidRPr="00E10787" w:rsidRDefault="007A7D9E" w:rsidP="007A7D9E">
      <w:pPr>
        <w:pStyle w:val="BodyText"/>
        <w:spacing w:line="276" w:lineRule="auto"/>
        <w:rPr>
          <w:sz w:val="22"/>
          <w:szCs w:val="22"/>
          <w:lang w:val="en-US"/>
        </w:rPr>
      </w:pPr>
      <w:r w:rsidRPr="00E10787">
        <w:rPr>
          <w:sz w:val="22"/>
          <w:szCs w:val="22"/>
        </w:rPr>
        <w:t xml:space="preserve">Because of scheduling difficulties for in-class assignments, presentations, and papers, make-up work </w:t>
      </w:r>
      <w:r>
        <w:rPr>
          <w:sz w:val="22"/>
          <w:szCs w:val="22"/>
          <w:lang w:val="en-US"/>
        </w:rPr>
        <w:t>is</w:t>
      </w:r>
      <w:r w:rsidRPr="00E10787">
        <w:rPr>
          <w:sz w:val="22"/>
          <w:szCs w:val="22"/>
        </w:rPr>
        <w:t xml:space="preserve"> only be possible in the case of documented medical </w:t>
      </w:r>
      <w:r w:rsidRPr="00E10787">
        <w:rPr>
          <w:sz w:val="22"/>
          <w:szCs w:val="22"/>
          <w:lang w:val="en-US"/>
        </w:rPr>
        <w:t>emergencies</w:t>
      </w:r>
      <w:r w:rsidRPr="00E10787">
        <w:rPr>
          <w:sz w:val="22"/>
          <w:szCs w:val="22"/>
        </w:rPr>
        <w:t xml:space="preserve">.  If you contact me after you have missed the class, you </w:t>
      </w:r>
      <w:r>
        <w:rPr>
          <w:sz w:val="22"/>
          <w:szCs w:val="22"/>
          <w:lang w:val="en-US"/>
        </w:rPr>
        <w:t>can’t</w:t>
      </w:r>
      <w:r w:rsidRPr="00E10787">
        <w:rPr>
          <w:sz w:val="22"/>
          <w:szCs w:val="22"/>
        </w:rPr>
        <w:t xml:space="preserve"> make-up the </w:t>
      </w:r>
      <w:r w:rsidRPr="00E10787">
        <w:rPr>
          <w:sz w:val="22"/>
          <w:szCs w:val="22"/>
          <w:lang w:val="en-US"/>
        </w:rPr>
        <w:t>assignment.</w:t>
      </w:r>
    </w:p>
    <w:p w14:paraId="537256F9" w14:textId="77777777" w:rsidR="007A7D9E" w:rsidRPr="00E10787" w:rsidRDefault="007A7D9E" w:rsidP="007A7D9E">
      <w:pPr>
        <w:pStyle w:val="BodyText"/>
        <w:spacing w:line="276" w:lineRule="auto"/>
        <w:rPr>
          <w:sz w:val="22"/>
          <w:szCs w:val="22"/>
          <w:u w:val="single"/>
          <w:lang w:val="en-US"/>
        </w:rPr>
      </w:pPr>
      <w:r w:rsidRPr="00E10787">
        <w:rPr>
          <w:sz w:val="22"/>
          <w:szCs w:val="22"/>
        </w:rPr>
        <w:t xml:space="preserve"> </w:t>
      </w:r>
    </w:p>
    <w:p w14:paraId="647F7C86" w14:textId="77777777" w:rsidR="007A7D9E" w:rsidRPr="007A7D9E" w:rsidRDefault="007A7D9E" w:rsidP="007A7D9E">
      <w:pPr>
        <w:pStyle w:val="Heading6"/>
        <w:spacing w:before="0"/>
        <w:rPr>
          <w:rFonts w:ascii="Times New Roman" w:hAnsi="Times New Roman"/>
          <w:b/>
          <w:color w:val="000000" w:themeColor="text1"/>
        </w:rPr>
      </w:pPr>
      <w:r w:rsidRPr="007A7D9E">
        <w:rPr>
          <w:rFonts w:ascii="Times New Roman" w:hAnsi="Times New Roman"/>
          <w:color w:val="000000" w:themeColor="text1"/>
          <w:u w:val="single"/>
        </w:rPr>
        <w:t xml:space="preserve">Reasonable Accommodations: </w:t>
      </w:r>
      <w:r w:rsidRPr="007A7D9E">
        <w:rPr>
          <w:rFonts w:ascii="Times New Roman" w:hAnsi="Times New Roman"/>
          <w:color w:val="000000" w:themeColor="text1"/>
          <w:u w:val="single"/>
        </w:rPr>
        <w:br/>
      </w:r>
      <w:r w:rsidRPr="007A7D9E">
        <w:rPr>
          <w:rFonts w:ascii="Times New Roman" w:hAnsi="Times New Roman"/>
          <w:color w:val="000000" w:themeColor="text1"/>
        </w:rPr>
        <w:t>City Tech complies with all provisions of the Americans with Disabilities Act and makes reasonable accommodations to students with documented disabilities.  Please contact Disability Resources Services at (718) 260-5143 for more information.  The resource office is located in the Atrium Building, Room A-237. If you have a documented disability that requires academic accommodations, please see me in private so that we can discuss the accommodations that you need in this class. It is best to do this at the beginning of the course.</w:t>
      </w:r>
    </w:p>
    <w:p w14:paraId="4B5E4C1A" w14:textId="77777777" w:rsidR="00E375A9" w:rsidRPr="007A7D9E" w:rsidRDefault="00E375A9" w:rsidP="0044086E">
      <w:pPr>
        <w:jc w:val="both"/>
        <w:rPr>
          <w:color w:val="000000" w:themeColor="text1"/>
        </w:rPr>
      </w:pPr>
      <w:r w:rsidRPr="007A7D9E">
        <w:rPr>
          <w:color w:val="000000" w:themeColor="text1"/>
        </w:rPr>
        <w:br w:type="page"/>
      </w:r>
    </w:p>
    <w:p w14:paraId="5023B49D" w14:textId="5F1FA965" w:rsidR="00D87C12" w:rsidRDefault="004B7D55" w:rsidP="004D0ECD">
      <w:pPr>
        <w:pStyle w:val="Heading3"/>
      </w:pPr>
      <w:bookmarkStart w:id="62" w:name="_Toc529545079"/>
      <w:r>
        <w:t>A</w:t>
      </w:r>
      <w:r w:rsidR="00D87C12">
        <w:t>ppendix</w:t>
      </w:r>
      <w:r>
        <w:t xml:space="preserve"> 4</w:t>
      </w:r>
      <w:r w:rsidR="00D87C12">
        <w:t>C</w:t>
      </w:r>
      <w:r w:rsidR="0050306A">
        <w:t xml:space="preserve"> </w:t>
      </w:r>
      <w:r w:rsidR="00CB6B52">
        <w:t>HSCI</w:t>
      </w:r>
      <w:r w:rsidR="00971E8A">
        <w:t xml:space="preserve"> </w:t>
      </w:r>
      <w:r w:rsidR="0050306A">
        <w:t xml:space="preserve">2201: </w:t>
      </w:r>
      <w:r w:rsidR="00AE4999" w:rsidRPr="00592FF2">
        <w:t xml:space="preserve">Safety </w:t>
      </w:r>
      <w:r w:rsidR="00097518">
        <w:t>fo</w:t>
      </w:r>
      <w:r w:rsidR="00097518" w:rsidRPr="00592FF2">
        <w:t xml:space="preserve">r </w:t>
      </w:r>
      <w:r w:rsidR="00AE4999" w:rsidRPr="00592FF2">
        <w:t>Health Care Professions</w:t>
      </w:r>
      <w:bookmarkEnd w:id="62"/>
      <w:r w:rsidR="00AE4999" w:rsidDel="00D87C12">
        <w:t xml:space="preserve"> </w:t>
      </w:r>
    </w:p>
    <w:p w14:paraId="04054E42" w14:textId="77777777" w:rsidR="004D0ECD" w:rsidRDefault="004D0ECD" w:rsidP="00124EDA">
      <w:pPr>
        <w:spacing w:after="0"/>
        <w:rPr>
          <w:b/>
        </w:rPr>
      </w:pPr>
    </w:p>
    <w:p w14:paraId="0CE10B34" w14:textId="77777777" w:rsidR="004B7D55" w:rsidRDefault="004B7D55" w:rsidP="00124EDA">
      <w:pPr>
        <w:spacing w:after="0"/>
        <w:rPr>
          <w:b/>
        </w:rPr>
      </w:pPr>
      <w:r>
        <w:rPr>
          <w:b/>
        </w:rPr>
        <w:t xml:space="preserve">Title: </w:t>
      </w:r>
      <w:r w:rsidRPr="00592FF2">
        <w:rPr>
          <w:b/>
        </w:rPr>
        <w:t>SAFETY FOR HEALTH CARE PROFESSIONS</w:t>
      </w:r>
    </w:p>
    <w:p w14:paraId="3077732D" w14:textId="59524307" w:rsidR="004B7D55" w:rsidRPr="00592FF2" w:rsidRDefault="004B7D55" w:rsidP="00124EDA">
      <w:pPr>
        <w:spacing w:after="0"/>
        <w:rPr>
          <w:b/>
        </w:rPr>
      </w:pPr>
      <w:r>
        <w:rPr>
          <w:b/>
        </w:rPr>
        <w:t xml:space="preserve">Course Code: </w:t>
      </w:r>
      <w:r w:rsidR="00CB6B52">
        <w:rPr>
          <w:rFonts w:ascii="Calibri" w:eastAsia="Times New Roman" w:hAnsi="Calibri" w:cs="Segoe UI"/>
          <w:color w:val="212121"/>
        </w:rPr>
        <w:t>HSCI</w:t>
      </w:r>
      <w:r w:rsidRPr="00CE482A">
        <w:rPr>
          <w:rFonts w:ascii="Calibri" w:eastAsia="Times New Roman" w:hAnsi="Calibri" w:cs="Segoe UI"/>
          <w:color w:val="212121"/>
        </w:rPr>
        <w:t xml:space="preserve"> 2201</w:t>
      </w:r>
      <w:r>
        <w:rPr>
          <w:b/>
        </w:rPr>
        <w:t xml:space="preserve"> </w:t>
      </w:r>
      <w:r w:rsidRPr="00592FF2">
        <w:rPr>
          <w:rFonts w:cs="Arial"/>
          <w:color w:val="000000"/>
        </w:rPr>
        <w:t>                                      </w:t>
      </w:r>
      <w:r w:rsidRPr="00592FF2">
        <w:rPr>
          <w:rFonts w:cs="Arial"/>
          <w:color w:val="000000"/>
        </w:rPr>
        <w:tab/>
      </w:r>
    </w:p>
    <w:p w14:paraId="718A6268" w14:textId="77777777" w:rsidR="004B7D55" w:rsidRPr="00592FF2" w:rsidRDefault="004B7D55" w:rsidP="00124EDA">
      <w:pPr>
        <w:spacing w:after="0"/>
        <w:rPr>
          <w:rFonts w:cs="Times New Roman"/>
        </w:rPr>
      </w:pPr>
      <w:r w:rsidRPr="00592FF2">
        <w:rPr>
          <w:rFonts w:cs="Arial"/>
          <w:color w:val="000000"/>
          <w:u w:val="single"/>
        </w:rPr>
        <w:t>Credits/hours:</w:t>
      </w:r>
    </w:p>
    <w:p w14:paraId="1A4C1DB3" w14:textId="5BB6ACF5" w:rsidR="00124EDA" w:rsidRDefault="004B7D55" w:rsidP="00937E00">
      <w:pPr>
        <w:numPr>
          <w:ilvl w:val="0"/>
          <w:numId w:val="29"/>
        </w:numPr>
        <w:spacing w:after="0" w:line="240" w:lineRule="auto"/>
        <w:textAlignment w:val="baseline"/>
        <w:rPr>
          <w:rFonts w:cs="Arial"/>
          <w:color w:val="000000"/>
        </w:rPr>
      </w:pPr>
      <w:r w:rsidRPr="00592FF2">
        <w:rPr>
          <w:rFonts w:cs="Arial"/>
          <w:color w:val="000000"/>
        </w:rPr>
        <w:t> 3 credits, 2 hrs</w:t>
      </w:r>
      <w:r w:rsidR="0050306A">
        <w:rPr>
          <w:rFonts w:cs="Arial"/>
          <w:color w:val="000000"/>
        </w:rPr>
        <w:t>.</w:t>
      </w:r>
      <w:r w:rsidRPr="00592FF2">
        <w:rPr>
          <w:rFonts w:cs="Arial"/>
          <w:color w:val="000000"/>
        </w:rPr>
        <w:t xml:space="preserve"> lecture, 2 hrs</w:t>
      </w:r>
      <w:r w:rsidR="0050306A">
        <w:rPr>
          <w:rFonts w:cs="Arial"/>
          <w:color w:val="000000"/>
        </w:rPr>
        <w:t>.</w:t>
      </w:r>
      <w:r w:rsidRPr="00592FF2">
        <w:rPr>
          <w:rFonts w:cs="Arial"/>
          <w:color w:val="000000"/>
        </w:rPr>
        <w:t xml:space="preserve"> lab</w:t>
      </w:r>
    </w:p>
    <w:p w14:paraId="0A161B88" w14:textId="77777777" w:rsidR="00B17484" w:rsidRPr="00B17484" w:rsidRDefault="00B17484" w:rsidP="00B17484">
      <w:pPr>
        <w:spacing w:after="0" w:line="240" w:lineRule="auto"/>
        <w:ind w:left="720"/>
        <w:textAlignment w:val="baseline"/>
        <w:rPr>
          <w:rFonts w:cs="Arial"/>
          <w:color w:val="000000"/>
        </w:rPr>
      </w:pPr>
    </w:p>
    <w:p w14:paraId="1E6382F0" w14:textId="77777777" w:rsidR="004B7D55" w:rsidRPr="00592FF2" w:rsidRDefault="004B7D55" w:rsidP="00124EDA">
      <w:pPr>
        <w:spacing w:after="0"/>
        <w:rPr>
          <w:rFonts w:cs="Times New Roman"/>
        </w:rPr>
      </w:pPr>
      <w:r w:rsidRPr="00592FF2">
        <w:rPr>
          <w:rFonts w:cs="Arial"/>
          <w:color w:val="000000"/>
          <w:u w:val="single"/>
        </w:rPr>
        <w:t>Catalog Course Description:</w:t>
      </w:r>
    </w:p>
    <w:p w14:paraId="7A5EF53A" w14:textId="4800F121" w:rsidR="0062010A" w:rsidRPr="0087715F" w:rsidRDefault="0062010A" w:rsidP="0062010A">
      <w:pPr>
        <w:spacing w:after="0"/>
        <w:rPr>
          <w:rFonts w:cs="Times New Roman"/>
        </w:rPr>
      </w:pPr>
      <w:r w:rsidRPr="0087715F">
        <w:rPr>
          <w:rFonts w:cs="Arial"/>
          <w:color w:val="000000"/>
        </w:rPr>
        <w:t xml:space="preserve">An introduction to current safety </w:t>
      </w:r>
      <w:r w:rsidRPr="00E659B6">
        <w:t>standards</w:t>
      </w:r>
      <w:r w:rsidRPr="0087715F">
        <w:rPr>
          <w:rFonts w:cs="Arial"/>
          <w:color w:val="000000"/>
        </w:rPr>
        <w:t xml:space="preserve"> and regulations in the health</w:t>
      </w:r>
      <w:r>
        <w:rPr>
          <w:rFonts w:cs="Arial"/>
          <w:color w:val="000000"/>
        </w:rPr>
        <w:t xml:space="preserve"> </w:t>
      </w:r>
      <w:r w:rsidRPr="0087715F">
        <w:rPr>
          <w:rFonts w:cs="Arial"/>
          <w:color w:val="000000"/>
        </w:rPr>
        <w:t xml:space="preserve">care environment. </w:t>
      </w:r>
      <w:r>
        <w:rPr>
          <w:rFonts w:cs="Arial"/>
          <w:color w:val="000000"/>
        </w:rPr>
        <w:t>Students a</w:t>
      </w:r>
      <w:r w:rsidRPr="0087715F">
        <w:rPr>
          <w:rFonts w:cs="Arial"/>
          <w:color w:val="000000"/>
        </w:rPr>
        <w:t>pply federal, state, and local policies and guidelines for safe practices in the health</w:t>
      </w:r>
      <w:r>
        <w:rPr>
          <w:rFonts w:cs="Arial"/>
          <w:color w:val="000000"/>
        </w:rPr>
        <w:t xml:space="preserve"> care system, e</w:t>
      </w:r>
      <w:r w:rsidRPr="0087715F">
        <w:rPr>
          <w:rFonts w:cs="Arial"/>
          <w:color w:val="000000"/>
        </w:rPr>
        <w:t>ngage in simulated activities to enhance, prevent and control of inju</w:t>
      </w:r>
      <w:r>
        <w:rPr>
          <w:rFonts w:cs="Arial"/>
          <w:color w:val="000000"/>
        </w:rPr>
        <w:t xml:space="preserve">ries in health-related settings, and </w:t>
      </w:r>
      <w:r w:rsidRPr="0087715F">
        <w:rPr>
          <w:rFonts w:cs="Arial"/>
          <w:color w:val="000000"/>
        </w:rPr>
        <w:t>complete training in several different safety-related certifications.</w:t>
      </w:r>
    </w:p>
    <w:p w14:paraId="441E9C6D" w14:textId="77777777" w:rsidR="0062010A" w:rsidRDefault="0062010A" w:rsidP="00124EDA">
      <w:pPr>
        <w:spacing w:after="0"/>
        <w:rPr>
          <w:rFonts w:cs="Arial"/>
          <w:color w:val="000000"/>
        </w:rPr>
      </w:pPr>
    </w:p>
    <w:p w14:paraId="07E2EBA6" w14:textId="77777777" w:rsidR="004B7D55" w:rsidRPr="00592FF2" w:rsidRDefault="004B7D55" w:rsidP="00124EDA">
      <w:pPr>
        <w:spacing w:after="0"/>
        <w:rPr>
          <w:rFonts w:cs="Times New Roman"/>
          <w:u w:val="single"/>
        </w:rPr>
      </w:pPr>
      <w:r w:rsidRPr="00592FF2">
        <w:rPr>
          <w:rFonts w:cs="Arial"/>
          <w:color w:val="000000"/>
          <w:u w:val="single"/>
        </w:rPr>
        <w:t xml:space="preserve">Course pre/co-requisites: </w:t>
      </w:r>
    </w:p>
    <w:p w14:paraId="2776E1A0" w14:textId="77777777" w:rsidR="004B7D55" w:rsidRPr="001A09D4" w:rsidRDefault="004B7D55" w:rsidP="00937E00">
      <w:pPr>
        <w:numPr>
          <w:ilvl w:val="0"/>
          <w:numId w:val="30"/>
        </w:numPr>
        <w:spacing w:after="0" w:line="240" w:lineRule="auto"/>
        <w:textAlignment w:val="baseline"/>
        <w:rPr>
          <w:rFonts w:eastAsia="Times New Roman" w:cs="Times New Roman"/>
        </w:rPr>
      </w:pPr>
      <w:r w:rsidRPr="001A09D4">
        <w:rPr>
          <w:rFonts w:eastAsia="Times New Roman" w:cs="Arial"/>
          <w:bCs/>
          <w:color w:val="000000"/>
        </w:rPr>
        <w:t>Prerequisite ENG 1101</w:t>
      </w:r>
    </w:p>
    <w:p w14:paraId="09B21AF2" w14:textId="280A8C5A" w:rsidR="004B7D55" w:rsidRDefault="004B7D55" w:rsidP="00937E00">
      <w:pPr>
        <w:numPr>
          <w:ilvl w:val="0"/>
          <w:numId w:val="30"/>
        </w:numPr>
        <w:spacing w:after="0" w:line="240" w:lineRule="auto"/>
        <w:textAlignment w:val="baseline"/>
        <w:rPr>
          <w:rFonts w:eastAsia="Times New Roman" w:cs="Times New Roman"/>
        </w:rPr>
      </w:pPr>
      <w:r>
        <w:rPr>
          <w:rFonts w:cs="Arial"/>
          <w:color w:val="000000"/>
        </w:rPr>
        <w:t>Pre</w:t>
      </w:r>
      <w:r w:rsidR="009C0F8B">
        <w:rPr>
          <w:rFonts w:cs="Arial"/>
          <w:color w:val="000000"/>
        </w:rPr>
        <w:t>-</w:t>
      </w:r>
      <w:r>
        <w:rPr>
          <w:rFonts w:cs="Arial"/>
          <w:color w:val="000000"/>
        </w:rPr>
        <w:t xml:space="preserve"> or co-requisite:  </w:t>
      </w:r>
      <w:r w:rsidR="009C0F8B">
        <w:rPr>
          <w:rFonts w:cs="Arial"/>
          <w:color w:val="000000"/>
        </w:rPr>
        <w:t>HSCI 1101</w:t>
      </w:r>
      <w:r>
        <w:rPr>
          <w:rFonts w:cs="Arial"/>
          <w:color w:val="000000"/>
        </w:rPr>
        <w:t xml:space="preserve"> </w:t>
      </w:r>
      <w:r w:rsidRPr="001A051C">
        <w:rPr>
          <w:rFonts w:eastAsia="Times New Roman" w:cs="Arial"/>
          <w:b/>
          <w:bCs/>
          <w:color w:val="000000"/>
        </w:rPr>
        <w:t>Introduction to Health Care Delivery and Careers</w:t>
      </w:r>
    </w:p>
    <w:p w14:paraId="65FCB1F1" w14:textId="77777777" w:rsidR="00B17484" w:rsidRPr="00B17484" w:rsidRDefault="00B17484" w:rsidP="00B17484">
      <w:pPr>
        <w:spacing w:after="0" w:line="240" w:lineRule="auto"/>
        <w:ind w:left="720"/>
        <w:textAlignment w:val="baseline"/>
        <w:rPr>
          <w:rFonts w:eastAsia="Times New Roman" w:cs="Times New Roman"/>
        </w:rPr>
      </w:pPr>
    </w:p>
    <w:p w14:paraId="10C07B13" w14:textId="77777777" w:rsidR="004B7D55" w:rsidRPr="00592FF2" w:rsidRDefault="004B7D55" w:rsidP="00124EDA">
      <w:pPr>
        <w:spacing w:after="0"/>
        <w:rPr>
          <w:rFonts w:cs="Arial"/>
          <w:color w:val="000000"/>
          <w:u w:val="single"/>
        </w:rPr>
      </w:pPr>
      <w:r w:rsidRPr="00592FF2">
        <w:rPr>
          <w:rFonts w:cs="Arial"/>
          <w:color w:val="000000"/>
          <w:u w:val="single"/>
        </w:rPr>
        <w:t>Texts / tools:</w:t>
      </w:r>
    </w:p>
    <w:p w14:paraId="493BBE96" w14:textId="6A0BE21F" w:rsidR="004B7D55" w:rsidRDefault="004B7D55" w:rsidP="004B7D55">
      <w:pPr>
        <w:rPr>
          <w:rFonts w:cs="Arial"/>
          <w:color w:val="000000"/>
        </w:rPr>
      </w:pPr>
      <w:r w:rsidRPr="00592FF2">
        <w:rPr>
          <w:rFonts w:cs="Arial"/>
          <w:i/>
          <w:iCs/>
          <w:color w:val="000000"/>
        </w:rPr>
        <w:t xml:space="preserve">Infection Control &amp; Safety, A Guide for Health Providers; </w:t>
      </w:r>
      <w:r w:rsidRPr="00592FF2">
        <w:rPr>
          <w:rFonts w:cs="Arial"/>
          <w:color w:val="000000"/>
        </w:rPr>
        <w:t>Zelman Milne - Zelman, 1st edition, 2013. ISBN: 978-0-13-34566-6 (Copies located in library- Reserve counter); newest edition or replacement textbook.</w:t>
      </w:r>
    </w:p>
    <w:p w14:paraId="07B5806C" w14:textId="58E65158" w:rsidR="00DC668B" w:rsidRPr="00EE22CA" w:rsidRDefault="00DC668B" w:rsidP="00DC668B">
      <w:pPr>
        <w:spacing w:after="0" w:line="240" w:lineRule="auto"/>
        <w:rPr>
          <w:rFonts w:eastAsia="Times New Roman" w:cs="Times New Roman"/>
        </w:rPr>
      </w:pPr>
      <w:r>
        <w:rPr>
          <w:rFonts w:eastAsia="Times New Roman" w:cs="Arial"/>
          <w:color w:val="000000"/>
        </w:rPr>
        <w:t xml:space="preserve">Supplemental </w:t>
      </w:r>
      <w:r w:rsidRPr="00EE22CA">
        <w:rPr>
          <w:rFonts w:eastAsia="Times New Roman" w:cs="Arial"/>
          <w:color w:val="000000"/>
        </w:rPr>
        <w:t>Texts / tools</w:t>
      </w:r>
    </w:p>
    <w:p w14:paraId="590C579F" w14:textId="77777777" w:rsidR="00DC668B" w:rsidRPr="00EE22CA" w:rsidRDefault="00DC668B" w:rsidP="00DC668B">
      <w:pPr>
        <w:spacing w:after="0" w:line="240" w:lineRule="auto"/>
        <w:rPr>
          <w:rFonts w:eastAsia="Times New Roman" w:cs="Times New Roman"/>
        </w:rPr>
      </w:pPr>
      <w:r w:rsidRPr="00EE22CA">
        <w:rPr>
          <w:rFonts w:eastAsia="Times New Roman" w:cs="Arial"/>
          <w:color w:val="000000"/>
        </w:rPr>
        <w:t>Introduction to the Health Professions (7</w:t>
      </w:r>
      <w:r w:rsidRPr="00EE22CA">
        <w:rPr>
          <w:rFonts w:eastAsia="Times New Roman" w:cs="Arial"/>
          <w:color w:val="000000"/>
          <w:vertAlign w:val="superscript"/>
        </w:rPr>
        <w:t>th</w:t>
      </w:r>
      <w:r w:rsidRPr="00EE22CA">
        <w:rPr>
          <w:rFonts w:eastAsia="Times New Roman" w:cs="Arial"/>
          <w:color w:val="000000"/>
        </w:rPr>
        <w:t xml:space="preserve"> ed).</w:t>
      </w:r>
    </w:p>
    <w:p w14:paraId="498A44EE" w14:textId="77777777" w:rsidR="00DC668B" w:rsidRPr="00EE22CA" w:rsidRDefault="00DC668B" w:rsidP="00DC668B">
      <w:pPr>
        <w:spacing w:after="0" w:line="240" w:lineRule="auto"/>
        <w:rPr>
          <w:rFonts w:eastAsia="Times New Roman" w:cs="Times New Roman"/>
        </w:rPr>
      </w:pPr>
      <w:r w:rsidRPr="00EE22CA">
        <w:rPr>
          <w:rFonts w:eastAsia="Times New Roman" w:cs="Arial"/>
          <w:color w:val="000000"/>
        </w:rPr>
        <w:t>Peggy S. Stanfield</w:t>
      </w:r>
    </w:p>
    <w:p w14:paraId="588333F4" w14:textId="77777777" w:rsidR="00DC668B" w:rsidRPr="00EE22CA" w:rsidRDefault="00DC668B" w:rsidP="00DC668B">
      <w:pPr>
        <w:spacing w:after="0" w:line="240" w:lineRule="auto"/>
        <w:rPr>
          <w:rFonts w:eastAsia="Times New Roman" w:cs="Times New Roman"/>
        </w:rPr>
      </w:pPr>
      <w:r w:rsidRPr="00EE22CA">
        <w:rPr>
          <w:rFonts w:eastAsia="Times New Roman" w:cs="Arial"/>
          <w:color w:val="111111"/>
          <w:shd w:val="clear" w:color="auto" w:fill="FFFFFF"/>
        </w:rPr>
        <w:t>ISBN-13: 978-1449600556</w:t>
      </w:r>
    </w:p>
    <w:p w14:paraId="3C6CFB25" w14:textId="77777777" w:rsidR="00DC668B" w:rsidRPr="00EE22CA" w:rsidRDefault="00DC668B" w:rsidP="00DC668B">
      <w:pPr>
        <w:spacing w:after="0" w:line="240" w:lineRule="auto"/>
        <w:rPr>
          <w:rFonts w:eastAsia="Times New Roman" w:cs="Times New Roman"/>
        </w:rPr>
      </w:pPr>
      <w:r w:rsidRPr="00EE22CA">
        <w:rPr>
          <w:rFonts w:eastAsia="Times New Roman" w:cs="Arial"/>
          <w:color w:val="111111"/>
          <w:shd w:val="clear" w:color="auto" w:fill="FFFFFF"/>
        </w:rPr>
        <w:t>ISBN-10: 1449600557</w:t>
      </w:r>
    </w:p>
    <w:p w14:paraId="1DE57B3C" w14:textId="77777777" w:rsidR="00DC668B" w:rsidRPr="00592FF2" w:rsidRDefault="00DC668B" w:rsidP="004B7D55">
      <w:pPr>
        <w:rPr>
          <w:rFonts w:eastAsia="Times New Roman" w:cs="Times New Roman"/>
        </w:rPr>
      </w:pPr>
    </w:p>
    <w:p w14:paraId="1298206D" w14:textId="0BE59983" w:rsidR="004B7D55" w:rsidRPr="00592FF2" w:rsidRDefault="004B7D55" w:rsidP="004B7D55">
      <w:pPr>
        <w:rPr>
          <w:rFonts w:cs="Times New Roman"/>
        </w:rPr>
      </w:pPr>
      <w:r w:rsidRPr="00592FF2">
        <w:rPr>
          <w:rFonts w:cs="Arial"/>
          <w:color w:val="000000"/>
          <w:u w:val="single"/>
        </w:rPr>
        <w:t xml:space="preserve">Scope of Assignments/Percentage of Grade/Method of Grading: </w:t>
      </w:r>
    </w:p>
    <w:p w14:paraId="7120A480" w14:textId="77777777" w:rsidR="004B7D55" w:rsidRPr="00592FF2" w:rsidRDefault="004B7D55" w:rsidP="00937E00">
      <w:pPr>
        <w:pStyle w:val="ListParagraph"/>
        <w:numPr>
          <w:ilvl w:val="0"/>
          <w:numId w:val="31"/>
        </w:numPr>
        <w:tabs>
          <w:tab w:val="left" w:pos="720"/>
          <w:tab w:val="left" w:pos="1440"/>
        </w:tabs>
        <w:spacing w:after="0" w:line="240" w:lineRule="auto"/>
        <w:textAlignment w:val="baseline"/>
        <w:rPr>
          <w:rFonts w:cs="Arial"/>
          <w:color w:val="000000"/>
        </w:rPr>
      </w:pPr>
      <w:r w:rsidRPr="00592FF2">
        <w:rPr>
          <w:rFonts w:cs="Arial"/>
          <w:color w:val="000000"/>
        </w:rPr>
        <w:t>Weekly research assignments – 10%</w:t>
      </w:r>
    </w:p>
    <w:p w14:paraId="02B2188A" w14:textId="023EDF48" w:rsidR="004B7D55" w:rsidRPr="00D201A7" w:rsidRDefault="004B7D55" w:rsidP="00937E00">
      <w:pPr>
        <w:pStyle w:val="ListParagraph"/>
        <w:numPr>
          <w:ilvl w:val="1"/>
          <w:numId w:val="31"/>
        </w:numPr>
        <w:tabs>
          <w:tab w:val="left" w:pos="720"/>
          <w:tab w:val="left" w:pos="1440"/>
        </w:tabs>
        <w:spacing w:after="0" w:line="240" w:lineRule="auto"/>
        <w:textAlignment w:val="baseline"/>
        <w:rPr>
          <w:rFonts w:cs="Arial"/>
          <w:color w:val="000000"/>
        </w:rPr>
      </w:pPr>
      <w:r w:rsidRPr="00592FF2">
        <w:rPr>
          <w:rFonts w:cs="Arial"/>
          <w:color w:val="000000"/>
        </w:rPr>
        <w:t>Low stake, informal papers, presentations, or other reports</w:t>
      </w:r>
    </w:p>
    <w:p w14:paraId="0564247A" w14:textId="77777777" w:rsidR="004B7D55" w:rsidRPr="00592FF2" w:rsidRDefault="004B7D55" w:rsidP="00937E00">
      <w:pPr>
        <w:pStyle w:val="ListParagraph"/>
        <w:numPr>
          <w:ilvl w:val="0"/>
          <w:numId w:val="31"/>
        </w:numPr>
        <w:tabs>
          <w:tab w:val="left" w:pos="720"/>
          <w:tab w:val="left" w:pos="1440"/>
        </w:tabs>
        <w:spacing w:after="0" w:line="240" w:lineRule="auto"/>
        <w:textAlignment w:val="baseline"/>
        <w:rPr>
          <w:rFonts w:cs="Arial"/>
          <w:color w:val="000000"/>
        </w:rPr>
      </w:pPr>
      <w:r w:rsidRPr="00592FF2">
        <w:rPr>
          <w:rFonts w:cs="Arial"/>
          <w:color w:val="000000"/>
        </w:rPr>
        <w:t>Mid Term Exam – 30%</w:t>
      </w:r>
    </w:p>
    <w:p w14:paraId="6DD81497" w14:textId="77777777" w:rsidR="004B7D55" w:rsidRPr="00592FF2" w:rsidRDefault="004B7D55" w:rsidP="00937E00">
      <w:pPr>
        <w:pStyle w:val="ListParagraph"/>
        <w:numPr>
          <w:ilvl w:val="1"/>
          <w:numId w:val="31"/>
        </w:numPr>
        <w:tabs>
          <w:tab w:val="left" w:pos="720"/>
          <w:tab w:val="left" w:pos="1440"/>
        </w:tabs>
        <w:spacing w:after="0" w:line="240" w:lineRule="auto"/>
        <w:textAlignment w:val="baseline"/>
        <w:rPr>
          <w:rFonts w:cs="Arial"/>
          <w:color w:val="000000"/>
        </w:rPr>
      </w:pPr>
      <w:r w:rsidRPr="00592FF2">
        <w:rPr>
          <w:rFonts w:cs="Arial"/>
          <w:color w:val="000000"/>
        </w:rPr>
        <w:t>Short answer</w:t>
      </w:r>
    </w:p>
    <w:p w14:paraId="72632568" w14:textId="41087279" w:rsidR="004B7D55" w:rsidRPr="00D201A7" w:rsidRDefault="004B7D55" w:rsidP="00937E00">
      <w:pPr>
        <w:pStyle w:val="ListParagraph"/>
        <w:numPr>
          <w:ilvl w:val="1"/>
          <w:numId w:val="31"/>
        </w:numPr>
        <w:tabs>
          <w:tab w:val="left" w:pos="720"/>
          <w:tab w:val="left" w:pos="1440"/>
        </w:tabs>
        <w:spacing w:after="0" w:line="240" w:lineRule="auto"/>
        <w:textAlignment w:val="baseline"/>
        <w:rPr>
          <w:rFonts w:cs="Arial"/>
          <w:color w:val="000000"/>
        </w:rPr>
      </w:pPr>
      <w:r w:rsidRPr="00592FF2">
        <w:rPr>
          <w:rFonts w:cs="Arial"/>
          <w:color w:val="000000"/>
        </w:rPr>
        <w:t>Multiple choice</w:t>
      </w:r>
    </w:p>
    <w:p w14:paraId="609EF2AD" w14:textId="77777777" w:rsidR="004B7D55" w:rsidRPr="00592FF2" w:rsidRDefault="004B7D55" w:rsidP="00937E00">
      <w:pPr>
        <w:pStyle w:val="ListParagraph"/>
        <w:numPr>
          <w:ilvl w:val="0"/>
          <w:numId w:val="32"/>
        </w:numPr>
        <w:tabs>
          <w:tab w:val="left" w:pos="720"/>
          <w:tab w:val="left" w:pos="1440"/>
        </w:tabs>
        <w:spacing w:after="0" w:line="240" w:lineRule="auto"/>
        <w:textAlignment w:val="baseline"/>
        <w:rPr>
          <w:rFonts w:cs="Arial"/>
          <w:color w:val="000000"/>
        </w:rPr>
      </w:pPr>
      <w:r w:rsidRPr="00592FF2">
        <w:rPr>
          <w:rFonts w:cs="Arial"/>
          <w:color w:val="000000"/>
        </w:rPr>
        <w:t>Final Exam – 40%</w:t>
      </w:r>
    </w:p>
    <w:p w14:paraId="4CD0C644" w14:textId="77777777" w:rsidR="004B7D55" w:rsidRPr="00592FF2" w:rsidRDefault="004B7D55" w:rsidP="00937E00">
      <w:pPr>
        <w:pStyle w:val="ListParagraph"/>
        <w:numPr>
          <w:ilvl w:val="1"/>
          <w:numId w:val="32"/>
        </w:numPr>
        <w:tabs>
          <w:tab w:val="left" w:pos="720"/>
          <w:tab w:val="left" w:pos="1440"/>
        </w:tabs>
        <w:spacing w:after="0" w:line="240" w:lineRule="auto"/>
        <w:textAlignment w:val="baseline"/>
        <w:rPr>
          <w:rFonts w:cs="Arial"/>
          <w:color w:val="000000"/>
        </w:rPr>
      </w:pPr>
      <w:r w:rsidRPr="00592FF2">
        <w:rPr>
          <w:rFonts w:cs="Arial"/>
          <w:color w:val="000000"/>
        </w:rPr>
        <w:t>Short answer exam</w:t>
      </w:r>
    </w:p>
    <w:p w14:paraId="0AA85793" w14:textId="7C1C50F7" w:rsidR="004B7D55" w:rsidRPr="00D201A7" w:rsidRDefault="004B7D55" w:rsidP="00937E00">
      <w:pPr>
        <w:pStyle w:val="ListParagraph"/>
        <w:numPr>
          <w:ilvl w:val="1"/>
          <w:numId w:val="32"/>
        </w:numPr>
        <w:tabs>
          <w:tab w:val="left" w:pos="720"/>
          <w:tab w:val="left" w:pos="1440"/>
        </w:tabs>
        <w:spacing w:after="0" w:line="240" w:lineRule="auto"/>
        <w:textAlignment w:val="baseline"/>
        <w:rPr>
          <w:rFonts w:cs="Arial"/>
          <w:color w:val="000000"/>
        </w:rPr>
      </w:pPr>
      <w:r w:rsidRPr="00592FF2">
        <w:rPr>
          <w:rFonts w:cs="Arial"/>
          <w:color w:val="000000"/>
        </w:rPr>
        <w:t>Multiple choice</w:t>
      </w:r>
    </w:p>
    <w:p w14:paraId="7734696F" w14:textId="77777777" w:rsidR="004B7D55" w:rsidRPr="00592FF2" w:rsidRDefault="004B7D55" w:rsidP="00937E00">
      <w:pPr>
        <w:pStyle w:val="ListParagraph"/>
        <w:numPr>
          <w:ilvl w:val="0"/>
          <w:numId w:val="32"/>
        </w:numPr>
        <w:tabs>
          <w:tab w:val="left" w:pos="1440"/>
        </w:tabs>
        <w:spacing w:after="0" w:line="240" w:lineRule="auto"/>
        <w:textAlignment w:val="baseline"/>
        <w:rPr>
          <w:rFonts w:cs="Arial"/>
          <w:color w:val="000000"/>
        </w:rPr>
      </w:pPr>
      <w:r w:rsidRPr="00592FF2">
        <w:rPr>
          <w:rFonts w:cs="Arial"/>
          <w:color w:val="000000"/>
        </w:rPr>
        <w:t>Paper – 20%</w:t>
      </w:r>
    </w:p>
    <w:p w14:paraId="30BDB709" w14:textId="77777777" w:rsidR="004B7D55" w:rsidRPr="00592FF2" w:rsidRDefault="004B7D55" w:rsidP="00937E00">
      <w:pPr>
        <w:pStyle w:val="ListParagraph"/>
        <w:numPr>
          <w:ilvl w:val="1"/>
          <w:numId w:val="32"/>
        </w:numPr>
        <w:tabs>
          <w:tab w:val="left" w:pos="1440"/>
        </w:tabs>
        <w:spacing w:after="0" w:line="240" w:lineRule="auto"/>
        <w:textAlignment w:val="baseline"/>
        <w:rPr>
          <w:rFonts w:cs="Arial"/>
          <w:color w:val="000000"/>
        </w:rPr>
      </w:pPr>
      <w:r w:rsidRPr="00592FF2">
        <w:rPr>
          <w:rFonts w:cs="Arial"/>
          <w:color w:val="000000"/>
        </w:rPr>
        <w:t>APA Style</w:t>
      </w:r>
    </w:p>
    <w:p w14:paraId="6593DF9B" w14:textId="77777777" w:rsidR="004B7D55" w:rsidRPr="00592FF2" w:rsidRDefault="004B7D55" w:rsidP="00937E00">
      <w:pPr>
        <w:pStyle w:val="ListParagraph"/>
        <w:numPr>
          <w:ilvl w:val="1"/>
          <w:numId w:val="32"/>
        </w:numPr>
        <w:tabs>
          <w:tab w:val="left" w:pos="1440"/>
        </w:tabs>
        <w:spacing w:after="0" w:line="240" w:lineRule="auto"/>
        <w:textAlignment w:val="baseline"/>
        <w:rPr>
          <w:rFonts w:cs="Arial"/>
          <w:color w:val="000000"/>
        </w:rPr>
      </w:pPr>
      <w:r w:rsidRPr="00592FF2">
        <w:rPr>
          <w:rFonts w:cs="Arial"/>
          <w:color w:val="000000"/>
        </w:rPr>
        <w:t>Select a safety topic in a health field.</w:t>
      </w:r>
    </w:p>
    <w:p w14:paraId="74F624EE" w14:textId="77777777" w:rsidR="004B7D55" w:rsidRPr="00592FF2" w:rsidRDefault="004B7D55" w:rsidP="00937E00">
      <w:pPr>
        <w:pStyle w:val="ListParagraph"/>
        <w:numPr>
          <w:ilvl w:val="1"/>
          <w:numId w:val="32"/>
        </w:numPr>
        <w:tabs>
          <w:tab w:val="left" w:pos="1440"/>
        </w:tabs>
        <w:spacing w:after="0" w:line="240" w:lineRule="auto"/>
        <w:textAlignment w:val="baseline"/>
        <w:rPr>
          <w:rFonts w:cs="Arial"/>
          <w:color w:val="000000"/>
        </w:rPr>
      </w:pPr>
      <w:r w:rsidRPr="00592FF2">
        <w:rPr>
          <w:rFonts w:cs="Arial"/>
          <w:color w:val="000000"/>
        </w:rPr>
        <w:t>Identify a site from a pre-approved list</w:t>
      </w:r>
    </w:p>
    <w:p w14:paraId="21F3C6AF" w14:textId="77777777" w:rsidR="004B7D55" w:rsidRPr="00592FF2" w:rsidRDefault="004B7D55" w:rsidP="00937E00">
      <w:pPr>
        <w:pStyle w:val="ListParagraph"/>
        <w:numPr>
          <w:ilvl w:val="1"/>
          <w:numId w:val="32"/>
        </w:numPr>
        <w:tabs>
          <w:tab w:val="left" w:pos="1440"/>
        </w:tabs>
        <w:spacing w:after="0" w:line="240" w:lineRule="auto"/>
        <w:textAlignment w:val="baseline"/>
        <w:rPr>
          <w:rFonts w:cs="Arial"/>
          <w:color w:val="000000"/>
        </w:rPr>
      </w:pPr>
      <w:r w:rsidRPr="00592FF2">
        <w:rPr>
          <w:rFonts w:cs="Arial"/>
          <w:color w:val="000000"/>
        </w:rPr>
        <w:t>Evaluate that site in terms of safety in the different categories</w:t>
      </w:r>
    </w:p>
    <w:p w14:paraId="2019E3BE" w14:textId="77777777" w:rsidR="004B7D55" w:rsidRDefault="004B7D55" w:rsidP="00124EDA">
      <w:pPr>
        <w:tabs>
          <w:tab w:val="left" w:pos="720"/>
          <w:tab w:val="left" w:pos="1440"/>
        </w:tabs>
        <w:spacing w:after="0"/>
        <w:textAlignment w:val="baseline"/>
        <w:rPr>
          <w:rFonts w:cs="Arial"/>
          <w:color w:val="000000"/>
        </w:rPr>
      </w:pPr>
    </w:p>
    <w:p w14:paraId="3B521A6D" w14:textId="77777777" w:rsidR="0043347B" w:rsidRDefault="0043347B">
      <w:pPr>
        <w:rPr>
          <w:rFonts w:cs="Times New Roman"/>
          <w:b/>
          <w:bCs/>
          <w:color w:val="000000"/>
          <w:u w:val="single"/>
        </w:rPr>
      </w:pPr>
      <w:r>
        <w:rPr>
          <w:rFonts w:cs="Times New Roman"/>
          <w:b/>
          <w:bCs/>
          <w:color w:val="000000"/>
          <w:u w:val="single"/>
        </w:rPr>
        <w:br w:type="page"/>
      </w:r>
    </w:p>
    <w:p w14:paraId="1C42C465" w14:textId="6C595D03" w:rsidR="004B7D55" w:rsidRPr="00592FF2" w:rsidRDefault="004B7D55" w:rsidP="00124EDA">
      <w:pPr>
        <w:spacing w:after="0"/>
        <w:rPr>
          <w:rFonts w:cs="Times New Roman"/>
          <w:b/>
          <w:bCs/>
          <w:color w:val="000000"/>
          <w:u w:val="single"/>
        </w:rPr>
      </w:pPr>
      <w:r w:rsidRPr="00592FF2">
        <w:rPr>
          <w:rFonts w:cs="Times New Roman"/>
          <w:b/>
          <w:bCs/>
          <w:color w:val="000000"/>
          <w:u w:val="single"/>
        </w:rPr>
        <w:t>CERTIFICATION POSSIBILITIES:</w:t>
      </w:r>
    </w:p>
    <w:p w14:paraId="48751E66" w14:textId="77777777" w:rsidR="004B7D55" w:rsidRPr="00592FF2" w:rsidRDefault="004B7D55" w:rsidP="00937E00">
      <w:pPr>
        <w:numPr>
          <w:ilvl w:val="0"/>
          <w:numId w:val="33"/>
        </w:numPr>
        <w:spacing w:after="0" w:line="240" w:lineRule="auto"/>
        <w:ind w:left="360"/>
        <w:textAlignment w:val="baseline"/>
        <w:rPr>
          <w:rFonts w:cs="Times New Roman"/>
          <w:color w:val="000000"/>
        </w:rPr>
      </w:pPr>
      <w:r w:rsidRPr="00592FF2">
        <w:rPr>
          <w:rFonts w:cs="Times New Roman"/>
          <w:color w:val="000000"/>
        </w:rPr>
        <w:t>CPR Basic Life Support (First Aid, CPR, AED) for Healthcare Providers</w:t>
      </w:r>
    </w:p>
    <w:p w14:paraId="501C0260" w14:textId="655B0FBC" w:rsidR="004B7D55" w:rsidRPr="00592FF2" w:rsidRDefault="004B7D55" w:rsidP="00937E00">
      <w:pPr>
        <w:numPr>
          <w:ilvl w:val="0"/>
          <w:numId w:val="33"/>
        </w:numPr>
        <w:spacing w:after="0" w:line="240" w:lineRule="auto"/>
        <w:ind w:left="360"/>
        <w:textAlignment w:val="baseline"/>
        <w:rPr>
          <w:rFonts w:cs="Times New Roman"/>
          <w:color w:val="000000"/>
        </w:rPr>
      </w:pPr>
      <w:r w:rsidRPr="00592FF2">
        <w:rPr>
          <w:rFonts w:cs="Times New Roman"/>
          <w:color w:val="000000"/>
        </w:rPr>
        <w:t>CPI (Crisis Prevention Institute) Nonviolent Crisis Intervention Training  </w:t>
      </w:r>
    </w:p>
    <w:p w14:paraId="5D93F61D" w14:textId="717790CF" w:rsidR="004B7D55" w:rsidRPr="00592FF2" w:rsidRDefault="004B7D55" w:rsidP="00937E00">
      <w:pPr>
        <w:numPr>
          <w:ilvl w:val="0"/>
          <w:numId w:val="33"/>
        </w:numPr>
        <w:spacing w:after="0" w:line="240" w:lineRule="auto"/>
        <w:ind w:left="360"/>
        <w:textAlignment w:val="baseline"/>
        <w:rPr>
          <w:rFonts w:cs="Times New Roman"/>
          <w:color w:val="000000"/>
        </w:rPr>
      </w:pPr>
      <w:r w:rsidRPr="00592FF2">
        <w:rPr>
          <w:rFonts w:cs="Times New Roman"/>
          <w:color w:val="000000"/>
        </w:rPr>
        <w:t>OSHA-10 Hour General Industry - Online training course (optional)  </w:t>
      </w:r>
    </w:p>
    <w:p w14:paraId="10559D31" w14:textId="77777777" w:rsidR="004B7D55" w:rsidRPr="00592FF2" w:rsidRDefault="004B7D55" w:rsidP="00937E00">
      <w:pPr>
        <w:numPr>
          <w:ilvl w:val="0"/>
          <w:numId w:val="33"/>
        </w:numPr>
        <w:spacing w:after="0" w:line="240" w:lineRule="auto"/>
        <w:ind w:left="360"/>
        <w:textAlignment w:val="baseline"/>
        <w:rPr>
          <w:rFonts w:cs="Times New Roman"/>
          <w:color w:val="000000"/>
        </w:rPr>
      </w:pPr>
      <w:r w:rsidRPr="00592FF2">
        <w:rPr>
          <w:rFonts w:cs="Times New Roman"/>
          <w:color w:val="000000"/>
        </w:rPr>
        <w:t>NYS Health Care Provider Infection Control Training - Mandatory for some HCP</w:t>
      </w:r>
    </w:p>
    <w:p w14:paraId="3F7C0E6F" w14:textId="77777777" w:rsidR="004B7D55" w:rsidRPr="00592FF2" w:rsidRDefault="004B7D55" w:rsidP="00937E00">
      <w:pPr>
        <w:numPr>
          <w:ilvl w:val="0"/>
          <w:numId w:val="33"/>
        </w:numPr>
        <w:spacing w:after="240" w:line="240" w:lineRule="auto"/>
        <w:ind w:left="360"/>
        <w:textAlignment w:val="baseline"/>
        <w:rPr>
          <w:rFonts w:cs="Times New Roman"/>
          <w:color w:val="000000"/>
        </w:rPr>
      </w:pPr>
      <w:r w:rsidRPr="00592FF2">
        <w:rPr>
          <w:rFonts w:cs="Times New Roman"/>
          <w:color w:val="000000"/>
        </w:rPr>
        <w:t>BCLS (Basic Cardiac Life Support)</w:t>
      </w:r>
    </w:p>
    <w:p w14:paraId="33BDA026" w14:textId="501935F4" w:rsidR="004B7D55" w:rsidRPr="00592FF2" w:rsidRDefault="004B7D55" w:rsidP="00D201A7">
      <w:pPr>
        <w:tabs>
          <w:tab w:val="left" w:pos="720"/>
          <w:tab w:val="left" w:pos="1440"/>
        </w:tabs>
        <w:rPr>
          <w:rFonts w:cs="Times New Roman"/>
        </w:rPr>
      </w:pPr>
      <w:r w:rsidRPr="00592FF2">
        <w:rPr>
          <w:rFonts w:cs="Arial"/>
          <w:color w:val="000000"/>
          <w:u w:val="single"/>
        </w:rPr>
        <w:t>Discipline</w:t>
      </w:r>
      <w:r w:rsidR="00402565">
        <w:rPr>
          <w:rFonts w:cs="Arial"/>
          <w:color w:val="000000"/>
          <w:u w:val="single"/>
        </w:rPr>
        <w:t>-</w:t>
      </w:r>
      <w:r w:rsidRPr="00592FF2">
        <w:rPr>
          <w:rFonts w:cs="Arial"/>
          <w:color w:val="000000"/>
          <w:u w:val="single"/>
        </w:rPr>
        <w:t>Specific Learning Outcomes</w:t>
      </w:r>
    </w:p>
    <w:tbl>
      <w:tblPr>
        <w:tblW w:w="0" w:type="auto"/>
        <w:tblCellMar>
          <w:top w:w="15" w:type="dxa"/>
          <w:left w:w="15" w:type="dxa"/>
          <w:bottom w:w="15" w:type="dxa"/>
          <w:right w:w="15" w:type="dxa"/>
        </w:tblCellMar>
        <w:tblLook w:val="04A0" w:firstRow="1" w:lastRow="0" w:firstColumn="1" w:lastColumn="0" w:noHBand="0" w:noVBand="1"/>
      </w:tblPr>
      <w:tblGrid>
        <w:gridCol w:w="6843"/>
        <w:gridCol w:w="2367"/>
      </w:tblGrid>
      <w:tr w:rsidR="004B7D55" w:rsidRPr="00592FF2" w14:paraId="02387C09" w14:textId="77777777" w:rsidTr="004F1323">
        <w:tc>
          <w:tcPr>
            <w:tcW w:w="0" w:type="auto"/>
            <w:tcBorders>
              <w:top w:val="single" w:sz="6" w:space="0" w:color="000000"/>
              <w:left w:val="single" w:sz="6" w:space="0" w:color="000000"/>
              <w:bottom w:val="single" w:sz="6" w:space="0" w:color="000000"/>
              <w:right w:val="single" w:sz="6" w:space="0" w:color="000000"/>
            </w:tcBorders>
            <w:shd w:val="clear" w:color="auto" w:fill="E7E6E6"/>
            <w:tcMar>
              <w:top w:w="105" w:type="dxa"/>
              <w:left w:w="105" w:type="dxa"/>
              <w:bottom w:w="105" w:type="dxa"/>
              <w:right w:w="105" w:type="dxa"/>
            </w:tcMar>
            <w:hideMark/>
          </w:tcPr>
          <w:p w14:paraId="0CB5A92D" w14:textId="77777777" w:rsidR="004B7D55" w:rsidRPr="00592FF2" w:rsidRDefault="004B7D55" w:rsidP="00324E0F">
            <w:pPr>
              <w:spacing w:after="0" w:line="0" w:lineRule="atLeast"/>
              <w:rPr>
                <w:rFonts w:cs="Times New Roman"/>
              </w:rPr>
            </w:pPr>
            <w:r w:rsidRPr="00592FF2">
              <w:rPr>
                <w:rFonts w:cs="Arial"/>
                <w:color w:val="000000"/>
                <w:shd w:val="clear" w:color="auto" w:fill="E7E6E6"/>
              </w:rPr>
              <w:t>LEARNING OUTCOMES</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105" w:type="dxa"/>
              <w:left w:w="105" w:type="dxa"/>
              <w:bottom w:w="105" w:type="dxa"/>
              <w:right w:w="105" w:type="dxa"/>
            </w:tcMar>
            <w:hideMark/>
          </w:tcPr>
          <w:p w14:paraId="3027CEE2" w14:textId="77777777" w:rsidR="004B7D55" w:rsidRPr="00592FF2" w:rsidRDefault="004B7D55" w:rsidP="00324E0F">
            <w:pPr>
              <w:spacing w:after="0" w:line="0" w:lineRule="atLeast"/>
              <w:rPr>
                <w:rFonts w:cs="Times New Roman"/>
              </w:rPr>
            </w:pPr>
            <w:r w:rsidRPr="00592FF2">
              <w:rPr>
                <w:rFonts w:cs="Arial"/>
                <w:color w:val="000000"/>
                <w:shd w:val="clear" w:color="auto" w:fill="E7E6E6"/>
              </w:rPr>
              <w:t>ASSESSMENT</w:t>
            </w:r>
          </w:p>
        </w:tc>
      </w:tr>
      <w:tr w:rsidR="004B7D55" w:rsidRPr="00592FF2" w14:paraId="45907FD9" w14:textId="77777777" w:rsidTr="00324E0F">
        <w:trPr>
          <w:trHeight w:val="73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FB2722" w14:textId="77777777" w:rsidR="004B7D55" w:rsidRPr="00592FF2" w:rsidRDefault="004B7D55" w:rsidP="00097518">
            <w:pPr>
              <w:spacing w:after="0" w:line="240" w:lineRule="auto"/>
              <w:rPr>
                <w:rFonts w:cs="Times New Roman"/>
              </w:rPr>
            </w:pPr>
            <w:r w:rsidRPr="00592FF2">
              <w:rPr>
                <w:rFonts w:cs="Times New Roman"/>
                <w:color w:val="000000"/>
              </w:rPr>
              <w:t xml:space="preserve">Communicate with appropriate terminology used in healthcare safety.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19103A" w14:textId="77777777" w:rsidR="004B7D55" w:rsidRPr="00592FF2" w:rsidRDefault="004B7D55" w:rsidP="00097518">
            <w:pPr>
              <w:spacing w:after="0" w:line="240" w:lineRule="auto"/>
              <w:rPr>
                <w:rFonts w:cs="Times New Roman"/>
              </w:rPr>
            </w:pPr>
            <w:r w:rsidRPr="00592FF2">
              <w:rPr>
                <w:rFonts w:cs="Times New Roman"/>
                <w:color w:val="000000"/>
              </w:rPr>
              <w:t>Weekly assignments, paper, class discussions, exams</w:t>
            </w:r>
          </w:p>
        </w:tc>
      </w:tr>
      <w:tr w:rsidR="004B7D55" w:rsidRPr="00592FF2" w14:paraId="2D067E1E" w14:textId="77777777" w:rsidTr="004F132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858E8F" w14:textId="77777777" w:rsidR="004B7D55" w:rsidRPr="00592FF2" w:rsidRDefault="004B7D55" w:rsidP="00097518">
            <w:pPr>
              <w:spacing w:after="0" w:line="240" w:lineRule="auto"/>
              <w:rPr>
                <w:rFonts w:cs="Times New Roman"/>
              </w:rPr>
            </w:pPr>
            <w:r w:rsidRPr="00592FF2">
              <w:rPr>
                <w:rFonts w:cs="Arial"/>
                <w:color w:val="000000"/>
              </w:rPr>
              <w:t>Demonstrate competency in how to implement personal and workplace safety standards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BADEEA" w14:textId="77777777" w:rsidR="004B7D55" w:rsidRPr="00592FF2" w:rsidRDefault="004B7D55" w:rsidP="00097518">
            <w:pPr>
              <w:spacing w:after="0" w:line="240" w:lineRule="auto"/>
              <w:rPr>
                <w:rFonts w:cs="Times New Roman"/>
              </w:rPr>
            </w:pPr>
            <w:r w:rsidRPr="00592FF2">
              <w:rPr>
                <w:rFonts w:cs="Arial"/>
                <w:color w:val="000000"/>
              </w:rPr>
              <w:t>Assignments, tests, paper</w:t>
            </w:r>
          </w:p>
        </w:tc>
      </w:tr>
      <w:tr w:rsidR="004B7D55" w:rsidRPr="00592FF2" w14:paraId="6D886C7A" w14:textId="77777777" w:rsidTr="00324E0F">
        <w:trPr>
          <w:trHeight w:val="108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2106D5" w14:textId="77777777" w:rsidR="004B7D55" w:rsidRPr="00592FF2" w:rsidRDefault="004B7D55" w:rsidP="00097518">
            <w:pPr>
              <w:spacing w:after="0" w:line="240" w:lineRule="auto"/>
              <w:rPr>
                <w:rFonts w:cs="Arial"/>
                <w:color w:val="000000"/>
              </w:rPr>
            </w:pPr>
            <w:r w:rsidRPr="00592FF2">
              <w:rPr>
                <w:rFonts w:cs="Arial"/>
                <w:color w:val="000000"/>
              </w:rPr>
              <w:t>Acquire training and certification in basic life support for adult, child, infant, CPR, and Automated external defibrillator (AED) training for Healthcare Providers</w:t>
            </w:r>
          </w:p>
          <w:p w14:paraId="27101397" w14:textId="77777777" w:rsidR="004B7D55" w:rsidRPr="00592FF2" w:rsidRDefault="001F5E73" w:rsidP="00097518">
            <w:pPr>
              <w:spacing w:after="0" w:line="240" w:lineRule="auto"/>
              <w:rPr>
                <w:rFonts w:cs="Times New Roman"/>
              </w:rPr>
            </w:pPr>
            <w:hyperlink r:id="rId28" w:history="1">
              <w:r w:rsidR="004B7D55" w:rsidRPr="00592FF2">
                <w:rPr>
                  <w:rStyle w:val="Hyperlink"/>
                  <w:rFonts w:cs="Times New Roman"/>
                </w:rPr>
                <w:t>http://www.redcross.org/take-a-class/aed/aed-training</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CC4539" w14:textId="77777777" w:rsidR="004B7D55" w:rsidRPr="00592FF2" w:rsidRDefault="004B7D55" w:rsidP="00097518">
            <w:pPr>
              <w:spacing w:after="0" w:line="240" w:lineRule="auto"/>
              <w:rPr>
                <w:rFonts w:cs="Times New Roman"/>
              </w:rPr>
            </w:pPr>
            <w:r w:rsidRPr="00592FF2">
              <w:rPr>
                <w:rFonts w:cs="Arial"/>
                <w:color w:val="000000"/>
              </w:rPr>
              <w:t>In-class hands-on training and certification exam</w:t>
            </w:r>
          </w:p>
        </w:tc>
      </w:tr>
      <w:tr w:rsidR="004B7D55" w:rsidRPr="00592FF2" w14:paraId="57C8383C" w14:textId="77777777" w:rsidTr="004F132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B67D2E" w14:textId="77777777" w:rsidR="004B7D55" w:rsidRPr="00592FF2" w:rsidRDefault="004B7D55" w:rsidP="00097518">
            <w:pPr>
              <w:spacing w:after="0" w:line="240" w:lineRule="auto"/>
              <w:rPr>
                <w:rFonts w:cs="Times New Roman"/>
              </w:rPr>
            </w:pPr>
            <w:r w:rsidRPr="00592FF2">
              <w:rPr>
                <w:rFonts w:cs="Times New Roman"/>
              </w:rPr>
              <w:t>Acquire training and certification in nonviolent crisis intervention (CPI) training</w:t>
            </w:r>
          </w:p>
          <w:p w14:paraId="64ED2719" w14:textId="77777777" w:rsidR="004B7D55" w:rsidRPr="00592FF2" w:rsidRDefault="001F5E73" w:rsidP="00097518">
            <w:pPr>
              <w:spacing w:after="0" w:line="240" w:lineRule="auto"/>
              <w:rPr>
                <w:rFonts w:cs="Times New Roman"/>
              </w:rPr>
            </w:pPr>
            <w:hyperlink r:id="rId29" w:history="1">
              <w:r w:rsidR="004B7D55" w:rsidRPr="00592FF2">
                <w:rPr>
                  <w:rStyle w:val="Hyperlink"/>
                  <w:rFonts w:cs="Times New Roman"/>
                </w:rPr>
                <w:t>https://www.crisisprevention.com/Specialties/Nonviolent-Crisis-Intervention</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01DEAB" w14:textId="77777777" w:rsidR="004B7D55" w:rsidRPr="00592FF2" w:rsidRDefault="004B7D55" w:rsidP="00097518">
            <w:pPr>
              <w:spacing w:after="0" w:line="240" w:lineRule="auto"/>
              <w:rPr>
                <w:rFonts w:cs="Times New Roman"/>
              </w:rPr>
            </w:pPr>
            <w:r w:rsidRPr="00592FF2">
              <w:rPr>
                <w:rFonts w:cs="Arial"/>
                <w:color w:val="000000"/>
              </w:rPr>
              <w:t>In-class hands-on training and certification exams</w:t>
            </w:r>
          </w:p>
        </w:tc>
      </w:tr>
      <w:tr w:rsidR="004B7D55" w:rsidRPr="00592FF2" w14:paraId="402F444B" w14:textId="77777777" w:rsidTr="004F132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224837" w14:textId="77777777" w:rsidR="004B7D55" w:rsidRPr="00592FF2" w:rsidRDefault="004B7D55" w:rsidP="00097518">
            <w:pPr>
              <w:spacing w:after="0" w:line="240" w:lineRule="auto"/>
              <w:rPr>
                <w:rFonts w:eastAsia="Times New Roman" w:cs="Times New Roman"/>
              </w:rPr>
            </w:pPr>
            <w:r w:rsidRPr="00592FF2">
              <w:rPr>
                <w:rFonts w:eastAsia="Times New Roman" w:cs="Arial"/>
                <w:color w:val="000000"/>
              </w:rPr>
              <w:t xml:space="preserve">Read, and interpret safety and guidelines of local and other agencies as related to healthcare practices. </w:t>
            </w:r>
          </w:p>
          <w:p w14:paraId="39392778" w14:textId="77777777" w:rsidR="004B7D55" w:rsidRPr="00592FF2" w:rsidRDefault="004B7D55" w:rsidP="00097518">
            <w:pPr>
              <w:spacing w:after="0" w:line="240" w:lineRule="auto"/>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ABF6FD" w14:textId="77777777" w:rsidR="004B7D55" w:rsidRPr="00592FF2" w:rsidRDefault="004B7D55" w:rsidP="00097518">
            <w:pPr>
              <w:spacing w:after="0" w:line="240" w:lineRule="auto"/>
              <w:rPr>
                <w:rFonts w:cs="Times New Roman"/>
              </w:rPr>
            </w:pPr>
            <w:r w:rsidRPr="00592FF2">
              <w:rPr>
                <w:rFonts w:cs="Arial"/>
                <w:color w:val="000000"/>
              </w:rPr>
              <w:t>Classroom sessions and investigation of regulatory websites, assignments and tests</w:t>
            </w:r>
          </w:p>
        </w:tc>
      </w:tr>
      <w:tr w:rsidR="004B7D55" w:rsidRPr="00592FF2" w14:paraId="2B2351FA" w14:textId="77777777" w:rsidTr="004F132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5BB8CD" w14:textId="77777777" w:rsidR="004B7D55" w:rsidRPr="00592FF2" w:rsidRDefault="004B7D55" w:rsidP="00097518">
            <w:pPr>
              <w:spacing w:after="0" w:line="240" w:lineRule="auto"/>
              <w:rPr>
                <w:rFonts w:cs="Times New Roman"/>
              </w:rPr>
            </w:pPr>
            <w:r w:rsidRPr="00592FF2">
              <w:rPr>
                <w:rFonts w:cs="Arial"/>
                <w:color w:val="000000"/>
              </w:rPr>
              <w:t>Develop a specific plan to implement safety requirements for a specific clinical setting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CD7C39" w14:textId="77777777" w:rsidR="004B7D55" w:rsidRPr="00592FF2" w:rsidRDefault="004B7D55" w:rsidP="00097518">
            <w:pPr>
              <w:spacing w:after="0" w:line="240" w:lineRule="auto"/>
              <w:rPr>
                <w:rFonts w:cs="Times New Roman"/>
              </w:rPr>
            </w:pPr>
            <w:r w:rsidRPr="00592FF2">
              <w:rPr>
                <w:rFonts w:cs="Arial"/>
                <w:color w:val="000000"/>
              </w:rPr>
              <w:t>In-class discussion, paper</w:t>
            </w:r>
          </w:p>
        </w:tc>
      </w:tr>
    </w:tbl>
    <w:p w14:paraId="6F8FFB9A" w14:textId="7237B119" w:rsidR="004B7D55" w:rsidRPr="00592FF2" w:rsidRDefault="004B7D55" w:rsidP="00F3571C">
      <w:pPr>
        <w:spacing w:before="120"/>
        <w:ind w:right="-720"/>
        <w:rPr>
          <w:rFonts w:cs="Times New Roman"/>
        </w:rPr>
      </w:pPr>
      <w:r w:rsidRPr="00592FF2">
        <w:rPr>
          <w:rFonts w:cs="Arial"/>
          <w:color w:val="000000"/>
          <w:u w:val="single"/>
        </w:rPr>
        <w:t>General Education Learning Outcomes</w:t>
      </w:r>
    </w:p>
    <w:tbl>
      <w:tblPr>
        <w:tblW w:w="0" w:type="auto"/>
        <w:tblCellMar>
          <w:top w:w="15" w:type="dxa"/>
          <w:left w:w="15" w:type="dxa"/>
          <w:bottom w:w="15" w:type="dxa"/>
          <w:right w:w="15" w:type="dxa"/>
        </w:tblCellMar>
        <w:tblLook w:val="04A0" w:firstRow="1" w:lastRow="0" w:firstColumn="1" w:lastColumn="0" w:noHBand="0" w:noVBand="1"/>
      </w:tblPr>
      <w:tblGrid>
        <w:gridCol w:w="6733"/>
        <w:gridCol w:w="2477"/>
      </w:tblGrid>
      <w:tr w:rsidR="004B7D55" w:rsidRPr="00592FF2" w14:paraId="0D6766C6" w14:textId="77777777" w:rsidTr="004F1323">
        <w:tc>
          <w:tcPr>
            <w:tcW w:w="0" w:type="auto"/>
            <w:tcBorders>
              <w:top w:val="single" w:sz="6" w:space="0" w:color="000000"/>
              <w:left w:val="single" w:sz="6" w:space="0" w:color="000000"/>
              <w:bottom w:val="single" w:sz="6" w:space="0" w:color="000000"/>
              <w:right w:val="single" w:sz="6" w:space="0" w:color="000000"/>
            </w:tcBorders>
            <w:shd w:val="clear" w:color="auto" w:fill="E7E6E6"/>
            <w:tcMar>
              <w:top w:w="105" w:type="dxa"/>
              <w:left w:w="105" w:type="dxa"/>
              <w:bottom w:w="105" w:type="dxa"/>
              <w:right w:w="105" w:type="dxa"/>
            </w:tcMar>
            <w:hideMark/>
          </w:tcPr>
          <w:p w14:paraId="01B44673" w14:textId="77777777" w:rsidR="004B7D55" w:rsidRPr="00592FF2" w:rsidRDefault="004B7D55" w:rsidP="00D201A7">
            <w:pPr>
              <w:spacing w:after="0" w:line="240" w:lineRule="auto"/>
              <w:rPr>
                <w:rFonts w:cs="Times New Roman"/>
              </w:rPr>
            </w:pPr>
            <w:r w:rsidRPr="00592FF2">
              <w:rPr>
                <w:rFonts w:cs="Arial"/>
                <w:color w:val="000000"/>
                <w:shd w:val="clear" w:color="auto" w:fill="E7E6E6"/>
              </w:rPr>
              <w:t>LEARNING OUTCOMES</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105" w:type="dxa"/>
              <w:left w:w="105" w:type="dxa"/>
              <w:bottom w:w="105" w:type="dxa"/>
              <w:right w:w="105" w:type="dxa"/>
            </w:tcMar>
            <w:hideMark/>
          </w:tcPr>
          <w:p w14:paraId="7BFF54DC" w14:textId="77777777" w:rsidR="004B7D55" w:rsidRPr="00592FF2" w:rsidRDefault="004B7D55" w:rsidP="00D201A7">
            <w:pPr>
              <w:spacing w:after="0" w:line="240" w:lineRule="auto"/>
              <w:rPr>
                <w:rFonts w:cs="Times New Roman"/>
              </w:rPr>
            </w:pPr>
            <w:r w:rsidRPr="00592FF2">
              <w:rPr>
                <w:rFonts w:cs="Arial"/>
                <w:color w:val="000000"/>
                <w:shd w:val="clear" w:color="auto" w:fill="E7E6E6"/>
              </w:rPr>
              <w:t>ASSESSMENT</w:t>
            </w:r>
          </w:p>
        </w:tc>
      </w:tr>
      <w:tr w:rsidR="00164E6F" w:rsidRPr="00592FF2" w14:paraId="414DC4C3" w14:textId="77777777" w:rsidTr="00D201A7">
        <w:trPr>
          <w:trHeight w:val="74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DE853B" w14:textId="77777777" w:rsidR="004B7D55" w:rsidRPr="00592FF2" w:rsidRDefault="004B7D55" w:rsidP="00D201A7">
            <w:pPr>
              <w:spacing w:after="0" w:line="240" w:lineRule="auto"/>
              <w:rPr>
                <w:rFonts w:cs="Times New Roman"/>
              </w:rPr>
            </w:pPr>
            <w:r w:rsidRPr="00592FF2">
              <w:rPr>
                <w:rFonts w:cs="Times New Roman"/>
                <w:color w:val="000000"/>
              </w:rPr>
              <w:t xml:space="preserve">Read, evaluate, and organize data in an assortment of appropriate written and graphical forms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AA1754" w14:textId="77777777" w:rsidR="004B7D55" w:rsidRPr="00592FF2" w:rsidRDefault="004B7D55" w:rsidP="00D201A7">
            <w:pPr>
              <w:spacing w:after="0" w:line="240" w:lineRule="auto"/>
              <w:rPr>
                <w:rFonts w:cs="Times New Roman"/>
              </w:rPr>
            </w:pPr>
            <w:r w:rsidRPr="00592FF2">
              <w:rPr>
                <w:rFonts w:cs="Times New Roman"/>
                <w:color w:val="000000"/>
              </w:rPr>
              <w:t>Weekly assignments, paper</w:t>
            </w:r>
          </w:p>
        </w:tc>
      </w:tr>
      <w:tr w:rsidR="004B7D55" w:rsidRPr="00592FF2" w14:paraId="2156BA89" w14:textId="77777777" w:rsidTr="004F132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823F1C" w14:textId="77777777" w:rsidR="004B7D55" w:rsidRPr="00592FF2" w:rsidRDefault="004B7D55" w:rsidP="00D201A7">
            <w:pPr>
              <w:spacing w:after="0" w:line="240" w:lineRule="auto"/>
              <w:rPr>
                <w:rFonts w:cs="Times New Roman"/>
              </w:rPr>
            </w:pPr>
            <w:r w:rsidRPr="00592FF2">
              <w:rPr>
                <w:rFonts w:cs="Arial"/>
                <w:color w:val="000000"/>
              </w:rPr>
              <w:t>Demonstrate ability to gather, interpret, evaluate, and apply information discerningly from the different aspects of safety in healthcare environments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BBFFF2" w14:textId="77777777" w:rsidR="004B7D55" w:rsidRPr="00592FF2" w:rsidRDefault="004B7D55" w:rsidP="00D201A7">
            <w:pPr>
              <w:spacing w:after="0" w:line="240" w:lineRule="auto"/>
              <w:rPr>
                <w:rFonts w:cs="Times New Roman"/>
              </w:rPr>
            </w:pPr>
            <w:r w:rsidRPr="00592FF2">
              <w:rPr>
                <w:rFonts w:cs="Arial"/>
                <w:color w:val="000000"/>
              </w:rPr>
              <w:t>Paper, discussion, tests</w:t>
            </w:r>
          </w:p>
        </w:tc>
      </w:tr>
      <w:tr w:rsidR="004B7D55" w:rsidRPr="00592FF2" w14:paraId="1CCAC68B" w14:textId="77777777" w:rsidTr="004F132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3EE886" w14:textId="77777777" w:rsidR="004B7D55" w:rsidRPr="00592FF2" w:rsidRDefault="004B7D55" w:rsidP="00D201A7">
            <w:pPr>
              <w:spacing w:after="0" w:line="240" w:lineRule="auto"/>
              <w:rPr>
                <w:rFonts w:cs="Times New Roman"/>
              </w:rPr>
            </w:pPr>
            <w:r w:rsidRPr="00592FF2">
              <w:rPr>
                <w:rFonts w:cs="Arial"/>
                <w:color w:val="000000"/>
              </w:rPr>
              <w:t>Demonstrate ability to work in teams, collaborate and build consensus.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6B0C7B" w14:textId="77777777" w:rsidR="004B7D55" w:rsidRPr="00592FF2" w:rsidRDefault="004B7D55" w:rsidP="00D201A7">
            <w:pPr>
              <w:spacing w:after="0" w:line="240" w:lineRule="auto"/>
              <w:rPr>
                <w:rFonts w:cs="Times New Roman"/>
              </w:rPr>
            </w:pPr>
            <w:r w:rsidRPr="00592FF2">
              <w:rPr>
                <w:rFonts w:cs="Arial"/>
                <w:color w:val="000000"/>
              </w:rPr>
              <w:t>Group role play and certification projects</w:t>
            </w:r>
          </w:p>
        </w:tc>
      </w:tr>
    </w:tbl>
    <w:p w14:paraId="2A2F7FA4" w14:textId="77777777" w:rsidR="004B7D55" w:rsidRPr="00592FF2" w:rsidRDefault="004B7D55" w:rsidP="004B7D55">
      <w:pPr>
        <w:rPr>
          <w:rFonts w:eastAsia="Times New Roman" w:cs="Times New Roman"/>
        </w:rPr>
      </w:pPr>
    </w:p>
    <w:p w14:paraId="7B407271" w14:textId="3A0FFD53" w:rsidR="004B7D55" w:rsidRPr="00592FF2" w:rsidRDefault="004B7D55" w:rsidP="004B7D55">
      <w:pPr>
        <w:spacing w:after="240"/>
        <w:rPr>
          <w:rFonts w:cs="Arial"/>
          <w:color w:val="000000"/>
          <w:u w:val="single"/>
        </w:rPr>
      </w:pPr>
      <w:r w:rsidRPr="00592FF2">
        <w:rPr>
          <w:rFonts w:cs="Arial"/>
          <w:color w:val="000000"/>
          <w:u w:val="single"/>
        </w:rPr>
        <w:t xml:space="preserve">Sample Weekly Schedule/ Subject Area Sequence Of Topics </w:t>
      </w:r>
    </w:p>
    <w:tbl>
      <w:tblPr>
        <w:tblStyle w:val="TableGrid"/>
        <w:tblW w:w="0" w:type="auto"/>
        <w:tblLook w:val="04A0" w:firstRow="1" w:lastRow="0" w:firstColumn="1" w:lastColumn="0" w:noHBand="0" w:noVBand="1"/>
      </w:tblPr>
      <w:tblGrid>
        <w:gridCol w:w="985"/>
        <w:gridCol w:w="7645"/>
      </w:tblGrid>
      <w:tr w:rsidR="004B7D55" w:rsidRPr="00592FF2" w14:paraId="143D1467" w14:textId="77777777" w:rsidTr="004F1323">
        <w:tc>
          <w:tcPr>
            <w:tcW w:w="985" w:type="dxa"/>
          </w:tcPr>
          <w:p w14:paraId="72735E45" w14:textId="77777777" w:rsidR="004B7D55" w:rsidRPr="00592FF2" w:rsidRDefault="004B7D55" w:rsidP="004F1323">
            <w:pPr>
              <w:rPr>
                <w:rFonts w:cs="Arial"/>
                <w:color w:val="000000"/>
                <w:sz w:val="22"/>
                <w:szCs w:val="22"/>
              </w:rPr>
            </w:pPr>
            <w:r w:rsidRPr="00592FF2">
              <w:rPr>
                <w:rFonts w:cs="Arial"/>
                <w:color w:val="000000"/>
                <w:sz w:val="22"/>
                <w:szCs w:val="22"/>
              </w:rPr>
              <w:t>Week</w:t>
            </w:r>
          </w:p>
        </w:tc>
        <w:tc>
          <w:tcPr>
            <w:tcW w:w="7645" w:type="dxa"/>
          </w:tcPr>
          <w:p w14:paraId="4EF47BC5" w14:textId="77777777" w:rsidR="004B7D55" w:rsidRPr="00592FF2" w:rsidRDefault="004B7D55" w:rsidP="004F1323">
            <w:pPr>
              <w:rPr>
                <w:rFonts w:cs="Arial"/>
                <w:color w:val="000000"/>
                <w:sz w:val="22"/>
                <w:szCs w:val="22"/>
              </w:rPr>
            </w:pPr>
            <w:r w:rsidRPr="00592FF2">
              <w:rPr>
                <w:rFonts w:cs="Arial"/>
                <w:color w:val="000000"/>
                <w:sz w:val="22"/>
                <w:szCs w:val="22"/>
              </w:rPr>
              <w:t>Topic</w:t>
            </w:r>
          </w:p>
        </w:tc>
      </w:tr>
      <w:tr w:rsidR="004B7D55" w:rsidRPr="00592FF2" w14:paraId="3630D3DB" w14:textId="77777777" w:rsidTr="004F1323">
        <w:tc>
          <w:tcPr>
            <w:tcW w:w="985" w:type="dxa"/>
          </w:tcPr>
          <w:p w14:paraId="0644731C" w14:textId="77777777" w:rsidR="004B7D55" w:rsidRPr="00592FF2" w:rsidRDefault="004B7D55" w:rsidP="004F1323">
            <w:pPr>
              <w:rPr>
                <w:rFonts w:cs="Arial"/>
                <w:color w:val="000000"/>
                <w:sz w:val="22"/>
                <w:szCs w:val="22"/>
              </w:rPr>
            </w:pPr>
            <w:r w:rsidRPr="00592FF2">
              <w:rPr>
                <w:rFonts w:cs="Arial"/>
                <w:color w:val="000000"/>
                <w:sz w:val="22"/>
                <w:szCs w:val="22"/>
              </w:rPr>
              <w:t>1</w:t>
            </w:r>
          </w:p>
        </w:tc>
        <w:tc>
          <w:tcPr>
            <w:tcW w:w="7645" w:type="dxa"/>
          </w:tcPr>
          <w:p w14:paraId="0B00BBC9" w14:textId="77777777" w:rsidR="004B7D55" w:rsidRPr="00592FF2" w:rsidRDefault="004B7D55" w:rsidP="004F1323">
            <w:pPr>
              <w:rPr>
                <w:rFonts w:cs="Arial"/>
                <w:color w:val="000000"/>
                <w:sz w:val="22"/>
                <w:szCs w:val="22"/>
              </w:rPr>
            </w:pPr>
            <w:r w:rsidRPr="00592FF2">
              <w:rPr>
                <w:rFonts w:cs="Arial"/>
                <w:color w:val="000000"/>
                <w:sz w:val="22"/>
                <w:szCs w:val="22"/>
              </w:rPr>
              <w:t>Introduction and discussion of course, initial reading assignments</w:t>
            </w:r>
          </w:p>
        </w:tc>
      </w:tr>
      <w:tr w:rsidR="004B7D55" w:rsidRPr="00592FF2" w14:paraId="1401FCC3" w14:textId="77777777" w:rsidTr="004F1323">
        <w:tc>
          <w:tcPr>
            <w:tcW w:w="985" w:type="dxa"/>
          </w:tcPr>
          <w:p w14:paraId="0A3C3721" w14:textId="77777777" w:rsidR="004B7D55" w:rsidRPr="00592FF2" w:rsidRDefault="004B7D55" w:rsidP="004F1323">
            <w:pPr>
              <w:rPr>
                <w:rFonts w:cs="Arial"/>
                <w:color w:val="000000"/>
                <w:sz w:val="22"/>
                <w:szCs w:val="22"/>
              </w:rPr>
            </w:pPr>
            <w:r w:rsidRPr="00592FF2">
              <w:rPr>
                <w:rFonts w:cs="Arial"/>
                <w:color w:val="000000"/>
                <w:sz w:val="22"/>
                <w:szCs w:val="22"/>
              </w:rPr>
              <w:t>2</w:t>
            </w:r>
          </w:p>
        </w:tc>
        <w:tc>
          <w:tcPr>
            <w:tcW w:w="7645" w:type="dxa"/>
          </w:tcPr>
          <w:p w14:paraId="431B93CD" w14:textId="77777777" w:rsidR="004B7D55" w:rsidRPr="00592FF2" w:rsidRDefault="004B7D55" w:rsidP="004F1323">
            <w:pPr>
              <w:rPr>
                <w:rFonts w:cs="Arial"/>
                <w:color w:val="000000"/>
                <w:sz w:val="22"/>
                <w:szCs w:val="22"/>
              </w:rPr>
            </w:pPr>
            <w:r w:rsidRPr="00592FF2">
              <w:rPr>
                <w:rFonts w:cs="Arial"/>
                <w:color w:val="000000"/>
                <w:sz w:val="22"/>
                <w:szCs w:val="22"/>
              </w:rPr>
              <w:t>Safety resources: laws and agencies</w:t>
            </w:r>
          </w:p>
        </w:tc>
      </w:tr>
      <w:tr w:rsidR="004B7D55" w:rsidRPr="00592FF2" w14:paraId="19A4037E" w14:textId="77777777" w:rsidTr="004F1323">
        <w:tc>
          <w:tcPr>
            <w:tcW w:w="985" w:type="dxa"/>
          </w:tcPr>
          <w:p w14:paraId="2B4A7DC9" w14:textId="77777777" w:rsidR="004B7D55" w:rsidRPr="00592FF2" w:rsidRDefault="004B7D55" w:rsidP="004F1323">
            <w:pPr>
              <w:rPr>
                <w:rFonts w:cs="Arial"/>
                <w:color w:val="000000"/>
                <w:sz w:val="22"/>
                <w:szCs w:val="22"/>
              </w:rPr>
            </w:pPr>
            <w:r w:rsidRPr="00592FF2">
              <w:rPr>
                <w:rFonts w:cs="Arial"/>
                <w:color w:val="000000"/>
                <w:sz w:val="22"/>
                <w:szCs w:val="22"/>
              </w:rPr>
              <w:t>3</w:t>
            </w:r>
          </w:p>
        </w:tc>
        <w:tc>
          <w:tcPr>
            <w:tcW w:w="7645" w:type="dxa"/>
          </w:tcPr>
          <w:p w14:paraId="63C863A8" w14:textId="77777777" w:rsidR="004B7D55" w:rsidRPr="00592FF2" w:rsidRDefault="004B7D55" w:rsidP="004F1323">
            <w:pPr>
              <w:rPr>
                <w:rFonts w:cs="Arial"/>
                <w:color w:val="000000"/>
                <w:sz w:val="22"/>
                <w:szCs w:val="22"/>
              </w:rPr>
            </w:pPr>
            <w:r w:rsidRPr="00592FF2">
              <w:rPr>
                <w:rFonts w:cs="Arial"/>
                <w:color w:val="000000"/>
                <w:sz w:val="22"/>
                <w:szCs w:val="22"/>
              </w:rPr>
              <w:t>Work Organization 1</w:t>
            </w:r>
          </w:p>
        </w:tc>
      </w:tr>
      <w:tr w:rsidR="004B7D55" w:rsidRPr="00592FF2" w14:paraId="1EDFE82A" w14:textId="77777777" w:rsidTr="004F1323">
        <w:tc>
          <w:tcPr>
            <w:tcW w:w="985" w:type="dxa"/>
          </w:tcPr>
          <w:p w14:paraId="4426BBFC" w14:textId="77777777" w:rsidR="004B7D55" w:rsidRPr="00592FF2" w:rsidRDefault="004B7D55" w:rsidP="004F1323">
            <w:pPr>
              <w:rPr>
                <w:rFonts w:cs="Arial"/>
                <w:color w:val="000000"/>
                <w:sz w:val="22"/>
                <w:szCs w:val="22"/>
              </w:rPr>
            </w:pPr>
            <w:r w:rsidRPr="00592FF2">
              <w:rPr>
                <w:rFonts w:cs="Arial"/>
                <w:color w:val="000000"/>
                <w:sz w:val="22"/>
                <w:szCs w:val="22"/>
              </w:rPr>
              <w:t>4</w:t>
            </w:r>
          </w:p>
        </w:tc>
        <w:tc>
          <w:tcPr>
            <w:tcW w:w="7645" w:type="dxa"/>
          </w:tcPr>
          <w:p w14:paraId="1D0689C4" w14:textId="77777777" w:rsidR="004B7D55" w:rsidRPr="00592FF2" w:rsidRDefault="004B7D55" w:rsidP="004F1323">
            <w:pPr>
              <w:rPr>
                <w:rFonts w:cs="Arial"/>
                <w:color w:val="000000"/>
                <w:sz w:val="22"/>
                <w:szCs w:val="22"/>
              </w:rPr>
            </w:pPr>
            <w:r w:rsidRPr="00592FF2">
              <w:rPr>
                <w:rFonts w:cs="Arial"/>
                <w:color w:val="000000"/>
                <w:sz w:val="22"/>
                <w:szCs w:val="22"/>
              </w:rPr>
              <w:t>Work Organization 2</w:t>
            </w:r>
          </w:p>
        </w:tc>
      </w:tr>
      <w:tr w:rsidR="004B7D55" w:rsidRPr="00592FF2" w14:paraId="130B4E9C" w14:textId="77777777" w:rsidTr="004F1323">
        <w:tc>
          <w:tcPr>
            <w:tcW w:w="985" w:type="dxa"/>
          </w:tcPr>
          <w:p w14:paraId="0EDA636F" w14:textId="77777777" w:rsidR="004B7D55" w:rsidRPr="00592FF2" w:rsidRDefault="004B7D55" w:rsidP="004F1323">
            <w:pPr>
              <w:rPr>
                <w:rFonts w:cs="Arial"/>
                <w:color w:val="000000"/>
                <w:sz w:val="22"/>
                <w:szCs w:val="22"/>
              </w:rPr>
            </w:pPr>
            <w:r w:rsidRPr="00592FF2">
              <w:rPr>
                <w:rFonts w:cs="Arial"/>
                <w:color w:val="000000"/>
                <w:sz w:val="22"/>
                <w:szCs w:val="22"/>
              </w:rPr>
              <w:t>5</w:t>
            </w:r>
          </w:p>
        </w:tc>
        <w:tc>
          <w:tcPr>
            <w:tcW w:w="7645" w:type="dxa"/>
          </w:tcPr>
          <w:p w14:paraId="6B255A6F" w14:textId="77777777" w:rsidR="004B7D55" w:rsidRPr="00592FF2" w:rsidRDefault="004B7D55" w:rsidP="004F1323">
            <w:pPr>
              <w:rPr>
                <w:rFonts w:cs="Arial"/>
                <w:color w:val="000000"/>
                <w:sz w:val="22"/>
                <w:szCs w:val="22"/>
              </w:rPr>
            </w:pPr>
            <w:r w:rsidRPr="00592FF2">
              <w:rPr>
                <w:rFonts w:cs="Arial"/>
                <w:color w:val="000000"/>
                <w:sz w:val="22"/>
                <w:szCs w:val="22"/>
              </w:rPr>
              <w:t>Biological Safety 1</w:t>
            </w:r>
          </w:p>
        </w:tc>
      </w:tr>
      <w:tr w:rsidR="004B7D55" w:rsidRPr="00592FF2" w14:paraId="0A279A39" w14:textId="77777777" w:rsidTr="004F1323">
        <w:tc>
          <w:tcPr>
            <w:tcW w:w="985" w:type="dxa"/>
          </w:tcPr>
          <w:p w14:paraId="33D37AEF" w14:textId="77777777" w:rsidR="004B7D55" w:rsidRPr="00592FF2" w:rsidRDefault="004B7D55" w:rsidP="004F1323">
            <w:pPr>
              <w:rPr>
                <w:rFonts w:cs="Arial"/>
                <w:color w:val="000000"/>
                <w:sz w:val="22"/>
                <w:szCs w:val="22"/>
              </w:rPr>
            </w:pPr>
            <w:r w:rsidRPr="00592FF2">
              <w:rPr>
                <w:rFonts w:cs="Arial"/>
                <w:color w:val="000000"/>
                <w:sz w:val="22"/>
                <w:szCs w:val="22"/>
              </w:rPr>
              <w:t>6</w:t>
            </w:r>
          </w:p>
        </w:tc>
        <w:tc>
          <w:tcPr>
            <w:tcW w:w="7645" w:type="dxa"/>
          </w:tcPr>
          <w:p w14:paraId="531FE882" w14:textId="77777777" w:rsidR="004B7D55" w:rsidRPr="00592FF2" w:rsidRDefault="004B7D55" w:rsidP="004F1323">
            <w:pPr>
              <w:rPr>
                <w:rFonts w:cs="Arial"/>
                <w:color w:val="000000"/>
                <w:sz w:val="22"/>
                <w:szCs w:val="22"/>
              </w:rPr>
            </w:pPr>
            <w:r w:rsidRPr="00592FF2">
              <w:rPr>
                <w:rFonts w:cs="Arial"/>
                <w:color w:val="000000"/>
                <w:sz w:val="22"/>
                <w:szCs w:val="22"/>
              </w:rPr>
              <w:t>Biological Safety 2</w:t>
            </w:r>
          </w:p>
        </w:tc>
      </w:tr>
      <w:tr w:rsidR="004B7D55" w:rsidRPr="00592FF2" w14:paraId="3F57AD3A" w14:textId="77777777" w:rsidTr="004F1323">
        <w:tc>
          <w:tcPr>
            <w:tcW w:w="985" w:type="dxa"/>
          </w:tcPr>
          <w:p w14:paraId="2C542BC3" w14:textId="77777777" w:rsidR="004B7D55" w:rsidRPr="00592FF2" w:rsidRDefault="004B7D55" w:rsidP="004F1323">
            <w:pPr>
              <w:rPr>
                <w:rFonts w:cs="Arial"/>
                <w:color w:val="000000"/>
                <w:sz w:val="22"/>
                <w:szCs w:val="22"/>
              </w:rPr>
            </w:pPr>
            <w:r w:rsidRPr="00592FF2">
              <w:rPr>
                <w:rFonts w:cs="Arial"/>
                <w:color w:val="000000"/>
                <w:sz w:val="22"/>
                <w:szCs w:val="22"/>
              </w:rPr>
              <w:t>7</w:t>
            </w:r>
          </w:p>
        </w:tc>
        <w:tc>
          <w:tcPr>
            <w:tcW w:w="7645" w:type="dxa"/>
          </w:tcPr>
          <w:p w14:paraId="341FB461" w14:textId="77777777" w:rsidR="004B7D55" w:rsidRPr="00592FF2" w:rsidRDefault="004B7D55" w:rsidP="004F1323">
            <w:pPr>
              <w:rPr>
                <w:rFonts w:cs="Arial"/>
                <w:color w:val="000000"/>
                <w:sz w:val="22"/>
                <w:szCs w:val="22"/>
              </w:rPr>
            </w:pPr>
            <w:r w:rsidRPr="00592FF2">
              <w:rPr>
                <w:rFonts w:cs="Arial"/>
                <w:color w:val="000000"/>
                <w:sz w:val="22"/>
                <w:szCs w:val="22"/>
              </w:rPr>
              <w:t>CPI Certification</w:t>
            </w:r>
          </w:p>
        </w:tc>
      </w:tr>
      <w:tr w:rsidR="004B7D55" w:rsidRPr="00592FF2" w14:paraId="3A0FA909" w14:textId="77777777" w:rsidTr="004F1323">
        <w:tc>
          <w:tcPr>
            <w:tcW w:w="985" w:type="dxa"/>
          </w:tcPr>
          <w:p w14:paraId="219D688F" w14:textId="77777777" w:rsidR="004B7D55" w:rsidRPr="00592FF2" w:rsidRDefault="004B7D55" w:rsidP="004F1323">
            <w:pPr>
              <w:rPr>
                <w:rFonts w:cs="Arial"/>
                <w:color w:val="000000"/>
                <w:sz w:val="22"/>
                <w:szCs w:val="22"/>
              </w:rPr>
            </w:pPr>
            <w:r w:rsidRPr="00592FF2">
              <w:rPr>
                <w:rFonts w:cs="Arial"/>
                <w:color w:val="000000"/>
                <w:sz w:val="22"/>
                <w:szCs w:val="22"/>
              </w:rPr>
              <w:t>8</w:t>
            </w:r>
          </w:p>
        </w:tc>
        <w:tc>
          <w:tcPr>
            <w:tcW w:w="7645" w:type="dxa"/>
          </w:tcPr>
          <w:p w14:paraId="2EC0EB4D" w14:textId="77777777" w:rsidR="004B7D55" w:rsidRPr="00592FF2" w:rsidRDefault="004B7D55" w:rsidP="004F1323">
            <w:pPr>
              <w:rPr>
                <w:rFonts w:cs="Arial"/>
                <w:color w:val="000000"/>
                <w:sz w:val="22"/>
                <w:szCs w:val="22"/>
              </w:rPr>
            </w:pPr>
            <w:r w:rsidRPr="00592FF2">
              <w:rPr>
                <w:rFonts w:cs="Arial"/>
                <w:color w:val="000000"/>
                <w:sz w:val="22"/>
                <w:szCs w:val="22"/>
              </w:rPr>
              <w:t>Midterm</w:t>
            </w:r>
          </w:p>
        </w:tc>
      </w:tr>
      <w:tr w:rsidR="004B7D55" w:rsidRPr="00592FF2" w14:paraId="2B92C3EA" w14:textId="77777777" w:rsidTr="004F1323">
        <w:tc>
          <w:tcPr>
            <w:tcW w:w="985" w:type="dxa"/>
          </w:tcPr>
          <w:p w14:paraId="05D4A3BA" w14:textId="77777777" w:rsidR="004B7D55" w:rsidRPr="00592FF2" w:rsidRDefault="004B7D55" w:rsidP="004F1323">
            <w:pPr>
              <w:rPr>
                <w:rFonts w:cs="Arial"/>
                <w:color w:val="000000"/>
                <w:sz w:val="22"/>
                <w:szCs w:val="22"/>
              </w:rPr>
            </w:pPr>
            <w:r w:rsidRPr="00592FF2">
              <w:rPr>
                <w:rFonts w:cs="Arial"/>
                <w:color w:val="000000"/>
                <w:sz w:val="22"/>
                <w:szCs w:val="22"/>
              </w:rPr>
              <w:t>9</w:t>
            </w:r>
          </w:p>
        </w:tc>
        <w:tc>
          <w:tcPr>
            <w:tcW w:w="7645" w:type="dxa"/>
          </w:tcPr>
          <w:p w14:paraId="4999C7CC" w14:textId="77777777" w:rsidR="004B7D55" w:rsidRPr="00592FF2" w:rsidRDefault="004B7D55" w:rsidP="004F1323">
            <w:pPr>
              <w:rPr>
                <w:rFonts w:cs="Arial"/>
                <w:color w:val="000000"/>
                <w:sz w:val="22"/>
                <w:szCs w:val="22"/>
              </w:rPr>
            </w:pPr>
            <w:r w:rsidRPr="00592FF2">
              <w:rPr>
                <w:rFonts w:cs="Arial"/>
                <w:color w:val="000000"/>
                <w:sz w:val="22"/>
                <w:szCs w:val="22"/>
              </w:rPr>
              <w:t>Chemical Safety 1: solvents, acids, metals, dust, pesticides</w:t>
            </w:r>
          </w:p>
        </w:tc>
      </w:tr>
      <w:tr w:rsidR="004B7D55" w:rsidRPr="00592FF2" w14:paraId="5548FAEB" w14:textId="77777777" w:rsidTr="004F1323">
        <w:tc>
          <w:tcPr>
            <w:tcW w:w="985" w:type="dxa"/>
          </w:tcPr>
          <w:p w14:paraId="3872A394" w14:textId="77777777" w:rsidR="004B7D55" w:rsidRPr="00592FF2" w:rsidRDefault="004B7D55" w:rsidP="004F1323">
            <w:pPr>
              <w:rPr>
                <w:rFonts w:cs="Arial"/>
                <w:color w:val="000000"/>
                <w:sz w:val="22"/>
                <w:szCs w:val="22"/>
              </w:rPr>
            </w:pPr>
            <w:r w:rsidRPr="00592FF2">
              <w:rPr>
                <w:rFonts w:cs="Arial"/>
                <w:color w:val="000000"/>
                <w:sz w:val="22"/>
                <w:szCs w:val="22"/>
              </w:rPr>
              <w:t>10</w:t>
            </w:r>
          </w:p>
        </w:tc>
        <w:tc>
          <w:tcPr>
            <w:tcW w:w="7645" w:type="dxa"/>
          </w:tcPr>
          <w:p w14:paraId="20FA27C1" w14:textId="77777777" w:rsidR="004B7D55" w:rsidRPr="00592FF2" w:rsidRDefault="004B7D55" w:rsidP="004F1323">
            <w:pPr>
              <w:rPr>
                <w:rFonts w:cs="Arial"/>
                <w:color w:val="000000"/>
                <w:sz w:val="22"/>
                <w:szCs w:val="22"/>
              </w:rPr>
            </w:pPr>
            <w:r w:rsidRPr="00592FF2">
              <w:rPr>
                <w:rFonts w:cs="Arial"/>
                <w:color w:val="000000"/>
                <w:sz w:val="22"/>
                <w:szCs w:val="22"/>
              </w:rPr>
              <w:t xml:space="preserve">Chemical Safety 2: </w:t>
            </w:r>
          </w:p>
          <w:p w14:paraId="37D3D96D" w14:textId="77777777" w:rsidR="004B7D55" w:rsidRPr="00592FF2" w:rsidRDefault="004B7D55" w:rsidP="004F1323">
            <w:pPr>
              <w:rPr>
                <w:rFonts w:cs="Arial"/>
                <w:color w:val="000000"/>
                <w:sz w:val="22"/>
                <w:szCs w:val="22"/>
              </w:rPr>
            </w:pPr>
            <w:r w:rsidRPr="00592FF2">
              <w:rPr>
                <w:rFonts w:cs="Arial"/>
                <w:color w:val="000000"/>
                <w:sz w:val="22"/>
                <w:szCs w:val="22"/>
              </w:rPr>
              <w:t>BCLS Theory</w:t>
            </w:r>
          </w:p>
        </w:tc>
      </w:tr>
      <w:tr w:rsidR="004B7D55" w:rsidRPr="00592FF2" w14:paraId="5186082F" w14:textId="77777777" w:rsidTr="004F1323">
        <w:tc>
          <w:tcPr>
            <w:tcW w:w="985" w:type="dxa"/>
          </w:tcPr>
          <w:p w14:paraId="6BCEFEC8" w14:textId="77777777" w:rsidR="004B7D55" w:rsidRPr="00592FF2" w:rsidRDefault="004B7D55" w:rsidP="004F1323">
            <w:pPr>
              <w:rPr>
                <w:rFonts w:cs="Arial"/>
                <w:color w:val="000000"/>
                <w:sz w:val="22"/>
                <w:szCs w:val="22"/>
              </w:rPr>
            </w:pPr>
            <w:r w:rsidRPr="00592FF2">
              <w:rPr>
                <w:rFonts w:cs="Arial"/>
                <w:color w:val="000000"/>
                <w:sz w:val="22"/>
                <w:szCs w:val="22"/>
              </w:rPr>
              <w:t>11</w:t>
            </w:r>
          </w:p>
        </w:tc>
        <w:tc>
          <w:tcPr>
            <w:tcW w:w="7645" w:type="dxa"/>
          </w:tcPr>
          <w:p w14:paraId="7F1130B2" w14:textId="77777777" w:rsidR="004B7D55" w:rsidRPr="00592FF2" w:rsidRDefault="004B7D55" w:rsidP="004F1323">
            <w:pPr>
              <w:rPr>
                <w:rFonts w:cs="Arial"/>
                <w:color w:val="000000"/>
                <w:sz w:val="22"/>
                <w:szCs w:val="22"/>
              </w:rPr>
            </w:pPr>
            <w:r w:rsidRPr="00592FF2">
              <w:rPr>
                <w:rFonts w:cs="Arial"/>
                <w:color w:val="000000"/>
                <w:sz w:val="22"/>
                <w:szCs w:val="22"/>
              </w:rPr>
              <w:t>Physical Safety 1: Noise, Lighting, vibration, temperature</w:t>
            </w:r>
          </w:p>
        </w:tc>
      </w:tr>
      <w:tr w:rsidR="004B7D55" w:rsidRPr="00592FF2" w14:paraId="47532DDD" w14:textId="77777777" w:rsidTr="004F1323">
        <w:tc>
          <w:tcPr>
            <w:tcW w:w="985" w:type="dxa"/>
          </w:tcPr>
          <w:p w14:paraId="1DF4E617" w14:textId="77777777" w:rsidR="004B7D55" w:rsidRPr="00592FF2" w:rsidRDefault="004B7D55" w:rsidP="004F1323">
            <w:pPr>
              <w:rPr>
                <w:rFonts w:cs="Arial"/>
                <w:color w:val="000000"/>
                <w:sz w:val="22"/>
                <w:szCs w:val="22"/>
              </w:rPr>
            </w:pPr>
            <w:r w:rsidRPr="00592FF2">
              <w:rPr>
                <w:rFonts w:cs="Arial"/>
                <w:color w:val="000000"/>
                <w:sz w:val="22"/>
                <w:szCs w:val="22"/>
              </w:rPr>
              <w:t>12</w:t>
            </w:r>
          </w:p>
        </w:tc>
        <w:tc>
          <w:tcPr>
            <w:tcW w:w="7645" w:type="dxa"/>
          </w:tcPr>
          <w:p w14:paraId="572BD33A" w14:textId="77777777" w:rsidR="004B7D55" w:rsidRPr="00592FF2" w:rsidRDefault="004B7D55" w:rsidP="004F1323">
            <w:pPr>
              <w:rPr>
                <w:rFonts w:cs="Arial"/>
                <w:color w:val="000000"/>
                <w:sz w:val="22"/>
                <w:szCs w:val="22"/>
              </w:rPr>
            </w:pPr>
            <w:r w:rsidRPr="00592FF2">
              <w:rPr>
                <w:rFonts w:cs="Arial"/>
                <w:color w:val="000000"/>
                <w:sz w:val="22"/>
                <w:szCs w:val="22"/>
              </w:rPr>
              <w:t>Physical Safety 2:  electricity, radiation</w:t>
            </w:r>
          </w:p>
        </w:tc>
      </w:tr>
      <w:tr w:rsidR="004B7D55" w:rsidRPr="00592FF2" w14:paraId="16BD5234" w14:textId="77777777" w:rsidTr="004F1323">
        <w:tc>
          <w:tcPr>
            <w:tcW w:w="985" w:type="dxa"/>
          </w:tcPr>
          <w:p w14:paraId="5D13504C" w14:textId="77777777" w:rsidR="004B7D55" w:rsidRPr="00592FF2" w:rsidRDefault="004B7D55" w:rsidP="004F1323">
            <w:pPr>
              <w:rPr>
                <w:rFonts w:cs="Arial"/>
                <w:color w:val="000000"/>
                <w:sz w:val="22"/>
                <w:szCs w:val="22"/>
              </w:rPr>
            </w:pPr>
            <w:r w:rsidRPr="00592FF2">
              <w:rPr>
                <w:rFonts w:cs="Arial"/>
                <w:color w:val="000000"/>
                <w:sz w:val="22"/>
                <w:szCs w:val="22"/>
              </w:rPr>
              <w:t>13</w:t>
            </w:r>
          </w:p>
        </w:tc>
        <w:tc>
          <w:tcPr>
            <w:tcW w:w="7645" w:type="dxa"/>
          </w:tcPr>
          <w:p w14:paraId="48FC6BB8" w14:textId="77777777" w:rsidR="004B7D55" w:rsidRPr="00592FF2" w:rsidRDefault="004B7D55" w:rsidP="004F1323">
            <w:pPr>
              <w:rPr>
                <w:rFonts w:cs="Arial"/>
                <w:color w:val="000000"/>
                <w:sz w:val="22"/>
                <w:szCs w:val="22"/>
              </w:rPr>
            </w:pPr>
            <w:r w:rsidRPr="00592FF2">
              <w:rPr>
                <w:rFonts w:cs="Arial"/>
                <w:color w:val="000000"/>
                <w:sz w:val="22"/>
                <w:szCs w:val="22"/>
              </w:rPr>
              <w:t>Body Mechanics and Ergonomics</w:t>
            </w:r>
          </w:p>
        </w:tc>
      </w:tr>
      <w:tr w:rsidR="004B7D55" w:rsidRPr="00592FF2" w14:paraId="505BB2AC" w14:textId="77777777" w:rsidTr="004F1323">
        <w:tc>
          <w:tcPr>
            <w:tcW w:w="985" w:type="dxa"/>
          </w:tcPr>
          <w:p w14:paraId="78075EFE" w14:textId="77777777" w:rsidR="004B7D55" w:rsidRPr="00592FF2" w:rsidRDefault="004B7D55" w:rsidP="004F1323">
            <w:pPr>
              <w:rPr>
                <w:rFonts w:cs="Arial"/>
                <w:color w:val="000000"/>
                <w:sz w:val="22"/>
                <w:szCs w:val="22"/>
              </w:rPr>
            </w:pPr>
            <w:r w:rsidRPr="00592FF2">
              <w:rPr>
                <w:rFonts w:cs="Arial"/>
                <w:color w:val="000000"/>
                <w:sz w:val="22"/>
                <w:szCs w:val="22"/>
              </w:rPr>
              <w:t>14</w:t>
            </w:r>
          </w:p>
        </w:tc>
        <w:tc>
          <w:tcPr>
            <w:tcW w:w="7645" w:type="dxa"/>
          </w:tcPr>
          <w:p w14:paraId="4DD428C3" w14:textId="1F422575" w:rsidR="004B7D55" w:rsidRPr="00592FF2" w:rsidRDefault="004B7D55" w:rsidP="004F1323">
            <w:pPr>
              <w:rPr>
                <w:rFonts w:cs="Arial"/>
                <w:color w:val="000000"/>
                <w:sz w:val="22"/>
                <w:szCs w:val="22"/>
              </w:rPr>
            </w:pPr>
            <w:r w:rsidRPr="00592FF2">
              <w:rPr>
                <w:rFonts w:cs="Arial"/>
                <w:color w:val="000000"/>
                <w:sz w:val="22"/>
                <w:szCs w:val="22"/>
              </w:rPr>
              <w:t>BCLS (Basic Cardia</w:t>
            </w:r>
            <w:r w:rsidR="0043347B">
              <w:rPr>
                <w:rFonts w:cs="Arial"/>
                <w:color w:val="000000"/>
                <w:sz w:val="22"/>
                <w:szCs w:val="22"/>
              </w:rPr>
              <w:t>c</w:t>
            </w:r>
            <w:r w:rsidRPr="00592FF2">
              <w:rPr>
                <w:rFonts w:cs="Arial"/>
                <w:color w:val="000000"/>
                <w:sz w:val="22"/>
                <w:szCs w:val="22"/>
              </w:rPr>
              <w:t xml:space="preserve"> Life Support) training and Certification</w:t>
            </w:r>
          </w:p>
          <w:p w14:paraId="5F2CAFA8" w14:textId="77777777" w:rsidR="004B7D55" w:rsidRPr="00592FF2" w:rsidRDefault="004B7D55" w:rsidP="004F1323">
            <w:pPr>
              <w:rPr>
                <w:rFonts w:cs="Arial"/>
                <w:color w:val="000000"/>
                <w:sz w:val="22"/>
                <w:szCs w:val="22"/>
              </w:rPr>
            </w:pPr>
            <w:r w:rsidRPr="00592FF2">
              <w:rPr>
                <w:rFonts w:cs="Arial"/>
                <w:color w:val="000000"/>
                <w:sz w:val="22"/>
                <w:szCs w:val="22"/>
              </w:rPr>
              <w:t>Term Paper due</w:t>
            </w:r>
          </w:p>
        </w:tc>
      </w:tr>
      <w:tr w:rsidR="004B7D55" w:rsidRPr="00592FF2" w14:paraId="02A62813" w14:textId="77777777" w:rsidTr="004F1323">
        <w:tc>
          <w:tcPr>
            <w:tcW w:w="985" w:type="dxa"/>
          </w:tcPr>
          <w:p w14:paraId="68E246E0" w14:textId="77777777" w:rsidR="004B7D55" w:rsidRPr="00592FF2" w:rsidRDefault="004B7D55" w:rsidP="004F1323">
            <w:pPr>
              <w:rPr>
                <w:rFonts w:cs="Arial"/>
                <w:color w:val="000000"/>
                <w:sz w:val="22"/>
                <w:szCs w:val="22"/>
              </w:rPr>
            </w:pPr>
            <w:r w:rsidRPr="00592FF2">
              <w:rPr>
                <w:rFonts w:cs="Arial"/>
                <w:color w:val="000000"/>
                <w:sz w:val="22"/>
                <w:szCs w:val="22"/>
              </w:rPr>
              <w:t>15</w:t>
            </w:r>
          </w:p>
        </w:tc>
        <w:tc>
          <w:tcPr>
            <w:tcW w:w="7645" w:type="dxa"/>
          </w:tcPr>
          <w:p w14:paraId="4BC5E9C6" w14:textId="77777777" w:rsidR="004B7D55" w:rsidRPr="00592FF2" w:rsidRDefault="004B7D55" w:rsidP="004F1323">
            <w:pPr>
              <w:rPr>
                <w:rFonts w:cs="Arial"/>
                <w:color w:val="000000"/>
                <w:sz w:val="22"/>
                <w:szCs w:val="22"/>
              </w:rPr>
            </w:pPr>
            <w:r w:rsidRPr="00592FF2">
              <w:rPr>
                <w:rFonts w:cs="Arial"/>
                <w:color w:val="000000"/>
                <w:sz w:val="22"/>
                <w:szCs w:val="22"/>
              </w:rPr>
              <w:t>Final</w:t>
            </w:r>
          </w:p>
        </w:tc>
      </w:tr>
    </w:tbl>
    <w:p w14:paraId="57F3AE7D" w14:textId="7BC045E1" w:rsidR="004B7D55" w:rsidRDefault="004B7D55"/>
    <w:p w14:paraId="00A82CD0" w14:textId="77777777" w:rsidR="00DC668B" w:rsidRDefault="00DC668B">
      <w:pPr>
        <w:rPr>
          <w:rFonts w:eastAsiaTheme="majorEastAsia" w:cstheme="majorBidi"/>
          <w:b/>
          <w:sz w:val="24"/>
          <w:szCs w:val="24"/>
        </w:rPr>
      </w:pPr>
      <w:r>
        <w:br w:type="page"/>
      </w:r>
    </w:p>
    <w:p w14:paraId="3A79C927" w14:textId="448A172F" w:rsidR="007B3AFE" w:rsidRDefault="004B7D55" w:rsidP="00E60563">
      <w:pPr>
        <w:pStyle w:val="Heading3"/>
      </w:pPr>
      <w:bookmarkStart w:id="63" w:name="_Toc529545080"/>
      <w:r>
        <w:t>Appendix 4</w:t>
      </w:r>
      <w:r w:rsidR="00D87C12">
        <w:t xml:space="preserve">D </w:t>
      </w:r>
      <w:r w:rsidR="00CB6B52">
        <w:t>HSCI</w:t>
      </w:r>
      <w:r w:rsidR="00124EDA">
        <w:t xml:space="preserve"> 2301</w:t>
      </w:r>
      <w:r w:rsidR="0050306A">
        <w:t>:</w:t>
      </w:r>
      <w:r w:rsidR="00124EDA">
        <w:t xml:space="preserve"> </w:t>
      </w:r>
      <w:r w:rsidR="0080683A">
        <w:rPr>
          <w:rFonts w:eastAsia="Times New Roman"/>
        </w:rPr>
        <w:t>Health Dynamics</w:t>
      </w:r>
      <w:bookmarkEnd w:id="63"/>
      <w:r w:rsidR="00D87C12" w:rsidDel="00D87C12">
        <w:t xml:space="preserve"> </w:t>
      </w:r>
    </w:p>
    <w:p w14:paraId="4B5C3D99" w14:textId="77777777" w:rsidR="0080683A" w:rsidRDefault="0080683A" w:rsidP="0080683A">
      <w:pPr>
        <w:spacing w:after="0" w:line="240" w:lineRule="auto"/>
        <w:rPr>
          <w:b/>
        </w:rPr>
      </w:pPr>
    </w:p>
    <w:p w14:paraId="2CB40268" w14:textId="77777777" w:rsidR="0080683A" w:rsidRPr="0090403E" w:rsidRDefault="0080683A" w:rsidP="0080683A">
      <w:pPr>
        <w:spacing w:after="0" w:line="240" w:lineRule="auto"/>
        <w:rPr>
          <w:b/>
        </w:rPr>
      </w:pPr>
      <w:r w:rsidRPr="001F7EEA">
        <w:rPr>
          <w:b/>
        </w:rPr>
        <w:t>Title</w:t>
      </w:r>
      <w:r>
        <w:rPr>
          <w:b/>
        </w:rPr>
        <w:t>: Health Dynamics</w:t>
      </w:r>
      <w:r w:rsidRPr="00215B2F">
        <w:rPr>
          <w:rFonts w:cs="Arial"/>
          <w:b/>
          <w:color w:val="000000"/>
        </w:rPr>
        <w:tab/>
      </w:r>
    </w:p>
    <w:p w14:paraId="10CD11DF" w14:textId="77777777" w:rsidR="0080683A" w:rsidRDefault="0080683A" w:rsidP="0080683A">
      <w:pPr>
        <w:spacing w:after="0" w:line="240" w:lineRule="auto"/>
        <w:rPr>
          <w:rFonts w:cs="Arial"/>
          <w:color w:val="000000"/>
        </w:rPr>
      </w:pPr>
      <w:r w:rsidRPr="00215B2F">
        <w:rPr>
          <w:rFonts w:eastAsia="Times New Roman" w:cs="Times New Roman"/>
          <w:b/>
        </w:rPr>
        <w:t>C</w:t>
      </w:r>
      <w:r w:rsidRPr="00215B2F">
        <w:rPr>
          <w:rFonts w:cs="Arial"/>
          <w:b/>
          <w:color w:val="000000"/>
        </w:rPr>
        <w:t xml:space="preserve">redits/hours: </w:t>
      </w:r>
      <w:r>
        <w:rPr>
          <w:rFonts w:cs="Arial"/>
          <w:b/>
          <w:color w:val="000000"/>
        </w:rPr>
        <w:t xml:space="preserve"> </w:t>
      </w:r>
      <w:r w:rsidRPr="00F507A5">
        <w:rPr>
          <w:rFonts w:cs="Arial"/>
          <w:b/>
          <w:color w:val="000000"/>
        </w:rPr>
        <w:t>3 credits</w:t>
      </w:r>
    </w:p>
    <w:p w14:paraId="2633536F" w14:textId="77777777" w:rsidR="0080683A" w:rsidRPr="008923D0" w:rsidRDefault="0080683A" w:rsidP="0080683A">
      <w:pPr>
        <w:spacing w:after="0" w:line="240" w:lineRule="auto"/>
        <w:rPr>
          <w:rFonts w:cs="Arial"/>
          <w:b/>
          <w:color w:val="000000"/>
        </w:rPr>
      </w:pPr>
      <w:r w:rsidRPr="008923D0">
        <w:rPr>
          <w:rFonts w:cs="Arial"/>
          <w:b/>
          <w:color w:val="000000"/>
        </w:rPr>
        <w:t xml:space="preserve">Course code: </w:t>
      </w:r>
      <w:r>
        <w:rPr>
          <w:rFonts w:cs="Arial"/>
          <w:b/>
          <w:color w:val="000000"/>
        </w:rPr>
        <w:t xml:space="preserve">HSCI </w:t>
      </w:r>
      <w:r w:rsidRPr="008923D0">
        <w:rPr>
          <w:rFonts w:cs="Arial"/>
          <w:b/>
          <w:color w:val="000000"/>
        </w:rPr>
        <w:t>2301</w:t>
      </w:r>
    </w:p>
    <w:p w14:paraId="1A147E60" w14:textId="77777777" w:rsidR="0080683A" w:rsidRDefault="0080683A" w:rsidP="0080683A">
      <w:pPr>
        <w:spacing w:after="0"/>
        <w:rPr>
          <w:rFonts w:cs="Arial"/>
          <w:b/>
          <w:color w:val="000000"/>
        </w:rPr>
      </w:pPr>
    </w:p>
    <w:p w14:paraId="1F40F36E" w14:textId="77777777" w:rsidR="0080683A" w:rsidRPr="00215B2F" w:rsidRDefault="0080683A" w:rsidP="0080683A">
      <w:pPr>
        <w:spacing w:after="0" w:line="240" w:lineRule="auto"/>
        <w:rPr>
          <w:rFonts w:eastAsia="Times New Roman" w:cs="Times New Roman"/>
          <w:b/>
        </w:rPr>
      </w:pPr>
      <w:r w:rsidRPr="00215B2F">
        <w:rPr>
          <w:rFonts w:cs="Arial"/>
          <w:b/>
          <w:color w:val="000000"/>
        </w:rPr>
        <w:t>Course Description</w:t>
      </w:r>
    </w:p>
    <w:p w14:paraId="19C7928A" w14:textId="77777777" w:rsidR="0080683A" w:rsidRDefault="0080683A" w:rsidP="0080683A">
      <w:r>
        <w:t>Introduces the student to health promotion and disease prevention strategies integrated within the US healthcare system.  Students gain an appreciation of common determinants of health and prevalent risk factors derived from biological and environmental, systems. Through application of the ‘BEINGS’ model (Biology, Environment, Immunology, Nutrition, Genetics, Public Health (Social)), students will gain an understanding of the functional aspects of health care and apply its rationale to salutary holistic therapeutics.</w:t>
      </w:r>
    </w:p>
    <w:p w14:paraId="184D67DD" w14:textId="77777777" w:rsidR="0080683A" w:rsidRPr="001A16F4" w:rsidRDefault="0080683A" w:rsidP="0080683A">
      <w:pPr>
        <w:spacing w:after="0" w:line="240" w:lineRule="auto"/>
        <w:rPr>
          <w:rFonts w:ascii="Arial" w:eastAsia="Calibri" w:hAnsi="Arial" w:cs="Arial"/>
          <w:bCs/>
        </w:rPr>
      </w:pPr>
    </w:p>
    <w:p w14:paraId="6C9657CF" w14:textId="77777777" w:rsidR="0080683A" w:rsidRPr="00215B2F" w:rsidRDefault="0080683A" w:rsidP="0080683A">
      <w:pPr>
        <w:spacing w:after="0"/>
        <w:rPr>
          <w:rFonts w:cs="Arial"/>
          <w:b/>
          <w:color w:val="000000"/>
        </w:rPr>
      </w:pPr>
      <w:r w:rsidRPr="00215B2F">
        <w:rPr>
          <w:rFonts w:cs="Arial"/>
          <w:b/>
          <w:color w:val="000000"/>
        </w:rPr>
        <w:t xml:space="preserve">Course pre/co-requisites: </w:t>
      </w:r>
    </w:p>
    <w:p w14:paraId="5EB387D3" w14:textId="77777777" w:rsidR="0080683A" w:rsidRPr="009C0F8B" w:rsidRDefault="0080683A" w:rsidP="00937E00">
      <w:pPr>
        <w:pStyle w:val="ListParagraph"/>
        <w:numPr>
          <w:ilvl w:val="0"/>
          <w:numId w:val="7"/>
        </w:numPr>
        <w:spacing w:after="0" w:line="240" w:lineRule="auto"/>
        <w:rPr>
          <w:rFonts w:cs="Times New Roman"/>
        </w:rPr>
      </w:pPr>
      <w:r w:rsidRPr="009C0F8B">
        <w:rPr>
          <w:rFonts w:cs="Arial"/>
          <w:color w:val="000000"/>
        </w:rPr>
        <w:t xml:space="preserve">Pre-requisites: </w:t>
      </w:r>
      <w:r>
        <w:rPr>
          <w:rFonts w:cs="Arial"/>
          <w:color w:val="000000"/>
        </w:rPr>
        <w:t>BIO 1101</w:t>
      </w:r>
      <w:r w:rsidRPr="009C0F8B">
        <w:rPr>
          <w:rFonts w:cs="Arial"/>
          <w:color w:val="000000"/>
        </w:rPr>
        <w:t xml:space="preserve">, ENG 1101, HSCI 1101 </w:t>
      </w:r>
    </w:p>
    <w:p w14:paraId="286E8B96" w14:textId="77777777" w:rsidR="0080683A" w:rsidRPr="009C0F8B" w:rsidRDefault="0080683A" w:rsidP="0080683A">
      <w:pPr>
        <w:pStyle w:val="ListParagraph"/>
        <w:spacing w:after="0" w:line="240" w:lineRule="auto"/>
        <w:ind w:left="1080"/>
        <w:rPr>
          <w:rFonts w:cs="Times New Roman"/>
        </w:rPr>
      </w:pPr>
    </w:p>
    <w:p w14:paraId="33EDBC7B" w14:textId="77777777" w:rsidR="0080683A" w:rsidRPr="00215B2F" w:rsidRDefault="0080683A" w:rsidP="0080683A">
      <w:pPr>
        <w:spacing w:after="0"/>
        <w:rPr>
          <w:rFonts w:cs="Arial"/>
          <w:color w:val="000000"/>
        </w:rPr>
      </w:pPr>
    </w:p>
    <w:p w14:paraId="42647CFF" w14:textId="77777777" w:rsidR="0080683A" w:rsidRPr="00215B2F" w:rsidRDefault="0080683A" w:rsidP="0080683A">
      <w:pPr>
        <w:spacing w:after="0"/>
        <w:rPr>
          <w:rFonts w:cs="Arial"/>
          <w:b/>
          <w:color w:val="000000"/>
        </w:rPr>
      </w:pPr>
      <w:r w:rsidRPr="00215B2F">
        <w:rPr>
          <w:rFonts w:cs="Arial"/>
          <w:b/>
          <w:color w:val="000000"/>
        </w:rPr>
        <w:t>Texts / tools:</w:t>
      </w:r>
    </w:p>
    <w:p w14:paraId="241C12F6" w14:textId="77777777" w:rsidR="0080683A" w:rsidRDefault="0080683A" w:rsidP="00937E00">
      <w:pPr>
        <w:pStyle w:val="ListParagraph"/>
        <w:numPr>
          <w:ilvl w:val="0"/>
          <w:numId w:val="8"/>
        </w:numPr>
        <w:spacing w:after="0" w:line="240" w:lineRule="auto"/>
        <w:rPr>
          <w:rFonts w:cs="Arial"/>
          <w:color w:val="000000"/>
        </w:rPr>
      </w:pPr>
      <w:r>
        <w:rPr>
          <w:rFonts w:cs="Arial"/>
          <w:color w:val="000000"/>
        </w:rPr>
        <w:t>Healthy People 2020  (</w:t>
      </w:r>
      <w:r w:rsidRPr="003B16F1">
        <w:rPr>
          <w:rFonts w:cs="Arial"/>
          <w:color w:val="000000"/>
        </w:rPr>
        <w:t>https://www.healthypeople.gov/2020/About-Healthy-People</w:t>
      </w:r>
      <w:r>
        <w:rPr>
          <w:rFonts w:cs="Arial"/>
          <w:color w:val="000000"/>
        </w:rPr>
        <w:t>)</w:t>
      </w:r>
    </w:p>
    <w:p w14:paraId="6410366A" w14:textId="77777777" w:rsidR="0080683A" w:rsidRDefault="0080683A" w:rsidP="00937E00">
      <w:pPr>
        <w:pStyle w:val="ListParagraph"/>
        <w:numPr>
          <w:ilvl w:val="0"/>
          <w:numId w:val="8"/>
        </w:numPr>
        <w:spacing w:after="0" w:line="240" w:lineRule="auto"/>
        <w:rPr>
          <w:rFonts w:cs="Arial"/>
          <w:color w:val="000000"/>
        </w:rPr>
      </w:pPr>
      <w:r w:rsidRPr="00215B2F">
        <w:rPr>
          <w:rFonts w:cs="Arial"/>
          <w:color w:val="000000"/>
        </w:rPr>
        <w:t>Course Pack – (Open Resource, Journal Articles, You</w:t>
      </w:r>
      <w:r>
        <w:rPr>
          <w:rFonts w:cs="Arial"/>
          <w:color w:val="000000"/>
        </w:rPr>
        <w:t xml:space="preserve"> </w:t>
      </w:r>
      <w:r w:rsidRPr="00215B2F">
        <w:rPr>
          <w:rFonts w:cs="Arial"/>
          <w:color w:val="000000"/>
        </w:rPr>
        <w:t xml:space="preserve">tube, NY Times Articles) </w:t>
      </w:r>
    </w:p>
    <w:p w14:paraId="69E71213" w14:textId="77777777" w:rsidR="00DB43DC" w:rsidRPr="00DC668B" w:rsidRDefault="00DB43DC" w:rsidP="00F3571C">
      <w:pPr>
        <w:pStyle w:val="ListParagraph"/>
        <w:numPr>
          <w:ilvl w:val="0"/>
          <w:numId w:val="63"/>
        </w:numPr>
        <w:spacing w:after="0" w:line="240" w:lineRule="auto"/>
        <w:ind w:left="1080"/>
        <w:rPr>
          <w:rFonts w:eastAsia="Times New Roman" w:cs="Times New Roman"/>
        </w:rPr>
      </w:pPr>
      <w:r>
        <w:rPr>
          <w:rFonts w:eastAsia="Times New Roman" w:cs="Arial"/>
          <w:color w:val="000000"/>
        </w:rPr>
        <w:t xml:space="preserve">Supplemental </w:t>
      </w:r>
      <w:r w:rsidRPr="00DC668B">
        <w:rPr>
          <w:rFonts w:eastAsia="Times New Roman" w:cs="Arial"/>
          <w:color w:val="000000"/>
        </w:rPr>
        <w:t>Texts / tools</w:t>
      </w:r>
    </w:p>
    <w:p w14:paraId="60AD41E9" w14:textId="3EF856C6" w:rsidR="00DB43DC" w:rsidRPr="00926009" w:rsidRDefault="00DB43DC" w:rsidP="00DB43DC">
      <w:pPr>
        <w:spacing w:after="0" w:line="240" w:lineRule="auto"/>
        <w:ind w:left="720" w:firstLine="360"/>
        <w:rPr>
          <w:rFonts w:eastAsia="Times New Roman" w:cs="Times New Roman"/>
        </w:rPr>
      </w:pPr>
      <w:r>
        <w:rPr>
          <w:rFonts w:eastAsia="Times New Roman" w:cs="Arial"/>
          <w:color w:val="000000"/>
        </w:rPr>
        <w:t xml:space="preserve">1) </w:t>
      </w:r>
      <w:r w:rsidRPr="00926009">
        <w:rPr>
          <w:rFonts w:eastAsia="Times New Roman" w:cs="Arial"/>
          <w:color w:val="000000"/>
        </w:rPr>
        <w:t>Introduction to the Health Professions (7</w:t>
      </w:r>
      <w:r w:rsidRPr="00926009">
        <w:rPr>
          <w:rFonts w:eastAsia="Times New Roman" w:cs="Arial"/>
          <w:color w:val="000000"/>
          <w:vertAlign w:val="superscript"/>
        </w:rPr>
        <w:t>th</w:t>
      </w:r>
      <w:r w:rsidRPr="00926009">
        <w:rPr>
          <w:rFonts w:eastAsia="Times New Roman" w:cs="Arial"/>
          <w:color w:val="000000"/>
        </w:rPr>
        <w:t xml:space="preserve"> ed). Peggy S. Stanfield</w:t>
      </w:r>
    </w:p>
    <w:p w14:paraId="71C66DC5" w14:textId="77777777" w:rsidR="00DB43DC" w:rsidRPr="00926009" w:rsidRDefault="00DB43DC" w:rsidP="00DB43DC">
      <w:pPr>
        <w:tabs>
          <w:tab w:val="left" w:pos="1080"/>
        </w:tabs>
        <w:spacing w:after="0" w:line="240" w:lineRule="auto"/>
        <w:ind w:left="1080"/>
        <w:rPr>
          <w:rFonts w:eastAsia="Times New Roman" w:cs="Times New Roman"/>
        </w:rPr>
      </w:pPr>
      <w:r w:rsidRPr="00926009">
        <w:rPr>
          <w:rFonts w:eastAsia="Times New Roman" w:cs="Arial"/>
          <w:color w:val="111111"/>
          <w:shd w:val="clear" w:color="auto" w:fill="FFFFFF"/>
        </w:rPr>
        <w:t>ISBN-13: 978-1449600556</w:t>
      </w:r>
    </w:p>
    <w:p w14:paraId="646E0E82" w14:textId="77777777" w:rsidR="00DB43DC" w:rsidRDefault="00DB43DC" w:rsidP="00DB43DC">
      <w:pPr>
        <w:tabs>
          <w:tab w:val="left" w:pos="1080"/>
        </w:tabs>
        <w:spacing w:after="0" w:line="240" w:lineRule="auto"/>
        <w:ind w:left="1080"/>
        <w:rPr>
          <w:rFonts w:eastAsia="Times New Roman" w:cs="Arial"/>
          <w:color w:val="111111"/>
          <w:shd w:val="clear" w:color="auto" w:fill="FFFFFF"/>
        </w:rPr>
      </w:pPr>
      <w:r w:rsidRPr="00926009">
        <w:rPr>
          <w:rFonts w:eastAsia="Times New Roman" w:cs="Arial"/>
          <w:color w:val="111111"/>
          <w:shd w:val="clear" w:color="auto" w:fill="FFFFFF"/>
        </w:rPr>
        <w:t>ISBN-10: 1449600557</w:t>
      </w:r>
    </w:p>
    <w:p w14:paraId="602448F9" w14:textId="0E30A0E4" w:rsidR="00DB43DC" w:rsidRPr="00F3571C" w:rsidRDefault="00DB43DC" w:rsidP="00F3571C">
      <w:pPr>
        <w:tabs>
          <w:tab w:val="left" w:pos="1080"/>
        </w:tabs>
        <w:spacing w:after="0" w:line="240" w:lineRule="auto"/>
        <w:ind w:left="1170" w:hanging="90"/>
        <w:rPr>
          <w:rFonts w:eastAsia="Times New Roman" w:cs="Times New Roman"/>
        </w:rPr>
      </w:pPr>
      <w:r>
        <w:rPr>
          <w:rFonts w:eastAsia="Times New Roman" w:cs="Times New Roman"/>
        </w:rPr>
        <w:t xml:space="preserve">2) </w:t>
      </w:r>
      <w:r w:rsidRPr="00F3571C">
        <w:rPr>
          <w:rFonts w:eastAsia="Times New Roman" w:cs="Times New Roman"/>
        </w:rPr>
        <w:t>ReThink Health systems dynamic computer model</w:t>
      </w:r>
      <w:r w:rsidR="008A4E90">
        <w:rPr>
          <w:rFonts w:eastAsia="Times New Roman" w:cs="Times New Roman"/>
        </w:rPr>
        <w:t xml:space="preserve"> (</w:t>
      </w:r>
      <w:hyperlink r:id="rId30" w:history="1">
        <w:r w:rsidR="008A4E90" w:rsidRPr="008A4E90">
          <w:rPr>
            <w:rStyle w:val="Hyperlink"/>
            <w:rFonts w:eastAsia="Times New Roman" w:cs="Times New Roman"/>
          </w:rPr>
          <w:t>https://www.rethinkhealth.org/resources-list/dynamic-modeling-strategy/</w:t>
        </w:r>
      </w:hyperlink>
      <w:r w:rsidR="008A4E90">
        <w:rPr>
          <w:rFonts w:eastAsia="Times New Roman" w:cs="Times New Roman"/>
        </w:rPr>
        <w:t>)</w:t>
      </w:r>
    </w:p>
    <w:p w14:paraId="69B85867" w14:textId="77777777" w:rsidR="00DB43DC" w:rsidRDefault="00DB43DC" w:rsidP="00DB43DC">
      <w:pPr>
        <w:tabs>
          <w:tab w:val="left" w:pos="1080"/>
        </w:tabs>
        <w:spacing w:after="0" w:line="240" w:lineRule="auto"/>
        <w:ind w:left="1080"/>
        <w:rPr>
          <w:rFonts w:eastAsia="Times New Roman" w:cs="Arial"/>
          <w:color w:val="111111"/>
          <w:shd w:val="clear" w:color="auto" w:fill="FFFFFF"/>
        </w:rPr>
      </w:pPr>
    </w:p>
    <w:p w14:paraId="0EAB503C" w14:textId="1A45B217" w:rsidR="0080683A" w:rsidRPr="00F3571C" w:rsidRDefault="0080683A" w:rsidP="00F3571C">
      <w:pPr>
        <w:spacing w:after="0" w:line="240" w:lineRule="auto"/>
        <w:rPr>
          <w:sz w:val="18"/>
          <w:szCs w:val="18"/>
        </w:rPr>
      </w:pPr>
    </w:p>
    <w:p w14:paraId="5A7CB8D5" w14:textId="77777777" w:rsidR="0080683A" w:rsidRPr="00215B2F" w:rsidRDefault="0080683A" w:rsidP="0080683A">
      <w:pPr>
        <w:ind w:left="-90"/>
        <w:rPr>
          <w:rFonts w:cs="Arial"/>
          <w:b/>
        </w:rPr>
      </w:pPr>
      <w:r w:rsidRPr="00215B2F">
        <w:rPr>
          <w:rFonts w:cs="Arial"/>
          <w:b/>
        </w:rPr>
        <w:t>Discipline Specific</w:t>
      </w:r>
    </w:p>
    <w:tbl>
      <w:tblPr>
        <w:tblStyle w:val="TableGrid"/>
        <w:tblW w:w="0" w:type="auto"/>
        <w:tblLook w:val="04A0" w:firstRow="1" w:lastRow="0" w:firstColumn="1" w:lastColumn="0" w:noHBand="0" w:noVBand="1"/>
      </w:tblPr>
      <w:tblGrid>
        <w:gridCol w:w="4608"/>
        <w:gridCol w:w="4608"/>
      </w:tblGrid>
      <w:tr w:rsidR="0080683A" w:rsidRPr="00215B2F" w14:paraId="72139CE6" w14:textId="77777777" w:rsidTr="00EC341C">
        <w:trPr>
          <w:trHeight w:val="350"/>
        </w:trPr>
        <w:tc>
          <w:tcPr>
            <w:tcW w:w="4675" w:type="dxa"/>
            <w:shd w:val="clear" w:color="auto" w:fill="EEECE1" w:themeFill="background2"/>
          </w:tcPr>
          <w:p w14:paraId="7DCB9C8A" w14:textId="77777777" w:rsidR="0080683A" w:rsidRPr="00215B2F" w:rsidRDefault="0080683A" w:rsidP="00EC341C">
            <w:pPr>
              <w:spacing w:after="240"/>
              <w:rPr>
                <w:rFonts w:eastAsia="Times New Roman" w:cs="Arial"/>
                <w:b/>
              </w:rPr>
            </w:pPr>
            <w:r w:rsidRPr="00215B2F">
              <w:rPr>
                <w:rFonts w:eastAsia="Times New Roman" w:cs="Arial"/>
                <w:b/>
              </w:rPr>
              <w:t>LEARNING OUTCOMES</w:t>
            </w:r>
          </w:p>
        </w:tc>
        <w:tc>
          <w:tcPr>
            <w:tcW w:w="4675" w:type="dxa"/>
            <w:shd w:val="clear" w:color="auto" w:fill="EEECE1" w:themeFill="background2"/>
          </w:tcPr>
          <w:p w14:paraId="0741602F" w14:textId="77777777" w:rsidR="0080683A" w:rsidRPr="00215B2F" w:rsidRDefault="0080683A" w:rsidP="00EC341C">
            <w:pPr>
              <w:spacing w:after="240"/>
              <w:rPr>
                <w:rFonts w:eastAsia="Times New Roman" w:cs="Arial"/>
                <w:b/>
              </w:rPr>
            </w:pPr>
            <w:r w:rsidRPr="00215B2F">
              <w:rPr>
                <w:rFonts w:eastAsia="Times New Roman" w:cs="Arial"/>
                <w:b/>
              </w:rPr>
              <w:t>ASSESSMENT</w:t>
            </w:r>
          </w:p>
        </w:tc>
      </w:tr>
      <w:tr w:rsidR="0080683A" w:rsidRPr="00592FF2" w14:paraId="661597F7" w14:textId="77777777" w:rsidTr="00EC341C">
        <w:tc>
          <w:tcPr>
            <w:tcW w:w="4675" w:type="dxa"/>
            <w:vAlign w:val="center"/>
          </w:tcPr>
          <w:p w14:paraId="75771BBD" w14:textId="77777777" w:rsidR="0080683A" w:rsidRPr="00592FF2" w:rsidRDefault="0080683A" w:rsidP="00EC341C">
            <w:pPr>
              <w:rPr>
                <w:sz w:val="22"/>
                <w:szCs w:val="22"/>
              </w:rPr>
            </w:pPr>
            <w:r w:rsidRPr="00592FF2">
              <w:rPr>
                <w:sz w:val="22"/>
                <w:szCs w:val="22"/>
              </w:rPr>
              <w:t xml:space="preserve">Identify components of </w:t>
            </w:r>
            <w:r>
              <w:rPr>
                <w:sz w:val="22"/>
                <w:szCs w:val="22"/>
              </w:rPr>
              <w:t>BEINGS model</w:t>
            </w:r>
            <w:r w:rsidRPr="00592FF2">
              <w:rPr>
                <w:sz w:val="22"/>
                <w:szCs w:val="22"/>
              </w:rPr>
              <w:t xml:space="preserve"> </w:t>
            </w:r>
          </w:p>
        </w:tc>
        <w:tc>
          <w:tcPr>
            <w:tcW w:w="4675" w:type="dxa"/>
            <w:vAlign w:val="center"/>
          </w:tcPr>
          <w:p w14:paraId="757008FC" w14:textId="77777777" w:rsidR="0080683A" w:rsidRPr="00592FF2" w:rsidRDefault="0080683A" w:rsidP="00EC341C">
            <w:pPr>
              <w:spacing w:after="240"/>
              <w:rPr>
                <w:rFonts w:eastAsia="Times New Roman" w:cs="Arial"/>
                <w:sz w:val="22"/>
                <w:szCs w:val="22"/>
              </w:rPr>
            </w:pPr>
            <w:r w:rsidRPr="00592FF2">
              <w:rPr>
                <w:rFonts w:eastAsia="Times New Roman" w:cs="Arial"/>
                <w:sz w:val="22"/>
                <w:szCs w:val="22"/>
              </w:rPr>
              <w:t>Final Exam, Group Project (Part 1 and Part 2), Class Discussion</w:t>
            </w:r>
          </w:p>
        </w:tc>
      </w:tr>
      <w:tr w:rsidR="0080683A" w:rsidRPr="00592FF2" w14:paraId="599B4AB6" w14:textId="77777777" w:rsidTr="00EC341C">
        <w:tc>
          <w:tcPr>
            <w:tcW w:w="4675" w:type="dxa"/>
            <w:vAlign w:val="center"/>
          </w:tcPr>
          <w:p w14:paraId="6573D8A3" w14:textId="77777777" w:rsidR="0080683A" w:rsidRPr="00592FF2" w:rsidRDefault="0080683A" w:rsidP="00EC341C">
            <w:pPr>
              <w:rPr>
                <w:sz w:val="22"/>
                <w:szCs w:val="22"/>
              </w:rPr>
            </w:pPr>
            <w:r w:rsidRPr="00592FF2">
              <w:rPr>
                <w:sz w:val="22"/>
                <w:szCs w:val="22"/>
              </w:rPr>
              <w:t xml:space="preserve">Recognize importance of </w:t>
            </w:r>
            <w:r>
              <w:rPr>
                <w:sz w:val="22"/>
                <w:szCs w:val="22"/>
              </w:rPr>
              <w:t xml:space="preserve">a pluralistic health </w:t>
            </w:r>
            <w:r w:rsidRPr="00592FF2">
              <w:rPr>
                <w:sz w:val="22"/>
                <w:szCs w:val="22"/>
              </w:rPr>
              <w:t xml:space="preserve">perspective </w:t>
            </w:r>
          </w:p>
        </w:tc>
        <w:tc>
          <w:tcPr>
            <w:tcW w:w="4675" w:type="dxa"/>
            <w:vAlign w:val="bottom"/>
          </w:tcPr>
          <w:p w14:paraId="284AD35C" w14:textId="77777777" w:rsidR="0080683A" w:rsidRPr="00592FF2" w:rsidRDefault="0080683A" w:rsidP="00EC341C">
            <w:pPr>
              <w:spacing w:after="240"/>
              <w:rPr>
                <w:rFonts w:eastAsia="Times New Roman" w:cs="Arial"/>
                <w:sz w:val="22"/>
                <w:szCs w:val="22"/>
              </w:rPr>
            </w:pPr>
            <w:r w:rsidRPr="00592FF2">
              <w:rPr>
                <w:rFonts w:eastAsia="Times New Roman" w:cs="Arial"/>
                <w:sz w:val="22"/>
                <w:szCs w:val="22"/>
              </w:rPr>
              <w:t>Class Discussion, Reflection Journal Entries, Final Exam</w:t>
            </w:r>
          </w:p>
        </w:tc>
      </w:tr>
      <w:tr w:rsidR="0080683A" w:rsidRPr="00592FF2" w14:paraId="553CE820" w14:textId="77777777" w:rsidTr="00EC341C">
        <w:tc>
          <w:tcPr>
            <w:tcW w:w="4675" w:type="dxa"/>
            <w:vAlign w:val="center"/>
          </w:tcPr>
          <w:p w14:paraId="358DFD3D" w14:textId="77777777" w:rsidR="0080683A" w:rsidRPr="00592FF2" w:rsidRDefault="0080683A" w:rsidP="00EC341C">
            <w:pPr>
              <w:rPr>
                <w:sz w:val="22"/>
                <w:szCs w:val="22"/>
              </w:rPr>
            </w:pPr>
            <w:r w:rsidRPr="00592FF2">
              <w:rPr>
                <w:sz w:val="22"/>
                <w:szCs w:val="22"/>
              </w:rPr>
              <w:t xml:space="preserve">Assess clients from the </w:t>
            </w:r>
            <w:r>
              <w:rPr>
                <w:sz w:val="22"/>
                <w:szCs w:val="22"/>
              </w:rPr>
              <w:t xml:space="preserve">integrative </w:t>
            </w:r>
            <w:r w:rsidRPr="00592FF2">
              <w:rPr>
                <w:sz w:val="22"/>
                <w:szCs w:val="22"/>
              </w:rPr>
              <w:t xml:space="preserve">perspective </w:t>
            </w:r>
          </w:p>
        </w:tc>
        <w:tc>
          <w:tcPr>
            <w:tcW w:w="4675" w:type="dxa"/>
            <w:vAlign w:val="bottom"/>
          </w:tcPr>
          <w:p w14:paraId="2338CDD3" w14:textId="77777777" w:rsidR="0080683A" w:rsidRPr="00592FF2" w:rsidRDefault="0080683A" w:rsidP="00EC341C">
            <w:pPr>
              <w:spacing w:after="240"/>
              <w:rPr>
                <w:rFonts w:eastAsia="Times New Roman" w:cs="Arial"/>
                <w:sz w:val="22"/>
                <w:szCs w:val="22"/>
              </w:rPr>
            </w:pPr>
            <w:r w:rsidRPr="00592FF2">
              <w:rPr>
                <w:rFonts w:eastAsia="Times New Roman" w:cs="Arial"/>
                <w:sz w:val="22"/>
                <w:szCs w:val="22"/>
              </w:rPr>
              <w:t>Group Project (Part 1), In Class -Role Plays</w:t>
            </w:r>
          </w:p>
        </w:tc>
      </w:tr>
      <w:tr w:rsidR="0080683A" w:rsidRPr="00592FF2" w14:paraId="739F39B6" w14:textId="77777777" w:rsidTr="00EC341C">
        <w:tc>
          <w:tcPr>
            <w:tcW w:w="4675" w:type="dxa"/>
            <w:vAlign w:val="center"/>
          </w:tcPr>
          <w:p w14:paraId="1CA1F09D" w14:textId="77777777" w:rsidR="0080683A" w:rsidRPr="00592FF2" w:rsidRDefault="0080683A" w:rsidP="00EC341C">
            <w:pPr>
              <w:rPr>
                <w:sz w:val="22"/>
                <w:szCs w:val="22"/>
              </w:rPr>
            </w:pPr>
            <w:r w:rsidRPr="00592FF2">
              <w:rPr>
                <w:sz w:val="22"/>
                <w:szCs w:val="22"/>
              </w:rPr>
              <w:t xml:space="preserve">Define strengths and stressors of each </w:t>
            </w:r>
            <w:r>
              <w:rPr>
                <w:sz w:val="22"/>
                <w:szCs w:val="22"/>
              </w:rPr>
              <w:t xml:space="preserve">component </w:t>
            </w:r>
            <w:r w:rsidRPr="00592FF2">
              <w:rPr>
                <w:sz w:val="22"/>
                <w:szCs w:val="22"/>
              </w:rPr>
              <w:t xml:space="preserve">of </w:t>
            </w:r>
            <w:r>
              <w:rPr>
                <w:sz w:val="22"/>
                <w:szCs w:val="22"/>
              </w:rPr>
              <w:t>the BEINGS model</w:t>
            </w:r>
          </w:p>
        </w:tc>
        <w:tc>
          <w:tcPr>
            <w:tcW w:w="4675" w:type="dxa"/>
            <w:vAlign w:val="center"/>
          </w:tcPr>
          <w:p w14:paraId="0B987A79" w14:textId="77777777" w:rsidR="0080683A" w:rsidRPr="00592FF2" w:rsidRDefault="0080683A" w:rsidP="00EC341C">
            <w:pPr>
              <w:spacing w:after="240"/>
              <w:rPr>
                <w:rFonts w:eastAsia="Times New Roman" w:cs="Arial"/>
                <w:sz w:val="22"/>
                <w:szCs w:val="22"/>
              </w:rPr>
            </w:pPr>
            <w:r w:rsidRPr="00592FF2">
              <w:rPr>
                <w:rFonts w:eastAsia="Times New Roman" w:cs="Arial"/>
                <w:sz w:val="22"/>
                <w:szCs w:val="22"/>
              </w:rPr>
              <w:t>Group Project (Part 1), Class Discussion, Final Exam</w:t>
            </w:r>
          </w:p>
        </w:tc>
      </w:tr>
      <w:tr w:rsidR="0080683A" w:rsidRPr="00592FF2" w14:paraId="4856E9FC" w14:textId="77777777" w:rsidTr="00EC341C">
        <w:tc>
          <w:tcPr>
            <w:tcW w:w="4675" w:type="dxa"/>
            <w:vAlign w:val="center"/>
          </w:tcPr>
          <w:p w14:paraId="3E75FF71" w14:textId="77777777" w:rsidR="0080683A" w:rsidRPr="00592FF2" w:rsidRDefault="0080683A" w:rsidP="00EC341C">
            <w:pPr>
              <w:rPr>
                <w:sz w:val="22"/>
                <w:szCs w:val="22"/>
              </w:rPr>
            </w:pPr>
            <w:r w:rsidRPr="00592FF2">
              <w:rPr>
                <w:sz w:val="22"/>
                <w:szCs w:val="22"/>
              </w:rPr>
              <w:t xml:space="preserve">Comprehend various </w:t>
            </w:r>
            <w:r>
              <w:rPr>
                <w:sz w:val="22"/>
                <w:szCs w:val="22"/>
              </w:rPr>
              <w:t xml:space="preserve">therapeutic </w:t>
            </w:r>
            <w:r w:rsidRPr="00592FF2">
              <w:rPr>
                <w:sz w:val="22"/>
                <w:szCs w:val="22"/>
              </w:rPr>
              <w:t xml:space="preserve">methodologies </w:t>
            </w:r>
          </w:p>
        </w:tc>
        <w:tc>
          <w:tcPr>
            <w:tcW w:w="4675" w:type="dxa"/>
            <w:vAlign w:val="bottom"/>
          </w:tcPr>
          <w:p w14:paraId="4FD5637F" w14:textId="77777777" w:rsidR="0080683A" w:rsidRPr="00592FF2" w:rsidRDefault="0080683A" w:rsidP="00EC341C">
            <w:pPr>
              <w:spacing w:after="240"/>
              <w:rPr>
                <w:rFonts w:eastAsia="Times New Roman" w:cs="Arial"/>
                <w:sz w:val="22"/>
                <w:szCs w:val="22"/>
              </w:rPr>
            </w:pPr>
            <w:r w:rsidRPr="00592FF2">
              <w:rPr>
                <w:rFonts w:eastAsia="Times New Roman" w:cs="Arial"/>
                <w:sz w:val="22"/>
                <w:szCs w:val="22"/>
              </w:rPr>
              <w:t>Group Project (Part 2), In Class-Role Plays, Reflection Journal Entries, Class Discussion, Final Exam</w:t>
            </w:r>
          </w:p>
        </w:tc>
      </w:tr>
      <w:tr w:rsidR="0080683A" w:rsidRPr="00592FF2" w14:paraId="141BE684" w14:textId="77777777" w:rsidTr="00EC341C">
        <w:tc>
          <w:tcPr>
            <w:tcW w:w="4675" w:type="dxa"/>
            <w:vAlign w:val="center"/>
          </w:tcPr>
          <w:p w14:paraId="495B4323" w14:textId="77777777" w:rsidR="0080683A" w:rsidRPr="00592FF2" w:rsidRDefault="0080683A" w:rsidP="00EC341C">
            <w:pPr>
              <w:rPr>
                <w:sz w:val="22"/>
                <w:szCs w:val="22"/>
              </w:rPr>
            </w:pPr>
            <w:r w:rsidRPr="00592FF2">
              <w:rPr>
                <w:sz w:val="22"/>
                <w:szCs w:val="22"/>
              </w:rPr>
              <w:t>Develop specific</w:t>
            </w:r>
            <w:r>
              <w:rPr>
                <w:sz w:val="22"/>
                <w:szCs w:val="22"/>
              </w:rPr>
              <w:t xml:space="preserve"> plan of treatment based on interaction of components within the BEINGS model</w:t>
            </w:r>
          </w:p>
        </w:tc>
        <w:tc>
          <w:tcPr>
            <w:tcW w:w="4675" w:type="dxa"/>
            <w:vAlign w:val="bottom"/>
          </w:tcPr>
          <w:p w14:paraId="4D2B6058" w14:textId="77777777" w:rsidR="0080683A" w:rsidRPr="00592FF2" w:rsidRDefault="0080683A" w:rsidP="00EC341C">
            <w:pPr>
              <w:spacing w:after="240"/>
              <w:rPr>
                <w:rFonts w:eastAsia="Times New Roman" w:cs="Arial"/>
                <w:sz w:val="22"/>
                <w:szCs w:val="22"/>
              </w:rPr>
            </w:pPr>
            <w:r w:rsidRPr="00592FF2">
              <w:rPr>
                <w:rFonts w:eastAsia="Times New Roman" w:cs="Arial"/>
                <w:sz w:val="22"/>
                <w:szCs w:val="22"/>
              </w:rPr>
              <w:t xml:space="preserve">Group Project (Part 2), Final Exam </w:t>
            </w:r>
          </w:p>
        </w:tc>
      </w:tr>
    </w:tbl>
    <w:p w14:paraId="0D670191" w14:textId="77777777" w:rsidR="0080683A" w:rsidRPr="00592FF2" w:rsidRDefault="0080683A" w:rsidP="0080683A">
      <w:pPr>
        <w:rPr>
          <w:rFonts w:eastAsia="Times New Roman" w:cs="Times New Roman"/>
        </w:rPr>
      </w:pPr>
    </w:p>
    <w:p w14:paraId="43B3C036" w14:textId="77777777" w:rsidR="0080683A" w:rsidRPr="00592FF2" w:rsidRDefault="0080683A" w:rsidP="0080683A">
      <w:pPr>
        <w:ind w:left="-90"/>
        <w:rPr>
          <w:rFonts w:cs="Times New Roman"/>
          <w:b/>
        </w:rPr>
      </w:pPr>
      <w:r w:rsidRPr="00592FF2">
        <w:rPr>
          <w:rFonts w:cs="Arial"/>
          <w:b/>
          <w:color w:val="000000"/>
        </w:rPr>
        <w:t>General Education</w:t>
      </w:r>
    </w:p>
    <w:tbl>
      <w:tblPr>
        <w:tblStyle w:val="TableGrid"/>
        <w:tblW w:w="0" w:type="auto"/>
        <w:tblLook w:val="04A0" w:firstRow="1" w:lastRow="0" w:firstColumn="1" w:lastColumn="0" w:noHBand="0" w:noVBand="1"/>
      </w:tblPr>
      <w:tblGrid>
        <w:gridCol w:w="4609"/>
        <w:gridCol w:w="4607"/>
      </w:tblGrid>
      <w:tr w:rsidR="0080683A" w:rsidRPr="00592FF2" w14:paraId="0305EDC3" w14:textId="77777777" w:rsidTr="00EC341C">
        <w:trPr>
          <w:trHeight w:val="350"/>
        </w:trPr>
        <w:tc>
          <w:tcPr>
            <w:tcW w:w="4675" w:type="dxa"/>
            <w:shd w:val="clear" w:color="auto" w:fill="EEECE1" w:themeFill="background2"/>
          </w:tcPr>
          <w:p w14:paraId="61E1BBB8" w14:textId="77777777" w:rsidR="0080683A" w:rsidRPr="00592FF2" w:rsidRDefault="0080683A" w:rsidP="00EC341C">
            <w:pPr>
              <w:spacing w:after="240"/>
              <w:rPr>
                <w:rFonts w:eastAsia="Times New Roman" w:cs="Arial"/>
                <w:b/>
                <w:sz w:val="22"/>
                <w:szCs w:val="22"/>
              </w:rPr>
            </w:pPr>
            <w:r w:rsidRPr="00592FF2">
              <w:rPr>
                <w:rFonts w:eastAsia="Times New Roman" w:cs="Arial"/>
                <w:b/>
                <w:sz w:val="22"/>
                <w:szCs w:val="22"/>
              </w:rPr>
              <w:t>LEARNING OUTCOMES</w:t>
            </w:r>
          </w:p>
        </w:tc>
        <w:tc>
          <w:tcPr>
            <w:tcW w:w="4675" w:type="dxa"/>
            <w:shd w:val="clear" w:color="auto" w:fill="EEECE1" w:themeFill="background2"/>
          </w:tcPr>
          <w:p w14:paraId="2BEB7576" w14:textId="77777777" w:rsidR="0080683A" w:rsidRPr="00592FF2" w:rsidRDefault="0080683A" w:rsidP="00EC341C">
            <w:pPr>
              <w:spacing w:after="240"/>
              <w:rPr>
                <w:rFonts w:eastAsia="Times New Roman" w:cs="Arial"/>
                <w:b/>
                <w:sz w:val="22"/>
                <w:szCs w:val="22"/>
              </w:rPr>
            </w:pPr>
            <w:r w:rsidRPr="00592FF2">
              <w:rPr>
                <w:rFonts w:eastAsia="Times New Roman" w:cs="Arial"/>
                <w:b/>
                <w:sz w:val="22"/>
                <w:szCs w:val="22"/>
              </w:rPr>
              <w:t>ASSESSMENT</w:t>
            </w:r>
          </w:p>
        </w:tc>
      </w:tr>
      <w:tr w:rsidR="0080683A" w:rsidRPr="00592FF2" w14:paraId="4ADF0F82" w14:textId="77777777" w:rsidTr="00EC341C">
        <w:tc>
          <w:tcPr>
            <w:tcW w:w="4675" w:type="dxa"/>
            <w:vAlign w:val="center"/>
          </w:tcPr>
          <w:p w14:paraId="157F06AB" w14:textId="77777777" w:rsidR="0080683A" w:rsidRPr="00592FF2" w:rsidRDefault="0080683A" w:rsidP="00EC341C">
            <w:pPr>
              <w:spacing w:after="240"/>
              <w:rPr>
                <w:rFonts w:eastAsia="Times New Roman" w:cs="Arial"/>
                <w:sz w:val="22"/>
                <w:szCs w:val="22"/>
              </w:rPr>
            </w:pPr>
            <w:r w:rsidRPr="00592FF2">
              <w:rPr>
                <w:sz w:val="22"/>
                <w:szCs w:val="22"/>
              </w:rPr>
              <w:t xml:space="preserve">Demonstrate ability to gather, interpret, evaluate, and apply information discerningly from the different realms involved in a holistic health perspective. </w:t>
            </w:r>
          </w:p>
        </w:tc>
        <w:tc>
          <w:tcPr>
            <w:tcW w:w="4675" w:type="dxa"/>
            <w:vAlign w:val="center"/>
          </w:tcPr>
          <w:p w14:paraId="452F83C6" w14:textId="77777777" w:rsidR="0080683A" w:rsidRPr="00592FF2" w:rsidRDefault="0080683A" w:rsidP="00EC341C">
            <w:pPr>
              <w:spacing w:after="240"/>
              <w:rPr>
                <w:rFonts w:eastAsia="Times New Roman" w:cs="Arial"/>
                <w:sz w:val="22"/>
                <w:szCs w:val="22"/>
              </w:rPr>
            </w:pPr>
            <w:r w:rsidRPr="00592FF2">
              <w:rPr>
                <w:sz w:val="22"/>
                <w:szCs w:val="22"/>
              </w:rPr>
              <w:t>Group Project (Part 1 and Part 2), Class Discussion, In-Class Role Plays, Final Exam</w:t>
            </w:r>
          </w:p>
        </w:tc>
      </w:tr>
      <w:tr w:rsidR="0080683A" w:rsidRPr="00592FF2" w14:paraId="459E3F8F" w14:textId="77777777" w:rsidTr="00EC341C">
        <w:tc>
          <w:tcPr>
            <w:tcW w:w="4675" w:type="dxa"/>
            <w:vAlign w:val="center"/>
          </w:tcPr>
          <w:p w14:paraId="6A62BA20" w14:textId="77777777" w:rsidR="0080683A" w:rsidRPr="00592FF2" w:rsidRDefault="0080683A" w:rsidP="00EC341C">
            <w:pPr>
              <w:spacing w:after="240"/>
              <w:rPr>
                <w:rFonts w:eastAsia="Times New Roman" w:cs="Arial"/>
                <w:sz w:val="22"/>
                <w:szCs w:val="22"/>
              </w:rPr>
            </w:pPr>
            <w:r w:rsidRPr="00592FF2">
              <w:rPr>
                <w:sz w:val="22"/>
                <w:szCs w:val="22"/>
              </w:rPr>
              <w:t xml:space="preserve">Demonstrate awareness, sensitivity and respect for diversity in regard to culture, race, ethnicity, gender, sexual orientation, socioeconomic status and disability. </w:t>
            </w:r>
          </w:p>
        </w:tc>
        <w:tc>
          <w:tcPr>
            <w:tcW w:w="4675" w:type="dxa"/>
            <w:vAlign w:val="center"/>
          </w:tcPr>
          <w:p w14:paraId="688B5DE6" w14:textId="77777777" w:rsidR="0080683A" w:rsidRPr="00592FF2" w:rsidRDefault="0080683A" w:rsidP="00EC341C">
            <w:pPr>
              <w:spacing w:after="240"/>
              <w:rPr>
                <w:rFonts w:eastAsia="Times New Roman" w:cs="Arial"/>
                <w:sz w:val="22"/>
                <w:szCs w:val="22"/>
              </w:rPr>
            </w:pPr>
            <w:r w:rsidRPr="00592FF2">
              <w:rPr>
                <w:rFonts w:eastAsia="Times New Roman" w:cs="Arial"/>
                <w:sz w:val="22"/>
                <w:szCs w:val="22"/>
              </w:rPr>
              <w:t>Class Discussion, In-Class Role Plays</w:t>
            </w:r>
          </w:p>
        </w:tc>
      </w:tr>
      <w:tr w:rsidR="0080683A" w:rsidRPr="00592FF2" w14:paraId="17FD0C26" w14:textId="77777777" w:rsidTr="00EC341C">
        <w:tc>
          <w:tcPr>
            <w:tcW w:w="4675" w:type="dxa"/>
            <w:vAlign w:val="center"/>
          </w:tcPr>
          <w:p w14:paraId="62F92637" w14:textId="77777777" w:rsidR="0080683A" w:rsidRPr="00592FF2" w:rsidRDefault="0080683A" w:rsidP="00EC341C">
            <w:pPr>
              <w:spacing w:after="240"/>
              <w:rPr>
                <w:rFonts w:eastAsia="Times New Roman" w:cs="Arial"/>
                <w:sz w:val="22"/>
                <w:szCs w:val="22"/>
              </w:rPr>
            </w:pPr>
            <w:r w:rsidRPr="00592FF2">
              <w:rPr>
                <w:sz w:val="22"/>
                <w:szCs w:val="22"/>
              </w:rPr>
              <w:t>Demonstrate ability to work in teams, collaborate and build consensus.</w:t>
            </w:r>
          </w:p>
        </w:tc>
        <w:tc>
          <w:tcPr>
            <w:tcW w:w="4675" w:type="dxa"/>
            <w:vAlign w:val="center"/>
          </w:tcPr>
          <w:p w14:paraId="0B3C00F2" w14:textId="77777777" w:rsidR="0080683A" w:rsidRPr="00592FF2" w:rsidRDefault="0080683A" w:rsidP="00EC341C">
            <w:pPr>
              <w:spacing w:after="240"/>
              <w:rPr>
                <w:rFonts w:eastAsia="Times New Roman" w:cs="Arial"/>
                <w:sz w:val="22"/>
                <w:szCs w:val="22"/>
              </w:rPr>
            </w:pPr>
            <w:r w:rsidRPr="00592FF2">
              <w:rPr>
                <w:rFonts w:eastAsia="Times New Roman" w:cs="Arial"/>
                <w:sz w:val="22"/>
                <w:szCs w:val="22"/>
              </w:rPr>
              <w:t>Group Project (Part 1 and Part 2), Class Discussion, In-Class Role Plays</w:t>
            </w:r>
          </w:p>
        </w:tc>
      </w:tr>
    </w:tbl>
    <w:p w14:paraId="61C7C52D" w14:textId="77777777" w:rsidR="0080683A" w:rsidRDefault="0080683A" w:rsidP="0080683A">
      <w:pPr>
        <w:spacing w:after="240"/>
        <w:rPr>
          <w:rFonts w:cs="Arial"/>
          <w:color w:val="000000"/>
        </w:rPr>
      </w:pPr>
    </w:p>
    <w:p w14:paraId="47E4321A" w14:textId="77777777" w:rsidR="0080683A" w:rsidRPr="00215B2F" w:rsidRDefault="0080683A" w:rsidP="0080683A">
      <w:pPr>
        <w:spacing w:after="240"/>
        <w:rPr>
          <w:rFonts w:cs="Arial"/>
          <w:color w:val="000000"/>
        </w:rPr>
      </w:pPr>
    </w:p>
    <w:p w14:paraId="1862F8B9" w14:textId="77777777" w:rsidR="0080683A" w:rsidRPr="00883034" w:rsidRDefault="0080683A" w:rsidP="0080683A">
      <w:pPr>
        <w:rPr>
          <w:rFonts w:cs="Arial"/>
          <w:b/>
          <w:color w:val="000000"/>
        </w:rPr>
      </w:pPr>
      <w:r w:rsidRPr="00215B2F">
        <w:rPr>
          <w:rFonts w:cs="Arial"/>
          <w:b/>
          <w:color w:val="000000"/>
        </w:rPr>
        <w:t>SAMPLE WEEKLY SCHEDULE (OR SUBJECT AREA SEQUENCE OF TOPICS WITH TIME ALLOTMENTS)</w:t>
      </w:r>
    </w:p>
    <w:p w14:paraId="27EC8C8D" w14:textId="77777777" w:rsidR="0080683A" w:rsidRPr="00215B2F" w:rsidRDefault="0080683A" w:rsidP="00937E00">
      <w:pPr>
        <w:numPr>
          <w:ilvl w:val="0"/>
          <w:numId w:val="9"/>
        </w:numPr>
        <w:spacing w:after="240" w:line="240" w:lineRule="auto"/>
        <w:contextualSpacing/>
        <w:rPr>
          <w:rFonts w:eastAsia="Times New Roman" w:cs="Times New Roman"/>
        </w:rPr>
      </w:pPr>
      <w:r w:rsidRPr="00215B2F">
        <w:rPr>
          <w:rFonts w:eastAsia="Times New Roman" w:cs="Times New Roman"/>
        </w:rPr>
        <w:t xml:space="preserve">Understanding the Whole Client </w:t>
      </w:r>
    </w:p>
    <w:p w14:paraId="38D8D1AB" w14:textId="77777777" w:rsidR="0080683A" w:rsidRDefault="0080683A" w:rsidP="00937E00">
      <w:pPr>
        <w:numPr>
          <w:ilvl w:val="1"/>
          <w:numId w:val="9"/>
        </w:numPr>
        <w:spacing w:after="240" w:line="240" w:lineRule="auto"/>
        <w:contextualSpacing/>
        <w:rPr>
          <w:rFonts w:eastAsia="Times New Roman" w:cs="Times New Roman"/>
        </w:rPr>
      </w:pPr>
      <w:r w:rsidRPr="00215B2F">
        <w:rPr>
          <w:rFonts w:eastAsia="Times New Roman" w:cs="Times New Roman"/>
        </w:rPr>
        <w:t xml:space="preserve">Overview of </w:t>
      </w:r>
      <w:r>
        <w:rPr>
          <w:rFonts w:eastAsia="Times New Roman" w:cs="Times New Roman"/>
        </w:rPr>
        <w:t>the BEINGS Model –Biologic, Environmental, Immunologic, Nutritional, Genetic and Social determinants of health</w:t>
      </w:r>
    </w:p>
    <w:p w14:paraId="70F05BCB" w14:textId="77777777" w:rsidR="0080683A" w:rsidRDefault="0080683A" w:rsidP="00937E00">
      <w:pPr>
        <w:numPr>
          <w:ilvl w:val="1"/>
          <w:numId w:val="9"/>
        </w:numPr>
        <w:spacing w:after="240" w:line="240" w:lineRule="auto"/>
        <w:contextualSpacing/>
        <w:rPr>
          <w:rFonts w:eastAsia="Times New Roman" w:cs="Times New Roman"/>
        </w:rPr>
      </w:pPr>
      <w:r>
        <w:rPr>
          <w:rFonts w:eastAsia="Times New Roman" w:cs="Times New Roman"/>
        </w:rPr>
        <w:t>Understanding primary and secondary prevention strategies</w:t>
      </w:r>
    </w:p>
    <w:p w14:paraId="4FFE704F" w14:textId="77777777" w:rsidR="0080683A" w:rsidRDefault="0080683A" w:rsidP="00937E00">
      <w:pPr>
        <w:numPr>
          <w:ilvl w:val="1"/>
          <w:numId w:val="9"/>
        </w:numPr>
        <w:spacing w:after="240" w:line="240" w:lineRule="auto"/>
        <w:contextualSpacing/>
        <w:rPr>
          <w:rFonts w:eastAsia="Times New Roman" w:cs="Times New Roman"/>
        </w:rPr>
      </w:pPr>
      <w:r>
        <w:rPr>
          <w:rStyle w:val="termtext"/>
        </w:rPr>
        <w:t>Case presentation, Malaria as a basis to illustrate the interplay of model components</w:t>
      </w:r>
      <w:r>
        <w:rPr>
          <w:rFonts w:eastAsia="Times New Roman" w:cs="Times New Roman"/>
        </w:rPr>
        <w:t xml:space="preserve"> </w:t>
      </w:r>
    </w:p>
    <w:p w14:paraId="6F276063" w14:textId="77777777" w:rsidR="0080683A" w:rsidRDefault="0080683A" w:rsidP="0080683A">
      <w:pPr>
        <w:spacing w:after="240" w:line="240" w:lineRule="auto"/>
        <w:ind w:left="1440"/>
        <w:contextualSpacing/>
        <w:rPr>
          <w:rFonts w:eastAsia="Times New Roman" w:cs="Times New Roman"/>
        </w:rPr>
      </w:pPr>
    </w:p>
    <w:p w14:paraId="54A9A010" w14:textId="77777777" w:rsidR="0080683A" w:rsidRPr="000B5D6D" w:rsidRDefault="0080683A" w:rsidP="0080683A">
      <w:pPr>
        <w:spacing w:after="240" w:line="240" w:lineRule="auto"/>
        <w:ind w:left="1080" w:hanging="720"/>
        <w:contextualSpacing/>
        <w:rPr>
          <w:rFonts w:eastAsia="Times New Roman" w:cs="Times New Roman"/>
        </w:rPr>
      </w:pPr>
      <w:r>
        <w:rPr>
          <w:rFonts w:eastAsia="Times New Roman" w:cs="Times New Roman"/>
        </w:rPr>
        <w:t>2.    B</w:t>
      </w:r>
      <w:r w:rsidRPr="000B5D6D">
        <w:rPr>
          <w:rFonts w:eastAsia="Times New Roman" w:cs="Times New Roman"/>
        </w:rPr>
        <w:t>iological determinants</w:t>
      </w:r>
      <w:r>
        <w:rPr>
          <w:rFonts w:eastAsia="Times New Roman" w:cs="Times New Roman"/>
        </w:rPr>
        <w:t>:</w:t>
      </w:r>
    </w:p>
    <w:p w14:paraId="0A6E6773" w14:textId="77777777" w:rsidR="0080683A" w:rsidRPr="00215B2F" w:rsidRDefault="0080683A" w:rsidP="0080683A">
      <w:pPr>
        <w:spacing w:after="240" w:line="240" w:lineRule="auto"/>
        <w:ind w:left="1080"/>
        <w:contextualSpacing/>
        <w:rPr>
          <w:rFonts w:eastAsia="Times New Roman" w:cs="Times New Roman"/>
        </w:rPr>
      </w:pPr>
      <w:r>
        <w:rPr>
          <w:rFonts w:eastAsia="Times New Roman" w:cs="Times New Roman"/>
        </w:rPr>
        <w:t>a.    Understanding p</w:t>
      </w:r>
      <w:r w:rsidRPr="00215B2F">
        <w:rPr>
          <w:rFonts w:eastAsia="Times New Roman" w:cs="Times New Roman"/>
        </w:rPr>
        <w:t>athology</w:t>
      </w:r>
      <w:r>
        <w:rPr>
          <w:rFonts w:eastAsia="Times New Roman" w:cs="Times New Roman"/>
        </w:rPr>
        <w:t xml:space="preserve"> as a basis for illness</w:t>
      </w:r>
      <w:r w:rsidRPr="00215B2F">
        <w:rPr>
          <w:rFonts w:eastAsia="Times New Roman" w:cs="Times New Roman"/>
        </w:rPr>
        <w:t xml:space="preserve">, </w:t>
      </w:r>
    </w:p>
    <w:p w14:paraId="48834DE4" w14:textId="77777777" w:rsidR="0080683A" w:rsidRDefault="0080683A" w:rsidP="00937E00">
      <w:pPr>
        <w:numPr>
          <w:ilvl w:val="1"/>
          <w:numId w:val="9"/>
        </w:numPr>
        <w:spacing w:after="240" w:line="240" w:lineRule="auto"/>
        <w:contextualSpacing/>
        <w:rPr>
          <w:rFonts w:eastAsia="Times New Roman" w:cs="Times New Roman"/>
        </w:rPr>
      </w:pPr>
      <w:r>
        <w:rPr>
          <w:rFonts w:eastAsia="Times New Roman" w:cs="Times New Roman"/>
        </w:rPr>
        <w:t>Etiology overview</w:t>
      </w:r>
    </w:p>
    <w:p w14:paraId="704FF69F" w14:textId="77777777" w:rsidR="0080683A" w:rsidRPr="00215B2F" w:rsidRDefault="0080683A" w:rsidP="00937E00">
      <w:pPr>
        <w:numPr>
          <w:ilvl w:val="1"/>
          <w:numId w:val="9"/>
        </w:numPr>
        <w:spacing w:after="240" w:line="240" w:lineRule="auto"/>
        <w:contextualSpacing/>
        <w:rPr>
          <w:rFonts w:eastAsia="Times New Roman" w:cs="Times New Roman"/>
        </w:rPr>
      </w:pPr>
      <w:r>
        <w:rPr>
          <w:rFonts w:eastAsia="Times New Roman" w:cs="Times New Roman"/>
        </w:rPr>
        <w:t xml:space="preserve">Primary prevention for biologic determinants </w:t>
      </w:r>
    </w:p>
    <w:p w14:paraId="46B526F3" w14:textId="77777777" w:rsidR="0080683A" w:rsidRDefault="0080683A" w:rsidP="0080683A">
      <w:pPr>
        <w:spacing w:after="240" w:line="240" w:lineRule="auto"/>
        <w:ind w:left="360"/>
        <w:contextualSpacing/>
        <w:rPr>
          <w:rFonts w:eastAsia="Times New Roman" w:cs="Times New Roman"/>
        </w:rPr>
      </w:pPr>
    </w:p>
    <w:p w14:paraId="2EA4156A" w14:textId="77777777" w:rsidR="0080683A" w:rsidRPr="00215B2F" w:rsidRDefault="0080683A" w:rsidP="0080683A">
      <w:pPr>
        <w:spacing w:after="240" w:line="240" w:lineRule="auto"/>
        <w:ind w:left="360"/>
        <w:contextualSpacing/>
        <w:rPr>
          <w:rFonts w:eastAsia="Times New Roman" w:cs="Times New Roman"/>
        </w:rPr>
      </w:pPr>
      <w:r>
        <w:rPr>
          <w:rFonts w:eastAsia="Times New Roman" w:cs="Times New Roman"/>
        </w:rPr>
        <w:t>3.</w:t>
      </w:r>
      <w:r>
        <w:rPr>
          <w:rFonts w:eastAsia="Times New Roman" w:cs="Times New Roman"/>
        </w:rPr>
        <w:tab/>
        <w:t>Environmental determinants:</w:t>
      </w:r>
    </w:p>
    <w:p w14:paraId="67D654E1" w14:textId="77777777" w:rsidR="0080683A" w:rsidRDefault="0080683A" w:rsidP="0080683A">
      <w:pPr>
        <w:spacing w:after="240" w:line="240" w:lineRule="auto"/>
        <w:ind w:left="1080"/>
        <w:contextualSpacing/>
        <w:rPr>
          <w:rFonts w:eastAsia="Times New Roman" w:cs="Times New Roman"/>
        </w:rPr>
      </w:pPr>
      <w:r>
        <w:rPr>
          <w:rFonts w:eastAsia="Times New Roman" w:cs="Times New Roman"/>
        </w:rPr>
        <w:t xml:space="preserve">a. </w:t>
      </w:r>
      <w:r>
        <w:rPr>
          <w:rFonts w:eastAsia="Times New Roman" w:cs="Times New Roman"/>
        </w:rPr>
        <w:tab/>
        <w:t>Examination of the epidemiologic triad of agent host and vector</w:t>
      </w:r>
      <w:r w:rsidRPr="00215B2F">
        <w:rPr>
          <w:rFonts w:eastAsia="Times New Roman" w:cs="Times New Roman"/>
        </w:rPr>
        <w:t xml:space="preserve"> </w:t>
      </w:r>
    </w:p>
    <w:p w14:paraId="24831F9F" w14:textId="77777777" w:rsidR="0080683A" w:rsidRPr="00215B2F" w:rsidRDefault="0080683A" w:rsidP="0080683A">
      <w:pPr>
        <w:spacing w:after="240" w:line="240" w:lineRule="auto"/>
        <w:ind w:left="1080"/>
        <w:contextualSpacing/>
        <w:rPr>
          <w:rFonts w:eastAsia="Times New Roman" w:cs="Times New Roman"/>
        </w:rPr>
      </w:pPr>
      <w:r>
        <w:rPr>
          <w:rFonts w:eastAsia="Times New Roman" w:cs="Times New Roman"/>
        </w:rPr>
        <w:t>b.</w:t>
      </w:r>
      <w:r>
        <w:rPr>
          <w:rFonts w:eastAsia="Times New Roman" w:cs="Times New Roman"/>
        </w:rPr>
        <w:tab/>
        <w:t>Principles of public health and sanitation</w:t>
      </w:r>
    </w:p>
    <w:p w14:paraId="5560CF1B" w14:textId="77777777" w:rsidR="0080683A" w:rsidRDefault="0080683A" w:rsidP="0080683A">
      <w:pPr>
        <w:spacing w:after="240" w:line="240" w:lineRule="auto"/>
        <w:ind w:left="360" w:firstLine="720"/>
        <w:contextualSpacing/>
        <w:rPr>
          <w:rFonts w:eastAsia="Times New Roman" w:cs="Times New Roman"/>
        </w:rPr>
      </w:pPr>
      <w:r>
        <w:rPr>
          <w:rFonts w:eastAsia="Times New Roman" w:cs="Times New Roman"/>
        </w:rPr>
        <w:t>b.</w:t>
      </w:r>
      <w:r>
        <w:rPr>
          <w:rFonts w:eastAsia="Times New Roman" w:cs="Times New Roman"/>
        </w:rPr>
        <w:tab/>
        <w:t>Primary prevention for environmental determinants</w:t>
      </w:r>
    </w:p>
    <w:p w14:paraId="7DF62F6C" w14:textId="77777777" w:rsidR="0080683A" w:rsidRPr="00215B2F" w:rsidRDefault="0080683A" w:rsidP="0080683A">
      <w:pPr>
        <w:spacing w:after="240" w:line="240" w:lineRule="auto"/>
        <w:ind w:firstLine="720"/>
        <w:contextualSpacing/>
        <w:rPr>
          <w:rFonts w:eastAsia="Times New Roman" w:cs="Times New Roman"/>
        </w:rPr>
      </w:pPr>
      <w:r w:rsidRPr="00215B2F">
        <w:rPr>
          <w:rFonts w:eastAsia="Times New Roman" w:cs="Times New Roman"/>
        </w:rPr>
        <w:t>Group Assignment start- creates groups, assign case study, and divide</w:t>
      </w:r>
      <w:r>
        <w:rPr>
          <w:rFonts w:eastAsia="Times New Roman" w:cs="Times New Roman"/>
        </w:rPr>
        <w:t xml:space="preserve"> </w:t>
      </w:r>
      <w:r w:rsidRPr="00215B2F">
        <w:rPr>
          <w:rFonts w:eastAsia="Times New Roman" w:cs="Times New Roman"/>
        </w:rPr>
        <w:t>responsibilities</w:t>
      </w:r>
      <w:r>
        <w:rPr>
          <w:rFonts w:eastAsia="Times New Roman" w:cs="Times New Roman"/>
        </w:rPr>
        <w:t xml:space="preserve"> </w:t>
      </w:r>
      <w:r w:rsidRPr="00215B2F">
        <w:rPr>
          <w:rFonts w:eastAsia="Times New Roman" w:cs="Times New Roman"/>
        </w:rPr>
        <w:t xml:space="preserve"> </w:t>
      </w:r>
    </w:p>
    <w:p w14:paraId="688642A9" w14:textId="77777777" w:rsidR="0080683A" w:rsidRDefault="0080683A" w:rsidP="0080683A">
      <w:pPr>
        <w:spacing w:after="240" w:line="240" w:lineRule="auto"/>
        <w:ind w:left="360"/>
        <w:contextualSpacing/>
        <w:rPr>
          <w:rFonts w:eastAsia="Times New Roman" w:cs="Times New Roman"/>
        </w:rPr>
      </w:pPr>
    </w:p>
    <w:p w14:paraId="01B83420" w14:textId="77777777" w:rsidR="0080683A" w:rsidRDefault="0080683A" w:rsidP="0080683A">
      <w:pPr>
        <w:spacing w:after="240" w:line="240" w:lineRule="auto"/>
        <w:ind w:left="360"/>
        <w:contextualSpacing/>
        <w:rPr>
          <w:rFonts w:eastAsia="Times New Roman" w:cs="Times New Roman"/>
        </w:rPr>
      </w:pPr>
      <w:r>
        <w:rPr>
          <w:rFonts w:eastAsia="Times New Roman" w:cs="Times New Roman"/>
        </w:rPr>
        <w:t>4.</w:t>
      </w:r>
      <w:r>
        <w:rPr>
          <w:rFonts w:eastAsia="Times New Roman" w:cs="Times New Roman"/>
        </w:rPr>
        <w:tab/>
        <w:t xml:space="preserve">Immunologic determinants: </w:t>
      </w:r>
      <w:r w:rsidRPr="00215B2F">
        <w:rPr>
          <w:rFonts w:eastAsia="Times New Roman" w:cs="Times New Roman"/>
        </w:rPr>
        <w:t xml:space="preserve"> </w:t>
      </w:r>
    </w:p>
    <w:p w14:paraId="12B4643A" w14:textId="77777777" w:rsidR="0080683A" w:rsidRDefault="0080683A" w:rsidP="0080683A">
      <w:pPr>
        <w:spacing w:after="240" w:line="240" w:lineRule="auto"/>
        <w:ind w:left="360"/>
        <w:contextualSpacing/>
        <w:rPr>
          <w:rFonts w:eastAsia="Times New Roman" w:cs="Times New Roman"/>
        </w:rPr>
      </w:pPr>
      <w:r>
        <w:rPr>
          <w:rFonts w:eastAsia="Times New Roman" w:cs="Times New Roman"/>
        </w:rPr>
        <w:tab/>
        <w:t xml:space="preserve">       a.</w:t>
      </w:r>
      <w:r>
        <w:rPr>
          <w:rFonts w:eastAsia="Times New Roman" w:cs="Times New Roman"/>
        </w:rPr>
        <w:tab/>
        <w:t>Epidemiologic rational for vaccinations</w:t>
      </w:r>
    </w:p>
    <w:p w14:paraId="2D75CC2E" w14:textId="77777777" w:rsidR="0080683A" w:rsidRDefault="0080683A" w:rsidP="0080683A">
      <w:pPr>
        <w:spacing w:after="240" w:line="240" w:lineRule="auto"/>
        <w:ind w:left="360" w:firstLine="720"/>
        <w:contextualSpacing/>
        <w:rPr>
          <w:rFonts w:eastAsia="Times New Roman" w:cs="Times New Roman"/>
        </w:rPr>
      </w:pPr>
      <w:r>
        <w:rPr>
          <w:rFonts w:eastAsia="Times New Roman" w:cs="Times New Roman"/>
        </w:rPr>
        <w:t>b.</w:t>
      </w:r>
      <w:r>
        <w:rPr>
          <w:rFonts w:eastAsia="Times New Roman" w:cs="Times New Roman"/>
        </w:rPr>
        <w:tab/>
        <w:t xml:space="preserve">Herd immunity </w:t>
      </w:r>
    </w:p>
    <w:p w14:paraId="1B26D9A7" w14:textId="77777777" w:rsidR="0080683A" w:rsidRDefault="0080683A" w:rsidP="0080683A">
      <w:pPr>
        <w:spacing w:after="240" w:line="240" w:lineRule="auto"/>
        <w:ind w:left="360" w:firstLine="720"/>
        <w:contextualSpacing/>
        <w:rPr>
          <w:rFonts w:eastAsia="Times New Roman" w:cs="Times New Roman"/>
        </w:rPr>
      </w:pPr>
      <w:r>
        <w:rPr>
          <w:rFonts w:eastAsia="Times New Roman" w:cs="Times New Roman"/>
        </w:rPr>
        <w:t xml:space="preserve">c, </w:t>
      </w:r>
      <w:r>
        <w:rPr>
          <w:rFonts w:eastAsia="Times New Roman" w:cs="Times New Roman"/>
        </w:rPr>
        <w:tab/>
        <w:t>Evidence based assessment of vaccinations</w:t>
      </w:r>
    </w:p>
    <w:p w14:paraId="3C78A672" w14:textId="77777777" w:rsidR="0080683A" w:rsidRDefault="0080683A" w:rsidP="0080683A">
      <w:pPr>
        <w:spacing w:after="240" w:line="240" w:lineRule="auto"/>
        <w:ind w:left="360"/>
        <w:contextualSpacing/>
        <w:rPr>
          <w:rFonts w:eastAsia="Times New Roman" w:cs="Times New Roman"/>
        </w:rPr>
      </w:pPr>
      <w:r>
        <w:rPr>
          <w:rFonts w:eastAsia="Times New Roman" w:cs="Times New Roman"/>
        </w:rPr>
        <w:tab/>
        <w:t xml:space="preserve">       d.    Secondary prevention and the role of vaccines</w:t>
      </w:r>
    </w:p>
    <w:p w14:paraId="6D915E61" w14:textId="77777777" w:rsidR="0080683A" w:rsidRDefault="0080683A" w:rsidP="006E52CF">
      <w:pPr>
        <w:spacing w:after="240" w:line="240" w:lineRule="auto"/>
        <w:contextualSpacing/>
        <w:rPr>
          <w:rFonts w:eastAsia="Times New Roman" w:cs="Times New Roman"/>
        </w:rPr>
      </w:pPr>
    </w:p>
    <w:p w14:paraId="7CDEB2A9" w14:textId="77777777" w:rsidR="0080683A" w:rsidRDefault="0080683A" w:rsidP="0080683A">
      <w:pPr>
        <w:spacing w:after="240" w:line="240" w:lineRule="auto"/>
        <w:ind w:left="360"/>
        <w:contextualSpacing/>
        <w:rPr>
          <w:rFonts w:eastAsia="Times New Roman" w:cs="Times New Roman"/>
        </w:rPr>
      </w:pPr>
      <w:r>
        <w:rPr>
          <w:rFonts w:eastAsia="Times New Roman" w:cs="Times New Roman"/>
        </w:rPr>
        <w:t>5.</w:t>
      </w:r>
      <w:r>
        <w:rPr>
          <w:rFonts w:eastAsia="Times New Roman" w:cs="Times New Roman"/>
        </w:rPr>
        <w:tab/>
        <w:t>Nutritional determinants.</w:t>
      </w:r>
    </w:p>
    <w:p w14:paraId="0678EE51" w14:textId="77777777" w:rsidR="0080683A" w:rsidRDefault="0080683A" w:rsidP="0080683A">
      <w:pPr>
        <w:spacing w:after="240" w:line="240" w:lineRule="auto"/>
        <w:ind w:left="1080"/>
        <w:contextualSpacing/>
        <w:rPr>
          <w:rFonts w:eastAsia="Times New Roman" w:cs="Times New Roman"/>
        </w:rPr>
      </w:pPr>
      <w:r>
        <w:rPr>
          <w:rFonts w:eastAsia="Times New Roman" w:cs="Times New Roman"/>
        </w:rPr>
        <w:t xml:space="preserve">a. </w:t>
      </w:r>
      <w:r>
        <w:rPr>
          <w:rFonts w:eastAsia="Times New Roman" w:cs="Times New Roman"/>
        </w:rPr>
        <w:tab/>
        <w:t>Overview of nutrition and its role in homeostasis</w:t>
      </w:r>
    </w:p>
    <w:p w14:paraId="685B42B6" w14:textId="77777777" w:rsidR="0080683A" w:rsidRDefault="0080683A" w:rsidP="0080683A">
      <w:pPr>
        <w:spacing w:after="240" w:line="240" w:lineRule="auto"/>
        <w:ind w:left="1080"/>
        <w:contextualSpacing/>
        <w:rPr>
          <w:rFonts w:eastAsia="Times New Roman" w:cs="Times New Roman"/>
        </w:rPr>
      </w:pPr>
      <w:r>
        <w:rPr>
          <w:rFonts w:eastAsia="Times New Roman" w:cs="Times New Roman"/>
        </w:rPr>
        <w:t>b.</w:t>
      </w:r>
      <w:r>
        <w:rPr>
          <w:rFonts w:eastAsia="Times New Roman" w:cs="Times New Roman"/>
        </w:rPr>
        <w:tab/>
        <w:t>Understanding nutritional deficiency syndromes</w:t>
      </w:r>
    </w:p>
    <w:p w14:paraId="101B1D2E" w14:textId="77777777" w:rsidR="0080683A" w:rsidRDefault="0080683A" w:rsidP="0080683A">
      <w:pPr>
        <w:spacing w:after="240" w:line="240" w:lineRule="auto"/>
        <w:ind w:left="360"/>
        <w:contextualSpacing/>
        <w:rPr>
          <w:rFonts w:eastAsia="Times New Roman" w:cs="Times New Roman"/>
        </w:rPr>
      </w:pPr>
    </w:p>
    <w:p w14:paraId="7B3B381D" w14:textId="77777777" w:rsidR="0080683A" w:rsidRDefault="0080683A" w:rsidP="0080683A">
      <w:pPr>
        <w:spacing w:after="240" w:line="240" w:lineRule="auto"/>
        <w:ind w:left="360"/>
        <w:contextualSpacing/>
        <w:rPr>
          <w:rFonts w:eastAsia="Times New Roman" w:cs="Times New Roman"/>
        </w:rPr>
      </w:pPr>
      <w:r>
        <w:rPr>
          <w:rFonts w:eastAsia="Times New Roman" w:cs="Times New Roman"/>
        </w:rPr>
        <w:t xml:space="preserve">6. </w:t>
      </w:r>
      <w:r>
        <w:rPr>
          <w:rFonts w:eastAsia="Times New Roman" w:cs="Times New Roman"/>
        </w:rPr>
        <w:tab/>
        <w:t>Genetic Determinants:</w:t>
      </w:r>
    </w:p>
    <w:p w14:paraId="29E4988A" w14:textId="77777777" w:rsidR="0080683A" w:rsidRDefault="0080683A" w:rsidP="0080683A">
      <w:pPr>
        <w:spacing w:after="240" w:line="240" w:lineRule="auto"/>
        <w:ind w:left="1440" w:hanging="360"/>
        <w:contextualSpacing/>
        <w:rPr>
          <w:rFonts w:eastAsia="Times New Roman" w:cs="Times New Roman"/>
        </w:rPr>
      </w:pPr>
      <w:r>
        <w:rPr>
          <w:rFonts w:eastAsia="Times New Roman" w:cs="Times New Roman"/>
        </w:rPr>
        <w:t>a.</w:t>
      </w:r>
      <w:r>
        <w:rPr>
          <w:rFonts w:eastAsia="Times New Roman" w:cs="Times New Roman"/>
        </w:rPr>
        <w:tab/>
        <w:t xml:space="preserve">Examines the contribution of </w:t>
      </w:r>
      <w:r w:rsidRPr="004A3898">
        <w:rPr>
          <w:rFonts w:eastAsia="Times New Roman" w:cs="Times New Roman"/>
        </w:rPr>
        <w:t xml:space="preserve">gene variants </w:t>
      </w:r>
      <w:r>
        <w:rPr>
          <w:rFonts w:eastAsia="Times New Roman" w:cs="Times New Roman"/>
        </w:rPr>
        <w:t xml:space="preserve">for common </w:t>
      </w:r>
      <w:r w:rsidRPr="004A3898">
        <w:rPr>
          <w:rFonts w:eastAsia="Times New Roman" w:cs="Times New Roman"/>
        </w:rPr>
        <w:t>multigene disorders, including Alzheimer’s, inflammatory bowel disease, cancer) and osteoporosis.</w:t>
      </w:r>
    </w:p>
    <w:p w14:paraId="41BC9E1B" w14:textId="77777777" w:rsidR="0080683A" w:rsidRDefault="0080683A" w:rsidP="0080683A">
      <w:pPr>
        <w:spacing w:after="240" w:line="240" w:lineRule="auto"/>
        <w:ind w:left="360"/>
        <w:contextualSpacing/>
        <w:rPr>
          <w:rFonts w:eastAsia="Times New Roman" w:cs="Times New Roman"/>
        </w:rPr>
      </w:pPr>
    </w:p>
    <w:p w14:paraId="7C0A3F95" w14:textId="77777777" w:rsidR="0080683A" w:rsidRDefault="0080683A" w:rsidP="0080683A">
      <w:pPr>
        <w:spacing w:after="240" w:line="240" w:lineRule="auto"/>
        <w:ind w:left="360"/>
        <w:contextualSpacing/>
        <w:rPr>
          <w:rFonts w:eastAsia="Times New Roman" w:cs="Times New Roman"/>
        </w:rPr>
      </w:pPr>
      <w:r>
        <w:rPr>
          <w:rFonts w:eastAsia="Times New Roman" w:cs="Times New Roman"/>
        </w:rPr>
        <w:t xml:space="preserve">7. </w:t>
      </w:r>
      <w:r>
        <w:rPr>
          <w:rFonts w:eastAsia="Times New Roman" w:cs="Times New Roman"/>
        </w:rPr>
        <w:tab/>
        <w:t>Cultural Determinants</w:t>
      </w:r>
    </w:p>
    <w:p w14:paraId="303625CD" w14:textId="77777777" w:rsidR="0080683A" w:rsidRDefault="0080683A" w:rsidP="0080683A">
      <w:pPr>
        <w:spacing w:after="240" w:line="240" w:lineRule="auto"/>
        <w:ind w:left="1440" w:hanging="360"/>
        <w:contextualSpacing/>
        <w:rPr>
          <w:rFonts w:eastAsia="Times New Roman" w:cs="Times New Roman"/>
        </w:rPr>
      </w:pPr>
      <w:r>
        <w:rPr>
          <w:rFonts w:eastAsia="Times New Roman" w:cs="Times New Roman"/>
        </w:rPr>
        <w:t xml:space="preserve">a. </w:t>
      </w:r>
      <w:r>
        <w:rPr>
          <w:rFonts w:eastAsia="Times New Roman" w:cs="Times New Roman"/>
        </w:rPr>
        <w:tab/>
        <w:t>Explores the role of economics, education, community and family structure in the formulation of health beliefs and behaviors.</w:t>
      </w:r>
    </w:p>
    <w:p w14:paraId="2854E7E4" w14:textId="77777777" w:rsidR="0080683A" w:rsidRDefault="0080683A" w:rsidP="0080683A">
      <w:pPr>
        <w:spacing w:after="240" w:line="240" w:lineRule="auto"/>
        <w:ind w:left="810" w:hanging="450"/>
        <w:contextualSpacing/>
        <w:rPr>
          <w:rFonts w:eastAsia="Times New Roman" w:cs="Times New Roman"/>
        </w:rPr>
      </w:pPr>
    </w:p>
    <w:p w14:paraId="5C50D511" w14:textId="7ECDDEAA" w:rsidR="0080683A" w:rsidRDefault="0080683A" w:rsidP="0080683A">
      <w:pPr>
        <w:spacing w:after="240" w:line="240" w:lineRule="auto"/>
        <w:ind w:left="810" w:hanging="450"/>
        <w:contextualSpacing/>
        <w:rPr>
          <w:rFonts w:eastAsia="Times New Roman" w:cs="Times New Roman"/>
        </w:rPr>
      </w:pPr>
      <w:r>
        <w:rPr>
          <w:rFonts w:eastAsia="Times New Roman" w:cs="Times New Roman"/>
        </w:rPr>
        <w:t>8.    Midterm examination</w:t>
      </w:r>
    </w:p>
    <w:p w14:paraId="240AD2B5" w14:textId="77777777" w:rsidR="0080683A" w:rsidRDefault="0080683A" w:rsidP="0080683A">
      <w:pPr>
        <w:spacing w:after="240" w:line="240" w:lineRule="auto"/>
        <w:ind w:left="360"/>
        <w:contextualSpacing/>
        <w:rPr>
          <w:rFonts w:eastAsia="Times New Roman" w:cs="Times New Roman"/>
        </w:rPr>
      </w:pPr>
    </w:p>
    <w:p w14:paraId="4E4221F3" w14:textId="77777777" w:rsidR="0080683A" w:rsidRPr="00215B2F" w:rsidRDefault="0080683A" w:rsidP="0080683A">
      <w:pPr>
        <w:spacing w:after="240" w:line="240" w:lineRule="auto"/>
        <w:ind w:firstLine="360"/>
        <w:contextualSpacing/>
        <w:rPr>
          <w:rFonts w:eastAsia="Times New Roman" w:cs="Times New Roman"/>
        </w:rPr>
      </w:pPr>
      <w:r>
        <w:rPr>
          <w:rFonts w:eastAsia="Times New Roman" w:cs="Times New Roman"/>
        </w:rPr>
        <w:t>9.</w:t>
      </w:r>
      <w:r w:rsidRPr="00824DB6">
        <w:rPr>
          <w:rFonts w:eastAsia="Times New Roman" w:cs="Times New Roman"/>
        </w:rPr>
        <w:t xml:space="preserve"> </w:t>
      </w:r>
      <w:r>
        <w:rPr>
          <w:rFonts w:eastAsia="Times New Roman" w:cs="Times New Roman"/>
        </w:rPr>
        <w:tab/>
      </w:r>
      <w:r w:rsidRPr="00215B2F">
        <w:rPr>
          <w:rFonts w:eastAsia="Times New Roman" w:cs="Times New Roman"/>
        </w:rPr>
        <w:t>Case Study</w:t>
      </w:r>
    </w:p>
    <w:p w14:paraId="5A1D49F5" w14:textId="77777777" w:rsidR="0080683A" w:rsidRPr="00215B2F" w:rsidRDefault="0080683A" w:rsidP="0080683A">
      <w:pPr>
        <w:spacing w:after="240" w:line="240" w:lineRule="auto"/>
        <w:ind w:left="1080"/>
        <w:contextualSpacing/>
        <w:rPr>
          <w:rFonts w:eastAsia="Times New Roman" w:cs="Times New Roman"/>
        </w:rPr>
      </w:pPr>
      <w:r>
        <w:rPr>
          <w:rFonts w:eastAsia="Times New Roman" w:cs="Times New Roman"/>
        </w:rPr>
        <w:t>a.</w:t>
      </w:r>
      <w:r>
        <w:rPr>
          <w:rFonts w:eastAsia="Times New Roman" w:cs="Times New Roman"/>
        </w:rPr>
        <w:tab/>
        <w:t>ReThink Health Dynamics Model</w:t>
      </w:r>
      <w:r w:rsidRPr="00215B2F">
        <w:rPr>
          <w:rFonts w:eastAsia="Times New Roman" w:cs="Times New Roman"/>
        </w:rPr>
        <w:t xml:space="preserve"> </w:t>
      </w:r>
      <w:r>
        <w:rPr>
          <w:rFonts w:eastAsia="Times New Roman" w:cs="Times New Roman"/>
        </w:rPr>
        <w:t xml:space="preserve">– computer simulation on the interplay of biology, environment and cultural components to health </w:t>
      </w:r>
    </w:p>
    <w:p w14:paraId="30AB1E50" w14:textId="77777777" w:rsidR="0080683A" w:rsidRPr="00215B2F" w:rsidRDefault="0080683A" w:rsidP="0080683A">
      <w:pPr>
        <w:spacing w:after="240" w:line="240" w:lineRule="auto"/>
        <w:ind w:left="1080"/>
        <w:contextualSpacing/>
        <w:rPr>
          <w:rFonts w:eastAsia="Times New Roman" w:cs="Times New Roman"/>
        </w:rPr>
      </w:pPr>
      <w:r>
        <w:rPr>
          <w:rFonts w:eastAsia="Times New Roman" w:cs="Times New Roman"/>
        </w:rPr>
        <w:t>b,</w:t>
      </w:r>
      <w:r>
        <w:rPr>
          <w:rFonts w:eastAsia="Times New Roman" w:cs="Times New Roman"/>
        </w:rPr>
        <w:tab/>
      </w:r>
      <w:r w:rsidRPr="00215B2F">
        <w:rPr>
          <w:rFonts w:eastAsia="Times New Roman" w:cs="Times New Roman"/>
        </w:rPr>
        <w:t xml:space="preserve">Group work </w:t>
      </w:r>
    </w:p>
    <w:p w14:paraId="2FB6A287" w14:textId="77777777" w:rsidR="0080683A" w:rsidRPr="00215B2F" w:rsidRDefault="0080683A" w:rsidP="0080683A">
      <w:pPr>
        <w:spacing w:after="240" w:line="240" w:lineRule="auto"/>
        <w:contextualSpacing/>
        <w:rPr>
          <w:rFonts w:eastAsia="Times New Roman" w:cs="Times New Roman"/>
        </w:rPr>
      </w:pPr>
    </w:p>
    <w:p w14:paraId="0C85E91E" w14:textId="77777777" w:rsidR="0080683A" w:rsidRPr="00215B2F" w:rsidRDefault="0080683A" w:rsidP="0080683A">
      <w:pPr>
        <w:spacing w:after="240" w:line="240" w:lineRule="auto"/>
        <w:ind w:left="360"/>
        <w:contextualSpacing/>
        <w:rPr>
          <w:rFonts w:eastAsia="Times New Roman" w:cs="Times New Roman"/>
        </w:rPr>
      </w:pPr>
      <w:r>
        <w:rPr>
          <w:rFonts w:eastAsia="Times New Roman" w:cs="Times New Roman"/>
        </w:rPr>
        <w:t xml:space="preserve">10: </w:t>
      </w:r>
      <w:r w:rsidRPr="00215B2F">
        <w:rPr>
          <w:rFonts w:eastAsia="Times New Roman" w:cs="Times New Roman"/>
        </w:rPr>
        <w:t>Bio</w:t>
      </w:r>
      <w:r>
        <w:rPr>
          <w:rFonts w:eastAsia="Times New Roman" w:cs="Times New Roman"/>
        </w:rPr>
        <w:t>genic Treatment, understanding the Medical Model</w:t>
      </w:r>
      <w:r w:rsidRPr="00215B2F">
        <w:rPr>
          <w:rFonts w:eastAsia="Times New Roman" w:cs="Times New Roman"/>
        </w:rPr>
        <w:t xml:space="preserve"> </w:t>
      </w:r>
    </w:p>
    <w:p w14:paraId="084CCFBC" w14:textId="77777777" w:rsidR="0080683A" w:rsidRPr="00215B2F" w:rsidRDefault="0080683A" w:rsidP="0080683A">
      <w:pPr>
        <w:spacing w:after="240" w:line="240" w:lineRule="auto"/>
        <w:ind w:left="1080"/>
        <w:contextualSpacing/>
        <w:rPr>
          <w:rFonts w:eastAsia="Times New Roman" w:cs="Times New Roman"/>
        </w:rPr>
      </w:pPr>
      <w:r>
        <w:rPr>
          <w:rFonts w:eastAsia="Times New Roman" w:cs="Times New Roman"/>
        </w:rPr>
        <w:t>a.</w:t>
      </w:r>
      <w:r>
        <w:rPr>
          <w:rFonts w:eastAsia="Times New Roman" w:cs="Times New Roman"/>
        </w:rPr>
        <w:tab/>
        <w:t xml:space="preserve">Overview, history, principles and practice of allopathic medicine, </w:t>
      </w:r>
    </w:p>
    <w:p w14:paraId="05CA1CBE" w14:textId="77777777" w:rsidR="0080683A" w:rsidRDefault="0080683A" w:rsidP="0080683A">
      <w:pPr>
        <w:spacing w:after="240" w:line="240" w:lineRule="auto"/>
        <w:ind w:left="360"/>
        <w:contextualSpacing/>
        <w:rPr>
          <w:rFonts w:eastAsia="Times New Roman" w:cs="Times New Roman"/>
        </w:rPr>
      </w:pPr>
    </w:p>
    <w:p w14:paraId="35BD5667" w14:textId="77777777" w:rsidR="0080683A" w:rsidRPr="00215B2F" w:rsidRDefault="0080683A" w:rsidP="0080683A">
      <w:pPr>
        <w:spacing w:after="240" w:line="240" w:lineRule="auto"/>
        <w:ind w:left="360"/>
        <w:contextualSpacing/>
        <w:rPr>
          <w:rFonts w:eastAsia="Times New Roman" w:cs="Times New Roman"/>
        </w:rPr>
      </w:pPr>
      <w:r>
        <w:rPr>
          <w:rFonts w:eastAsia="Times New Roman" w:cs="Times New Roman"/>
        </w:rPr>
        <w:t xml:space="preserve">11. </w:t>
      </w:r>
      <w:r w:rsidRPr="00215B2F">
        <w:rPr>
          <w:rFonts w:eastAsia="Times New Roman" w:cs="Times New Roman"/>
        </w:rPr>
        <w:t>Alterna</w:t>
      </w:r>
      <w:r>
        <w:rPr>
          <w:rFonts w:eastAsia="Times New Roman" w:cs="Times New Roman"/>
        </w:rPr>
        <w:t>tive and Complimentary Therapeutics</w:t>
      </w:r>
    </w:p>
    <w:p w14:paraId="3BA87BCB" w14:textId="77777777" w:rsidR="0080683A" w:rsidRDefault="0080683A" w:rsidP="0080683A">
      <w:pPr>
        <w:spacing w:after="240" w:line="240" w:lineRule="auto"/>
        <w:ind w:left="1440" w:hanging="360"/>
        <w:contextualSpacing/>
        <w:rPr>
          <w:rFonts w:eastAsia="Times New Roman" w:cs="Times New Roman"/>
        </w:rPr>
      </w:pPr>
      <w:r>
        <w:rPr>
          <w:rFonts w:eastAsia="Times New Roman" w:cs="Times New Roman"/>
        </w:rPr>
        <w:t>a.</w:t>
      </w:r>
      <w:r>
        <w:rPr>
          <w:rFonts w:eastAsia="Times New Roman" w:cs="Times New Roman"/>
        </w:rPr>
        <w:tab/>
        <w:t>Therapeutic underpinning of common alternative therapies such as acupuncture, osteopathy, massage therapy, yoga and hypnosis.</w:t>
      </w:r>
    </w:p>
    <w:p w14:paraId="49A1F46F" w14:textId="77777777" w:rsidR="0080683A" w:rsidRDefault="0080683A" w:rsidP="0080683A">
      <w:pPr>
        <w:spacing w:after="240" w:line="240" w:lineRule="auto"/>
        <w:ind w:left="1080"/>
        <w:contextualSpacing/>
        <w:rPr>
          <w:rFonts w:eastAsia="Times New Roman" w:cs="Times New Roman"/>
        </w:rPr>
      </w:pPr>
    </w:p>
    <w:p w14:paraId="652B306C" w14:textId="77777777" w:rsidR="0080683A" w:rsidRDefault="0080683A" w:rsidP="0080683A">
      <w:pPr>
        <w:spacing w:after="240" w:line="240" w:lineRule="auto"/>
        <w:ind w:left="1080"/>
        <w:contextualSpacing/>
        <w:rPr>
          <w:rFonts w:eastAsia="Times New Roman" w:cs="Times New Roman"/>
        </w:rPr>
      </w:pPr>
      <w:r>
        <w:rPr>
          <w:rFonts w:eastAsia="Times New Roman" w:cs="Times New Roman"/>
        </w:rPr>
        <w:t>b. NIH Center for Complementary and Alternative Health.</w:t>
      </w:r>
    </w:p>
    <w:p w14:paraId="44ED80DE" w14:textId="77777777" w:rsidR="0080683A" w:rsidRPr="00215B2F" w:rsidRDefault="0080683A" w:rsidP="0080683A">
      <w:pPr>
        <w:spacing w:after="240" w:line="240" w:lineRule="auto"/>
        <w:ind w:left="1080"/>
        <w:contextualSpacing/>
        <w:rPr>
          <w:rFonts w:eastAsia="Times New Roman" w:cs="Times New Roman"/>
        </w:rPr>
      </w:pPr>
      <w:r>
        <w:rPr>
          <w:rFonts w:eastAsia="Times New Roman" w:cs="Times New Roman"/>
        </w:rPr>
        <w:t>c. Research initiatives within alternative health.</w:t>
      </w:r>
    </w:p>
    <w:p w14:paraId="6675921F" w14:textId="77777777" w:rsidR="0080683A" w:rsidRDefault="0080683A" w:rsidP="0080683A">
      <w:pPr>
        <w:spacing w:after="240" w:line="240" w:lineRule="auto"/>
        <w:contextualSpacing/>
        <w:rPr>
          <w:rFonts w:eastAsia="Times New Roman" w:cs="Times New Roman"/>
        </w:rPr>
      </w:pPr>
    </w:p>
    <w:p w14:paraId="4773A86C" w14:textId="77777777" w:rsidR="0080683A" w:rsidRPr="00215B2F" w:rsidRDefault="0080683A" w:rsidP="0080683A">
      <w:pPr>
        <w:spacing w:after="240" w:line="240" w:lineRule="auto"/>
        <w:ind w:left="360"/>
        <w:contextualSpacing/>
        <w:rPr>
          <w:rFonts w:eastAsia="Times New Roman" w:cs="Times New Roman"/>
        </w:rPr>
      </w:pPr>
      <w:r>
        <w:rPr>
          <w:rFonts w:eastAsia="Times New Roman" w:cs="Times New Roman"/>
        </w:rPr>
        <w:t xml:space="preserve">12. </w:t>
      </w:r>
      <w:r w:rsidRPr="00215B2F">
        <w:rPr>
          <w:rFonts w:eastAsia="Times New Roman" w:cs="Times New Roman"/>
        </w:rPr>
        <w:t>Pharmacological Treatments</w:t>
      </w:r>
    </w:p>
    <w:p w14:paraId="3B11060F" w14:textId="77777777" w:rsidR="0080683A" w:rsidRDefault="0080683A" w:rsidP="0080683A">
      <w:pPr>
        <w:spacing w:after="240" w:line="240" w:lineRule="auto"/>
        <w:ind w:left="1080"/>
        <w:contextualSpacing/>
        <w:rPr>
          <w:rFonts w:eastAsia="Times New Roman" w:cs="Times New Roman"/>
        </w:rPr>
      </w:pPr>
      <w:r>
        <w:rPr>
          <w:rFonts w:eastAsia="Times New Roman" w:cs="Times New Roman"/>
        </w:rPr>
        <w:t xml:space="preserve">a. Use of drugs as supports for </w:t>
      </w:r>
      <w:r w:rsidRPr="00215B2F">
        <w:rPr>
          <w:rFonts w:eastAsia="Times New Roman" w:cs="Times New Roman"/>
        </w:rPr>
        <w:t>various medic</w:t>
      </w:r>
      <w:r>
        <w:rPr>
          <w:rFonts w:eastAsia="Times New Roman" w:cs="Times New Roman"/>
        </w:rPr>
        <w:t>al and mental health conditions</w:t>
      </w:r>
    </w:p>
    <w:p w14:paraId="17224A97" w14:textId="77777777" w:rsidR="0080683A" w:rsidRPr="00215B2F" w:rsidRDefault="0080683A" w:rsidP="0080683A">
      <w:pPr>
        <w:spacing w:after="240" w:line="240" w:lineRule="auto"/>
        <w:ind w:left="1080"/>
        <w:contextualSpacing/>
        <w:rPr>
          <w:rFonts w:eastAsia="Times New Roman" w:cs="Times New Roman"/>
        </w:rPr>
      </w:pPr>
      <w:r>
        <w:rPr>
          <w:rFonts w:eastAsia="Times New Roman" w:cs="Times New Roman"/>
        </w:rPr>
        <w:t>b. Introduction to pharmacological classifications and pharmacodynamics.</w:t>
      </w:r>
    </w:p>
    <w:p w14:paraId="19942DDE" w14:textId="77777777" w:rsidR="0080683A" w:rsidRPr="00215B2F" w:rsidRDefault="0080683A" w:rsidP="0080683A">
      <w:pPr>
        <w:spacing w:after="240" w:line="240" w:lineRule="auto"/>
        <w:contextualSpacing/>
        <w:rPr>
          <w:rFonts w:eastAsia="Times New Roman" w:cs="Times New Roman"/>
        </w:rPr>
      </w:pPr>
    </w:p>
    <w:p w14:paraId="64B05B2A" w14:textId="77777777" w:rsidR="0080683A" w:rsidRPr="00215B2F" w:rsidRDefault="0080683A" w:rsidP="0080683A">
      <w:pPr>
        <w:spacing w:after="240" w:line="240" w:lineRule="auto"/>
        <w:ind w:left="360"/>
        <w:contextualSpacing/>
        <w:rPr>
          <w:rFonts w:eastAsia="Times New Roman" w:cs="Times New Roman"/>
        </w:rPr>
      </w:pPr>
      <w:r>
        <w:rPr>
          <w:rFonts w:eastAsia="Times New Roman" w:cs="Times New Roman"/>
        </w:rPr>
        <w:t>13.</w:t>
      </w:r>
      <w:r>
        <w:rPr>
          <w:rFonts w:eastAsia="Times New Roman" w:cs="Times New Roman"/>
        </w:rPr>
        <w:tab/>
        <w:t>Presentation of group assignments</w:t>
      </w:r>
      <w:r w:rsidRPr="00215B2F">
        <w:rPr>
          <w:rFonts w:eastAsia="Times New Roman" w:cs="Times New Roman"/>
        </w:rPr>
        <w:t xml:space="preserve"> </w:t>
      </w:r>
    </w:p>
    <w:p w14:paraId="5CA638F7" w14:textId="77777777" w:rsidR="0080683A" w:rsidRDefault="0080683A" w:rsidP="0080683A">
      <w:pPr>
        <w:spacing w:after="240" w:line="240" w:lineRule="auto"/>
        <w:ind w:left="360"/>
        <w:contextualSpacing/>
        <w:rPr>
          <w:rFonts w:eastAsia="Times New Roman" w:cs="Times New Roman"/>
        </w:rPr>
      </w:pPr>
    </w:p>
    <w:p w14:paraId="6FE44C58" w14:textId="77777777" w:rsidR="0080683A" w:rsidRDefault="0080683A" w:rsidP="0080683A">
      <w:pPr>
        <w:spacing w:after="240" w:line="240" w:lineRule="auto"/>
        <w:ind w:left="360"/>
        <w:contextualSpacing/>
        <w:rPr>
          <w:rFonts w:eastAsia="Times New Roman" w:cs="Times New Roman"/>
        </w:rPr>
      </w:pPr>
      <w:r>
        <w:rPr>
          <w:rFonts w:eastAsia="Times New Roman" w:cs="Times New Roman"/>
        </w:rPr>
        <w:t xml:space="preserve">14.  </w:t>
      </w:r>
      <w:r w:rsidRPr="00215B2F">
        <w:rPr>
          <w:rFonts w:eastAsia="Times New Roman" w:cs="Times New Roman"/>
        </w:rPr>
        <w:t>Presentations</w:t>
      </w:r>
      <w:r>
        <w:rPr>
          <w:rFonts w:eastAsia="Times New Roman" w:cs="Times New Roman"/>
        </w:rPr>
        <w:t xml:space="preserve"> of group assignments (continued) / Review</w:t>
      </w:r>
    </w:p>
    <w:p w14:paraId="2451CC66" w14:textId="77777777" w:rsidR="0080683A" w:rsidRPr="00215B2F" w:rsidRDefault="0080683A" w:rsidP="0080683A">
      <w:pPr>
        <w:spacing w:after="240" w:line="240" w:lineRule="auto"/>
        <w:ind w:left="360"/>
        <w:contextualSpacing/>
        <w:rPr>
          <w:rFonts w:eastAsia="Times New Roman" w:cs="Times New Roman"/>
        </w:rPr>
      </w:pPr>
    </w:p>
    <w:p w14:paraId="711B256A" w14:textId="77777777" w:rsidR="0080683A" w:rsidRPr="00215B2F" w:rsidRDefault="0080683A" w:rsidP="0080683A">
      <w:pPr>
        <w:spacing w:after="240" w:line="240" w:lineRule="auto"/>
        <w:ind w:left="360"/>
        <w:contextualSpacing/>
        <w:rPr>
          <w:rFonts w:eastAsia="Times New Roman" w:cs="Times New Roman"/>
        </w:rPr>
      </w:pPr>
      <w:r>
        <w:rPr>
          <w:rFonts w:eastAsia="Times New Roman" w:cs="Times New Roman"/>
        </w:rPr>
        <w:t xml:space="preserve">15. </w:t>
      </w:r>
      <w:r w:rsidRPr="00215B2F">
        <w:rPr>
          <w:rFonts w:eastAsia="Times New Roman" w:cs="Times New Roman"/>
        </w:rPr>
        <w:t xml:space="preserve">Final Exam </w:t>
      </w:r>
    </w:p>
    <w:p w14:paraId="397754D6" w14:textId="77777777" w:rsidR="0080683A" w:rsidRPr="00215B2F" w:rsidRDefault="0080683A" w:rsidP="0080683A">
      <w:pPr>
        <w:spacing w:after="240"/>
        <w:rPr>
          <w:rFonts w:eastAsia="Times New Roman" w:cs="Times New Roman"/>
        </w:rPr>
      </w:pPr>
      <w:r w:rsidRPr="00215B2F">
        <w:rPr>
          <w:rFonts w:eastAsia="Times New Roman" w:cs="Times New Roman"/>
        </w:rPr>
        <w:br w:type="page"/>
      </w:r>
    </w:p>
    <w:p w14:paraId="31FE5D00" w14:textId="77777777" w:rsidR="0080683A" w:rsidRPr="00215B2F" w:rsidRDefault="0080683A" w:rsidP="0080683A">
      <w:pPr>
        <w:spacing w:after="0"/>
        <w:rPr>
          <w:rFonts w:cs="Arial"/>
          <w:b/>
          <w:color w:val="000000"/>
        </w:rPr>
      </w:pPr>
      <w:r w:rsidRPr="00215B2F">
        <w:rPr>
          <w:rFonts w:cs="Arial"/>
          <w:b/>
          <w:color w:val="000000"/>
        </w:rPr>
        <w:t xml:space="preserve">Method of Grading: </w:t>
      </w:r>
    </w:p>
    <w:p w14:paraId="064298E1" w14:textId="77777777" w:rsidR="0080683A" w:rsidRPr="00F60B70" w:rsidRDefault="0080683A" w:rsidP="00937E00">
      <w:pPr>
        <w:pStyle w:val="ListParagraph"/>
        <w:numPr>
          <w:ilvl w:val="0"/>
          <w:numId w:val="8"/>
        </w:numPr>
        <w:spacing w:after="0" w:line="240" w:lineRule="auto"/>
        <w:ind w:left="720"/>
      </w:pPr>
      <w:r w:rsidRPr="00F60B70">
        <w:t xml:space="preserve">Reflective journal (10 mins at end of each of class from classes 2-12) </w:t>
      </w:r>
      <w:r w:rsidRPr="00F60B70">
        <w:tab/>
        <w:t>10%</w:t>
      </w:r>
    </w:p>
    <w:p w14:paraId="43EF94FA" w14:textId="77777777" w:rsidR="0080683A" w:rsidRPr="00F60B70" w:rsidRDefault="0080683A" w:rsidP="00937E00">
      <w:pPr>
        <w:pStyle w:val="ListParagraph"/>
        <w:numPr>
          <w:ilvl w:val="1"/>
          <w:numId w:val="8"/>
        </w:numPr>
        <w:spacing w:after="0" w:line="240" w:lineRule="auto"/>
        <w:ind w:left="1080"/>
      </w:pPr>
      <w:r w:rsidRPr="00F60B70">
        <w:t xml:space="preserve">Private journal on blackboard </w:t>
      </w:r>
    </w:p>
    <w:p w14:paraId="59331F39" w14:textId="77777777" w:rsidR="0080683A" w:rsidRPr="00F60B70" w:rsidRDefault="0080683A" w:rsidP="00937E00">
      <w:pPr>
        <w:pStyle w:val="ListParagraph"/>
        <w:numPr>
          <w:ilvl w:val="1"/>
          <w:numId w:val="8"/>
        </w:numPr>
        <w:spacing w:after="0" w:line="240" w:lineRule="auto"/>
        <w:ind w:left="1080"/>
      </w:pPr>
      <w:r w:rsidRPr="00F60B70">
        <w:t xml:space="preserve">A list of topics will be presented to students to choose from (ex. Try out an alternative modality and reflect on it; Reflect on the stressors and strengths as you walk through your community) </w:t>
      </w:r>
    </w:p>
    <w:p w14:paraId="1941B6D6" w14:textId="77777777" w:rsidR="0080683A" w:rsidRPr="00F60B70" w:rsidRDefault="0080683A" w:rsidP="00937E00">
      <w:pPr>
        <w:pStyle w:val="ListParagraph"/>
        <w:numPr>
          <w:ilvl w:val="1"/>
          <w:numId w:val="8"/>
        </w:numPr>
        <w:spacing w:after="0" w:line="240" w:lineRule="auto"/>
        <w:ind w:left="1080"/>
      </w:pPr>
      <w:r w:rsidRPr="00F60B70">
        <w:t xml:space="preserve">Due Weekly: Will be graded as pass/fail on blackboard </w:t>
      </w:r>
    </w:p>
    <w:p w14:paraId="090FDD27" w14:textId="77777777" w:rsidR="0080683A" w:rsidRPr="00F60B70" w:rsidRDefault="0080683A" w:rsidP="00937E00">
      <w:pPr>
        <w:pStyle w:val="ListParagraph"/>
        <w:numPr>
          <w:ilvl w:val="0"/>
          <w:numId w:val="8"/>
        </w:numPr>
        <w:spacing w:after="0" w:line="240" w:lineRule="auto"/>
        <w:ind w:left="720"/>
      </w:pPr>
      <w:r w:rsidRPr="00F60B70">
        <w:t xml:space="preserve">Group Project/Presentation </w:t>
      </w:r>
      <w:r w:rsidRPr="00F60B70">
        <w:tab/>
      </w:r>
      <w:r w:rsidRPr="00F60B70">
        <w:tab/>
      </w:r>
      <w:r w:rsidRPr="00F60B70">
        <w:tab/>
      </w:r>
      <w:r w:rsidRPr="00F60B70">
        <w:tab/>
      </w:r>
      <w:r w:rsidRPr="00F60B70">
        <w:tab/>
      </w:r>
      <w:r>
        <w:tab/>
      </w:r>
      <w:r w:rsidRPr="00F60B70">
        <w:t>40%</w:t>
      </w:r>
    </w:p>
    <w:p w14:paraId="40A3D77E" w14:textId="77777777" w:rsidR="0080683A" w:rsidRPr="00F60B70" w:rsidRDefault="0080683A" w:rsidP="00937E00">
      <w:pPr>
        <w:pStyle w:val="ListParagraph"/>
        <w:numPr>
          <w:ilvl w:val="0"/>
          <w:numId w:val="51"/>
        </w:numPr>
        <w:tabs>
          <w:tab w:val="left" w:pos="1170"/>
        </w:tabs>
        <w:spacing w:after="0" w:line="240" w:lineRule="auto"/>
        <w:ind w:left="1080"/>
      </w:pPr>
      <w:r w:rsidRPr="00F60B70">
        <w:t xml:space="preserve">Part 1: Written Assessment of Case Study </w:t>
      </w:r>
    </w:p>
    <w:p w14:paraId="688ECAB2" w14:textId="77777777" w:rsidR="0080683A" w:rsidRPr="00F60B70" w:rsidRDefault="0080683A" w:rsidP="00937E00">
      <w:pPr>
        <w:pStyle w:val="ListParagraph"/>
        <w:numPr>
          <w:ilvl w:val="2"/>
          <w:numId w:val="8"/>
        </w:numPr>
        <w:tabs>
          <w:tab w:val="left" w:pos="810"/>
          <w:tab w:val="left" w:pos="1440"/>
        </w:tabs>
        <w:spacing w:after="0" w:line="240" w:lineRule="auto"/>
        <w:ind w:left="1080"/>
      </w:pPr>
      <w:r w:rsidRPr="00F60B70">
        <w:t xml:space="preserve">Due Week 7: 20% of grade: Will be graded out of 100 on grading rubric </w:t>
      </w:r>
    </w:p>
    <w:p w14:paraId="49030B45" w14:textId="77777777" w:rsidR="0080683A" w:rsidRPr="00F60B70" w:rsidRDefault="0080683A" w:rsidP="00937E00">
      <w:pPr>
        <w:pStyle w:val="ListParagraph"/>
        <w:numPr>
          <w:ilvl w:val="1"/>
          <w:numId w:val="8"/>
        </w:numPr>
        <w:tabs>
          <w:tab w:val="left" w:pos="1080"/>
        </w:tabs>
        <w:spacing w:after="0" w:line="240" w:lineRule="auto"/>
        <w:ind w:left="720"/>
      </w:pPr>
      <w:r w:rsidRPr="00F60B70">
        <w:t xml:space="preserve">Part 2: Final presentation with assessment and treatment plan of </w:t>
      </w:r>
      <w:r>
        <w:t xml:space="preserve">assigned </w:t>
      </w:r>
      <w:r w:rsidRPr="00F60B70">
        <w:t xml:space="preserve">case study </w:t>
      </w:r>
    </w:p>
    <w:p w14:paraId="14D43288" w14:textId="77777777" w:rsidR="0080683A" w:rsidRPr="00F60B70" w:rsidRDefault="0080683A" w:rsidP="00937E00">
      <w:pPr>
        <w:pStyle w:val="ListParagraph"/>
        <w:numPr>
          <w:ilvl w:val="2"/>
          <w:numId w:val="8"/>
        </w:numPr>
        <w:spacing w:after="0" w:line="240" w:lineRule="auto"/>
        <w:ind w:left="1080"/>
      </w:pPr>
      <w:r w:rsidRPr="00F60B70">
        <w:t xml:space="preserve">Due week 13/14: 20% of grade </w:t>
      </w:r>
    </w:p>
    <w:p w14:paraId="2BA3446E" w14:textId="77777777" w:rsidR="0080683A" w:rsidRPr="00F60B70" w:rsidRDefault="0080683A" w:rsidP="00937E00">
      <w:pPr>
        <w:pStyle w:val="ListParagraph"/>
        <w:numPr>
          <w:ilvl w:val="4"/>
          <w:numId w:val="8"/>
        </w:numPr>
        <w:spacing w:after="0" w:line="240" w:lineRule="auto"/>
        <w:ind w:left="1080"/>
      </w:pPr>
      <w:r w:rsidRPr="00F60B70">
        <w:t>50% of grade will be based on grading rubric</w:t>
      </w:r>
    </w:p>
    <w:p w14:paraId="3184EC34" w14:textId="77777777" w:rsidR="0080683A" w:rsidRPr="00F60B70" w:rsidRDefault="0080683A" w:rsidP="00937E00">
      <w:pPr>
        <w:pStyle w:val="ListParagraph"/>
        <w:numPr>
          <w:ilvl w:val="4"/>
          <w:numId w:val="8"/>
        </w:numPr>
        <w:tabs>
          <w:tab w:val="left" w:pos="1080"/>
        </w:tabs>
        <w:spacing w:after="0" w:line="240" w:lineRule="auto"/>
        <w:ind w:left="1080"/>
      </w:pPr>
      <w:r w:rsidRPr="00F60B70">
        <w:t xml:space="preserve">50% of grade will be based on group peer assessment </w:t>
      </w:r>
    </w:p>
    <w:p w14:paraId="5366623A" w14:textId="77777777" w:rsidR="0080683A" w:rsidRPr="00F60B70" w:rsidRDefault="0080683A" w:rsidP="00937E00">
      <w:pPr>
        <w:pStyle w:val="ListParagraph"/>
        <w:numPr>
          <w:ilvl w:val="0"/>
          <w:numId w:val="8"/>
        </w:numPr>
        <w:spacing w:after="0" w:line="240" w:lineRule="auto"/>
        <w:ind w:left="720"/>
      </w:pPr>
      <w:r w:rsidRPr="00F60B70">
        <w:t>Midterm and Final Exam</w:t>
      </w:r>
      <w:r w:rsidRPr="00F60B70">
        <w:tab/>
      </w:r>
      <w:r w:rsidRPr="00F60B70">
        <w:tab/>
      </w:r>
      <w:r w:rsidRPr="00F60B70">
        <w:tab/>
      </w:r>
      <w:r w:rsidRPr="00F60B70">
        <w:tab/>
      </w:r>
      <w:r w:rsidRPr="00F60B70">
        <w:tab/>
      </w:r>
      <w:r w:rsidRPr="00F60B70">
        <w:tab/>
      </w:r>
      <w:r>
        <w:tab/>
      </w:r>
      <w:r w:rsidRPr="00F60B70">
        <w:t>50%</w:t>
      </w:r>
    </w:p>
    <w:p w14:paraId="19D33506" w14:textId="77777777" w:rsidR="0080683A" w:rsidRPr="00F60B70" w:rsidRDefault="0080683A" w:rsidP="00937E00">
      <w:pPr>
        <w:pStyle w:val="ListParagraph"/>
        <w:numPr>
          <w:ilvl w:val="1"/>
          <w:numId w:val="8"/>
        </w:numPr>
        <w:tabs>
          <w:tab w:val="left" w:pos="1080"/>
        </w:tabs>
        <w:spacing w:after="0" w:line="240" w:lineRule="auto"/>
        <w:ind w:left="720" w:firstLine="0"/>
      </w:pPr>
      <w:r w:rsidRPr="00F60B70">
        <w:t>Short answer exam</w:t>
      </w:r>
    </w:p>
    <w:p w14:paraId="694557BE" w14:textId="35B51E28" w:rsidR="0080683A" w:rsidRDefault="0080683A" w:rsidP="00937E00">
      <w:pPr>
        <w:pStyle w:val="ListParagraph"/>
        <w:numPr>
          <w:ilvl w:val="2"/>
          <w:numId w:val="8"/>
        </w:numPr>
        <w:tabs>
          <w:tab w:val="left" w:pos="1080"/>
        </w:tabs>
        <w:spacing w:after="0" w:line="240" w:lineRule="auto"/>
        <w:ind w:left="1080"/>
      </w:pPr>
      <w:r w:rsidRPr="00F60B70">
        <w:t>Midterm and Last week of class. Each graded out of 100 points</w:t>
      </w:r>
    </w:p>
    <w:p w14:paraId="0052AC18" w14:textId="77777777" w:rsidR="0080683A" w:rsidRPr="0080683A" w:rsidRDefault="0080683A" w:rsidP="0080683A">
      <w:pPr>
        <w:pStyle w:val="ListParagraph"/>
        <w:tabs>
          <w:tab w:val="left" w:pos="1080"/>
        </w:tabs>
        <w:spacing w:after="0" w:line="240" w:lineRule="auto"/>
        <w:ind w:left="1080"/>
      </w:pPr>
    </w:p>
    <w:p w14:paraId="24441042" w14:textId="77777777" w:rsidR="0080683A" w:rsidRPr="00215B2F" w:rsidRDefault="0080683A" w:rsidP="0080683A">
      <w:pPr>
        <w:spacing w:after="240"/>
        <w:rPr>
          <w:rFonts w:eastAsia="Times New Roman" w:cs="Times New Roman"/>
          <w:b/>
        </w:rPr>
      </w:pPr>
      <w:r w:rsidRPr="00215B2F">
        <w:rPr>
          <w:rFonts w:eastAsia="Times New Roman" w:cs="Times New Roman"/>
          <w:b/>
        </w:rPr>
        <w:t>CERTIFICATION POSSIBILITIES</w:t>
      </w:r>
    </w:p>
    <w:p w14:paraId="62306D98" w14:textId="77777777" w:rsidR="0080683A" w:rsidRPr="008E2289" w:rsidRDefault="0080683A" w:rsidP="00937E00">
      <w:pPr>
        <w:pStyle w:val="ListParagraph"/>
        <w:numPr>
          <w:ilvl w:val="0"/>
          <w:numId w:val="11"/>
        </w:numPr>
        <w:spacing w:after="240" w:line="240" w:lineRule="auto"/>
        <w:rPr>
          <w:rFonts w:eastAsia="Times New Roman" w:cs="Times New Roman"/>
        </w:rPr>
      </w:pPr>
      <w:r w:rsidRPr="008E2289">
        <w:rPr>
          <w:rFonts w:eastAsia="Times New Roman" w:cs="Times New Roman"/>
        </w:rPr>
        <w:t xml:space="preserve">Mandated Reporting Certificate </w:t>
      </w:r>
    </w:p>
    <w:p w14:paraId="76E95434" w14:textId="77777777" w:rsidR="0080683A" w:rsidRDefault="0080683A" w:rsidP="0080683A">
      <w:pPr>
        <w:spacing w:after="240"/>
        <w:rPr>
          <w:rFonts w:eastAsia="Times New Roman" w:cs="Times New Roman"/>
          <w:b/>
        </w:rPr>
      </w:pPr>
      <w:r w:rsidRPr="00215B2F">
        <w:rPr>
          <w:rFonts w:eastAsia="Times New Roman" w:cs="Times New Roman"/>
          <w:b/>
        </w:rPr>
        <w:t>SPECIFIC INTERPROFESSIONAL ACTIVITIES</w:t>
      </w:r>
      <w:r>
        <w:rPr>
          <w:rFonts w:eastAsia="Times New Roman" w:cs="Times New Roman"/>
          <w:b/>
        </w:rPr>
        <w:t>/</w:t>
      </w:r>
      <w:r w:rsidRPr="00215B2F">
        <w:rPr>
          <w:rFonts w:eastAsia="Times New Roman" w:cs="Times New Roman"/>
          <w:b/>
        </w:rPr>
        <w:t>EXPERIENTIAL ACTIVITIES</w:t>
      </w:r>
    </w:p>
    <w:p w14:paraId="705055FC" w14:textId="77777777" w:rsidR="0080683A" w:rsidRDefault="0080683A" w:rsidP="00937E00">
      <w:pPr>
        <w:pStyle w:val="ListParagraph"/>
        <w:numPr>
          <w:ilvl w:val="0"/>
          <w:numId w:val="10"/>
        </w:numPr>
        <w:spacing w:after="240" w:line="240" w:lineRule="auto"/>
        <w:rPr>
          <w:rFonts w:eastAsia="Times New Roman" w:cs="Times New Roman"/>
        </w:rPr>
      </w:pPr>
      <w:r w:rsidRPr="00215B2F">
        <w:rPr>
          <w:rFonts w:eastAsia="Times New Roman" w:cs="Times New Roman"/>
        </w:rPr>
        <w:t>Possible Journal Reflection Topics</w:t>
      </w:r>
    </w:p>
    <w:p w14:paraId="54FF9191"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Attending an alternative treatment session (ie. Reiki, Acupuncture, Acupressure, Yoga, Massage, Meditation, etc) and reflect on the experience</w:t>
      </w:r>
    </w:p>
    <w:p w14:paraId="6B804C9A"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Attend a holistic health expo, gather resources and reflect on the experience</w:t>
      </w:r>
    </w:p>
    <w:p w14:paraId="3407A37C"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Attend a spiritual service of any kind and observe the perceived impact of the community and service on those in attendance</w:t>
      </w:r>
    </w:p>
    <w:p w14:paraId="2417A97C"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Walk through a community and observe both social strengths and stressors present, and reflect on how they may impact the members of the community</w:t>
      </w:r>
    </w:p>
    <w:p w14:paraId="3ACDC0EE"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 xml:space="preserve">Speak to an older adult (over age 65) about what practices have helped them feel well throughout their life and reflect on the experience </w:t>
      </w:r>
    </w:p>
    <w:p w14:paraId="026F3DDC"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Speak to a medical professional about their perspectives on health and wellness and reflect on the experience</w:t>
      </w:r>
    </w:p>
    <w:p w14:paraId="00A4DAC5"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Speak to a counselor or mental health professional about their perspectives on health and wellness and reflect on the experience</w:t>
      </w:r>
    </w:p>
    <w:p w14:paraId="4F6973BC"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Participate in a health related webinar and reflect on what you learned</w:t>
      </w:r>
    </w:p>
    <w:p w14:paraId="1B89DEAA"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 xml:space="preserve">Attend an AA or other community based support group and reflect on the experience </w:t>
      </w:r>
    </w:p>
    <w:p w14:paraId="132FF1A8"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 xml:space="preserve">Speak to a pharmacist, herbalist or naturopath on their perspectives to health and reflect on the experience </w:t>
      </w:r>
    </w:p>
    <w:p w14:paraId="315681F7" w14:textId="77777777" w:rsidR="0080683A" w:rsidRDefault="0080683A" w:rsidP="00937E00">
      <w:pPr>
        <w:pStyle w:val="ListParagraph"/>
        <w:numPr>
          <w:ilvl w:val="1"/>
          <w:numId w:val="10"/>
        </w:numPr>
        <w:spacing w:after="240" w:line="240" w:lineRule="auto"/>
        <w:rPr>
          <w:rFonts w:eastAsia="Times New Roman" w:cs="Times New Roman"/>
        </w:rPr>
      </w:pPr>
      <w:r>
        <w:rPr>
          <w:rFonts w:eastAsia="Times New Roman" w:cs="Times New Roman"/>
        </w:rPr>
        <w:t>Follow a guided meditation and/or prayer service and reflect on the experience</w:t>
      </w:r>
    </w:p>
    <w:p w14:paraId="5EC4A297" w14:textId="77777777" w:rsidR="0080683A" w:rsidRDefault="0080683A" w:rsidP="00937E00">
      <w:pPr>
        <w:pStyle w:val="ListParagraph"/>
        <w:numPr>
          <w:ilvl w:val="1"/>
          <w:numId w:val="10"/>
        </w:numPr>
        <w:spacing w:after="240" w:line="240" w:lineRule="auto"/>
        <w:rPr>
          <w:rFonts w:eastAsia="Times New Roman" w:cs="Times New Roman"/>
        </w:rPr>
      </w:pPr>
      <w:r w:rsidRPr="00F26146">
        <w:rPr>
          <w:rFonts w:eastAsia="Times New Roman" w:cs="Times New Roman"/>
        </w:rPr>
        <w:t xml:space="preserve">Reflect on prior </w:t>
      </w:r>
      <w:r>
        <w:rPr>
          <w:rFonts w:eastAsia="Times New Roman" w:cs="Times New Roman"/>
        </w:rPr>
        <w:t>knowledge in each of the realms</w:t>
      </w:r>
    </w:p>
    <w:p w14:paraId="389E6E19" w14:textId="77777777" w:rsidR="0080683A" w:rsidRPr="00F26146" w:rsidRDefault="0080683A" w:rsidP="00937E00">
      <w:pPr>
        <w:pStyle w:val="ListParagraph"/>
        <w:numPr>
          <w:ilvl w:val="1"/>
          <w:numId w:val="10"/>
        </w:numPr>
        <w:spacing w:after="240" w:line="240" w:lineRule="auto"/>
        <w:rPr>
          <w:rFonts w:eastAsia="Times New Roman" w:cs="Times New Roman"/>
          <w:b/>
        </w:rPr>
      </w:pPr>
      <w:r w:rsidRPr="00F26146">
        <w:rPr>
          <w:rFonts w:eastAsia="Times New Roman" w:cs="Times New Roman"/>
        </w:rPr>
        <w:t xml:space="preserve">Reflect on new knowledge gained in each of the realms </w:t>
      </w:r>
    </w:p>
    <w:p w14:paraId="30F2767F" w14:textId="77777777" w:rsidR="0080683A" w:rsidRPr="00F26146" w:rsidRDefault="0080683A" w:rsidP="0080683A">
      <w:pPr>
        <w:spacing w:after="240" w:line="240" w:lineRule="auto"/>
        <w:rPr>
          <w:rFonts w:eastAsia="Times New Roman" w:cs="Times New Roman"/>
          <w:b/>
        </w:rPr>
      </w:pPr>
      <w:r w:rsidRPr="00F26146">
        <w:rPr>
          <w:rFonts w:eastAsia="Times New Roman" w:cs="Times New Roman"/>
          <w:b/>
        </w:rPr>
        <w:t>TECHNOLOGIES INTRODUCED, REINFORCED, OR EMPHASIZED</w:t>
      </w:r>
    </w:p>
    <w:p w14:paraId="60B8AF91" w14:textId="77777777" w:rsidR="0080683A" w:rsidRDefault="0080683A" w:rsidP="00937E00">
      <w:pPr>
        <w:pStyle w:val="ListParagraph"/>
        <w:numPr>
          <w:ilvl w:val="0"/>
          <w:numId w:val="10"/>
        </w:numPr>
        <w:spacing w:after="240" w:line="240" w:lineRule="auto"/>
        <w:rPr>
          <w:rFonts w:eastAsia="Times New Roman" w:cs="Times New Roman"/>
        </w:rPr>
      </w:pPr>
      <w:r w:rsidRPr="00A72374">
        <w:rPr>
          <w:rFonts w:eastAsia="Times New Roman" w:cs="Times New Roman"/>
        </w:rPr>
        <w:t>Blackboard</w:t>
      </w:r>
      <w:r>
        <w:rPr>
          <w:rFonts w:eastAsia="Times New Roman" w:cs="Times New Roman"/>
        </w:rPr>
        <w:t xml:space="preserve"> – reflection journals, assignments and readings </w:t>
      </w:r>
    </w:p>
    <w:p w14:paraId="283427D1" w14:textId="77777777" w:rsidR="0080683A" w:rsidRDefault="0080683A" w:rsidP="00937E00">
      <w:pPr>
        <w:pStyle w:val="ListParagraph"/>
        <w:numPr>
          <w:ilvl w:val="0"/>
          <w:numId w:val="10"/>
        </w:numPr>
        <w:spacing w:after="240" w:line="240" w:lineRule="auto"/>
        <w:rPr>
          <w:rFonts w:eastAsia="Times New Roman" w:cs="Times New Roman"/>
        </w:rPr>
      </w:pPr>
      <w:r>
        <w:rPr>
          <w:rFonts w:eastAsia="Times New Roman" w:cs="Times New Roman"/>
        </w:rPr>
        <w:t>You tube – videos in class and at home</w:t>
      </w:r>
    </w:p>
    <w:p w14:paraId="73E8441B" w14:textId="77777777" w:rsidR="0080683A" w:rsidRDefault="0080683A" w:rsidP="00937E00">
      <w:pPr>
        <w:pStyle w:val="ListParagraph"/>
        <w:numPr>
          <w:ilvl w:val="0"/>
          <w:numId w:val="10"/>
        </w:numPr>
        <w:spacing w:after="240" w:line="240" w:lineRule="auto"/>
        <w:rPr>
          <w:rFonts w:eastAsia="Times New Roman" w:cs="Times New Roman"/>
        </w:rPr>
      </w:pPr>
      <w:r>
        <w:rPr>
          <w:rFonts w:eastAsia="Times New Roman" w:cs="Times New Roman"/>
        </w:rPr>
        <w:t xml:space="preserve">Online News about current events </w:t>
      </w:r>
    </w:p>
    <w:p w14:paraId="3089AF14" w14:textId="77777777" w:rsidR="0080683A" w:rsidRDefault="0080683A" w:rsidP="00937E00">
      <w:pPr>
        <w:pStyle w:val="ListParagraph"/>
        <w:numPr>
          <w:ilvl w:val="0"/>
          <w:numId w:val="10"/>
        </w:numPr>
        <w:spacing w:after="240" w:line="240" w:lineRule="auto"/>
        <w:rPr>
          <w:rFonts w:eastAsia="Times New Roman" w:cs="Times New Roman"/>
        </w:rPr>
      </w:pPr>
      <w:r>
        <w:rPr>
          <w:rFonts w:eastAsia="Times New Roman" w:cs="Times New Roman"/>
        </w:rPr>
        <w:t>Open Resources – Online Library Journal Searches</w:t>
      </w:r>
    </w:p>
    <w:p w14:paraId="2D0E6211" w14:textId="77777777" w:rsidR="0080683A" w:rsidRPr="008E2289" w:rsidRDefault="0080683A" w:rsidP="00937E00">
      <w:pPr>
        <w:pStyle w:val="ListParagraph"/>
        <w:numPr>
          <w:ilvl w:val="0"/>
          <w:numId w:val="10"/>
        </w:numPr>
        <w:spacing w:after="240" w:line="240" w:lineRule="auto"/>
        <w:rPr>
          <w:rFonts w:eastAsia="Times New Roman" w:cs="Times New Roman"/>
        </w:rPr>
      </w:pPr>
      <w:r>
        <w:rPr>
          <w:rFonts w:eastAsia="Times New Roman" w:cs="Times New Roman"/>
        </w:rPr>
        <w:t xml:space="preserve">Poll Everywhere </w:t>
      </w:r>
    </w:p>
    <w:p w14:paraId="1BD4EAD0" w14:textId="77777777" w:rsidR="0080683A" w:rsidRDefault="0080683A" w:rsidP="0080683A"/>
    <w:p w14:paraId="69C67D77" w14:textId="77777777" w:rsidR="00E375A9" w:rsidRDefault="00E375A9">
      <w:r>
        <w:br w:type="page"/>
      </w:r>
    </w:p>
    <w:p w14:paraId="5A425D90" w14:textId="3FAC9EFA" w:rsidR="00E43C42" w:rsidRPr="004B6BFA" w:rsidRDefault="00592FF2" w:rsidP="00127D76">
      <w:pPr>
        <w:pStyle w:val="Heading2"/>
      </w:pPr>
      <w:bookmarkStart w:id="64" w:name="_Toc529545081"/>
      <w:r w:rsidRPr="004B6BFA">
        <w:rPr>
          <w:rFonts w:cs="Arial"/>
          <w:color w:val="000000"/>
        </w:rPr>
        <w:t xml:space="preserve">Appendix 5: </w:t>
      </w:r>
      <w:r w:rsidR="00AE4999" w:rsidRPr="004B6BFA">
        <w:t>Academic Integrity Standards</w:t>
      </w:r>
      <w:bookmarkEnd w:id="64"/>
    </w:p>
    <w:p w14:paraId="270A2CD9" w14:textId="3E3AB38F" w:rsidR="00592FF2" w:rsidRPr="004B6BFA" w:rsidRDefault="00E43C42" w:rsidP="00E43C42">
      <w:pPr>
        <w:spacing w:after="240"/>
        <w:contextualSpacing/>
        <w:rPr>
          <w:rFonts w:cs="Arial"/>
          <w:color w:val="000000"/>
        </w:rPr>
      </w:pPr>
      <w:r w:rsidRPr="004B6BFA">
        <w:rPr>
          <w:rFonts w:cs="Arial"/>
          <w:color w:val="000000"/>
        </w:rPr>
        <w:t xml:space="preserve"> </w:t>
      </w:r>
      <w:r w:rsidR="00592FF2" w:rsidRPr="004B6BFA">
        <w:rPr>
          <w:rFonts w:cs="Arial"/>
          <w:color w:val="000000"/>
        </w:rPr>
        <w:t xml:space="preserve">(for all </w:t>
      </w:r>
      <w:r w:rsidR="00CB6B52">
        <w:rPr>
          <w:rFonts w:cs="Arial"/>
          <w:color w:val="000000"/>
        </w:rPr>
        <w:t>HSCI</w:t>
      </w:r>
      <w:r w:rsidR="002B39F1" w:rsidRPr="004B6BFA">
        <w:rPr>
          <w:rFonts w:cs="Arial"/>
          <w:color w:val="000000"/>
        </w:rPr>
        <w:t xml:space="preserve"> </w:t>
      </w:r>
      <w:r w:rsidR="00592FF2" w:rsidRPr="004B6BFA">
        <w:rPr>
          <w:rFonts w:cs="Arial"/>
          <w:color w:val="000000"/>
        </w:rPr>
        <w:t xml:space="preserve">syllabi) </w:t>
      </w:r>
    </w:p>
    <w:p w14:paraId="3099254B" w14:textId="77777777" w:rsidR="002B39F1" w:rsidRPr="004B6BFA" w:rsidRDefault="002B39F1" w:rsidP="00E43C42">
      <w:pPr>
        <w:spacing w:after="240"/>
        <w:contextualSpacing/>
        <w:rPr>
          <w:rFonts w:cs="Arial"/>
          <w:color w:val="000000"/>
        </w:rPr>
      </w:pPr>
    </w:p>
    <w:p w14:paraId="2177F2F7" w14:textId="5D91F5A8" w:rsidR="00592FF2" w:rsidRPr="004B6BFA" w:rsidRDefault="00592FF2" w:rsidP="00592FF2">
      <w:pPr>
        <w:rPr>
          <w:b/>
          <w:bCs/>
        </w:rPr>
      </w:pPr>
      <w:r w:rsidRPr="004B6BFA">
        <w:rPr>
          <w:b/>
          <w:bCs/>
        </w:rPr>
        <w:t>CUNY Policy on Academic Integrity</w:t>
      </w:r>
    </w:p>
    <w:p w14:paraId="443B90DA" w14:textId="438A0553" w:rsidR="00592FF2" w:rsidRPr="004B6BFA" w:rsidRDefault="00592FF2" w:rsidP="00592FF2">
      <w:r w:rsidRPr="004B6BFA">
        <w:t>Academic Dishonesty is prohibited in The City University of New York and is punishable by penalties, including failing grades, suspension and expulsion.</w:t>
      </w:r>
    </w:p>
    <w:p w14:paraId="3C30D0B0" w14:textId="77777777" w:rsidR="00592FF2" w:rsidRPr="004B6BFA" w:rsidRDefault="00592FF2" w:rsidP="00592FF2">
      <w:pPr>
        <w:rPr>
          <w:b/>
        </w:rPr>
      </w:pPr>
      <w:r w:rsidRPr="004B6BFA">
        <w:rPr>
          <w:b/>
        </w:rPr>
        <w:t>New York City College of Technology Policy on Academic Integrity</w:t>
      </w:r>
    </w:p>
    <w:p w14:paraId="48367848" w14:textId="20FB0C15" w:rsidR="00592FF2" w:rsidRPr="004B6BFA" w:rsidRDefault="00592FF2" w:rsidP="00592FF2">
      <w:r w:rsidRPr="004B6BF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67180EA4" w14:textId="5A0B4DAE" w:rsidR="00592FF2" w:rsidRPr="004B6BFA" w:rsidRDefault="00592FF2" w:rsidP="00592FF2">
      <w:pPr>
        <w:rPr>
          <w:b/>
          <w:u w:val="single"/>
        </w:rPr>
      </w:pPr>
      <w:r w:rsidRPr="004B6BFA">
        <w:rPr>
          <w:b/>
          <w:u w:val="single"/>
        </w:rPr>
        <w:t>Definitions and Examples of Academic Dishonesty</w:t>
      </w:r>
    </w:p>
    <w:p w14:paraId="30AB7D0A" w14:textId="7EAFF40F" w:rsidR="00592FF2" w:rsidRPr="004B6BFA" w:rsidRDefault="00592FF2" w:rsidP="00592FF2">
      <w:r w:rsidRPr="004B6BFA">
        <w:rPr>
          <w:b/>
          <w:bCs/>
        </w:rPr>
        <w:t>Cheating</w:t>
      </w:r>
      <w:r w:rsidRPr="004B6BFA">
        <w:t xml:space="preserve"> is the unauthorized use or attempted use of material, information, notes, study aids, devices or communication during an academic exercise.</w:t>
      </w:r>
    </w:p>
    <w:p w14:paraId="3DE8AA7F" w14:textId="77777777" w:rsidR="00592FF2" w:rsidRPr="004B6BFA" w:rsidRDefault="00592FF2" w:rsidP="00592FF2">
      <w:r w:rsidRPr="004B6BFA">
        <w:t>The following are some examples of cheating, but by no means is it an exhaustive list.</w:t>
      </w:r>
    </w:p>
    <w:p w14:paraId="21E19704" w14:textId="77777777" w:rsidR="00592FF2" w:rsidRPr="004B6BFA" w:rsidRDefault="00592FF2" w:rsidP="00937E00">
      <w:pPr>
        <w:numPr>
          <w:ilvl w:val="0"/>
          <w:numId w:val="25"/>
        </w:numPr>
        <w:spacing w:after="0" w:line="240" w:lineRule="auto"/>
        <w:ind w:left="720"/>
      </w:pPr>
      <w:r w:rsidRPr="004B6BFA">
        <w:t>Copying from another student during an examination or allowing another to copy your work.</w:t>
      </w:r>
    </w:p>
    <w:p w14:paraId="666B35DD" w14:textId="77777777" w:rsidR="00592FF2" w:rsidRPr="004B6BFA" w:rsidRDefault="00592FF2" w:rsidP="00937E00">
      <w:pPr>
        <w:numPr>
          <w:ilvl w:val="0"/>
          <w:numId w:val="25"/>
        </w:numPr>
        <w:spacing w:after="0" w:line="240" w:lineRule="auto"/>
        <w:ind w:left="720"/>
      </w:pPr>
      <w:r w:rsidRPr="004B6BFA">
        <w:t>Unauthorized collaboration on a take-home assignment or examination.</w:t>
      </w:r>
    </w:p>
    <w:p w14:paraId="39FE4F14" w14:textId="77777777" w:rsidR="00592FF2" w:rsidRPr="004B6BFA" w:rsidRDefault="00592FF2" w:rsidP="00937E00">
      <w:pPr>
        <w:numPr>
          <w:ilvl w:val="0"/>
          <w:numId w:val="25"/>
        </w:numPr>
        <w:spacing w:after="0" w:line="240" w:lineRule="auto"/>
        <w:ind w:left="720"/>
      </w:pPr>
      <w:r w:rsidRPr="004B6BFA">
        <w:t>Using notes during a closed-book examination.</w:t>
      </w:r>
    </w:p>
    <w:p w14:paraId="6C2C8C67" w14:textId="77777777" w:rsidR="00592FF2" w:rsidRPr="004B6BFA" w:rsidRDefault="00592FF2" w:rsidP="00937E00">
      <w:pPr>
        <w:numPr>
          <w:ilvl w:val="0"/>
          <w:numId w:val="25"/>
        </w:numPr>
        <w:spacing w:after="0" w:line="240" w:lineRule="auto"/>
        <w:ind w:left="720"/>
      </w:pPr>
      <w:r w:rsidRPr="004B6BFA">
        <w:t>Taking an examination for another student, or asking or allowing another student to take an examination for you.</w:t>
      </w:r>
    </w:p>
    <w:p w14:paraId="041338F8" w14:textId="77777777" w:rsidR="00592FF2" w:rsidRPr="004B6BFA" w:rsidRDefault="00592FF2" w:rsidP="00937E00">
      <w:pPr>
        <w:numPr>
          <w:ilvl w:val="0"/>
          <w:numId w:val="25"/>
        </w:numPr>
        <w:spacing w:after="0" w:line="240" w:lineRule="auto"/>
        <w:ind w:left="720"/>
      </w:pPr>
      <w:r w:rsidRPr="004B6BFA">
        <w:t>Changing a graded exam and returning it for more credit.</w:t>
      </w:r>
    </w:p>
    <w:p w14:paraId="707D24C8" w14:textId="77777777" w:rsidR="00592FF2" w:rsidRPr="004B6BFA" w:rsidRDefault="00592FF2" w:rsidP="00937E00">
      <w:pPr>
        <w:numPr>
          <w:ilvl w:val="0"/>
          <w:numId w:val="25"/>
        </w:numPr>
        <w:spacing w:after="0" w:line="240" w:lineRule="auto"/>
        <w:ind w:left="720"/>
      </w:pPr>
      <w:r w:rsidRPr="004B6BFA">
        <w:t>Submitting substantial portions of the same paper to more than one course without consulting with each instructor.</w:t>
      </w:r>
    </w:p>
    <w:p w14:paraId="0BF910AF" w14:textId="77777777" w:rsidR="00592FF2" w:rsidRPr="004B6BFA" w:rsidRDefault="00592FF2" w:rsidP="00937E00">
      <w:pPr>
        <w:numPr>
          <w:ilvl w:val="0"/>
          <w:numId w:val="25"/>
        </w:numPr>
        <w:spacing w:after="0" w:line="240" w:lineRule="auto"/>
        <w:ind w:left="720"/>
      </w:pPr>
      <w:r w:rsidRPr="004B6BFA">
        <w:t>Preparing answers or writing notes in a blue book (exam booklet) before an examination.</w:t>
      </w:r>
    </w:p>
    <w:p w14:paraId="6D01BF25" w14:textId="77777777" w:rsidR="00592FF2" w:rsidRPr="004B6BFA" w:rsidRDefault="00592FF2" w:rsidP="00937E00">
      <w:pPr>
        <w:numPr>
          <w:ilvl w:val="0"/>
          <w:numId w:val="25"/>
        </w:numPr>
        <w:spacing w:after="0" w:line="240" w:lineRule="auto"/>
        <w:ind w:left="720"/>
      </w:pPr>
      <w:r w:rsidRPr="004B6BFA">
        <w:t>Allowing others to research and write assigned papers or do assigned projects, including use of commercial term paper services.</w:t>
      </w:r>
    </w:p>
    <w:p w14:paraId="770EE9C5" w14:textId="77777777" w:rsidR="00592FF2" w:rsidRPr="004B6BFA" w:rsidRDefault="00592FF2" w:rsidP="00937E00">
      <w:pPr>
        <w:numPr>
          <w:ilvl w:val="0"/>
          <w:numId w:val="25"/>
        </w:numPr>
        <w:spacing w:after="0" w:line="240" w:lineRule="auto"/>
        <w:ind w:left="720"/>
      </w:pPr>
      <w:r w:rsidRPr="004B6BFA">
        <w:t>Giving assistance to acts of academic misconduct/dishonesty.</w:t>
      </w:r>
    </w:p>
    <w:p w14:paraId="122B2A2C" w14:textId="77777777" w:rsidR="00592FF2" w:rsidRPr="004B6BFA" w:rsidRDefault="00592FF2" w:rsidP="00937E00">
      <w:pPr>
        <w:numPr>
          <w:ilvl w:val="0"/>
          <w:numId w:val="25"/>
        </w:numPr>
        <w:spacing w:after="0" w:line="240" w:lineRule="auto"/>
        <w:ind w:left="720"/>
      </w:pPr>
      <w:r w:rsidRPr="004B6BFA">
        <w:t>Fabricating data (all or in part).</w:t>
      </w:r>
    </w:p>
    <w:p w14:paraId="1CFD9A5A" w14:textId="77777777" w:rsidR="00592FF2" w:rsidRPr="004B6BFA" w:rsidRDefault="00592FF2" w:rsidP="00937E00">
      <w:pPr>
        <w:numPr>
          <w:ilvl w:val="0"/>
          <w:numId w:val="25"/>
        </w:numPr>
        <w:spacing w:after="0" w:line="240" w:lineRule="auto"/>
        <w:ind w:left="720"/>
      </w:pPr>
      <w:r w:rsidRPr="004B6BFA">
        <w:t>Submitting someone else’s work as your own.</w:t>
      </w:r>
    </w:p>
    <w:p w14:paraId="4817234B" w14:textId="77777777" w:rsidR="00592FF2" w:rsidRPr="004B6BFA" w:rsidRDefault="00592FF2" w:rsidP="00937E00">
      <w:pPr>
        <w:numPr>
          <w:ilvl w:val="0"/>
          <w:numId w:val="25"/>
        </w:numPr>
        <w:spacing w:after="0" w:line="240" w:lineRule="auto"/>
        <w:ind w:left="720"/>
      </w:pPr>
      <w:r w:rsidRPr="004B6BFA">
        <w:t>Unauthorized use during an examination of electronic devices such as cell phones, palm pilots, computers or other technologies to retrieve or send information.</w:t>
      </w:r>
    </w:p>
    <w:p w14:paraId="3AB1E1B8" w14:textId="77777777" w:rsidR="00592FF2" w:rsidRPr="004B6BFA" w:rsidRDefault="00592FF2" w:rsidP="00592FF2"/>
    <w:p w14:paraId="552D11C8" w14:textId="77777777" w:rsidR="00592FF2" w:rsidRPr="004B6BFA" w:rsidRDefault="00592FF2" w:rsidP="00592FF2">
      <w:pPr>
        <w:rPr>
          <w:b/>
          <w:bCs/>
        </w:rPr>
      </w:pPr>
    </w:p>
    <w:p w14:paraId="3D0FF980" w14:textId="77777777" w:rsidR="00592FF2" w:rsidRPr="004B6BFA" w:rsidRDefault="00592FF2" w:rsidP="00592FF2">
      <w:pPr>
        <w:rPr>
          <w:b/>
          <w:bCs/>
        </w:rPr>
      </w:pPr>
    </w:p>
    <w:p w14:paraId="3BC4D356" w14:textId="3F32DA36" w:rsidR="00592FF2" w:rsidRPr="004B6BFA" w:rsidRDefault="00592FF2" w:rsidP="00592FF2">
      <w:r w:rsidRPr="004B6BFA">
        <w:rPr>
          <w:b/>
          <w:bCs/>
        </w:rPr>
        <w:t xml:space="preserve">Plagiarism </w:t>
      </w:r>
      <w:r w:rsidRPr="004B6BFA">
        <w:t>is the act of presenting another person’s ideas, research or writings as your own.</w:t>
      </w:r>
    </w:p>
    <w:p w14:paraId="08EC60DD" w14:textId="77777777" w:rsidR="00592FF2" w:rsidRPr="004B6BFA" w:rsidRDefault="00592FF2" w:rsidP="00592FF2">
      <w:r w:rsidRPr="004B6BFA">
        <w:t>The following are some examples of plagiarism, but by no means is it an exhaustive list:</w:t>
      </w:r>
    </w:p>
    <w:p w14:paraId="6F4CB0DC" w14:textId="77777777" w:rsidR="00592FF2" w:rsidRPr="004B6BFA" w:rsidRDefault="00592FF2" w:rsidP="00937E00">
      <w:pPr>
        <w:numPr>
          <w:ilvl w:val="0"/>
          <w:numId w:val="26"/>
        </w:numPr>
        <w:spacing w:after="0" w:line="240" w:lineRule="auto"/>
        <w:ind w:left="720"/>
      </w:pPr>
      <w:r w:rsidRPr="004B6BFA">
        <w:t>Copying another person’s actual words without the use of quotation marks and footnotes attributing the words to their source.</w:t>
      </w:r>
    </w:p>
    <w:p w14:paraId="6C29D910" w14:textId="77777777" w:rsidR="00592FF2" w:rsidRPr="004B6BFA" w:rsidRDefault="00592FF2" w:rsidP="00937E00">
      <w:pPr>
        <w:numPr>
          <w:ilvl w:val="0"/>
          <w:numId w:val="26"/>
        </w:numPr>
        <w:spacing w:after="0" w:line="240" w:lineRule="auto"/>
        <w:ind w:left="720"/>
      </w:pPr>
      <w:r w:rsidRPr="004B6BFA">
        <w:t>Presenting another person’s ideas or theories in your own words without acknowledging the source.</w:t>
      </w:r>
    </w:p>
    <w:p w14:paraId="1C791F72" w14:textId="77777777" w:rsidR="00592FF2" w:rsidRPr="004B6BFA" w:rsidRDefault="00592FF2" w:rsidP="00937E00">
      <w:pPr>
        <w:numPr>
          <w:ilvl w:val="0"/>
          <w:numId w:val="26"/>
        </w:numPr>
        <w:spacing w:after="0" w:line="240" w:lineRule="auto"/>
        <w:ind w:left="720"/>
      </w:pPr>
      <w:r w:rsidRPr="004B6BFA">
        <w:t>Using information that is not common knowledge without acknowledging the source.</w:t>
      </w:r>
    </w:p>
    <w:p w14:paraId="251AB114" w14:textId="1CEA1FB6" w:rsidR="009950A7" w:rsidRPr="004B6BFA" w:rsidRDefault="00592FF2" w:rsidP="00937E00">
      <w:pPr>
        <w:numPr>
          <w:ilvl w:val="0"/>
          <w:numId w:val="26"/>
        </w:numPr>
        <w:spacing w:after="0" w:line="240" w:lineRule="auto"/>
        <w:ind w:left="720"/>
      </w:pPr>
      <w:r w:rsidRPr="004B6BFA">
        <w:t>Failing to acknowledge collaborators on homework and laboratory assignments.</w:t>
      </w:r>
    </w:p>
    <w:p w14:paraId="485C7F1F" w14:textId="77777777" w:rsidR="00592FF2" w:rsidRPr="004B6BFA" w:rsidRDefault="00592FF2" w:rsidP="00D201A7">
      <w:pPr>
        <w:spacing w:after="0" w:line="240" w:lineRule="auto"/>
        <w:ind w:left="360"/>
      </w:pPr>
    </w:p>
    <w:p w14:paraId="64A8911E" w14:textId="5CCF57A4" w:rsidR="00592FF2" w:rsidRPr="004B6BFA" w:rsidRDefault="00592FF2" w:rsidP="00592FF2">
      <w:r w:rsidRPr="004B6BFA">
        <w:rPr>
          <w:b/>
          <w:bCs/>
          <w:u w:val="single"/>
        </w:rPr>
        <w:t>Internet plagiarism</w:t>
      </w:r>
      <w:r w:rsidRPr="004B6BFA">
        <w:t xml:space="preserve"> includes submitting downloaded term papers or parts of term papers, paraphrasing or copying information from the internet without citing the source, and “cutting and pasting” from various sources without proper attribution.</w:t>
      </w:r>
    </w:p>
    <w:p w14:paraId="2DDBB61C" w14:textId="19621635" w:rsidR="00592FF2" w:rsidRPr="004B6BFA" w:rsidRDefault="00592FF2" w:rsidP="00592FF2">
      <w:r w:rsidRPr="004B6BFA">
        <w:rPr>
          <w:b/>
          <w:bCs/>
          <w:u w:val="single"/>
        </w:rPr>
        <w:t>Obtaining Unfair Advantage</w:t>
      </w:r>
      <w:r w:rsidRPr="004B6BFA">
        <w:rPr>
          <w:b/>
          <w:bCs/>
        </w:rPr>
        <w:t xml:space="preserve"> </w:t>
      </w:r>
      <w:r w:rsidRPr="004B6BFA">
        <w:t>is any activity that intentionally or unintentionally gives a student an unfair advantage in his/her academic work over another student.</w:t>
      </w:r>
    </w:p>
    <w:p w14:paraId="60E61BEC" w14:textId="77777777" w:rsidR="00592FF2" w:rsidRPr="004B6BFA" w:rsidRDefault="00592FF2" w:rsidP="00592FF2">
      <w:r w:rsidRPr="004B6BFA">
        <w:t>The following are some examples of obtaining unfair advantage, but by no means is it an exhaustive list:</w:t>
      </w:r>
    </w:p>
    <w:p w14:paraId="76CA1F12" w14:textId="77777777" w:rsidR="00592FF2" w:rsidRPr="004B6BFA" w:rsidRDefault="00592FF2" w:rsidP="00937E00">
      <w:pPr>
        <w:numPr>
          <w:ilvl w:val="0"/>
          <w:numId w:val="27"/>
        </w:numPr>
        <w:spacing w:after="0" w:line="240" w:lineRule="auto"/>
        <w:ind w:left="720"/>
      </w:pPr>
      <w:r w:rsidRPr="004B6BFA">
        <w:t>Stealing, reproducing, circulating or otherwise gaining advance access to examination materials.</w:t>
      </w:r>
    </w:p>
    <w:p w14:paraId="4316FCC9" w14:textId="77777777" w:rsidR="00592FF2" w:rsidRPr="004B6BFA" w:rsidRDefault="00592FF2" w:rsidP="00937E00">
      <w:pPr>
        <w:numPr>
          <w:ilvl w:val="0"/>
          <w:numId w:val="27"/>
        </w:numPr>
        <w:spacing w:after="0" w:line="240" w:lineRule="auto"/>
        <w:ind w:left="720"/>
      </w:pPr>
      <w:r w:rsidRPr="004B6BFA">
        <w:t>Depriving other students of access to library materials by stealing, destroying, defacing, or concealing them.</w:t>
      </w:r>
    </w:p>
    <w:p w14:paraId="63EC7F9D" w14:textId="77777777" w:rsidR="00592FF2" w:rsidRPr="004B6BFA" w:rsidRDefault="00592FF2" w:rsidP="00937E00">
      <w:pPr>
        <w:numPr>
          <w:ilvl w:val="0"/>
          <w:numId w:val="27"/>
        </w:numPr>
        <w:spacing w:after="0" w:line="240" w:lineRule="auto"/>
        <w:ind w:left="720"/>
      </w:pPr>
      <w:r w:rsidRPr="004B6BFA">
        <w:t>Retaining, using or circulating examination materials which clearly indicate that they should be returned at the end of the exam.</w:t>
      </w:r>
    </w:p>
    <w:p w14:paraId="02E886A7" w14:textId="77777777" w:rsidR="00592FF2" w:rsidRPr="004B6BFA" w:rsidRDefault="00592FF2" w:rsidP="00937E00">
      <w:pPr>
        <w:numPr>
          <w:ilvl w:val="0"/>
          <w:numId w:val="27"/>
        </w:numPr>
        <w:spacing w:after="0" w:line="240" w:lineRule="auto"/>
        <w:ind w:left="720"/>
      </w:pPr>
      <w:r w:rsidRPr="004B6BFA">
        <w:t>Intentionally obstructing or interfering with another student’s work.</w:t>
      </w:r>
    </w:p>
    <w:p w14:paraId="2D825543" w14:textId="77777777" w:rsidR="00592FF2" w:rsidRPr="004B6BFA" w:rsidRDefault="00592FF2" w:rsidP="00592FF2"/>
    <w:p w14:paraId="7C0DC5B4" w14:textId="77777777" w:rsidR="00592FF2" w:rsidRPr="004B6BFA" w:rsidRDefault="00592FF2" w:rsidP="00592FF2">
      <w:pPr>
        <w:rPr>
          <w:b/>
          <w:u w:val="single"/>
        </w:rPr>
      </w:pPr>
      <w:r w:rsidRPr="004B6BFA">
        <w:rPr>
          <w:b/>
          <w:u w:val="single"/>
        </w:rPr>
        <w:t xml:space="preserve">Falsification of Records and Official Documents </w:t>
      </w:r>
    </w:p>
    <w:p w14:paraId="37667D7B" w14:textId="77777777" w:rsidR="00592FF2" w:rsidRPr="004B6BFA" w:rsidRDefault="00592FF2" w:rsidP="00592FF2">
      <w:pPr>
        <w:rPr>
          <w:b/>
          <w:u w:val="single"/>
        </w:rPr>
      </w:pPr>
      <w:r w:rsidRPr="004B6BFA">
        <w:t>The following are some examples of falsification, but by no means is it an exhaustive list:</w:t>
      </w:r>
    </w:p>
    <w:p w14:paraId="71E8B185" w14:textId="77777777" w:rsidR="00592FF2" w:rsidRPr="004B6BFA" w:rsidRDefault="00592FF2" w:rsidP="00937E00">
      <w:pPr>
        <w:numPr>
          <w:ilvl w:val="0"/>
          <w:numId w:val="28"/>
        </w:numPr>
        <w:spacing w:after="0" w:line="240" w:lineRule="auto"/>
        <w:ind w:left="720"/>
      </w:pPr>
      <w:r w:rsidRPr="004B6BFA">
        <w:t>Forging signatures of authorization.</w:t>
      </w:r>
    </w:p>
    <w:p w14:paraId="06EF335B" w14:textId="77777777" w:rsidR="00592FF2" w:rsidRPr="004B6BFA" w:rsidRDefault="00592FF2" w:rsidP="00937E00">
      <w:pPr>
        <w:numPr>
          <w:ilvl w:val="0"/>
          <w:numId w:val="28"/>
        </w:numPr>
        <w:spacing w:after="0" w:line="240" w:lineRule="auto"/>
        <w:ind w:left="720"/>
      </w:pPr>
      <w:r w:rsidRPr="004B6BFA">
        <w:t>Falsifying information on an official academic record.</w:t>
      </w:r>
    </w:p>
    <w:p w14:paraId="2191DD3D" w14:textId="77777777" w:rsidR="00592FF2" w:rsidRPr="004B6BFA" w:rsidRDefault="00592FF2" w:rsidP="00937E00">
      <w:pPr>
        <w:numPr>
          <w:ilvl w:val="0"/>
          <w:numId w:val="28"/>
        </w:numPr>
        <w:spacing w:after="0" w:line="240" w:lineRule="auto"/>
        <w:ind w:left="720"/>
      </w:pPr>
      <w:r w:rsidRPr="004B6BFA">
        <w:t>Falsifying information on an official document such as a grade report, letter of permission, drop/add form, ID card or other college document.</w:t>
      </w:r>
    </w:p>
    <w:p w14:paraId="38E2071A" w14:textId="77777777" w:rsidR="00592FF2" w:rsidRPr="004B6BFA" w:rsidRDefault="00592FF2" w:rsidP="00592FF2">
      <w:pPr>
        <w:rPr>
          <w:b/>
        </w:rPr>
      </w:pPr>
    </w:p>
    <w:p w14:paraId="2B61926B" w14:textId="77777777" w:rsidR="00EF1CF6" w:rsidRPr="00E10619" w:rsidRDefault="00592FF2" w:rsidP="00EF1CF6">
      <w:pPr>
        <w:pStyle w:val="Heading2"/>
      </w:pPr>
      <w:r w:rsidRPr="00F86DA4">
        <w:br w:type="page"/>
      </w:r>
      <w:bookmarkStart w:id="65" w:name="_Toc529545082"/>
      <w:r w:rsidR="00EF1CF6">
        <w:t>Appendix 6: Library Forms</w:t>
      </w:r>
      <w:bookmarkEnd w:id="65"/>
    </w:p>
    <w:p w14:paraId="593ADB07" w14:textId="6D074366" w:rsidR="00EF1CF6" w:rsidRDefault="00EF1CF6" w:rsidP="00EF1CF6">
      <w:pPr>
        <w:pStyle w:val="Heading3"/>
      </w:pPr>
      <w:bookmarkStart w:id="66" w:name="_Toc529545083"/>
      <w:r>
        <w:t xml:space="preserve">Appendix 6a: </w:t>
      </w:r>
      <w:r w:rsidR="00CB6B52">
        <w:t>HSCI</w:t>
      </w:r>
      <w:r>
        <w:t xml:space="preserve"> 1101</w:t>
      </w:r>
      <w:bookmarkEnd w:id="66"/>
    </w:p>
    <w:p w14:paraId="41F1724F" w14:textId="77777777" w:rsidR="00EF1CF6" w:rsidRPr="00E0453E" w:rsidRDefault="00EF1CF6" w:rsidP="00EF1CF6">
      <w:pPr>
        <w:jc w:val="center"/>
        <w:rPr>
          <w:rFonts w:ascii="Calibri" w:hAnsi="Calibri"/>
          <w:b/>
        </w:rPr>
      </w:pPr>
      <w:r w:rsidRPr="00E0453E">
        <w:rPr>
          <w:rFonts w:ascii="Calibri" w:hAnsi="Calibri"/>
          <w:b/>
        </w:rPr>
        <w:t>LIBRARY RESOURCES &amp; INFORMATION LITERACY</w:t>
      </w:r>
      <w:r>
        <w:rPr>
          <w:rFonts w:ascii="Calibri" w:hAnsi="Calibri"/>
          <w:b/>
        </w:rPr>
        <w:t>: MAJOR CURRICULUM MODIFICATION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4294"/>
        <w:gridCol w:w="4373"/>
      </w:tblGrid>
      <w:tr w:rsidR="00EF1CF6" w:rsidRPr="00EB30ED" w14:paraId="68217958" w14:textId="77777777" w:rsidTr="00EF1CF6">
        <w:tc>
          <w:tcPr>
            <w:tcW w:w="360" w:type="dxa"/>
            <w:tcBorders>
              <w:top w:val="nil"/>
              <w:left w:val="nil"/>
              <w:bottom w:val="nil"/>
              <w:right w:val="single" w:sz="4" w:space="0" w:color="auto"/>
            </w:tcBorders>
          </w:tcPr>
          <w:p w14:paraId="66BB2793" w14:textId="77777777" w:rsidR="00EF1CF6" w:rsidRPr="00DD1D40" w:rsidRDefault="00EF1CF6" w:rsidP="00EF1CF6">
            <w:pPr>
              <w:spacing w:after="0" w:line="240" w:lineRule="auto"/>
              <w:rPr>
                <w:rFonts w:ascii="Calibri" w:hAnsi="Calibri"/>
                <w:b/>
              </w:rPr>
            </w:pPr>
            <w:r w:rsidRPr="00DD1D40">
              <w:rPr>
                <w:rFonts w:ascii="Calibri" w:hAnsi="Calibri"/>
                <w:b/>
              </w:rPr>
              <w:t>1</w:t>
            </w:r>
          </w:p>
        </w:tc>
        <w:tc>
          <w:tcPr>
            <w:tcW w:w="4950" w:type="dxa"/>
            <w:tcBorders>
              <w:left w:val="single" w:sz="4" w:space="0" w:color="auto"/>
            </w:tcBorders>
          </w:tcPr>
          <w:p w14:paraId="34EA1B4E" w14:textId="77777777" w:rsidR="00EF1CF6" w:rsidRPr="00DD1D40" w:rsidRDefault="00EF1CF6" w:rsidP="00EF1CF6">
            <w:pPr>
              <w:spacing w:after="0" w:line="240" w:lineRule="auto"/>
              <w:rPr>
                <w:rFonts w:ascii="Calibri" w:hAnsi="Calibri"/>
                <w:b/>
              </w:rPr>
            </w:pPr>
            <w:r w:rsidRPr="00DD1D40">
              <w:rPr>
                <w:rFonts w:ascii="Calibri" w:hAnsi="Calibri"/>
                <w:b/>
              </w:rPr>
              <w:t>Title of proposal</w:t>
            </w:r>
          </w:p>
          <w:p w14:paraId="14263E34" w14:textId="4AB180B6" w:rsidR="00EF1CF6" w:rsidRPr="00E17476" w:rsidRDefault="00CB6B52" w:rsidP="00EF1CF6">
            <w:pPr>
              <w:spacing w:after="0" w:line="240" w:lineRule="auto"/>
              <w:rPr>
                <w:rFonts w:ascii="Calibri" w:hAnsi="Calibri"/>
              </w:rPr>
            </w:pPr>
            <w:r>
              <w:rPr>
                <w:rFonts w:ascii="Calibri" w:hAnsi="Calibri"/>
              </w:rPr>
              <w:t>HSCI</w:t>
            </w:r>
            <w:r w:rsidR="00EF1CF6" w:rsidRPr="00DD1D40">
              <w:rPr>
                <w:rFonts w:ascii="Calibri" w:hAnsi="Calibri"/>
              </w:rPr>
              <w:t xml:space="preserve">1101 </w:t>
            </w:r>
            <w:r w:rsidR="00EF1CF6" w:rsidRPr="00E17476">
              <w:rPr>
                <w:rFonts w:ascii="Calibri" w:hAnsi="Calibri"/>
              </w:rPr>
              <w:t xml:space="preserve">Introduction to Health Care Delivery and Careers ( 3 credits) </w:t>
            </w:r>
          </w:p>
          <w:p w14:paraId="1A2D1394" w14:textId="77777777" w:rsidR="00EF1CF6" w:rsidRPr="00E17476" w:rsidRDefault="00EF1CF6" w:rsidP="00EF1CF6">
            <w:pPr>
              <w:spacing w:after="0" w:line="240" w:lineRule="auto"/>
              <w:rPr>
                <w:rFonts w:ascii="Calibri" w:hAnsi="Calibri"/>
              </w:rPr>
            </w:pPr>
          </w:p>
        </w:tc>
        <w:tc>
          <w:tcPr>
            <w:tcW w:w="5220" w:type="dxa"/>
          </w:tcPr>
          <w:p w14:paraId="4E54E191" w14:textId="77777777" w:rsidR="00EF1CF6" w:rsidRPr="00E17476" w:rsidRDefault="00EF1CF6" w:rsidP="00EF1CF6">
            <w:pPr>
              <w:spacing w:after="0" w:line="240" w:lineRule="auto"/>
              <w:rPr>
                <w:rFonts w:ascii="Calibri" w:hAnsi="Calibri"/>
                <w:b/>
              </w:rPr>
            </w:pPr>
            <w:r w:rsidRPr="00E17476">
              <w:rPr>
                <w:rFonts w:ascii="Calibri" w:hAnsi="Calibri"/>
                <w:b/>
              </w:rPr>
              <w:t>Department/Program</w:t>
            </w:r>
          </w:p>
          <w:p w14:paraId="295E587C" w14:textId="77777777" w:rsidR="00EF1CF6" w:rsidRPr="005E5E44" w:rsidRDefault="00EF1CF6" w:rsidP="00EF1CF6">
            <w:pPr>
              <w:spacing w:after="0" w:line="240" w:lineRule="auto"/>
              <w:rPr>
                <w:rFonts w:ascii="Calibri" w:hAnsi="Calibri"/>
              </w:rPr>
            </w:pPr>
            <w:r w:rsidRPr="005E5E44">
              <w:rPr>
                <w:rFonts w:ascii="Calibri" w:hAnsi="Calibri"/>
              </w:rPr>
              <w:t>School of Professional Studies, proposal for</w:t>
            </w:r>
          </w:p>
          <w:p w14:paraId="23755A9A" w14:textId="77777777" w:rsidR="00EF1CF6" w:rsidRPr="00ED0863" w:rsidRDefault="00EF1CF6" w:rsidP="00EF1CF6">
            <w:pPr>
              <w:spacing w:after="0" w:line="240" w:lineRule="auto"/>
              <w:rPr>
                <w:rFonts w:ascii="Calibri" w:hAnsi="Calibri"/>
              </w:rPr>
            </w:pPr>
            <w:r w:rsidRPr="00925C8D">
              <w:rPr>
                <w:rFonts w:ascii="Calibri" w:hAnsi="Calibri"/>
              </w:rPr>
              <w:t>ASHS</w:t>
            </w:r>
            <w:r w:rsidRPr="00ED0863">
              <w:rPr>
                <w:rFonts w:ascii="Calibri" w:hAnsi="Calibri"/>
              </w:rPr>
              <w:t>, as required course element</w:t>
            </w:r>
          </w:p>
        </w:tc>
      </w:tr>
      <w:tr w:rsidR="00EF1CF6" w:rsidRPr="00EB30ED" w14:paraId="5BBA5B8C" w14:textId="77777777" w:rsidTr="00EF1CF6">
        <w:tc>
          <w:tcPr>
            <w:tcW w:w="360" w:type="dxa"/>
            <w:tcBorders>
              <w:top w:val="nil"/>
              <w:left w:val="nil"/>
              <w:bottom w:val="nil"/>
              <w:right w:val="single" w:sz="4" w:space="0" w:color="auto"/>
            </w:tcBorders>
          </w:tcPr>
          <w:p w14:paraId="67391609" w14:textId="77777777" w:rsidR="00EF1CF6" w:rsidRPr="00EB30ED" w:rsidRDefault="00EF1CF6" w:rsidP="00EF1CF6">
            <w:pPr>
              <w:spacing w:after="0" w:line="240" w:lineRule="auto"/>
              <w:rPr>
                <w:rFonts w:ascii="Calibri" w:hAnsi="Calibri"/>
                <w:b/>
              </w:rPr>
            </w:pPr>
          </w:p>
        </w:tc>
        <w:tc>
          <w:tcPr>
            <w:tcW w:w="4950" w:type="dxa"/>
            <w:tcBorders>
              <w:left w:val="single" w:sz="4" w:space="0" w:color="auto"/>
            </w:tcBorders>
          </w:tcPr>
          <w:p w14:paraId="140F34C8" w14:textId="77777777" w:rsidR="00EF1CF6" w:rsidRPr="00EB30ED" w:rsidRDefault="00EF1CF6" w:rsidP="00EF1CF6">
            <w:pPr>
              <w:spacing w:after="0" w:line="240" w:lineRule="auto"/>
              <w:rPr>
                <w:rFonts w:ascii="Calibri" w:hAnsi="Calibri"/>
              </w:rPr>
            </w:pPr>
            <w:r w:rsidRPr="00EB30ED">
              <w:rPr>
                <w:rFonts w:ascii="Calibri" w:hAnsi="Calibri"/>
                <w:b/>
              </w:rPr>
              <w:t xml:space="preserve">Proposed by </w:t>
            </w:r>
            <w:r w:rsidRPr="00EB30ED">
              <w:rPr>
                <w:rFonts w:ascii="Calibri" w:hAnsi="Calibri"/>
              </w:rPr>
              <w:t>(include email &amp; phone)</w:t>
            </w:r>
          </w:p>
          <w:p w14:paraId="2668AA82" w14:textId="77777777" w:rsidR="00EF1CF6" w:rsidRPr="00EB30ED" w:rsidRDefault="00EF1CF6" w:rsidP="00EF1CF6">
            <w:pPr>
              <w:spacing w:after="0" w:line="240" w:lineRule="auto"/>
              <w:rPr>
                <w:rFonts w:ascii="Calibri" w:hAnsi="Calibri"/>
              </w:rPr>
            </w:pPr>
            <w:r w:rsidRPr="00EB30ED">
              <w:rPr>
                <w:rFonts w:ascii="Calibri" w:hAnsi="Calibri"/>
              </w:rPr>
              <w:t>Josef Bohm</w:t>
            </w:r>
          </w:p>
          <w:p w14:paraId="18620C81" w14:textId="77777777" w:rsidR="00EF1CF6" w:rsidRPr="00EB30ED" w:rsidRDefault="00EF1CF6" w:rsidP="00EF1CF6">
            <w:pPr>
              <w:spacing w:after="0" w:line="240" w:lineRule="auto"/>
              <w:rPr>
                <w:rFonts w:ascii="Calibri" w:hAnsi="Calibri"/>
              </w:rPr>
            </w:pPr>
            <w:r w:rsidRPr="00EB30ED">
              <w:rPr>
                <w:rFonts w:ascii="Calibri" w:hAnsi="Calibri"/>
              </w:rPr>
              <w:t>jbohm@Citytech.Cuny.edu</w:t>
            </w:r>
          </w:p>
        </w:tc>
        <w:tc>
          <w:tcPr>
            <w:tcW w:w="5220" w:type="dxa"/>
          </w:tcPr>
          <w:p w14:paraId="04866B16" w14:textId="77777777" w:rsidR="00EF1CF6" w:rsidRPr="00EB30ED" w:rsidRDefault="00EF1CF6" w:rsidP="00EF1CF6">
            <w:pPr>
              <w:spacing w:after="0" w:line="240" w:lineRule="auto"/>
              <w:rPr>
                <w:rFonts w:ascii="Calibri" w:hAnsi="Calibri"/>
                <w:b/>
              </w:rPr>
            </w:pPr>
            <w:r w:rsidRPr="00EB30ED">
              <w:rPr>
                <w:rFonts w:ascii="Calibri" w:hAnsi="Calibri"/>
                <w:b/>
              </w:rPr>
              <w:t xml:space="preserve">Expected date course(s) will be offered </w:t>
            </w:r>
          </w:p>
          <w:p w14:paraId="33C6E3A4" w14:textId="77777777" w:rsidR="00EF1CF6" w:rsidRPr="00EB30ED" w:rsidRDefault="00EF1CF6" w:rsidP="00EF1CF6">
            <w:pPr>
              <w:spacing w:after="0" w:line="240" w:lineRule="auto"/>
              <w:rPr>
                <w:rFonts w:ascii="Calibri" w:hAnsi="Calibri"/>
              </w:rPr>
            </w:pPr>
            <w:r w:rsidRPr="00EB30ED">
              <w:rPr>
                <w:rFonts w:ascii="Calibri" w:hAnsi="Calibri"/>
              </w:rPr>
              <w:t>Fall 2018</w:t>
            </w:r>
          </w:p>
          <w:p w14:paraId="7017CA57" w14:textId="77777777" w:rsidR="00EF1CF6" w:rsidRPr="00EB30ED" w:rsidRDefault="00EF1CF6" w:rsidP="00EF1CF6">
            <w:pPr>
              <w:spacing w:after="0" w:line="240" w:lineRule="auto"/>
              <w:rPr>
                <w:rFonts w:ascii="Calibri" w:hAnsi="Calibri"/>
              </w:rPr>
            </w:pPr>
            <w:r w:rsidRPr="00EB30ED">
              <w:rPr>
                <w:rFonts w:ascii="Calibri" w:hAnsi="Calibri"/>
                <w:b/>
              </w:rPr>
              <w:t># of students up to 900</w:t>
            </w:r>
          </w:p>
        </w:tc>
      </w:tr>
    </w:tbl>
    <w:p w14:paraId="1756F216" w14:textId="77777777" w:rsidR="00EF1CF6" w:rsidRPr="00EB30ED" w:rsidRDefault="00EF1CF6" w:rsidP="00EF1CF6">
      <w:pPr>
        <w:spacing w:after="0" w:line="240" w:lineRule="auto"/>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665"/>
      </w:tblGrid>
      <w:tr w:rsidR="00EF1CF6" w:rsidRPr="00EB30ED" w14:paraId="4F2C2295" w14:textId="77777777" w:rsidTr="00EF1CF6">
        <w:tc>
          <w:tcPr>
            <w:tcW w:w="360" w:type="dxa"/>
            <w:tcBorders>
              <w:top w:val="nil"/>
              <w:left w:val="nil"/>
              <w:bottom w:val="nil"/>
              <w:right w:val="single" w:sz="4" w:space="0" w:color="auto"/>
            </w:tcBorders>
          </w:tcPr>
          <w:p w14:paraId="7D9202DD" w14:textId="77777777" w:rsidR="00EF1CF6" w:rsidRPr="00EB30ED" w:rsidRDefault="00EF1CF6" w:rsidP="00EF1CF6">
            <w:pPr>
              <w:spacing w:after="0" w:line="240" w:lineRule="auto"/>
              <w:rPr>
                <w:rFonts w:ascii="Calibri" w:hAnsi="Calibri"/>
                <w:b/>
              </w:rPr>
            </w:pPr>
            <w:r w:rsidRPr="00EB30ED">
              <w:rPr>
                <w:rFonts w:ascii="Calibri" w:hAnsi="Calibri"/>
                <w:b/>
              </w:rPr>
              <w:t>2</w:t>
            </w:r>
          </w:p>
        </w:tc>
        <w:tc>
          <w:tcPr>
            <w:tcW w:w="10170" w:type="dxa"/>
            <w:tcBorders>
              <w:left w:val="single" w:sz="4" w:space="0" w:color="auto"/>
            </w:tcBorders>
          </w:tcPr>
          <w:p w14:paraId="6584E66C" w14:textId="77777777" w:rsidR="00EF1CF6" w:rsidRPr="00E17476" w:rsidRDefault="00EF1CF6" w:rsidP="00EF1CF6">
            <w:pPr>
              <w:spacing w:after="0" w:line="240" w:lineRule="auto"/>
              <w:rPr>
                <w:rFonts w:ascii="Calibri" w:hAnsi="Calibri"/>
                <w:b/>
              </w:rPr>
            </w:pPr>
            <w:r w:rsidRPr="00EB30ED">
              <w:rPr>
                <w:rFonts w:ascii="Calibri" w:hAnsi="Calibri"/>
                <w:b/>
              </w:rPr>
              <w:t>The library cannot purchase reserve textbooks for every course at the college, nor copies for all students. Consult our website (</w:t>
            </w:r>
            <w:hyperlink r:id="rId31" w:history="1">
              <w:r w:rsidRPr="00EB30ED">
                <w:rPr>
                  <w:rStyle w:val="Hyperlink"/>
                  <w:rFonts w:ascii="Calibri" w:hAnsi="Calibri"/>
                  <w:b/>
                </w:rPr>
                <w:t>http://cityte.ch/curriculum</w:t>
              </w:r>
            </w:hyperlink>
            <w:r w:rsidRPr="00DD1D40">
              <w:rPr>
                <w:rFonts w:ascii="Calibri" w:hAnsi="Calibri"/>
                <w:b/>
              </w:rPr>
              <w:t>)</w:t>
            </w:r>
            <w:r w:rsidRPr="00E17476">
              <w:rPr>
                <w:rFonts w:ascii="Calibri" w:hAnsi="Calibri"/>
                <w:b/>
              </w:rPr>
              <w:t xml:space="preserve"> for articles and ebooks for your courses, or our open educational resources (OER) guide (</w:t>
            </w:r>
            <w:hyperlink r:id="rId32" w:history="1">
              <w:r w:rsidRPr="00EB30ED">
                <w:rPr>
                  <w:rStyle w:val="Hyperlink"/>
                  <w:rFonts w:ascii="Calibri" w:hAnsi="Calibri"/>
                  <w:b/>
                </w:rPr>
                <w:t>http://cityte.ch/oer</w:t>
              </w:r>
            </w:hyperlink>
            <w:r w:rsidRPr="00DD1D40">
              <w:rPr>
                <w:rFonts w:ascii="Calibri" w:hAnsi="Calibri"/>
                <w:b/>
              </w:rPr>
              <w:t>).</w:t>
            </w:r>
            <w:r w:rsidRPr="00E17476">
              <w:rPr>
                <w:rFonts w:ascii="Calibri" w:hAnsi="Calibri"/>
                <w:b/>
              </w:rPr>
              <w:t xml:space="preserve"> Have you considered using a freely-available OER or an open textbook in this course?</w:t>
            </w:r>
          </w:p>
          <w:p w14:paraId="3688AD1A" w14:textId="77777777" w:rsidR="00EF1CF6" w:rsidRPr="00E17476" w:rsidRDefault="00EF1CF6" w:rsidP="00EF1CF6">
            <w:pPr>
              <w:spacing w:after="0" w:line="240" w:lineRule="auto"/>
              <w:rPr>
                <w:rFonts w:ascii="Calibri" w:hAnsi="Calibri"/>
              </w:rPr>
            </w:pPr>
          </w:p>
          <w:p w14:paraId="34659F8E" w14:textId="77777777" w:rsidR="00EF1CF6" w:rsidRPr="005E5E44" w:rsidRDefault="00EF1CF6" w:rsidP="00EF1CF6">
            <w:pPr>
              <w:spacing w:after="0" w:line="240" w:lineRule="auto"/>
              <w:rPr>
                <w:rFonts w:ascii="Calibri" w:hAnsi="Calibri"/>
              </w:rPr>
            </w:pPr>
            <w:r w:rsidRPr="005E5E44">
              <w:rPr>
                <w:rFonts w:ascii="Calibri" w:hAnsi="Calibri"/>
              </w:rPr>
              <w:t xml:space="preserve">The required text is not OER. </w:t>
            </w:r>
          </w:p>
          <w:p w14:paraId="39A6CDA6" w14:textId="77777777" w:rsidR="00EF1CF6" w:rsidRPr="00ED0863" w:rsidRDefault="00EF1CF6" w:rsidP="00EF1CF6">
            <w:pPr>
              <w:spacing w:after="0" w:line="240" w:lineRule="auto"/>
              <w:rPr>
                <w:rFonts w:ascii="Calibri" w:hAnsi="Calibri"/>
              </w:rPr>
            </w:pPr>
            <w:r w:rsidRPr="00925C8D">
              <w:rPr>
                <w:rFonts w:ascii="Calibri" w:hAnsi="Calibri"/>
              </w:rPr>
              <w:t>Intro</w:t>
            </w:r>
            <w:r w:rsidRPr="00ED0863">
              <w:rPr>
                <w:rFonts w:ascii="Calibri" w:hAnsi="Calibri"/>
              </w:rPr>
              <w:t>duction to the Health Professions (7th ed).  Peggy S. Stanfield</w:t>
            </w:r>
          </w:p>
        </w:tc>
      </w:tr>
    </w:tbl>
    <w:p w14:paraId="6B37A0B1" w14:textId="77777777" w:rsidR="00EF1CF6" w:rsidRDefault="00EF1CF6" w:rsidP="00EF1CF6">
      <w:pPr>
        <w:spacing w:after="0" w:line="240" w:lineRule="auto"/>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664"/>
      </w:tblGrid>
      <w:tr w:rsidR="00EF1CF6" w:rsidRPr="00E0453E" w14:paraId="1E06F478" w14:textId="77777777" w:rsidTr="00EF1CF6">
        <w:tc>
          <w:tcPr>
            <w:tcW w:w="360" w:type="dxa"/>
            <w:tcBorders>
              <w:top w:val="nil"/>
              <w:left w:val="nil"/>
              <w:bottom w:val="nil"/>
              <w:right w:val="single" w:sz="4" w:space="0" w:color="auto"/>
            </w:tcBorders>
          </w:tcPr>
          <w:p w14:paraId="501C9C16" w14:textId="77777777" w:rsidR="00EF1CF6" w:rsidRPr="00E0453E" w:rsidRDefault="00EF1CF6" w:rsidP="00EF1CF6">
            <w:pPr>
              <w:spacing w:after="0" w:line="240" w:lineRule="auto"/>
              <w:rPr>
                <w:rFonts w:ascii="Calibri" w:hAnsi="Calibri"/>
                <w:b/>
              </w:rPr>
            </w:pPr>
            <w:r>
              <w:rPr>
                <w:rFonts w:ascii="Calibri" w:hAnsi="Calibri"/>
                <w:b/>
              </w:rPr>
              <w:t>3</w:t>
            </w:r>
          </w:p>
        </w:tc>
        <w:tc>
          <w:tcPr>
            <w:tcW w:w="10170" w:type="dxa"/>
            <w:tcBorders>
              <w:left w:val="single" w:sz="4" w:space="0" w:color="auto"/>
            </w:tcBorders>
          </w:tcPr>
          <w:p w14:paraId="749CE682" w14:textId="77777777" w:rsidR="00EF1CF6" w:rsidRPr="00E0453E" w:rsidRDefault="00EF1CF6" w:rsidP="00EF1CF6">
            <w:pPr>
              <w:spacing w:after="0" w:line="240" w:lineRule="auto"/>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If additional resources are needed, please provide format details (e.g. ebook,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4244065B" w14:textId="77777777" w:rsidR="00EF1CF6" w:rsidRDefault="00EF1CF6" w:rsidP="00EF1CF6">
            <w:pPr>
              <w:spacing w:after="0" w:line="240" w:lineRule="auto"/>
              <w:rPr>
                <w:rFonts w:ascii="Calibri" w:hAnsi="Calibri"/>
              </w:rPr>
            </w:pPr>
          </w:p>
          <w:p w14:paraId="46B4B816" w14:textId="77777777" w:rsidR="00EF1CF6" w:rsidRPr="00E0453E" w:rsidRDefault="00EF1CF6" w:rsidP="00EF1CF6">
            <w:pPr>
              <w:spacing w:after="0" w:line="240" w:lineRule="auto"/>
              <w:rPr>
                <w:rFonts w:ascii="Calibri" w:hAnsi="Calibri"/>
              </w:rPr>
            </w:pPr>
            <w:r>
              <w:rPr>
                <w:rFonts w:ascii="Calibri" w:hAnsi="Calibri"/>
              </w:rPr>
              <w:t xml:space="preserve">Yes. Journals in place for HSA. HUS and BIB will also have relevancy to this degree. Any materials listed in the bibliography that can be acquired will prove useful to students </w:t>
            </w:r>
          </w:p>
        </w:tc>
      </w:tr>
    </w:tbl>
    <w:p w14:paraId="0BDD5638" w14:textId="77777777" w:rsidR="00EF1CF6" w:rsidRDefault="00EF1CF6" w:rsidP="00EF1CF6">
      <w:pPr>
        <w:spacing w:after="0" w:line="240" w:lineRule="auto"/>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664"/>
      </w:tblGrid>
      <w:tr w:rsidR="00EF1CF6" w:rsidRPr="00E0453E" w14:paraId="4B4BCE7B" w14:textId="77777777" w:rsidTr="00EF1CF6">
        <w:tc>
          <w:tcPr>
            <w:tcW w:w="360" w:type="dxa"/>
            <w:tcBorders>
              <w:top w:val="nil"/>
              <w:left w:val="nil"/>
              <w:bottom w:val="nil"/>
              <w:right w:val="single" w:sz="4" w:space="0" w:color="auto"/>
            </w:tcBorders>
          </w:tcPr>
          <w:p w14:paraId="454165C7" w14:textId="77777777" w:rsidR="00EF1CF6" w:rsidRPr="00E0453E" w:rsidRDefault="00EF1CF6" w:rsidP="00EF1CF6">
            <w:pPr>
              <w:spacing w:after="0" w:line="240" w:lineRule="auto"/>
              <w:rPr>
                <w:rFonts w:ascii="Calibri" w:hAnsi="Calibri"/>
                <w:b/>
              </w:rPr>
            </w:pPr>
            <w:r>
              <w:rPr>
                <w:rFonts w:ascii="Calibri" w:hAnsi="Calibri"/>
                <w:b/>
              </w:rPr>
              <w:t>4</w:t>
            </w:r>
          </w:p>
        </w:tc>
        <w:tc>
          <w:tcPr>
            <w:tcW w:w="10170" w:type="dxa"/>
            <w:tcBorders>
              <w:left w:val="single" w:sz="4" w:space="0" w:color="auto"/>
            </w:tcBorders>
          </w:tcPr>
          <w:p w14:paraId="78EA6F69" w14:textId="77777777" w:rsidR="00EF1CF6" w:rsidRPr="000B2E8C" w:rsidRDefault="00EF1CF6" w:rsidP="00EF1CF6">
            <w:pPr>
              <w:autoSpaceDE w:val="0"/>
              <w:autoSpaceDN w:val="0"/>
              <w:adjustRightInd w:val="0"/>
              <w:spacing w:after="0" w:line="240" w:lineRule="auto"/>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54C11378" w14:textId="77777777" w:rsidR="00EF1CF6" w:rsidRDefault="00EF1CF6" w:rsidP="00EF1CF6">
            <w:pPr>
              <w:spacing w:after="0" w:line="240" w:lineRule="auto"/>
              <w:rPr>
                <w:rFonts w:ascii="Calibri" w:hAnsi="Calibri"/>
              </w:rPr>
            </w:pPr>
          </w:p>
          <w:p w14:paraId="0E14B40B" w14:textId="16A3AC3F" w:rsidR="00EF1CF6" w:rsidRPr="00E0453E" w:rsidRDefault="00EF1CF6" w:rsidP="00EF1CF6">
            <w:pPr>
              <w:spacing w:after="0" w:line="240" w:lineRule="auto"/>
              <w:rPr>
                <w:rFonts w:ascii="Calibri" w:hAnsi="Calibri"/>
              </w:rPr>
            </w:pPr>
            <w:r>
              <w:rPr>
                <w:rFonts w:ascii="Calibri" w:hAnsi="Calibri"/>
              </w:rPr>
              <w:t xml:space="preserve">Further discussions are anticipated on the development of an </w:t>
            </w:r>
            <w:r w:rsidR="00CB6B52">
              <w:rPr>
                <w:rFonts w:ascii="Calibri" w:hAnsi="Calibri"/>
              </w:rPr>
              <w:t>HSCI</w:t>
            </w:r>
            <w:r>
              <w:rPr>
                <w:rFonts w:ascii="Calibri" w:hAnsi="Calibri"/>
              </w:rPr>
              <w:t xml:space="preserve"> / Library  landing page for quick access to books, article vie database search, journals, professional organizations</w:t>
            </w:r>
          </w:p>
        </w:tc>
      </w:tr>
    </w:tbl>
    <w:p w14:paraId="363D1F46" w14:textId="77777777" w:rsidR="00EF1CF6" w:rsidRDefault="00EF1CF6" w:rsidP="00EF1CF6">
      <w:pPr>
        <w:spacing w:after="0" w:line="240" w:lineRule="auto"/>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665"/>
      </w:tblGrid>
      <w:tr w:rsidR="00EF1CF6" w:rsidRPr="00E0453E" w14:paraId="50FBC9A1" w14:textId="77777777" w:rsidTr="00EF1CF6">
        <w:tc>
          <w:tcPr>
            <w:tcW w:w="360" w:type="dxa"/>
            <w:tcBorders>
              <w:top w:val="nil"/>
              <w:left w:val="nil"/>
              <w:bottom w:val="nil"/>
              <w:right w:val="single" w:sz="4" w:space="0" w:color="auto"/>
            </w:tcBorders>
          </w:tcPr>
          <w:p w14:paraId="61E58B0E" w14:textId="77777777" w:rsidR="00EF1CF6" w:rsidRPr="00E0453E" w:rsidRDefault="00EF1CF6" w:rsidP="00EF1CF6">
            <w:pPr>
              <w:spacing w:after="0" w:line="240" w:lineRule="auto"/>
              <w:rPr>
                <w:rFonts w:ascii="Calibri" w:hAnsi="Calibri"/>
                <w:b/>
              </w:rPr>
            </w:pPr>
            <w:r>
              <w:rPr>
                <w:rFonts w:ascii="Calibri" w:hAnsi="Calibri"/>
                <w:b/>
              </w:rPr>
              <w:t>5</w:t>
            </w:r>
          </w:p>
        </w:tc>
        <w:tc>
          <w:tcPr>
            <w:tcW w:w="10170" w:type="dxa"/>
            <w:tcBorders>
              <w:left w:val="single" w:sz="4" w:space="0" w:color="auto"/>
            </w:tcBorders>
          </w:tcPr>
          <w:p w14:paraId="3E1494FE" w14:textId="77777777" w:rsidR="00EF1CF6" w:rsidRPr="000B2E8C" w:rsidRDefault="00EF1CF6" w:rsidP="00EF1CF6">
            <w:pPr>
              <w:spacing w:after="0" w:line="240" w:lineRule="auto"/>
              <w:rPr>
                <w:rFonts w:ascii="Calibri" w:hAnsi="Calibri"/>
                <w:b/>
              </w:rPr>
            </w:pPr>
            <w:r w:rsidRPr="00E0453E">
              <w:rPr>
                <w:rFonts w:ascii="Calibri" w:hAnsi="Calibri"/>
                <w:b/>
              </w:rPr>
              <w:t xml:space="preserve">Library Faculty Subject </w:t>
            </w:r>
            <w:r>
              <w:rPr>
                <w:rFonts w:ascii="Calibri" w:hAnsi="Calibri"/>
                <w:b/>
              </w:rPr>
              <w:t xml:space="preserve">Specialist </w:t>
            </w:r>
            <w:r w:rsidRPr="00E0453E">
              <w:rPr>
                <w:rFonts w:ascii="Calibri" w:hAnsi="Calibri"/>
                <w:b/>
              </w:rPr>
              <w:t>____</w:t>
            </w:r>
            <w:r>
              <w:rPr>
                <w:rFonts w:ascii="Calibri" w:hAnsi="Calibri"/>
                <w:b/>
              </w:rPr>
              <w:t>Nancy Gonzalez</w:t>
            </w:r>
            <w:r w:rsidRPr="00E0453E">
              <w:rPr>
                <w:rFonts w:ascii="Calibri" w:hAnsi="Calibri"/>
                <w:b/>
              </w:rPr>
              <w:t>__</w:t>
            </w:r>
            <w:r>
              <w:rPr>
                <w:rFonts w:ascii="Calibri" w:hAnsi="Calibri"/>
                <w:b/>
              </w:rPr>
              <w:t>______________________</w:t>
            </w:r>
          </w:p>
          <w:p w14:paraId="36A4A63F" w14:textId="77777777" w:rsidR="00EF1CF6" w:rsidRDefault="00EF1CF6" w:rsidP="00EF1CF6">
            <w:pPr>
              <w:spacing w:after="0" w:line="240" w:lineRule="auto"/>
              <w:rPr>
                <w:rFonts w:ascii="Calibri" w:hAnsi="Calibri"/>
                <w:b/>
              </w:rPr>
            </w:pPr>
            <w:r w:rsidRPr="00E0453E">
              <w:rPr>
                <w:rFonts w:ascii="Calibri" w:hAnsi="Calibri"/>
                <w:b/>
              </w:rPr>
              <w:t>Comments and Recommendations</w:t>
            </w:r>
          </w:p>
          <w:p w14:paraId="658A8DC9" w14:textId="77777777" w:rsidR="00EF1CF6" w:rsidRPr="00324E0F" w:rsidRDefault="00EF1CF6" w:rsidP="00EF1CF6">
            <w:pPr>
              <w:spacing w:after="0" w:line="240" w:lineRule="auto"/>
              <w:rPr>
                <w:rFonts w:ascii="Calibri" w:hAnsi="Calibri"/>
              </w:rPr>
            </w:pPr>
            <w:r w:rsidRPr="00324E0F">
              <w:rPr>
                <w:rFonts w:ascii="Calibri" w:hAnsi="Calibri"/>
              </w:rPr>
              <w:t xml:space="preserve">Except for the required text that has yet to be ordered, the library should be able to provide sufficient materials to the proposed course, including monograph titles and many subscribed electronic databases. Furthermore, materials supporting other subject related courses, e.g. Human Services, will provide additional resources. </w:t>
            </w:r>
          </w:p>
          <w:p w14:paraId="0F6E3C21" w14:textId="77777777" w:rsidR="00EF1CF6" w:rsidRPr="00324E0F" w:rsidRDefault="00EF1CF6" w:rsidP="00EF1CF6">
            <w:pPr>
              <w:spacing w:after="0" w:line="240" w:lineRule="auto"/>
              <w:rPr>
                <w:rFonts w:ascii="Calibri" w:hAnsi="Calibri"/>
              </w:rPr>
            </w:pPr>
            <w:r w:rsidRPr="00324E0F">
              <w:rPr>
                <w:rFonts w:ascii="Calibri" w:hAnsi="Calibri"/>
              </w:rPr>
              <w:t>The required text will be ordered once the course is being offered.</w:t>
            </w:r>
          </w:p>
          <w:p w14:paraId="130564E1" w14:textId="77777777" w:rsidR="00EF1CF6" w:rsidRPr="00E0453E" w:rsidRDefault="00EF1CF6" w:rsidP="00EF1CF6">
            <w:pPr>
              <w:spacing w:after="0" w:line="240" w:lineRule="auto"/>
              <w:rPr>
                <w:rFonts w:ascii="Calibri" w:hAnsi="Calibri"/>
              </w:rPr>
            </w:pPr>
            <w:r w:rsidRPr="00324E0F">
              <w:rPr>
                <w:rFonts w:ascii="Calibri" w:hAnsi="Calibri"/>
              </w:rPr>
              <w:t>Date 10/3/17</w:t>
            </w:r>
          </w:p>
        </w:tc>
      </w:tr>
    </w:tbl>
    <w:p w14:paraId="667300AD" w14:textId="77777777" w:rsidR="00EF1CF6" w:rsidRPr="00E0453E" w:rsidRDefault="00EF1CF6" w:rsidP="00EF1CF6">
      <w:pPr>
        <w:spacing w:after="0" w:line="240" w:lineRule="auto"/>
        <w:rPr>
          <w:rFonts w:ascii="Calibri" w:hAnsi="Calibri"/>
          <w:b/>
        </w:rPr>
      </w:pPr>
    </w:p>
    <w:p w14:paraId="64EDC8DC" w14:textId="77777777" w:rsidR="00EF1CF6" w:rsidRPr="00860E33" w:rsidRDefault="00EF1CF6" w:rsidP="00EF1CF6"/>
    <w:p w14:paraId="113F7BDD" w14:textId="2013B678" w:rsidR="00EF1CF6" w:rsidRDefault="00EF1CF6" w:rsidP="00EF1CF6">
      <w:pPr>
        <w:pStyle w:val="Heading3"/>
      </w:pPr>
      <w:bookmarkStart w:id="67" w:name="_Toc529545084"/>
      <w:r>
        <w:t xml:space="preserve">Appendix 6b: </w:t>
      </w:r>
      <w:r w:rsidR="00CB6B52">
        <w:t>HSCI</w:t>
      </w:r>
      <w:r>
        <w:t xml:space="preserve"> 2201</w:t>
      </w:r>
      <w:bookmarkEnd w:id="67"/>
    </w:p>
    <w:p w14:paraId="4B7F7BE4" w14:textId="77777777" w:rsidR="00EF1CF6" w:rsidRPr="00E0453E" w:rsidRDefault="00EF1CF6" w:rsidP="00EF1CF6">
      <w:pPr>
        <w:jc w:val="center"/>
        <w:rPr>
          <w:rFonts w:ascii="Calibri" w:hAnsi="Calibri"/>
          <w:b/>
        </w:rPr>
      </w:pPr>
      <w:r w:rsidRPr="00E0453E">
        <w:rPr>
          <w:rFonts w:ascii="Calibri" w:hAnsi="Calibri"/>
          <w:b/>
        </w:rPr>
        <w:t>LIBRARY RESOURCES &amp; INFORMATION LITERACY</w:t>
      </w:r>
      <w:r>
        <w:rPr>
          <w:rFonts w:ascii="Calibri" w:hAnsi="Calibri"/>
          <w:b/>
        </w:rPr>
        <w:t>: MAJOR CURRICULUM MODIFICATION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4294"/>
        <w:gridCol w:w="4373"/>
      </w:tblGrid>
      <w:tr w:rsidR="00EF1CF6" w:rsidRPr="00E0453E" w14:paraId="2F13EE34" w14:textId="77777777" w:rsidTr="00EF1CF6">
        <w:tc>
          <w:tcPr>
            <w:tcW w:w="360" w:type="dxa"/>
            <w:tcBorders>
              <w:top w:val="nil"/>
              <w:left w:val="nil"/>
              <w:bottom w:val="nil"/>
              <w:right w:val="single" w:sz="4" w:space="0" w:color="auto"/>
            </w:tcBorders>
          </w:tcPr>
          <w:p w14:paraId="74C0B2EA" w14:textId="77777777" w:rsidR="00EF1CF6" w:rsidRPr="00E0453E" w:rsidRDefault="00EF1CF6" w:rsidP="00EF1CF6">
            <w:pPr>
              <w:spacing w:after="0" w:line="20" w:lineRule="atLeast"/>
              <w:rPr>
                <w:rFonts w:ascii="Calibri" w:hAnsi="Calibri"/>
                <w:b/>
              </w:rPr>
            </w:pPr>
            <w:r>
              <w:rPr>
                <w:rFonts w:ascii="Calibri" w:hAnsi="Calibri"/>
                <w:b/>
              </w:rPr>
              <w:t>1</w:t>
            </w:r>
          </w:p>
        </w:tc>
        <w:tc>
          <w:tcPr>
            <w:tcW w:w="4950" w:type="dxa"/>
            <w:tcBorders>
              <w:left w:val="single" w:sz="4" w:space="0" w:color="auto"/>
            </w:tcBorders>
          </w:tcPr>
          <w:p w14:paraId="1F9CBA17" w14:textId="77777777" w:rsidR="00EF1CF6" w:rsidRPr="00E0453E" w:rsidRDefault="00EF1CF6" w:rsidP="00EF1CF6">
            <w:pPr>
              <w:spacing w:after="0" w:line="20" w:lineRule="atLeast"/>
              <w:rPr>
                <w:rFonts w:ascii="Calibri" w:hAnsi="Calibri"/>
                <w:b/>
              </w:rPr>
            </w:pPr>
            <w:r w:rsidRPr="00E0453E">
              <w:rPr>
                <w:rFonts w:ascii="Calibri" w:hAnsi="Calibri"/>
                <w:b/>
              </w:rPr>
              <w:t>Title of proposal</w:t>
            </w:r>
          </w:p>
          <w:p w14:paraId="5A9BBA3A" w14:textId="2F4BDB4F" w:rsidR="00EF1CF6" w:rsidRPr="00324E0F" w:rsidRDefault="00CB6B52" w:rsidP="00EF1CF6">
            <w:pPr>
              <w:spacing w:after="0" w:line="20" w:lineRule="atLeast"/>
              <w:rPr>
                <w:rFonts w:ascii="Calibri" w:hAnsi="Calibri"/>
              </w:rPr>
            </w:pPr>
            <w:r>
              <w:rPr>
                <w:rFonts w:ascii="Calibri" w:hAnsi="Calibri"/>
              </w:rPr>
              <w:t xml:space="preserve">HSCI </w:t>
            </w:r>
            <w:r w:rsidR="00EF1CF6" w:rsidRPr="00324E0F">
              <w:rPr>
                <w:rFonts w:ascii="Calibri" w:hAnsi="Calibri"/>
              </w:rPr>
              <w:t xml:space="preserve">2201  Safety for Health Care Professions </w:t>
            </w:r>
          </w:p>
          <w:p w14:paraId="234433EA" w14:textId="69B6BCB4" w:rsidR="00EF1CF6" w:rsidRPr="00E0453E" w:rsidRDefault="00FC2B6A" w:rsidP="00EF1CF6">
            <w:pPr>
              <w:spacing w:after="0" w:line="20" w:lineRule="atLeast"/>
              <w:rPr>
                <w:rFonts w:ascii="Calibri" w:hAnsi="Calibri"/>
              </w:rPr>
            </w:pPr>
            <w:r>
              <w:rPr>
                <w:rFonts w:ascii="Calibri" w:hAnsi="Calibri"/>
              </w:rPr>
              <w:t>(</w:t>
            </w:r>
            <w:r w:rsidR="00EF1CF6" w:rsidRPr="00324E0F">
              <w:rPr>
                <w:rFonts w:ascii="Calibri" w:hAnsi="Calibri"/>
              </w:rPr>
              <w:t>3 credits)</w:t>
            </w:r>
            <w:r w:rsidR="00EF1CF6">
              <w:rPr>
                <w:rFonts w:ascii="Calibri" w:hAnsi="Calibri"/>
              </w:rPr>
              <w:t xml:space="preserve"> </w:t>
            </w:r>
          </w:p>
        </w:tc>
        <w:tc>
          <w:tcPr>
            <w:tcW w:w="5220" w:type="dxa"/>
          </w:tcPr>
          <w:p w14:paraId="0A88609E" w14:textId="77777777" w:rsidR="00EF1CF6" w:rsidRPr="00E0453E" w:rsidRDefault="00EF1CF6" w:rsidP="00EF1CF6">
            <w:pPr>
              <w:spacing w:after="0" w:line="20" w:lineRule="atLeast"/>
              <w:rPr>
                <w:rFonts w:ascii="Calibri" w:hAnsi="Calibri"/>
                <w:b/>
              </w:rPr>
            </w:pPr>
            <w:r w:rsidRPr="00E0453E">
              <w:rPr>
                <w:rFonts w:ascii="Calibri" w:hAnsi="Calibri"/>
                <w:b/>
              </w:rPr>
              <w:t>Department/Program</w:t>
            </w:r>
          </w:p>
          <w:p w14:paraId="2CEF4140" w14:textId="77777777" w:rsidR="00EF1CF6" w:rsidRPr="00324E0F" w:rsidRDefault="00EF1CF6" w:rsidP="00EF1CF6">
            <w:pPr>
              <w:spacing w:after="0" w:line="20" w:lineRule="atLeast"/>
              <w:rPr>
                <w:rFonts w:ascii="Calibri" w:hAnsi="Calibri"/>
              </w:rPr>
            </w:pPr>
            <w:r w:rsidRPr="00324E0F">
              <w:rPr>
                <w:rFonts w:ascii="Calibri" w:hAnsi="Calibri"/>
              </w:rPr>
              <w:t>School of Professional Studies, proposal for</w:t>
            </w:r>
          </w:p>
          <w:p w14:paraId="71A70266" w14:textId="77777777" w:rsidR="00EF1CF6" w:rsidRPr="00E0453E" w:rsidRDefault="00EF1CF6" w:rsidP="00EF1CF6">
            <w:pPr>
              <w:spacing w:after="0" w:line="20" w:lineRule="atLeast"/>
              <w:rPr>
                <w:rFonts w:ascii="Calibri" w:hAnsi="Calibri"/>
              </w:rPr>
            </w:pPr>
            <w:r w:rsidRPr="00324E0F">
              <w:rPr>
                <w:rFonts w:ascii="Calibri" w:hAnsi="Calibri"/>
              </w:rPr>
              <w:t>ASHS, as required course element</w:t>
            </w:r>
          </w:p>
        </w:tc>
      </w:tr>
      <w:tr w:rsidR="00EF1CF6" w:rsidRPr="00E0453E" w14:paraId="64799D96" w14:textId="77777777" w:rsidTr="00EF1CF6">
        <w:tc>
          <w:tcPr>
            <w:tcW w:w="360" w:type="dxa"/>
            <w:tcBorders>
              <w:top w:val="nil"/>
              <w:left w:val="nil"/>
              <w:bottom w:val="nil"/>
              <w:right w:val="single" w:sz="4" w:space="0" w:color="auto"/>
            </w:tcBorders>
          </w:tcPr>
          <w:p w14:paraId="2AA61124" w14:textId="77777777" w:rsidR="00EF1CF6" w:rsidRPr="00E0453E" w:rsidRDefault="00EF1CF6" w:rsidP="00EF1CF6">
            <w:pPr>
              <w:spacing w:after="0" w:line="20" w:lineRule="atLeast"/>
              <w:rPr>
                <w:rFonts w:ascii="Calibri" w:hAnsi="Calibri"/>
                <w:b/>
              </w:rPr>
            </w:pPr>
          </w:p>
        </w:tc>
        <w:tc>
          <w:tcPr>
            <w:tcW w:w="4950" w:type="dxa"/>
            <w:tcBorders>
              <w:left w:val="single" w:sz="4" w:space="0" w:color="auto"/>
            </w:tcBorders>
          </w:tcPr>
          <w:p w14:paraId="3FEC5A29" w14:textId="77777777" w:rsidR="00EF1CF6" w:rsidRDefault="00EF1CF6" w:rsidP="00EF1CF6">
            <w:pPr>
              <w:spacing w:after="0" w:line="20" w:lineRule="atLeast"/>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14:paraId="694BA6B1" w14:textId="77777777" w:rsidR="00EF1CF6" w:rsidRPr="00324E0F" w:rsidRDefault="00EF1CF6" w:rsidP="00EF1CF6">
            <w:pPr>
              <w:spacing w:after="0" w:line="20" w:lineRule="atLeast"/>
              <w:rPr>
                <w:rFonts w:ascii="Calibri" w:hAnsi="Calibri"/>
              </w:rPr>
            </w:pPr>
            <w:r w:rsidRPr="00324E0F">
              <w:rPr>
                <w:rFonts w:ascii="Calibri" w:hAnsi="Calibri"/>
              </w:rPr>
              <w:t>Josef Bohm</w:t>
            </w:r>
          </w:p>
          <w:p w14:paraId="1646BF4D" w14:textId="77777777" w:rsidR="00EF1CF6" w:rsidRPr="00E0453E" w:rsidRDefault="00EF1CF6" w:rsidP="00EF1CF6">
            <w:pPr>
              <w:spacing w:after="0" w:line="20" w:lineRule="atLeast"/>
              <w:rPr>
                <w:rFonts w:ascii="Calibri" w:hAnsi="Calibri"/>
              </w:rPr>
            </w:pPr>
            <w:r w:rsidRPr="00324E0F">
              <w:rPr>
                <w:rFonts w:ascii="Calibri" w:hAnsi="Calibri"/>
              </w:rPr>
              <w:t>jbohm@Citytech.Cuny.edu</w:t>
            </w:r>
          </w:p>
        </w:tc>
        <w:tc>
          <w:tcPr>
            <w:tcW w:w="5220" w:type="dxa"/>
          </w:tcPr>
          <w:p w14:paraId="3325AF23" w14:textId="77777777" w:rsidR="00EF1CF6" w:rsidRPr="00E0453E" w:rsidRDefault="00EF1CF6" w:rsidP="00EF1CF6">
            <w:pPr>
              <w:spacing w:after="0" w:line="20" w:lineRule="atLeast"/>
              <w:rPr>
                <w:rFonts w:ascii="Calibri" w:hAnsi="Calibri"/>
                <w:b/>
              </w:rPr>
            </w:pPr>
            <w:r w:rsidRPr="00E0453E">
              <w:rPr>
                <w:rFonts w:ascii="Calibri" w:hAnsi="Calibri"/>
                <w:b/>
              </w:rPr>
              <w:t xml:space="preserve">Expected date course(s) will be offered </w:t>
            </w:r>
          </w:p>
          <w:p w14:paraId="47BC941A" w14:textId="77777777" w:rsidR="00EF1CF6" w:rsidRPr="00324E0F" w:rsidRDefault="00EF1CF6" w:rsidP="00EF1CF6">
            <w:pPr>
              <w:spacing w:after="0" w:line="20" w:lineRule="atLeast"/>
              <w:rPr>
                <w:rFonts w:ascii="Calibri" w:hAnsi="Calibri"/>
              </w:rPr>
            </w:pPr>
            <w:r w:rsidRPr="00324E0F">
              <w:rPr>
                <w:rFonts w:ascii="Calibri" w:hAnsi="Calibri"/>
              </w:rPr>
              <w:t>Fall 2019</w:t>
            </w:r>
          </w:p>
          <w:p w14:paraId="288A80BD" w14:textId="77777777" w:rsidR="00EF1CF6" w:rsidRPr="00E0453E" w:rsidRDefault="00EF1CF6" w:rsidP="00EF1CF6">
            <w:pPr>
              <w:spacing w:after="0" w:line="20" w:lineRule="atLeast"/>
              <w:rPr>
                <w:rFonts w:ascii="Calibri" w:hAnsi="Calibri"/>
              </w:rPr>
            </w:pPr>
            <w:r w:rsidRPr="00324E0F">
              <w:rPr>
                <w:rFonts w:ascii="Calibri" w:hAnsi="Calibri"/>
                <w:b/>
              </w:rPr>
              <w:t># of students up to 625</w:t>
            </w:r>
          </w:p>
        </w:tc>
      </w:tr>
    </w:tbl>
    <w:p w14:paraId="289F75E9" w14:textId="77777777" w:rsidR="00EF1CF6" w:rsidRPr="00E0453E" w:rsidRDefault="00EF1CF6" w:rsidP="00EF1CF6">
      <w:pPr>
        <w:spacing w:after="0" w:line="20" w:lineRule="atLeast"/>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665"/>
      </w:tblGrid>
      <w:tr w:rsidR="00EF1CF6" w:rsidRPr="00E0453E" w14:paraId="0AF76836" w14:textId="77777777" w:rsidTr="00EF1CF6">
        <w:tc>
          <w:tcPr>
            <w:tcW w:w="360" w:type="dxa"/>
            <w:tcBorders>
              <w:top w:val="nil"/>
              <w:left w:val="nil"/>
              <w:bottom w:val="nil"/>
              <w:right w:val="single" w:sz="4" w:space="0" w:color="auto"/>
            </w:tcBorders>
          </w:tcPr>
          <w:p w14:paraId="087B2D23" w14:textId="77777777" w:rsidR="00EF1CF6" w:rsidRPr="00E0453E" w:rsidRDefault="00EF1CF6" w:rsidP="00EF1CF6">
            <w:pPr>
              <w:spacing w:after="0" w:line="20" w:lineRule="atLeast"/>
              <w:rPr>
                <w:rFonts w:ascii="Calibri" w:hAnsi="Calibri"/>
                <w:b/>
              </w:rPr>
            </w:pPr>
            <w:r>
              <w:rPr>
                <w:rFonts w:ascii="Calibri" w:hAnsi="Calibri"/>
                <w:b/>
              </w:rPr>
              <w:t>2</w:t>
            </w:r>
          </w:p>
        </w:tc>
        <w:tc>
          <w:tcPr>
            <w:tcW w:w="10170" w:type="dxa"/>
            <w:tcBorders>
              <w:left w:val="single" w:sz="4" w:space="0" w:color="auto"/>
            </w:tcBorders>
          </w:tcPr>
          <w:p w14:paraId="787F41BF" w14:textId="77777777" w:rsidR="00EF1CF6" w:rsidRPr="00B45BD5" w:rsidRDefault="00EF1CF6" w:rsidP="00EF1CF6">
            <w:pPr>
              <w:spacing w:after="0" w:line="20" w:lineRule="atLeast"/>
              <w:rPr>
                <w:rFonts w:ascii="Calibri" w:hAnsi="Calibri"/>
                <w:b/>
              </w:rPr>
            </w:pPr>
            <w:r>
              <w:rPr>
                <w:rFonts w:ascii="Calibri" w:hAnsi="Calibri"/>
                <w:b/>
              </w:rPr>
              <w:t>The library cannot purchase reserve textbooks for every course at the college, nor copies for all students. Consult our website (</w:t>
            </w:r>
            <w:hyperlink r:id="rId33" w:history="1">
              <w:r w:rsidRPr="00F407B9">
                <w:rPr>
                  <w:rStyle w:val="Hyperlink"/>
                  <w:rFonts w:ascii="Calibri" w:hAnsi="Calibri"/>
                  <w:b/>
                </w:rPr>
                <w:t>http://cityte.ch/curriculum</w:t>
              </w:r>
            </w:hyperlink>
            <w:r>
              <w:rPr>
                <w:rFonts w:ascii="Calibri" w:hAnsi="Calibri"/>
                <w:b/>
              </w:rPr>
              <w:t>) for articles and ebooks for your courses, or our open educational resources (OER) guide (</w:t>
            </w:r>
            <w:hyperlink r:id="rId34" w:history="1">
              <w:r w:rsidRPr="0085127E">
                <w:rPr>
                  <w:rStyle w:val="Hyperlink"/>
                  <w:rFonts w:ascii="Calibri" w:hAnsi="Calibri"/>
                  <w:b/>
                </w:rPr>
                <w:t>http://cityte.ch/oer</w:t>
              </w:r>
            </w:hyperlink>
            <w:r>
              <w:rPr>
                <w:rFonts w:ascii="Calibri" w:hAnsi="Calibri"/>
                <w:b/>
              </w:rPr>
              <w:t>). Have you considered using a freely-available OER or an open textbook in this course?</w:t>
            </w:r>
          </w:p>
          <w:p w14:paraId="450A38C5" w14:textId="77777777" w:rsidR="00EF1CF6" w:rsidRDefault="00EF1CF6" w:rsidP="00EF1CF6">
            <w:pPr>
              <w:spacing w:after="0" w:line="20" w:lineRule="atLeast"/>
              <w:rPr>
                <w:rFonts w:ascii="Calibri" w:hAnsi="Calibri"/>
              </w:rPr>
            </w:pPr>
          </w:p>
          <w:p w14:paraId="3430A520" w14:textId="77777777" w:rsidR="00EF1CF6" w:rsidRPr="00324E0F" w:rsidRDefault="00EF1CF6" w:rsidP="00EF1CF6">
            <w:pPr>
              <w:spacing w:after="0" w:line="20" w:lineRule="atLeast"/>
              <w:rPr>
                <w:rFonts w:ascii="Calibri" w:hAnsi="Calibri"/>
              </w:rPr>
            </w:pPr>
            <w:r w:rsidRPr="00324E0F">
              <w:rPr>
                <w:rFonts w:ascii="Calibri" w:hAnsi="Calibri"/>
              </w:rPr>
              <w:t xml:space="preserve">The required text is not OER. </w:t>
            </w:r>
          </w:p>
          <w:p w14:paraId="493B8202" w14:textId="77777777" w:rsidR="00EF1CF6" w:rsidRPr="00E0453E" w:rsidRDefault="00EF1CF6" w:rsidP="00EF1CF6">
            <w:pPr>
              <w:spacing w:after="0" w:line="20" w:lineRule="atLeast"/>
              <w:rPr>
                <w:rFonts w:ascii="Calibri" w:hAnsi="Calibri"/>
              </w:rPr>
            </w:pPr>
            <w:r w:rsidRPr="00324E0F">
              <w:rPr>
                <w:rFonts w:ascii="Calibri" w:hAnsi="Calibri"/>
              </w:rPr>
              <w:t>Infection Control &amp; Safety, A Guide for Health Providers; Zelman Milne - Zelman, 1st edition, 2013.</w:t>
            </w:r>
          </w:p>
        </w:tc>
      </w:tr>
    </w:tbl>
    <w:p w14:paraId="50659F28" w14:textId="77777777" w:rsidR="00EF1CF6" w:rsidRDefault="00EF1CF6" w:rsidP="00EF1CF6">
      <w:pPr>
        <w:spacing w:after="0" w:line="20" w:lineRule="atLeast"/>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305"/>
      </w:tblGrid>
      <w:tr w:rsidR="00EF1CF6" w:rsidRPr="00E0453E" w14:paraId="7E0AD628" w14:textId="77777777" w:rsidTr="00EF1CF6">
        <w:tc>
          <w:tcPr>
            <w:tcW w:w="353" w:type="dxa"/>
            <w:tcBorders>
              <w:top w:val="nil"/>
              <w:left w:val="nil"/>
              <w:bottom w:val="nil"/>
              <w:right w:val="single" w:sz="4" w:space="0" w:color="auto"/>
            </w:tcBorders>
          </w:tcPr>
          <w:p w14:paraId="65979C91" w14:textId="77777777" w:rsidR="00EF1CF6" w:rsidRPr="00E0453E" w:rsidRDefault="00EF1CF6" w:rsidP="00EF1CF6">
            <w:pPr>
              <w:spacing w:after="0" w:line="20" w:lineRule="atLeast"/>
              <w:rPr>
                <w:rFonts w:ascii="Calibri" w:hAnsi="Calibri"/>
                <w:b/>
              </w:rPr>
            </w:pPr>
            <w:r>
              <w:rPr>
                <w:rFonts w:ascii="Calibri" w:hAnsi="Calibri"/>
                <w:b/>
              </w:rPr>
              <w:t>3</w:t>
            </w:r>
          </w:p>
        </w:tc>
        <w:tc>
          <w:tcPr>
            <w:tcW w:w="8305" w:type="dxa"/>
            <w:tcBorders>
              <w:left w:val="single" w:sz="4" w:space="0" w:color="auto"/>
            </w:tcBorders>
          </w:tcPr>
          <w:p w14:paraId="045E5B1E" w14:textId="77777777" w:rsidR="00EF1CF6" w:rsidRPr="00E0453E" w:rsidRDefault="00EF1CF6" w:rsidP="00EF1CF6">
            <w:pPr>
              <w:spacing w:after="0" w:line="20" w:lineRule="atLeast"/>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If additional resources are needed, please provide format details (e.g. ebook,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32DA4BB7" w14:textId="77777777" w:rsidR="00EF1CF6" w:rsidRDefault="00EF1CF6" w:rsidP="00EF1CF6">
            <w:pPr>
              <w:spacing w:after="0" w:line="20" w:lineRule="atLeast"/>
              <w:rPr>
                <w:rFonts w:ascii="Calibri" w:hAnsi="Calibri"/>
              </w:rPr>
            </w:pPr>
          </w:p>
          <w:p w14:paraId="7B977FB2" w14:textId="77777777" w:rsidR="00EF1CF6" w:rsidRPr="00E0453E" w:rsidRDefault="00EF1CF6" w:rsidP="00EF1CF6">
            <w:pPr>
              <w:spacing w:after="0" w:line="20" w:lineRule="atLeast"/>
              <w:rPr>
                <w:rFonts w:ascii="Calibri" w:hAnsi="Calibri"/>
              </w:rPr>
            </w:pPr>
            <w:r w:rsidRPr="004B6BFA">
              <w:rPr>
                <w:rFonts w:ascii="Calibri" w:hAnsi="Calibri"/>
              </w:rPr>
              <w:t xml:space="preserve">Yes. Journals in place for HSA. HUS and BIB will also have relevancy to this degree. Any materials listed in the bibliography that can be acquired will prove useful to students </w:t>
            </w:r>
          </w:p>
        </w:tc>
      </w:tr>
    </w:tbl>
    <w:p w14:paraId="00C6BE89" w14:textId="77777777" w:rsidR="00EF1CF6" w:rsidRDefault="00EF1CF6" w:rsidP="00EF1CF6">
      <w:pPr>
        <w:spacing w:after="0" w:line="20" w:lineRule="atLeast"/>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664"/>
      </w:tblGrid>
      <w:tr w:rsidR="00EF1CF6" w:rsidRPr="00E0453E" w14:paraId="440CE530" w14:textId="77777777" w:rsidTr="00EF1CF6">
        <w:tc>
          <w:tcPr>
            <w:tcW w:w="360" w:type="dxa"/>
            <w:tcBorders>
              <w:top w:val="nil"/>
              <w:left w:val="nil"/>
              <w:bottom w:val="nil"/>
              <w:right w:val="single" w:sz="4" w:space="0" w:color="auto"/>
            </w:tcBorders>
          </w:tcPr>
          <w:p w14:paraId="638846F0" w14:textId="77777777" w:rsidR="00EF1CF6" w:rsidRPr="00E0453E" w:rsidRDefault="00EF1CF6" w:rsidP="00EF1CF6">
            <w:pPr>
              <w:spacing w:after="0" w:line="20" w:lineRule="atLeast"/>
              <w:rPr>
                <w:rFonts w:ascii="Calibri" w:hAnsi="Calibri"/>
                <w:b/>
              </w:rPr>
            </w:pPr>
            <w:r>
              <w:rPr>
                <w:rFonts w:ascii="Calibri" w:hAnsi="Calibri"/>
                <w:b/>
              </w:rPr>
              <w:t>4</w:t>
            </w:r>
          </w:p>
        </w:tc>
        <w:tc>
          <w:tcPr>
            <w:tcW w:w="10170" w:type="dxa"/>
            <w:tcBorders>
              <w:left w:val="single" w:sz="4" w:space="0" w:color="auto"/>
            </w:tcBorders>
          </w:tcPr>
          <w:p w14:paraId="7E1655BA" w14:textId="77777777" w:rsidR="00EF1CF6" w:rsidRPr="000B2E8C" w:rsidRDefault="00EF1CF6" w:rsidP="00EF1CF6">
            <w:pPr>
              <w:autoSpaceDE w:val="0"/>
              <w:autoSpaceDN w:val="0"/>
              <w:adjustRightInd w:val="0"/>
              <w:spacing w:after="0" w:line="20" w:lineRule="atLeast"/>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39E3C57E" w14:textId="77777777" w:rsidR="00EF1CF6" w:rsidRDefault="00EF1CF6" w:rsidP="00EF1CF6">
            <w:pPr>
              <w:spacing w:after="0" w:line="20" w:lineRule="atLeast"/>
              <w:rPr>
                <w:rFonts w:ascii="Calibri" w:hAnsi="Calibri"/>
              </w:rPr>
            </w:pPr>
          </w:p>
          <w:p w14:paraId="721C559A" w14:textId="0C2924A4" w:rsidR="00EF1CF6" w:rsidRPr="00E0453E" w:rsidRDefault="00EF1CF6" w:rsidP="00EF1CF6">
            <w:pPr>
              <w:spacing w:after="0" w:line="20" w:lineRule="atLeast"/>
              <w:rPr>
                <w:rFonts w:ascii="Calibri" w:hAnsi="Calibri"/>
              </w:rPr>
            </w:pPr>
            <w:r>
              <w:rPr>
                <w:rFonts w:ascii="Calibri" w:hAnsi="Calibri"/>
              </w:rPr>
              <w:t xml:space="preserve">Further discussions are anticipated on the development of an </w:t>
            </w:r>
            <w:r w:rsidR="00CB6B52">
              <w:rPr>
                <w:rFonts w:ascii="Calibri" w:hAnsi="Calibri"/>
              </w:rPr>
              <w:t>HSCI</w:t>
            </w:r>
            <w:r>
              <w:rPr>
                <w:rFonts w:ascii="Calibri" w:hAnsi="Calibri"/>
              </w:rPr>
              <w:t xml:space="preserve"> / Library  landing page for quick access to books, article vie database search, journals, professional organizations</w:t>
            </w:r>
          </w:p>
        </w:tc>
      </w:tr>
    </w:tbl>
    <w:p w14:paraId="3DC1402C" w14:textId="77777777" w:rsidR="00EF1CF6" w:rsidRDefault="00EF1CF6" w:rsidP="00EF1CF6">
      <w:pPr>
        <w:spacing w:after="0" w:line="20" w:lineRule="atLeast"/>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665"/>
      </w:tblGrid>
      <w:tr w:rsidR="00EF1CF6" w:rsidRPr="00E0453E" w14:paraId="4E18E7F9" w14:textId="77777777" w:rsidTr="00EF1CF6">
        <w:tc>
          <w:tcPr>
            <w:tcW w:w="360" w:type="dxa"/>
            <w:tcBorders>
              <w:top w:val="nil"/>
              <w:left w:val="nil"/>
              <w:bottom w:val="nil"/>
              <w:right w:val="single" w:sz="4" w:space="0" w:color="auto"/>
            </w:tcBorders>
          </w:tcPr>
          <w:p w14:paraId="39C7BABE" w14:textId="77777777" w:rsidR="00EF1CF6" w:rsidRPr="00E0453E" w:rsidRDefault="00EF1CF6" w:rsidP="00EF1CF6">
            <w:pPr>
              <w:spacing w:after="0" w:line="20" w:lineRule="atLeast"/>
              <w:rPr>
                <w:rFonts w:ascii="Calibri" w:hAnsi="Calibri"/>
                <w:b/>
              </w:rPr>
            </w:pPr>
            <w:r>
              <w:rPr>
                <w:rFonts w:ascii="Calibri" w:hAnsi="Calibri"/>
                <w:b/>
              </w:rPr>
              <w:t>5</w:t>
            </w:r>
          </w:p>
        </w:tc>
        <w:tc>
          <w:tcPr>
            <w:tcW w:w="10170" w:type="dxa"/>
            <w:tcBorders>
              <w:left w:val="single" w:sz="4" w:space="0" w:color="auto"/>
            </w:tcBorders>
          </w:tcPr>
          <w:p w14:paraId="3E53CDEF" w14:textId="77777777" w:rsidR="00EF1CF6" w:rsidRPr="000B2E8C" w:rsidRDefault="00EF1CF6" w:rsidP="00EF1CF6">
            <w:pPr>
              <w:spacing w:after="0" w:line="20" w:lineRule="atLeast"/>
              <w:rPr>
                <w:rFonts w:ascii="Calibri" w:hAnsi="Calibri"/>
                <w:b/>
              </w:rPr>
            </w:pPr>
            <w:r w:rsidRPr="00E0453E">
              <w:rPr>
                <w:rFonts w:ascii="Calibri" w:hAnsi="Calibri"/>
                <w:b/>
              </w:rPr>
              <w:t xml:space="preserve">Library Faculty Subject </w:t>
            </w:r>
            <w:r>
              <w:rPr>
                <w:rFonts w:ascii="Calibri" w:hAnsi="Calibri"/>
                <w:b/>
              </w:rPr>
              <w:t xml:space="preserve">Specialist </w:t>
            </w:r>
            <w:r w:rsidRPr="00E0453E">
              <w:rPr>
                <w:rFonts w:ascii="Calibri" w:hAnsi="Calibri"/>
                <w:b/>
              </w:rPr>
              <w:t>________</w:t>
            </w:r>
            <w:r>
              <w:rPr>
                <w:rFonts w:ascii="Calibri" w:hAnsi="Calibri"/>
                <w:b/>
              </w:rPr>
              <w:t>Nancy Gonzalez_____________</w:t>
            </w:r>
            <w:r w:rsidRPr="00E0453E">
              <w:rPr>
                <w:rFonts w:ascii="Calibri" w:hAnsi="Calibri"/>
                <w:b/>
              </w:rPr>
              <w:t>_______</w:t>
            </w:r>
          </w:p>
          <w:p w14:paraId="30102B88" w14:textId="77777777" w:rsidR="00EF1CF6" w:rsidRDefault="00EF1CF6" w:rsidP="00EF1CF6">
            <w:pPr>
              <w:spacing w:after="0" w:line="20" w:lineRule="atLeast"/>
              <w:rPr>
                <w:rFonts w:ascii="Calibri" w:hAnsi="Calibri"/>
                <w:b/>
              </w:rPr>
            </w:pPr>
            <w:r w:rsidRPr="00E0453E">
              <w:rPr>
                <w:rFonts w:ascii="Calibri" w:hAnsi="Calibri"/>
                <w:b/>
              </w:rPr>
              <w:t>Comments and Recommendations</w:t>
            </w:r>
          </w:p>
          <w:p w14:paraId="7762D4D9" w14:textId="77777777" w:rsidR="00EF1CF6" w:rsidRPr="00E0453E" w:rsidRDefault="00EF1CF6" w:rsidP="00EF1CF6">
            <w:pPr>
              <w:spacing w:after="0" w:line="20" w:lineRule="atLeast"/>
              <w:rPr>
                <w:rFonts w:ascii="Calibri" w:hAnsi="Calibri"/>
                <w:b/>
              </w:rPr>
            </w:pPr>
          </w:p>
          <w:p w14:paraId="258C7DDF" w14:textId="77777777" w:rsidR="00EF1CF6" w:rsidRPr="004B6BFA" w:rsidRDefault="00EF1CF6" w:rsidP="00EF1CF6">
            <w:pPr>
              <w:spacing w:after="0" w:line="20" w:lineRule="atLeast"/>
              <w:rPr>
                <w:rFonts w:ascii="Calibri" w:hAnsi="Calibri"/>
              </w:rPr>
            </w:pPr>
            <w:r w:rsidRPr="004B6BFA">
              <w:t>Having reviewed library resources on the proposed course, I conclude that</w:t>
            </w:r>
          </w:p>
          <w:p w14:paraId="19C5A35D" w14:textId="77777777" w:rsidR="00EF1CF6" w:rsidRPr="00E0453E" w:rsidRDefault="00EF1CF6" w:rsidP="00EF1CF6">
            <w:pPr>
              <w:spacing w:after="0" w:line="20" w:lineRule="atLeast"/>
              <w:rPr>
                <w:rFonts w:ascii="Calibri" w:hAnsi="Calibri"/>
              </w:rPr>
            </w:pPr>
            <w:r w:rsidRPr="004B6BFA">
              <w:rPr>
                <w:rFonts w:ascii="Calibri" w:hAnsi="Calibri"/>
              </w:rPr>
              <w:t>the library should be able to provide sufficient materials, including the required text, many other monograph titles and subscribed electronic databases. Furthermore, materials supporting other subject related courses, e.g. Human Services, will provide additional resources.      Date 10/5/17</w:t>
            </w:r>
          </w:p>
        </w:tc>
      </w:tr>
    </w:tbl>
    <w:p w14:paraId="2C881659" w14:textId="77777777" w:rsidR="00EF1CF6" w:rsidRDefault="00EF1CF6" w:rsidP="00EF1CF6">
      <w:pPr>
        <w:rPr>
          <w:rFonts w:eastAsiaTheme="majorEastAsia" w:cstheme="majorBidi"/>
          <w:b/>
          <w:sz w:val="24"/>
          <w:szCs w:val="24"/>
        </w:rPr>
      </w:pPr>
      <w:r>
        <w:br w:type="page"/>
      </w:r>
    </w:p>
    <w:p w14:paraId="7BCE1478" w14:textId="216F713C" w:rsidR="00EF1CF6" w:rsidRDefault="00EF1CF6" w:rsidP="00EF1CF6">
      <w:pPr>
        <w:pStyle w:val="Heading3"/>
      </w:pPr>
      <w:bookmarkStart w:id="68" w:name="_Toc529545085"/>
      <w:r>
        <w:t xml:space="preserve">Appendix 6c: </w:t>
      </w:r>
      <w:r w:rsidR="00CB6B52">
        <w:t>HSCI</w:t>
      </w:r>
      <w:r>
        <w:t xml:space="preserve"> 2301</w:t>
      </w:r>
      <w:bookmarkEnd w:id="68"/>
    </w:p>
    <w:p w14:paraId="2BF42C04" w14:textId="77777777" w:rsidR="00EF1CF6" w:rsidRPr="00E0453E" w:rsidRDefault="00EF1CF6" w:rsidP="00EF1CF6">
      <w:pPr>
        <w:jc w:val="center"/>
        <w:rPr>
          <w:rFonts w:ascii="Calibri" w:hAnsi="Calibri"/>
          <w:b/>
        </w:rPr>
      </w:pPr>
      <w:r w:rsidRPr="00E0453E">
        <w:rPr>
          <w:rFonts w:ascii="Calibri" w:hAnsi="Calibri"/>
          <w:b/>
        </w:rPr>
        <w:t>LIBRARY RESOURCES &amp; INFORMATION LITERACY</w:t>
      </w:r>
      <w:r>
        <w:rPr>
          <w:rFonts w:ascii="Calibri" w:hAnsi="Calibri"/>
          <w:b/>
        </w:rPr>
        <w:t>: MAJOR CURRICULUM MODIFICATION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4294"/>
        <w:gridCol w:w="4373"/>
      </w:tblGrid>
      <w:tr w:rsidR="00EF1CF6" w:rsidRPr="00E0453E" w14:paraId="7996A98A" w14:textId="77777777" w:rsidTr="00EF1CF6">
        <w:tc>
          <w:tcPr>
            <w:tcW w:w="360" w:type="dxa"/>
            <w:tcBorders>
              <w:top w:val="nil"/>
              <w:left w:val="nil"/>
              <w:bottom w:val="nil"/>
              <w:right w:val="single" w:sz="4" w:space="0" w:color="auto"/>
            </w:tcBorders>
          </w:tcPr>
          <w:p w14:paraId="514968FF" w14:textId="77777777" w:rsidR="00EF1CF6" w:rsidRPr="00E0453E" w:rsidRDefault="00EF1CF6" w:rsidP="00EF1CF6">
            <w:pPr>
              <w:spacing w:after="0" w:line="240" w:lineRule="auto"/>
              <w:rPr>
                <w:rFonts w:ascii="Calibri" w:hAnsi="Calibri"/>
                <w:b/>
              </w:rPr>
            </w:pPr>
            <w:r>
              <w:rPr>
                <w:rFonts w:ascii="Calibri" w:hAnsi="Calibri"/>
                <w:b/>
              </w:rPr>
              <w:t>1</w:t>
            </w:r>
          </w:p>
        </w:tc>
        <w:tc>
          <w:tcPr>
            <w:tcW w:w="4950" w:type="dxa"/>
            <w:tcBorders>
              <w:left w:val="single" w:sz="4" w:space="0" w:color="auto"/>
            </w:tcBorders>
          </w:tcPr>
          <w:p w14:paraId="084DECC9" w14:textId="77777777" w:rsidR="00EF1CF6" w:rsidRPr="00E0453E" w:rsidRDefault="00EF1CF6" w:rsidP="00EF1CF6">
            <w:pPr>
              <w:spacing w:after="0" w:line="240" w:lineRule="auto"/>
              <w:rPr>
                <w:rFonts w:ascii="Calibri" w:hAnsi="Calibri"/>
                <w:b/>
              </w:rPr>
            </w:pPr>
            <w:r w:rsidRPr="00E0453E">
              <w:rPr>
                <w:rFonts w:ascii="Calibri" w:hAnsi="Calibri"/>
                <w:b/>
              </w:rPr>
              <w:t>Title of proposal</w:t>
            </w:r>
          </w:p>
          <w:p w14:paraId="30818EF2" w14:textId="1B15AD14" w:rsidR="00EF1CF6" w:rsidRPr="00E0453E" w:rsidRDefault="00CB6B52" w:rsidP="00EF1CF6">
            <w:pPr>
              <w:spacing w:after="0" w:line="240" w:lineRule="auto"/>
              <w:rPr>
                <w:rFonts w:ascii="Calibri" w:hAnsi="Calibri"/>
              </w:rPr>
            </w:pPr>
            <w:r>
              <w:rPr>
                <w:rFonts w:ascii="Calibri" w:hAnsi="Calibri"/>
              </w:rPr>
              <w:t xml:space="preserve">HSCI </w:t>
            </w:r>
            <w:r w:rsidR="00EF1CF6">
              <w:rPr>
                <w:rFonts w:ascii="Calibri" w:hAnsi="Calibri"/>
              </w:rPr>
              <w:t xml:space="preserve">2301 </w:t>
            </w:r>
            <w:r w:rsidR="00EC341C">
              <w:rPr>
                <w:rFonts w:ascii="Calibri" w:hAnsi="Calibri"/>
              </w:rPr>
              <w:t>Health Dynamics</w:t>
            </w:r>
            <w:r w:rsidR="004D0ECD">
              <w:rPr>
                <w:rFonts w:ascii="Calibri" w:hAnsi="Calibri"/>
              </w:rPr>
              <w:t xml:space="preserve"> </w:t>
            </w:r>
            <w:r w:rsidR="00EF1CF6">
              <w:rPr>
                <w:rFonts w:ascii="Calibri" w:hAnsi="Calibri"/>
              </w:rPr>
              <w:t xml:space="preserve">(3 credits) </w:t>
            </w:r>
          </w:p>
        </w:tc>
        <w:tc>
          <w:tcPr>
            <w:tcW w:w="5220" w:type="dxa"/>
          </w:tcPr>
          <w:p w14:paraId="7555AF08" w14:textId="77777777" w:rsidR="00EF1CF6" w:rsidRPr="00E0453E" w:rsidRDefault="00EF1CF6" w:rsidP="00EF1CF6">
            <w:pPr>
              <w:spacing w:after="0" w:line="240" w:lineRule="auto"/>
              <w:rPr>
                <w:rFonts w:ascii="Calibri" w:hAnsi="Calibri"/>
                <w:b/>
              </w:rPr>
            </w:pPr>
            <w:r w:rsidRPr="00E0453E">
              <w:rPr>
                <w:rFonts w:ascii="Calibri" w:hAnsi="Calibri"/>
                <w:b/>
              </w:rPr>
              <w:t>Department/Program</w:t>
            </w:r>
          </w:p>
          <w:p w14:paraId="7328ACEE" w14:textId="77777777" w:rsidR="00EF1CF6" w:rsidRDefault="00EF1CF6" w:rsidP="00EF1CF6">
            <w:pPr>
              <w:spacing w:after="0" w:line="240" w:lineRule="auto"/>
              <w:rPr>
                <w:rFonts w:ascii="Calibri" w:hAnsi="Calibri"/>
              </w:rPr>
            </w:pPr>
            <w:r>
              <w:rPr>
                <w:rFonts w:ascii="Calibri" w:hAnsi="Calibri"/>
              </w:rPr>
              <w:t>School of Professional Studies, proposal for</w:t>
            </w:r>
          </w:p>
          <w:p w14:paraId="7A7F1D5E" w14:textId="77777777" w:rsidR="00EF1CF6" w:rsidRPr="00E0453E" w:rsidRDefault="00EF1CF6" w:rsidP="00EF1CF6">
            <w:pPr>
              <w:spacing w:after="0" w:line="240" w:lineRule="auto"/>
              <w:rPr>
                <w:rFonts w:ascii="Calibri" w:hAnsi="Calibri"/>
              </w:rPr>
            </w:pPr>
            <w:r>
              <w:rPr>
                <w:rFonts w:ascii="Calibri" w:hAnsi="Calibri"/>
              </w:rPr>
              <w:t>ASHS, as required course element</w:t>
            </w:r>
          </w:p>
        </w:tc>
      </w:tr>
      <w:tr w:rsidR="00EF1CF6" w:rsidRPr="00E0453E" w14:paraId="00016D9D" w14:textId="77777777" w:rsidTr="00EF1CF6">
        <w:tc>
          <w:tcPr>
            <w:tcW w:w="360" w:type="dxa"/>
            <w:tcBorders>
              <w:top w:val="nil"/>
              <w:left w:val="nil"/>
              <w:bottom w:val="nil"/>
              <w:right w:val="single" w:sz="4" w:space="0" w:color="auto"/>
            </w:tcBorders>
          </w:tcPr>
          <w:p w14:paraId="23F2FFDB" w14:textId="77777777" w:rsidR="00EF1CF6" w:rsidRPr="00E0453E" w:rsidRDefault="00EF1CF6" w:rsidP="00EF1CF6">
            <w:pPr>
              <w:spacing w:after="0" w:line="240" w:lineRule="auto"/>
              <w:rPr>
                <w:rFonts w:ascii="Calibri" w:hAnsi="Calibri"/>
                <w:b/>
              </w:rPr>
            </w:pPr>
          </w:p>
        </w:tc>
        <w:tc>
          <w:tcPr>
            <w:tcW w:w="4950" w:type="dxa"/>
            <w:tcBorders>
              <w:left w:val="single" w:sz="4" w:space="0" w:color="auto"/>
            </w:tcBorders>
          </w:tcPr>
          <w:p w14:paraId="3C4E3D9D" w14:textId="77777777" w:rsidR="00EF1CF6" w:rsidRDefault="00EF1CF6" w:rsidP="00EF1CF6">
            <w:pPr>
              <w:spacing w:after="0" w:line="240" w:lineRule="auto"/>
              <w:rPr>
                <w:rFonts w:ascii="Calibri" w:hAnsi="Calibri"/>
              </w:rPr>
            </w:pPr>
            <w:r w:rsidRPr="00E0453E">
              <w:rPr>
                <w:rFonts w:ascii="Calibri" w:hAnsi="Calibri"/>
                <w:b/>
              </w:rPr>
              <w:t>Proposed by</w:t>
            </w:r>
            <w:r>
              <w:rPr>
                <w:rFonts w:ascii="Calibri" w:hAnsi="Calibri"/>
                <w:b/>
              </w:rPr>
              <w:t xml:space="preserve"> </w:t>
            </w:r>
            <w:r w:rsidRPr="00E0453E">
              <w:rPr>
                <w:rFonts w:ascii="Calibri" w:hAnsi="Calibri"/>
              </w:rPr>
              <w:t>(include email &amp; phone)</w:t>
            </w:r>
          </w:p>
          <w:p w14:paraId="209E8DB3" w14:textId="77777777" w:rsidR="00EF1CF6" w:rsidRDefault="00EF1CF6" w:rsidP="00EF1CF6">
            <w:pPr>
              <w:spacing w:after="0" w:line="240" w:lineRule="auto"/>
              <w:rPr>
                <w:rFonts w:ascii="Calibri" w:hAnsi="Calibri"/>
              </w:rPr>
            </w:pPr>
            <w:r>
              <w:rPr>
                <w:rFonts w:ascii="Calibri" w:hAnsi="Calibri"/>
              </w:rPr>
              <w:t>Josef Bohm</w:t>
            </w:r>
          </w:p>
          <w:p w14:paraId="7DAEC173" w14:textId="77777777" w:rsidR="00EF1CF6" w:rsidRPr="00E0453E" w:rsidRDefault="00EF1CF6" w:rsidP="00EF1CF6">
            <w:pPr>
              <w:spacing w:after="0" w:line="240" w:lineRule="auto"/>
              <w:rPr>
                <w:rFonts w:ascii="Calibri" w:hAnsi="Calibri"/>
              </w:rPr>
            </w:pPr>
            <w:r>
              <w:rPr>
                <w:rFonts w:ascii="Calibri" w:hAnsi="Calibri"/>
              </w:rPr>
              <w:t>jbohm@Citytech.Cuny.edu</w:t>
            </w:r>
          </w:p>
        </w:tc>
        <w:tc>
          <w:tcPr>
            <w:tcW w:w="5220" w:type="dxa"/>
          </w:tcPr>
          <w:p w14:paraId="3440462C" w14:textId="77777777" w:rsidR="00EF1CF6" w:rsidRPr="00E0453E" w:rsidRDefault="00EF1CF6" w:rsidP="00EF1CF6">
            <w:pPr>
              <w:spacing w:after="0" w:line="240" w:lineRule="auto"/>
              <w:rPr>
                <w:rFonts w:ascii="Calibri" w:hAnsi="Calibri"/>
                <w:b/>
              </w:rPr>
            </w:pPr>
            <w:r w:rsidRPr="00E0453E">
              <w:rPr>
                <w:rFonts w:ascii="Calibri" w:hAnsi="Calibri"/>
                <w:b/>
              </w:rPr>
              <w:t xml:space="preserve">Expected date course(s) will be offered </w:t>
            </w:r>
          </w:p>
          <w:p w14:paraId="20D0E752" w14:textId="1C994C5A" w:rsidR="00EF1CF6" w:rsidRPr="00E0453E" w:rsidRDefault="00EF1CF6" w:rsidP="00EF1CF6">
            <w:pPr>
              <w:spacing w:after="0" w:line="240" w:lineRule="auto"/>
              <w:rPr>
                <w:rFonts w:ascii="Calibri" w:hAnsi="Calibri"/>
              </w:rPr>
            </w:pPr>
            <w:r>
              <w:rPr>
                <w:rFonts w:ascii="Calibri" w:hAnsi="Calibri"/>
              </w:rPr>
              <w:t>Spring 2019</w:t>
            </w:r>
          </w:p>
          <w:p w14:paraId="0946E665" w14:textId="77777777" w:rsidR="00EF1CF6" w:rsidRPr="00E0453E" w:rsidRDefault="00EF1CF6" w:rsidP="00EF1CF6">
            <w:pPr>
              <w:spacing w:after="0" w:line="240" w:lineRule="auto"/>
              <w:rPr>
                <w:rFonts w:ascii="Calibri" w:hAnsi="Calibri"/>
              </w:rPr>
            </w:pPr>
            <w:r w:rsidRPr="00E0453E">
              <w:rPr>
                <w:rFonts w:ascii="Calibri" w:hAnsi="Calibri"/>
                <w:b/>
              </w:rPr>
              <w:t xml:space="preserve"># of students </w:t>
            </w:r>
            <w:r>
              <w:rPr>
                <w:rFonts w:ascii="Calibri" w:hAnsi="Calibri"/>
                <w:b/>
              </w:rPr>
              <w:t>up to 625</w:t>
            </w:r>
          </w:p>
        </w:tc>
      </w:tr>
    </w:tbl>
    <w:p w14:paraId="51D6C6FF" w14:textId="77777777" w:rsidR="00EF1CF6" w:rsidRPr="00E0453E" w:rsidRDefault="00EF1CF6" w:rsidP="00EF1CF6">
      <w:pPr>
        <w:spacing w:after="0" w:line="240" w:lineRule="auto"/>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665"/>
      </w:tblGrid>
      <w:tr w:rsidR="00EF1CF6" w:rsidRPr="00E0453E" w14:paraId="120C496C" w14:textId="77777777" w:rsidTr="00EF1CF6">
        <w:tc>
          <w:tcPr>
            <w:tcW w:w="360" w:type="dxa"/>
            <w:tcBorders>
              <w:top w:val="nil"/>
              <w:left w:val="nil"/>
              <w:bottom w:val="nil"/>
              <w:right w:val="single" w:sz="4" w:space="0" w:color="auto"/>
            </w:tcBorders>
          </w:tcPr>
          <w:p w14:paraId="379D0FDD" w14:textId="77777777" w:rsidR="00EF1CF6" w:rsidRPr="00E0453E" w:rsidRDefault="00EF1CF6" w:rsidP="00EF1CF6">
            <w:pPr>
              <w:spacing w:after="0" w:line="240" w:lineRule="auto"/>
              <w:rPr>
                <w:rFonts w:ascii="Calibri" w:hAnsi="Calibri"/>
                <w:b/>
              </w:rPr>
            </w:pPr>
            <w:r>
              <w:rPr>
                <w:rFonts w:ascii="Calibri" w:hAnsi="Calibri"/>
                <w:b/>
              </w:rPr>
              <w:t>2</w:t>
            </w:r>
          </w:p>
        </w:tc>
        <w:tc>
          <w:tcPr>
            <w:tcW w:w="10170" w:type="dxa"/>
            <w:tcBorders>
              <w:left w:val="single" w:sz="4" w:space="0" w:color="auto"/>
            </w:tcBorders>
          </w:tcPr>
          <w:p w14:paraId="1F764FDA" w14:textId="77777777" w:rsidR="00EF1CF6" w:rsidRPr="00B45BD5" w:rsidRDefault="00EF1CF6" w:rsidP="00EF1CF6">
            <w:pPr>
              <w:spacing w:after="0" w:line="240" w:lineRule="auto"/>
              <w:rPr>
                <w:rFonts w:ascii="Calibri" w:hAnsi="Calibri"/>
                <w:b/>
              </w:rPr>
            </w:pPr>
            <w:r>
              <w:rPr>
                <w:rFonts w:ascii="Calibri" w:hAnsi="Calibri"/>
                <w:b/>
              </w:rPr>
              <w:t>The library cannot purchase reserve textbooks for every course at the college, nor copies for all students. Consult our website (</w:t>
            </w:r>
            <w:hyperlink r:id="rId35" w:history="1">
              <w:r w:rsidRPr="00F407B9">
                <w:rPr>
                  <w:rStyle w:val="Hyperlink"/>
                  <w:rFonts w:ascii="Calibri" w:hAnsi="Calibri"/>
                  <w:b/>
                </w:rPr>
                <w:t>http://cityte.ch/curriculum</w:t>
              </w:r>
            </w:hyperlink>
            <w:r>
              <w:rPr>
                <w:rFonts w:ascii="Calibri" w:hAnsi="Calibri"/>
                <w:b/>
              </w:rPr>
              <w:t>) for articles and ebooks for your courses, or our open educational resources (OER) guide (</w:t>
            </w:r>
            <w:hyperlink r:id="rId36" w:history="1">
              <w:r w:rsidRPr="0085127E">
                <w:rPr>
                  <w:rStyle w:val="Hyperlink"/>
                  <w:rFonts w:ascii="Calibri" w:hAnsi="Calibri"/>
                  <w:b/>
                </w:rPr>
                <w:t>http://cityte.ch/oer</w:t>
              </w:r>
            </w:hyperlink>
            <w:r>
              <w:rPr>
                <w:rFonts w:ascii="Calibri" w:hAnsi="Calibri"/>
                <w:b/>
              </w:rPr>
              <w:t>). Have you considered using a freely-available OER or an open textbook in this course?</w:t>
            </w:r>
          </w:p>
          <w:p w14:paraId="18E22B60" w14:textId="77777777" w:rsidR="00EF1CF6" w:rsidRDefault="00EF1CF6" w:rsidP="00EF1CF6">
            <w:pPr>
              <w:spacing w:after="0" w:line="240" w:lineRule="auto"/>
              <w:rPr>
                <w:rFonts w:ascii="Calibri" w:hAnsi="Calibri"/>
              </w:rPr>
            </w:pPr>
          </w:p>
          <w:p w14:paraId="37A6B8CC" w14:textId="77777777" w:rsidR="00EF1CF6" w:rsidRPr="00E0453E" w:rsidRDefault="00EF1CF6" w:rsidP="00EF1CF6">
            <w:pPr>
              <w:spacing w:after="0" w:line="240" w:lineRule="auto"/>
              <w:rPr>
                <w:rFonts w:ascii="Calibri" w:hAnsi="Calibri"/>
              </w:rPr>
            </w:pPr>
            <w:r>
              <w:rPr>
                <w:rFonts w:ascii="Calibri" w:hAnsi="Calibri"/>
              </w:rPr>
              <w:t xml:space="preserve">This course applies a course pack of open source materials. </w:t>
            </w:r>
          </w:p>
        </w:tc>
      </w:tr>
    </w:tbl>
    <w:p w14:paraId="7C696981" w14:textId="77777777" w:rsidR="00EF1CF6" w:rsidRDefault="00EF1CF6" w:rsidP="00EF1CF6">
      <w:pPr>
        <w:spacing w:after="0" w:line="240" w:lineRule="auto"/>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664"/>
      </w:tblGrid>
      <w:tr w:rsidR="00EF1CF6" w:rsidRPr="00E0453E" w14:paraId="6543F0B2" w14:textId="77777777" w:rsidTr="00EF1CF6">
        <w:tc>
          <w:tcPr>
            <w:tcW w:w="360" w:type="dxa"/>
            <w:tcBorders>
              <w:top w:val="nil"/>
              <w:left w:val="nil"/>
              <w:bottom w:val="nil"/>
              <w:right w:val="single" w:sz="4" w:space="0" w:color="auto"/>
            </w:tcBorders>
          </w:tcPr>
          <w:p w14:paraId="73017FAF" w14:textId="77777777" w:rsidR="00EF1CF6" w:rsidRPr="00E0453E" w:rsidRDefault="00EF1CF6" w:rsidP="00EF1CF6">
            <w:pPr>
              <w:spacing w:after="0" w:line="240" w:lineRule="auto"/>
              <w:rPr>
                <w:rFonts w:ascii="Calibri" w:hAnsi="Calibri"/>
                <w:b/>
              </w:rPr>
            </w:pPr>
            <w:r>
              <w:rPr>
                <w:rFonts w:ascii="Calibri" w:hAnsi="Calibri"/>
                <w:b/>
              </w:rPr>
              <w:t>3</w:t>
            </w:r>
          </w:p>
        </w:tc>
        <w:tc>
          <w:tcPr>
            <w:tcW w:w="10170" w:type="dxa"/>
            <w:tcBorders>
              <w:left w:val="single" w:sz="4" w:space="0" w:color="auto"/>
            </w:tcBorders>
          </w:tcPr>
          <w:p w14:paraId="1B8C464D" w14:textId="77777777" w:rsidR="00EF1CF6" w:rsidRPr="00E0453E" w:rsidRDefault="00EF1CF6" w:rsidP="00EF1CF6">
            <w:pPr>
              <w:spacing w:after="0" w:line="240" w:lineRule="auto"/>
              <w:rPr>
                <w:rFonts w:ascii="Calibri" w:hAnsi="Calibri"/>
                <w:b/>
              </w:rPr>
            </w:pPr>
            <w:r>
              <w:rPr>
                <w:rFonts w:ascii="Calibri" w:hAnsi="Calibri"/>
                <w:b/>
              </w:rPr>
              <w:t>Beyond the required course materials,</w:t>
            </w:r>
            <w:r w:rsidRPr="00E0453E">
              <w:rPr>
                <w:rFonts w:ascii="Calibri" w:hAnsi="Calibri"/>
                <w:b/>
              </w:rPr>
              <w:t xml:space="preserve"> </w:t>
            </w:r>
            <w:r>
              <w:rPr>
                <w:rFonts w:ascii="Calibri" w:hAnsi="Calibri"/>
                <w:b/>
              </w:rPr>
              <w:t>a</w:t>
            </w:r>
            <w:r w:rsidRPr="00E0453E">
              <w:rPr>
                <w:rFonts w:ascii="Calibri" w:hAnsi="Calibri"/>
                <w:b/>
              </w:rPr>
              <w:t xml:space="preserve">re City Tech library resources sufficient for course assignments? </w:t>
            </w:r>
            <w:r>
              <w:rPr>
                <w:rFonts w:ascii="Calibri" w:hAnsi="Calibri"/>
                <w:b/>
              </w:rPr>
              <w:t>If additional resources are needed, please provide format details (e.g. ebook, journal, DVD, etc.), full citation (</w:t>
            </w:r>
            <w:r w:rsidRPr="00E0453E">
              <w:rPr>
                <w:rFonts w:ascii="Calibri" w:hAnsi="Calibri"/>
                <w:b/>
              </w:rPr>
              <w:t>author, title, publisher, edition, date</w:t>
            </w:r>
            <w:r>
              <w:rPr>
                <w:rFonts w:ascii="Calibri" w:hAnsi="Calibri"/>
                <w:b/>
              </w:rPr>
              <w:t xml:space="preserve">), </w:t>
            </w:r>
            <w:r w:rsidRPr="00E0453E">
              <w:rPr>
                <w:rFonts w:ascii="Calibri" w:hAnsi="Calibri"/>
                <w:b/>
              </w:rPr>
              <w:t>price</w:t>
            </w:r>
            <w:r>
              <w:rPr>
                <w:rFonts w:ascii="Calibri" w:hAnsi="Calibri"/>
                <w:b/>
              </w:rPr>
              <w:t>, and product link</w:t>
            </w:r>
            <w:r w:rsidRPr="00E0453E">
              <w:rPr>
                <w:rFonts w:ascii="Calibri" w:hAnsi="Calibri"/>
                <w:b/>
              </w:rPr>
              <w:t>.</w:t>
            </w:r>
          </w:p>
          <w:p w14:paraId="6F71B6D6" w14:textId="77777777" w:rsidR="00EF1CF6" w:rsidRDefault="00EF1CF6" w:rsidP="00EF1CF6">
            <w:pPr>
              <w:spacing w:after="0" w:line="240" w:lineRule="auto"/>
              <w:rPr>
                <w:rFonts w:ascii="Calibri" w:hAnsi="Calibri"/>
              </w:rPr>
            </w:pPr>
          </w:p>
          <w:p w14:paraId="788018CA" w14:textId="77777777" w:rsidR="00EF1CF6" w:rsidRPr="00E0453E" w:rsidRDefault="00EF1CF6" w:rsidP="00EF1CF6">
            <w:pPr>
              <w:spacing w:after="0" w:line="240" w:lineRule="auto"/>
              <w:rPr>
                <w:rFonts w:ascii="Calibri" w:hAnsi="Calibri"/>
              </w:rPr>
            </w:pPr>
            <w:r>
              <w:rPr>
                <w:rFonts w:ascii="Calibri" w:hAnsi="Calibri"/>
              </w:rPr>
              <w:t xml:space="preserve">Yes. Journals in place for HSA. HUS and BIB will also have relevancy to this degree. </w:t>
            </w:r>
          </w:p>
        </w:tc>
      </w:tr>
    </w:tbl>
    <w:p w14:paraId="7A75CB7B" w14:textId="77777777" w:rsidR="00EF1CF6" w:rsidRDefault="00EF1CF6" w:rsidP="00EF1CF6">
      <w:pPr>
        <w:spacing w:after="0" w:line="240" w:lineRule="auto"/>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664"/>
      </w:tblGrid>
      <w:tr w:rsidR="00EF1CF6" w:rsidRPr="00E0453E" w14:paraId="317C74A4" w14:textId="77777777" w:rsidTr="00EF1CF6">
        <w:tc>
          <w:tcPr>
            <w:tcW w:w="360" w:type="dxa"/>
            <w:tcBorders>
              <w:top w:val="nil"/>
              <w:left w:val="nil"/>
              <w:bottom w:val="nil"/>
              <w:right w:val="single" w:sz="4" w:space="0" w:color="auto"/>
            </w:tcBorders>
          </w:tcPr>
          <w:p w14:paraId="140C2054" w14:textId="77777777" w:rsidR="00EF1CF6" w:rsidRPr="00E0453E" w:rsidRDefault="00EF1CF6" w:rsidP="00EF1CF6">
            <w:pPr>
              <w:spacing w:after="0" w:line="240" w:lineRule="auto"/>
              <w:rPr>
                <w:rFonts w:ascii="Calibri" w:hAnsi="Calibri"/>
                <w:b/>
              </w:rPr>
            </w:pPr>
            <w:r>
              <w:rPr>
                <w:rFonts w:ascii="Calibri" w:hAnsi="Calibri"/>
                <w:b/>
              </w:rPr>
              <w:t>4</w:t>
            </w:r>
          </w:p>
        </w:tc>
        <w:tc>
          <w:tcPr>
            <w:tcW w:w="10170" w:type="dxa"/>
            <w:tcBorders>
              <w:left w:val="single" w:sz="4" w:space="0" w:color="auto"/>
            </w:tcBorders>
          </w:tcPr>
          <w:p w14:paraId="3040E6B2" w14:textId="77777777" w:rsidR="00EF1CF6" w:rsidRPr="000B2E8C" w:rsidRDefault="00EF1CF6" w:rsidP="00EF1CF6">
            <w:pPr>
              <w:autoSpaceDE w:val="0"/>
              <w:autoSpaceDN w:val="0"/>
              <w:adjustRightInd w:val="0"/>
              <w:spacing w:after="0" w:line="240" w:lineRule="auto"/>
              <w:rPr>
                <w:rFonts w:ascii="Calibri" w:hAnsi="Calibri"/>
                <w:b/>
              </w:rPr>
            </w:pPr>
            <w:r w:rsidRPr="00E0453E">
              <w:rPr>
                <w:rFonts w:ascii="Calibri" w:hAnsi="Calibri"/>
                <w:b/>
              </w:rPr>
              <w:t xml:space="preserve">Library faculty focus on strengthening students' </w:t>
            </w:r>
            <w:r w:rsidRPr="00E0453E">
              <w:rPr>
                <w:rStyle w:val="Strong"/>
                <w:rFonts w:ascii="Calibri" w:hAnsi="Calibri"/>
              </w:rPr>
              <w:t>information literacy</w:t>
            </w:r>
            <w:r w:rsidRPr="00E0453E">
              <w:rPr>
                <w:rFonts w:ascii="Calibri" w:hAnsi="Calibri"/>
                <w:b/>
              </w:rPr>
              <w:t xml:space="preserve"> skills in finding, </w:t>
            </w:r>
            <w:r>
              <w:rPr>
                <w:rFonts w:ascii="Calibri" w:hAnsi="Calibri"/>
                <w:b/>
              </w:rPr>
              <w:t xml:space="preserve">critically </w:t>
            </w:r>
            <w:r w:rsidRPr="00E0453E">
              <w:rPr>
                <w:rFonts w:ascii="Calibri" w:hAnsi="Calibri"/>
                <w:b/>
              </w:rPr>
              <w:t xml:space="preserve">evaluating, and ethically using information. We collaborate </w:t>
            </w:r>
            <w:r>
              <w:rPr>
                <w:rFonts w:ascii="Calibri" w:hAnsi="Calibri"/>
                <w:b/>
              </w:rPr>
              <w:t xml:space="preserve">on developing assignments and customized </w:t>
            </w:r>
            <w:r w:rsidRPr="00E0453E">
              <w:rPr>
                <w:rFonts w:ascii="Calibri" w:hAnsi="Calibri"/>
                <w:b/>
              </w:rPr>
              <w:t>instruction and research guides.</w:t>
            </w:r>
            <w:r>
              <w:rPr>
                <w:rFonts w:ascii="Calibri" w:hAnsi="Calibri"/>
                <w:b/>
              </w:rPr>
              <w:t xml:space="preserve"> When this course is offered, how d</w:t>
            </w:r>
            <w:r w:rsidRPr="00E0453E">
              <w:rPr>
                <w:rFonts w:ascii="Calibri" w:hAnsi="Calibri"/>
                <w:b/>
              </w:rPr>
              <w:t>o you plan to consult with the library faculty subject specia</w:t>
            </w:r>
            <w:r>
              <w:rPr>
                <w:rFonts w:ascii="Calibri" w:hAnsi="Calibri"/>
                <w:b/>
              </w:rPr>
              <w:t>list for your area?  Please elaborate</w:t>
            </w:r>
            <w:r w:rsidRPr="00E0453E">
              <w:rPr>
                <w:rFonts w:ascii="Calibri" w:hAnsi="Calibri"/>
                <w:b/>
              </w:rPr>
              <w:t>.</w:t>
            </w:r>
          </w:p>
          <w:p w14:paraId="44DF0CA3" w14:textId="77777777" w:rsidR="00EF1CF6" w:rsidRDefault="00EF1CF6" w:rsidP="00EF1CF6">
            <w:pPr>
              <w:spacing w:after="0" w:line="240" w:lineRule="auto"/>
              <w:rPr>
                <w:rFonts w:ascii="Calibri" w:hAnsi="Calibri"/>
              </w:rPr>
            </w:pPr>
          </w:p>
          <w:p w14:paraId="3BF4981D" w14:textId="4012E546" w:rsidR="00EF1CF6" w:rsidRPr="00E0453E" w:rsidRDefault="00EF1CF6" w:rsidP="00EF1CF6">
            <w:pPr>
              <w:spacing w:after="0" w:line="240" w:lineRule="auto"/>
              <w:rPr>
                <w:rFonts w:ascii="Calibri" w:hAnsi="Calibri"/>
              </w:rPr>
            </w:pPr>
            <w:r>
              <w:rPr>
                <w:rFonts w:ascii="Calibri" w:hAnsi="Calibri"/>
              </w:rPr>
              <w:t xml:space="preserve">Further discussions are anticipated on the development of an </w:t>
            </w:r>
            <w:r w:rsidR="00CB6B52">
              <w:rPr>
                <w:rFonts w:ascii="Calibri" w:hAnsi="Calibri"/>
              </w:rPr>
              <w:t>HSCI</w:t>
            </w:r>
            <w:r>
              <w:rPr>
                <w:rFonts w:ascii="Calibri" w:hAnsi="Calibri"/>
              </w:rPr>
              <w:t xml:space="preserve"> / Library  landing page for quick access to books, article vie database search, journals, professional organizations</w:t>
            </w:r>
          </w:p>
        </w:tc>
      </w:tr>
    </w:tbl>
    <w:p w14:paraId="0E9384D5" w14:textId="77777777" w:rsidR="00EF1CF6" w:rsidRDefault="00EF1CF6" w:rsidP="00EF1CF6">
      <w:pPr>
        <w:spacing w:after="0" w:line="240" w:lineRule="auto"/>
        <w:rPr>
          <w:rFonts w:ascii="Calibri" w:hAnsi="Calibri"/>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665"/>
      </w:tblGrid>
      <w:tr w:rsidR="00EF1CF6" w:rsidRPr="00E0453E" w14:paraId="095C11E6" w14:textId="77777777" w:rsidTr="00EF1CF6">
        <w:tc>
          <w:tcPr>
            <w:tcW w:w="360" w:type="dxa"/>
            <w:tcBorders>
              <w:top w:val="nil"/>
              <w:left w:val="nil"/>
              <w:bottom w:val="nil"/>
              <w:right w:val="single" w:sz="4" w:space="0" w:color="auto"/>
            </w:tcBorders>
          </w:tcPr>
          <w:p w14:paraId="4C5B9D45" w14:textId="77777777" w:rsidR="00EF1CF6" w:rsidRPr="00E0453E" w:rsidRDefault="00EF1CF6" w:rsidP="00EF1CF6">
            <w:pPr>
              <w:spacing w:after="0" w:line="240" w:lineRule="auto"/>
              <w:rPr>
                <w:rFonts w:ascii="Calibri" w:hAnsi="Calibri"/>
                <w:b/>
              </w:rPr>
            </w:pPr>
            <w:r>
              <w:rPr>
                <w:rFonts w:ascii="Calibri" w:hAnsi="Calibri"/>
                <w:b/>
              </w:rPr>
              <w:t>5</w:t>
            </w:r>
          </w:p>
        </w:tc>
        <w:tc>
          <w:tcPr>
            <w:tcW w:w="10170" w:type="dxa"/>
            <w:tcBorders>
              <w:left w:val="single" w:sz="4" w:space="0" w:color="auto"/>
            </w:tcBorders>
          </w:tcPr>
          <w:p w14:paraId="71AD3B40" w14:textId="77777777" w:rsidR="00EF1CF6" w:rsidRPr="000B2E8C" w:rsidRDefault="00EF1CF6" w:rsidP="00EF1CF6">
            <w:pPr>
              <w:spacing w:after="0" w:line="240" w:lineRule="auto"/>
              <w:rPr>
                <w:rFonts w:ascii="Calibri" w:hAnsi="Calibri"/>
                <w:b/>
              </w:rPr>
            </w:pPr>
            <w:r w:rsidRPr="00E0453E">
              <w:rPr>
                <w:rFonts w:ascii="Calibri" w:hAnsi="Calibri"/>
                <w:b/>
              </w:rPr>
              <w:t xml:space="preserve">Library Faculty Subject </w:t>
            </w:r>
            <w:r>
              <w:rPr>
                <w:rFonts w:ascii="Calibri" w:hAnsi="Calibri"/>
                <w:b/>
              </w:rPr>
              <w:t xml:space="preserve">Specialist </w:t>
            </w:r>
            <w:r w:rsidRPr="00E0453E">
              <w:rPr>
                <w:rFonts w:ascii="Calibri" w:hAnsi="Calibri"/>
                <w:b/>
              </w:rPr>
              <w:t>_______</w:t>
            </w:r>
            <w:r>
              <w:rPr>
                <w:rFonts w:ascii="Calibri" w:hAnsi="Calibri"/>
                <w:b/>
              </w:rPr>
              <w:t>Nancy Gonzalez___________</w:t>
            </w:r>
            <w:r w:rsidRPr="00E0453E">
              <w:rPr>
                <w:rFonts w:ascii="Calibri" w:hAnsi="Calibri"/>
                <w:b/>
              </w:rPr>
              <w:t>______</w:t>
            </w:r>
          </w:p>
          <w:p w14:paraId="1DC708A1" w14:textId="77777777" w:rsidR="00EF1CF6" w:rsidRPr="00E0453E" w:rsidRDefault="00EF1CF6" w:rsidP="00EF1CF6">
            <w:pPr>
              <w:spacing w:after="0" w:line="240" w:lineRule="auto"/>
              <w:rPr>
                <w:rFonts w:ascii="Calibri" w:hAnsi="Calibri"/>
                <w:b/>
              </w:rPr>
            </w:pPr>
            <w:r w:rsidRPr="00E0453E">
              <w:rPr>
                <w:rFonts w:ascii="Calibri" w:hAnsi="Calibri"/>
                <w:b/>
              </w:rPr>
              <w:t>Comments and Recommendations</w:t>
            </w:r>
          </w:p>
          <w:p w14:paraId="77A2BE0F" w14:textId="77777777" w:rsidR="00EF1CF6" w:rsidRPr="00E0453E" w:rsidRDefault="00EF1CF6" w:rsidP="00EF1CF6">
            <w:pPr>
              <w:spacing w:after="0" w:line="240" w:lineRule="auto"/>
              <w:rPr>
                <w:rFonts w:ascii="Calibri" w:hAnsi="Calibri"/>
              </w:rPr>
            </w:pPr>
            <w:r>
              <w:rPr>
                <w:rFonts w:ascii="Calibri" w:hAnsi="Calibri"/>
              </w:rPr>
              <w:t>Having reviewed the library resources on the proposed course, I conclude that the library should be able to provide sufficient materials; including many monograph titles and subscribed electronic databases. Furthermore, materials supporting other subject related courses, e.g. Human Services, will provide additional resources.</w:t>
            </w:r>
          </w:p>
          <w:p w14:paraId="396240C8" w14:textId="77777777" w:rsidR="00EF1CF6" w:rsidRPr="00E0453E" w:rsidRDefault="00EF1CF6" w:rsidP="00EF1CF6">
            <w:pPr>
              <w:spacing w:after="0" w:line="240" w:lineRule="auto"/>
              <w:rPr>
                <w:rFonts w:ascii="Calibri" w:hAnsi="Calibri"/>
              </w:rPr>
            </w:pPr>
            <w:r w:rsidRPr="00E0453E">
              <w:rPr>
                <w:rFonts w:ascii="Calibri" w:hAnsi="Calibri"/>
                <w:b/>
              </w:rPr>
              <w:t>Date</w:t>
            </w:r>
            <w:r>
              <w:rPr>
                <w:rFonts w:ascii="Calibri" w:hAnsi="Calibri"/>
                <w:b/>
              </w:rPr>
              <w:t xml:space="preserve"> 10/5/17</w:t>
            </w:r>
          </w:p>
        </w:tc>
      </w:tr>
    </w:tbl>
    <w:p w14:paraId="2C2764D8" w14:textId="77777777" w:rsidR="00EF1CF6" w:rsidRDefault="00EF1CF6" w:rsidP="00EF1CF6"/>
    <w:p w14:paraId="7E548676" w14:textId="77777777" w:rsidR="00EF1CF6" w:rsidRDefault="00EF1CF6" w:rsidP="00EF1CF6">
      <w:r>
        <w:br w:type="page"/>
      </w:r>
    </w:p>
    <w:p w14:paraId="0BB74E76" w14:textId="6B18089C" w:rsidR="00EF1CF6" w:rsidRDefault="00EF1CF6" w:rsidP="00EF1CF6">
      <w:pPr>
        <w:pStyle w:val="Heading3"/>
      </w:pPr>
      <w:bookmarkStart w:id="69" w:name="_Toc529545086"/>
      <w:r>
        <w:t xml:space="preserve">Appendix 6d: COM </w:t>
      </w:r>
      <w:r w:rsidR="0080683A">
        <w:t>1403</w:t>
      </w:r>
      <w:bookmarkEnd w:id="69"/>
    </w:p>
    <w:p w14:paraId="1249C66F" w14:textId="77777777" w:rsidR="00EF1CF6" w:rsidRDefault="00EF1CF6" w:rsidP="00EF1CF6">
      <w:pPr>
        <w:autoSpaceDE w:val="0"/>
        <w:autoSpaceDN w:val="0"/>
        <w:adjustRightInd w:val="0"/>
        <w:spacing w:after="0" w:line="240" w:lineRule="auto"/>
      </w:pPr>
      <w:r>
        <w:rPr>
          <w:noProof/>
        </w:rPr>
        <w:drawing>
          <wp:inline distT="0" distB="0" distL="0" distR="0" wp14:anchorId="7CC3C118" wp14:editId="7CD3ABF4">
            <wp:extent cx="5486400" cy="709980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 1303 Library Form Signe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7099808"/>
                    </a:xfrm>
                    <a:prstGeom prst="rect">
                      <a:avLst/>
                    </a:prstGeom>
                  </pic:spPr>
                </pic:pic>
              </a:graphicData>
            </a:graphic>
          </wp:inline>
        </w:drawing>
      </w:r>
    </w:p>
    <w:p w14:paraId="334E4154" w14:textId="77777777" w:rsidR="00EF1CF6" w:rsidRDefault="00EF1CF6" w:rsidP="00EF1CF6">
      <w:pPr>
        <w:rPr>
          <w:rFonts w:eastAsiaTheme="majorEastAsia" w:cstheme="majorBidi"/>
          <w:b/>
          <w:sz w:val="26"/>
          <w:szCs w:val="26"/>
        </w:rPr>
      </w:pPr>
      <w:r>
        <w:br w:type="page"/>
      </w:r>
    </w:p>
    <w:p w14:paraId="5C2D0569" w14:textId="77777777" w:rsidR="00EF1CF6" w:rsidRDefault="00EF1CF6" w:rsidP="00EF1CF6">
      <w:pPr>
        <w:pStyle w:val="Heading3"/>
      </w:pPr>
      <w:bookmarkStart w:id="70" w:name="_Toc529545087"/>
      <w:r>
        <w:t>Appendix 6E: Communication with Library Department.</w:t>
      </w:r>
      <w:bookmarkEnd w:id="70"/>
    </w:p>
    <w:p w14:paraId="46357B70" w14:textId="77777777" w:rsidR="00EF1CF6" w:rsidRPr="008433D6" w:rsidRDefault="00EF1CF6" w:rsidP="00EF1CF6"/>
    <w:p w14:paraId="0CCD5FEB" w14:textId="77777777" w:rsidR="00EF1CF6" w:rsidRPr="00161B2E" w:rsidRDefault="00EF1CF6" w:rsidP="00EF1CF6">
      <w:pPr>
        <w:pStyle w:val="Default"/>
      </w:pPr>
      <w:r>
        <w:rPr>
          <w:noProof/>
        </w:rPr>
        <w:drawing>
          <wp:inline distT="0" distB="0" distL="0" distR="0" wp14:anchorId="5F78A1C1" wp14:editId="31E25B88">
            <wp:extent cx="5486400" cy="7099935"/>
            <wp:effectExtent l="0" t="0" r="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HS Library Email - New Courses in the AS Health Science Degree - images_Page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3DE560E2" w14:textId="77777777" w:rsidR="00EF1CF6" w:rsidRDefault="00EF1CF6" w:rsidP="00EF1CF6">
      <w:pPr>
        <w:rPr>
          <w:rFonts w:eastAsiaTheme="majorEastAsia" w:cstheme="majorBidi"/>
          <w:b/>
          <w:sz w:val="26"/>
          <w:szCs w:val="26"/>
        </w:rPr>
      </w:pPr>
      <w:r>
        <w:br w:type="page"/>
      </w:r>
    </w:p>
    <w:p w14:paraId="23C2A5E1" w14:textId="77777777" w:rsidR="00EF1CF6" w:rsidRDefault="00EF1CF6" w:rsidP="00EF1CF6">
      <w:r>
        <w:rPr>
          <w:noProof/>
        </w:rPr>
        <w:drawing>
          <wp:inline distT="0" distB="0" distL="0" distR="0" wp14:anchorId="53DE31E5" wp14:editId="0E2CEE98">
            <wp:extent cx="5486400" cy="7099935"/>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HS Library Email - New Courses in the AS Health Science Degree - images_Page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7D62722A" w14:textId="77777777" w:rsidR="00EF1CF6" w:rsidRDefault="00EF1CF6" w:rsidP="00EF1CF6">
      <w:pPr>
        <w:pStyle w:val="Heading2"/>
      </w:pPr>
    </w:p>
    <w:p w14:paraId="44C2B5C3" w14:textId="77777777" w:rsidR="00EF1CF6" w:rsidRPr="00161B2E" w:rsidRDefault="00EF1CF6" w:rsidP="00EF1CF6">
      <w:r>
        <w:rPr>
          <w:noProof/>
        </w:rPr>
        <w:drawing>
          <wp:inline distT="0" distB="0" distL="0" distR="0" wp14:anchorId="6CC9ECDF" wp14:editId="199114EF">
            <wp:extent cx="5486400" cy="7099935"/>
            <wp:effectExtent l="0" t="0" r="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HS Library Email - New Courses in the AS Health Science Degree - images_Page_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52374A49" w14:textId="77777777" w:rsidR="00592FF2" w:rsidRPr="00F86DA4" w:rsidRDefault="00592FF2"/>
    <w:p w14:paraId="2E29A431" w14:textId="77777777" w:rsidR="00947E5A" w:rsidRDefault="00947E5A" w:rsidP="001A051C">
      <w:pPr>
        <w:autoSpaceDE w:val="0"/>
        <w:autoSpaceDN w:val="0"/>
        <w:adjustRightInd w:val="0"/>
        <w:spacing w:after="0" w:line="240" w:lineRule="auto"/>
        <w:ind w:left="1440" w:hanging="1440"/>
      </w:pPr>
    </w:p>
    <w:p w14:paraId="1DE4B25B" w14:textId="6183740B" w:rsidR="001F4598" w:rsidRDefault="0087496A" w:rsidP="0087496A">
      <w:pPr>
        <w:pStyle w:val="Heading2"/>
      </w:pPr>
      <w:bookmarkStart w:id="71" w:name="_Toc529545088"/>
      <w:r>
        <w:t>Appendix 7: New Course Proposal Forms</w:t>
      </w:r>
      <w:r w:rsidR="009428CE">
        <w:t>,</w:t>
      </w:r>
      <w:r>
        <w:t xml:space="preserve"> Course Needs</w:t>
      </w:r>
      <w:r w:rsidR="009428CE">
        <w:t>,</w:t>
      </w:r>
      <w:r>
        <w:t xml:space="preserve"> and Rationale</w:t>
      </w:r>
      <w:bookmarkEnd w:id="71"/>
    </w:p>
    <w:p w14:paraId="699B1357" w14:textId="2FF285D6" w:rsidR="001F4598" w:rsidRDefault="0087496A" w:rsidP="0087496A">
      <w:pPr>
        <w:pStyle w:val="Heading3"/>
      </w:pPr>
      <w:bookmarkStart w:id="72" w:name="_Toc529545089"/>
      <w:r>
        <w:t xml:space="preserve">Appendix 7a </w:t>
      </w:r>
      <w:r w:rsidR="00CB6B52">
        <w:t>HSCI</w:t>
      </w:r>
      <w:r>
        <w:t xml:space="preserve"> 1101</w:t>
      </w:r>
      <w:bookmarkEnd w:id="72"/>
    </w:p>
    <w:p w14:paraId="515C31F4" w14:textId="77777777" w:rsidR="0087496A" w:rsidRPr="009F12DA" w:rsidRDefault="0087496A" w:rsidP="0087496A">
      <w:pPr>
        <w:pStyle w:val="CM4"/>
        <w:spacing w:after="0"/>
        <w:jc w:val="both"/>
        <w:rPr>
          <w:rFonts w:asciiTheme="majorHAnsi" w:hAnsiTheme="majorHAnsi"/>
          <w:color w:val="000000"/>
          <w:sz w:val="20"/>
          <w:szCs w:val="21"/>
        </w:rPr>
      </w:pPr>
      <w:r w:rsidRPr="009F12DA">
        <w:rPr>
          <w:rFonts w:asciiTheme="majorHAnsi" w:hAnsiTheme="majorHAnsi"/>
          <w:color w:val="000000"/>
          <w:sz w:val="20"/>
          <w:szCs w:val="21"/>
        </w:rPr>
        <w:t xml:space="preserve">New York City College of Technology, CUNY </w:t>
      </w:r>
    </w:p>
    <w:p w14:paraId="58F5342E" w14:textId="77777777" w:rsidR="0087496A" w:rsidRPr="009F12DA" w:rsidRDefault="0087496A" w:rsidP="0087496A">
      <w:pPr>
        <w:pStyle w:val="Default"/>
        <w:tabs>
          <w:tab w:val="left" w:pos="-3960"/>
        </w:tabs>
        <w:spacing w:after="120"/>
        <w:ind w:right="-120"/>
        <w:rPr>
          <w:rFonts w:asciiTheme="majorHAnsi" w:hAnsiTheme="majorHAnsi"/>
          <w:sz w:val="32"/>
          <w:szCs w:val="41"/>
        </w:rPr>
      </w:pPr>
      <w:r w:rsidRPr="009F12DA">
        <w:rPr>
          <w:rFonts w:asciiTheme="majorHAnsi" w:hAnsiTheme="majorHAnsi"/>
          <w:sz w:val="32"/>
          <w:szCs w:val="41"/>
        </w:rPr>
        <w:t>NEW COURSE PROPOSAL FORM</w:t>
      </w:r>
    </w:p>
    <w:p w14:paraId="0FFDB843" w14:textId="5BE074A5" w:rsidR="0087496A" w:rsidRPr="0087496A" w:rsidRDefault="0087496A" w:rsidP="0087496A">
      <w:pPr>
        <w:rPr>
          <w:rFonts w:asciiTheme="majorHAnsi" w:hAnsiTheme="majorHAnsi" w:cs="Times New Roman"/>
          <w:sz w:val="20"/>
        </w:rPr>
      </w:pPr>
      <w:r w:rsidRPr="009F12DA">
        <w:rPr>
          <w:rFonts w:asciiTheme="majorHAnsi" w:hAnsiTheme="majorHAnsi" w:cs="Times New Roman"/>
          <w:sz w:val="20"/>
        </w:rPr>
        <w:t xml:space="preserve">This form is used for all new course proposals. Attach this to the </w:t>
      </w:r>
      <w:hyperlink r:id="rId41" w:history="1">
        <w:r w:rsidRPr="009F12DA">
          <w:rPr>
            <w:rStyle w:val="Hyperlink"/>
            <w:rFonts w:asciiTheme="majorHAnsi" w:hAnsiTheme="majorHAnsi" w:cs="Times New Roman"/>
            <w:sz w:val="20"/>
          </w:rPr>
          <w:t>Curriculum Modification Proposal Form</w:t>
        </w:r>
      </w:hyperlink>
      <w:r w:rsidRPr="009F12DA">
        <w:rPr>
          <w:rFonts w:asciiTheme="majorHAnsi" w:hAnsiTheme="majorHAnsi" w:cs="Times New Roman"/>
          <w:sz w:val="20"/>
        </w:rPr>
        <w:t xml:space="preserve"> and submit as one package as per instructions.  Use one New Course Proposal Form for each new course.</w:t>
      </w:r>
    </w:p>
    <w:tbl>
      <w:tblPr>
        <w:tblStyle w:val="TableGrid"/>
        <w:tblW w:w="0" w:type="auto"/>
        <w:tblLook w:val="00A0" w:firstRow="1" w:lastRow="0" w:firstColumn="1" w:lastColumn="0" w:noHBand="0" w:noVBand="0"/>
      </w:tblPr>
      <w:tblGrid>
        <w:gridCol w:w="3528"/>
        <w:gridCol w:w="5328"/>
      </w:tblGrid>
      <w:tr w:rsidR="0087496A" w:rsidRPr="009F12DA" w14:paraId="4C2525FE" w14:textId="77777777" w:rsidTr="0087496A">
        <w:tc>
          <w:tcPr>
            <w:tcW w:w="3528" w:type="dxa"/>
          </w:tcPr>
          <w:p w14:paraId="1392A015"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Course Title</w:t>
            </w:r>
          </w:p>
        </w:tc>
        <w:tc>
          <w:tcPr>
            <w:tcW w:w="5328" w:type="dxa"/>
          </w:tcPr>
          <w:p w14:paraId="7B1412E0" w14:textId="77777777" w:rsidR="0087496A" w:rsidRPr="009F12DA" w:rsidRDefault="0087496A" w:rsidP="0087496A">
            <w:pPr>
              <w:rPr>
                <w:rFonts w:asciiTheme="majorHAnsi" w:hAnsiTheme="majorHAnsi" w:cs="Times New Roman"/>
                <w:sz w:val="22"/>
                <w:szCs w:val="22"/>
              </w:rPr>
            </w:pPr>
            <w:r w:rsidRPr="009F12DA">
              <w:rPr>
                <w:rFonts w:asciiTheme="majorHAnsi" w:hAnsiTheme="majorHAnsi" w:cs="Times New Roman"/>
                <w:sz w:val="22"/>
                <w:szCs w:val="22"/>
              </w:rPr>
              <w:t>Introduction to Health Delivery and Careers</w:t>
            </w:r>
          </w:p>
        </w:tc>
      </w:tr>
      <w:tr w:rsidR="0087496A" w:rsidRPr="009F12DA" w14:paraId="226AC575" w14:textId="77777777" w:rsidTr="0087496A">
        <w:tc>
          <w:tcPr>
            <w:tcW w:w="3528" w:type="dxa"/>
          </w:tcPr>
          <w:p w14:paraId="482F5C9C"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Proposal Date</w:t>
            </w:r>
          </w:p>
        </w:tc>
        <w:tc>
          <w:tcPr>
            <w:tcW w:w="5328" w:type="dxa"/>
          </w:tcPr>
          <w:p w14:paraId="5C00B69E" w14:textId="77777777" w:rsidR="0087496A" w:rsidRPr="009F12DA" w:rsidRDefault="0087496A" w:rsidP="0087496A">
            <w:pPr>
              <w:rPr>
                <w:rFonts w:asciiTheme="majorHAnsi" w:hAnsiTheme="majorHAnsi" w:cs="Times New Roman"/>
                <w:sz w:val="22"/>
                <w:szCs w:val="22"/>
              </w:rPr>
            </w:pPr>
            <w:r w:rsidRPr="009F12DA">
              <w:rPr>
                <w:rFonts w:asciiTheme="majorHAnsi" w:hAnsiTheme="majorHAnsi" w:cs="Times New Roman"/>
                <w:sz w:val="22"/>
                <w:szCs w:val="22"/>
              </w:rPr>
              <w:t>2017-09-01</w:t>
            </w:r>
          </w:p>
        </w:tc>
      </w:tr>
      <w:tr w:rsidR="0087496A" w:rsidRPr="009F12DA" w14:paraId="6ACFD50E" w14:textId="77777777" w:rsidTr="0087496A">
        <w:tc>
          <w:tcPr>
            <w:tcW w:w="3528" w:type="dxa"/>
          </w:tcPr>
          <w:p w14:paraId="7525EF38"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 xml:space="preserve">Proposer’s Name </w:t>
            </w:r>
          </w:p>
        </w:tc>
        <w:tc>
          <w:tcPr>
            <w:tcW w:w="5328" w:type="dxa"/>
          </w:tcPr>
          <w:p w14:paraId="4B572FC1" w14:textId="0DD5A013" w:rsidR="0087496A" w:rsidRPr="009F12DA" w:rsidRDefault="0087496A" w:rsidP="0087496A">
            <w:pPr>
              <w:rPr>
                <w:rFonts w:asciiTheme="majorHAnsi" w:hAnsiTheme="majorHAnsi" w:cs="Times New Roman"/>
                <w:sz w:val="22"/>
                <w:szCs w:val="22"/>
              </w:rPr>
            </w:pPr>
            <w:r>
              <w:rPr>
                <w:rFonts w:asciiTheme="majorHAnsi" w:hAnsiTheme="majorHAnsi" w:cs="Times New Roman"/>
                <w:sz w:val="22"/>
                <w:szCs w:val="22"/>
              </w:rPr>
              <w:t xml:space="preserve">Dr. Josef Bohm DC,MPH, </w:t>
            </w:r>
            <w:r w:rsidRPr="004655CA">
              <w:rPr>
                <w:rFonts w:asciiTheme="majorHAnsi" w:hAnsiTheme="majorHAnsi" w:cs="Times New Roman"/>
                <w:sz w:val="6"/>
                <w:szCs w:val="6"/>
                <w:vertAlign w:val="superscript"/>
              </w:rPr>
              <w:t xml:space="preserve">and all –around </w:t>
            </w:r>
            <w:r w:rsidR="004655CA">
              <w:rPr>
                <w:rFonts w:asciiTheme="majorHAnsi" w:hAnsiTheme="majorHAnsi" w:cs="Times New Roman"/>
                <w:sz w:val="6"/>
                <w:szCs w:val="6"/>
                <w:vertAlign w:val="superscript"/>
              </w:rPr>
              <w:t>“</w:t>
            </w:r>
            <w:r w:rsidRPr="004655CA">
              <w:rPr>
                <w:rFonts w:asciiTheme="majorHAnsi" w:hAnsiTheme="majorHAnsi" w:cs="Times New Roman"/>
                <w:sz w:val="6"/>
                <w:szCs w:val="6"/>
                <w:vertAlign w:val="superscript"/>
              </w:rPr>
              <w:t>good guy</w:t>
            </w:r>
            <w:r w:rsidR="004655CA">
              <w:rPr>
                <w:rFonts w:asciiTheme="majorHAnsi" w:hAnsiTheme="majorHAnsi" w:cs="Times New Roman"/>
                <w:sz w:val="6"/>
                <w:szCs w:val="6"/>
                <w:vertAlign w:val="superscript"/>
              </w:rPr>
              <w:t>”</w:t>
            </w:r>
          </w:p>
        </w:tc>
      </w:tr>
      <w:tr w:rsidR="0087496A" w:rsidRPr="009F12DA" w14:paraId="635C8D90" w14:textId="77777777" w:rsidTr="0087496A">
        <w:tc>
          <w:tcPr>
            <w:tcW w:w="3528" w:type="dxa"/>
          </w:tcPr>
          <w:p w14:paraId="422D610A"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Course Number</w:t>
            </w:r>
          </w:p>
        </w:tc>
        <w:tc>
          <w:tcPr>
            <w:tcW w:w="5328" w:type="dxa"/>
          </w:tcPr>
          <w:p w14:paraId="61F08649" w14:textId="060524FC" w:rsidR="0087496A" w:rsidRPr="009F12DA" w:rsidRDefault="00CB6B52" w:rsidP="0087496A">
            <w:pPr>
              <w:rPr>
                <w:rFonts w:asciiTheme="majorHAnsi" w:hAnsiTheme="majorHAnsi" w:cs="Times New Roman"/>
                <w:sz w:val="22"/>
                <w:szCs w:val="22"/>
              </w:rPr>
            </w:pPr>
            <w:r>
              <w:rPr>
                <w:rFonts w:asciiTheme="majorHAnsi" w:hAnsiTheme="majorHAnsi" w:cs="Times New Roman"/>
                <w:sz w:val="22"/>
                <w:szCs w:val="22"/>
              </w:rPr>
              <w:t>HSCI</w:t>
            </w:r>
            <w:r w:rsidR="0087496A" w:rsidRPr="009F12DA">
              <w:rPr>
                <w:rFonts w:asciiTheme="majorHAnsi" w:hAnsiTheme="majorHAnsi" w:cs="Times New Roman"/>
                <w:sz w:val="22"/>
                <w:szCs w:val="22"/>
              </w:rPr>
              <w:t xml:space="preserve"> 1101</w:t>
            </w:r>
          </w:p>
        </w:tc>
      </w:tr>
      <w:tr w:rsidR="0087496A" w:rsidRPr="009F12DA" w14:paraId="2E341EC8" w14:textId="77777777" w:rsidTr="0087496A">
        <w:tc>
          <w:tcPr>
            <w:tcW w:w="3528" w:type="dxa"/>
          </w:tcPr>
          <w:p w14:paraId="70AFAE7E"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Course Credits, Hours</w:t>
            </w:r>
          </w:p>
        </w:tc>
        <w:tc>
          <w:tcPr>
            <w:tcW w:w="5328" w:type="dxa"/>
          </w:tcPr>
          <w:p w14:paraId="1EC6082B" w14:textId="77777777" w:rsidR="0087496A" w:rsidRPr="009F12DA" w:rsidRDefault="0087496A" w:rsidP="0087496A">
            <w:pPr>
              <w:rPr>
                <w:rFonts w:asciiTheme="majorHAnsi" w:hAnsiTheme="majorHAnsi" w:cs="Times New Roman"/>
                <w:sz w:val="22"/>
                <w:szCs w:val="22"/>
              </w:rPr>
            </w:pPr>
            <w:r w:rsidRPr="009F12DA">
              <w:rPr>
                <w:rFonts w:asciiTheme="majorHAnsi" w:hAnsiTheme="majorHAnsi" w:cs="Times New Roman"/>
                <w:sz w:val="22"/>
                <w:szCs w:val="22"/>
              </w:rPr>
              <w:t>3, 3</w:t>
            </w:r>
          </w:p>
        </w:tc>
      </w:tr>
      <w:tr w:rsidR="0087496A" w:rsidRPr="009F12DA" w14:paraId="6961F4F0" w14:textId="77777777" w:rsidTr="0087496A">
        <w:tc>
          <w:tcPr>
            <w:tcW w:w="3528" w:type="dxa"/>
          </w:tcPr>
          <w:p w14:paraId="208DAB3C"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Course Pre / Co-Requisites</w:t>
            </w:r>
          </w:p>
        </w:tc>
        <w:tc>
          <w:tcPr>
            <w:tcW w:w="5328" w:type="dxa"/>
          </w:tcPr>
          <w:p w14:paraId="75EEE8B2" w14:textId="5637E39E" w:rsidR="0087496A" w:rsidRPr="009F12DA" w:rsidRDefault="009C0F8B" w:rsidP="0087496A">
            <w:pPr>
              <w:rPr>
                <w:rFonts w:asciiTheme="majorHAnsi" w:hAnsiTheme="majorHAnsi" w:cs="Times New Roman"/>
                <w:sz w:val="22"/>
                <w:szCs w:val="22"/>
              </w:rPr>
            </w:pPr>
            <w:r>
              <w:rPr>
                <w:rFonts w:asciiTheme="majorHAnsi" w:hAnsiTheme="majorHAnsi" w:cs="Times New Roman"/>
                <w:sz w:val="22"/>
                <w:szCs w:val="22"/>
              </w:rPr>
              <w:t>CUNY Proficiency in reading and writing</w:t>
            </w:r>
          </w:p>
        </w:tc>
      </w:tr>
      <w:tr w:rsidR="0087496A" w:rsidRPr="009F12DA" w14:paraId="7439210C" w14:textId="77777777" w:rsidTr="0087496A">
        <w:trPr>
          <w:trHeight w:val="989"/>
        </w:trPr>
        <w:tc>
          <w:tcPr>
            <w:tcW w:w="3528" w:type="dxa"/>
          </w:tcPr>
          <w:p w14:paraId="6DFE9A30"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Catalog Course Description</w:t>
            </w:r>
          </w:p>
        </w:tc>
        <w:tc>
          <w:tcPr>
            <w:tcW w:w="5328" w:type="dxa"/>
          </w:tcPr>
          <w:p w14:paraId="5B6E1F11" w14:textId="77777777" w:rsidR="0087496A" w:rsidRPr="009F12DA" w:rsidRDefault="0087496A" w:rsidP="0087496A">
            <w:pPr>
              <w:spacing w:after="240"/>
              <w:rPr>
                <w:rFonts w:asciiTheme="majorHAnsi" w:hAnsiTheme="majorHAnsi" w:cs="Times New Roman"/>
              </w:rPr>
            </w:pPr>
            <w:r w:rsidRPr="009F12DA">
              <w:rPr>
                <w:rFonts w:asciiTheme="majorHAnsi" w:hAnsiTheme="majorHAnsi" w:cs="Arial"/>
                <w:color w:val="000000"/>
                <w:sz w:val="22"/>
                <w:szCs w:val="22"/>
              </w:rPr>
              <w:t>An overview of professional and non-clinical careers commonly found in the US health care delivery system.</w:t>
            </w:r>
          </w:p>
          <w:p w14:paraId="2AAAC44A" w14:textId="77777777" w:rsidR="0087496A" w:rsidRPr="009F12DA" w:rsidRDefault="0087496A" w:rsidP="0087496A">
            <w:pPr>
              <w:rPr>
                <w:rFonts w:asciiTheme="majorHAnsi" w:hAnsiTheme="majorHAnsi" w:cs="Times New Roman"/>
                <w:sz w:val="22"/>
                <w:szCs w:val="22"/>
              </w:rPr>
            </w:pPr>
          </w:p>
        </w:tc>
      </w:tr>
      <w:tr w:rsidR="0087496A" w:rsidRPr="009F12DA" w14:paraId="6CE130FF" w14:textId="77777777" w:rsidTr="0087496A">
        <w:tc>
          <w:tcPr>
            <w:tcW w:w="3528" w:type="dxa"/>
          </w:tcPr>
          <w:p w14:paraId="4EB5C537"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Brief Rationale</w:t>
            </w:r>
          </w:p>
          <w:p w14:paraId="2E5BB290" w14:textId="77777777" w:rsidR="0087496A" w:rsidRPr="009F12DA" w:rsidRDefault="0087496A" w:rsidP="0087496A">
            <w:pPr>
              <w:rPr>
                <w:rFonts w:asciiTheme="majorHAnsi" w:hAnsiTheme="majorHAnsi" w:cs="Times New Roman"/>
                <w:sz w:val="20"/>
                <w:szCs w:val="22"/>
              </w:rPr>
            </w:pPr>
            <w:r w:rsidRPr="009F12DA">
              <w:rPr>
                <w:rFonts w:asciiTheme="majorHAnsi" w:hAnsiTheme="majorHAnsi" w:cs="Times New Roman"/>
                <w:sz w:val="20"/>
                <w:szCs w:val="22"/>
              </w:rPr>
              <w:t>Provide a concise summary of why this course is important to the department, school or college.</w:t>
            </w:r>
          </w:p>
          <w:p w14:paraId="0EDE0127" w14:textId="77777777" w:rsidR="0087496A" w:rsidRPr="009F12DA" w:rsidRDefault="0087496A" w:rsidP="0087496A">
            <w:pPr>
              <w:rPr>
                <w:rFonts w:asciiTheme="majorHAnsi" w:hAnsiTheme="majorHAnsi" w:cs="Times New Roman"/>
                <w:b/>
                <w:sz w:val="22"/>
                <w:szCs w:val="22"/>
              </w:rPr>
            </w:pPr>
          </w:p>
        </w:tc>
        <w:tc>
          <w:tcPr>
            <w:tcW w:w="5328" w:type="dxa"/>
          </w:tcPr>
          <w:p w14:paraId="75DEE98A" w14:textId="77777777" w:rsidR="0087496A" w:rsidRPr="009F12DA" w:rsidRDefault="0087496A" w:rsidP="0087496A">
            <w:pPr>
              <w:rPr>
                <w:rFonts w:asciiTheme="majorHAnsi" w:hAnsiTheme="majorHAnsi" w:cs="Times New Roman"/>
                <w:sz w:val="22"/>
                <w:szCs w:val="22"/>
              </w:rPr>
            </w:pPr>
            <w:r w:rsidRPr="009F12DA">
              <w:rPr>
                <w:rFonts w:asciiTheme="majorHAnsi" w:hAnsiTheme="majorHAnsi" w:cs="Times New Roman"/>
                <w:sz w:val="22"/>
                <w:szCs w:val="22"/>
              </w:rPr>
              <w:t>A required first</w:t>
            </w:r>
            <w:r>
              <w:rPr>
                <w:rFonts w:asciiTheme="majorHAnsi" w:hAnsiTheme="majorHAnsi" w:cs="Times New Roman"/>
                <w:sz w:val="22"/>
                <w:szCs w:val="22"/>
              </w:rPr>
              <w:t xml:space="preserve"> semester course in the new ASHS</w:t>
            </w:r>
            <w:r w:rsidRPr="009F12DA">
              <w:rPr>
                <w:rFonts w:asciiTheme="majorHAnsi" w:hAnsiTheme="majorHAnsi" w:cs="Times New Roman"/>
                <w:sz w:val="22"/>
                <w:szCs w:val="22"/>
              </w:rPr>
              <w:t xml:space="preserve"> Degree</w:t>
            </w:r>
          </w:p>
          <w:p w14:paraId="03B25211" w14:textId="77777777" w:rsidR="0087496A" w:rsidRPr="009F12DA" w:rsidRDefault="0087496A" w:rsidP="0087496A">
            <w:pPr>
              <w:rPr>
                <w:rFonts w:asciiTheme="majorHAnsi" w:hAnsiTheme="majorHAnsi" w:cs="Times New Roman"/>
                <w:sz w:val="22"/>
                <w:szCs w:val="22"/>
              </w:rPr>
            </w:pPr>
          </w:p>
          <w:p w14:paraId="6B02FE43" w14:textId="77777777" w:rsidR="0087496A" w:rsidRPr="009F12DA" w:rsidRDefault="0087496A" w:rsidP="0087496A">
            <w:pPr>
              <w:rPr>
                <w:rFonts w:asciiTheme="majorHAnsi" w:hAnsiTheme="majorHAnsi" w:cs="Times New Roman"/>
                <w:sz w:val="22"/>
                <w:szCs w:val="22"/>
              </w:rPr>
            </w:pPr>
          </w:p>
        </w:tc>
      </w:tr>
      <w:tr w:rsidR="0087496A" w:rsidRPr="009F12DA" w14:paraId="2AF59105" w14:textId="77777777" w:rsidTr="0087496A">
        <w:tc>
          <w:tcPr>
            <w:tcW w:w="3528" w:type="dxa"/>
          </w:tcPr>
          <w:p w14:paraId="16218CC4"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CUNY – Course Equivalencies</w:t>
            </w:r>
          </w:p>
          <w:p w14:paraId="202204DC" w14:textId="77777777" w:rsidR="0087496A" w:rsidRPr="009F12DA" w:rsidRDefault="0087496A" w:rsidP="0087496A">
            <w:pPr>
              <w:rPr>
                <w:rFonts w:asciiTheme="majorHAnsi" w:hAnsiTheme="majorHAnsi" w:cs="Times New Roman"/>
                <w:sz w:val="20"/>
                <w:szCs w:val="20"/>
              </w:rPr>
            </w:pPr>
            <w:r w:rsidRPr="009F12DA">
              <w:rPr>
                <w:rFonts w:asciiTheme="majorHAnsi" w:hAnsiTheme="majorHAnsi" w:cs="Times New Roman"/>
                <w:sz w:val="20"/>
                <w:szCs w:val="20"/>
              </w:rPr>
              <w:t>Provide information about equivalent courses within CUNY, if any.</w:t>
            </w:r>
          </w:p>
          <w:p w14:paraId="5421349A" w14:textId="77777777" w:rsidR="0087496A" w:rsidRPr="009F12DA" w:rsidRDefault="0087496A" w:rsidP="0087496A">
            <w:pPr>
              <w:rPr>
                <w:rFonts w:asciiTheme="majorHAnsi" w:hAnsiTheme="majorHAnsi" w:cs="Times New Roman"/>
                <w:b/>
                <w:sz w:val="22"/>
                <w:szCs w:val="22"/>
              </w:rPr>
            </w:pPr>
          </w:p>
        </w:tc>
        <w:tc>
          <w:tcPr>
            <w:tcW w:w="5328" w:type="dxa"/>
          </w:tcPr>
          <w:p w14:paraId="18EBD921" w14:textId="77777777" w:rsidR="0087496A" w:rsidRPr="009F12DA" w:rsidRDefault="0087496A" w:rsidP="0087496A">
            <w:pPr>
              <w:rPr>
                <w:rFonts w:asciiTheme="majorHAnsi" w:hAnsiTheme="majorHAnsi" w:cs="Times New Roman"/>
                <w:sz w:val="22"/>
                <w:szCs w:val="22"/>
              </w:rPr>
            </w:pPr>
            <w:r w:rsidRPr="009F12DA">
              <w:rPr>
                <w:rFonts w:asciiTheme="majorHAnsi" w:hAnsiTheme="majorHAnsi" w:cs="Times New Roman"/>
                <w:sz w:val="22"/>
                <w:szCs w:val="22"/>
              </w:rPr>
              <w:t>None</w:t>
            </w:r>
          </w:p>
        </w:tc>
      </w:tr>
      <w:tr w:rsidR="0087496A" w:rsidRPr="009F12DA" w14:paraId="748064EA" w14:textId="77777777" w:rsidTr="0087496A">
        <w:tc>
          <w:tcPr>
            <w:tcW w:w="3528" w:type="dxa"/>
          </w:tcPr>
          <w:p w14:paraId="29C931FA"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Intent to Submit as Common Core</w:t>
            </w:r>
          </w:p>
          <w:p w14:paraId="268F1066" w14:textId="77777777" w:rsidR="0087496A" w:rsidRPr="009F12DA" w:rsidRDefault="0087496A" w:rsidP="0087496A">
            <w:pPr>
              <w:rPr>
                <w:rFonts w:asciiTheme="majorHAnsi" w:hAnsiTheme="majorHAnsi" w:cs="Times New Roman"/>
                <w:sz w:val="20"/>
                <w:szCs w:val="22"/>
              </w:rPr>
            </w:pPr>
            <w:r w:rsidRPr="009F12DA">
              <w:rPr>
                <w:rFonts w:asciiTheme="majorHAnsi" w:hAnsiTheme="majorHAnsi" w:cs="Times New Roman"/>
                <w:sz w:val="20"/>
                <w:szCs w:val="22"/>
              </w:rPr>
              <w:t>If this course is intended to fulfill one of the requirements in the common core, then indicate which area.</w:t>
            </w:r>
          </w:p>
        </w:tc>
        <w:tc>
          <w:tcPr>
            <w:tcW w:w="5328" w:type="dxa"/>
          </w:tcPr>
          <w:p w14:paraId="5974E4F5" w14:textId="77777777" w:rsidR="0087496A" w:rsidRPr="009F12DA" w:rsidRDefault="0087496A" w:rsidP="0087496A">
            <w:pPr>
              <w:rPr>
                <w:rFonts w:asciiTheme="majorHAnsi" w:hAnsiTheme="majorHAnsi" w:cs="Times New Roman"/>
                <w:sz w:val="22"/>
                <w:szCs w:val="22"/>
              </w:rPr>
            </w:pPr>
            <w:r w:rsidRPr="009F12DA">
              <w:rPr>
                <w:rFonts w:asciiTheme="majorHAnsi" w:hAnsiTheme="majorHAnsi" w:cs="Times New Roman"/>
                <w:sz w:val="22"/>
                <w:szCs w:val="22"/>
              </w:rPr>
              <w:t>No</w:t>
            </w:r>
          </w:p>
        </w:tc>
      </w:tr>
      <w:tr w:rsidR="0087496A" w:rsidRPr="009F12DA" w14:paraId="28FA3287" w14:textId="77777777" w:rsidTr="0087496A">
        <w:trPr>
          <w:trHeight w:val="505"/>
        </w:trPr>
        <w:tc>
          <w:tcPr>
            <w:tcW w:w="3528" w:type="dxa"/>
            <w:vMerge w:val="restart"/>
          </w:tcPr>
          <w:p w14:paraId="7CAC6402"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For Interdisciplinary Courses:</w:t>
            </w:r>
          </w:p>
          <w:p w14:paraId="7C859C6E" w14:textId="77777777" w:rsidR="0087496A" w:rsidRPr="009F12DA" w:rsidRDefault="0087496A" w:rsidP="00937E00">
            <w:pPr>
              <w:pStyle w:val="ListParagraph"/>
              <w:numPr>
                <w:ilvl w:val="0"/>
                <w:numId w:val="36"/>
              </w:numPr>
              <w:ind w:left="180" w:hanging="180"/>
              <w:rPr>
                <w:rFonts w:asciiTheme="majorHAnsi" w:hAnsiTheme="majorHAnsi" w:cs="Times New Roman"/>
                <w:sz w:val="20"/>
                <w:szCs w:val="20"/>
              </w:rPr>
            </w:pPr>
            <w:r w:rsidRPr="009F12DA">
              <w:rPr>
                <w:rFonts w:asciiTheme="majorHAnsi" w:hAnsiTheme="majorHAnsi" w:cs="Times New Roman"/>
                <w:sz w:val="20"/>
                <w:szCs w:val="20"/>
              </w:rPr>
              <w:t>Date submitted to ID Committee for review</w:t>
            </w:r>
          </w:p>
          <w:p w14:paraId="2CCF23F8" w14:textId="77777777" w:rsidR="0087496A" w:rsidRPr="009F12DA" w:rsidRDefault="0087496A" w:rsidP="00937E00">
            <w:pPr>
              <w:pStyle w:val="ListParagraph"/>
              <w:numPr>
                <w:ilvl w:val="0"/>
                <w:numId w:val="36"/>
              </w:numPr>
              <w:ind w:left="180" w:hanging="180"/>
              <w:rPr>
                <w:rFonts w:asciiTheme="majorHAnsi" w:hAnsiTheme="majorHAnsi" w:cs="Times New Roman"/>
                <w:sz w:val="20"/>
                <w:szCs w:val="20"/>
              </w:rPr>
            </w:pPr>
            <w:r w:rsidRPr="009F12DA">
              <w:rPr>
                <w:rFonts w:asciiTheme="majorHAnsi" w:hAnsiTheme="majorHAnsi" w:cs="Times New Roman"/>
                <w:sz w:val="20"/>
                <w:szCs w:val="20"/>
              </w:rPr>
              <w:t>Date ID recommendation received</w:t>
            </w:r>
          </w:p>
          <w:p w14:paraId="21A3AC40" w14:textId="77777777" w:rsidR="0087496A" w:rsidRPr="009F12DA" w:rsidRDefault="0087496A" w:rsidP="0087496A">
            <w:pPr>
              <w:pStyle w:val="ListParagraph"/>
              <w:ind w:left="180"/>
              <w:rPr>
                <w:rFonts w:asciiTheme="majorHAnsi" w:hAnsiTheme="majorHAnsi" w:cs="Times New Roman"/>
                <w:sz w:val="20"/>
                <w:szCs w:val="20"/>
              </w:rPr>
            </w:pPr>
          </w:p>
          <w:p w14:paraId="1F13CDD9" w14:textId="77777777" w:rsidR="0087496A" w:rsidRPr="009F12DA" w:rsidRDefault="0087496A" w:rsidP="0087496A">
            <w:pPr>
              <w:rPr>
                <w:rFonts w:asciiTheme="majorHAnsi" w:hAnsiTheme="majorHAnsi" w:cs="Times New Roman"/>
                <w:color w:val="C00000"/>
                <w:sz w:val="22"/>
                <w:szCs w:val="22"/>
              </w:rPr>
            </w:pPr>
            <w:r w:rsidRPr="009F12DA">
              <w:rPr>
                <w:rFonts w:asciiTheme="majorHAnsi" w:hAnsiTheme="majorHAnsi" w:cs="Times New Roman"/>
                <w:sz w:val="20"/>
                <w:szCs w:val="20"/>
              </w:rPr>
              <w:t>- Will all sections be offered as ID? Y/N</w:t>
            </w:r>
          </w:p>
        </w:tc>
        <w:tc>
          <w:tcPr>
            <w:tcW w:w="5328" w:type="dxa"/>
          </w:tcPr>
          <w:p w14:paraId="55CCB2F5" w14:textId="77777777" w:rsidR="0087496A" w:rsidRPr="009F12DA" w:rsidRDefault="0087496A" w:rsidP="0087496A">
            <w:pPr>
              <w:rPr>
                <w:rFonts w:asciiTheme="majorHAnsi" w:hAnsiTheme="majorHAnsi" w:cs="Times New Roman"/>
                <w:sz w:val="22"/>
                <w:szCs w:val="22"/>
              </w:rPr>
            </w:pPr>
            <w:r w:rsidRPr="009F12DA">
              <w:rPr>
                <w:rFonts w:asciiTheme="majorHAnsi" w:hAnsiTheme="majorHAnsi" w:cs="Times New Roman"/>
                <w:sz w:val="22"/>
                <w:szCs w:val="22"/>
              </w:rPr>
              <w:t>No</w:t>
            </w:r>
          </w:p>
        </w:tc>
      </w:tr>
      <w:tr w:rsidR="0087496A" w:rsidRPr="009F12DA" w14:paraId="52FA5B50" w14:textId="77777777" w:rsidTr="0087496A">
        <w:trPr>
          <w:trHeight w:val="505"/>
        </w:trPr>
        <w:tc>
          <w:tcPr>
            <w:tcW w:w="3528" w:type="dxa"/>
            <w:vMerge/>
          </w:tcPr>
          <w:p w14:paraId="2171307F" w14:textId="77777777" w:rsidR="0087496A" w:rsidRPr="009F12DA" w:rsidRDefault="0087496A" w:rsidP="0087496A">
            <w:pPr>
              <w:rPr>
                <w:rFonts w:asciiTheme="majorHAnsi" w:hAnsiTheme="majorHAnsi" w:cs="Times New Roman"/>
                <w:b/>
                <w:sz w:val="22"/>
                <w:szCs w:val="22"/>
              </w:rPr>
            </w:pPr>
          </w:p>
        </w:tc>
        <w:tc>
          <w:tcPr>
            <w:tcW w:w="5328" w:type="dxa"/>
          </w:tcPr>
          <w:p w14:paraId="0E5E4E9B" w14:textId="77777777" w:rsidR="0087496A" w:rsidRPr="009F12DA" w:rsidRDefault="0087496A" w:rsidP="0087496A">
            <w:pPr>
              <w:rPr>
                <w:rFonts w:asciiTheme="majorHAnsi" w:hAnsiTheme="majorHAnsi" w:cs="Times New Roman"/>
                <w:sz w:val="22"/>
                <w:szCs w:val="22"/>
              </w:rPr>
            </w:pPr>
          </w:p>
        </w:tc>
      </w:tr>
      <w:tr w:rsidR="0087496A" w:rsidRPr="009F12DA" w14:paraId="504AF632" w14:textId="77777777" w:rsidTr="0087496A">
        <w:trPr>
          <w:trHeight w:val="413"/>
        </w:trPr>
        <w:tc>
          <w:tcPr>
            <w:tcW w:w="3528" w:type="dxa"/>
            <w:vMerge/>
          </w:tcPr>
          <w:p w14:paraId="698DDF15" w14:textId="77777777" w:rsidR="0087496A" w:rsidRPr="009F12DA" w:rsidRDefault="0087496A" w:rsidP="0087496A">
            <w:pPr>
              <w:rPr>
                <w:rFonts w:asciiTheme="majorHAnsi" w:hAnsiTheme="majorHAnsi" w:cs="Times New Roman"/>
                <w:b/>
                <w:sz w:val="22"/>
                <w:szCs w:val="22"/>
              </w:rPr>
            </w:pPr>
          </w:p>
        </w:tc>
        <w:tc>
          <w:tcPr>
            <w:tcW w:w="5328" w:type="dxa"/>
          </w:tcPr>
          <w:p w14:paraId="02B40C5D" w14:textId="77777777" w:rsidR="0087496A" w:rsidRPr="009F12DA" w:rsidRDefault="0087496A" w:rsidP="0087496A">
            <w:pPr>
              <w:rPr>
                <w:rFonts w:asciiTheme="majorHAnsi" w:hAnsiTheme="majorHAnsi" w:cs="Times New Roman"/>
                <w:sz w:val="22"/>
                <w:szCs w:val="22"/>
              </w:rPr>
            </w:pPr>
          </w:p>
        </w:tc>
      </w:tr>
      <w:tr w:rsidR="0087496A" w:rsidRPr="009F12DA" w14:paraId="7BAA1FAB" w14:textId="77777777" w:rsidTr="0087496A">
        <w:tc>
          <w:tcPr>
            <w:tcW w:w="3528" w:type="dxa"/>
          </w:tcPr>
          <w:p w14:paraId="66D3AEA9" w14:textId="77777777" w:rsidR="0087496A" w:rsidRPr="009F12DA" w:rsidRDefault="0087496A" w:rsidP="0087496A">
            <w:pPr>
              <w:rPr>
                <w:rFonts w:asciiTheme="majorHAnsi" w:hAnsiTheme="majorHAnsi" w:cs="Times New Roman"/>
                <w:b/>
                <w:sz w:val="22"/>
                <w:szCs w:val="22"/>
              </w:rPr>
            </w:pPr>
            <w:r w:rsidRPr="009F12DA">
              <w:rPr>
                <w:rFonts w:asciiTheme="majorHAnsi" w:hAnsiTheme="majorHAnsi" w:cs="Times New Roman"/>
                <w:b/>
                <w:sz w:val="22"/>
                <w:szCs w:val="22"/>
              </w:rPr>
              <w:t>Intent to Submit as a Writing Intensive Course</w:t>
            </w:r>
          </w:p>
        </w:tc>
        <w:tc>
          <w:tcPr>
            <w:tcW w:w="5328" w:type="dxa"/>
          </w:tcPr>
          <w:p w14:paraId="61E079B6" w14:textId="77777777" w:rsidR="0087496A" w:rsidRPr="009F12DA" w:rsidRDefault="0087496A" w:rsidP="0087496A">
            <w:pPr>
              <w:rPr>
                <w:rFonts w:asciiTheme="majorHAnsi" w:hAnsiTheme="majorHAnsi" w:cs="Times New Roman"/>
                <w:sz w:val="22"/>
                <w:szCs w:val="22"/>
              </w:rPr>
            </w:pPr>
            <w:r w:rsidRPr="009F12DA">
              <w:rPr>
                <w:rFonts w:asciiTheme="majorHAnsi" w:hAnsiTheme="majorHAnsi" w:cs="Times New Roman"/>
                <w:sz w:val="22"/>
                <w:szCs w:val="22"/>
              </w:rPr>
              <w:t>No</w:t>
            </w:r>
          </w:p>
        </w:tc>
      </w:tr>
    </w:tbl>
    <w:p w14:paraId="488DDA2F" w14:textId="77777777" w:rsidR="0087496A" w:rsidRPr="009F12DA" w:rsidRDefault="0087496A" w:rsidP="0087496A">
      <w:pPr>
        <w:rPr>
          <w:rFonts w:asciiTheme="majorHAnsi" w:hAnsiTheme="majorHAnsi" w:cs="Times New Roman"/>
        </w:rPr>
      </w:pPr>
    </w:p>
    <w:p w14:paraId="37DCB560" w14:textId="77777777" w:rsidR="0087496A" w:rsidRPr="009F12DA" w:rsidRDefault="0087496A" w:rsidP="0087496A">
      <w:pPr>
        <w:rPr>
          <w:rFonts w:asciiTheme="majorHAnsi" w:hAnsiTheme="majorHAnsi"/>
        </w:rPr>
      </w:pPr>
    </w:p>
    <w:p w14:paraId="2926F7A6" w14:textId="77777777" w:rsidR="0087496A" w:rsidRPr="009F12DA" w:rsidRDefault="0087496A" w:rsidP="0087496A">
      <w:pPr>
        <w:rPr>
          <w:rFonts w:asciiTheme="majorHAnsi" w:hAnsiTheme="majorHAnsi"/>
          <w:b/>
        </w:rPr>
        <w:sectPr w:rsidR="0087496A" w:rsidRPr="009F12DA" w:rsidSect="00922D69">
          <w:headerReference w:type="even" r:id="rId42"/>
          <w:headerReference w:type="default" r:id="rId43"/>
          <w:footerReference w:type="even" r:id="rId44"/>
          <w:footerReference w:type="default" r:id="rId45"/>
          <w:pgSz w:w="12240" w:h="15840"/>
          <w:pgMar w:top="1197" w:right="1440" w:bottom="1170" w:left="1800" w:header="720" w:footer="720" w:gutter="0"/>
          <w:cols w:space="720"/>
        </w:sectPr>
      </w:pPr>
    </w:p>
    <w:p w14:paraId="42D48644" w14:textId="77777777" w:rsidR="00FD5A94" w:rsidRPr="0087496A" w:rsidRDefault="00FD5A94" w:rsidP="00FD5A94">
      <w:pPr>
        <w:rPr>
          <w:b/>
        </w:rPr>
      </w:pPr>
      <w:r w:rsidRPr="0087496A">
        <w:rPr>
          <w:b/>
        </w:rPr>
        <w:t>Course Need Assessment</w:t>
      </w:r>
    </w:p>
    <w:p w14:paraId="6E2FBD7C" w14:textId="77777777" w:rsidR="00FD5A94" w:rsidRPr="0087496A" w:rsidRDefault="00FD5A94" w:rsidP="00FD5A94">
      <w:r w:rsidRPr="0087496A">
        <w:t>This is the entry-level course for the new ASHS degree.  This is required of all students.  It introduces specific knowledge about the overall structure of the health industry, as well as provides basic terminology, and a better understanding of potential career pathways</w:t>
      </w:r>
    </w:p>
    <w:p w14:paraId="388535A2" w14:textId="77777777" w:rsidR="00FD5A94" w:rsidRPr="0087496A" w:rsidRDefault="00FD5A94" w:rsidP="00FD5A94">
      <w:pPr>
        <w:rPr>
          <w:b/>
        </w:rPr>
      </w:pPr>
      <w:r w:rsidRPr="0087496A">
        <w:rPr>
          <w:b/>
        </w:rPr>
        <w:t>Course Design</w:t>
      </w:r>
    </w:p>
    <w:p w14:paraId="69675DCB" w14:textId="0E687A8B" w:rsidR="00FD5A94" w:rsidRPr="0087496A" w:rsidRDefault="00CB6B52" w:rsidP="00FD5A94">
      <w:pPr>
        <w:rPr>
          <w:b/>
          <w:sz w:val="18"/>
          <w:szCs w:val="18"/>
        </w:rPr>
      </w:pPr>
      <w:r>
        <w:rPr>
          <w:b/>
          <w:sz w:val="18"/>
          <w:szCs w:val="18"/>
        </w:rPr>
        <w:t>HSCI</w:t>
      </w:r>
      <w:r w:rsidR="00FD5A94" w:rsidRPr="0087496A">
        <w:rPr>
          <w:b/>
          <w:sz w:val="18"/>
          <w:szCs w:val="18"/>
        </w:rPr>
        <w:t xml:space="preserve"> 1101 Proposed Team-Teaching Model</w:t>
      </w:r>
    </w:p>
    <w:p w14:paraId="3D861BB3" w14:textId="5931D34D" w:rsidR="00FD5A94" w:rsidRPr="0087496A" w:rsidRDefault="00CB6B52" w:rsidP="00FD5A94">
      <w:pPr>
        <w:rPr>
          <w:sz w:val="20"/>
          <w:szCs w:val="20"/>
        </w:rPr>
      </w:pPr>
      <w:r>
        <w:rPr>
          <w:sz w:val="20"/>
          <w:szCs w:val="20"/>
        </w:rPr>
        <w:t>HSCI</w:t>
      </w:r>
      <w:r w:rsidR="00FD5A94" w:rsidRPr="0087496A">
        <w:rPr>
          <w:sz w:val="20"/>
          <w:szCs w:val="20"/>
        </w:rPr>
        <w:t xml:space="preserve"> 1101 will provide students with a multi-modal pedagogy designed to facilitate learning by preclinical students.  The course will expose students to high-caliber external guest lecturers, be supported with media-rich teaching material, and will apply small-group interactive learning to individual sections.  Additionally, students will undertake a rotation of departmental site visits to gain firsthand experience with each of the College’s clinical disciplines. </w:t>
      </w:r>
    </w:p>
    <w:p w14:paraId="5CE16B88" w14:textId="77777777" w:rsidR="00FD5A94" w:rsidRPr="00AA30BF" w:rsidRDefault="00FD5A94" w:rsidP="00FD5A94">
      <w:pPr>
        <w:rPr>
          <w:rFonts w:eastAsia="Times New Roman" w:cs="Times New Roman"/>
          <w:sz w:val="20"/>
          <w:szCs w:val="20"/>
        </w:rPr>
      </w:pPr>
      <w:r w:rsidRPr="00AA30BF">
        <w:rPr>
          <w:rFonts w:eastAsia="Times New Roman" w:cs="Times New Roman"/>
          <w:color w:val="000000"/>
          <w:sz w:val="20"/>
          <w:szCs w:val="20"/>
        </w:rPr>
        <w:t xml:space="preserve">This course will use a team teaching model where multiple individual sections come together for coordinated </w:t>
      </w:r>
      <w:r w:rsidRPr="0087496A">
        <w:rPr>
          <w:rFonts w:eastAsia="Times New Roman" w:cs="Times New Roman"/>
          <w:color w:val="000000"/>
          <w:sz w:val="20"/>
          <w:szCs w:val="20"/>
        </w:rPr>
        <w:t>instruction by a principle full-time department </w:t>
      </w:r>
      <w:r w:rsidRPr="00AA30BF">
        <w:rPr>
          <w:rFonts w:eastAsia="Times New Roman" w:cs="Times New Roman"/>
          <w:color w:val="000000"/>
          <w:sz w:val="20"/>
          <w:szCs w:val="20"/>
        </w:rPr>
        <w:t>faculty member who then coordinates the academics provided by support</w:t>
      </w:r>
      <w:r w:rsidRPr="0087496A">
        <w:rPr>
          <w:rFonts w:eastAsia="Times New Roman" w:cs="Times New Roman"/>
          <w:color w:val="000000"/>
          <w:sz w:val="20"/>
          <w:szCs w:val="20"/>
        </w:rPr>
        <w:t>ing</w:t>
      </w:r>
      <w:r w:rsidRPr="00AA30BF">
        <w:rPr>
          <w:rFonts w:eastAsia="Times New Roman" w:cs="Times New Roman"/>
          <w:color w:val="000000"/>
          <w:sz w:val="20"/>
          <w:szCs w:val="20"/>
        </w:rPr>
        <w:t xml:space="preserve"> faculty (teaching associate</w:t>
      </w:r>
      <w:r w:rsidRPr="0087496A">
        <w:rPr>
          <w:rFonts w:eastAsia="Times New Roman" w:cs="Times New Roman"/>
          <w:color w:val="000000"/>
          <w:sz w:val="20"/>
          <w:szCs w:val="20"/>
        </w:rPr>
        <w:t>s</w:t>
      </w:r>
      <w:r w:rsidRPr="00AA30BF">
        <w:rPr>
          <w:rFonts w:eastAsia="Times New Roman" w:cs="Times New Roman"/>
          <w:color w:val="000000"/>
          <w:sz w:val="20"/>
          <w:szCs w:val="20"/>
        </w:rPr>
        <w:t>).  The course also pro</w:t>
      </w:r>
      <w:r w:rsidRPr="0087496A">
        <w:rPr>
          <w:rFonts w:eastAsia="Times New Roman" w:cs="Times New Roman"/>
          <w:color w:val="000000"/>
          <w:sz w:val="20"/>
          <w:szCs w:val="20"/>
        </w:rPr>
        <w:t>vides opportunities to develop </w:t>
      </w:r>
      <w:r w:rsidRPr="00AA30BF">
        <w:rPr>
          <w:rFonts w:eastAsia="Times New Roman" w:cs="Times New Roman"/>
          <w:color w:val="000000"/>
          <w:sz w:val="20"/>
          <w:szCs w:val="20"/>
        </w:rPr>
        <w:t xml:space="preserve">the role of student </w:t>
      </w:r>
      <w:r w:rsidRPr="0087496A">
        <w:rPr>
          <w:rFonts w:eastAsia="Times New Roman" w:cs="Times New Roman"/>
          <w:color w:val="000000"/>
          <w:sz w:val="20"/>
          <w:szCs w:val="20"/>
        </w:rPr>
        <w:t>peers</w:t>
      </w:r>
      <w:r w:rsidRPr="00AA30BF">
        <w:rPr>
          <w:rFonts w:eastAsia="Times New Roman" w:cs="Times New Roman"/>
          <w:color w:val="000000"/>
          <w:sz w:val="20"/>
          <w:szCs w:val="20"/>
        </w:rPr>
        <w:t xml:space="preserve"> to supplement student learning. </w:t>
      </w:r>
    </w:p>
    <w:tbl>
      <w:tblPr>
        <w:tblW w:w="9316" w:type="dxa"/>
        <w:tblLook w:val="04A0" w:firstRow="1" w:lastRow="0" w:firstColumn="1" w:lastColumn="0" w:noHBand="0" w:noVBand="1"/>
      </w:tblPr>
      <w:tblGrid>
        <w:gridCol w:w="300"/>
        <w:gridCol w:w="1820"/>
        <w:gridCol w:w="880"/>
        <w:gridCol w:w="880"/>
        <w:gridCol w:w="880"/>
        <w:gridCol w:w="874"/>
        <w:gridCol w:w="280"/>
        <w:gridCol w:w="960"/>
        <w:gridCol w:w="1260"/>
        <w:gridCol w:w="960"/>
        <w:gridCol w:w="222"/>
      </w:tblGrid>
      <w:tr w:rsidR="00FD5A94" w:rsidRPr="00FD5A94" w14:paraId="4B8AA192" w14:textId="77777777" w:rsidTr="00FD5A94">
        <w:trPr>
          <w:trHeight w:val="20"/>
        </w:trPr>
        <w:tc>
          <w:tcPr>
            <w:tcW w:w="9094" w:type="dxa"/>
            <w:gridSpan w:val="10"/>
            <w:tcBorders>
              <w:top w:val="nil"/>
              <w:left w:val="nil"/>
              <w:bottom w:val="nil"/>
              <w:right w:val="nil"/>
            </w:tcBorders>
            <w:shd w:val="clear" w:color="auto" w:fill="auto"/>
            <w:noWrap/>
            <w:hideMark/>
          </w:tcPr>
          <w:p w14:paraId="32C63F0A" w14:textId="77777777" w:rsidR="00FD5A94" w:rsidRPr="00FD5A94" w:rsidRDefault="00FD5A94" w:rsidP="00FD5A94">
            <w:pPr>
              <w:spacing w:after="0" w:line="240" w:lineRule="auto"/>
              <w:rPr>
                <w:rFonts w:eastAsia="Times New Roman" w:cs="Times New Roman"/>
                <w:i/>
                <w:color w:val="000000"/>
                <w:sz w:val="18"/>
                <w:szCs w:val="18"/>
              </w:rPr>
            </w:pPr>
            <w:r w:rsidRPr="00FD5A94">
              <w:rPr>
                <w:rFonts w:eastAsia="Times New Roman" w:cs="Times New Roman"/>
                <w:i/>
                <w:color w:val="000000"/>
                <w:sz w:val="18"/>
                <w:szCs w:val="18"/>
              </w:rPr>
              <w:t>Diagram 1: Workload assignment Distribution of multiple integrated sections</w:t>
            </w:r>
          </w:p>
        </w:tc>
        <w:tc>
          <w:tcPr>
            <w:tcW w:w="222" w:type="dxa"/>
            <w:tcBorders>
              <w:top w:val="nil"/>
              <w:left w:val="nil"/>
              <w:bottom w:val="nil"/>
              <w:right w:val="nil"/>
            </w:tcBorders>
            <w:shd w:val="clear" w:color="auto" w:fill="auto"/>
            <w:noWrap/>
            <w:hideMark/>
          </w:tcPr>
          <w:p w14:paraId="7A6D3B58" w14:textId="77777777" w:rsidR="00FD5A94" w:rsidRPr="00FD5A94" w:rsidRDefault="00FD5A94" w:rsidP="00FD5A94">
            <w:pPr>
              <w:spacing w:after="0" w:line="240" w:lineRule="auto"/>
              <w:rPr>
                <w:rFonts w:eastAsia="Times New Roman" w:cs="Times New Roman"/>
                <w:i/>
                <w:color w:val="000000"/>
                <w:sz w:val="18"/>
                <w:szCs w:val="18"/>
              </w:rPr>
            </w:pPr>
          </w:p>
        </w:tc>
      </w:tr>
      <w:tr w:rsidR="00FD5A94" w:rsidRPr="00FD5A94" w14:paraId="355127D7" w14:textId="77777777" w:rsidTr="00FD5A94">
        <w:trPr>
          <w:trHeight w:val="20"/>
        </w:trPr>
        <w:tc>
          <w:tcPr>
            <w:tcW w:w="300" w:type="dxa"/>
            <w:tcBorders>
              <w:top w:val="nil"/>
              <w:left w:val="nil"/>
              <w:bottom w:val="nil"/>
              <w:right w:val="single" w:sz="4" w:space="0" w:color="auto"/>
            </w:tcBorders>
            <w:shd w:val="clear" w:color="auto" w:fill="auto"/>
            <w:noWrap/>
            <w:hideMark/>
          </w:tcPr>
          <w:p w14:paraId="20652898" w14:textId="77777777" w:rsidR="00FD5A94" w:rsidRPr="00FD5A94" w:rsidRDefault="00FD5A94" w:rsidP="00FD5A94">
            <w:pPr>
              <w:spacing w:after="0" w:line="240" w:lineRule="auto"/>
              <w:rPr>
                <w:rFonts w:eastAsia="Times New Roman" w:cs="Times New Roman"/>
                <w:color w:val="000000"/>
                <w:sz w:val="18"/>
                <w:szCs w:val="18"/>
              </w:rPr>
            </w:pPr>
          </w:p>
        </w:tc>
        <w:tc>
          <w:tcPr>
            <w:tcW w:w="9016" w:type="dxa"/>
            <w:gridSpan w:val="10"/>
            <w:vMerge w:val="restart"/>
            <w:tcBorders>
              <w:top w:val="single" w:sz="4" w:space="0" w:color="auto"/>
              <w:left w:val="single" w:sz="4" w:space="0" w:color="auto"/>
              <w:right w:val="single" w:sz="4" w:space="0" w:color="auto"/>
            </w:tcBorders>
            <w:shd w:val="clear" w:color="auto" w:fill="auto"/>
            <w:noWrap/>
            <w:hideMark/>
          </w:tcPr>
          <w:p w14:paraId="63D31ECA" w14:textId="77777777" w:rsidR="00FD5A94" w:rsidRPr="00FD5A94" w:rsidRDefault="00FD5A94" w:rsidP="00FD5A94">
            <w:pPr>
              <w:spacing w:after="0" w:line="240" w:lineRule="auto"/>
              <w:rPr>
                <w:rFonts w:eastAsia="Times New Roman" w:cs="Times New Roman"/>
                <w:color w:val="000000"/>
                <w:sz w:val="18"/>
                <w:szCs w:val="18"/>
              </w:rPr>
            </w:pPr>
            <w:r w:rsidRPr="00FD5A94">
              <w:rPr>
                <w:rFonts w:eastAsia="Times New Roman" w:cs="Times New Roman"/>
                <w:color w:val="000000"/>
                <w:sz w:val="18"/>
                <w:szCs w:val="18"/>
              </w:rPr>
              <w:t>TA's** = teaching associates combining F/T Faculty and Adjunct resources</w:t>
            </w:r>
          </w:p>
        </w:tc>
      </w:tr>
      <w:tr w:rsidR="00FD5A94" w:rsidRPr="00FD5A94" w14:paraId="1A8A9B65" w14:textId="77777777" w:rsidTr="00FD5A94">
        <w:trPr>
          <w:trHeight w:val="20"/>
        </w:trPr>
        <w:tc>
          <w:tcPr>
            <w:tcW w:w="300" w:type="dxa"/>
            <w:tcBorders>
              <w:top w:val="nil"/>
              <w:left w:val="nil"/>
              <w:bottom w:val="nil"/>
              <w:right w:val="single" w:sz="4" w:space="0" w:color="auto"/>
            </w:tcBorders>
            <w:shd w:val="clear" w:color="auto" w:fill="auto"/>
            <w:noWrap/>
            <w:hideMark/>
          </w:tcPr>
          <w:p w14:paraId="057231A2" w14:textId="77777777" w:rsidR="00FD5A94" w:rsidRPr="00FD5A94" w:rsidRDefault="00FD5A94" w:rsidP="00FD5A94">
            <w:pPr>
              <w:spacing w:after="0" w:line="240" w:lineRule="auto"/>
              <w:rPr>
                <w:rFonts w:eastAsia="Times New Roman" w:cs="Times New Roman"/>
                <w:color w:val="000000"/>
                <w:sz w:val="18"/>
                <w:szCs w:val="18"/>
              </w:rPr>
            </w:pPr>
          </w:p>
        </w:tc>
        <w:tc>
          <w:tcPr>
            <w:tcW w:w="9016" w:type="dxa"/>
            <w:gridSpan w:val="10"/>
            <w:vMerge/>
            <w:tcBorders>
              <w:left w:val="single" w:sz="4" w:space="0" w:color="auto"/>
              <w:bottom w:val="nil"/>
              <w:right w:val="single" w:sz="4" w:space="0" w:color="auto"/>
            </w:tcBorders>
            <w:shd w:val="clear" w:color="auto" w:fill="auto"/>
            <w:hideMark/>
          </w:tcPr>
          <w:p w14:paraId="08E6D51E" w14:textId="77777777" w:rsidR="00FD5A94" w:rsidRPr="00FD5A94" w:rsidRDefault="00FD5A94" w:rsidP="00FD5A94">
            <w:pPr>
              <w:spacing w:after="0" w:line="240" w:lineRule="auto"/>
              <w:rPr>
                <w:rFonts w:eastAsia="Times New Roman" w:cs="Times New Roman"/>
                <w:color w:val="000000"/>
                <w:sz w:val="18"/>
                <w:szCs w:val="18"/>
              </w:rPr>
            </w:pPr>
          </w:p>
        </w:tc>
      </w:tr>
      <w:tr w:rsidR="00FD5A94" w:rsidRPr="00FD5A94" w14:paraId="2BEECA05" w14:textId="77777777" w:rsidTr="00FD5A94">
        <w:trPr>
          <w:trHeight w:val="20"/>
        </w:trPr>
        <w:tc>
          <w:tcPr>
            <w:tcW w:w="300" w:type="dxa"/>
            <w:tcBorders>
              <w:top w:val="nil"/>
              <w:left w:val="nil"/>
              <w:bottom w:val="nil"/>
              <w:right w:val="single" w:sz="4" w:space="0" w:color="auto"/>
            </w:tcBorders>
            <w:shd w:val="clear" w:color="auto" w:fill="auto"/>
            <w:noWrap/>
            <w:hideMark/>
          </w:tcPr>
          <w:p w14:paraId="52782DB5" w14:textId="77777777" w:rsidR="00FD5A94" w:rsidRPr="00FD5A94" w:rsidRDefault="00FD5A94" w:rsidP="00FD5A94">
            <w:pPr>
              <w:spacing w:after="0" w:line="240" w:lineRule="auto"/>
              <w:rPr>
                <w:rFonts w:eastAsia="Times New Roman" w:cs="Times New Roman"/>
                <w:color w:val="000000"/>
                <w:sz w:val="18"/>
                <w:szCs w:val="18"/>
              </w:rPr>
            </w:pPr>
          </w:p>
        </w:tc>
        <w:tc>
          <w:tcPr>
            <w:tcW w:w="1820" w:type="dxa"/>
            <w:tcBorders>
              <w:top w:val="nil"/>
              <w:left w:val="single" w:sz="4" w:space="0" w:color="auto"/>
              <w:bottom w:val="nil"/>
              <w:right w:val="nil"/>
            </w:tcBorders>
            <w:shd w:val="clear" w:color="auto" w:fill="auto"/>
            <w:hideMark/>
          </w:tcPr>
          <w:p w14:paraId="677E658C"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880" w:type="dxa"/>
            <w:tcBorders>
              <w:top w:val="nil"/>
              <w:left w:val="nil"/>
              <w:bottom w:val="nil"/>
              <w:right w:val="nil"/>
            </w:tcBorders>
            <w:shd w:val="clear" w:color="auto" w:fill="auto"/>
            <w:noWrap/>
            <w:hideMark/>
          </w:tcPr>
          <w:p w14:paraId="770AA22B" w14:textId="77777777" w:rsidR="00FD5A94" w:rsidRPr="00FD5A94" w:rsidRDefault="00FD5A94" w:rsidP="00FD5A94">
            <w:pPr>
              <w:spacing w:after="0" w:line="240" w:lineRule="auto"/>
              <w:rPr>
                <w:rFonts w:eastAsia="Times New Roman" w:cs="Times New Roman"/>
                <w:color w:val="000000"/>
                <w:sz w:val="18"/>
                <w:szCs w:val="18"/>
              </w:rPr>
            </w:pPr>
          </w:p>
        </w:tc>
        <w:tc>
          <w:tcPr>
            <w:tcW w:w="880" w:type="dxa"/>
            <w:tcBorders>
              <w:top w:val="nil"/>
              <w:left w:val="nil"/>
              <w:bottom w:val="nil"/>
              <w:right w:val="nil"/>
            </w:tcBorders>
            <w:shd w:val="clear" w:color="auto" w:fill="auto"/>
            <w:noWrap/>
            <w:hideMark/>
          </w:tcPr>
          <w:p w14:paraId="6DFC448E" w14:textId="77777777" w:rsidR="00FD5A94" w:rsidRPr="00FD5A94" w:rsidRDefault="00FD5A94" w:rsidP="00FD5A94">
            <w:pPr>
              <w:spacing w:after="0" w:line="240" w:lineRule="auto"/>
              <w:rPr>
                <w:rFonts w:eastAsia="Times New Roman" w:cs="Times New Roman"/>
                <w:color w:val="000000"/>
                <w:sz w:val="18"/>
                <w:szCs w:val="18"/>
              </w:rPr>
            </w:pPr>
          </w:p>
        </w:tc>
        <w:tc>
          <w:tcPr>
            <w:tcW w:w="880" w:type="dxa"/>
            <w:tcBorders>
              <w:top w:val="nil"/>
              <w:left w:val="nil"/>
              <w:bottom w:val="nil"/>
              <w:right w:val="nil"/>
            </w:tcBorders>
            <w:shd w:val="clear" w:color="auto" w:fill="auto"/>
            <w:noWrap/>
            <w:hideMark/>
          </w:tcPr>
          <w:p w14:paraId="01DEDC06" w14:textId="77777777" w:rsidR="00FD5A94" w:rsidRPr="00FD5A94" w:rsidRDefault="00FD5A94" w:rsidP="00FD5A94">
            <w:pPr>
              <w:spacing w:after="0" w:line="240" w:lineRule="auto"/>
              <w:rPr>
                <w:rFonts w:eastAsia="Times New Roman" w:cs="Times New Roman"/>
                <w:color w:val="000000"/>
                <w:sz w:val="18"/>
                <w:szCs w:val="18"/>
              </w:rPr>
            </w:pPr>
          </w:p>
        </w:tc>
        <w:tc>
          <w:tcPr>
            <w:tcW w:w="874" w:type="dxa"/>
            <w:tcBorders>
              <w:top w:val="nil"/>
              <w:left w:val="nil"/>
              <w:bottom w:val="nil"/>
              <w:right w:val="nil"/>
            </w:tcBorders>
            <w:shd w:val="clear" w:color="auto" w:fill="auto"/>
            <w:hideMark/>
          </w:tcPr>
          <w:p w14:paraId="5DAB7CF6" w14:textId="77777777" w:rsidR="00FD5A94" w:rsidRPr="00FD5A94" w:rsidRDefault="00FD5A94" w:rsidP="00FD5A94">
            <w:pPr>
              <w:spacing w:after="0" w:line="240" w:lineRule="auto"/>
              <w:rPr>
                <w:rFonts w:eastAsia="Times New Roman" w:cs="Times New Roman"/>
                <w:color w:val="000000"/>
                <w:sz w:val="18"/>
                <w:szCs w:val="18"/>
              </w:rPr>
            </w:pPr>
          </w:p>
        </w:tc>
        <w:tc>
          <w:tcPr>
            <w:tcW w:w="280" w:type="dxa"/>
            <w:tcBorders>
              <w:top w:val="nil"/>
              <w:left w:val="nil"/>
              <w:bottom w:val="nil"/>
              <w:right w:val="nil"/>
            </w:tcBorders>
            <w:shd w:val="clear" w:color="auto" w:fill="auto"/>
            <w:noWrap/>
            <w:hideMark/>
          </w:tcPr>
          <w:p w14:paraId="16E5DEB6" w14:textId="77777777" w:rsidR="00FD5A94" w:rsidRPr="00FD5A94" w:rsidRDefault="00FD5A94" w:rsidP="00FD5A94">
            <w:pPr>
              <w:spacing w:after="0" w:line="240" w:lineRule="auto"/>
              <w:rPr>
                <w:rFonts w:eastAsia="Times New Roman" w:cs="Times New Roman"/>
                <w:color w:val="000000"/>
                <w:sz w:val="18"/>
                <w:szCs w:val="18"/>
              </w:rPr>
            </w:pPr>
          </w:p>
        </w:tc>
        <w:tc>
          <w:tcPr>
            <w:tcW w:w="960" w:type="dxa"/>
            <w:tcBorders>
              <w:top w:val="nil"/>
              <w:left w:val="nil"/>
              <w:bottom w:val="nil"/>
              <w:right w:val="nil"/>
            </w:tcBorders>
            <w:shd w:val="clear" w:color="auto" w:fill="auto"/>
            <w:noWrap/>
            <w:hideMark/>
          </w:tcPr>
          <w:p w14:paraId="0B9DA178" w14:textId="77777777" w:rsidR="00FD5A94" w:rsidRPr="00FD5A94" w:rsidRDefault="00FD5A94" w:rsidP="00FD5A94">
            <w:pPr>
              <w:spacing w:after="0" w:line="240" w:lineRule="auto"/>
              <w:rPr>
                <w:rFonts w:eastAsia="Times New Roman" w:cs="Times New Roman"/>
                <w:color w:val="000000"/>
                <w:sz w:val="18"/>
                <w:szCs w:val="18"/>
              </w:rPr>
            </w:pPr>
          </w:p>
        </w:tc>
        <w:tc>
          <w:tcPr>
            <w:tcW w:w="1260" w:type="dxa"/>
            <w:tcBorders>
              <w:top w:val="nil"/>
              <w:left w:val="nil"/>
              <w:bottom w:val="nil"/>
              <w:right w:val="nil"/>
            </w:tcBorders>
            <w:shd w:val="clear" w:color="auto" w:fill="auto"/>
            <w:noWrap/>
            <w:hideMark/>
          </w:tcPr>
          <w:p w14:paraId="394838A8" w14:textId="77777777" w:rsidR="00FD5A94" w:rsidRPr="00FD5A94" w:rsidRDefault="00FD5A94" w:rsidP="00FD5A94">
            <w:pPr>
              <w:spacing w:after="0" w:line="240" w:lineRule="auto"/>
              <w:rPr>
                <w:rFonts w:eastAsia="Times New Roman" w:cs="Times New Roman"/>
                <w:color w:val="000000"/>
                <w:sz w:val="18"/>
                <w:szCs w:val="18"/>
              </w:rPr>
            </w:pPr>
          </w:p>
        </w:tc>
        <w:tc>
          <w:tcPr>
            <w:tcW w:w="960" w:type="dxa"/>
            <w:tcBorders>
              <w:top w:val="nil"/>
              <w:left w:val="nil"/>
              <w:bottom w:val="nil"/>
              <w:right w:val="nil"/>
            </w:tcBorders>
            <w:shd w:val="clear" w:color="auto" w:fill="auto"/>
            <w:noWrap/>
            <w:hideMark/>
          </w:tcPr>
          <w:p w14:paraId="22B26A7C" w14:textId="77777777" w:rsidR="00FD5A94" w:rsidRPr="00FD5A94" w:rsidRDefault="00FD5A94" w:rsidP="00FD5A94">
            <w:pPr>
              <w:spacing w:after="0" w:line="240" w:lineRule="auto"/>
              <w:rPr>
                <w:rFonts w:eastAsia="Times New Roman" w:cs="Times New Roman"/>
                <w:color w:val="000000"/>
                <w:sz w:val="18"/>
                <w:szCs w:val="18"/>
              </w:rPr>
            </w:pPr>
          </w:p>
        </w:tc>
        <w:tc>
          <w:tcPr>
            <w:tcW w:w="222" w:type="dxa"/>
            <w:tcBorders>
              <w:top w:val="nil"/>
              <w:left w:val="nil"/>
              <w:bottom w:val="nil"/>
              <w:right w:val="single" w:sz="4" w:space="0" w:color="auto"/>
            </w:tcBorders>
            <w:shd w:val="clear" w:color="auto" w:fill="auto"/>
            <w:noWrap/>
            <w:hideMark/>
          </w:tcPr>
          <w:p w14:paraId="31ABEEA4" w14:textId="77777777" w:rsidR="00FD5A94" w:rsidRPr="00FD5A94" w:rsidRDefault="00FD5A94" w:rsidP="00FD5A94">
            <w:pPr>
              <w:spacing w:after="0" w:line="240" w:lineRule="auto"/>
              <w:rPr>
                <w:rFonts w:eastAsia="Times New Roman" w:cs="Times New Roman"/>
                <w:color w:val="000000"/>
                <w:sz w:val="18"/>
                <w:szCs w:val="18"/>
              </w:rPr>
            </w:pPr>
          </w:p>
        </w:tc>
      </w:tr>
      <w:tr w:rsidR="00FD5A94" w:rsidRPr="00FD5A94" w14:paraId="752B002B" w14:textId="77777777" w:rsidTr="00FD5A94">
        <w:trPr>
          <w:trHeight w:val="675"/>
        </w:trPr>
        <w:tc>
          <w:tcPr>
            <w:tcW w:w="300" w:type="dxa"/>
            <w:tcBorders>
              <w:top w:val="nil"/>
              <w:left w:val="nil"/>
              <w:bottom w:val="nil"/>
              <w:right w:val="single" w:sz="4" w:space="0" w:color="auto"/>
            </w:tcBorders>
            <w:shd w:val="clear" w:color="auto" w:fill="auto"/>
            <w:hideMark/>
          </w:tcPr>
          <w:p w14:paraId="02C8DD63"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1820" w:type="dxa"/>
            <w:tcBorders>
              <w:top w:val="nil"/>
              <w:left w:val="single" w:sz="4" w:space="0" w:color="auto"/>
              <w:bottom w:val="nil"/>
              <w:right w:val="nil"/>
            </w:tcBorders>
            <w:shd w:val="clear" w:color="auto" w:fill="auto"/>
            <w:hideMark/>
          </w:tcPr>
          <w:p w14:paraId="6EE1E1F3"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880" w:type="dxa"/>
            <w:tcBorders>
              <w:top w:val="nil"/>
              <w:left w:val="nil"/>
              <w:bottom w:val="nil"/>
              <w:right w:val="nil"/>
            </w:tcBorders>
            <w:shd w:val="clear" w:color="000000" w:fill="F2F2F2"/>
            <w:hideMark/>
          </w:tcPr>
          <w:p w14:paraId="6AA60FF4"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 xml:space="preserve">Section A    </w:t>
            </w:r>
          </w:p>
          <w:p w14:paraId="7FBEEAF7"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3 credit</w:t>
            </w:r>
          </w:p>
        </w:tc>
        <w:tc>
          <w:tcPr>
            <w:tcW w:w="880" w:type="dxa"/>
            <w:tcBorders>
              <w:top w:val="nil"/>
              <w:left w:val="nil"/>
              <w:bottom w:val="nil"/>
              <w:right w:val="nil"/>
            </w:tcBorders>
            <w:shd w:val="clear" w:color="auto" w:fill="auto"/>
            <w:hideMark/>
          </w:tcPr>
          <w:p w14:paraId="5A48F213"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 xml:space="preserve">Section B    </w:t>
            </w:r>
          </w:p>
          <w:p w14:paraId="3B7BB5EB"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3 credit</w:t>
            </w:r>
          </w:p>
        </w:tc>
        <w:tc>
          <w:tcPr>
            <w:tcW w:w="880" w:type="dxa"/>
            <w:tcBorders>
              <w:top w:val="nil"/>
              <w:left w:val="nil"/>
              <w:bottom w:val="nil"/>
              <w:right w:val="nil"/>
            </w:tcBorders>
            <w:shd w:val="clear" w:color="000000" w:fill="F2F2F2"/>
            <w:hideMark/>
          </w:tcPr>
          <w:p w14:paraId="13FECB3F"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 xml:space="preserve">Section C    </w:t>
            </w:r>
          </w:p>
          <w:p w14:paraId="30C7DF51"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3 credit</w:t>
            </w:r>
          </w:p>
        </w:tc>
        <w:tc>
          <w:tcPr>
            <w:tcW w:w="874" w:type="dxa"/>
            <w:tcBorders>
              <w:top w:val="nil"/>
              <w:left w:val="nil"/>
              <w:bottom w:val="nil"/>
              <w:right w:val="nil"/>
            </w:tcBorders>
            <w:shd w:val="clear" w:color="auto" w:fill="auto"/>
            <w:hideMark/>
          </w:tcPr>
          <w:p w14:paraId="7ECEFF70"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 xml:space="preserve">Section D    </w:t>
            </w:r>
          </w:p>
          <w:p w14:paraId="662A63CC" w14:textId="77777777" w:rsidR="00FD5A94" w:rsidRPr="00FD5A94" w:rsidRDefault="00FD5A94" w:rsidP="00FD5A94">
            <w:pPr>
              <w:spacing w:after="0" w:line="240" w:lineRule="auto"/>
              <w:contextualSpacing/>
              <w:jc w:val="center"/>
              <w:rPr>
                <w:rFonts w:eastAsia="Times New Roman" w:cs="Times New Roman"/>
                <w:color w:val="000000"/>
                <w:sz w:val="18"/>
                <w:szCs w:val="18"/>
              </w:rPr>
            </w:pPr>
            <w:r w:rsidRPr="00FD5A94">
              <w:rPr>
                <w:rFonts w:eastAsia="Times New Roman" w:cs="Times New Roman"/>
                <w:color w:val="000000"/>
                <w:sz w:val="18"/>
                <w:szCs w:val="18"/>
              </w:rPr>
              <w:t>3 credit</w:t>
            </w:r>
          </w:p>
        </w:tc>
        <w:tc>
          <w:tcPr>
            <w:tcW w:w="280" w:type="dxa"/>
            <w:tcBorders>
              <w:top w:val="nil"/>
              <w:left w:val="nil"/>
              <w:bottom w:val="nil"/>
              <w:right w:val="nil"/>
            </w:tcBorders>
            <w:shd w:val="clear" w:color="auto" w:fill="auto"/>
            <w:hideMark/>
          </w:tcPr>
          <w:p w14:paraId="0343698C"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960" w:type="dxa"/>
            <w:tcBorders>
              <w:top w:val="nil"/>
              <w:left w:val="nil"/>
              <w:bottom w:val="nil"/>
              <w:right w:val="nil"/>
            </w:tcBorders>
            <w:shd w:val="clear" w:color="auto" w:fill="auto"/>
            <w:hideMark/>
          </w:tcPr>
          <w:p w14:paraId="4C34CA91"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1260" w:type="dxa"/>
            <w:tcBorders>
              <w:top w:val="nil"/>
              <w:left w:val="nil"/>
              <w:bottom w:val="nil"/>
              <w:right w:val="nil"/>
            </w:tcBorders>
            <w:shd w:val="clear" w:color="auto" w:fill="auto"/>
            <w:hideMark/>
          </w:tcPr>
          <w:p w14:paraId="204C0B0D"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960" w:type="dxa"/>
            <w:tcBorders>
              <w:top w:val="nil"/>
              <w:left w:val="nil"/>
              <w:bottom w:val="nil"/>
              <w:right w:val="nil"/>
            </w:tcBorders>
            <w:shd w:val="clear" w:color="auto" w:fill="auto"/>
            <w:hideMark/>
          </w:tcPr>
          <w:p w14:paraId="2050AB32"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222" w:type="dxa"/>
            <w:tcBorders>
              <w:top w:val="nil"/>
              <w:left w:val="nil"/>
              <w:bottom w:val="nil"/>
              <w:right w:val="single" w:sz="4" w:space="0" w:color="auto"/>
            </w:tcBorders>
            <w:shd w:val="clear" w:color="auto" w:fill="auto"/>
            <w:hideMark/>
          </w:tcPr>
          <w:p w14:paraId="51C45CDA" w14:textId="77777777" w:rsidR="00FD5A94" w:rsidRPr="00FD5A94" w:rsidRDefault="00FD5A94" w:rsidP="00FD5A94">
            <w:pPr>
              <w:spacing w:after="0" w:line="240" w:lineRule="auto"/>
              <w:jc w:val="center"/>
              <w:rPr>
                <w:rFonts w:eastAsia="Times New Roman" w:cs="Times New Roman"/>
                <w:color w:val="000000"/>
                <w:sz w:val="18"/>
                <w:szCs w:val="18"/>
              </w:rPr>
            </w:pPr>
          </w:p>
        </w:tc>
      </w:tr>
      <w:tr w:rsidR="00FD5A94" w:rsidRPr="00FD5A94" w14:paraId="6D3A3022" w14:textId="77777777" w:rsidTr="00FD5A94">
        <w:trPr>
          <w:trHeight w:val="20"/>
        </w:trPr>
        <w:tc>
          <w:tcPr>
            <w:tcW w:w="300" w:type="dxa"/>
            <w:tcBorders>
              <w:top w:val="nil"/>
              <w:left w:val="nil"/>
              <w:bottom w:val="nil"/>
              <w:right w:val="single" w:sz="4" w:space="0" w:color="auto"/>
            </w:tcBorders>
            <w:shd w:val="clear" w:color="auto" w:fill="auto"/>
            <w:noWrap/>
            <w:hideMark/>
          </w:tcPr>
          <w:p w14:paraId="0DB25DD2"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1820" w:type="dxa"/>
            <w:tcBorders>
              <w:top w:val="nil"/>
              <w:left w:val="single" w:sz="4" w:space="0" w:color="auto"/>
              <w:bottom w:val="nil"/>
              <w:right w:val="nil"/>
            </w:tcBorders>
            <w:shd w:val="clear" w:color="auto" w:fill="auto"/>
            <w:hideMark/>
          </w:tcPr>
          <w:p w14:paraId="0EC5FFDC"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students enrolled</w:t>
            </w:r>
          </w:p>
        </w:tc>
        <w:tc>
          <w:tcPr>
            <w:tcW w:w="880" w:type="dxa"/>
            <w:tcBorders>
              <w:top w:val="nil"/>
              <w:left w:val="nil"/>
              <w:bottom w:val="nil"/>
              <w:right w:val="nil"/>
            </w:tcBorders>
            <w:shd w:val="clear" w:color="000000" w:fill="F2F2F2"/>
            <w:noWrap/>
            <w:hideMark/>
          </w:tcPr>
          <w:p w14:paraId="5CF541BC"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30-40</w:t>
            </w:r>
          </w:p>
        </w:tc>
        <w:tc>
          <w:tcPr>
            <w:tcW w:w="880" w:type="dxa"/>
            <w:tcBorders>
              <w:top w:val="nil"/>
              <w:left w:val="nil"/>
              <w:bottom w:val="nil"/>
              <w:right w:val="nil"/>
            </w:tcBorders>
            <w:shd w:val="clear" w:color="auto" w:fill="auto"/>
            <w:noWrap/>
            <w:hideMark/>
          </w:tcPr>
          <w:p w14:paraId="47E7A695"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30-40</w:t>
            </w:r>
          </w:p>
        </w:tc>
        <w:tc>
          <w:tcPr>
            <w:tcW w:w="880" w:type="dxa"/>
            <w:tcBorders>
              <w:top w:val="nil"/>
              <w:left w:val="nil"/>
              <w:bottom w:val="nil"/>
              <w:right w:val="nil"/>
            </w:tcBorders>
            <w:shd w:val="clear" w:color="000000" w:fill="F2F2F2"/>
            <w:noWrap/>
            <w:hideMark/>
          </w:tcPr>
          <w:p w14:paraId="1CEE8171"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30-40</w:t>
            </w:r>
          </w:p>
        </w:tc>
        <w:tc>
          <w:tcPr>
            <w:tcW w:w="874" w:type="dxa"/>
            <w:tcBorders>
              <w:top w:val="nil"/>
              <w:left w:val="nil"/>
              <w:bottom w:val="nil"/>
              <w:right w:val="nil"/>
            </w:tcBorders>
            <w:shd w:val="clear" w:color="auto" w:fill="auto"/>
            <w:hideMark/>
          </w:tcPr>
          <w:p w14:paraId="04E88154"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30-40</w:t>
            </w:r>
          </w:p>
        </w:tc>
        <w:tc>
          <w:tcPr>
            <w:tcW w:w="280" w:type="dxa"/>
            <w:tcBorders>
              <w:top w:val="nil"/>
              <w:left w:val="nil"/>
              <w:bottom w:val="nil"/>
              <w:right w:val="nil"/>
            </w:tcBorders>
            <w:shd w:val="clear" w:color="auto" w:fill="auto"/>
            <w:noWrap/>
            <w:hideMark/>
          </w:tcPr>
          <w:p w14:paraId="66B62C9C"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960" w:type="dxa"/>
            <w:tcBorders>
              <w:top w:val="nil"/>
              <w:left w:val="nil"/>
              <w:bottom w:val="nil"/>
              <w:right w:val="nil"/>
            </w:tcBorders>
            <w:shd w:val="clear" w:color="auto" w:fill="auto"/>
            <w:noWrap/>
            <w:hideMark/>
          </w:tcPr>
          <w:p w14:paraId="75DA463E"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1260" w:type="dxa"/>
            <w:tcBorders>
              <w:top w:val="nil"/>
              <w:left w:val="nil"/>
              <w:bottom w:val="nil"/>
              <w:right w:val="nil"/>
            </w:tcBorders>
            <w:shd w:val="clear" w:color="auto" w:fill="auto"/>
            <w:noWrap/>
            <w:hideMark/>
          </w:tcPr>
          <w:p w14:paraId="51C5B61A"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960" w:type="dxa"/>
            <w:tcBorders>
              <w:top w:val="nil"/>
              <w:left w:val="nil"/>
              <w:bottom w:val="nil"/>
              <w:right w:val="nil"/>
            </w:tcBorders>
            <w:shd w:val="clear" w:color="auto" w:fill="auto"/>
            <w:noWrap/>
            <w:hideMark/>
          </w:tcPr>
          <w:p w14:paraId="28E7EDC5"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222" w:type="dxa"/>
            <w:tcBorders>
              <w:top w:val="nil"/>
              <w:left w:val="nil"/>
              <w:bottom w:val="nil"/>
              <w:right w:val="single" w:sz="4" w:space="0" w:color="auto"/>
            </w:tcBorders>
            <w:shd w:val="clear" w:color="auto" w:fill="auto"/>
            <w:noWrap/>
            <w:hideMark/>
          </w:tcPr>
          <w:p w14:paraId="64996EBD" w14:textId="77777777" w:rsidR="00FD5A94" w:rsidRPr="00FD5A94" w:rsidRDefault="00FD5A94" w:rsidP="00FD5A94">
            <w:pPr>
              <w:spacing w:after="0" w:line="240" w:lineRule="auto"/>
              <w:jc w:val="center"/>
              <w:rPr>
                <w:rFonts w:eastAsia="Times New Roman" w:cs="Times New Roman"/>
                <w:color w:val="000000"/>
                <w:sz w:val="18"/>
                <w:szCs w:val="18"/>
              </w:rPr>
            </w:pPr>
          </w:p>
        </w:tc>
      </w:tr>
      <w:tr w:rsidR="00FD5A94" w:rsidRPr="00FD5A94" w14:paraId="1A421CB1" w14:textId="77777777" w:rsidTr="00FD5A94">
        <w:trPr>
          <w:trHeight w:val="20"/>
        </w:trPr>
        <w:tc>
          <w:tcPr>
            <w:tcW w:w="300" w:type="dxa"/>
            <w:tcBorders>
              <w:top w:val="nil"/>
              <w:left w:val="nil"/>
              <w:bottom w:val="nil"/>
              <w:right w:val="single" w:sz="4" w:space="0" w:color="auto"/>
            </w:tcBorders>
            <w:shd w:val="clear" w:color="auto" w:fill="auto"/>
            <w:noWrap/>
            <w:hideMark/>
          </w:tcPr>
          <w:p w14:paraId="6C5582A2" w14:textId="77777777" w:rsidR="00FD5A94" w:rsidRPr="00FD5A94" w:rsidRDefault="00FD5A94" w:rsidP="00FD5A94">
            <w:pPr>
              <w:spacing w:after="0" w:line="240" w:lineRule="auto"/>
              <w:rPr>
                <w:rFonts w:eastAsia="Times New Roman" w:cs="Times New Roman"/>
                <w:color w:val="000000"/>
                <w:sz w:val="18"/>
                <w:szCs w:val="18"/>
              </w:rPr>
            </w:pPr>
          </w:p>
        </w:tc>
        <w:tc>
          <w:tcPr>
            <w:tcW w:w="1820" w:type="dxa"/>
            <w:tcBorders>
              <w:top w:val="nil"/>
              <w:left w:val="single" w:sz="4" w:space="0" w:color="auto"/>
              <w:bottom w:val="nil"/>
              <w:right w:val="nil"/>
            </w:tcBorders>
            <w:shd w:val="clear" w:color="auto" w:fill="auto"/>
            <w:hideMark/>
          </w:tcPr>
          <w:p w14:paraId="27816B7A"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880" w:type="dxa"/>
            <w:tcBorders>
              <w:top w:val="nil"/>
              <w:left w:val="nil"/>
              <w:bottom w:val="nil"/>
              <w:right w:val="nil"/>
            </w:tcBorders>
            <w:shd w:val="clear" w:color="000000" w:fill="F2F2F2"/>
            <w:noWrap/>
            <w:hideMark/>
          </w:tcPr>
          <w:p w14:paraId="2B04ED15" w14:textId="77777777" w:rsidR="00FD5A94" w:rsidRPr="00FD5A94" w:rsidRDefault="00FD5A94" w:rsidP="00FD5A94">
            <w:pPr>
              <w:spacing w:after="0" w:line="240" w:lineRule="auto"/>
              <w:rPr>
                <w:rFonts w:eastAsia="Times New Roman" w:cs="Times New Roman"/>
                <w:color w:val="000000"/>
                <w:sz w:val="18"/>
                <w:szCs w:val="18"/>
              </w:rPr>
            </w:pPr>
            <w:r w:rsidRPr="00FD5A94">
              <w:rPr>
                <w:rFonts w:eastAsia="Times New Roman" w:cs="Times New Roman"/>
                <w:color w:val="000000"/>
                <w:sz w:val="18"/>
                <w:szCs w:val="18"/>
              </w:rPr>
              <w:t> </w:t>
            </w:r>
          </w:p>
        </w:tc>
        <w:tc>
          <w:tcPr>
            <w:tcW w:w="880" w:type="dxa"/>
            <w:tcBorders>
              <w:top w:val="nil"/>
              <w:left w:val="nil"/>
              <w:bottom w:val="nil"/>
              <w:right w:val="nil"/>
            </w:tcBorders>
            <w:shd w:val="clear" w:color="auto" w:fill="auto"/>
            <w:noWrap/>
            <w:hideMark/>
          </w:tcPr>
          <w:p w14:paraId="7707F639" w14:textId="77777777" w:rsidR="00FD5A94" w:rsidRPr="00FD5A94" w:rsidRDefault="00FD5A94" w:rsidP="00FD5A94">
            <w:pPr>
              <w:spacing w:after="0" w:line="240" w:lineRule="auto"/>
              <w:rPr>
                <w:rFonts w:eastAsia="Times New Roman" w:cs="Times New Roman"/>
                <w:color w:val="000000"/>
                <w:sz w:val="18"/>
                <w:szCs w:val="18"/>
              </w:rPr>
            </w:pPr>
          </w:p>
        </w:tc>
        <w:tc>
          <w:tcPr>
            <w:tcW w:w="880" w:type="dxa"/>
            <w:tcBorders>
              <w:top w:val="nil"/>
              <w:left w:val="nil"/>
              <w:bottom w:val="nil"/>
              <w:right w:val="nil"/>
            </w:tcBorders>
            <w:shd w:val="clear" w:color="000000" w:fill="F2F2F2"/>
            <w:noWrap/>
            <w:hideMark/>
          </w:tcPr>
          <w:p w14:paraId="077DE05F" w14:textId="77777777" w:rsidR="00FD5A94" w:rsidRPr="00FD5A94" w:rsidRDefault="00FD5A94" w:rsidP="00FD5A94">
            <w:pPr>
              <w:spacing w:after="0" w:line="240" w:lineRule="auto"/>
              <w:rPr>
                <w:rFonts w:eastAsia="Times New Roman" w:cs="Times New Roman"/>
                <w:color w:val="000000"/>
                <w:sz w:val="18"/>
                <w:szCs w:val="18"/>
              </w:rPr>
            </w:pPr>
            <w:r w:rsidRPr="00FD5A94">
              <w:rPr>
                <w:rFonts w:eastAsia="Times New Roman" w:cs="Times New Roman"/>
                <w:color w:val="000000"/>
                <w:sz w:val="18"/>
                <w:szCs w:val="18"/>
              </w:rPr>
              <w:t> </w:t>
            </w:r>
          </w:p>
        </w:tc>
        <w:tc>
          <w:tcPr>
            <w:tcW w:w="874" w:type="dxa"/>
            <w:tcBorders>
              <w:top w:val="nil"/>
              <w:left w:val="nil"/>
              <w:bottom w:val="nil"/>
              <w:right w:val="nil"/>
            </w:tcBorders>
            <w:shd w:val="clear" w:color="auto" w:fill="auto"/>
            <w:hideMark/>
          </w:tcPr>
          <w:p w14:paraId="03155323" w14:textId="77777777" w:rsidR="00FD5A94" w:rsidRPr="00FD5A94" w:rsidRDefault="00FD5A94" w:rsidP="00FD5A94">
            <w:pPr>
              <w:spacing w:after="0" w:line="240" w:lineRule="auto"/>
              <w:rPr>
                <w:rFonts w:eastAsia="Times New Roman" w:cs="Times New Roman"/>
                <w:color w:val="000000"/>
                <w:sz w:val="18"/>
                <w:szCs w:val="18"/>
              </w:rPr>
            </w:pPr>
          </w:p>
        </w:tc>
        <w:tc>
          <w:tcPr>
            <w:tcW w:w="280" w:type="dxa"/>
            <w:tcBorders>
              <w:top w:val="nil"/>
              <w:left w:val="nil"/>
              <w:bottom w:val="nil"/>
              <w:right w:val="nil"/>
            </w:tcBorders>
            <w:shd w:val="clear" w:color="auto" w:fill="auto"/>
            <w:noWrap/>
            <w:hideMark/>
          </w:tcPr>
          <w:p w14:paraId="64232926" w14:textId="77777777" w:rsidR="00FD5A94" w:rsidRPr="00FD5A94" w:rsidRDefault="00FD5A94" w:rsidP="00FD5A94">
            <w:pPr>
              <w:spacing w:after="0" w:line="240" w:lineRule="auto"/>
              <w:rPr>
                <w:rFonts w:eastAsia="Times New Roman" w:cs="Times New Roman"/>
                <w:color w:val="000000"/>
                <w:sz w:val="18"/>
                <w:szCs w:val="18"/>
              </w:rPr>
            </w:pPr>
          </w:p>
        </w:tc>
        <w:tc>
          <w:tcPr>
            <w:tcW w:w="960" w:type="dxa"/>
            <w:tcBorders>
              <w:top w:val="nil"/>
              <w:left w:val="nil"/>
              <w:bottom w:val="nil"/>
              <w:right w:val="nil"/>
            </w:tcBorders>
            <w:shd w:val="clear" w:color="auto" w:fill="auto"/>
            <w:noWrap/>
            <w:hideMark/>
          </w:tcPr>
          <w:p w14:paraId="33EE82EE" w14:textId="77777777" w:rsidR="00FD5A94" w:rsidRPr="00FD5A94" w:rsidRDefault="00FD5A94" w:rsidP="00FD5A94">
            <w:pPr>
              <w:spacing w:after="0" w:line="240" w:lineRule="auto"/>
              <w:rPr>
                <w:rFonts w:eastAsia="Times New Roman" w:cs="Times New Roman"/>
                <w:color w:val="000000"/>
                <w:sz w:val="18"/>
                <w:szCs w:val="18"/>
              </w:rPr>
            </w:pPr>
          </w:p>
        </w:tc>
        <w:tc>
          <w:tcPr>
            <w:tcW w:w="1260" w:type="dxa"/>
            <w:tcBorders>
              <w:top w:val="nil"/>
              <w:left w:val="nil"/>
              <w:bottom w:val="nil"/>
              <w:right w:val="nil"/>
            </w:tcBorders>
            <w:shd w:val="clear" w:color="auto" w:fill="auto"/>
            <w:noWrap/>
            <w:hideMark/>
          </w:tcPr>
          <w:p w14:paraId="6021B30F" w14:textId="77777777" w:rsidR="00FD5A94" w:rsidRPr="00FD5A94" w:rsidRDefault="00FD5A94" w:rsidP="00FD5A94">
            <w:pPr>
              <w:spacing w:after="0" w:line="240" w:lineRule="auto"/>
              <w:rPr>
                <w:rFonts w:eastAsia="Times New Roman" w:cs="Times New Roman"/>
                <w:color w:val="000000"/>
                <w:sz w:val="18"/>
                <w:szCs w:val="18"/>
              </w:rPr>
            </w:pPr>
          </w:p>
        </w:tc>
        <w:tc>
          <w:tcPr>
            <w:tcW w:w="960" w:type="dxa"/>
            <w:tcBorders>
              <w:top w:val="nil"/>
              <w:left w:val="nil"/>
              <w:bottom w:val="nil"/>
              <w:right w:val="nil"/>
            </w:tcBorders>
            <w:shd w:val="clear" w:color="auto" w:fill="auto"/>
            <w:noWrap/>
            <w:hideMark/>
          </w:tcPr>
          <w:p w14:paraId="07DF350C" w14:textId="77777777" w:rsidR="00FD5A94" w:rsidRPr="00FD5A94" w:rsidRDefault="00FD5A94" w:rsidP="00FD5A94">
            <w:pPr>
              <w:spacing w:after="0" w:line="240" w:lineRule="auto"/>
              <w:rPr>
                <w:rFonts w:eastAsia="Times New Roman" w:cs="Times New Roman"/>
                <w:color w:val="000000"/>
                <w:sz w:val="18"/>
                <w:szCs w:val="18"/>
              </w:rPr>
            </w:pPr>
          </w:p>
        </w:tc>
        <w:tc>
          <w:tcPr>
            <w:tcW w:w="222" w:type="dxa"/>
            <w:tcBorders>
              <w:top w:val="nil"/>
              <w:left w:val="nil"/>
              <w:bottom w:val="nil"/>
              <w:right w:val="single" w:sz="4" w:space="0" w:color="auto"/>
            </w:tcBorders>
            <w:shd w:val="clear" w:color="auto" w:fill="auto"/>
            <w:noWrap/>
            <w:hideMark/>
          </w:tcPr>
          <w:p w14:paraId="1902C4BC" w14:textId="77777777" w:rsidR="00FD5A94" w:rsidRPr="00FD5A94" w:rsidRDefault="00FD5A94" w:rsidP="00FD5A94">
            <w:pPr>
              <w:spacing w:after="0" w:line="240" w:lineRule="auto"/>
              <w:rPr>
                <w:rFonts w:eastAsia="Times New Roman" w:cs="Times New Roman"/>
                <w:color w:val="000000"/>
                <w:sz w:val="18"/>
                <w:szCs w:val="18"/>
              </w:rPr>
            </w:pPr>
          </w:p>
        </w:tc>
      </w:tr>
      <w:tr w:rsidR="00FD5A94" w:rsidRPr="00FD5A94" w14:paraId="30DB28F7" w14:textId="77777777" w:rsidTr="00FD5A94">
        <w:trPr>
          <w:trHeight w:val="20"/>
        </w:trPr>
        <w:tc>
          <w:tcPr>
            <w:tcW w:w="300" w:type="dxa"/>
            <w:tcBorders>
              <w:top w:val="nil"/>
              <w:left w:val="nil"/>
              <w:bottom w:val="nil"/>
              <w:right w:val="single" w:sz="4" w:space="0" w:color="auto"/>
            </w:tcBorders>
            <w:shd w:val="clear" w:color="auto" w:fill="auto"/>
            <w:noWrap/>
            <w:hideMark/>
          </w:tcPr>
          <w:p w14:paraId="75537535" w14:textId="77777777" w:rsidR="00FD5A94" w:rsidRPr="00FD5A94" w:rsidRDefault="00FD5A94" w:rsidP="00FD5A94">
            <w:pPr>
              <w:spacing w:after="0" w:line="240" w:lineRule="auto"/>
              <w:rPr>
                <w:rFonts w:eastAsia="Times New Roman" w:cs="Times New Roman"/>
                <w:color w:val="000000"/>
                <w:sz w:val="18"/>
                <w:szCs w:val="18"/>
              </w:rPr>
            </w:pPr>
          </w:p>
        </w:tc>
        <w:tc>
          <w:tcPr>
            <w:tcW w:w="1820" w:type="dxa"/>
            <w:tcBorders>
              <w:top w:val="nil"/>
              <w:left w:val="single" w:sz="4" w:space="0" w:color="auto"/>
              <w:bottom w:val="nil"/>
              <w:right w:val="nil"/>
            </w:tcBorders>
            <w:shd w:val="clear" w:color="auto" w:fill="auto"/>
            <w:hideMark/>
          </w:tcPr>
          <w:p w14:paraId="1DC47A53"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 xml:space="preserve">Workload primary instructor </w:t>
            </w:r>
          </w:p>
        </w:tc>
        <w:tc>
          <w:tcPr>
            <w:tcW w:w="351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15959699"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 xml:space="preserve">will receive 3 credit hours </w:t>
            </w:r>
          </w:p>
        </w:tc>
        <w:tc>
          <w:tcPr>
            <w:tcW w:w="280" w:type="dxa"/>
            <w:tcBorders>
              <w:top w:val="nil"/>
              <w:left w:val="nil"/>
              <w:bottom w:val="nil"/>
              <w:right w:val="nil"/>
            </w:tcBorders>
            <w:shd w:val="clear" w:color="auto" w:fill="auto"/>
            <w:noWrap/>
            <w:hideMark/>
          </w:tcPr>
          <w:p w14:paraId="26BF3A42" w14:textId="77777777" w:rsidR="00FD5A94" w:rsidRPr="00FD5A94" w:rsidRDefault="00FD5A94" w:rsidP="00FD5A94">
            <w:pPr>
              <w:spacing w:after="0" w:line="240" w:lineRule="auto"/>
              <w:rPr>
                <w:rFonts w:eastAsia="Times New Roman" w:cs="Times New Roman"/>
                <w:color w:val="000000"/>
                <w:sz w:val="18"/>
                <w:szCs w:val="18"/>
              </w:rPr>
            </w:pPr>
          </w:p>
        </w:tc>
        <w:tc>
          <w:tcPr>
            <w:tcW w:w="3402" w:type="dxa"/>
            <w:gridSpan w:val="4"/>
            <w:tcBorders>
              <w:top w:val="nil"/>
              <w:left w:val="nil"/>
              <w:bottom w:val="nil"/>
              <w:right w:val="single" w:sz="4" w:space="0" w:color="auto"/>
            </w:tcBorders>
            <w:shd w:val="clear" w:color="auto" w:fill="auto"/>
            <w:hideMark/>
          </w:tcPr>
          <w:p w14:paraId="112AC52E" w14:textId="77777777" w:rsidR="00FD5A94" w:rsidRPr="00FD5A94" w:rsidRDefault="00FD5A94" w:rsidP="00FD5A94">
            <w:pPr>
              <w:spacing w:after="0" w:line="240" w:lineRule="auto"/>
              <w:rPr>
                <w:rFonts w:eastAsia="Times New Roman" w:cs="Times New Roman"/>
                <w:color w:val="000000"/>
                <w:sz w:val="18"/>
                <w:szCs w:val="18"/>
              </w:rPr>
            </w:pPr>
            <w:r w:rsidRPr="00FD5A94">
              <w:rPr>
                <w:rFonts w:eastAsia="Times New Roman" w:cs="Times New Roman"/>
                <w:color w:val="000000"/>
                <w:sz w:val="18"/>
                <w:szCs w:val="18"/>
              </w:rPr>
              <w:t>responsible for cohort-wide sessions*</w:t>
            </w:r>
            <w:r w:rsidRPr="00FD5A94">
              <w:rPr>
                <w:rFonts w:eastAsia="Times New Roman" w:cs="Times New Roman"/>
                <w:b/>
                <w:color w:val="000000"/>
                <w:sz w:val="18"/>
                <w:szCs w:val="18"/>
                <w:vertAlign w:val="superscript"/>
              </w:rPr>
              <w:t>,</w:t>
            </w:r>
            <w:r w:rsidRPr="00FD5A94">
              <w:rPr>
                <w:rFonts w:eastAsia="Times New Roman" w:cs="Times New Roman"/>
                <w:b/>
                <w:color w:val="000000"/>
                <w:sz w:val="18"/>
                <w:szCs w:val="18"/>
              </w:rPr>
              <w:t xml:space="preserve"> </w:t>
            </w:r>
            <w:r w:rsidRPr="00FD5A94">
              <w:rPr>
                <w:rFonts w:eastAsia="Times New Roman" w:cs="Times New Roman"/>
                <w:color w:val="000000"/>
                <w:sz w:val="18"/>
                <w:szCs w:val="18"/>
                <w:vertAlign w:val="superscript"/>
              </w:rPr>
              <w:t>#</w:t>
            </w:r>
          </w:p>
        </w:tc>
      </w:tr>
      <w:tr w:rsidR="00FD5A94" w:rsidRPr="00FD5A94" w14:paraId="7D4F623D" w14:textId="77777777" w:rsidTr="00FD5A94">
        <w:trPr>
          <w:trHeight w:val="20"/>
        </w:trPr>
        <w:tc>
          <w:tcPr>
            <w:tcW w:w="300" w:type="dxa"/>
            <w:tcBorders>
              <w:top w:val="nil"/>
              <w:left w:val="nil"/>
              <w:bottom w:val="nil"/>
              <w:right w:val="single" w:sz="4" w:space="0" w:color="auto"/>
            </w:tcBorders>
            <w:shd w:val="clear" w:color="auto" w:fill="auto"/>
            <w:noWrap/>
            <w:hideMark/>
          </w:tcPr>
          <w:p w14:paraId="62BF487F" w14:textId="77777777" w:rsidR="00FD5A94" w:rsidRPr="00FD5A94" w:rsidRDefault="00FD5A94" w:rsidP="00FD5A94">
            <w:pPr>
              <w:spacing w:after="0" w:line="240" w:lineRule="auto"/>
              <w:rPr>
                <w:rFonts w:eastAsia="Times New Roman" w:cs="Times New Roman"/>
                <w:color w:val="000000"/>
                <w:sz w:val="18"/>
                <w:szCs w:val="18"/>
              </w:rPr>
            </w:pPr>
          </w:p>
        </w:tc>
        <w:tc>
          <w:tcPr>
            <w:tcW w:w="1820" w:type="dxa"/>
            <w:tcBorders>
              <w:top w:val="nil"/>
              <w:left w:val="single" w:sz="4" w:space="0" w:color="auto"/>
              <w:bottom w:val="nil"/>
              <w:right w:val="nil"/>
            </w:tcBorders>
            <w:shd w:val="clear" w:color="auto" w:fill="auto"/>
            <w:hideMark/>
          </w:tcPr>
          <w:p w14:paraId="5F4D15E3"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880" w:type="dxa"/>
            <w:tcBorders>
              <w:top w:val="nil"/>
              <w:left w:val="nil"/>
              <w:bottom w:val="nil"/>
              <w:right w:val="nil"/>
            </w:tcBorders>
            <w:shd w:val="clear" w:color="000000" w:fill="F2F2F2"/>
            <w:noWrap/>
            <w:hideMark/>
          </w:tcPr>
          <w:p w14:paraId="2B4D98EE"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 </w:t>
            </w:r>
          </w:p>
        </w:tc>
        <w:tc>
          <w:tcPr>
            <w:tcW w:w="880" w:type="dxa"/>
            <w:tcBorders>
              <w:top w:val="nil"/>
              <w:left w:val="nil"/>
              <w:bottom w:val="nil"/>
              <w:right w:val="nil"/>
            </w:tcBorders>
            <w:shd w:val="clear" w:color="auto" w:fill="auto"/>
            <w:noWrap/>
            <w:hideMark/>
          </w:tcPr>
          <w:p w14:paraId="5AF0B8C7"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880" w:type="dxa"/>
            <w:tcBorders>
              <w:top w:val="nil"/>
              <w:left w:val="nil"/>
              <w:bottom w:val="nil"/>
              <w:right w:val="nil"/>
            </w:tcBorders>
            <w:shd w:val="clear" w:color="000000" w:fill="F2F2F2"/>
            <w:noWrap/>
            <w:hideMark/>
          </w:tcPr>
          <w:p w14:paraId="5FED8DB9"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 </w:t>
            </w:r>
          </w:p>
        </w:tc>
        <w:tc>
          <w:tcPr>
            <w:tcW w:w="874" w:type="dxa"/>
            <w:tcBorders>
              <w:top w:val="nil"/>
              <w:left w:val="nil"/>
              <w:bottom w:val="nil"/>
              <w:right w:val="nil"/>
            </w:tcBorders>
            <w:shd w:val="clear" w:color="auto" w:fill="auto"/>
            <w:hideMark/>
          </w:tcPr>
          <w:p w14:paraId="3762CD78" w14:textId="77777777" w:rsidR="00FD5A94" w:rsidRPr="00FD5A94" w:rsidRDefault="00FD5A94" w:rsidP="00FD5A94">
            <w:pPr>
              <w:spacing w:after="0" w:line="240" w:lineRule="auto"/>
              <w:rPr>
                <w:rFonts w:eastAsia="Times New Roman" w:cs="Times New Roman"/>
                <w:color w:val="000000"/>
                <w:sz w:val="18"/>
                <w:szCs w:val="18"/>
              </w:rPr>
            </w:pPr>
          </w:p>
        </w:tc>
        <w:tc>
          <w:tcPr>
            <w:tcW w:w="280" w:type="dxa"/>
            <w:tcBorders>
              <w:top w:val="nil"/>
              <w:left w:val="nil"/>
              <w:bottom w:val="nil"/>
              <w:right w:val="nil"/>
            </w:tcBorders>
            <w:shd w:val="clear" w:color="auto" w:fill="auto"/>
            <w:noWrap/>
            <w:hideMark/>
          </w:tcPr>
          <w:p w14:paraId="64715792" w14:textId="77777777" w:rsidR="00FD5A94" w:rsidRPr="00FD5A94" w:rsidRDefault="00FD5A94" w:rsidP="00FD5A94">
            <w:pPr>
              <w:spacing w:after="0" w:line="240" w:lineRule="auto"/>
              <w:rPr>
                <w:rFonts w:eastAsia="Times New Roman" w:cs="Times New Roman"/>
                <w:color w:val="000000"/>
                <w:sz w:val="18"/>
                <w:szCs w:val="18"/>
              </w:rPr>
            </w:pPr>
          </w:p>
        </w:tc>
        <w:tc>
          <w:tcPr>
            <w:tcW w:w="960" w:type="dxa"/>
            <w:tcBorders>
              <w:top w:val="nil"/>
              <w:left w:val="nil"/>
              <w:bottom w:val="nil"/>
              <w:right w:val="nil"/>
            </w:tcBorders>
            <w:shd w:val="clear" w:color="auto" w:fill="auto"/>
            <w:noWrap/>
            <w:hideMark/>
          </w:tcPr>
          <w:p w14:paraId="6B397A37" w14:textId="77777777" w:rsidR="00FD5A94" w:rsidRPr="00FD5A94" w:rsidRDefault="00FD5A94" w:rsidP="00FD5A94">
            <w:pPr>
              <w:spacing w:after="0" w:line="240" w:lineRule="auto"/>
              <w:rPr>
                <w:rFonts w:eastAsia="Times New Roman" w:cs="Times New Roman"/>
                <w:color w:val="000000"/>
                <w:sz w:val="18"/>
                <w:szCs w:val="18"/>
              </w:rPr>
            </w:pPr>
          </w:p>
        </w:tc>
        <w:tc>
          <w:tcPr>
            <w:tcW w:w="1260" w:type="dxa"/>
            <w:tcBorders>
              <w:top w:val="nil"/>
              <w:left w:val="nil"/>
              <w:bottom w:val="nil"/>
              <w:right w:val="nil"/>
            </w:tcBorders>
            <w:shd w:val="clear" w:color="auto" w:fill="auto"/>
            <w:noWrap/>
            <w:hideMark/>
          </w:tcPr>
          <w:p w14:paraId="17128BB1" w14:textId="77777777" w:rsidR="00FD5A94" w:rsidRPr="00FD5A94" w:rsidRDefault="00FD5A94" w:rsidP="00FD5A94">
            <w:pPr>
              <w:spacing w:after="0" w:line="240" w:lineRule="auto"/>
              <w:rPr>
                <w:rFonts w:eastAsia="Times New Roman" w:cs="Times New Roman"/>
                <w:color w:val="000000"/>
                <w:sz w:val="18"/>
                <w:szCs w:val="18"/>
              </w:rPr>
            </w:pPr>
          </w:p>
        </w:tc>
        <w:tc>
          <w:tcPr>
            <w:tcW w:w="960" w:type="dxa"/>
            <w:tcBorders>
              <w:top w:val="nil"/>
              <w:left w:val="nil"/>
              <w:bottom w:val="nil"/>
              <w:right w:val="nil"/>
            </w:tcBorders>
            <w:shd w:val="clear" w:color="auto" w:fill="auto"/>
            <w:noWrap/>
            <w:hideMark/>
          </w:tcPr>
          <w:p w14:paraId="3D85B495" w14:textId="77777777" w:rsidR="00FD5A94" w:rsidRPr="00FD5A94" w:rsidRDefault="00FD5A94" w:rsidP="00FD5A94">
            <w:pPr>
              <w:spacing w:after="0" w:line="240" w:lineRule="auto"/>
              <w:rPr>
                <w:rFonts w:eastAsia="Times New Roman" w:cs="Times New Roman"/>
                <w:color w:val="000000"/>
                <w:sz w:val="18"/>
                <w:szCs w:val="18"/>
              </w:rPr>
            </w:pPr>
          </w:p>
        </w:tc>
        <w:tc>
          <w:tcPr>
            <w:tcW w:w="222" w:type="dxa"/>
            <w:tcBorders>
              <w:top w:val="nil"/>
              <w:left w:val="nil"/>
              <w:bottom w:val="nil"/>
              <w:right w:val="single" w:sz="4" w:space="0" w:color="auto"/>
            </w:tcBorders>
            <w:shd w:val="clear" w:color="auto" w:fill="auto"/>
            <w:noWrap/>
            <w:hideMark/>
          </w:tcPr>
          <w:p w14:paraId="4D6D8335" w14:textId="77777777" w:rsidR="00FD5A94" w:rsidRPr="00FD5A94" w:rsidRDefault="00FD5A94" w:rsidP="00FD5A94">
            <w:pPr>
              <w:spacing w:after="0" w:line="240" w:lineRule="auto"/>
              <w:rPr>
                <w:rFonts w:eastAsia="Times New Roman" w:cs="Times New Roman"/>
                <w:color w:val="000000"/>
                <w:sz w:val="18"/>
                <w:szCs w:val="18"/>
              </w:rPr>
            </w:pPr>
          </w:p>
        </w:tc>
      </w:tr>
      <w:tr w:rsidR="00FD5A94" w:rsidRPr="00FD5A94" w14:paraId="6A99BF6D" w14:textId="77777777" w:rsidTr="00FD5A94">
        <w:trPr>
          <w:trHeight w:val="20"/>
        </w:trPr>
        <w:tc>
          <w:tcPr>
            <w:tcW w:w="300" w:type="dxa"/>
            <w:tcBorders>
              <w:top w:val="nil"/>
              <w:left w:val="nil"/>
              <w:bottom w:val="nil"/>
              <w:right w:val="single" w:sz="4" w:space="0" w:color="auto"/>
            </w:tcBorders>
            <w:shd w:val="clear" w:color="auto" w:fill="auto"/>
            <w:noWrap/>
            <w:hideMark/>
          </w:tcPr>
          <w:p w14:paraId="6978C421" w14:textId="77777777" w:rsidR="00FD5A94" w:rsidRPr="00FD5A94" w:rsidRDefault="00FD5A94" w:rsidP="00FD5A94">
            <w:pPr>
              <w:spacing w:after="0" w:line="240" w:lineRule="auto"/>
              <w:rPr>
                <w:rFonts w:eastAsia="Times New Roman" w:cs="Times New Roman"/>
                <w:color w:val="000000"/>
                <w:sz w:val="18"/>
                <w:szCs w:val="18"/>
              </w:rPr>
            </w:pPr>
          </w:p>
        </w:tc>
        <w:tc>
          <w:tcPr>
            <w:tcW w:w="1820" w:type="dxa"/>
            <w:tcBorders>
              <w:top w:val="nil"/>
              <w:left w:val="single" w:sz="4" w:space="0" w:color="auto"/>
              <w:bottom w:val="nil"/>
              <w:right w:val="nil"/>
            </w:tcBorders>
            <w:shd w:val="clear" w:color="auto" w:fill="auto"/>
            <w:hideMark/>
          </w:tcPr>
          <w:p w14:paraId="59091D7F" w14:textId="77777777"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Workload supporting TA</w:t>
            </w:r>
          </w:p>
        </w:tc>
        <w:tc>
          <w:tcPr>
            <w:tcW w:w="880" w:type="dxa"/>
            <w:tcBorders>
              <w:top w:val="single" w:sz="4" w:space="0" w:color="auto"/>
              <w:left w:val="single" w:sz="4" w:space="0" w:color="auto"/>
              <w:bottom w:val="single" w:sz="4" w:space="0" w:color="auto"/>
              <w:right w:val="single" w:sz="4" w:space="0" w:color="auto"/>
            </w:tcBorders>
            <w:shd w:val="clear" w:color="000000" w:fill="F2F2F2"/>
            <w:hideMark/>
          </w:tcPr>
          <w:p w14:paraId="4DBD8679" w14:textId="04130E3E"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2 credit hrs</w:t>
            </w:r>
            <w:r w:rsidR="00203E43">
              <w:rPr>
                <w:rFonts w:eastAsia="Times New Roman" w:cs="Times New Roman"/>
                <w:color w:val="000000"/>
                <w:sz w:val="18"/>
                <w:szCs w:val="18"/>
              </w:rPr>
              <w:t>.</w:t>
            </w:r>
          </w:p>
        </w:tc>
        <w:tc>
          <w:tcPr>
            <w:tcW w:w="880" w:type="dxa"/>
            <w:tcBorders>
              <w:top w:val="single" w:sz="4" w:space="0" w:color="auto"/>
              <w:left w:val="nil"/>
              <w:bottom w:val="single" w:sz="4" w:space="0" w:color="auto"/>
              <w:right w:val="single" w:sz="4" w:space="0" w:color="auto"/>
            </w:tcBorders>
            <w:shd w:val="clear" w:color="auto" w:fill="auto"/>
            <w:hideMark/>
          </w:tcPr>
          <w:p w14:paraId="7ADCBB07" w14:textId="6A1621C9"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2 credit hrs</w:t>
            </w:r>
            <w:r w:rsidR="00203E43">
              <w:rPr>
                <w:rFonts w:eastAsia="Times New Roman" w:cs="Times New Roman"/>
                <w:color w:val="000000"/>
                <w:sz w:val="18"/>
                <w:szCs w:val="18"/>
              </w:rPr>
              <w:t>.</w:t>
            </w:r>
          </w:p>
        </w:tc>
        <w:tc>
          <w:tcPr>
            <w:tcW w:w="880" w:type="dxa"/>
            <w:tcBorders>
              <w:top w:val="single" w:sz="4" w:space="0" w:color="auto"/>
              <w:left w:val="nil"/>
              <w:bottom w:val="single" w:sz="4" w:space="0" w:color="auto"/>
              <w:right w:val="single" w:sz="4" w:space="0" w:color="auto"/>
            </w:tcBorders>
            <w:shd w:val="clear" w:color="000000" w:fill="F2F2F2"/>
            <w:hideMark/>
          </w:tcPr>
          <w:p w14:paraId="00FFEB0A" w14:textId="6E1AFDE0"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2 credit hrs</w:t>
            </w:r>
            <w:r w:rsidR="00203E43">
              <w:rPr>
                <w:rFonts w:eastAsia="Times New Roman" w:cs="Times New Roman"/>
                <w:color w:val="000000"/>
                <w:sz w:val="18"/>
                <w:szCs w:val="18"/>
              </w:rPr>
              <w:t>.</w:t>
            </w:r>
          </w:p>
        </w:tc>
        <w:tc>
          <w:tcPr>
            <w:tcW w:w="874" w:type="dxa"/>
            <w:tcBorders>
              <w:top w:val="single" w:sz="4" w:space="0" w:color="auto"/>
              <w:left w:val="nil"/>
              <w:bottom w:val="single" w:sz="4" w:space="0" w:color="auto"/>
              <w:right w:val="single" w:sz="4" w:space="0" w:color="auto"/>
            </w:tcBorders>
            <w:shd w:val="clear" w:color="auto" w:fill="auto"/>
            <w:hideMark/>
          </w:tcPr>
          <w:p w14:paraId="74E89CE5" w14:textId="1C8A5CC2" w:rsidR="00FD5A94" w:rsidRPr="00FD5A94" w:rsidRDefault="00FD5A94" w:rsidP="00FD5A94">
            <w:pPr>
              <w:spacing w:after="0" w:line="240" w:lineRule="auto"/>
              <w:jc w:val="center"/>
              <w:rPr>
                <w:rFonts w:eastAsia="Times New Roman" w:cs="Times New Roman"/>
                <w:color w:val="000000"/>
                <w:sz w:val="18"/>
                <w:szCs w:val="18"/>
              </w:rPr>
            </w:pPr>
            <w:r w:rsidRPr="00FD5A94">
              <w:rPr>
                <w:rFonts w:eastAsia="Times New Roman" w:cs="Times New Roman"/>
                <w:color w:val="000000"/>
                <w:sz w:val="18"/>
                <w:szCs w:val="18"/>
              </w:rPr>
              <w:t>2 credit hrs</w:t>
            </w:r>
            <w:r w:rsidR="00203E43">
              <w:rPr>
                <w:rFonts w:eastAsia="Times New Roman" w:cs="Times New Roman"/>
                <w:color w:val="000000"/>
                <w:sz w:val="18"/>
                <w:szCs w:val="18"/>
              </w:rPr>
              <w:t>.</w:t>
            </w:r>
          </w:p>
        </w:tc>
        <w:tc>
          <w:tcPr>
            <w:tcW w:w="280" w:type="dxa"/>
            <w:tcBorders>
              <w:top w:val="nil"/>
              <w:left w:val="nil"/>
              <w:bottom w:val="nil"/>
              <w:right w:val="nil"/>
            </w:tcBorders>
            <w:shd w:val="clear" w:color="auto" w:fill="auto"/>
            <w:noWrap/>
            <w:hideMark/>
          </w:tcPr>
          <w:p w14:paraId="1AD7FB39" w14:textId="77777777" w:rsidR="00FD5A94" w:rsidRPr="00FD5A94" w:rsidRDefault="00FD5A94" w:rsidP="00FD5A94">
            <w:pPr>
              <w:spacing w:after="0" w:line="240" w:lineRule="auto"/>
              <w:rPr>
                <w:rFonts w:eastAsia="Times New Roman" w:cs="Times New Roman"/>
                <w:color w:val="000000"/>
                <w:sz w:val="18"/>
                <w:szCs w:val="18"/>
              </w:rPr>
            </w:pPr>
          </w:p>
        </w:tc>
        <w:tc>
          <w:tcPr>
            <w:tcW w:w="3402" w:type="dxa"/>
            <w:gridSpan w:val="4"/>
            <w:tcBorders>
              <w:top w:val="nil"/>
              <w:left w:val="nil"/>
              <w:bottom w:val="nil"/>
              <w:right w:val="single" w:sz="4" w:space="0" w:color="auto"/>
            </w:tcBorders>
            <w:shd w:val="clear" w:color="auto" w:fill="auto"/>
            <w:hideMark/>
          </w:tcPr>
          <w:p w14:paraId="6ACD8CA6" w14:textId="77777777" w:rsidR="00FD5A94" w:rsidRPr="00FD5A94" w:rsidRDefault="00FD5A94" w:rsidP="00FD5A94">
            <w:pPr>
              <w:spacing w:after="0" w:line="240" w:lineRule="auto"/>
              <w:rPr>
                <w:rFonts w:eastAsia="Times New Roman" w:cs="Times New Roman"/>
                <w:color w:val="000000"/>
                <w:sz w:val="18"/>
                <w:szCs w:val="18"/>
              </w:rPr>
            </w:pPr>
            <w:r w:rsidRPr="00FD5A94">
              <w:rPr>
                <w:rFonts w:eastAsia="Times New Roman" w:cs="Times New Roman"/>
                <w:color w:val="000000"/>
                <w:sz w:val="18"/>
                <w:szCs w:val="18"/>
              </w:rPr>
              <w:t>responsible for asynchronous sessions and clinical visitations**</w:t>
            </w:r>
          </w:p>
        </w:tc>
      </w:tr>
      <w:tr w:rsidR="00FD5A94" w:rsidRPr="00FD5A94" w14:paraId="570B981B" w14:textId="77777777" w:rsidTr="00D201A7">
        <w:trPr>
          <w:trHeight w:val="20"/>
        </w:trPr>
        <w:tc>
          <w:tcPr>
            <w:tcW w:w="300" w:type="dxa"/>
            <w:tcBorders>
              <w:top w:val="nil"/>
              <w:left w:val="nil"/>
              <w:bottom w:val="nil"/>
              <w:right w:val="single" w:sz="4" w:space="0" w:color="auto"/>
            </w:tcBorders>
            <w:shd w:val="clear" w:color="auto" w:fill="auto"/>
            <w:noWrap/>
            <w:hideMark/>
          </w:tcPr>
          <w:p w14:paraId="2751B402" w14:textId="77777777" w:rsidR="00FD5A94" w:rsidRPr="00FD5A94" w:rsidRDefault="00FD5A94" w:rsidP="00FD5A94">
            <w:pPr>
              <w:spacing w:after="0" w:line="240" w:lineRule="auto"/>
              <w:rPr>
                <w:rFonts w:eastAsia="Times New Roman" w:cs="Times New Roman"/>
                <w:color w:val="000000"/>
                <w:sz w:val="18"/>
                <w:szCs w:val="18"/>
              </w:rPr>
            </w:pPr>
          </w:p>
        </w:tc>
        <w:tc>
          <w:tcPr>
            <w:tcW w:w="1820" w:type="dxa"/>
            <w:tcBorders>
              <w:top w:val="nil"/>
              <w:left w:val="single" w:sz="4" w:space="0" w:color="auto"/>
              <w:right w:val="nil"/>
            </w:tcBorders>
            <w:shd w:val="clear" w:color="auto" w:fill="auto"/>
            <w:hideMark/>
          </w:tcPr>
          <w:p w14:paraId="04736A6D"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880" w:type="dxa"/>
            <w:tcBorders>
              <w:top w:val="nil"/>
              <w:left w:val="nil"/>
              <w:right w:val="nil"/>
            </w:tcBorders>
            <w:shd w:val="clear" w:color="auto" w:fill="auto"/>
            <w:noWrap/>
            <w:hideMark/>
          </w:tcPr>
          <w:p w14:paraId="5AC685D4" w14:textId="77777777" w:rsidR="00FD5A94" w:rsidRPr="00FD5A94" w:rsidRDefault="00FD5A94" w:rsidP="00FD5A94">
            <w:pPr>
              <w:spacing w:after="0" w:line="240" w:lineRule="auto"/>
              <w:rPr>
                <w:rFonts w:eastAsia="Times New Roman" w:cs="Times New Roman"/>
                <w:color w:val="000000"/>
                <w:sz w:val="18"/>
                <w:szCs w:val="18"/>
              </w:rPr>
            </w:pPr>
          </w:p>
        </w:tc>
        <w:tc>
          <w:tcPr>
            <w:tcW w:w="880" w:type="dxa"/>
            <w:tcBorders>
              <w:top w:val="nil"/>
              <w:left w:val="nil"/>
              <w:right w:val="nil"/>
            </w:tcBorders>
            <w:shd w:val="clear" w:color="auto" w:fill="auto"/>
            <w:noWrap/>
            <w:hideMark/>
          </w:tcPr>
          <w:p w14:paraId="0D08F2A1" w14:textId="77777777" w:rsidR="00FD5A94" w:rsidRPr="00FD5A94" w:rsidRDefault="00FD5A94" w:rsidP="00FD5A94">
            <w:pPr>
              <w:spacing w:after="0" w:line="240" w:lineRule="auto"/>
              <w:rPr>
                <w:rFonts w:eastAsia="Times New Roman" w:cs="Times New Roman"/>
                <w:color w:val="000000"/>
                <w:sz w:val="18"/>
                <w:szCs w:val="18"/>
              </w:rPr>
            </w:pPr>
          </w:p>
        </w:tc>
        <w:tc>
          <w:tcPr>
            <w:tcW w:w="880" w:type="dxa"/>
            <w:tcBorders>
              <w:top w:val="nil"/>
              <w:left w:val="nil"/>
              <w:right w:val="nil"/>
            </w:tcBorders>
            <w:shd w:val="clear" w:color="auto" w:fill="auto"/>
            <w:noWrap/>
            <w:hideMark/>
          </w:tcPr>
          <w:p w14:paraId="2B50D172" w14:textId="77777777" w:rsidR="00FD5A94" w:rsidRPr="00FD5A94" w:rsidRDefault="00FD5A94" w:rsidP="00FD5A94">
            <w:pPr>
              <w:spacing w:after="0" w:line="240" w:lineRule="auto"/>
              <w:rPr>
                <w:rFonts w:eastAsia="Times New Roman" w:cs="Times New Roman"/>
                <w:color w:val="000000"/>
                <w:sz w:val="18"/>
                <w:szCs w:val="18"/>
              </w:rPr>
            </w:pPr>
          </w:p>
        </w:tc>
        <w:tc>
          <w:tcPr>
            <w:tcW w:w="874" w:type="dxa"/>
            <w:tcBorders>
              <w:top w:val="nil"/>
              <w:left w:val="nil"/>
              <w:right w:val="nil"/>
            </w:tcBorders>
            <w:shd w:val="clear" w:color="auto" w:fill="auto"/>
            <w:hideMark/>
          </w:tcPr>
          <w:p w14:paraId="567FDCC7" w14:textId="77777777" w:rsidR="00FD5A94" w:rsidRPr="00FD5A94" w:rsidRDefault="00FD5A94" w:rsidP="00FD5A94">
            <w:pPr>
              <w:spacing w:after="0" w:line="240" w:lineRule="auto"/>
              <w:rPr>
                <w:rFonts w:eastAsia="Times New Roman" w:cs="Times New Roman"/>
                <w:color w:val="000000"/>
                <w:sz w:val="18"/>
                <w:szCs w:val="18"/>
              </w:rPr>
            </w:pPr>
          </w:p>
        </w:tc>
        <w:tc>
          <w:tcPr>
            <w:tcW w:w="280" w:type="dxa"/>
            <w:tcBorders>
              <w:top w:val="nil"/>
              <w:left w:val="nil"/>
              <w:right w:val="nil"/>
            </w:tcBorders>
            <w:shd w:val="clear" w:color="auto" w:fill="auto"/>
            <w:noWrap/>
            <w:hideMark/>
          </w:tcPr>
          <w:p w14:paraId="02459A62" w14:textId="77777777" w:rsidR="00FD5A94" w:rsidRPr="00FD5A94" w:rsidRDefault="00FD5A94" w:rsidP="00FD5A94">
            <w:pPr>
              <w:spacing w:after="0" w:line="240" w:lineRule="auto"/>
              <w:rPr>
                <w:rFonts w:eastAsia="Times New Roman" w:cs="Times New Roman"/>
                <w:color w:val="000000"/>
                <w:sz w:val="18"/>
                <w:szCs w:val="18"/>
              </w:rPr>
            </w:pPr>
          </w:p>
        </w:tc>
        <w:tc>
          <w:tcPr>
            <w:tcW w:w="960" w:type="dxa"/>
            <w:tcBorders>
              <w:top w:val="nil"/>
              <w:left w:val="nil"/>
              <w:right w:val="nil"/>
            </w:tcBorders>
            <w:shd w:val="clear" w:color="auto" w:fill="auto"/>
            <w:noWrap/>
            <w:hideMark/>
          </w:tcPr>
          <w:p w14:paraId="43405E25" w14:textId="77777777" w:rsidR="00FD5A94" w:rsidRPr="00FD5A94" w:rsidRDefault="00FD5A94" w:rsidP="00FD5A94">
            <w:pPr>
              <w:spacing w:after="0" w:line="240" w:lineRule="auto"/>
              <w:rPr>
                <w:rFonts w:eastAsia="Times New Roman" w:cs="Times New Roman"/>
                <w:color w:val="000000"/>
                <w:sz w:val="18"/>
                <w:szCs w:val="18"/>
              </w:rPr>
            </w:pPr>
          </w:p>
        </w:tc>
        <w:tc>
          <w:tcPr>
            <w:tcW w:w="1260" w:type="dxa"/>
            <w:tcBorders>
              <w:top w:val="nil"/>
              <w:left w:val="nil"/>
              <w:right w:val="nil"/>
            </w:tcBorders>
            <w:shd w:val="clear" w:color="auto" w:fill="auto"/>
            <w:noWrap/>
            <w:hideMark/>
          </w:tcPr>
          <w:p w14:paraId="1768824B" w14:textId="77777777" w:rsidR="00FD5A94" w:rsidRPr="00FD5A94" w:rsidRDefault="00FD5A94" w:rsidP="00FD5A94">
            <w:pPr>
              <w:spacing w:after="0" w:line="240" w:lineRule="auto"/>
              <w:rPr>
                <w:rFonts w:eastAsia="Times New Roman" w:cs="Times New Roman"/>
                <w:color w:val="000000"/>
                <w:sz w:val="18"/>
                <w:szCs w:val="18"/>
              </w:rPr>
            </w:pPr>
          </w:p>
        </w:tc>
        <w:tc>
          <w:tcPr>
            <w:tcW w:w="960" w:type="dxa"/>
            <w:tcBorders>
              <w:top w:val="nil"/>
              <w:left w:val="nil"/>
              <w:right w:val="nil"/>
            </w:tcBorders>
            <w:shd w:val="clear" w:color="auto" w:fill="auto"/>
            <w:noWrap/>
            <w:hideMark/>
          </w:tcPr>
          <w:p w14:paraId="1F5B415A" w14:textId="77777777" w:rsidR="00FD5A94" w:rsidRPr="00FD5A94" w:rsidRDefault="00FD5A94" w:rsidP="00FD5A94">
            <w:pPr>
              <w:spacing w:after="0" w:line="240" w:lineRule="auto"/>
              <w:rPr>
                <w:rFonts w:eastAsia="Times New Roman" w:cs="Times New Roman"/>
                <w:color w:val="000000"/>
                <w:sz w:val="18"/>
                <w:szCs w:val="18"/>
              </w:rPr>
            </w:pPr>
          </w:p>
        </w:tc>
        <w:tc>
          <w:tcPr>
            <w:tcW w:w="222" w:type="dxa"/>
            <w:tcBorders>
              <w:top w:val="nil"/>
              <w:left w:val="nil"/>
              <w:right w:val="single" w:sz="4" w:space="0" w:color="auto"/>
            </w:tcBorders>
            <w:shd w:val="clear" w:color="auto" w:fill="auto"/>
            <w:noWrap/>
            <w:hideMark/>
          </w:tcPr>
          <w:p w14:paraId="0AE6E5D3" w14:textId="77777777" w:rsidR="00FD5A94" w:rsidRPr="00FD5A94" w:rsidRDefault="00FD5A94" w:rsidP="00FD5A94">
            <w:pPr>
              <w:spacing w:after="0" w:line="240" w:lineRule="auto"/>
              <w:rPr>
                <w:rFonts w:eastAsia="Times New Roman" w:cs="Times New Roman"/>
                <w:color w:val="000000"/>
                <w:sz w:val="18"/>
                <w:szCs w:val="18"/>
              </w:rPr>
            </w:pPr>
          </w:p>
        </w:tc>
      </w:tr>
      <w:tr w:rsidR="00FD5A94" w:rsidRPr="00FD5A94" w14:paraId="06DE2E41" w14:textId="77777777" w:rsidTr="00D201A7">
        <w:trPr>
          <w:trHeight w:val="20"/>
        </w:trPr>
        <w:tc>
          <w:tcPr>
            <w:tcW w:w="300" w:type="dxa"/>
            <w:tcBorders>
              <w:top w:val="nil"/>
              <w:left w:val="nil"/>
              <w:bottom w:val="nil"/>
              <w:right w:val="single" w:sz="4" w:space="0" w:color="auto"/>
            </w:tcBorders>
            <w:shd w:val="clear" w:color="auto" w:fill="auto"/>
            <w:noWrap/>
            <w:hideMark/>
          </w:tcPr>
          <w:p w14:paraId="72D73672" w14:textId="77777777" w:rsidR="00FD5A94" w:rsidRPr="00FD5A94" w:rsidRDefault="00FD5A94" w:rsidP="00FD5A94">
            <w:pPr>
              <w:spacing w:after="0" w:line="240" w:lineRule="auto"/>
              <w:rPr>
                <w:rFonts w:eastAsia="Times New Roman" w:cs="Times New Roman"/>
                <w:color w:val="000000"/>
                <w:sz w:val="18"/>
                <w:szCs w:val="18"/>
              </w:rPr>
            </w:pPr>
          </w:p>
        </w:tc>
        <w:tc>
          <w:tcPr>
            <w:tcW w:w="7834" w:type="dxa"/>
            <w:gridSpan w:val="8"/>
            <w:tcBorders>
              <w:top w:val="nil"/>
              <w:left w:val="single" w:sz="4" w:space="0" w:color="auto"/>
              <w:bottom w:val="nil"/>
              <w:right w:val="nil"/>
            </w:tcBorders>
            <w:shd w:val="clear" w:color="auto" w:fill="F2F2F2" w:themeFill="background1" w:themeFillShade="F2"/>
            <w:noWrap/>
            <w:hideMark/>
          </w:tcPr>
          <w:p w14:paraId="4550B02B" w14:textId="77777777" w:rsidR="00FD5A94" w:rsidRPr="00FD5A94" w:rsidRDefault="00FD5A94" w:rsidP="00FD5A94">
            <w:pPr>
              <w:spacing w:after="0" w:line="240" w:lineRule="auto"/>
              <w:rPr>
                <w:rFonts w:eastAsia="Times New Roman" w:cs="Times New Roman"/>
                <w:color w:val="000000"/>
                <w:sz w:val="18"/>
                <w:szCs w:val="18"/>
              </w:rPr>
            </w:pPr>
            <w:r w:rsidRPr="00FD5A94">
              <w:rPr>
                <w:rFonts w:eastAsia="Times New Roman" w:cs="Times New Roman"/>
                <w:color w:val="000000"/>
                <w:sz w:val="18"/>
                <w:szCs w:val="18"/>
              </w:rPr>
              <w:t>*Full time faculty member gets one three-credit course toward term's workload requirements</w:t>
            </w:r>
          </w:p>
        </w:tc>
        <w:tc>
          <w:tcPr>
            <w:tcW w:w="960" w:type="dxa"/>
            <w:tcBorders>
              <w:top w:val="nil"/>
              <w:left w:val="nil"/>
              <w:bottom w:val="nil"/>
              <w:right w:val="nil"/>
            </w:tcBorders>
            <w:shd w:val="clear" w:color="auto" w:fill="F2F2F2" w:themeFill="background1" w:themeFillShade="F2"/>
            <w:noWrap/>
            <w:hideMark/>
          </w:tcPr>
          <w:p w14:paraId="43834C18" w14:textId="77777777" w:rsidR="00FD5A94" w:rsidRPr="00FD5A94" w:rsidRDefault="00FD5A94" w:rsidP="00FD5A94">
            <w:pPr>
              <w:spacing w:after="0" w:line="240" w:lineRule="auto"/>
              <w:rPr>
                <w:rFonts w:eastAsia="Times New Roman" w:cs="Times New Roman"/>
                <w:color w:val="000000"/>
                <w:sz w:val="18"/>
                <w:szCs w:val="18"/>
              </w:rPr>
            </w:pPr>
          </w:p>
        </w:tc>
        <w:tc>
          <w:tcPr>
            <w:tcW w:w="222" w:type="dxa"/>
            <w:tcBorders>
              <w:top w:val="nil"/>
              <w:left w:val="nil"/>
              <w:bottom w:val="nil"/>
              <w:right w:val="single" w:sz="4" w:space="0" w:color="auto"/>
            </w:tcBorders>
            <w:shd w:val="clear" w:color="auto" w:fill="F2F2F2" w:themeFill="background1" w:themeFillShade="F2"/>
            <w:noWrap/>
            <w:hideMark/>
          </w:tcPr>
          <w:p w14:paraId="1F0B12D5" w14:textId="77777777" w:rsidR="00FD5A94" w:rsidRPr="00FD5A94" w:rsidRDefault="00FD5A94" w:rsidP="00FD5A94">
            <w:pPr>
              <w:spacing w:after="0" w:line="240" w:lineRule="auto"/>
              <w:rPr>
                <w:rFonts w:eastAsia="Times New Roman" w:cs="Times New Roman"/>
                <w:color w:val="000000"/>
                <w:sz w:val="18"/>
                <w:szCs w:val="18"/>
              </w:rPr>
            </w:pPr>
          </w:p>
        </w:tc>
      </w:tr>
      <w:tr w:rsidR="00FD5A94" w:rsidRPr="00FD5A94" w14:paraId="6F6BFBA6" w14:textId="77777777" w:rsidTr="00D201A7">
        <w:trPr>
          <w:trHeight w:val="20"/>
        </w:trPr>
        <w:tc>
          <w:tcPr>
            <w:tcW w:w="300" w:type="dxa"/>
            <w:tcBorders>
              <w:top w:val="nil"/>
              <w:left w:val="nil"/>
              <w:bottom w:val="nil"/>
              <w:right w:val="single" w:sz="4" w:space="0" w:color="auto"/>
            </w:tcBorders>
            <w:shd w:val="clear" w:color="auto" w:fill="auto"/>
            <w:noWrap/>
            <w:hideMark/>
          </w:tcPr>
          <w:p w14:paraId="15B24E67" w14:textId="77777777" w:rsidR="00FD5A94" w:rsidRPr="00FD5A94" w:rsidRDefault="00FD5A94" w:rsidP="00FD5A94">
            <w:pPr>
              <w:spacing w:after="0" w:line="240" w:lineRule="auto"/>
              <w:rPr>
                <w:rFonts w:eastAsia="Times New Roman" w:cs="Times New Roman"/>
                <w:color w:val="000000"/>
                <w:sz w:val="18"/>
                <w:szCs w:val="18"/>
              </w:rPr>
            </w:pPr>
          </w:p>
        </w:tc>
        <w:tc>
          <w:tcPr>
            <w:tcW w:w="8794" w:type="dxa"/>
            <w:gridSpan w:val="9"/>
            <w:tcBorders>
              <w:top w:val="nil"/>
              <w:left w:val="single" w:sz="4" w:space="0" w:color="auto"/>
              <w:bottom w:val="nil"/>
              <w:right w:val="nil"/>
            </w:tcBorders>
            <w:shd w:val="clear" w:color="auto" w:fill="F2F2F2" w:themeFill="background1" w:themeFillShade="F2"/>
            <w:noWrap/>
            <w:hideMark/>
          </w:tcPr>
          <w:p w14:paraId="74768AB9" w14:textId="77777777" w:rsidR="00FD5A94" w:rsidRPr="00FD5A94" w:rsidRDefault="00FD5A94" w:rsidP="00FD5A94">
            <w:pPr>
              <w:spacing w:after="0" w:line="240" w:lineRule="auto"/>
              <w:rPr>
                <w:rFonts w:eastAsia="Times New Roman" w:cs="Times New Roman"/>
                <w:color w:val="000000"/>
                <w:sz w:val="18"/>
                <w:szCs w:val="18"/>
              </w:rPr>
            </w:pPr>
            <w:r w:rsidRPr="00FD5A94">
              <w:rPr>
                <w:rFonts w:eastAsia="Times New Roman" w:cs="Times New Roman"/>
                <w:color w:val="000000"/>
                <w:sz w:val="18"/>
                <w:szCs w:val="18"/>
              </w:rPr>
              <w:t>**Teaching associates (adjunct / full time faculty / full time faculty extra compensation) are secured as needed, given two credit hours per section.</w:t>
            </w:r>
          </w:p>
        </w:tc>
        <w:tc>
          <w:tcPr>
            <w:tcW w:w="222" w:type="dxa"/>
            <w:tcBorders>
              <w:top w:val="nil"/>
              <w:left w:val="nil"/>
              <w:bottom w:val="nil"/>
              <w:right w:val="single" w:sz="4" w:space="0" w:color="auto"/>
            </w:tcBorders>
            <w:shd w:val="clear" w:color="auto" w:fill="F2F2F2" w:themeFill="background1" w:themeFillShade="F2"/>
            <w:noWrap/>
            <w:hideMark/>
          </w:tcPr>
          <w:p w14:paraId="02B4DC16" w14:textId="77777777" w:rsidR="00FD5A94" w:rsidRPr="00FD5A94" w:rsidRDefault="00FD5A94" w:rsidP="00FD5A94">
            <w:pPr>
              <w:spacing w:after="0" w:line="240" w:lineRule="auto"/>
              <w:rPr>
                <w:rFonts w:eastAsia="Times New Roman" w:cs="Times New Roman"/>
                <w:color w:val="000000"/>
                <w:sz w:val="18"/>
                <w:szCs w:val="18"/>
              </w:rPr>
            </w:pPr>
          </w:p>
        </w:tc>
      </w:tr>
      <w:tr w:rsidR="00FD5A94" w:rsidRPr="00FD5A94" w14:paraId="44C5EB85" w14:textId="77777777" w:rsidTr="00D201A7">
        <w:trPr>
          <w:trHeight w:val="20"/>
        </w:trPr>
        <w:tc>
          <w:tcPr>
            <w:tcW w:w="300" w:type="dxa"/>
            <w:tcBorders>
              <w:top w:val="nil"/>
              <w:left w:val="nil"/>
              <w:bottom w:val="nil"/>
              <w:right w:val="single" w:sz="4" w:space="0" w:color="auto"/>
            </w:tcBorders>
            <w:shd w:val="clear" w:color="auto" w:fill="auto"/>
            <w:noWrap/>
            <w:hideMark/>
          </w:tcPr>
          <w:p w14:paraId="1CA21056" w14:textId="77777777" w:rsidR="00FD5A94" w:rsidRPr="00FD5A94" w:rsidRDefault="00FD5A94" w:rsidP="00FD5A94">
            <w:pPr>
              <w:spacing w:after="0" w:line="240" w:lineRule="auto"/>
              <w:rPr>
                <w:rFonts w:eastAsia="Times New Roman" w:cs="Times New Roman"/>
                <w:color w:val="000000"/>
                <w:sz w:val="18"/>
                <w:szCs w:val="18"/>
              </w:rPr>
            </w:pPr>
          </w:p>
        </w:tc>
        <w:tc>
          <w:tcPr>
            <w:tcW w:w="1820" w:type="dxa"/>
            <w:tcBorders>
              <w:top w:val="nil"/>
              <w:left w:val="single" w:sz="4" w:space="0" w:color="auto"/>
              <w:bottom w:val="nil"/>
              <w:right w:val="nil"/>
            </w:tcBorders>
            <w:shd w:val="clear" w:color="auto" w:fill="F2F2F2" w:themeFill="background1" w:themeFillShade="F2"/>
            <w:hideMark/>
          </w:tcPr>
          <w:p w14:paraId="1059758F" w14:textId="77777777" w:rsidR="00FD5A94" w:rsidRPr="00FD5A94" w:rsidRDefault="00FD5A94" w:rsidP="00FD5A94">
            <w:pPr>
              <w:spacing w:after="0" w:line="240" w:lineRule="auto"/>
              <w:jc w:val="center"/>
              <w:rPr>
                <w:rFonts w:eastAsia="Times New Roman" w:cs="Times New Roman"/>
                <w:color w:val="000000"/>
                <w:sz w:val="18"/>
                <w:szCs w:val="18"/>
              </w:rPr>
            </w:pPr>
          </w:p>
        </w:tc>
        <w:tc>
          <w:tcPr>
            <w:tcW w:w="880" w:type="dxa"/>
            <w:tcBorders>
              <w:top w:val="nil"/>
              <w:left w:val="nil"/>
              <w:bottom w:val="nil"/>
              <w:right w:val="nil"/>
            </w:tcBorders>
            <w:shd w:val="clear" w:color="auto" w:fill="F2F2F2" w:themeFill="background1" w:themeFillShade="F2"/>
            <w:noWrap/>
            <w:hideMark/>
          </w:tcPr>
          <w:p w14:paraId="52FF98E9" w14:textId="77777777" w:rsidR="00FD5A94" w:rsidRPr="00FD5A94" w:rsidRDefault="00FD5A94" w:rsidP="00FD5A94">
            <w:pPr>
              <w:spacing w:after="0" w:line="240" w:lineRule="auto"/>
              <w:rPr>
                <w:rFonts w:eastAsia="Times New Roman" w:cs="Times New Roman"/>
                <w:color w:val="000000"/>
                <w:sz w:val="18"/>
                <w:szCs w:val="18"/>
              </w:rPr>
            </w:pPr>
          </w:p>
        </w:tc>
        <w:tc>
          <w:tcPr>
            <w:tcW w:w="880" w:type="dxa"/>
            <w:tcBorders>
              <w:top w:val="nil"/>
              <w:left w:val="nil"/>
              <w:bottom w:val="nil"/>
              <w:right w:val="nil"/>
            </w:tcBorders>
            <w:shd w:val="clear" w:color="auto" w:fill="F2F2F2" w:themeFill="background1" w:themeFillShade="F2"/>
            <w:noWrap/>
            <w:hideMark/>
          </w:tcPr>
          <w:p w14:paraId="3299F1B2" w14:textId="77777777" w:rsidR="00FD5A94" w:rsidRPr="00FD5A94" w:rsidRDefault="00FD5A94" w:rsidP="00FD5A94">
            <w:pPr>
              <w:spacing w:after="0" w:line="240" w:lineRule="auto"/>
              <w:rPr>
                <w:rFonts w:eastAsia="Times New Roman" w:cs="Times New Roman"/>
                <w:color w:val="000000"/>
                <w:sz w:val="18"/>
                <w:szCs w:val="18"/>
              </w:rPr>
            </w:pPr>
          </w:p>
        </w:tc>
        <w:tc>
          <w:tcPr>
            <w:tcW w:w="880" w:type="dxa"/>
            <w:tcBorders>
              <w:top w:val="nil"/>
              <w:left w:val="nil"/>
              <w:bottom w:val="nil"/>
              <w:right w:val="nil"/>
            </w:tcBorders>
            <w:shd w:val="clear" w:color="auto" w:fill="F2F2F2" w:themeFill="background1" w:themeFillShade="F2"/>
            <w:noWrap/>
            <w:hideMark/>
          </w:tcPr>
          <w:p w14:paraId="56DA0557" w14:textId="77777777" w:rsidR="00FD5A94" w:rsidRPr="00FD5A94" w:rsidRDefault="00FD5A94" w:rsidP="00FD5A94">
            <w:pPr>
              <w:spacing w:after="0" w:line="240" w:lineRule="auto"/>
              <w:rPr>
                <w:rFonts w:eastAsia="Times New Roman" w:cs="Times New Roman"/>
                <w:color w:val="000000"/>
                <w:sz w:val="18"/>
                <w:szCs w:val="18"/>
              </w:rPr>
            </w:pPr>
          </w:p>
        </w:tc>
        <w:tc>
          <w:tcPr>
            <w:tcW w:w="874" w:type="dxa"/>
            <w:tcBorders>
              <w:top w:val="nil"/>
              <w:left w:val="nil"/>
              <w:bottom w:val="nil"/>
              <w:right w:val="nil"/>
            </w:tcBorders>
            <w:shd w:val="clear" w:color="auto" w:fill="F2F2F2" w:themeFill="background1" w:themeFillShade="F2"/>
            <w:hideMark/>
          </w:tcPr>
          <w:p w14:paraId="050BC5FB" w14:textId="77777777" w:rsidR="00FD5A94" w:rsidRPr="00FD5A94" w:rsidRDefault="00FD5A94" w:rsidP="00FD5A94">
            <w:pPr>
              <w:spacing w:after="0" w:line="240" w:lineRule="auto"/>
              <w:rPr>
                <w:rFonts w:eastAsia="Times New Roman" w:cs="Times New Roman"/>
                <w:color w:val="000000"/>
                <w:sz w:val="18"/>
                <w:szCs w:val="18"/>
              </w:rPr>
            </w:pPr>
          </w:p>
        </w:tc>
        <w:tc>
          <w:tcPr>
            <w:tcW w:w="280" w:type="dxa"/>
            <w:tcBorders>
              <w:top w:val="nil"/>
              <w:left w:val="nil"/>
              <w:bottom w:val="nil"/>
              <w:right w:val="nil"/>
            </w:tcBorders>
            <w:shd w:val="clear" w:color="auto" w:fill="F2F2F2" w:themeFill="background1" w:themeFillShade="F2"/>
            <w:noWrap/>
            <w:hideMark/>
          </w:tcPr>
          <w:p w14:paraId="2FB6ECD3" w14:textId="77777777" w:rsidR="00FD5A94" w:rsidRPr="00FD5A94" w:rsidRDefault="00FD5A94" w:rsidP="00FD5A94">
            <w:pPr>
              <w:spacing w:after="0" w:line="240" w:lineRule="auto"/>
              <w:rPr>
                <w:rFonts w:eastAsia="Times New Roman" w:cs="Times New Roman"/>
                <w:color w:val="000000"/>
                <w:sz w:val="18"/>
                <w:szCs w:val="18"/>
              </w:rPr>
            </w:pPr>
          </w:p>
        </w:tc>
        <w:tc>
          <w:tcPr>
            <w:tcW w:w="960" w:type="dxa"/>
            <w:tcBorders>
              <w:top w:val="nil"/>
              <w:left w:val="nil"/>
              <w:bottom w:val="nil"/>
              <w:right w:val="nil"/>
            </w:tcBorders>
            <w:shd w:val="clear" w:color="auto" w:fill="F2F2F2" w:themeFill="background1" w:themeFillShade="F2"/>
            <w:noWrap/>
            <w:hideMark/>
          </w:tcPr>
          <w:p w14:paraId="17A82ECD" w14:textId="77777777" w:rsidR="00FD5A94" w:rsidRPr="00FD5A94" w:rsidRDefault="00FD5A94" w:rsidP="00FD5A94">
            <w:pPr>
              <w:spacing w:after="0" w:line="240" w:lineRule="auto"/>
              <w:rPr>
                <w:rFonts w:eastAsia="Times New Roman" w:cs="Times New Roman"/>
                <w:color w:val="000000"/>
                <w:sz w:val="18"/>
                <w:szCs w:val="18"/>
              </w:rPr>
            </w:pPr>
          </w:p>
        </w:tc>
        <w:tc>
          <w:tcPr>
            <w:tcW w:w="1260" w:type="dxa"/>
            <w:tcBorders>
              <w:top w:val="nil"/>
              <w:left w:val="nil"/>
              <w:bottom w:val="nil"/>
              <w:right w:val="nil"/>
            </w:tcBorders>
            <w:shd w:val="clear" w:color="auto" w:fill="F2F2F2" w:themeFill="background1" w:themeFillShade="F2"/>
            <w:noWrap/>
            <w:hideMark/>
          </w:tcPr>
          <w:p w14:paraId="2A182147" w14:textId="77777777" w:rsidR="00FD5A94" w:rsidRPr="00FD5A94" w:rsidRDefault="00FD5A94" w:rsidP="00FD5A94">
            <w:pPr>
              <w:spacing w:after="0" w:line="240" w:lineRule="auto"/>
              <w:rPr>
                <w:rFonts w:eastAsia="Times New Roman" w:cs="Times New Roman"/>
                <w:color w:val="000000"/>
                <w:sz w:val="18"/>
                <w:szCs w:val="18"/>
              </w:rPr>
            </w:pPr>
          </w:p>
        </w:tc>
        <w:tc>
          <w:tcPr>
            <w:tcW w:w="960" w:type="dxa"/>
            <w:tcBorders>
              <w:top w:val="nil"/>
              <w:left w:val="nil"/>
              <w:bottom w:val="nil"/>
              <w:right w:val="nil"/>
            </w:tcBorders>
            <w:shd w:val="clear" w:color="auto" w:fill="F2F2F2" w:themeFill="background1" w:themeFillShade="F2"/>
            <w:noWrap/>
            <w:hideMark/>
          </w:tcPr>
          <w:p w14:paraId="7AC15A1C" w14:textId="77777777" w:rsidR="00FD5A94" w:rsidRPr="00FD5A94" w:rsidRDefault="00FD5A94" w:rsidP="00FD5A94">
            <w:pPr>
              <w:spacing w:after="0" w:line="240" w:lineRule="auto"/>
              <w:rPr>
                <w:rFonts w:eastAsia="Times New Roman" w:cs="Times New Roman"/>
                <w:color w:val="000000"/>
                <w:sz w:val="18"/>
                <w:szCs w:val="18"/>
              </w:rPr>
            </w:pPr>
          </w:p>
        </w:tc>
        <w:tc>
          <w:tcPr>
            <w:tcW w:w="222" w:type="dxa"/>
            <w:tcBorders>
              <w:top w:val="nil"/>
              <w:left w:val="nil"/>
              <w:bottom w:val="nil"/>
              <w:right w:val="single" w:sz="4" w:space="0" w:color="auto"/>
            </w:tcBorders>
            <w:shd w:val="clear" w:color="auto" w:fill="F2F2F2" w:themeFill="background1" w:themeFillShade="F2"/>
            <w:noWrap/>
            <w:hideMark/>
          </w:tcPr>
          <w:p w14:paraId="66AAE2A6" w14:textId="77777777" w:rsidR="00FD5A94" w:rsidRPr="00FD5A94" w:rsidRDefault="00FD5A94" w:rsidP="00FD5A94">
            <w:pPr>
              <w:spacing w:after="0" w:line="240" w:lineRule="auto"/>
              <w:rPr>
                <w:rFonts w:eastAsia="Times New Roman" w:cs="Times New Roman"/>
                <w:color w:val="000000"/>
                <w:sz w:val="18"/>
                <w:szCs w:val="18"/>
              </w:rPr>
            </w:pPr>
          </w:p>
        </w:tc>
      </w:tr>
      <w:tr w:rsidR="00FD5A94" w:rsidRPr="00FD5A94" w14:paraId="115A7BF6" w14:textId="77777777" w:rsidTr="00D201A7">
        <w:trPr>
          <w:trHeight w:val="20"/>
        </w:trPr>
        <w:tc>
          <w:tcPr>
            <w:tcW w:w="300" w:type="dxa"/>
            <w:tcBorders>
              <w:top w:val="nil"/>
              <w:left w:val="nil"/>
              <w:bottom w:val="nil"/>
              <w:right w:val="single" w:sz="4" w:space="0" w:color="auto"/>
            </w:tcBorders>
            <w:shd w:val="clear" w:color="auto" w:fill="auto"/>
            <w:noWrap/>
            <w:hideMark/>
          </w:tcPr>
          <w:p w14:paraId="77E938C3" w14:textId="77777777" w:rsidR="00FD5A94" w:rsidRPr="00FD5A94" w:rsidRDefault="00FD5A94" w:rsidP="00FD5A94">
            <w:pPr>
              <w:spacing w:after="0" w:line="240" w:lineRule="auto"/>
              <w:rPr>
                <w:rFonts w:eastAsia="Times New Roman" w:cs="Times New Roman"/>
                <w:b/>
                <w:color w:val="000000"/>
                <w:sz w:val="18"/>
                <w:szCs w:val="18"/>
              </w:rPr>
            </w:pPr>
          </w:p>
        </w:tc>
        <w:tc>
          <w:tcPr>
            <w:tcW w:w="7834" w:type="dxa"/>
            <w:gridSpan w:val="8"/>
            <w:tcBorders>
              <w:top w:val="nil"/>
              <w:left w:val="single" w:sz="4" w:space="0" w:color="auto"/>
              <w:bottom w:val="single" w:sz="4" w:space="0" w:color="auto"/>
              <w:right w:val="nil"/>
            </w:tcBorders>
            <w:shd w:val="clear" w:color="auto" w:fill="F2F2F2" w:themeFill="background1" w:themeFillShade="F2"/>
            <w:hideMark/>
          </w:tcPr>
          <w:p w14:paraId="49337CD0" w14:textId="77777777" w:rsidR="00FD5A94" w:rsidRPr="00FD5A94" w:rsidRDefault="00FD5A94" w:rsidP="00FD5A94">
            <w:pPr>
              <w:spacing w:after="0" w:line="240" w:lineRule="auto"/>
              <w:rPr>
                <w:rFonts w:eastAsia="Times New Roman" w:cs="Times New Roman"/>
                <w:color w:val="000000"/>
                <w:sz w:val="18"/>
                <w:szCs w:val="18"/>
              </w:rPr>
            </w:pPr>
            <w:r w:rsidRPr="00FD5A94">
              <w:rPr>
                <w:rFonts w:eastAsia="Times New Roman" w:cs="Times New Roman"/>
                <w:color w:val="000000"/>
                <w:sz w:val="18"/>
                <w:szCs w:val="18"/>
              </w:rPr>
              <w:t># Student teaching assistants secured from clinical and upper level BS healthcare-related degrees will assist in breakout sessions for cohort wide lectures and peer-lead learning activities.</w:t>
            </w:r>
          </w:p>
        </w:tc>
        <w:tc>
          <w:tcPr>
            <w:tcW w:w="960" w:type="dxa"/>
            <w:tcBorders>
              <w:top w:val="nil"/>
              <w:left w:val="nil"/>
              <w:bottom w:val="single" w:sz="4" w:space="0" w:color="auto"/>
              <w:right w:val="nil"/>
            </w:tcBorders>
            <w:shd w:val="clear" w:color="auto" w:fill="F2F2F2" w:themeFill="background1" w:themeFillShade="F2"/>
            <w:noWrap/>
            <w:hideMark/>
          </w:tcPr>
          <w:p w14:paraId="574807A9" w14:textId="77777777" w:rsidR="00FD5A94" w:rsidRPr="00FD5A94" w:rsidRDefault="00FD5A94" w:rsidP="00FD5A94">
            <w:pPr>
              <w:spacing w:after="0" w:line="240" w:lineRule="auto"/>
              <w:rPr>
                <w:rFonts w:eastAsia="Times New Roman" w:cs="Times New Roman"/>
                <w:color w:val="000000"/>
                <w:sz w:val="18"/>
                <w:szCs w:val="18"/>
              </w:rPr>
            </w:pPr>
          </w:p>
        </w:tc>
        <w:tc>
          <w:tcPr>
            <w:tcW w:w="222" w:type="dxa"/>
            <w:tcBorders>
              <w:top w:val="nil"/>
              <w:left w:val="nil"/>
              <w:bottom w:val="single" w:sz="4" w:space="0" w:color="auto"/>
              <w:right w:val="single" w:sz="4" w:space="0" w:color="auto"/>
            </w:tcBorders>
            <w:shd w:val="clear" w:color="auto" w:fill="F2F2F2" w:themeFill="background1" w:themeFillShade="F2"/>
            <w:noWrap/>
            <w:hideMark/>
          </w:tcPr>
          <w:p w14:paraId="015ABEE8" w14:textId="77777777" w:rsidR="00FD5A94" w:rsidRPr="00FD5A94" w:rsidRDefault="00FD5A94" w:rsidP="00FD5A94">
            <w:pPr>
              <w:spacing w:after="0" w:line="240" w:lineRule="auto"/>
              <w:rPr>
                <w:rFonts w:eastAsia="Times New Roman" w:cs="Times New Roman"/>
                <w:color w:val="000000"/>
                <w:sz w:val="18"/>
                <w:szCs w:val="18"/>
              </w:rPr>
            </w:pPr>
          </w:p>
        </w:tc>
      </w:tr>
    </w:tbl>
    <w:p w14:paraId="4EE72183" w14:textId="77777777" w:rsidR="00FD5A94" w:rsidRPr="0087496A" w:rsidRDefault="00FD5A94" w:rsidP="00FD5A94">
      <w:pPr>
        <w:rPr>
          <w:sz w:val="20"/>
          <w:szCs w:val="20"/>
        </w:rPr>
      </w:pPr>
    </w:p>
    <w:p w14:paraId="5A7DED6A" w14:textId="77777777" w:rsidR="0087496A" w:rsidRPr="00B24BD3" w:rsidRDefault="0087496A" w:rsidP="00B24BD3">
      <w:pPr>
        <w:spacing w:after="0"/>
        <w:rPr>
          <w:b/>
          <w:sz w:val="20"/>
          <w:szCs w:val="20"/>
        </w:rPr>
      </w:pPr>
      <w:r w:rsidRPr="00B24BD3">
        <w:rPr>
          <w:b/>
          <w:sz w:val="20"/>
          <w:szCs w:val="20"/>
        </w:rPr>
        <w:t>Advantages:</w:t>
      </w:r>
    </w:p>
    <w:p w14:paraId="12C00CAF" w14:textId="77777777" w:rsidR="0087496A" w:rsidRPr="004B6BFA" w:rsidRDefault="0087496A" w:rsidP="00937E00">
      <w:pPr>
        <w:pStyle w:val="ListParagraph"/>
        <w:numPr>
          <w:ilvl w:val="0"/>
          <w:numId w:val="40"/>
        </w:numPr>
        <w:spacing w:after="0" w:line="240" w:lineRule="auto"/>
        <w:rPr>
          <w:sz w:val="20"/>
          <w:szCs w:val="20"/>
        </w:rPr>
      </w:pPr>
      <w:r w:rsidRPr="004B6BFA">
        <w:rPr>
          <w:sz w:val="20"/>
          <w:szCs w:val="20"/>
        </w:rPr>
        <w:t>Resources needed for the course’s delivery are for the most part secured as needed and generated from student enrollments.</w:t>
      </w:r>
    </w:p>
    <w:p w14:paraId="6CB35ACE" w14:textId="77777777" w:rsidR="0087496A" w:rsidRPr="004B6BFA" w:rsidRDefault="0087496A" w:rsidP="00937E00">
      <w:pPr>
        <w:pStyle w:val="ListParagraph"/>
        <w:numPr>
          <w:ilvl w:val="1"/>
          <w:numId w:val="40"/>
        </w:numPr>
        <w:spacing w:after="0" w:line="240" w:lineRule="auto"/>
        <w:rPr>
          <w:sz w:val="20"/>
          <w:szCs w:val="20"/>
        </w:rPr>
      </w:pPr>
      <w:r w:rsidRPr="004B6BFA">
        <w:rPr>
          <w:sz w:val="20"/>
          <w:szCs w:val="20"/>
        </w:rPr>
        <w:t>Lead departmental faculty member receives contribution on their workload. Activities at course level are mostly related to delivery of cohort wide sessions, course design oversight and coordination of supporting adjuncts.</w:t>
      </w:r>
    </w:p>
    <w:p w14:paraId="37AF8ABF" w14:textId="77777777" w:rsidR="0087496A" w:rsidRPr="004B6BFA" w:rsidRDefault="0087496A" w:rsidP="00937E00">
      <w:pPr>
        <w:pStyle w:val="ListParagraph"/>
        <w:numPr>
          <w:ilvl w:val="1"/>
          <w:numId w:val="40"/>
        </w:numPr>
        <w:spacing w:after="0" w:line="240" w:lineRule="auto"/>
        <w:rPr>
          <w:sz w:val="20"/>
          <w:szCs w:val="20"/>
        </w:rPr>
      </w:pPr>
      <w:r w:rsidRPr="004B6BFA">
        <w:rPr>
          <w:sz w:val="20"/>
          <w:szCs w:val="20"/>
        </w:rPr>
        <w:t>Teaching Associates (adjunct/ full time faculty/ full time extra compensation ) are responsible for supervision of asynchronous learning sessions, team activities and review of journals from clinical visitation session.</w:t>
      </w:r>
    </w:p>
    <w:p w14:paraId="646A893E" w14:textId="77777777" w:rsidR="0087496A" w:rsidRPr="004B6BFA" w:rsidRDefault="0087496A" w:rsidP="00937E00">
      <w:pPr>
        <w:pStyle w:val="ListParagraph"/>
        <w:numPr>
          <w:ilvl w:val="1"/>
          <w:numId w:val="40"/>
        </w:numPr>
        <w:spacing w:after="0" w:line="240" w:lineRule="auto"/>
        <w:rPr>
          <w:sz w:val="20"/>
          <w:szCs w:val="20"/>
        </w:rPr>
      </w:pPr>
      <w:r w:rsidRPr="004B6BFA">
        <w:rPr>
          <w:sz w:val="20"/>
          <w:szCs w:val="20"/>
        </w:rPr>
        <w:t xml:space="preserve">Student teaching assistants to assist in breakout sessions that follow on from cohort wide lectures. </w:t>
      </w:r>
    </w:p>
    <w:p w14:paraId="661FF0C7" w14:textId="77777777" w:rsidR="0087496A" w:rsidRPr="004B6BFA" w:rsidRDefault="0087496A" w:rsidP="00937E00">
      <w:pPr>
        <w:pStyle w:val="ListParagraph"/>
        <w:numPr>
          <w:ilvl w:val="0"/>
          <w:numId w:val="40"/>
        </w:numPr>
        <w:spacing w:after="0" w:line="240" w:lineRule="auto"/>
        <w:rPr>
          <w:sz w:val="20"/>
          <w:szCs w:val="20"/>
        </w:rPr>
      </w:pPr>
      <w:r w:rsidRPr="004B6BFA">
        <w:rPr>
          <w:sz w:val="20"/>
          <w:szCs w:val="20"/>
        </w:rPr>
        <w:t>Applies a co-teaching methodology already in place with interdisciplinary courses.</w:t>
      </w:r>
    </w:p>
    <w:p w14:paraId="7264F9A7" w14:textId="77777777" w:rsidR="0087496A" w:rsidRPr="004B6BFA" w:rsidRDefault="0087496A" w:rsidP="00937E00">
      <w:pPr>
        <w:pStyle w:val="ListParagraph"/>
        <w:numPr>
          <w:ilvl w:val="0"/>
          <w:numId w:val="40"/>
        </w:numPr>
        <w:spacing w:after="0" w:line="240" w:lineRule="auto"/>
        <w:rPr>
          <w:sz w:val="20"/>
          <w:szCs w:val="20"/>
        </w:rPr>
      </w:pPr>
      <w:r w:rsidRPr="004B6BFA">
        <w:rPr>
          <w:sz w:val="20"/>
          <w:szCs w:val="20"/>
        </w:rPr>
        <w:t>Facilitates the proposed defined instruction model where sections can amalgamate into cohort-wide sessions.</w:t>
      </w:r>
    </w:p>
    <w:p w14:paraId="26CA6312" w14:textId="77777777" w:rsidR="0087496A" w:rsidRPr="004B6BFA" w:rsidRDefault="0087496A" w:rsidP="00937E00">
      <w:pPr>
        <w:pStyle w:val="ListParagraph"/>
        <w:numPr>
          <w:ilvl w:val="0"/>
          <w:numId w:val="40"/>
        </w:numPr>
        <w:spacing w:after="0" w:line="240" w:lineRule="auto"/>
        <w:rPr>
          <w:sz w:val="20"/>
          <w:szCs w:val="20"/>
        </w:rPr>
      </w:pPr>
      <w:r w:rsidRPr="004B6BFA">
        <w:rPr>
          <w:sz w:val="20"/>
          <w:szCs w:val="20"/>
        </w:rPr>
        <w:t>Keeps oversight of critical first-contact course under full time faculty.</w:t>
      </w:r>
    </w:p>
    <w:p w14:paraId="3D47767E" w14:textId="77777777" w:rsidR="0087496A" w:rsidRPr="004B6BFA" w:rsidRDefault="0087496A" w:rsidP="00937E00">
      <w:pPr>
        <w:pStyle w:val="ListParagraph"/>
        <w:numPr>
          <w:ilvl w:val="0"/>
          <w:numId w:val="40"/>
        </w:numPr>
        <w:spacing w:after="0" w:line="240" w:lineRule="auto"/>
        <w:rPr>
          <w:sz w:val="20"/>
          <w:szCs w:val="20"/>
        </w:rPr>
      </w:pPr>
      <w:r w:rsidRPr="004B6BFA">
        <w:rPr>
          <w:sz w:val="20"/>
          <w:szCs w:val="20"/>
        </w:rPr>
        <w:t>Facilitates standardization across the sections.</w:t>
      </w:r>
    </w:p>
    <w:p w14:paraId="79998827" w14:textId="77777777" w:rsidR="0087496A" w:rsidRPr="004B6BFA" w:rsidRDefault="0087496A" w:rsidP="00937E00">
      <w:pPr>
        <w:pStyle w:val="ListParagraph"/>
        <w:numPr>
          <w:ilvl w:val="0"/>
          <w:numId w:val="40"/>
        </w:numPr>
        <w:spacing w:after="0" w:line="240" w:lineRule="auto"/>
        <w:rPr>
          <w:sz w:val="20"/>
          <w:szCs w:val="20"/>
        </w:rPr>
      </w:pPr>
      <w:r w:rsidRPr="004B6BFA">
        <w:rPr>
          <w:sz w:val="20"/>
          <w:szCs w:val="20"/>
        </w:rPr>
        <w:t>Is consistent with institutional custom &amp; practice, allows City tech sized sections to coexist with a larger learning community, while also implementing key efficiencies and encouraging innovative pedagogic delivery.</w:t>
      </w:r>
    </w:p>
    <w:p w14:paraId="12092BD8" w14:textId="77777777" w:rsidR="0087496A" w:rsidRPr="004B6BFA" w:rsidRDefault="0087496A" w:rsidP="0087496A">
      <w:pPr>
        <w:rPr>
          <w:sz w:val="18"/>
          <w:szCs w:val="18"/>
        </w:rPr>
      </w:pPr>
    </w:p>
    <w:p w14:paraId="2E24C44B" w14:textId="7557BA19" w:rsidR="0087496A" w:rsidRPr="004B6BFA" w:rsidRDefault="00CB6B52" w:rsidP="0087496A">
      <w:pPr>
        <w:rPr>
          <w:b/>
        </w:rPr>
      </w:pPr>
      <w:r>
        <w:rPr>
          <w:b/>
        </w:rPr>
        <w:t>HSCI</w:t>
      </w:r>
      <w:r w:rsidR="004D0ECD">
        <w:rPr>
          <w:b/>
        </w:rPr>
        <w:t xml:space="preserve"> </w:t>
      </w:r>
      <w:r w:rsidR="0087496A" w:rsidRPr="004B6BFA">
        <w:rPr>
          <w:b/>
        </w:rPr>
        <w:t>1101 Introduction to Healthcare Delivery and Careers:  Instructional Model</w:t>
      </w:r>
    </w:p>
    <w:p w14:paraId="538B47CA" w14:textId="77777777" w:rsidR="0087496A" w:rsidRPr="00B24BD3" w:rsidRDefault="0087496A" w:rsidP="00B24BD3">
      <w:pPr>
        <w:spacing w:after="0"/>
        <w:rPr>
          <w:b/>
          <w:sz w:val="20"/>
          <w:szCs w:val="20"/>
        </w:rPr>
      </w:pPr>
      <w:r w:rsidRPr="00B24BD3">
        <w:rPr>
          <w:b/>
          <w:sz w:val="20"/>
          <w:szCs w:val="20"/>
        </w:rPr>
        <w:t>Components:</w:t>
      </w:r>
    </w:p>
    <w:p w14:paraId="214DE25B" w14:textId="418B564E" w:rsidR="0087496A" w:rsidRPr="004B6BFA" w:rsidRDefault="0087496A" w:rsidP="0087496A">
      <w:pPr>
        <w:rPr>
          <w:sz w:val="20"/>
          <w:szCs w:val="20"/>
        </w:rPr>
      </w:pPr>
      <w:r w:rsidRPr="004B6BFA">
        <w:rPr>
          <w:sz w:val="20"/>
          <w:szCs w:val="20"/>
        </w:rPr>
        <w:t xml:space="preserve">The following diagram represents the key instructional design of </w:t>
      </w:r>
      <w:r w:rsidR="00CB6B52">
        <w:rPr>
          <w:sz w:val="20"/>
          <w:szCs w:val="20"/>
        </w:rPr>
        <w:t>HSCI</w:t>
      </w:r>
      <w:r w:rsidRPr="004B6BFA">
        <w:rPr>
          <w:sz w:val="20"/>
          <w:szCs w:val="20"/>
        </w:rPr>
        <w:t xml:space="preserve"> 1101. Multiple individual sections of the course will be scheduled simultaneously so that these sections may periodically come together to engage in collective cohort-wide learning experiences and activities.  Overall, the course will integrate three instructional methodologies to expose ASHS students to the complexity of the health care industry, and introduce basic skills and knowledge needed to successfully complete this degree, and enter clinical work or move to more advanced studies.</w:t>
      </w:r>
    </w:p>
    <w:p w14:paraId="43F18BF5" w14:textId="77777777" w:rsidR="0087496A" w:rsidRPr="004B6BFA" w:rsidRDefault="0087496A" w:rsidP="0087496A">
      <w:pPr>
        <w:ind w:left="1440"/>
        <w:rPr>
          <w:sz w:val="20"/>
          <w:szCs w:val="20"/>
        </w:rPr>
      </w:pPr>
      <w:r w:rsidRPr="004B6BFA">
        <w:rPr>
          <w:noProof/>
          <w:szCs w:val="20"/>
        </w:rPr>
        <w:drawing>
          <wp:inline distT="0" distB="0" distL="0" distR="0" wp14:anchorId="7110BD56" wp14:editId="2A3C742B">
            <wp:extent cx="4150760" cy="37439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4153648" cy="3746584"/>
                    </a:xfrm>
                    <a:prstGeom prst="rect">
                      <a:avLst/>
                    </a:prstGeom>
                    <a:noFill/>
                    <a:ln w="9525">
                      <a:noFill/>
                      <a:miter lim="800000"/>
                      <a:headEnd/>
                      <a:tailEnd/>
                    </a:ln>
                  </pic:spPr>
                </pic:pic>
              </a:graphicData>
            </a:graphic>
          </wp:inline>
        </w:drawing>
      </w:r>
    </w:p>
    <w:p w14:paraId="1DF7C683" w14:textId="5247F7C6" w:rsidR="008433D6" w:rsidRPr="004B6BFA" w:rsidRDefault="0087496A">
      <w:pPr>
        <w:rPr>
          <w:b/>
          <w:sz w:val="20"/>
          <w:szCs w:val="20"/>
        </w:rPr>
      </w:pPr>
      <w:r w:rsidRPr="004B6BFA">
        <w:rPr>
          <w:sz w:val="20"/>
          <w:szCs w:val="20"/>
        </w:rPr>
        <w:t>Collective sessions may alternate with TA-supervised asynchronous online sessions. However, it is envisioned that the clinical visitations will cycle over a continuous, reserved five-week period.  If room permits, it may also be possible for some of the asynchronous sessions to meet in a face-to-face environment in an assigned classroom.</w:t>
      </w:r>
      <w:r w:rsidR="008433D6" w:rsidRPr="004B6BFA">
        <w:rPr>
          <w:b/>
          <w:sz w:val="20"/>
          <w:szCs w:val="20"/>
        </w:rPr>
        <w:br w:type="page"/>
      </w:r>
    </w:p>
    <w:p w14:paraId="14AE0E29" w14:textId="77777777" w:rsidR="0087496A" w:rsidRPr="004B6BFA" w:rsidRDefault="0087496A" w:rsidP="0087496A">
      <w:pPr>
        <w:rPr>
          <w:sz w:val="20"/>
          <w:szCs w:val="20"/>
        </w:rPr>
      </w:pPr>
      <w:r w:rsidRPr="004B6BFA">
        <w:rPr>
          <w:sz w:val="20"/>
          <w:szCs w:val="20"/>
        </w:rPr>
        <w:t>I. Collective Sessions:</w:t>
      </w:r>
    </w:p>
    <w:p w14:paraId="6B47AC96" w14:textId="291C3BF3" w:rsidR="0087496A" w:rsidRPr="004B6BFA" w:rsidRDefault="0087496A" w:rsidP="0087496A">
      <w:pPr>
        <w:rPr>
          <w:sz w:val="20"/>
          <w:szCs w:val="20"/>
        </w:rPr>
      </w:pPr>
      <w:r w:rsidRPr="004B6BFA">
        <w:rPr>
          <w:sz w:val="20"/>
          <w:szCs w:val="20"/>
        </w:rPr>
        <w:t xml:space="preserve">Ideally, each collective session will take advantage of the College’s new building’s auditorium to host external representatives from the health care industry for lectures and presentations that introduce the students to major issues within health care.  This format will insure efficient use of the lecturer’s participation and provide a consistent student experience across the course’s student body. These lectures will be supported by relevant and engaging media content (for example “Ted talks”, You Tube, and other Open Educational Resources, supported by discipline, government &amp; professional web sites).  An interactive environment will be maintained by engaging the student body </w:t>
      </w:r>
      <w:r w:rsidR="00F7003E" w:rsidRPr="004B6BFA">
        <w:rPr>
          <w:sz w:val="20"/>
          <w:szCs w:val="20"/>
        </w:rPr>
        <w:t xml:space="preserve">through </w:t>
      </w:r>
      <w:r w:rsidRPr="004B6BFA">
        <w:rPr>
          <w:sz w:val="20"/>
          <w:szCs w:val="20"/>
        </w:rPr>
        <w:t xml:space="preserve">class surveys and discussions, using apps on student cell phones or other technologies.   At the conclusion of each lecture, students could break out into smaller TA-supervised, peer-led groups to discuss key lecture content, applying a traditional small-group learning environment via individual and team-based learning exercises. </w:t>
      </w:r>
    </w:p>
    <w:p w14:paraId="34409E39" w14:textId="77777777" w:rsidR="0087496A" w:rsidRPr="004B6BFA" w:rsidRDefault="0087496A" w:rsidP="0087496A">
      <w:pPr>
        <w:contextualSpacing/>
        <w:rPr>
          <w:sz w:val="20"/>
          <w:szCs w:val="20"/>
        </w:rPr>
      </w:pPr>
      <w:r w:rsidRPr="004B6BFA">
        <w:rPr>
          <w:sz w:val="20"/>
          <w:szCs w:val="20"/>
        </w:rPr>
        <w:t>The collective student sessions will nurture a number of attributes useful to clinical students. Specifically, this component of the course will:</w:t>
      </w:r>
    </w:p>
    <w:p w14:paraId="3A412421" w14:textId="77777777" w:rsidR="0087496A" w:rsidRPr="004B6BFA" w:rsidRDefault="0087496A" w:rsidP="00937E00">
      <w:pPr>
        <w:pStyle w:val="ListParagraph"/>
        <w:numPr>
          <w:ilvl w:val="0"/>
          <w:numId w:val="37"/>
        </w:numPr>
        <w:spacing w:line="240" w:lineRule="auto"/>
        <w:rPr>
          <w:sz w:val="20"/>
          <w:szCs w:val="20"/>
        </w:rPr>
      </w:pPr>
      <w:r w:rsidRPr="004B6BFA">
        <w:rPr>
          <w:sz w:val="20"/>
          <w:szCs w:val="20"/>
        </w:rPr>
        <w:t>Increase the student’s awareness of cultural diversity by exposing them to a larger and assumedly more varied population of peers.</w:t>
      </w:r>
    </w:p>
    <w:p w14:paraId="7013DD0D" w14:textId="77777777" w:rsidR="0087496A" w:rsidRPr="004B6BFA" w:rsidRDefault="0087496A" w:rsidP="00937E00">
      <w:pPr>
        <w:pStyle w:val="ListParagraph"/>
        <w:numPr>
          <w:ilvl w:val="0"/>
          <w:numId w:val="37"/>
        </w:numPr>
        <w:spacing w:line="240" w:lineRule="auto"/>
        <w:ind w:right="-180"/>
        <w:rPr>
          <w:sz w:val="20"/>
          <w:szCs w:val="20"/>
        </w:rPr>
      </w:pPr>
      <w:r w:rsidRPr="004B6BFA">
        <w:rPr>
          <w:sz w:val="20"/>
          <w:szCs w:val="20"/>
        </w:rPr>
        <w:t>Develop a sense of cohort identity that allows the student to reflect on his/her relative standing in a competitive academic environment, where only a small number of students can actually enter the highly-desired clinical programs.</w:t>
      </w:r>
    </w:p>
    <w:p w14:paraId="45143E79" w14:textId="77777777" w:rsidR="0087496A" w:rsidRPr="004B6BFA" w:rsidRDefault="0087496A" w:rsidP="00937E00">
      <w:pPr>
        <w:pStyle w:val="ListParagraph"/>
        <w:numPr>
          <w:ilvl w:val="0"/>
          <w:numId w:val="37"/>
        </w:numPr>
        <w:spacing w:line="240" w:lineRule="auto"/>
        <w:rPr>
          <w:sz w:val="20"/>
          <w:szCs w:val="20"/>
        </w:rPr>
      </w:pPr>
      <w:r w:rsidRPr="004B6BFA">
        <w:rPr>
          <w:sz w:val="20"/>
          <w:szCs w:val="20"/>
        </w:rPr>
        <w:t>Facilitate a student’s ability to speak or otherwise communicate across a large audience.</w:t>
      </w:r>
    </w:p>
    <w:p w14:paraId="34AD8073" w14:textId="77777777" w:rsidR="0087496A" w:rsidRPr="004B6BFA" w:rsidRDefault="0087496A" w:rsidP="00937E00">
      <w:pPr>
        <w:pStyle w:val="ListParagraph"/>
        <w:numPr>
          <w:ilvl w:val="0"/>
          <w:numId w:val="37"/>
        </w:numPr>
        <w:spacing w:line="240" w:lineRule="auto"/>
        <w:ind w:right="-180"/>
        <w:rPr>
          <w:sz w:val="20"/>
          <w:szCs w:val="20"/>
        </w:rPr>
      </w:pPr>
      <w:r w:rsidRPr="004B6BFA">
        <w:rPr>
          <w:sz w:val="20"/>
          <w:szCs w:val="20"/>
        </w:rPr>
        <w:t>Enhance the effectiveness of team learning, as large cohorts have the ability to divide into a greater combination of selective subsets with varied attributes and interests.</w:t>
      </w:r>
    </w:p>
    <w:p w14:paraId="7F25831B" w14:textId="77777777" w:rsidR="0087496A" w:rsidRPr="004B6BFA" w:rsidRDefault="0087496A" w:rsidP="00937E00">
      <w:pPr>
        <w:pStyle w:val="ListParagraph"/>
        <w:numPr>
          <w:ilvl w:val="0"/>
          <w:numId w:val="37"/>
        </w:numPr>
        <w:spacing w:line="240" w:lineRule="auto"/>
        <w:ind w:right="-180"/>
        <w:rPr>
          <w:sz w:val="20"/>
          <w:szCs w:val="20"/>
        </w:rPr>
      </w:pPr>
      <w:r w:rsidRPr="004B6BFA">
        <w:rPr>
          <w:sz w:val="20"/>
          <w:szCs w:val="20"/>
        </w:rPr>
        <w:t xml:space="preserve">Using breakout sessions, students are then able to revisit lecture content and interpret the relevance and impact of the prior lecture through reflective small-group discussions. </w:t>
      </w:r>
    </w:p>
    <w:p w14:paraId="5D23A003" w14:textId="77777777" w:rsidR="0087496A" w:rsidRPr="004B6BFA" w:rsidRDefault="0087496A" w:rsidP="00937E00">
      <w:pPr>
        <w:pStyle w:val="ListParagraph"/>
        <w:numPr>
          <w:ilvl w:val="0"/>
          <w:numId w:val="37"/>
        </w:numPr>
        <w:spacing w:line="240" w:lineRule="auto"/>
        <w:ind w:right="-180"/>
        <w:rPr>
          <w:sz w:val="20"/>
          <w:szCs w:val="20"/>
        </w:rPr>
      </w:pPr>
      <w:r w:rsidRPr="004B6BFA">
        <w:rPr>
          <w:sz w:val="20"/>
          <w:szCs w:val="20"/>
        </w:rPr>
        <w:t>Attract a greater pool of guest lecturers whose career obligations would otherwise prevent them from participating if obligated to repeat their contribution to multiple smaller sessions across the course’s entire student body. This creates efficiencies in budget, scheduling, personnel, and also helps to ensure a consistency of instructional delivery across multiple sections.</w:t>
      </w:r>
    </w:p>
    <w:p w14:paraId="3ABE8103" w14:textId="77777777" w:rsidR="0087496A" w:rsidRPr="004B6BFA" w:rsidRDefault="0087496A" w:rsidP="00937E00">
      <w:pPr>
        <w:pStyle w:val="ListParagraph"/>
        <w:numPr>
          <w:ilvl w:val="0"/>
          <w:numId w:val="37"/>
        </w:numPr>
        <w:spacing w:line="240" w:lineRule="auto"/>
        <w:ind w:right="-180"/>
        <w:rPr>
          <w:sz w:val="20"/>
          <w:szCs w:val="20"/>
        </w:rPr>
      </w:pPr>
      <w:r w:rsidRPr="004B6BFA">
        <w:rPr>
          <w:sz w:val="20"/>
          <w:szCs w:val="20"/>
        </w:rPr>
        <w:t>Facilitate ASAP coordination and cohort learning objectives for this group of students.</w:t>
      </w:r>
    </w:p>
    <w:p w14:paraId="39681579" w14:textId="77777777" w:rsidR="0087496A" w:rsidRPr="004B6BFA" w:rsidRDefault="0087496A" w:rsidP="0087496A">
      <w:pPr>
        <w:ind w:left="360" w:right="-180"/>
        <w:rPr>
          <w:sz w:val="20"/>
          <w:szCs w:val="20"/>
        </w:rPr>
      </w:pPr>
      <w:r w:rsidRPr="004B6BFA">
        <w:rPr>
          <w:sz w:val="20"/>
          <w:szCs w:val="20"/>
        </w:rPr>
        <w:t>One collective session will focus on introducing students to the portfolio of clinical and academic health-related programs within the College. In turn, that session will be supported by rotating visitations to clinical departments.</w:t>
      </w:r>
    </w:p>
    <w:p w14:paraId="250D4298" w14:textId="77777777" w:rsidR="0087496A" w:rsidRPr="004B6BFA" w:rsidRDefault="0087496A" w:rsidP="0087496A">
      <w:pPr>
        <w:ind w:left="360" w:right="-180"/>
        <w:rPr>
          <w:sz w:val="20"/>
          <w:szCs w:val="20"/>
        </w:rPr>
      </w:pPr>
      <w:r w:rsidRPr="004B6BFA">
        <w:rPr>
          <w:sz w:val="20"/>
          <w:szCs w:val="20"/>
        </w:rPr>
        <w:t>This model aligns with the current multi-session model implemented in the Nursing Department with their shared delivery of instruction for NUR 1110, 1130, 2110, and 2210.</w:t>
      </w:r>
    </w:p>
    <w:p w14:paraId="5A77A044" w14:textId="77777777" w:rsidR="0087496A" w:rsidRPr="004B6BFA" w:rsidRDefault="0087496A" w:rsidP="0087496A">
      <w:pPr>
        <w:ind w:right="-180"/>
        <w:rPr>
          <w:sz w:val="20"/>
          <w:szCs w:val="20"/>
        </w:rPr>
      </w:pPr>
      <w:r w:rsidRPr="004B6BFA">
        <w:rPr>
          <w:sz w:val="20"/>
          <w:szCs w:val="20"/>
        </w:rPr>
        <w:t>II. Clinical Visitations:</w:t>
      </w:r>
    </w:p>
    <w:p w14:paraId="3A4C34E2" w14:textId="77777777" w:rsidR="0087496A" w:rsidRPr="004B6BFA" w:rsidRDefault="0087496A" w:rsidP="0087496A">
      <w:pPr>
        <w:ind w:right="-180"/>
        <w:rPr>
          <w:sz w:val="20"/>
          <w:szCs w:val="20"/>
        </w:rPr>
      </w:pPr>
      <w:r w:rsidRPr="004B6BFA">
        <w:rPr>
          <w:sz w:val="20"/>
          <w:szCs w:val="20"/>
        </w:rPr>
        <w:t>Clinical rotations provide students with a forum to explore unique aspects of each discipline and the student’s own assumptions about clinical practice. Over a five-week period, one fifth of the students will visit and rotate through each of the College’s five clinical departments:</w:t>
      </w:r>
    </w:p>
    <w:p w14:paraId="3DB4A7EC" w14:textId="77777777" w:rsidR="0087496A" w:rsidRPr="004B6BFA" w:rsidRDefault="0087496A" w:rsidP="00937E00">
      <w:pPr>
        <w:pStyle w:val="ListParagraph"/>
        <w:numPr>
          <w:ilvl w:val="0"/>
          <w:numId w:val="38"/>
        </w:numPr>
        <w:ind w:right="-180"/>
        <w:rPr>
          <w:sz w:val="20"/>
          <w:szCs w:val="20"/>
        </w:rPr>
      </w:pPr>
      <w:r w:rsidRPr="004B6BFA">
        <w:rPr>
          <w:sz w:val="20"/>
          <w:szCs w:val="20"/>
        </w:rPr>
        <w:t xml:space="preserve">Having an opportunity to visit the department that hosts their primary area of clinical interest will allow the student to explore through dialogue with faculty and currently enrolled discipline students any preconceived expectations of the discipline’s clinical undertakings. </w:t>
      </w:r>
    </w:p>
    <w:p w14:paraId="569AE44C" w14:textId="77777777" w:rsidR="0087496A" w:rsidRPr="004B6BFA" w:rsidRDefault="0087496A" w:rsidP="00937E00">
      <w:pPr>
        <w:pStyle w:val="ListParagraph"/>
        <w:numPr>
          <w:ilvl w:val="0"/>
          <w:numId w:val="38"/>
        </w:numPr>
        <w:ind w:right="-180"/>
        <w:rPr>
          <w:sz w:val="20"/>
          <w:szCs w:val="20"/>
        </w:rPr>
      </w:pPr>
      <w:r w:rsidRPr="004B6BFA">
        <w:rPr>
          <w:sz w:val="20"/>
          <w:szCs w:val="20"/>
        </w:rPr>
        <w:t>Incoming pre-clinical students often initiate their studies without undertaking appropriate due diligence regarding career alternatives. Clinical rotations throughout the portfolio of degrees offered by the College will enhance the student’s experience by insightful exposure to alternate career possibilities.</w:t>
      </w:r>
    </w:p>
    <w:p w14:paraId="0F35101A" w14:textId="77777777" w:rsidR="0087496A" w:rsidRPr="004B6BFA" w:rsidRDefault="0087496A" w:rsidP="00937E00">
      <w:pPr>
        <w:pStyle w:val="ListParagraph"/>
        <w:numPr>
          <w:ilvl w:val="0"/>
          <w:numId w:val="38"/>
        </w:numPr>
        <w:ind w:right="-180"/>
        <w:rPr>
          <w:sz w:val="20"/>
          <w:szCs w:val="20"/>
        </w:rPr>
      </w:pPr>
      <w:r w:rsidRPr="004B6BFA">
        <w:rPr>
          <w:sz w:val="20"/>
          <w:szCs w:val="20"/>
        </w:rPr>
        <w:t>The ability to communicate with discipline students provides a platform for peer-to-peer communication, where prospective students gain knowledge of the student experience and academic expectations inherent within each clinical discipline.</w:t>
      </w:r>
    </w:p>
    <w:p w14:paraId="01B77CC8" w14:textId="77777777" w:rsidR="0087496A" w:rsidRPr="004B6BFA" w:rsidRDefault="0087496A" w:rsidP="00937E00">
      <w:pPr>
        <w:pStyle w:val="ListParagraph"/>
        <w:numPr>
          <w:ilvl w:val="0"/>
          <w:numId w:val="38"/>
        </w:numPr>
        <w:ind w:right="-180"/>
        <w:rPr>
          <w:sz w:val="20"/>
          <w:szCs w:val="20"/>
        </w:rPr>
      </w:pPr>
      <w:r w:rsidRPr="004B6BFA">
        <w:rPr>
          <w:sz w:val="20"/>
          <w:szCs w:val="20"/>
        </w:rPr>
        <w:t>Given the limited availability of clinical faculty to service the rotations, staggered presentations will prevent a single department from becoming overwhelmed by requiring the entire cohort to engage in a single discipline visit.</w:t>
      </w:r>
    </w:p>
    <w:p w14:paraId="773AB522" w14:textId="77777777" w:rsidR="0087496A" w:rsidRPr="004B6BFA" w:rsidRDefault="0087496A" w:rsidP="0087496A">
      <w:pPr>
        <w:rPr>
          <w:u w:val="single"/>
        </w:rPr>
      </w:pPr>
      <w:r w:rsidRPr="004B6BFA" w:rsidDel="00F57428">
        <w:rPr>
          <w:sz w:val="20"/>
          <w:szCs w:val="20"/>
        </w:rPr>
        <w:t xml:space="preserve"> </w:t>
      </w:r>
      <w:r w:rsidRPr="004B6BFA">
        <w:t>III. Asynchronous Sessions</w:t>
      </w:r>
      <w:r w:rsidRPr="004B6BFA">
        <w:rPr>
          <w:u w:val="single"/>
        </w:rPr>
        <w:t>:</w:t>
      </w:r>
    </w:p>
    <w:p w14:paraId="2243C733" w14:textId="77777777" w:rsidR="0087496A" w:rsidRPr="004B6BFA" w:rsidRDefault="0087496A" w:rsidP="0087496A">
      <w:pPr>
        <w:ind w:right="-180"/>
        <w:rPr>
          <w:sz w:val="20"/>
          <w:szCs w:val="20"/>
        </w:rPr>
      </w:pPr>
      <w:r w:rsidRPr="004B6BFA">
        <w:rPr>
          <w:sz w:val="20"/>
          <w:szCs w:val="20"/>
        </w:rPr>
        <w:t>Asynchronous learning will allow students to develop a basic competence in the use of the College’s academic technology, including Blackboard and Open Lab. Each session will ask students to participate in a basic self-directed active-learning exercise that results in academic deliverables reviewed by the section’s TA.  The methodology will support academic skills and attributes frequently encountered within successful clinical applicants:</w:t>
      </w:r>
    </w:p>
    <w:p w14:paraId="1D3DC506" w14:textId="77777777" w:rsidR="0087496A" w:rsidRPr="004B6BFA" w:rsidRDefault="0087496A" w:rsidP="00937E00">
      <w:pPr>
        <w:pStyle w:val="ListParagraph"/>
        <w:numPr>
          <w:ilvl w:val="0"/>
          <w:numId w:val="39"/>
        </w:numPr>
        <w:ind w:right="-180"/>
        <w:rPr>
          <w:rFonts w:cs="Arial"/>
          <w:color w:val="333333"/>
          <w:sz w:val="20"/>
          <w:szCs w:val="20"/>
          <w:shd w:val="clear" w:color="auto" w:fill="FFFFFF"/>
        </w:rPr>
      </w:pPr>
      <w:r w:rsidRPr="004B6BFA">
        <w:rPr>
          <w:sz w:val="20"/>
          <w:szCs w:val="20"/>
        </w:rPr>
        <w:t xml:space="preserve">An element of self-directed study will promote the importance </w:t>
      </w:r>
      <w:r w:rsidRPr="004B6BFA">
        <w:rPr>
          <w:rFonts w:cs="Arial"/>
          <w:color w:val="333333"/>
          <w:sz w:val="20"/>
          <w:szCs w:val="20"/>
          <w:shd w:val="clear" w:color="auto" w:fill="FFFFFF"/>
        </w:rPr>
        <w:t>self-motivation within students.</w:t>
      </w:r>
    </w:p>
    <w:p w14:paraId="65BC3452" w14:textId="77777777" w:rsidR="0087496A" w:rsidRPr="004B6BFA" w:rsidRDefault="0087496A" w:rsidP="00937E00">
      <w:pPr>
        <w:pStyle w:val="ListParagraph"/>
        <w:numPr>
          <w:ilvl w:val="0"/>
          <w:numId w:val="39"/>
        </w:numPr>
        <w:ind w:right="-180"/>
        <w:rPr>
          <w:rFonts w:cs="Arial"/>
          <w:color w:val="333333"/>
          <w:sz w:val="20"/>
          <w:szCs w:val="20"/>
          <w:shd w:val="clear" w:color="auto" w:fill="FFFFFF"/>
        </w:rPr>
      </w:pPr>
      <w:r w:rsidRPr="004B6BFA">
        <w:rPr>
          <w:rFonts w:cs="Arial"/>
          <w:color w:val="333333"/>
          <w:sz w:val="20"/>
          <w:szCs w:val="20"/>
          <w:shd w:val="clear" w:color="auto" w:fill="FFFFFF"/>
        </w:rPr>
        <w:t>Active learning fosters a sense of independence and establishes the importance of one’s own contribution to learning.</w:t>
      </w:r>
    </w:p>
    <w:p w14:paraId="00301006" w14:textId="77777777" w:rsidR="0087496A" w:rsidRPr="004B6BFA" w:rsidRDefault="0087496A" w:rsidP="00937E00">
      <w:pPr>
        <w:pStyle w:val="ListParagraph"/>
        <w:numPr>
          <w:ilvl w:val="0"/>
          <w:numId w:val="39"/>
        </w:numPr>
        <w:tabs>
          <w:tab w:val="left" w:pos="1440"/>
        </w:tabs>
        <w:ind w:right="-180"/>
        <w:rPr>
          <w:rFonts w:cs="Arial"/>
          <w:color w:val="333333"/>
          <w:sz w:val="20"/>
          <w:szCs w:val="20"/>
          <w:shd w:val="clear" w:color="auto" w:fill="FFFFFF"/>
        </w:rPr>
      </w:pPr>
      <w:r w:rsidRPr="004B6BFA">
        <w:rPr>
          <w:rFonts w:cs="Arial"/>
          <w:color w:val="333333"/>
          <w:sz w:val="20"/>
          <w:szCs w:val="20"/>
          <w:shd w:val="clear" w:color="auto" w:fill="FFFFFF"/>
        </w:rPr>
        <w:t>This will also demonstrate to students the importance of responsibility and contribution to their education by integrating this into course design.</w:t>
      </w:r>
    </w:p>
    <w:p w14:paraId="4EE36EAD" w14:textId="77777777" w:rsidR="0087496A" w:rsidRPr="004B6BFA" w:rsidRDefault="0087496A" w:rsidP="0087496A">
      <w:pPr>
        <w:ind w:right="-180"/>
        <w:rPr>
          <w:rFonts w:cs="Arial"/>
          <w:color w:val="333333"/>
          <w:sz w:val="20"/>
          <w:szCs w:val="20"/>
          <w:shd w:val="clear" w:color="auto" w:fill="FFFFFF"/>
        </w:rPr>
      </w:pPr>
      <w:r w:rsidRPr="004B6BFA">
        <w:rPr>
          <w:rFonts w:cs="Arial"/>
          <w:color w:val="333333"/>
          <w:sz w:val="20"/>
          <w:szCs w:val="20"/>
          <w:shd w:val="clear" w:color="auto" w:fill="FFFFFF"/>
        </w:rPr>
        <w:t>Additionally, students will participate in a team project, where they role-play or otherwise simulate common issues in health delivery:  they may assume roles of different occupations, triage, or otherwise work within an environment where they will need to cooperate and contribute to a shared goal.</w:t>
      </w:r>
    </w:p>
    <w:p w14:paraId="0619BB0B" w14:textId="77777777" w:rsidR="0087496A" w:rsidRPr="004B6BFA" w:rsidRDefault="0087496A" w:rsidP="0087496A">
      <w:pPr>
        <w:ind w:right="-180"/>
        <w:rPr>
          <w:rFonts w:cs="Arial"/>
          <w:color w:val="333333"/>
          <w:sz w:val="20"/>
          <w:szCs w:val="20"/>
          <w:shd w:val="clear" w:color="auto" w:fill="FFFFFF"/>
        </w:rPr>
      </w:pPr>
      <w:r w:rsidRPr="004B6BFA">
        <w:rPr>
          <w:rFonts w:cs="Arial"/>
          <w:color w:val="333333"/>
          <w:sz w:val="20"/>
          <w:szCs w:val="20"/>
          <w:shd w:val="clear" w:color="auto" w:fill="FFFFFF"/>
        </w:rPr>
        <w:t>IV. Future Development</w:t>
      </w:r>
    </w:p>
    <w:p w14:paraId="4BEDFDE3" w14:textId="0A478141" w:rsidR="001F4598" w:rsidRPr="004B6BFA" w:rsidRDefault="0087496A" w:rsidP="0087496A">
      <w:pPr>
        <w:ind w:right="-180"/>
        <w:rPr>
          <w:rFonts w:cs="Arial"/>
          <w:color w:val="333333"/>
          <w:sz w:val="20"/>
          <w:szCs w:val="20"/>
          <w:shd w:val="clear" w:color="auto" w:fill="FFFFFF"/>
        </w:rPr>
      </w:pPr>
      <w:r w:rsidRPr="004B6BFA">
        <w:rPr>
          <w:rFonts w:cs="Arial"/>
          <w:color w:val="333333"/>
          <w:sz w:val="20"/>
          <w:szCs w:val="20"/>
          <w:shd w:val="clear" w:color="auto" w:fill="FFFFFF"/>
        </w:rPr>
        <w:t>The efficacy of this model will be assessed at the implantation phase, and modified to provide more effective learning deliverables, but we are confident that the broad strokes of this design will be an effective starting point for inevitable pedagogic redesign.</w:t>
      </w:r>
    </w:p>
    <w:p w14:paraId="68F0C68D" w14:textId="667C98E6" w:rsidR="0087496A" w:rsidRPr="004B6BFA" w:rsidRDefault="0087496A">
      <w:pPr>
        <w:rPr>
          <w:rFonts w:cs="Arial"/>
          <w:color w:val="333333"/>
          <w:sz w:val="20"/>
          <w:szCs w:val="20"/>
          <w:shd w:val="clear" w:color="auto" w:fill="FFFFFF"/>
        </w:rPr>
      </w:pPr>
      <w:r w:rsidRPr="004B6BFA">
        <w:rPr>
          <w:rFonts w:cs="Arial"/>
          <w:color w:val="333333"/>
          <w:sz w:val="20"/>
          <w:szCs w:val="20"/>
          <w:shd w:val="clear" w:color="auto" w:fill="FFFFFF"/>
        </w:rPr>
        <w:br w:type="page"/>
      </w:r>
    </w:p>
    <w:p w14:paraId="5502A6D7" w14:textId="197AC6AE" w:rsidR="0087496A" w:rsidRPr="004B6BFA" w:rsidRDefault="0087496A" w:rsidP="00124EDA">
      <w:pPr>
        <w:pStyle w:val="Heading3"/>
        <w:rPr>
          <w:sz w:val="20"/>
          <w:szCs w:val="20"/>
          <w:shd w:val="clear" w:color="auto" w:fill="FFFFFF"/>
        </w:rPr>
      </w:pPr>
      <w:bookmarkStart w:id="73" w:name="_Toc529545090"/>
      <w:r w:rsidRPr="004B6BFA">
        <w:rPr>
          <w:sz w:val="20"/>
          <w:szCs w:val="20"/>
          <w:shd w:val="clear" w:color="auto" w:fill="FFFFFF"/>
        </w:rPr>
        <w:t xml:space="preserve">Appendix 7b </w:t>
      </w:r>
      <w:r w:rsidR="00CB6B52">
        <w:rPr>
          <w:sz w:val="20"/>
          <w:szCs w:val="20"/>
          <w:shd w:val="clear" w:color="auto" w:fill="FFFFFF"/>
        </w:rPr>
        <w:t>HSCI</w:t>
      </w:r>
      <w:r w:rsidRPr="004B6BFA">
        <w:rPr>
          <w:sz w:val="20"/>
          <w:szCs w:val="20"/>
          <w:shd w:val="clear" w:color="auto" w:fill="FFFFFF"/>
        </w:rPr>
        <w:t xml:space="preserve"> 2201</w:t>
      </w:r>
      <w:bookmarkEnd w:id="73"/>
    </w:p>
    <w:p w14:paraId="49CCA723" w14:textId="77777777" w:rsidR="0087496A" w:rsidRPr="004B6BFA" w:rsidRDefault="0087496A" w:rsidP="0087496A">
      <w:pPr>
        <w:pStyle w:val="Default"/>
        <w:tabs>
          <w:tab w:val="left" w:pos="-3960"/>
        </w:tabs>
        <w:ind w:right="-120"/>
        <w:rPr>
          <w:rFonts w:asciiTheme="minorHAnsi" w:hAnsiTheme="minorHAnsi"/>
          <w:sz w:val="20"/>
          <w:szCs w:val="20"/>
        </w:rPr>
      </w:pPr>
      <w:r w:rsidRPr="004B6BFA">
        <w:rPr>
          <w:rFonts w:asciiTheme="minorHAnsi" w:hAnsiTheme="minorHAnsi"/>
          <w:sz w:val="20"/>
          <w:szCs w:val="20"/>
        </w:rPr>
        <w:t>NEW COURSE PROPOSAL FORM</w:t>
      </w:r>
    </w:p>
    <w:p w14:paraId="4B34BE4F" w14:textId="77777777" w:rsidR="0087496A" w:rsidRPr="004B6BFA" w:rsidRDefault="0087496A" w:rsidP="0087496A">
      <w:pPr>
        <w:spacing w:after="0"/>
        <w:rPr>
          <w:rFonts w:cs="Times New Roman"/>
          <w:sz w:val="20"/>
          <w:szCs w:val="20"/>
        </w:rPr>
      </w:pPr>
      <w:r w:rsidRPr="004B6BFA">
        <w:rPr>
          <w:rFonts w:cs="Times New Roman"/>
          <w:sz w:val="20"/>
          <w:szCs w:val="20"/>
        </w:rPr>
        <w:t xml:space="preserve">This form is used for all new course proposals. Attach this to the </w:t>
      </w:r>
      <w:hyperlink r:id="rId47" w:history="1">
        <w:r w:rsidRPr="004B6BFA">
          <w:rPr>
            <w:rStyle w:val="Hyperlink"/>
            <w:rFonts w:cs="Times New Roman"/>
            <w:sz w:val="20"/>
            <w:szCs w:val="20"/>
          </w:rPr>
          <w:t>Curriculum Modification Proposal Form</w:t>
        </w:r>
      </w:hyperlink>
      <w:r w:rsidRPr="004B6BFA">
        <w:rPr>
          <w:rFonts w:cs="Times New Roman"/>
          <w:sz w:val="20"/>
          <w:szCs w:val="20"/>
        </w:rPr>
        <w:t xml:space="preserve"> and submit as one package as per instructions.  Use one New Course Proposal Form for each new course.</w:t>
      </w:r>
    </w:p>
    <w:p w14:paraId="4175B950" w14:textId="77777777" w:rsidR="0087496A" w:rsidRPr="004B6BFA" w:rsidRDefault="0087496A" w:rsidP="0087496A">
      <w:pPr>
        <w:spacing w:after="0"/>
        <w:rPr>
          <w:rFonts w:cs="Times New Roman"/>
          <w:sz w:val="20"/>
          <w:szCs w:val="20"/>
        </w:rPr>
      </w:pPr>
    </w:p>
    <w:tbl>
      <w:tblPr>
        <w:tblStyle w:val="TableGrid"/>
        <w:tblW w:w="0" w:type="auto"/>
        <w:tblLook w:val="00A0" w:firstRow="1" w:lastRow="0" w:firstColumn="1" w:lastColumn="0" w:noHBand="0" w:noVBand="0"/>
      </w:tblPr>
      <w:tblGrid>
        <w:gridCol w:w="3528"/>
        <w:gridCol w:w="5328"/>
      </w:tblGrid>
      <w:tr w:rsidR="0087496A" w:rsidRPr="00EF5337" w14:paraId="79DB33CB" w14:textId="77777777" w:rsidTr="0087496A">
        <w:tc>
          <w:tcPr>
            <w:tcW w:w="3528" w:type="dxa"/>
          </w:tcPr>
          <w:p w14:paraId="5C52F905" w14:textId="77777777" w:rsidR="0087496A" w:rsidRPr="004B6BFA" w:rsidRDefault="0087496A" w:rsidP="0087496A">
            <w:pPr>
              <w:rPr>
                <w:rFonts w:cs="Times New Roman"/>
                <w:b/>
                <w:sz w:val="20"/>
                <w:szCs w:val="20"/>
              </w:rPr>
            </w:pPr>
            <w:r w:rsidRPr="004B6BFA">
              <w:rPr>
                <w:rFonts w:cs="Times New Roman"/>
                <w:b/>
                <w:sz w:val="20"/>
                <w:szCs w:val="20"/>
              </w:rPr>
              <w:t>Course Title</w:t>
            </w:r>
          </w:p>
        </w:tc>
        <w:tc>
          <w:tcPr>
            <w:tcW w:w="5328" w:type="dxa"/>
          </w:tcPr>
          <w:p w14:paraId="76280F2D" w14:textId="77777777" w:rsidR="0087496A" w:rsidRPr="004B6BFA" w:rsidRDefault="0087496A" w:rsidP="0087496A">
            <w:pPr>
              <w:rPr>
                <w:rFonts w:cs="Times New Roman"/>
                <w:sz w:val="20"/>
                <w:szCs w:val="20"/>
              </w:rPr>
            </w:pPr>
            <w:r w:rsidRPr="004B6BFA">
              <w:rPr>
                <w:rFonts w:cs="Times New Roman"/>
                <w:sz w:val="20"/>
                <w:szCs w:val="20"/>
              </w:rPr>
              <w:t>Safety for Healthcare Professions</w:t>
            </w:r>
          </w:p>
        </w:tc>
      </w:tr>
      <w:tr w:rsidR="0087496A" w:rsidRPr="00EF5337" w14:paraId="3A9D0B33" w14:textId="77777777" w:rsidTr="0087496A">
        <w:tc>
          <w:tcPr>
            <w:tcW w:w="3528" w:type="dxa"/>
          </w:tcPr>
          <w:p w14:paraId="695EFC16" w14:textId="77777777" w:rsidR="0087496A" w:rsidRPr="004B6BFA" w:rsidRDefault="0087496A" w:rsidP="0087496A">
            <w:pPr>
              <w:rPr>
                <w:rFonts w:cs="Times New Roman"/>
                <w:b/>
                <w:sz w:val="20"/>
                <w:szCs w:val="20"/>
              </w:rPr>
            </w:pPr>
            <w:r w:rsidRPr="004B6BFA">
              <w:rPr>
                <w:rFonts w:cs="Times New Roman"/>
                <w:b/>
                <w:sz w:val="20"/>
                <w:szCs w:val="20"/>
              </w:rPr>
              <w:t>Proposal Date</w:t>
            </w:r>
          </w:p>
        </w:tc>
        <w:tc>
          <w:tcPr>
            <w:tcW w:w="5328" w:type="dxa"/>
          </w:tcPr>
          <w:p w14:paraId="7BF9D63E" w14:textId="77777777" w:rsidR="0087496A" w:rsidRPr="004B6BFA" w:rsidRDefault="0087496A" w:rsidP="0087496A">
            <w:pPr>
              <w:rPr>
                <w:rFonts w:cs="Times New Roman"/>
                <w:sz w:val="20"/>
                <w:szCs w:val="20"/>
              </w:rPr>
            </w:pPr>
            <w:r w:rsidRPr="004B6BFA">
              <w:rPr>
                <w:rFonts w:cs="Times New Roman"/>
                <w:sz w:val="20"/>
                <w:szCs w:val="20"/>
              </w:rPr>
              <w:t>2017-09-01</w:t>
            </w:r>
          </w:p>
        </w:tc>
      </w:tr>
      <w:tr w:rsidR="0087496A" w:rsidRPr="00EF5337" w14:paraId="00340DEE" w14:textId="77777777" w:rsidTr="0087496A">
        <w:tc>
          <w:tcPr>
            <w:tcW w:w="3528" w:type="dxa"/>
          </w:tcPr>
          <w:p w14:paraId="35C374FA" w14:textId="77777777" w:rsidR="0087496A" w:rsidRPr="004B6BFA" w:rsidRDefault="0087496A" w:rsidP="0087496A">
            <w:pPr>
              <w:rPr>
                <w:rFonts w:cs="Times New Roman"/>
                <w:b/>
                <w:sz w:val="20"/>
                <w:szCs w:val="20"/>
              </w:rPr>
            </w:pPr>
            <w:r w:rsidRPr="004B6BFA">
              <w:rPr>
                <w:rFonts w:cs="Times New Roman"/>
                <w:b/>
                <w:sz w:val="20"/>
                <w:szCs w:val="20"/>
              </w:rPr>
              <w:t xml:space="preserve">Proposer’s Name </w:t>
            </w:r>
          </w:p>
        </w:tc>
        <w:tc>
          <w:tcPr>
            <w:tcW w:w="5328" w:type="dxa"/>
          </w:tcPr>
          <w:p w14:paraId="266B5F4F" w14:textId="77777777" w:rsidR="0087496A" w:rsidRPr="004B6BFA" w:rsidRDefault="0087496A" w:rsidP="0087496A">
            <w:pPr>
              <w:rPr>
                <w:rFonts w:cs="Times New Roman"/>
                <w:sz w:val="20"/>
                <w:szCs w:val="20"/>
              </w:rPr>
            </w:pPr>
            <w:r w:rsidRPr="004B6BFA">
              <w:rPr>
                <w:rFonts w:cs="Times New Roman"/>
                <w:sz w:val="20"/>
                <w:szCs w:val="20"/>
              </w:rPr>
              <w:t>School of Professional Studies</w:t>
            </w:r>
          </w:p>
        </w:tc>
      </w:tr>
      <w:tr w:rsidR="0087496A" w:rsidRPr="00EF5337" w14:paraId="1A8ED5E5" w14:textId="77777777" w:rsidTr="0087496A">
        <w:tc>
          <w:tcPr>
            <w:tcW w:w="3528" w:type="dxa"/>
          </w:tcPr>
          <w:p w14:paraId="680707B9" w14:textId="77777777" w:rsidR="0087496A" w:rsidRPr="004B6BFA" w:rsidRDefault="0087496A" w:rsidP="0087496A">
            <w:pPr>
              <w:rPr>
                <w:rFonts w:cs="Times New Roman"/>
                <w:b/>
                <w:sz w:val="20"/>
                <w:szCs w:val="20"/>
              </w:rPr>
            </w:pPr>
            <w:r w:rsidRPr="004B6BFA">
              <w:rPr>
                <w:rFonts w:cs="Times New Roman"/>
                <w:b/>
                <w:sz w:val="20"/>
                <w:szCs w:val="20"/>
              </w:rPr>
              <w:t>Course Number</w:t>
            </w:r>
          </w:p>
        </w:tc>
        <w:tc>
          <w:tcPr>
            <w:tcW w:w="5328" w:type="dxa"/>
          </w:tcPr>
          <w:p w14:paraId="70C0411C" w14:textId="1624BA9C" w:rsidR="0087496A" w:rsidRPr="004B6BFA" w:rsidRDefault="00CB6B52" w:rsidP="0087496A">
            <w:pPr>
              <w:rPr>
                <w:rFonts w:cs="Times New Roman"/>
                <w:sz w:val="20"/>
                <w:szCs w:val="20"/>
              </w:rPr>
            </w:pPr>
            <w:r>
              <w:rPr>
                <w:rFonts w:cs="Times New Roman"/>
                <w:sz w:val="20"/>
                <w:szCs w:val="20"/>
              </w:rPr>
              <w:t>HSCI</w:t>
            </w:r>
            <w:r w:rsidR="0087496A" w:rsidRPr="004B6BFA">
              <w:rPr>
                <w:rFonts w:cs="Times New Roman"/>
                <w:sz w:val="20"/>
                <w:szCs w:val="20"/>
              </w:rPr>
              <w:t xml:space="preserve"> 2201</w:t>
            </w:r>
          </w:p>
        </w:tc>
      </w:tr>
      <w:tr w:rsidR="0087496A" w:rsidRPr="00EF5337" w14:paraId="54965E0C" w14:textId="77777777" w:rsidTr="0087496A">
        <w:tc>
          <w:tcPr>
            <w:tcW w:w="3528" w:type="dxa"/>
          </w:tcPr>
          <w:p w14:paraId="74B07C71" w14:textId="77777777" w:rsidR="0087496A" w:rsidRPr="004B6BFA" w:rsidRDefault="0087496A" w:rsidP="0087496A">
            <w:pPr>
              <w:rPr>
                <w:rFonts w:cs="Times New Roman"/>
                <w:b/>
                <w:sz w:val="20"/>
                <w:szCs w:val="20"/>
              </w:rPr>
            </w:pPr>
            <w:r w:rsidRPr="004B6BFA">
              <w:rPr>
                <w:rFonts w:cs="Times New Roman"/>
                <w:b/>
                <w:sz w:val="20"/>
                <w:szCs w:val="20"/>
              </w:rPr>
              <w:t>Course Credits, Hours</w:t>
            </w:r>
          </w:p>
        </w:tc>
        <w:tc>
          <w:tcPr>
            <w:tcW w:w="5328" w:type="dxa"/>
          </w:tcPr>
          <w:p w14:paraId="31A2FB7B" w14:textId="01E00763" w:rsidR="0087496A" w:rsidRPr="004B6BFA" w:rsidRDefault="0087496A" w:rsidP="0087496A">
            <w:pPr>
              <w:rPr>
                <w:rFonts w:cs="Times New Roman"/>
                <w:sz w:val="20"/>
                <w:szCs w:val="20"/>
              </w:rPr>
            </w:pPr>
            <w:r w:rsidRPr="004B6BFA">
              <w:rPr>
                <w:rFonts w:cs="Times New Roman"/>
                <w:sz w:val="20"/>
                <w:szCs w:val="20"/>
              </w:rPr>
              <w:t xml:space="preserve">3 cr, 2 </w:t>
            </w:r>
            <w:r w:rsidR="00F86DA4" w:rsidRPr="00F86DA4">
              <w:rPr>
                <w:rFonts w:cs="Times New Roman"/>
                <w:sz w:val="20"/>
                <w:szCs w:val="20"/>
              </w:rPr>
              <w:t>hrs.</w:t>
            </w:r>
            <w:r w:rsidRPr="004B6BFA">
              <w:rPr>
                <w:rFonts w:cs="Times New Roman"/>
                <w:sz w:val="20"/>
                <w:szCs w:val="20"/>
              </w:rPr>
              <w:t xml:space="preserve"> lecture, 2 </w:t>
            </w:r>
            <w:r w:rsidR="00F86DA4" w:rsidRPr="00F86DA4">
              <w:rPr>
                <w:rFonts w:cs="Times New Roman"/>
                <w:sz w:val="20"/>
                <w:szCs w:val="20"/>
              </w:rPr>
              <w:t>hrs.</w:t>
            </w:r>
            <w:r w:rsidRPr="004B6BFA">
              <w:rPr>
                <w:rFonts w:cs="Times New Roman"/>
                <w:sz w:val="20"/>
                <w:szCs w:val="20"/>
              </w:rPr>
              <w:t xml:space="preserve"> lab</w:t>
            </w:r>
          </w:p>
        </w:tc>
      </w:tr>
      <w:tr w:rsidR="0087496A" w:rsidRPr="00EF5337" w14:paraId="7495BC46" w14:textId="77777777" w:rsidTr="0087496A">
        <w:tc>
          <w:tcPr>
            <w:tcW w:w="3528" w:type="dxa"/>
          </w:tcPr>
          <w:p w14:paraId="27A2CD53" w14:textId="77777777" w:rsidR="0087496A" w:rsidRPr="004B6BFA" w:rsidRDefault="0087496A" w:rsidP="0087496A">
            <w:pPr>
              <w:rPr>
                <w:rFonts w:cs="Times New Roman"/>
                <w:b/>
                <w:sz w:val="20"/>
                <w:szCs w:val="20"/>
              </w:rPr>
            </w:pPr>
            <w:r w:rsidRPr="004B6BFA">
              <w:rPr>
                <w:rFonts w:cs="Times New Roman"/>
                <w:b/>
                <w:sz w:val="20"/>
                <w:szCs w:val="20"/>
              </w:rPr>
              <w:t>Course Pre / Co-Requisites</w:t>
            </w:r>
          </w:p>
        </w:tc>
        <w:tc>
          <w:tcPr>
            <w:tcW w:w="5328" w:type="dxa"/>
          </w:tcPr>
          <w:p w14:paraId="7D95020F" w14:textId="77777777" w:rsidR="0087496A" w:rsidRDefault="009C0F8B" w:rsidP="0087496A">
            <w:pPr>
              <w:rPr>
                <w:rFonts w:cs="Times New Roman"/>
                <w:sz w:val="20"/>
                <w:szCs w:val="20"/>
              </w:rPr>
            </w:pPr>
            <w:r>
              <w:rPr>
                <w:rFonts w:cs="Times New Roman"/>
                <w:sz w:val="20"/>
                <w:szCs w:val="20"/>
              </w:rPr>
              <w:t xml:space="preserve">Pre: </w:t>
            </w:r>
            <w:r w:rsidR="0087496A" w:rsidRPr="004B6BFA">
              <w:rPr>
                <w:rFonts w:cs="Times New Roman"/>
                <w:sz w:val="20"/>
                <w:szCs w:val="20"/>
              </w:rPr>
              <w:t>ENG 1101</w:t>
            </w:r>
          </w:p>
          <w:p w14:paraId="2BABB043" w14:textId="1AC461C2" w:rsidR="009C0F8B" w:rsidRPr="004B6BFA" w:rsidRDefault="00BA2B21" w:rsidP="0087496A">
            <w:pPr>
              <w:rPr>
                <w:rFonts w:cs="Times New Roman"/>
                <w:sz w:val="20"/>
                <w:szCs w:val="20"/>
              </w:rPr>
            </w:pPr>
            <w:r>
              <w:rPr>
                <w:rFonts w:cs="Times New Roman"/>
                <w:sz w:val="20"/>
                <w:szCs w:val="20"/>
              </w:rPr>
              <w:t>Pre/Co: HSCI 110</w:t>
            </w:r>
            <w:r w:rsidR="009C0F8B">
              <w:rPr>
                <w:rFonts w:cs="Times New Roman"/>
                <w:sz w:val="20"/>
                <w:szCs w:val="20"/>
              </w:rPr>
              <w:t>1</w:t>
            </w:r>
          </w:p>
        </w:tc>
      </w:tr>
      <w:tr w:rsidR="0087496A" w:rsidRPr="00EF5337" w14:paraId="18B33FB1" w14:textId="77777777" w:rsidTr="0087496A">
        <w:tc>
          <w:tcPr>
            <w:tcW w:w="3528" w:type="dxa"/>
          </w:tcPr>
          <w:p w14:paraId="2F64C3A4" w14:textId="77777777" w:rsidR="0087496A" w:rsidRPr="004B6BFA" w:rsidRDefault="0087496A" w:rsidP="0087496A">
            <w:pPr>
              <w:rPr>
                <w:rFonts w:cs="Times New Roman"/>
                <w:b/>
                <w:sz w:val="20"/>
                <w:szCs w:val="20"/>
              </w:rPr>
            </w:pPr>
            <w:r w:rsidRPr="004B6BFA">
              <w:rPr>
                <w:rFonts w:cs="Times New Roman"/>
                <w:b/>
                <w:sz w:val="20"/>
                <w:szCs w:val="20"/>
              </w:rPr>
              <w:t>Catalog Course Description</w:t>
            </w:r>
          </w:p>
        </w:tc>
        <w:tc>
          <w:tcPr>
            <w:tcW w:w="5328" w:type="dxa"/>
          </w:tcPr>
          <w:p w14:paraId="47B227F2" w14:textId="38A8F3A6" w:rsidR="0087496A" w:rsidRPr="00F329AD" w:rsidRDefault="0062010A" w:rsidP="001A16F4">
            <w:pPr>
              <w:rPr>
                <w:rFonts w:cs="Times New Roman"/>
                <w:sz w:val="20"/>
                <w:szCs w:val="20"/>
              </w:rPr>
            </w:pPr>
            <w:r w:rsidRPr="001A16F4">
              <w:rPr>
                <w:rFonts w:cs="Arial"/>
                <w:color w:val="000000"/>
                <w:sz w:val="20"/>
                <w:szCs w:val="20"/>
              </w:rPr>
              <w:t xml:space="preserve">An introduction to current safety </w:t>
            </w:r>
            <w:r w:rsidRPr="001A16F4">
              <w:rPr>
                <w:sz w:val="20"/>
                <w:szCs w:val="20"/>
              </w:rPr>
              <w:t>standards</w:t>
            </w:r>
            <w:r w:rsidRPr="001A16F4">
              <w:rPr>
                <w:rFonts w:cs="Arial"/>
                <w:color w:val="000000"/>
                <w:sz w:val="20"/>
                <w:szCs w:val="20"/>
              </w:rPr>
              <w:t xml:space="preserve"> and regulations in the health care environment. Students apply federal, state, and local policies and guidelines for safe practices in the health care system, engage in simulated activities to enhance, prevent and control of injuries in health-related settings, and complete training in several different safety-related certifications.</w:t>
            </w:r>
          </w:p>
        </w:tc>
      </w:tr>
      <w:tr w:rsidR="0087496A" w:rsidRPr="00EF5337" w14:paraId="032FF88C" w14:textId="77777777" w:rsidTr="0087496A">
        <w:tc>
          <w:tcPr>
            <w:tcW w:w="3528" w:type="dxa"/>
          </w:tcPr>
          <w:p w14:paraId="2F9F156F" w14:textId="77777777" w:rsidR="0087496A" w:rsidRPr="004B6BFA" w:rsidRDefault="0087496A" w:rsidP="0087496A">
            <w:pPr>
              <w:rPr>
                <w:rFonts w:cs="Times New Roman"/>
                <w:b/>
                <w:sz w:val="20"/>
                <w:szCs w:val="20"/>
              </w:rPr>
            </w:pPr>
            <w:r w:rsidRPr="004B6BFA">
              <w:rPr>
                <w:rFonts w:cs="Times New Roman"/>
                <w:b/>
                <w:sz w:val="20"/>
                <w:szCs w:val="20"/>
              </w:rPr>
              <w:t>Brief Rationale</w:t>
            </w:r>
          </w:p>
          <w:p w14:paraId="05061CA5" w14:textId="77777777" w:rsidR="0087496A" w:rsidRPr="004B6BFA" w:rsidRDefault="0087496A" w:rsidP="0087496A">
            <w:pPr>
              <w:rPr>
                <w:rFonts w:cs="Times New Roman"/>
                <w:sz w:val="20"/>
                <w:szCs w:val="20"/>
              </w:rPr>
            </w:pPr>
            <w:r w:rsidRPr="004B6BFA">
              <w:rPr>
                <w:rFonts w:cs="Times New Roman"/>
                <w:sz w:val="20"/>
                <w:szCs w:val="20"/>
              </w:rPr>
              <w:t>Provide a concise summary of why this course is important to the department, school or college.</w:t>
            </w:r>
          </w:p>
          <w:p w14:paraId="568586D5" w14:textId="77777777" w:rsidR="0087496A" w:rsidRPr="004B6BFA" w:rsidRDefault="0087496A" w:rsidP="0087496A">
            <w:pPr>
              <w:rPr>
                <w:rFonts w:cs="Times New Roman"/>
                <w:b/>
                <w:sz w:val="20"/>
                <w:szCs w:val="20"/>
              </w:rPr>
            </w:pPr>
          </w:p>
        </w:tc>
        <w:tc>
          <w:tcPr>
            <w:tcW w:w="5328" w:type="dxa"/>
          </w:tcPr>
          <w:p w14:paraId="209C6C01" w14:textId="77777777" w:rsidR="0087496A" w:rsidRPr="004B6BFA" w:rsidRDefault="0087496A" w:rsidP="0087496A">
            <w:pPr>
              <w:rPr>
                <w:rFonts w:cs="Times New Roman"/>
                <w:sz w:val="20"/>
                <w:szCs w:val="20"/>
              </w:rPr>
            </w:pPr>
            <w:r w:rsidRPr="004B6BFA">
              <w:rPr>
                <w:rFonts w:cs="Times New Roman"/>
                <w:sz w:val="20"/>
                <w:szCs w:val="20"/>
              </w:rPr>
              <w:t>This is a required course in the proposed Associate in Science in Health Science degree proposal, being submitted simultaneously.  These courses are designed to foster inter-professional communication, as well as to provide basic backgrounds in areas of shared interest across the spectrum of allied health professions</w:t>
            </w:r>
          </w:p>
          <w:p w14:paraId="2BE82068" w14:textId="77777777" w:rsidR="0087496A" w:rsidRPr="004B6BFA" w:rsidRDefault="0087496A" w:rsidP="0087496A">
            <w:pPr>
              <w:rPr>
                <w:rFonts w:cs="Times New Roman"/>
                <w:sz w:val="20"/>
                <w:szCs w:val="20"/>
              </w:rPr>
            </w:pPr>
          </w:p>
        </w:tc>
      </w:tr>
      <w:tr w:rsidR="0087496A" w:rsidRPr="00EF5337" w14:paraId="3CCDAC74" w14:textId="77777777" w:rsidTr="0087496A">
        <w:tc>
          <w:tcPr>
            <w:tcW w:w="3528" w:type="dxa"/>
          </w:tcPr>
          <w:p w14:paraId="625EC044" w14:textId="77777777" w:rsidR="0087496A" w:rsidRPr="004B6BFA" w:rsidRDefault="0087496A" w:rsidP="0087496A">
            <w:pPr>
              <w:rPr>
                <w:rFonts w:cs="Times New Roman"/>
                <w:b/>
                <w:sz w:val="20"/>
                <w:szCs w:val="20"/>
              </w:rPr>
            </w:pPr>
            <w:r w:rsidRPr="004B6BFA">
              <w:rPr>
                <w:rFonts w:cs="Times New Roman"/>
                <w:b/>
                <w:sz w:val="20"/>
                <w:szCs w:val="20"/>
              </w:rPr>
              <w:t>CUNY – Course Equivalencies</w:t>
            </w:r>
          </w:p>
          <w:p w14:paraId="6802CD64" w14:textId="77777777" w:rsidR="0087496A" w:rsidRPr="004B6BFA" w:rsidRDefault="0087496A" w:rsidP="0087496A">
            <w:pPr>
              <w:rPr>
                <w:rFonts w:cs="Times New Roman"/>
                <w:sz w:val="20"/>
                <w:szCs w:val="20"/>
              </w:rPr>
            </w:pPr>
            <w:r w:rsidRPr="004B6BFA">
              <w:rPr>
                <w:rFonts w:cs="Times New Roman"/>
                <w:sz w:val="20"/>
                <w:szCs w:val="20"/>
              </w:rPr>
              <w:t>Provide information about equivalent courses within CUNY, if any.</w:t>
            </w:r>
          </w:p>
          <w:p w14:paraId="4E8E5A42" w14:textId="77777777" w:rsidR="0087496A" w:rsidRPr="004B6BFA" w:rsidRDefault="0087496A" w:rsidP="0087496A">
            <w:pPr>
              <w:rPr>
                <w:rFonts w:cs="Times New Roman"/>
                <w:b/>
                <w:sz w:val="20"/>
                <w:szCs w:val="20"/>
              </w:rPr>
            </w:pPr>
          </w:p>
        </w:tc>
        <w:tc>
          <w:tcPr>
            <w:tcW w:w="5328" w:type="dxa"/>
          </w:tcPr>
          <w:p w14:paraId="46296327" w14:textId="77777777" w:rsidR="0087496A" w:rsidRPr="004B6BFA" w:rsidRDefault="0087496A" w:rsidP="0087496A">
            <w:pPr>
              <w:rPr>
                <w:rFonts w:cs="Times New Roman"/>
                <w:sz w:val="20"/>
                <w:szCs w:val="20"/>
              </w:rPr>
            </w:pPr>
            <w:r w:rsidRPr="004B6BFA">
              <w:rPr>
                <w:rFonts w:cs="Times New Roman"/>
                <w:sz w:val="20"/>
                <w:szCs w:val="20"/>
              </w:rPr>
              <w:t>None</w:t>
            </w:r>
          </w:p>
        </w:tc>
      </w:tr>
      <w:tr w:rsidR="0087496A" w:rsidRPr="00EF5337" w14:paraId="0561CA4F" w14:textId="77777777" w:rsidTr="0087496A">
        <w:tc>
          <w:tcPr>
            <w:tcW w:w="3528" w:type="dxa"/>
          </w:tcPr>
          <w:p w14:paraId="395DBD73" w14:textId="77777777" w:rsidR="0087496A" w:rsidRPr="004B6BFA" w:rsidRDefault="0087496A" w:rsidP="0087496A">
            <w:pPr>
              <w:rPr>
                <w:rFonts w:cs="Times New Roman"/>
                <w:b/>
                <w:sz w:val="20"/>
                <w:szCs w:val="20"/>
              </w:rPr>
            </w:pPr>
            <w:r w:rsidRPr="004B6BFA">
              <w:rPr>
                <w:rFonts w:cs="Times New Roman"/>
                <w:b/>
                <w:sz w:val="20"/>
                <w:szCs w:val="20"/>
              </w:rPr>
              <w:t>Intent to Submit as Common Core</w:t>
            </w:r>
          </w:p>
          <w:p w14:paraId="5C39C06A" w14:textId="77777777" w:rsidR="0087496A" w:rsidRPr="004B6BFA" w:rsidRDefault="0087496A" w:rsidP="0087496A">
            <w:pPr>
              <w:rPr>
                <w:rFonts w:cs="Times New Roman"/>
                <w:sz w:val="20"/>
                <w:szCs w:val="20"/>
              </w:rPr>
            </w:pPr>
            <w:r w:rsidRPr="004B6BFA">
              <w:rPr>
                <w:rFonts w:cs="Times New Roman"/>
                <w:sz w:val="20"/>
                <w:szCs w:val="20"/>
              </w:rPr>
              <w:t>If this course is intended to fulfill one of the requirements in the common core, then indicate which area.</w:t>
            </w:r>
          </w:p>
        </w:tc>
        <w:tc>
          <w:tcPr>
            <w:tcW w:w="5328" w:type="dxa"/>
          </w:tcPr>
          <w:p w14:paraId="2E9781F8" w14:textId="77777777" w:rsidR="0087496A" w:rsidRPr="004B6BFA" w:rsidRDefault="0087496A" w:rsidP="0087496A">
            <w:pPr>
              <w:rPr>
                <w:rFonts w:cs="Times New Roman"/>
                <w:sz w:val="20"/>
                <w:szCs w:val="20"/>
              </w:rPr>
            </w:pPr>
            <w:r w:rsidRPr="004B6BFA">
              <w:rPr>
                <w:rFonts w:cs="Times New Roman"/>
                <w:sz w:val="20"/>
                <w:szCs w:val="20"/>
              </w:rPr>
              <w:t>NA</w:t>
            </w:r>
          </w:p>
        </w:tc>
      </w:tr>
      <w:tr w:rsidR="0087496A" w:rsidRPr="00EF5337" w14:paraId="3163633C" w14:textId="77777777" w:rsidTr="0087496A">
        <w:trPr>
          <w:trHeight w:val="505"/>
        </w:trPr>
        <w:tc>
          <w:tcPr>
            <w:tcW w:w="3528" w:type="dxa"/>
            <w:vMerge w:val="restart"/>
          </w:tcPr>
          <w:p w14:paraId="139AE98E" w14:textId="77777777" w:rsidR="0087496A" w:rsidRPr="004B6BFA" w:rsidRDefault="0087496A" w:rsidP="0087496A">
            <w:pPr>
              <w:rPr>
                <w:rFonts w:cs="Times New Roman"/>
                <w:b/>
                <w:sz w:val="20"/>
                <w:szCs w:val="20"/>
              </w:rPr>
            </w:pPr>
            <w:r w:rsidRPr="004B6BFA">
              <w:rPr>
                <w:rFonts w:cs="Times New Roman"/>
                <w:b/>
                <w:sz w:val="20"/>
                <w:szCs w:val="20"/>
              </w:rPr>
              <w:t>For Interdisciplinary Courses:</w:t>
            </w:r>
          </w:p>
          <w:p w14:paraId="38FEB08C" w14:textId="77777777" w:rsidR="0087496A" w:rsidRPr="004B6BFA" w:rsidRDefault="0087496A" w:rsidP="00937E00">
            <w:pPr>
              <w:pStyle w:val="ListParagraph"/>
              <w:numPr>
                <w:ilvl w:val="0"/>
                <w:numId w:val="36"/>
              </w:numPr>
              <w:ind w:left="180" w:hanging="180"/>
              <w:rPr>
                <w:rFonts w:cs="Times New Roman"/>
                <w:sz w:val="20"/>
                <w:szCs w:val="20"/>
              </w:rPr>
            </w:pPr>
            <w:r w:rsidRPr="004B6BFA">
              <w:rPr>
                <w:rFonts w:cs="Times New Roman"/>
                <w:sz w:val="20"/>
                <w:szCs w:val="20"/>
              </w:rPr>
              <w:t>Date submitted to ID Committee for review</w:t>
            </w:r>
          </w:p>
          <w:p w14:paraId="1DC7BB09" w14:textId="77777777" w:rsidR="0087496A" w:rsidRPr="004B6BFA" w:rsidRDefault="0087496A" w:rsidP="00937E00">
            <w:pPr>
              <w:pStyle w:val="ListParagraph"/>
              <w:numPr>
                <w:ilvl w:val="0"/>
                <w:numId w:val="36"/>
              </w:numPr>
              <w:ind w:left="180" w:hanging="180"/>
              <w:rPr>
                <w:rFonts w:cs="Times New Roman"/>
                <w:sz w:val="20"/>
                <w:szCs w:val="20"/>
              </w:rPr>
            </w:pPr>
            <w:r w:rsidRPr="004B6BFA">
              <w:rPr>
                <w:rFonts w:cs="Times New Roman"/>
                <w:sz w:val="20"/>
                <w:szCs w:val="20"/>
              </w:rPr>
              <w:t>Date ID recommendation received</w:t>
            </w:r>
          </w:p>
          <w:p w14:paraId="125F0963" w14:textId="77777777" w:rsidR="0087496A" w:rsidRPr="004B6BFA" w:rsidRDefault="0087496A" w:rsidP="0087496A">
            <w:pPr>
              <w:pStyle w:val="ListParagraph"/>
              <w:ind w:left="180"/>
              <w:rPr>
                <w:rFonts w:cs="Times New Roman"/>
                <w:sz w:val="20"/>
                <w:szCs w:val="20"/>
              </w:rPr>
            </w:pPr>
          </w:p>
          <w:p w14:paraId="62F7C885" w14:textId="77777777" w:rsidR="0087496A" w:rsidRPr="004B6BFA" w:rsidRDefault="0087496A" w:rsidP="0087496A">
            <w:pPr>
              <w:rPr>
                <w:rFonts w:cs="Times New Roman"/>
                <w:color w:val="C00000"/>
                <w:sz w:val="20"/>
                <w:szCs w:val="20"/>
              </w:rPr>
            </w:pPr>
            <w:r w:rsidRPr="004B6BFA">
              <w:rPr>
                <w:rFonts w:cs="Times New Roman"/>
                <w:sz w:val="20"/>
                <w:szCs w:val="20"/>
              </w:rPr>
              <w:t>- Will all sections be offered as ID? Y/N</w:t>
            </w:r>
          </w:p>
        </w:tc>
        <w:tc>
          <w:tcPr>
            <w:tcW w:w="5328" w:type="dxa"/>
          </w:tcPr>
          <w:p w14:paraId="56D480F0" w14:textId="77777777" w:rsidR="0087496A" w:rsidRPr="004B6BFA" w:rsidRDefault="0087496A" w:rsidP="0087496A">
            <w:pPr>
              <w:rPr>
                <w:rFonts w:cs="Times New Roman"/>
                <w:sz w:val="20"/>
                <w:szCs w:val="20"/>
              </w:rPr>
            </w:pPr>
            <w:r w:rsidRPr="004B6BFA">
              <w:rPr>
                <w:rFonts w:cs="Times New Roman"/>
                <w:sz w:val="20"/>
                <w:szCs w:val="20"/>
              </w:rPr>
              <w:t>NA</w:t>
            </w:r>
          </w:p>
        </w:tc>
      </w:tr>
      <w:tr w:rsidR="0087496A" w:rsidRPr="00EF5337" w14:paraId="22A06A03" w14:textId="77777777" w:rsidTr="0087496A">
        <w:trPr>
          <w:trHeight w:val="505"/>
        </w:trPr>
        <w:tc>
          <w:tcPr>
            <w:tcW w:w="3528" w:type="dxa"/>
            <w:vMerge/>
          </w:tcPr>
          <w:p w14:paraId="4CE2CBCA" w14:textId="77777777" w:rsidR="0087496A" w:rsidRPr="004B6BFA" w:rsidRDefault="0087496A" w:rsidP="0087496A">
            <w:pPr>
              <w:rPr>
                <w:rFonts w:cs="Times New Roman"/>
                <w:b/>
                <w:sz w:val="20"/>
                <w:szCs w:val="20"/>
              </w:rPr>
            </w:pPr>
          </w:p>
        </w:tc>
        <w:tc>
          <w:tcPr>
            <w:tcW w:w="5328" w:type="dxa"/>
          </w:tcPr>
          <w:p w14:paraId="33B0D9CD" w14:textId="77777777" w:rsidR="0087496A" w:rsidRPr="004B6BFA" w:rsidRDefault="0087496A" w:rsidP="0087496A">
            <w:pPr>
              <w:rPr>
                <w:rFonts w:cs="Times New Roman"/>
                <w:sz w:val="20"/>
                <w:szCs w:val="20"/>
              </w:rPr>
            </w:pPr>
          </w:p>
        </w:tc>
      </w:tr>
      <w:tr w:rsidR="0087496A" w:rsidRPr="00EF5337" w14:paraId="31B1078A" w14:textId="77777777" w:rsidTr="0087496A">
        <w:trPr>
          <w:trHeight w:val="413"/>
        </w:trPr>
        <w:tc>
          <w:tcPr>
            <w:tcW w:w="3528" w:type="dxa"/>
            <w:vMerge/>
          </w:tcPr>
          <w:p w14:paraId="7F0FB513" w14:textId="77777777" w:rsidR="0087496A" w:rsidRPr="004B6BFA" w:rsidRDefault="0087496A" w:rsidP="0087496A">
            <w:pPr>
              <w:rPr>
                <w:rFonts w:cs="Times New Roman"/>
                <w:b/>
                <w:sz w:val="20"/>
                <w:szCs w:val="20"/>
              </w:rPr>
            </w:pPr>
          </w:p>
        </w:tc>
        <w:tc>
          <w:tcPr>
            <w:tcW w:w="5328" w:type="dxa"/>
          </w:tcPr>
          <w:p w14:paraId="18A29EC1" w14:textId="77777777" w:rsidR="0087496A" w:rsidRPr="004B6BFA" w:rsidRDefault="0087496A" w:rsidP="0087496A">
            <w:pPr>
              <w:rPr>
                <w:rFonts w:cs="Times New Roman"/>
                <w:sz w:val="20"/>
                <w:szCs w:val="20"/>
              </w:rPr>
            </w:pPr>
          </w:p>
        </w:tc>
      </w:tr>
      <w:tr w:rsidR="0087496A" w:rsidRPr="00EF5337" w14:paraId="203574E6" w14:textId="77777777" w:rsidTr="0087496A">
        <w:tc>
          <w:tcPr>
            <w:tcW w:w="3528" w:type="dxa"/>
          </w:tcPr>
          <w:p w14:paraId="6F7B002A" w14:textId="77777777" w:rsidR="0087496A" w:rsidRPr="004B6BFA" w:rsidRDefault="0087496A" w:rsidP="0087496A">
            <w:pPr>
              <w:rPr>
                <w:rFonts w:cs="Times New Roman"/>
                <w:b/>
                <w:sz w:val="20"/>
                <w:szCs w:val="20"/>
              </w:rPr>
            </w:pPr>
            <w:r w:rsidRPr="004B6BFA">
              <w:rPr>
                <w:rFonts w:cs="Times New Roman"/>
                <w:b/>
                <w:sz w:val="20"/>
                <w:szCs w:val="20"/>
              </w:rPr>
              <w:t>Intent to Submit as a Writing Intensive Course</w:t>
            </w:r>
          </w:p>
        </w:tc>
        <w:tc>
          <w:tcPr>
            <w:tcW w:w="5328" w:type="dxa"/>
          </w:tcPr>
          <w:p w14:paraId="5CC22C97" w14:textId="77777777" w:rsidR="0087496A" w:rsidRPr="004B6BFA" w:rsidRDefault="0087496A" w:rsidP="0087496A">
            <w:pPr>
              <w:rPr>
                <w:rFonts w:cs="Times New Roman"/>
                <w:sz w:val="20"/>
                <w:szCs w:val="20"/>
              </w:rPr>
            </w:pPr>
            <w:r w:rsidRPr="004B6BFA">
              <w:rPr>
                <w:rFonts w:cs="Times New Roman"/>
                <w:sz w:val="20"/>
                <w:szCs w:val="20"/>
              </w:rPr>
              <w:t>NA</w:t>
            </w:r>
          </w:p>
        </w:tc>
      </w:tr>
    </w:tbl>
    <w:p w14:paraId="3DD25F71" w14:textId="77777777" w:rsidR="0087496A" w:rsidRPr="004B6BFA" w:rsidRDefault="0087496A" w:rsidP="0087496A">
      <w:pPr>
        <w:spacing w:after="0"/>
        <w:rPr>
          <w:rFonts w:cs="Times New Roman"/>
          <w:sz w:val="20"/>
          <w:szCs w:val="20"/>
        </w:rPr>
      </w:pPr>
    </w:p>
    <w:p w14:paraId="2EE7A32A" w14:textId="77777777" w:rsidR="0087496A" w:rsidRPr="004B6BFA" w:rsidRDefault="0087496A" w:rsidP="0087496A">
      <w:pPr>
        <w:spacing w:after="0"/>
        <w:rPr>
          <w:sz w:val="20"/>
          <w:szCs w:val="20"/>
        </w:rPr>
      </w:pPr>
    </w:p>
    <w:p w14:paraId="076B4A0B" w14:textId="77777777" w:rsidR="0087496A" w:rsidRPr="004B6BFA" w:rsidRDefault="0087496A" w:rsidP="0087496A">
      <w:pPr>
        <w:spacing w:after="0"/>
        <w:rPr>
          <w:b/>
          <w:sz w:val="20"/>
          <w:szCs w:val="20"/>
        </w:rPr>
        <w:sectPr w:rsidR="0087496A" w:rsidRPr="004B6BFA" w:rsidSect="0087496A">
          <w:headerReference w:type="even" r:id="rId48"/>
          <w:footerReference w:type="even" r:id="rId49"/>
          <w:footerReference w:type="default" r:id="rId50"/>
          <w:pgSz w:w="12240" w:h="15840"/>
          <w:pgMar w:top="1350" w:right="1800" w:bottom="1170" w:left="1800" w:header="720" w:footer="720" w:gutter="0"/>
          <w:cols w:space="720"/>
        </w:sectPr>
      </w:pPr>
    </w:p>
    <w:p w14:paraId="37D02DEC" w14:textId="77777777" w:rsidR="0087496A" w:rsidRPr="004B6BFA" w:rsidRDefault="0087496A" w:rsidP="0087496A">
      <w:pPr>
        <w:spacing w:after="0"/>
        <w:rPr>
          <w:b/>
          <w:sz w:val="20"/>
          <w:szCs w:val="20"/>
        </w:rPr>
      </w:pPr>
    </w:p>
    <w:p w14:paraId="6D54206B" w14:textId="77777777" w:rsidR="00AF6C6D" w:rsidRPr="004B6BFA" w:rsidRDefault="0087496A" w:rsidP="0087496A">
      <w:pPr>
        <w:spacing w:after="0"/>
        <w:rPr>
          <w:b/>
          <w:sz w:val="20"/>
          <w:szCs w:val="20"/>
        </w:rPr>
      </w:pPr>
      <w:r w:rsidRPr="004B6BFA">
        <w:rPr>
          <w:b/>
          <w:sz w:val="20"/>
          <w:szCs w:val="20"/>
        </w:rPr>
        <w:t>COURSE NEED ASSESSMENT</w:t>
      </w:r>
    </w:p>
    <w:p w14:paraId="3545B584" w14:textId="53AA534D" w:rsidR="0087496A" w:rsidRPr="004B6BFA" w:rsidRDefault="0087496A" w:rsidP="0087496A">
      <w:pPr>
        <w:spacing w:after="0"/>
        <w:rPr>
          <w:b/>
          <w:sz w:val="20"/>
          <w:szCs w:val="20"/>
        </w:rPr>
      </w:pPr>
      <w:r w:rsidRPr="004B6BFA">
        <w:rPr>
          <w:sz w:val="20"/>
          <w:szCs w:val="20"/>
        </w:rPr>
        <w:t>This course will be required of all students who are pursuing the proposed Associate in Science in Health Science (ASHS) degree.</w:t>
      </w:r>
      <w:r w:rsidR="00B972EA" w:rsidRPr="004B6BFA">
        <w:rPr>
          <w:sz w:val="20"/>
          <w:szCs w:val="20"/>
        </w:rPr>
        <w:t xml:space="preserve">  For specific enrollment projections, see proposal body.</w:t>
      </w:r>
    </w:p>
    <w:p w14:paraId="4E516005" w14:textId="77777777" w:rsidR="0087496A" w:rsidRPr="004B6BFA" w:rsidRDefault="0087496A" w:rsidP="0087496A">
      <w:pPr>
        <w:spacing w:after="0"/>
        <w:rPr>
          <w:sz w:val="20"/>
          <w:szCs w:val="20"/>
        </w:rPr>
      </w:pPr>
    </w:p>
    <w:p w14:paraId="6A3C2A0F" w14:textId="77777777" w:rsidR="0087496A" w:rsidRPr="004B6BFA" w:rsidRDefault="0087496A" w:rsidP="0087496A">
      <w:pPr>
        <w:spacing w:after="0"/>
        <w:rPr>
          <w:sz w:val="20"/>
          <w:szCs w:val="20"/>
        </w:rPr>
      </w:pPr>
      <w:r w:rsidRPr="004B6BFA">
        <w:rPr>
          <w:sz w:val="20"/>
          <w:szCs w:val="20"/>
        </w:rPr>
        <w:t>This course is a combination lecture/lab, and students will receive instruction in a variety of safety-related certifications.  We do not anticipate any specialized facilities to offer this course.</w:t>
      </w:r>
    </w:p>
    <w:p w14:paraId="212682C7" w14:textId="77777777" w:rsidR="0087496A" w:rsidRPr="004B6BFA" w:rsidRDefault="0087496A" w:rsidP="0087496A">
      <w:pPr>
        <w:spacing w:after="0"/>
        <w:rPr>
          <w:sz w:val="20"/>
          <w:szCs w:val="20"/>
        </w:rPr>
      </w:pPr>
    </w:p>
    <w:p w14:paraId="5D73D366" w14:textId="77777777" w:rsidR="0087496A" w:rsidRPr="004B6BFA" w:rsidRDefault="0087496A" w:rsidP="0087496A">
      <w:pPr>
        <w:spacing w:after="0"/>
        <w:rPr>
          <w:sz w:val="20"/>
          <w:szCs w:val="20"/>
        </w:rPr>
      </w:pPr>
      <w:r w:rsidRPr="004B6BFA">
        <w:rPr>
          <w:sz w:val="20"/>
          <w:szCs w:val="20"/>
        </w:rPr>
        <w:t>There is no overlap with other courses, although matters of safety are embedded in many of the health disciplines.</w:t>
      </w:r>
    </w:p>
    <w:p w14:paraId="3F81D85B" w14:textId="77777777" w:rsidR="0087496A" w:rsidRPr="004B6BFA" w:rsidRDefault="0087496A" w:rsidP="0087496A">
      <w:pPr>
        <w:spacing w:after="0"/>
        <w:rPr>
          <w:sz w:val="20"/>
          <w:szCs w:val="20"/>
        </w:rPr>
      </w:pPr>
    </w:p>
    <w:p w14:paraId="7355EEE7" w14:textId="3FFA34EC" w:rsidR="0087496A" w:rsidRPr="004B6BFA" w:rsidRDefault="0087496A" w:rsidP="0087496A">
      <w:pPr>
        <w:spacing w:after="0"/>
        <w:rPr>
          <w:sz w:val="20"/>
          <w:szCs w:val="20"/>
        </w:rPr>
      </w:pPr>
      <w:r w:rsidRPr="004B6BFA">
        <w:rPr>
          <w:sz w:val="20"/>
          <w:szCs w:val="20"/>
        </w:rPr>
        <w:t>This course will be taught by a combination of School full time</w:t>
      </w:r>
      <w:r w:rsidR="00B972EA" w:rsidRPr="004B6BFA">
        <w:rPr>
          <w:sz w:val="20"/>
          <w:szCs w:val="20"/>
        </w:rPr>
        <w:t>-</w:t>
      </w:r>
      <w:r w:rsidRPr="004B6BFA">
        <w:rPr>
          <w:sz w:val="20"/>
          <w:szCs w:val="20"/>
        </w:rPr>
        <w:t xml:space="preserve">faculty and appropriate adjuncts. </w:t>
      </w:r>
    </w:p>
    <w:p w14:paraId="42BAF793" w14:textId="77777777" w:rsidR="0087496A" w:rsidRPr="004B6BFA" w:rsidRDefault="0087496A" w:rsidP="0087496A">
      <w:pPr>
        <w:spacing w:after="0"/>
        <w:rPr>
          <w:sz w:val="20"/>
          <w:szCs w:val="20"/>
        </w:rPr>
      </w:pPr>
    </w:p>
    <w:p w14:paraId="19B88C5C" w14:textId="77777777" w:rsidR="0087496A" w:rsidRPr="004B6BFA" w:rsidRDefault="0087496A" w:rsidP="0087496A">
      <w:pPr>
        <w:spacing w:after="0"/>
        <w:rPr>
          <w:sz w:val="20"/>
          <w:szCs w:val="20"/>
        </w:rPr>
      </w:pPr>
      <w:r w:rsidRPr="004B6BFA">
        <w:rPr>
          <w:sz w:val="20"/>
          <w:szCs w:val="20"/>
        </w:rPr>
        <w:t>This course is not required by an accrediting body:  however, the new proposed Bachelor of Science in Nursing will require this course as part of their progression requirements.</w:t>
      </w:r>
    </w:p>
    <w:p w14:paraId="57ED639C" w14:textId="77777777" w:rsidR="0087496A" w:rsidRPr="004B6BFA" w:rsidRDefault="0087496A" w:rsidP="0087496A">
      <w:pPr>
        <w:spacing w:after="0"/>
        <w:rPr>
          <w:sz w:val="20"/>
          <w:szCs w:val="20"/>
        </w:rPr>
      </w:pPr>
    </w:p>
    <w:p w14:paraId="49134EBC" w14:textId="77777777" w:rsidR="0087496A" w:rsidRPr="004B6BFA" w:rsidRDefault="0087496A" w:rsidP="0087496A">
      <w:pPr>
        <w:spacing w:after="0"/>
        <w:rPr>
          <w:b/>
          <w:sz w:val="20"/>
          <w:szCs w:val="20"/>
        </w:rPr>
      </w:pPr>
      <w:r w:rsidRPr="004B6BFA">
        <w:rPr>
          <w:b/>
          <w:sz w:val="20"/>
          <w:szCs w:val="20"/>
        </w:rPr>
        <w:t>COURSE DESIGN</w:t>
      </w:r>
    </w:p>
    <w:p w14:paraId="60767516" w14:textId="77777777" w:rsidR="0087496A" w:rsidRPr="004B6BFA" w:rsidRDefault="0087496A" w:rsidP="0087496A">
      <w:pPr>
        <w:spacing w:after="0"/>
        <w:rPr>
          <w:sz w:val="20"/>
          <w:szCs w:val="20"/>
        </w:rPr>
      </w:pPr>
      <w:r w:rsidRPr="004B6BFA">
        <w:rPr>
          <w:sz w:val="20"/>
          <w:szCs w:val="20"/>
        </w:rPr>
        <w:t xml:space="preserve">This is a required, intermediate level course in the ASHS program.  </w:t>
      </w:r>
    </w:p>
    <w:p w14:paraId="3B76BA3D" w14:textId="77777777" w:rsidR="0087496A" w:rsidRPr="004B6BFA" w:rsidRDefault="0087496A" w:rsidP="0087496A">
      <w:pPr>
        <w:spacing w:after="0"/>
        <w:rPr>
          <w:sz w:val="20"/>
          <w:szCs w:val="20"/>
        </w:rPr>
      </w:pPr>
    </w:p>
    <w:p w14:paraId="54D3898E" w14:textId="77777777" w:rsidR="0087496A" w:rsidRPr="004B6BFA" w:rsidRDefault="0087496A" w:rsidP="0087496A">
      <w:pPr>
        <w:spacing w:after="0"/>
        <w:rPr>
          <w:sz w:val="20"/>
          <w:szCs w:val="20"/>
        </w:rPr>
      </w:pPr>
      <w:r w:rsidRPr="004B6BFA">
        <w:rPr>
          <w:sz w:val="20"/>
          <w:szCs w:val="20"/>
        </w:rPr>
        <w:t>The course is offered as a combination lecture/lab.  Lectures and assignments about specific health-safety issues are alternated with lab activities that allow students to achieve a variety of certifications (such as CPR, CPI, OSHA, Infection Control Training, and BCLS).</w:t>
      </w:r>
    </w:p>
    <w:p w14:paraId="5250ECCB" w14:textId="77777777" w:rsidR="0087496A" w:rsidRPr="004B6BFA" w:rsidRDefault="0087496A" w:rsidP="0087496A">
      <w:pPr>
        <w:spacing w:after="0"/>
        <w:rPr>
          <w:sz w:val="20"/>
          <w:szCs w:val="20"/>
        </w:rPr>
      </w:pPr>
    </w:p>
    <w:p w14:paraId="05990A48" w14:textId="77777777" w:rsidR="0087496A" w:rsidRPr="004B6BFA" w:rsidRDefault="0087496A" w:rsidP="0087496A">
      <w:pPr>
        <w:spacing w:after="0"/>
        <w:rPr>
          <w:sz w:val="20"/>
          <w:szCs w:val="20"/>
        </w:rPr>
      </w:pPr>
      <w:r w:rsidRPr="004B6BFA">
        <w:rPr>
          <w:sz w:val="20"/>
          <w:szCs w:val="20"/>
        </w:rPr>
        <w:t>Pedagogical strategies include lecture, team projects, role playing and hands-on exercises that culminate in certification exams.  As a final project, students will develop a safety plan for a specific clinical setting.</w:t>
      </w:r>
    </w:p>
    <w:p w14:paraId="5B2C1A29" w14:textId="77777777" w:rsidR="0087496A" w:rsidRPr="004B6BFA" w:rsidRDefault="0087496A" w:rsidP="0087496A">
      <w:pPr>
        <w:spacing w:after="0"/>
        <w:rPr>
          <w:sz w:val="20"/>
          <w:szCs w:val="20"/>
        </w:rPr>
      </w:pPr>
    </w:p>
    <w:p w14:paraId="45F484F7" w14:textId="77777777" w:rsidR="0087496A" w:rsidRPr="004B6BFA" w:rsidRDefault="0087496A" w:rsidP="0087496A">
      <w:pPr>
        <w:spacing w:after="0"/>
        <w:rPr>
          <w:sz w:val="20"/>
          <w:szCs w:val="20"/>
        </w:rPr>
      </w:pPr>
      <w:r w:rsidRPr="004B6BFA">
        <w:rPr>
          <w:sz w:val="20"/>
          <w:szCs w:val="20"/>
        </w:rPr>
        <w:t>This course directly supports programmatic learning outcomes 2, 3, 4</w:t>
      </w:r>
    </w:p>
    <w:p w14:paraId="509DCB0D" w14:textId="77777777" w:rsidR="0087496A" w:rsidRPr="004B6BFA" w:rsidRDefault="0087496A" w:rsidP="0087496A">
      <w:pPr>
        <w:spacing w:after="0"/>
        <w:rPr>
          <w:sz w:val="20"/>
          <w:szCs w:val="20"/>
        </w:rPr>
      </w:pPr>
      <w:r w:rsidRPr="004B6BFA">
        <w:rPr>
          <w:sz w:val="20"/>
          <w:szCs w:val="20"/>
        </w:rPr>
        <w:t>2: responsibilities and obligations of health care professionals</w:t>
      </w:r>
    </w:p>
    <w:p w14:paraId="50838AF6" w14:textId="77777777" w:rsidR="0087496A" w:rsidRPr="004B6BFA" w:rsidRDefault="0087496A" w:rsidP="0087496A">
      <w:pPr>
        <w:spacing w:after="0"/>
        <w:rPr>
          <w:sz w:val="20"/>
          <w:szCs w:val="20"/>
        </w:rPr>
      </w:pPr>
      <w:r w:rsidRPr="004B6BFA">
        <w:rPr>
          <w:sz w:val="20"/>
          <w:szCs w:val="20"/>
        </w:rPr>
        <w:t>3: Knowledge of discipline-specific course work.</w:t>
      </w:r>
    </w:p>
    <w:p w14:paraId="6176E604" w14:textId="77777777" w:rsidR="0087496A" w:rsidRPr="004B6BFA" w:rsidRDefault="0087496A" w:rsidP="0087496A">
      <w:pPr>
        <w:spacing w:after="0"/>
        <w:rPr>
          <w:sz w:val="20"/>
          <w:szCs w:val="20"/>
        </w:rPr>
      </w:pPr>
      <w:r w:rsidRPr="004B6BFA">
        <w:rPr>
          <w:sz w:val="20"/>
          <w:szCs w:val="20"/>
        </w:rPr>
        <w:t>4: Acquisition of specialized certifications</w:t>
      </w:r>
    </w:p>
    <w:p w14:paraId="296321D0" w14:textId="77777777" w:rsidR="0087496A" w:rsidRPr="004B6BFA" w:rsidRDefault="0087496A" w:rsidP="0087496A">
      <w:pPr>
        <w:spacing w:after="0"/>
        <w:rPr>
          <w:sz w:val="20"/>
          <w:szCs w:val="20"/>
        </w:rPr>
      </w:pPr>
    </w:p>
    <w:p w14:paraId="5B14F3CA" w14:textId="77777777" w:rsidR="0087496A" w:rsidRPr="004B6BFA" w:rsidRDefault="0087496A" w:rsidP="0087496A">
      <w:pPr>
        <w:spacing w:after="0"/>
        <w:rPr>
          <w:sz w:val="20"/>
          <w:szCs w:val="20"/>
        </w:rPr>
      </w:pPr>
      <w:r w:rsidRPr="004B6BFA">
        <w:rPr>
          <w:sz w:val="20"/>
          <w:szCs w:val="20"/>
        </w:rPr>
        <w:t>At the moment, this course is not designed to be considered as a hybrid or fully-online course.  Significant use of online course enhancement tools will be used.</w:t>
      </w:r>
    </w:p>
    <w:p w14:paraId="15AABAB8" w14:textId="77777777" w:rsidR="00AF6C6D" w:rsidRPr="004B6BFA" w:rsidRDefault="00AF6C6D" w:rsidP="0087496A">
      <w:pPr>
        <w:spacing w:after="0"/>
        <w:rPr>
          <w:sz w:val="20"/>
          <w:szCs w:val="20"/>
        </w:rPr>
      </w:pPr>
    </w:p>
    <w:p w14:paraId="51C9EAD3" w14:textId="4A429384" w:rsidR="00AF6C6D" w:rsidRPr="004B6BFA" w:rsidRDefault="00AF6C6D">
      <w:pPr>
        <w:rPr>
          <w:sz w:val="20"/>
          <w:szCs w:val="20"/>
        </w:rPr>
      </w:pPr>
      <w:r w:rsidRPr="004B6BFA">
        <w:rPr>
          <w:sz w:val="20"/>
          <w:szCs w:val="20"/>
        </w:rPr>
        <w:br w:type="page"/>
      </w:r>
    </w:p>
    <w:p w14:paraId="77221A3F" w14:textId="1A17AB65" w:rsidR="00AF6C6D" w:rsidRPr="004B6BFA" w:rsidRDefault="00AF6C6D" w:rsidP="00AF6C6D">
      <w:pPr>
        <w:pStyle w:val="Heading3"/>
        <w:rPr>
          <w:sz w:val="20"/>
          <w:szCs w:val="20"/>
        </w:rPr>
      </w:pPr>
      <w:bookmarkStart w:id="74" w:name="_Toc529545091"/>
      <w:r w:rsidRPr="004B6BFA">
        <w:rPr>
          <w:sz w:val="20"/>
          <w:szCs w:val="20"/>
        </w:rPr>
        <w:t xml:space="preserve">Appendix 7c: </w:t>
      </w:r>
      <w:r w:rsidR="00CB6B52">
        <w:rPr>
          <w:sz w:val="20"/>
          <w:szCs w:val="20"/>
        </w:rPr>
        <w:t>HSCI</w:t>
      </w:r>
      <w:r w:rsidRPr="004B6BFA">
        <w:rPr>
          <w:sz w:val="20"/>
          <w:szCs w:val="20"/>
        </w:rPr>
        <w:t xml:space="preserve"> 2301</w:t>
      </w:r>
      <w:bookmarkEnd w:id="74"/>
    </w:p>
    <w:p w14:paraId="438E69FC" w14:textId="77777777" w:rsidR="0035779B" w:rsidRPr="004B6BFA" w:rsidRDefault="0035779B" w:rsidP="0035779B">
      <w:pPr>
        <w:pStyle w:val="Default"/>
        <w:tabs>
          <w:tab w:val="left" w:pos="-3960"/>
        </w:tabs>
        <w:ind w:right="-120"/>
        <w:rPr>
          <w:rFonts w:asciiTheme="minorHAnsi" w:hAnsiTheme="minorHAnsi"/>
          <w:sz w:val="20"/>
          <w:szCs w:val="20"/>
        </w:rPr>
      </w:pPr>
      <w:r w:rsidRPr="004B6BFA">
        <w:rPr>
          <w:rFonts w:asciiTheme="minorHAnsi" w:hAnsiTheme="minorHAnsi"/>
          <w:sz w:val="20"/>
          <w:szCs w:val="20"/>
        </w:rPr>
        <w:t>NEW COURSE PROPOSAL FORM</w:t>
      </w:r>
    </w:p>
    <w:p w14:paraId="070ACBA8" w14:textId="77777777" w:rsidR="0035779B" w:rsidRPr="004B6BFA" w:rsidRDefault="0035779B" w:rsidP="0035779B">
      <w:pPr>
        <w:spacing w:after="0"/>
        <w:rPr>
          <w:rFonts w:cs="Times New Roman"/>
          <w:sz w:val="20"/>
          <w:szCs w:val="20"/>
        </w:rPr>
      </w:pPr>
    </w:p>
    <w:tbl>
      <w:tblPr>
        <w:tblStyle w:val="TableGrid"/>
        <w:tblW w:w="0" w:type="auto"/>
        <w:tblLook w:val="00A0" w:firstRow="1" w:lastRow="0" w:firstColumn="1" w:lastColumn="0" w:noHBand="0" w:noVBand="0"/>
      </w:tblPr>
      <w:tblGrid>
        <w:gridCol w:w="3528"/>
        <w:gridCol w:w="5328"/>
      </w:tblGrid>
      <w:tr w:rsidR="003070D2" w:rsidRPr="00EF5337" w14:paraId="3C9BDB40" w14:textId="77777777" w:rsidTr="00E10619">
        <w:tc>
          <w:tcPr>
            <w:tcW w:w="3528" w:type="dxa"/>
          </w:tcPr>
          <w:p w14:paraId="44339504" w14:textId="0C49A7A0" w:rsidR="003070D2" w:rsidRPr="004B6BFA" w:rsidRDefault="003070D2" w:rsidP="00E10619">
            <w:pPr>
              <w:rPr>
                <w:rFonts w:cs="Times New Roman"/>
                <w:b/>
                <w:sz w:val="20"/>
                <w:szCs w:val="20"/>
              </w:rPr>
            </w:pPr>
            <w:r w:rsidRPr="004B6BFA">
              <w:rPr>
                <w:rFonts w:cs="Times New Roman"/>
                <w:b/>
                <w:sz w:val="20"/>
                <w:szCs w:val="20"/>
              </w:rPr>
              <w:t>Course Title</w:t>
            </w:r>
          </w:p>
        </w:tc>
        <w:tc>
          <w:tcPr>
            <w:tcW w:w="5328" w:type="dxa"/>
          </w:tcPr>
          <w:p w14:paraId="09E8A202" w14:textId="7F5EE971" w:rsidR="003070D2" w:rsidRPr="0062010A" w:rsidRDefault="00EC341C" w:rsidP="00E10619">
            <w:pPr>
              <w:rPr>
                <w:rFonts w:cs="Times New Roman"/>
                <w:sz w:val="20"/>
                <w:szCs w:val="20"/>
              </w:rPr>
            </w:pPr>
            <w:r>
              <w:rPr>
                <w:rFonts w:cs="Times New Roman"/>
                <w:sz w:val="20"/>
                <w:szCs w:val="20"/>
              </w:rPr>
              <w:t>Health Dynamics</w:t>
            </w:r>
            <w:r w:rsidR="003070D2" w:rsidRPr="001A16F4">
              <w:rPr>
                <w:rFonts w:cs="Times New Roman"/>
                <w:sz w:val="20"/>
                <w:szCs w:val="20"/>
              </w:rPr>
              <w:t xml:space="preserve">   </w:t>
            </w:r>
          </w:p>
        </w:tc>
      </w:tr>
      <w:tr w:rsidR="003070D2" w:rsidRPr="00EF5337" w14:paraId="3EB98174" w14:textId="77777777" w:rsidTr="00E10619">
        <w:tc>
          <w:tcPr>
            <w:tcW w:w="3528" w:type="dxa"/>
          </w:tcPr>
          <w:p w14:paraId="42370CC1" w14:textId="5E90C2AD" w:rsidR="003070D2" w:rsidRPr="004B6BFA" w:rsidRDefault="003070D2" w:rsidP="00E10619">
            <w:pPr>
              <w:rPr>
                <w:rFonts w:cs="Times New Roman"/>
                <w:b/>
                <w:sz w:val="20"/>
                <w:szCs w:val="20"/>
              </w:rPr>
            </w:pPr>
            <w:r w:rsidRPr="004B6BFA">
              <w:rPr>
                <w:rFonts w:cs="Times New Roman"/>
                <w:b/>
                <w:sz w:val="20"/>
                <w:szCs w:val="20"/>
              </w:rPr>
              <w:t>Proposal Date</w:t>
            </w:r>
          </w:p>
        </w:tc>
        <w:tc>
          <w:tcPr>
            <w:tcW w:w="5328" w:type="dxa"/>
          </w:tcPr>
          <w:p w14:paraId="54F10E2C" w14:textId="16C58EA3" w:rsidR="003070D2" w:rsidRPr="0062010A" w:rsidRDefault="003070D2" w:rsidP="00E10619">
            <w:pPr>
              <w:rPr>
                <w:rFonts w:cs="Times New Roman"/>
                <w:sz w:val="20"/>
                <w:szCs w:val="20"/>
              </w:rPr>
            </w:pPr>
            <w:r w:rsidRPr="001A16F4">
              <w:rPr>
                <w:rFonts w:cs="Times New Roman"/>
                <w:sz w:val="20"/>
                <w:szCs w:val="20"/>
              </w:rPr>
              <w:t>11/3/16</w:t>
            </w:r>
          </w:p>
        </w:tc>
      </w:tr>
      <w:tr w:rsidR="003070D2" w:rsidRPr="00EF5337" w14:paraId="407C197D" w14:textId="77777777" w:rsidTr="00E10619">
        <w:tc>
          <w:tcPr>
            <w:tcW w:w="3528" w:type="dxa"/>
          </w:tcPr>
          <w:p w14:paraId="6DA82650" w14:textId="2A531393" w:rsidR="003070D2" w:rsidRPr="004B6BFA" w:rsidRDefault="003070D2" w:rsidP="00E10619">
            <w:pPr>
              <w:rPr>
                <w:rFonts w:cs="Times New Roman"/>
                <w:b/>
                <w:sz w:val="20"/>
                <w:szCs w:val="20"/>
              </w:rPr>
            </w:pPr>
            <w:r w:rsidRPr="004B6BFA">
              <w:rPr>
                <w:rFonts w:cs="Times New Roman"/>
                <w:b/>
                <w:sz w:val="20"/>
                <w:szCs w:val="20"/>
              </w:rPr>
              <w:t xml:space="preserve">Proposer’s Name </w:t>
            </w:r>
          </w:p>
        </w:tc>
        <w:tc>
          <w:tcPr>
            <w:tcW w:w="5328" w:type="dxa"/>
          </w:tcPr>
          <w:p w14:paraId="66D2CFD5" w14:textId="772E8869" w:rsidR="003070D2" w:rsidRPr="001A16F4" w:rsidRDefault="003070D2" w:rsidP="00E10619">
            <w:pPr>
              <w:rPr>
                <w:rFonts w:cs="Times New Roman"/>
                <w:sz w:val="20"/>
                <w:szCs w:val="20"/>
              </w:rPr>
            </w:pPr>
            <w:r w:rsidRPr="001A16F4">
              <w:rPr>
                <w:rFonts w:cs="Times New Roman"/>
                <w:sz w:val="20"/>
                <w:szCs w:val="20"/>
              </w:rPr>
              <w:t xml:space="preserve">Dr. Deborah M. Courtney, </w:t>
            </w:r>
            <w:r w:rsidR="00EC341C">
              <w:rPr>
                <w:rFonts w:cs="Times New Roman"/>
                <w:sz w:val="20"/>
                <w:szCs w:val="20"/>
              </w:rPr>
              <w:t>Josef Bohm</w:t>
            </w:r>
          </w:p>
        </w:tc>
      </w:tr>
      <w:tr w:rsidR="003070D2" w:rsidRPr="00EF5337" w14:paraId="6107EECC" w14:textId="77777777" w:rsidTr="00E10619">
        <w:tc>
          <w:tcPr>
            <w:tcW w:w="3528" w:type="dxa"/>
          </w:tcPr>
          <w:p w14:paraId="73EA9498" w14:textId="3F371790" w:rsidR="003070D2" w:rsidRPr="004B6BFA" w:rsidRDefault="003070D2" w:rsidP="00E10619">
            <w:pPr>
              <w:rPr>
                <w:rFonts w:cs="Times New Roman"/>
                <w:b/>
                <w:sz w:val="20"/>
                <w:szCs w:val="20"/>
              </w:rPr>
            </w:pPr>
            <w:r w:rsidRPr="004B6BFA">
              <w:rPr>
                <w:rFonts w:cs="Times New Roman"/>
                <w:b/>
                <w:sz w:val="20"/>
                <w:szCs w:val="20"/>
              </w:rPr>
              <w:t>Course Number</w:t>
            </w:r>
          </w:p>
        </w:tc>
        <w:tc>
          <w:tcPr>
            <w:tcW w:w="5328" w:type="dxa"/>
          </w:tcPr>
          <w:p w14:paraId="0953704D" w14:textId="1917086D" w:rsidR="003070D2" w:rsidRPr="0062010A" w:rsidRDefault="00CB6B52" w:rsidP="00E10619">
            <w:pPr>
              <w:rPr>
                <w:rFonts w:cs="Times New Roman"/>
                <w:sz w:val="20"/>
                <w:szCs w:val="20"/>
              </w:rPr>
            </w:pPr>
            <w:r w:rsidRPr="001A16F4">
              <w:rPr>
                <w:rFonts w:cs="Times New Roman"/>
                <w:sz w:val="20"/>
                <w:szCs w:val="20"/>
              </w:rPr>
              <w:t>HSCI</w:t>
            </w:r>
            <w:r w:rsidR="003070D2" w:rsidRPr="001A16F4">
              <w:rPr>
                <w:rFonts w:cs="Times New Roman"/>
                <w:sz w:val="20"/>
                <w:szCs w:val="20"/>
              </w:rPr>
              <w:t xml:space="preserve"> 2301</w:t>
            </w:r>
          </w:p>
        </w:tc>
      </w:tr>
      <w:tr w:rsidR="003070D2" w:rsidRPr="00EF5337" w14:paraId="41FD5A7F" w14:textId="77777777" w:rsidTr="00E10619">
        <w:tc>
          <w:tcPr>
            <w:tcW w:w="3528" w:type="dxa"/>
          </w:tcPr>
          <w:p w14:paraId="0860E420" w14:textId="18503322" w:rsidR="003070D2" w:rsidRPr="004B6BFA" w:rsidRDefault="003070D2" w:rsidP="00E10619">
            <w:pPr>
              <w:rPr>
                <w:rFonts w:cs="Times New Roman"/>
                <w:b/>
                <w:sz w:val="20"/>
                <w:szCs w:val="20"/>
              </w:rPr>
            </w:pPr>
            <w:r w:rsidRPr="004B6BFA">
              <w:rPr>
                <w:rFonts w:cs="Times New Roman"/>
                <w:b/>
                <w:sz w:val="20"/>
                <w:szCs w:val="20"/>
              </w:rPr>
              <w:t>Course Credits, Hours</w:t>
            </w:r>
          </w:p>
        </w:tc>
        <w:tc>
          <w:tcPr>
            <w:tcW w:w="5328" w:type="dxa"/>
          </w:tcPr>
          <w:p w14:paraId="081C5534" w14:textId="71A03B70" w:rsidR="003070D2" w:rsidRPr="0062010A" w:rsidRDefault="003070D2" w:rsidP="00E10619">
            <w:pPr>
              <w:rPr>
                <w:rFonts w:cs="Times New Roman"/>
                <w:sz w:val="20"/>
                <w:szCs w:val="20"/>
              </w:rPr>
            </w:pPr>
            <w:r w:rsidRPr="001A16F4">
              <w:rPr>
                <w:rFonts w:cs="Times New Roman"/>
                <w:sz w:val="20"/>
                <w:szCs w:val="20"/>
              </w:rPr>
              <w:t>3</w:t>
            </w:r>
          </w:p>
        </w:tc>
      </w:tr>
      <w:tr w:rsidR="003070D2" w:rsidRPr="00EF5337" w14:paraId="3EBB2B42" w14:textId="77777777" w:rsidTr="00E10619">
        <w:tc>
          <w:tcPr>
            <w:tcW w:w="3528" w:type="dxa"/>
          </w:tcPr>
          <w:p w14:paraId="2F85933A" w14:textId="6858B436" w:rsidR="003070D2" w:rsidRPr="004B6BFA" w:rsidRDefault="003070D2" w:rsidP="00E10619">
            <w:pPr>
              <w:rPr>
                <w:rFonts w:cs="Times New Roman"/>
                <w:b/>
                <w:sz w:val="20"/>
                <w:szCs w:val="20"/>
              </w:rPr>
            </w:pPr>
            <w:r w:rsidRPr="004B6BFA">
              <w:rPr>
                <w:rFonts w:cs="Times New Roman"/>
                <w:b/>
                <w:sz w:val="20"/>
                <w:szCs w:val="20"/>
              </w:rPr>
              <w:t>Course Pre / Co-Requisites</w:t>
            </w:r>
          </w:p>
        </w:tc>
        <w:tc>
          <w:tcPr>
            <w:tcW w:w="5328" w:type="dxa"/>
          </w:tcPr>
          <w:p w14:paraId="326DF0C9" w14:textId="1EE77622" w:rsidR="003070D2" w:rsidRPr="0062010A" w:rsidRDefault="00EC341C" w:rsidP="00E10619">
            <w:pPr>
              <w:rPr>
                <w:rFonts w:cs="Times New Roman"/>
                <w:sz w:val="20"/>
                <w:szCs w:val="20"/>
              </w:rPr>
            </w:pPr>
            <w:r>
              <w:rPr>
                <w:rFonts w:cs="Times New Roman"/>
                <w:sz w:val="20"/>
                <w:szCs w:val="20"/>
              </w:rPr>
              <w:t>BIO</w:t>
            </w:r>
            <w:r w:rsidR="00BA2B21">
              <w:rPr>
                <w:rFonts w:cs="Times New Roman"/>
                <w:sz w:val="20"/>
                <w:szCs w:val="20"/>
              </w:rPr>
              <w:t xml:space="preserve"> 1101, ENG 1101, HSCI 1101</w:t>
            </w:r>
            <w:r w:rsidR="003070D2" w:rsidRPr="001A16F4">
              <w:rPr>
                <w:rFonts w:cs="Times New Roman"/>
                <w:sz w:val="20"/>
                <w:szCs w:val="20"/>
              </w:rPr>
              <w:t xml:space="preserve">  </w:t>
            </w:r>
          </w:p>
        </w:tc>
      </w:tr>
      <w:tr w:rsidR="0062010A" w:rsidRPr="00EF5337" w14:paraId="2E9EEE63" w14:textId="77777777" w:rsidTr="001A16F4">
        <w:tc>
          <w:tcPr>
            <w:tcW w:w="3528" w:type="dxa"/>
          </w:tcPr>
          <w:p w14:paraId="2D774D75" w14:textId="20448470" w:rsidR="0062010A" w:rsidRPr="004B6BFA" w:rsidRDefault="0062010A" w:rsidP="00E10619">
            <w:pPr>
              <w:rPr>
                <w:rFonts w:cs="Times New Roman"/>
                <w:b/>
                <w:sz w:val="20"/>
                <w:szCs w:val="20"/>
              </w:rPr>
            </w:pPr>
            <w:r w:rsidRPr="004B6BFA">
              <w:rPr>
                <w:rFonts w:cs="Times New Roman"/>
                <w:b/>
                <w:sz w:val="20"/>
                <w:szCs w:val="20"/>
              </w:rPr>
              <w:t>Catalog Course Description</w:t>
            </w:r>
          </w:p>
        </w:tc>
        <w:tc>
          <w:tcPr>
            <w:tcW w:w="5328" w:type="dxa"/>
            <w:vAlign w:val="center"/>
          </w:tcPr>
          <w:p w14:paraId="0858CD8A" w14:textId="77777777" w:rsidR="00EC341C" w:rsidRPr="00EC341C" w:rsidRDefault="00EC341C" w:rsidP="00EC341C">
            <w:pPr>
              <w:rPr>
                <w:sz w:val="20"/>
                <w:szCs w:val="20"/>
              </w:rPr>
            </w:pPr>
            <w:r w:rsidRPr="00EC341C">
              <w:rPr>
                <w:sz w:val="20"/>
                <w:szCs w:val="20"/>
              </w:rPr>
              <w:t>Introduces the student to health promotion and disease prevention strategies integrated within the US healthcare system.  Students gain an appreciation of common determinants of health and prevalent risk factors derived from biological and environmental, systems. Through application of the ‘BEINGS’ model (Biology, Environment, Immunology, Nutrition, Genetics, Public Health (Social)), students will gain an understanding of the functional aspects of health care and apply its rationale to salutary holistic therapeutics.</w:t>
            </w:r>
          </w:p>
          <w:p w14:paraId="54E34A1C" w14:textId="45EF4C8E" w:rsidR="0062010A" w:rsidRPr="0062010A" w:rsidRDefault="0062010A" w:rsidP="00E10619">
            <w:pPr>
              <w:rPr>
                <w:rFonts w:cs="Times New Roman"/>
                <w:sz w:val="20"/>
                <w:szCs w:val="20"/>
              </w:rPr>
            </w:pPr>
          </w:p>
        </w:tc>
      </w:tr>
      <w:tr w:rsidR="0062010A" w:rsidRPr="00EF5337" w14:paraId="4DB1774F" w14:textId="77777777" w:rsidTr="00E10619">
        <w:tc>
          <w:tcPr>
            <w:tcW w:w="3528" w:type="dxa"/>
          </w:tcPr>
          <w:p w14:paraId="222C1A1E" w14:textId="77777777" w:rsidR="0062010A" w:rsidRPr="004B6BFA" w:rsidRDefault="0062010A" w:rsidP="00E10619">
            <w:pPr>
              <w:rPr>
                <w:rFonts w:cs="Times New Roman"/>
                <w:b/>
                <w:sz w:val="20"/>
                <w:szCs w:val="20"/>
              </w:rPr>
            </w:pPr>
            <w:r w:rsidRPr="004B6BFA">
              <w:rPr>
                <w:rFonts w:cs="Times New Roman"/>
                <w:b/>
                <w:sz w:val="20"/>
                <w:szCs w:val="20"/>
              </w:rPr>
              <w:t>Brief Rationale</w:t>
            </w:r>
          </w:p>
          <w:p w14:paraId="10F2B5B0" w14:textId="77777777" w:rsidR="0062010A" w:rsidRPr="004B6BFA" w:rsidRDefault="0062010A" w:rsidP="00E10619">
            <w:pPr>
              <w:rPr>
                <w:rFonts w:cs="Times New Roman"/>
                <w:sz w:val="20"/>
                <w:szCs w:val="20"/>
              </w:rPr>
            </w:pPr>
            <w:r w:rsidRPr="004B6BFA">
              <w:rPr>
                <w:rFonts w:cs="Times New Roman"/>
                <w:sz w:val="20"/>
                <w:szCs w:val="20"/>
              </w:rPr>
              <w:t>Provide a concise summary of why this course is important to the department, school or college.</w:t>
            </w:r>
          </w:p>
          <w:p w14:paraId="4A30CAAC" w14:textId="77777777" w:rsidR="0062010A" w:rsidRPr="004B6BFA" w:rsidRDefault="0062010A" w:rsidP="00E10619">
            <w:pPr>
              <w:rPr>
                <w:rFonts w:cs="Times New Roman"/>
                <w:b/>
                <w:sz w:val="20"/>
                <w:szCs w:val="20"/>
              </w:rPr>
            </w:pPr>
          </w:p>
        </w:tc>
        <w:tc>
          <w:tcPr>
            <w:tcW w:w="5328" w:type="dxa"/>
          </w:tcPr>
          <w:p w14:paraId="3051D051" w14:textId="0EE2325D" w:rsidR="0062010A" w:rsidRPr="001A16F4" w:rsidRDefault="0062010A" w:rsidP="00E10619">
            <w:pPr>
              <w:rPr>
                <w:rFonts w:cs="Times New Roman"/>
                <w:sz w:val="20"/>
                <w:szCs w:val="20"/>
              </w:rPr>
            </w:pPr>
            <w:r w:rsidRPr="001A16F4">
              <w:rPr>
                <w:rFonts w:cs="Times New Roman"/>
                <w:sz w:val="20"/>
                <w:szCs w:val="20"/>
              </w:rPr>
              <w:t xml:space="preserve">This course is an important addition to the AS in Health Care Professions program because it introduces students to the </w:t>
            </w:r>
            <w:r w:rsidR="00EC341C">
              <w:rPr>
                <w:rFonts w:cs="Times New Roman"/>
                <w:sz w:val="20"/>
                <w:szCs w:val="20"/>
              </w:rPr>
              <w:t>BEINGS model</w:t>
            </w:r>
            <w:r w:rsidRPr="001A16F4">
              <w:rPr>
                <w:rFonts w:cs="Times New Roman"/>
                <w:sz w:val="20"/>
                <w:szCs w:val="20"/>
              </w:rPr>
              <w:t>, highlighting the need for health care professionals to assess and treat their</w:t>
            </w:r>
            <w:r w:rsidR="00EC341C">
              <w:rPr>
                <w:rFonts w:cs="Times New Roman"/>
                <w:sz w:val="20"/>
                <w:szCs w:val="20"/>
              </w:rPr>
              <w:t xml:space="preserve"> patients and clients from multiple </w:t>
            </w:r>
            <w:r w:rsidRPr="001A16F4">
              <w:rPr>
                <w:rFonts w:cs="Times New Roman"/>
                <w:sz w:val="20"/>
                <w:szCs w:val="20"/>
              </w:rPr>
              <w:t>perspective</w:t>
            </w:r>
            <w:r w:rsidR="00EC341C">
              <w:rPr>
                <w:rFonts w:cs="Times New Roman"/>
                <w:sz w:val="20"/>
                <w:szCs w:val="20"/>
              </w:rPr>
              <w:t>s</w:t>
            </w:r>
            <w:r w:rsidRPr="001A16F4">
              <w:rPr>
                <w:rFonts w:cs="Times New Roman"/>
                <w:sz w:val="20"/>
                <w:szCs w:val="20"/>
              </w:rPr>
              <w:t xml:space="preserve">. </w:t>
            </w:r>
          </w:p>
        </w:tc>
      </w:tr>
      <w:tr w:rsidR="0062010A" w:rsidRPr="00EF5337" w14:paraId="19A9F93E" w14:textId="77777777" w:rsidTr="00E10619">
        <w:tc>
          <w:tcPr>
            <w:tcW w:w="3528" w:type="dxa"/>
          </w:tcPr>
          <w:p w14:paraId="2C3B0145" w14:textId="77777777" w:rsidR="0062010A" w:rsidRPr="004B6BFA" w:rsidRDefault="0062010A" w:rsidP="00E10619">
            <w:pPr>
              <w:rPr>
                <w:rFonts w:cs="Times New Roman"/>
                <w:b/>
                <w:sz w:val="20"/>
                <w:szCs w:val="20"/>
              </w:rPr>
            </w:pPr>
            <w:r w:rsidRPr="004B6BFA">
              <w:rPr>
                <w:rFonts w:cs="Times New Roman"/>
                <w:b/>
                <w:sz w:val="20"/>
                <w:szCs w:val="20"/>
              </w:rPr>
              <w:t>CUNY – Course Equivalencies</w:t>
            </w:r>
          </w:p>
          <w:p w14:paraId="6EAC794C" w14:textId="77777777" w:rsidR="0062010A" w:rsidRPr="004B6BFA" w:rsidRDefault="0062010A" w:rsidP="00E10619">
            <w:pPr>
              <w:rPr>
                <w:rFonts w:cs="Times New Roman"/>
                <w:sz w:val="20"/>
                <w:szCs w:val="20"/>
              </w:rPr>
            </w:pPr>
            <w:r w:rsidRPr="004B6BFA">
              <w:rPr>
                <w:rFonts w:cs="Times New Roman"/>
                <w:sz w:val="20"/>
                <w:szCs w:val="20"/>
              </w:rPr>
              <w:t>Provide information about equivalent courses within CUNY, if any.</w:t>
            </w:r>
          </w:p>
          <w:p w14:paraId="69B65284" w14:textId="77777777" w:rsidR="0062010A" w:rsidRPr="004B6BFA" w:rsidRDefault="0062010A" w:rsidP="00E10619">
            <w:pPr>
              <w:rPr>
                <w:rFonts w:cs="Times New Roman"/>
                <w:b/>
                <w:sz w:val="20"/>
                <w:szCs w:val="20"/>
              </w:rPr>
            </w:pPr>
          </w:p>
        </w:tc>
        <w:tc>
          <w:tcPr>
            <w:tcW w:w="5328" w:type="dxa"/>
          </w:tcPr>
          <w:p w14:paraId="1288802D" w14:textId="77777777" w:rsidR="0062010A" w:rsidRPr="004B6BFA" w:rsidRDefault="0062010A" w:rsidP="00E10619">
            <w:pPr>
              <w:rPr>
                <w:rFonts w:cs="Times New Roman"/>
                <w:sz w:val="20"/>
                <w:szCs w:val="20"/>
              </w:rPr>
            </w:pPr>
            <w:r w:rsidRPr="004B6BFA">
              <w:rPr>
                <w:rFonts w:cs="Times New Roman"/>
                <w:sz w:val="20"/>
                <w:szCs w:val="20"/>
              </w:rPr>
              <w:t>None</w:t>
            </w:r>
          </w:p>
        </w:tc>
      </w:tr>
      <w:tr w:rsidR="0062010A" w:rsidRPr="00EF5337" w14:paraId="7071EA7D" w14:textId="77777777" w:rsidTr="00E10619">
        <w:tc>
          <w:tcPr>
            <w:tcW w:w="3528" w:type="dxa"/>
          </w:tcPr>
          <w:p w14:paraId="28CB9086" w14:textId="77777777" w:rsidR="0062010A" w:rsidRPr="004B6BFA" w:rsidRDefault="0062010A" w:rsidP="00E10619">
            <w:pPr>
              <w:rPr>
                <w:rFonts w:cs="Times New Roman"/>
                <w:b/>
                <w:sz w:val="20"/>
                <w:szCs w:val="20"/>
              </w:rPr>
            </w:pPr>
            <w:r w:rsidRPr="004B6BFA">
              <w:rPr>
                <w:rFonts w:cs="Times New Roman"/>
                <w:b/>
                <w:sz w:val="20"/>
                <w:szCs w:val="20"/>
              </w:rPr>
              <w:t>Intent to Submit as Common Core</w:t>
            </w:r>
          </w:p>
          <w:p w14:paraId="247425B8" w14:textId="77777777" w:rsidR="0062010A" w:rsidRPr="004B6BFA" w:rsidRDefault="0062010A" w:rsidP="00E10619">
            <w:pPr>
              <w:rPr>
                <w:rFonts w:cs="Times New Roman"/>
                <w:sz w:val="20"/>
                <w:szCs w:val="20"/>
              </w:rPr>
            </w:pPr>
            <w:r w:rsidRPr="004B6BFA">
              <w:rPr>
                <w:rFonts w:cs="Times New Roman"/>
                <w:sz w:val="20"/>
                <w:szCs w:val="20"/>
              </w:rPr>
              <w:t>If this course is intended to fulfill one of the requirements in the common core, then indicate which area.</w:t>
            </w:r>
          </w:p>
        </w:tc>
        <w:tc>
          <w:tcPr>
            <w:tcW w:w="5328" w:type="dxa"/>
          </w:tcPr>
          <w:p w14:paraId="16D7D0CC" w14:textId="77777777" w:rsidR="0062010A" w:rsidRPr="004B6BFA" w:rsidRDefault="0062010A" w:rsidP="00E10619">
            <w:pPr>
              <w:rPr>
                <w:rFonts w:cs="Times New Roman"/>
                <w:sz w:val="20"/>
                <w:szCs w:val="20"/>
              </w:rPr>
            </w:pPr>
            <w:r w:rsidRPr="004B6BFA">
              <w:rPr>
                <w:rFonts w:cs="Times New Roman"/>
                <w:sz w:val="20"/>
                <w:szCs w:val="20"/>
              </w:rPr>
              <w:t>NA</w:t>
            </w:r>
          </w:p>
        </w:tc>
      </w:tr>
      <w:tr w:rsidR="0062010A" w:rsidRPr="00EF5337" w14:paraId="1BB174E8" w14:textId="77777777" w:rsidTr="00E10619">
        <w:trPr>
          <w:trHeight w:val="505"/>
        </w:trPr>
        <w:tc>
          <w:tcPr>
            <w:tcW w:w="3528" w:type="dxa"/>
            <w:vMerge w:val="restart"/>
          </w:tcPr>
          <w:p w14:paraId="5D3DA915" w14:textId="77777777" w:rsidR="0062010A" w:rsidRPr="004B6BFA" w:rsidRDefault="0062010A" w:rsidP="00E10619">
            <w:pPr>
              <w:rPr>
                <w:rFonts w:cs="Times New Roman"/>
                <w:b/>
                <w:sz w:val="20"/>
                <w:szCs w:val="20"/>
              </w:rPr>
            </w:pPr>
            <w:r w:rsidRPr="004B6BFA">
              <w:rPr>
                <w:rFonts w:cs="Times New Roman"/>
                <w:b/>
                <w:sz w:val="20"/>
                <w:szCs w:val="20"/>
              </w:rPr>
              <w:t>For Interdisciplinary Courses:</w:t>
            </w:r>
          </w:p>
          <w:p w14:paraId="218C6538" w14:textId="77777777" w:rsidR="0062010A" w:rsidRPr="004B6BFA" w:rsidRDefault="0062010A" w:rsidP="00937E00">
            <w:pPr>
              <w:pStyle w:val="ListParagraph"/>
              <w:numPr>
                <w:ilvl w:val="0"/>
                <w:numId w:val="36"/>
              </w:numPr>
              <w:ind w:left="180" w:hanging="180"/>
              <w:rPr>
                <w:rFonts w:cs="Times New Roman"/>
                <w:sz w:val="20"/>
                <w:szCs w:val="20"/>
              </w:rPr>
            </w:pPr>
            <w:r w:rsidRPr="004B6BFA">
              <w:rPr>
                <w:rFonts w:cs="Times New Roman"/>
                <w:sz w:val="20"/>
                <w:szCs w:val="20"/>
              </w:rPr>
              <w:t>Date submitted to ID Committee for review</w:t>
            </w:r>
          </w:p>
          <w:p w14:paraId="2213DFF9" w14:textId="77777777" w:rsidR="0062010A" w:rsidRPr="004B6BFA" w:rsidRDefault="0062010A" w:rsidP="00937E00">
            <w:pPr>
              <w:pStyle w:val="ListParagraph"/>
              <w:numPr>
                <w:ilvl w:val="0"/>
                <w:numId w:val="36"/>
              </w:numPr>
              <w:ind w:left="180" w:hanging="180"/>
              <w:rPr>
                <w:rFonts w:cs="Times New Roman"/>
                <w:sz w:val="20"/>
                <w:szCs w:val="20"/>
              </w:rPr>
            </w:pPr>
            <w:r w:rsidRPr="004B6BFA">
              <w:rPr>
                <w:rFonts w:cs="Times New Roman"/>
                <w:sz w:val="20"/>
                <w:szCs w:val="20"/>
              </w:rPr>
              <w:t>Date ID recommendation received</w:t>
            </w:r>
          </w:p>
          <w:p w14:paraId="6F8429FF" w14:textId="77777777" w:rsidR="0062010A" w:rsidRPr="004B6BFA" w:rsidRDefault="0062010A" w:rsidP="00E10619">
            <w:pPr>
              <w:pStyle w:val="ListParagraph"/>
              <w:ind w:left="180"/>
              <w:rPr>
                <w:rFonts w:cs="Times New Roman"/>
                <w:sz w:val="20"/>
                <w:szCs w:val="20"/>
              </w:rPr>
            </w:pPr>
          </w:p>
          <w:p w14:paraId="3C4C13F9" w14:textId="77777777" w:rsidR="0062010A" w:rsidRPr="004B6BFA" w:rsidRDefault="0062010A" w:rsidP="00E10619">
            <w:pPr>
              <w:rPr>
                <w:rFonts w:cs="Times New Roman"/>
                <w:color w:val="C00000"/>
                <w:sz w:val="20"/>
                <w:szCs w:val="20"/>
              </w:rPr>
            </w:pPr>
            <w:r w:rsidRPr="004B6BFA">
              <w:rPr>
                <w:rFonts w:cs="Times New Roman"/>
                <w:sz w:val="20"/>
                <w:szCs w:val="20"/>
              </w:rPr>
              <w:t>- Will all sections be offered as ID? Y/N</w:t>
            </w:r>
          </w:p>
        </w:tc>
        <w:tc>
          <w:tcPr>
            <w:tcW w:w="5328" w:type="dxa"/>
          </w:tcPr>
          <w:p w14:paraId="4DA70682" w14:textId="77777777" w:rsidR="0062010A" w:rsidRPr="004B6BFA" w:rsidRDefault="0062010A" w:rsidP="00E10619">
            <w:pPr>
              <w:rPr>
                <w:rFonts w:cs="Times New Roman"/>
                <w:sz w:val="20"/>
                <w:szCs w:val="20"/>
              </w:rPr>
            </w:pPr>
            <w:r w:rsidRPr="004B6BFA">
              <w:rPr>
                <w:rFonts w:cs="Times New Roman"/>
                <w:sz w:val="20"/>
                <w:szCs w:val="20"/>
              </w:rPr>
              <w:t>NA</w:t>
            </w:r>
          </w:p>
        </w:tc>
      </w:tr>
      <w:tr w:rsidR="0062010A" w:rsidRPr="00EF5337" w14:paraId="72B5DC9C" w14:textId="77777777" w:rsidTr="00E10619">
        <w:trPr>
          <w:trHeight w:val="505"/>
        </w:trPr>
        <w:tc>
          <w:tcPr>
            <w:tcW w:w="3528" w:type="dxa"/>
            <w:vMerge/>
          </w:tcPr>
          <w:p w14:paraId="01DEAD4B" w14:textId="77777777" w:rsidR="0062010A" w:rsidRPr="004B6BFA" w:rsidRDefault="0062010A" w:rsidP="00E10619">
            <w:pPr>
              <w:rPr>
                <w:rFonts w:cs="Times New Roman"/>
                <w:b/>
                <w:sz w:val="20"/>
                <w:szCs w:val="20"/>
              </w:rPr>
            </w:pPr>
          </w:p>
        </w:tc>
        <w:tc>
          <w:tcPr>
            <w:tcW w:w="5328" w:type="dxa"/>
          </w:tcPr>
          <w:p w14:paraId="56AAD4E3" w14:textId="77777777" w:rsidR="0062010A" w:rsidRPr="004B6BFA" w:rsidRDefault="0062010A" w:rsidP="00E10619">
            <w:pPr>
              <w:rPr>
                <w:rFonts w:cs="Times New Roman"/>
                <w:sz w:val="20"/>
                <w:szCs w:val="20"/>
              </w:rPr>
            </w:pPr>
          </w:p>
        </w:tc>
      </w:tr>
      <w:tr w:rsidR="0062010A" w:rsidRPr="00EF5337" w14:paraId="1E9DA405" w14:textId="77777777" w:rsidTr="00E10619">
        <w:trPr>
          <w:trHeight w:val="413"/>
        </w:trPr>
        <w:tc>
          <w:tcPr>
            <w:tcW w:w="3528" w:type="dxa"/>
            <w:vMerge/>
          </w:tcPr>
          <w:p w14:paraId="45DD3CD7" w14:textId="77777777" w:rsidR="0062010A" w:rsidRPr="004B6BFA" w:rsidRDefault="0062010A" w:rsidP="00E10619">
            <w:pPr>
              <w:rPr>
                <w:rFonts w:cs="Times New Roman"/>
                <w:b/>
                <w:sz w:val="20"/>
                <w:szCs w:val="20"/>
              </w:rPr>
            </w:pPr>
          </w:p>
        </w:tc>
        <w:tc>
          <w:tcPr>
            <w:tcW w:w="5328" w:type="dxa"/>
          </w:tcPr>
          <w:p w14:paraId="5373DACC" w14:textId="77777777" w:rsidR="0062010A" w:rsidRPr="004B6BFA" w:rsidRDefault="0062010A" w:rsidP="00E10619">
            <w:pPr>
              <w:rPr>
                <w:rFonts w:cs="Times New Roman"/>
                <w:sz w:val="20"/>
                <w:szCs w:val="20"/>
              </w:rPr>
            </w:pPr>
          </w:p>
        </w:tc>
      </w:tr>
      <w:tr w:rsidR="0062010A" w:rsidRPr="00EF5337" w14:paraId="311589C6" w14:textId="77777777" w:rsidTr="00E10619">
        <w:tc>
          <w:tcPr>
            <w:tcW w:w="3528" w:type="dxa"/>
          </w:tcPr>
          <w:p w14:paraId="20AA1A7A" w14:textId="77777777" w:rsidR="0062010A" w:rsidRPr="004B6BFA" w:rsidRDefault="0062010A" w:rsidP="00E10619">
            <w:pPr>
              <w:rPr>
                <w:rFonts w:cs="Times New Roman"/>
                <w:b/>
                <w:sz w:val="20"/>
                <w:szCs w:val="20"/>
              </w:rPr>
            </w:pPr>
            <w:r w:rsidRPr="004B6BFA">
              <w:rPr>
                <w:rFonts w:cs="Times New Roman"/>
                <w:b/>
                <w:sz w:val="20"/>
                <w:szCs w:val="20"/>
              </w:rPr>
              <w:t>Intent to Submit as a Writing Intensive Course</w:t>
            </w:r>
          </w:p>
        </w:tc>
        <w:tc>
          <w:tcPr>
            <w:tcW w:w="5328" w:type="dxa"/>
          </w:tcPr>
          <w:p w14:paraId="38C678D0" w14:textId="77777777" w:rsidR="0062010A" w:rsidRPr="004B6BFA" w:rsidRDefault="0062010A" w:rsidP="00E10619">
            <w:pPr>
              <w:rPr>
                <w:rFonts w:cs="Times New Roman"/>
                <w:sz w:val="20"/>
                <w:szCs w:val="20"/>
              </w:rPr>
            </w:pPr>
            <w:r w:rsidRPr="004B6BFA">
              <w:rPr>
                <w:rFonts w:cs="Times New Roman"/>
                <w:sz w:val="20"/>
                <w:szCs w:val="20"/>
              </w:rPr>
              <w:t>NA</w:t>
            </w:r>
          </w:p>
        </w:tc>
      </w:tr>
    </w:tbl>
    <w:p w14:paraId="22532BFA" w14:textId="77777777" w:rsidR="0035779B" w:rsidRPr="004B6BFA" w:rsidRDefault="0035779B" w:rsidP="0035779B">
      <w:pPr>
        <w:spacing w:after="0"/>
        <w:rPr>
          <w:rFonts w:cs="Times New Roman"/>
          <w:sz w:val="20"/>
          <w:szCs w:val="20"/>
        </w:rPr>
      </w:pPr>
    </w:p>
    <w:p w14:paraId="6BCACE64" w14:textId="77777777" w:rsidR="0035779B" w:rsidRPr="004B6BFA" w:rsidRDefault="0035779B" w:rsidP="0035779B">
      <w:pPr>
        <w:spacing w:after="0"/>
        <w:rPr>
          <w:sz w:val="20"/>
          <w:szCs w:val="20"/>
        </w:rPr>
      </w:pPr>
    </w:p>
    <w:p w14:paraId="5E5CB17C" w14:textId="77777777" w:rsidR="0035779B" w:rsidRPr="004B6BFA" w:rsidRDefault="0035779B" w:rsidP="0035779B">
      <w:pPr>
        <w:spacing w:after="0"/>
        <w:rPr>
          <w:b/>
          <w:sz w:val="20"/>
          <w:szCs w:val="20"/>
        </w:rPr>
        <w:sectPr w:rsidR="0035779B" w:rsidRPr="004B6BFA" w:rsidSect="0087496A">
          <w:headerReference w:type="even" r:id="rId51"/>
          <w:footerReference w:type="even" r:id="rId52"/>
          <w:footerReference w:type="default" r:id="rId53"/>
          <w:pgSz w:w="12240" w:h="15840"/>
          <w:pgMar w:top="1350" w:right="1800" w:bottom="1170" w:left="1800" w:header="720" w:footer="720" w:gutter="0"/>
          <w:cols w:space="720"/>
        </w:sectPr>
      </w:pPr>
    </w:p>
    <w:p w14:paraId="7255E748" w14:textId="77777777" w:rsidR="00AF6C6D" w:rsidRPr="004B6BFA" w:rsidRDefault="00AF6C6D" w:rsidP="0087496A">
      <w:pPr>
        <w:spacing w:after="0"/>
        <w:rPr>
          <w:sz w:val="20"/>
          <w:szCs w:val="20"/>
        </w:rPr>
      </w:pPr>
    </w:p>
    <w:p w14:paraId="4DD9744F" w14:textId="77777777" w:rsidR="0087496A" w:rsidRPr="004B6BFA" w:rsidRDefault="0087496A" w:rsidP="0087496A">
      <w:pPr>
        <w:spacing w:after="0"/>
        <w:rPr>
          <w:sz w:val="20"/>
          <w:szCs w:val="20"/>
        </w:rPr>
      </w:pPr>
    </w:p>
    <w:p w14:paraId="694A9D92" w14:textId="77777777" w:rsidR="00AF6C6D" w:rsidRPr="00F86DA4" w:rsidRDefault="00AF6C6D" w:rsidP="00AF6C6D">
      <w:pPr>
        <w:spacing w:after="0"/>
        <w:rPr>
          <w:b/>
          <w:sz w:val="20"/>
          <w:szCs w:val="20"/>
        </w:rPr>
      </w:pPr>
      <w:r w:rsidRPr="00F86DA4">
        <w:rPr>
          <w:b/>
          <w:sz w:val="20"/>
          <w:szCs w:val="20"/>
        </w:rPr>
        <w:t xml:space="preserve">Course Need Assessment </w:t>
      </w:r>
    </w:p>
    <w:p w14:paraId="03D7D58D" w14:textId="07F6E063" w:rsidR="00AF6C6D" w:rsidRPr="00EF5337" w:rsidRDefault="00AF6C6D" w:rsidP="00AF6C6D">
      <w:pPr>
        <w:rPr>
          <w:sz w:val="20"/>
          <w:szCs w:val="20"/>
        </w:rPr>
      </w:pPr>
      <w:r w:rsidRPr="00EF5337">
        <w:rPr>
          <w:sz w:val="20"/>
          <w:szCs w:val="20"/>
        </w:rPr>
        <w:t>This course is a crucial addition to the new AS in Health Care Professions degree program. It is imperative for health care students to understand the bio-</w:t>
      </w:r>
      <w:r w:rsidR="00EC341C">
        <w:rPr>
          <w:sz w:val="20"/>
          <w:szCs w:val="20"/>
        </w:rPr>
        <w:t xml:space="preserve">environmental-immunological-nutrition-genetic public health (social) </w:t>
      </w:r>
      <w:r w:rsidRPr="00EF5337">
        <w:rPr>
          <w:sz w:val="20"/>
          <w:szCs w:val="20"/>
        </w:rPr>
        <w:t>perspective and how to apply this integrative perspective to their clients and patients. The knowledge gained in this course will allow students to assess and treat the people they serve from an integrated perspective, which is imperative for health care to be effective. This</w:t>
      </w:r>
      <w:r w:rsidRPr="00EF5337">
        <w:rPr>
          <w:b/>
          <w:sz w:val="20"/>
          <w:szCs w:val="20"/>
        </w:rPr>
        <w:t xml:space="preserve"> </w:t>
      </w:r>
      <w:r w:rsidRPr="00EF5337">
        <w:rPr>
          <w:sz w:val="20"/>
          <w:szCs w:val="20"/>
        </w:rPr>
        <w:t>course is designed for the second semester of the program because it will be important for students to have the introductory knowledge gained into the Intro class prior to this course.  After completing this course, students can apply the knowledge gained in this course to future courses in the program.</w:t>
      </w:r>
    </w:p>
    <w:p w14:paraId="4372E7C5" w14:textId="77777777" w:rsidR="00AF6C6D" w:rsidRPr="00EF5337" w:rsidRDefault="00AF6C6D" w:rsidP="00AF6C6D">
      <w:pPr>
        <w:spacing w:after="0"/>
        <w:rPr>
          <w:b/>
          <w:sz w:val="20"/>
          <w:szCs w:val="20"/>
        </w:rPr>
      </w:pPr>
      <w:r w:rsidRPr="00EF5337">
        <w:rPr>
          <w:b/>
          <w:sz w:val="20"/>
          <w:szCs w:val="20"/>
        </w:rPr>
        <w:t>Course Design</w:t>
      </w:r>
    </w:p>
    <w:p w14:paraId="64AE1CDA" w14:textId="6B540351" w:rsidR="00AF6C6D" w:rsidRPr="00EF5337" w:rsidRDefault="00AF6C6D" w:rsidP="00AF6C6D">
      <w:pPr>
        <w:rPr>
          <w:sz w:val="20"/>
          <w:szCs w:val="20"/>
        </w:rPr>
      </w:pPr>
      <w:r w:rsidRPr="00EF5337">
        <w:rPr>
          <w:sz w:val="20"/>
          <w:szCs w:val="20"/>
        </w:rPr>
        <w:t xml:space="preserve">This course will be an Associate Level Course in the Health Care Professions Degree Program. The course will be a requirement and will be 3 credits. It will be taught over a 15-week semester in a weekly, in-class lecture format, involving discussion, small group activities, reflective journaling, role-playing, videos, and other class activities. Students will be required to complete a written assessment of a case study, a group presentation, an ongoing reflective journal, actively participate in class, and a final exam.  These requirements will be equally used to assess their skills and knowledge acquired in the course. This course will engage students in critical thinking, active discussion, exploration, problem solving, creative written expression, and self-reflection about the importance of understanding and utilizing the integrative bio-psycho-social-spiritual perspective as a health care professional. </w:t>
      </w:r>
    </w:p>
    <w:p w14:paraId="0695B4EF" w14:textId="78DAB0C5" w:rsidR="00AF6C6D" w:rsidRPr="004B6BFA" w:rsidRDefault="00AF6C6D">
      <w:pPr>
        <w:rPr>
          <w:sz w:val="20"/>
          <w:szCs w:val="20"/>
        </w:rPr>
      </w:pPr>
      <w:r w:rsidRPr="004B6BFA">
        <w:rPr>
          <w:sz w:val="20"/>
          <w:szCs w:val="20"/>
        </w:rPr>
        <w:br w:type="page"/>
      </w:r>
    </w:p>
    <w:p w14:paraId="78BC7E28" w14:textId="2CB8725F" w:rsidR="00AF6C6D" w:rsidRPr="004B6BFA" w:rsidRDefault="00FD5A94" w:rsidP="00FD5A94">
      <w:pPr>
        <w:pStyle w:val="Heading3"/>
        <w:rPr>
          <w:sz w:val="20"/>
          <w:szCs w:val="20"/>
        </w:rPr>
      </w:pPr>
      <w:bookmarkStart w:id="75" w:name="_Toc529545092"/>
      <w:r w:rsidRPr="004B6BFA">
        <w:rPr>
          <w:sz w:val="20"/>
          <w:szCs w:val="20"/>
        </w:rPr>
        <w:t xml:space="preserve">Appendix 7d: COM </w:t>
      </w:r>
      <w:r w:rsidR="0080683A">
        <w:rPr>
          <w:sz w:val="20"/>
          <w:szCs w:val="20"/>
        </w:rPr>
        <w:t>1403</w:t>
      </w:r>
      <w:bookmarkEnd w:id="75"/>
    </w:p>
    <w:p w14:paraId="185A5B10" w14:textId="77777777" w:rsidR="00FD5A94" w:rsidRPr="004B6BFA" w:rsidRDefault="00FD5A94" w:rsidP="00FD5A94">
      <w:pPr>
        <w:pStyle w:val="CM4"/>
        <w:spacing w:after="0"/>
        <w:jc w:val="both"/>
        <w:rPr>
          <w:rFonts w:asciiTheme="minorHAnsi" w:hAnsiTheme="minorHAnsi"/>
          <w:color w:val="000000"/>
          <w:sz w:val="20"/>
          <w:szCs w:val="20"/>
        </w:rPr>
      </w:pPr>
      <w:r w:rsidRPr="004B6BFA">
        <w:rPr>
          <w:rFonts w:asciiTheme="minorHAnsi" w:hAnsiTheme="minorHAnsi"/>
          <w:color w:val="000000"/>
          <w:sz w:val="20"/>
          <w:szCs w:val="20"/>
        </w:rPr>
        <w:t xml:space="preserve">New York City College of Technology, CUNY </w:t>
      </w:r>
    </w:p>
    <w:p w14:paraId="5D6434BA" w14:textId="77777777" w:rsidR="00FD5A94" w:rsidRPr="004B6BFA" w:rsidRDefault="00FD5A94" w:rsidP="00FD5A94">
      <w:pPr>
        <w:pStyle w:val="Default"/>
        <w:tabs>
          <w:tab w:val="left" w:pos="-3960"/>
        </w:tabs>
        <w:ind w:right="-120"/>
        <w:rPr>
          <w:rFonts w:asciiTheme="minorHAnsi" w:hAnsiTheme="minorHAnsi"/>
          <w:sz w:val="20"/>
          <w:szCs w:val="20"/>
        </w:rPr>
      </w:pPr>
      <w:r w:rsidRPr="004B6BFA">
        <w:rPr>
          <w:rFonts w:asciiTheme="minorHAnsi" w:hAnsiTheme="minorHAnsi"/>
          <w:sz w:val="20"/>
          <w:szCs w:val="20"/>
        </w:rPr>
        <w:t>NEW COURSE PROPOSAL FORM</w:t>
      </w:r>
    </w:p>
    <w:p w14:paraId="68479B16" w14:textId="77777777" w:rsidR="00FD5A94" w:rsidRPr="004B6BFA" w:rsidRDefault="00FD5A94" w:rsidP="00FD5A94">
      <w:pPr>
        <w:spacing w:after="0" w:line="240" w:lineRule="auto"/>
        <w:rPr>
          <w:sz w:val="20"/>
          <w:szCs w:val="20"/>
        </w:rPr>
      </w:pPr>
      <w:r w:rsidRPr="004B6BFA">
        <w:rPr>
          <w:sz w:val="20"/>
          <w:szCs w:val="20"/>
        </w:rPr>
        <w:t xml:space="preserve">This form is used for all new course proposals. Attach this to the </w:t>
      </w:r>
      <w:hyperlink r:id="rId54" w:history="1">
        <w:r w:rsidRPr="004B6BFA">
          <w:rPr>
            <w:rStyle w:val="Hyperlink"/>
            <w:sz w:val="20"/>
            <w:szCs w:val="20"/>
          </w:rPr>
          <w:t>Curriculum Modification Proposal Form</w:t>
        </w:r>
      </w:hyperlink>
      <w:r w:rsidRPr="004B6BFA">
        <w:rPr>
          <w:sz w:val="20"/>
          <w:szCs w:val="20"/>
        </w:rPr>
        <w:t xml:space="preserve"> and submit as one package as per instructions.  Use one New Course Proposal Form for each new course.</w:t>
      </w:r>
    </w:p>
    <w:p w14:paraId="1E157AD4" w14:textId="77777777" w:rsidR="00FD5A94" w:rsidRPr="004B6BFA" w:rsidRDefault="00FD5A94" w:rsidP="00FD5A94">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5"/>
        <w:gridCol w:w="4765"/>
      </w:tblGrid>
      <w:tr w:rsidR="00FD5A94" w:rsidRPr="00EF5337" w14:paraId="7F46FBFA" w14:textId="77777777" w:rsidTr="000566C9">
        <w:tc>
          <w:tcPr>
            <w:tcW w:w="3865" w:type="dxa"/>
          </w:tcPr>
          <w:p w14:paraId="3915D6B5" w14:textId="77777777" w:rsidR="00FD5A94" w:rsidRPr="004B6BFA" w:rsidRDefault="00FD5A94" w:rsidP="00FD5A94">
            <w:pPr>
              <w:spacing w:after="0" w:line="240" w:lineRule="auto"/>
              <w:rPr>
                <w:b/>
                <w:sz w:val="20"/>
                <w:szCs w:val="20"/>
              </w:rPr>
            </w:pPr>
            <w:r w:rsidRPr="004B6BFA">
              <w:rPr>
                <w:b/>
                <w:sz w:val="20"/>
                <w:szCs w:val="20"/>
              </w:rPr>
              <w:t>Course Title</w:t>
            </w:r>
          </w:p>
        </w:tc>
        <w:tc>
          <w:tcPr>
            <w:tcW w:w="4765" w:type="dxa"/>
          </w:tcPr>
          <w:p w14:paraId="15DAA05E" w14:textId="77777777" w:rsidR="00FD5A94" w:rsidRPr="004B6BFA" w:rsidRDefault="00FD5A94" w:rsidP="00FD5A94">
            <w:pPr>
              <w:spacing w:after="0" w:line="240" w:lineRule="auto"/>
              <w:rPr>
                <w:sz w:val="20"/>
                <w:szCs w:val="20"/>
              </w:rPr>
            </w:pPr>
            <w:r w:rsidRPr="004B6BFA">
              <w:rPr>
                <w:sz w:val="20"/>
                <w:szCs w:val="20"/>
              </w:rPr>
              <w:t>Introduction to Communication in Healthcare Professions</w:t>
            </w:r>
          </w:p>
        </w:tc>
      </w:tr>
      <w:tr w:rsidR="00FD5A94" w:rsidRPr="00EF5337" w14:paraId="70006D45" w14:textId="77777777" w:rsidTr="000566C9">
        <w:tc>
          <w:tcPr>
            <w:tcW w:w="3865" w:type="dxa"/>
          </w:tcPr>
          <w:p w14:paraId="613DB11C" w14:textId="77777777" w:rsidR="00FD5A94" w:rsidRPr="004B6BFA" w:rsidRDefault="00FD5A94" w:rsidP="00FD5A94">
            <w:pPr>
              <w:spacing w:after="0" w:line="240" w:lineRule="auto"/>
              <w:rPr>
                <w:b/>
                <w:sz w:val="20"/>
                <w:szCs w:val="20"/>
              </w:rPr>
            </w:pPr>
            <w:r w:rsidRPr="004B6BFA">
              <w:rPr>
                <w:b/>
                <w:sz w:val="20"/>
                <w:szCs w:val="20"/>
              </w:rPr>
              <w:t>Proposal Date</w:t>
            </w:r>
          </w:p>
        </w:tc>
        <w:tc>
          <w:tcPr>
            <w:tcW w:w="4765" w:type="dxa"/>
          </w:tcPr>
          <w:p w14:paraId="16C072CA" w14:textId="77777777" w:rsidR="00FD5A94" w:rsidRPr="004B6BFA" w:rsidRDefault="00FD5A94" w:rsidP="00FD5A94">
            <w:pPr>
              <w:spacing w:after="0" w:line="240" w:lineRule="auto"/>
              <w:rPr>
                <w:sz w:val="20"/>
                <w:szCs w:val="20"/>
              </w:rPr>
            </w:pPr>
            <w:r w:rsidRPr="004B6BFA">
              <w:rPr>
                <w:sz w:val="20"/>
                <w:szCs w:val="20"/>
              </w:rPr>
              <w:t>2017-09-10</w:t>
            </w:r>
          </w:p>
        </w:tc>
      </w:tr>
      <w:tr w:rsidR="00FD5A94" w:rsidRPr="00EF5337" w14:paraId="693175F3" w14:textId="77777777" w:rsidTr="000566C9">
        <w:tc>
          <w:tcPr>
            <w:tcW w:w="3865" w:type="dxa"/>
          </w:tcPr>
          <w:p w14:paraId="5B6CF19E" w14:textId="77777777" w:rsidR="00FD5A94" w:rsidRPr="004B6BFA" w:rsidRDefault="00FD5A94" w:rsidP="00FD5A94">
            <w:pPr>
              <w:spacing w:after="0" w:line="240" w:lineRule="auto"/>
              <w:rPr>
                <w:b/>
                <w:sz w:val="20"/>
                <w:szCs w:val="20"/>
              </w:rPr>
            </w:pPr>
            <w:r w:rsidRPr="004B6BFA">
              <w:rPr>
                <w:b/>
                <w:sz w:val="20"/>
                <w:szCs w:val="20"/>
              </w:rPr>
              <w:t xml:space="preserve">Proposer’s Name </w:t>
            </w:r>
          </w:p>
        </w:tc>
        <w:tc>
          <w:tcPr>
            <w:tcW w:w="4765" w:type="dxa"/>
          </w:tcPr>
          <w:p w14:paraId="7D7E167B" w14:textId="77777777" w:rsidR="00FD5A94" w:rsidRPr="004B6BFA" w:rsidRDefault="00FD5A94" w:rsidP="00FD5A94">
            <w:pPr>
              <w:spacing w:after="0" w:line="240" w:lineRule="auto"/>
              <w:rPr>
                <w:sz w:val="20"/>
                <w:szCs w:val="20"/>
              </w:rPr>
            </w:pPr>
            <w:r w:rsidRPr="004B6BFA">
              <w:rPr>
                <w:sz w:val="20"/>
                <w:szCs w:val="20"/>
              </w:rPr>
              <w:t>School of Professional Studies</w:t>
            </w:r>
          </w:p>
        </w:tc>
      </w:tr>
      <w:tr w:rsidR="00FD5A94" w:rsidRPr="00EF5337" w14:paraId="73609C91" w14:textId="77777777" w:rsidTr="000566C9">
        <w:tc>
          <w:tcPr>
            <w:tcW w:w="3865" w:type="dxa"/>
          </w:tcPr>
          <w:p w14:paraId="2986E27D" w14:textId="77777777" w:rsidR="00FD5A94" w:rsidRPr="004B6BFA" w:rsidRDefault="00FD5A94" w:rsidP="00FD5A94">
            <w:pPr>
              <w:spacing w:after="0" w:line="240" w:lineRule="auto"/>
              <w:rPr>
                <w:b/>
                <w:sz w:val="20"/>
                <w:szCs w:val="20"/>
              </w:rPr>
            </w:pPr>
            <w:r w:rsidRPr="004B6BFA">
              <w:rPr>
                <w:b/>
                <w:sz w:val="20"/>
                <w:szCs w:val="20"/>
              </w:rPr>
              <w:t>Course Number</w:t>
            </w:r>
          </w:p>
        </w:tc>
        <w:tc>
          <w:tcPr>
            <w:tcW w:w="4765" w:type="dxa"/>
          </w:tcPr>
          <w:p w14:paraId="36ABAEE0" w14:textId="4DF64C30" w:rsidR="00FD5A94" w:rsidRPr="004B6BFA" w:rsidRDefault="00FD5A94" w:rsidP="004D74F0">
            <w:pPr>
              <w:spacing w:after="0" w:line="240" w:lineRule="auto"/>
              <w:rPr>
                <w:sz w:val="20"/>
                <w:szCs w:val="20"/>
              </w:rPr>
            </w:pPr>
            <w:r w:rsidRPr="004B6BFA">
              <w:rPr>
                <w:sz w:val="20"/>
                <w:szCs w:val="20"/>
              </w:rPr>
              <w:t xml:space="preserve">COM </w:t>
            </w:r>
            <w:r w:rsidR="004D74F0" w:rsidRPr="004B6BFA">
              <w:rPr>
                <w:sz w:val="20"/>
                <w:szCs w:val="20"/>
              </w:rPr>
              <w:t>1</w:t>
            </w:r>
            <w:r w:rsidR="0080683A">
              <w:rPr>
                <w:sz w:val="20"/>
                <w:szCs w:val="20"/>
              </w:rPr>
              <w:t>403</w:t>
            </w:r>
          </w:p>
        </w:tc>
      </w:tr>
      <w:tr w:rsidR="00FD5A94" w:rsidRPr="00EF5337" w14:paraId="3CDCED1A" w14:textId="77777777" w:rsidTr="000566C9">
        <w:tc>
          <w:tcPr>
            <w:tcW w:w="3865" w:type="dxa"/>
          </w:tcPr>
          <w:p w14:paraId="5C6354AB" w14:textId="77777777" w:rsidR="00FD5A94" w:rsidRPr="004B6BFA" w:rsidRDefault="00FD5A94" w:rsidP="00FD5A94">
            <w:pPr>
              <w:spacing w:after="0" w:line="240" w:lineRule="auto"/>
              <w:rPr>
                <w:b/>
                <w:sz w:val="20"/>
                <w:szCs w:val="20"/>
              </w:rPr>
            </w:pPr>
            <w:r w:rsidRPr="004B6BFA">
              <w:rPr>
                <w:b/>
                <w:sz w:val="20"/>
                <w:szCs w:val="20"/>
              </w:rPr>
              <w:t>Course Credits, Hours</w:t>
            </w:r>
          </w:p>
        </w:tc>
        <w:tc>
          <w:tcPr>
            <w:tcW w:w="4765" w:type="dxa"/>
          </w:tcPr>
          <w:p w14:paraId="69B416D6" w14:textId="77777777" w:rsidR="00FD5A94" w:rsidRPr="004B6BFA" w:rsidRDefault="00FD5A94" w:rsidP="00FD5A94">
            <w:pPr>
              <w:spacing w:after="0" w:line="240" w:lineRule="auto"/>
              <w:rPr>
                <w:sz w:val="20"/>
                <w:szCs w:val="20"/>
              </w:rPr>
            </w:pPr>
            <w:r w:rsidRPr="004B6BFA">
              <w:rPr>
                <w:sz w:val="20"/>
                <w:szCs w:val="20"/>
              </w:rPr>
              <w:t>3 credit hours</w:t>
            </w:r>
          </w:p>
        </w:tc>
      </w:tr>
      <w:tr w:rsidR="00FD5A94" w:rsidRPr="00EF5337" w14:paraId="39CBED0B" w14:textId="77777777" w:rsidTr="000566C9">
        <w:tc>
          <w:tcPr>
            <w:tcW w:w="3865" w:type="dxa"/>
          </w:tcPr>
          <w:p w14:paraId="0280E4BA" w14:textId="77777777" w:rsidR="00FD5A94" w:rsidRPr="004B6BFA" w:rsidRDefault="00FD5A94" w:rsidP="00FD5A94">
            <w:pPr>
              <w:spacing w:after="0" w:line="240" w:lineRule="auto"/>
              <w:rPr>
                <w:b/>
                <w:sz w:val="20"/>
                <w:szCs w:val="20"/>
              </w:rPr>
            </w:pPr>
            <w:r w:rsidRPr="004B6BFA">
              <w:rPr>
                <w:b/>
                <w:sz w:val="20"/>
                <w:szCs w:val="20"/>
              </w:rPr>
              <w:t>Course Pre / Co-Requisites</w:t>
            </w:r>
          </w:p>
        </w:tc>
        <w:tc>
          <w:tcPr>
            <w:tcW w:w="4765" w:type="dxa"/>
          </w:tcPr>
          <w:p w14:paraId="25D364BA" w14:textId="23C71149" w:rsidR="00FD5A94" w:rsidRPr="004B6BFA" w:rsidRDefault="009C0F8B" w:rsidP="00FD5A94">
            <w:pPr>
              <w:spacing w:after="0" w:line="240" w:lineRule="auto"/>
              <w:rPr>
                <w:sz w:val="20"/>
                <w:szCs w:val="20"/>
              </w:rPr>
            </w:pPr>
            <w:r>
              <w:rPr>
                <w:sz w:val="20"/>
                <w:szCs w:val="20"/>
              </w:rPr>
              <w:t>Pre/co ENG 1101</w:t>
            </w:r>
          </w:p>
        </w:tc>
      </w:tr>
      <w:tr w:rsidR="00FD5A94" w:rsidRPr="00EF5337" w14:paraId="08D82B7E" w14:textId="77777777" w:rsidTr="000566C9">
        <w:tc>
          <w:tcPr>
            <w:tcW w:w="3865" w:type="dxa"/>
          </w:tcPr>
          <w:p w14:paraId="5F5195B0" w14:textId="77777777" w:rsidR="00FD5A94" w:rsidRPr="004B6BFA" w:rsidRDefault="00FD5A94" w:rsidP="00FD5A94">
            <w:pPr>
              <w:spacing w:after="0" w:line="240" w:lineRule="auto"/>
              <w:rPr>
                <w:b/>
                <w:sz w:val="20"/>
                <w:szCs w:val="20"/>
              </w:rPr>
            </w:pPr>
            <w:r w:rsidRPr="004B6BFA">
              <w:rPr>
                <w:b/>
                <w:sz w:val="20"/>
                <w:szCs w:val="20"/>
              </w:rPr>
              <w:t>Catalog Course Description</w:t>
            </w:r>
          </w:p>
        </w:tc>
        <w:tc>
          <w:tcPr>
            <w:tcW w:w="4765" w:type="dxa"/>
          </w:tcPr>
          <w:p w14:paraId="57E860D8" w14:textId="77777777" w:rsidR="00FD5A94" w:rsidRPr="00EF5337" w:rsidRDefault="00FD5A94" w:rsidP="00FD5A94">
            <w:pPr>
              <w:autoSpaceDE w:val="0"/>
              <w:autoSpaceDN w:val="0"/>
              <w:adjustRightInd w:val="0"/>
              <w:spacing w:after="0" w:line="240" w:lineRule="auto"/>
              <w:rPr>
                <w:sz w:val="20"/>
                <w:szCs w:val="20"/>
              </w:rPr>
            </w:pPr>
            <w:r w:rsidRPr="00F86DA4">
              <w:rPr>
                <w:sz w:val="20"/>
                <w:szCs w:val="20"/>
              </w:rPr>
              <w:t>Introduction to the study and practice of communication for health professionals. Topics include listening, adapting your message, informative presentations, and role-play exercises. Communication issues particular to health professions are a focus, including nursing, radi</w:t>
            </w:r>
            <w:r w:rsidRPr="00EF5337">
              <w:rPr>
                <w:sz w:val="20"/>
                <w:szCs w:val="20"/>
              </w:rPr>
              <w:t>ology, dentistry, optometry, health and human services, and health administration. Students practice clear, purposeful and compassionate communication in face-to-face and mediated situations.</w:t>
            </w:r>
          </w:p>
        </w:tc>
      </w:tr>
      <w:tr w:rsidR="00FD5A94" w:rsidRPr="00EF5337" w14:paraId="3A396231" w14:textId="77777777" w:rsidTr="000566C9">
        <w:trPr>
          <w:trHeight w:val="1862"/>
        </w:trPr>
        <w:tc>
          <w:tcPr>
            <w:tcW w:w="3865" w:type="dxa"/>
          </w:tcPr>
          <w:p w14:paraId="68093F43" w14:textId="77777777" w:rsidR="00FD5A94" w:rsidRPr="004B6BFA" w:rsidRDefault="00FD5A94" w:rsidP="00FD5A94">
            <w:pPr>
              <w:spacing w:after="0" w:line="240" w:lineRule="auto"/>
              <w:rPr>
                <w:b/>
                <w:sz w:val="20"/>
                <w:szCs w:val="20"/>
              </w:rPr>
            </w:pPr>
            <w:r w:rsidRPr="004B6BFA">
              <w:rPr>
                <w:b/>
                <w:sz w:val="20"/>
                <w:szCs w:val="20"/>
              </w:rPr>
              <w:t>Brief Rationale</w:t>
            </w:r>
          </w:p>
          <w:p w14:paraId="45CCD9E9" w14:textId="77777777" w:rsidR="00FD5A94" w:rsidRPr="004B6BFA" w:rsidRDefault="00FD5A94" w:rsidP="00FD5A94">
            <w:pPr>
              <w:spacing w:after="0" w:line="240" w:lineRule="auto"/>
              <w:rPr>
                <w:sz w:val="20"/>
                <w:szCs w:val="20"/>
              </w:rPr>
            </w:pPr>
            <w:r w:rsidRPr="004B6BFA">
              <w:rPr>
                <w:sz w:val="20"/>
                <w:szCs w:val="20"/>
              </w:rPr>
              <w:t>Provide a concise summary of why this course is important to the department, school or college.</w:t>
            </w:r>
          </w:p>
          <w:p w14:paraId="5ED0A10D" w14:textId="77777777" w:rsidR="00FD5A94" w:rsidRPr="004B6BFA" w:rsidRDefault="00FD5A94" w:rsidP="00FD5A94">
            <w:pPr>
              <w:spacing w:after="0" w:line="240" w:lineRule="auto"/>
              <w:rPr>
                <w:b/>
                <w:sz w:val="20"/>
                <w:szCs w:val="20"/>
              </w:rPr>
            </w:pPr>
          </w:p>
        </w:tc>
        <w:tc>
          <w:tcPr>
            <w:tcW w:w="4765" w:type="dxa"/>
          </w:tcPr>
          <w:p w14:paraId="04BF4EA9" w14:textId="77777777" w:rsidR="00FD5A94" w:rsidRPr="00EF5337" w:rsidRDefault="00FD5A94" w:rsidP="00FD5A94">
            <w:pPr>
              <w:spacing w:after="0" w:line="240" w:lineRule="auto"/>
              <w:rPr>
                <w:sz w:val="20"/>
                <w:szCs w:val="20"/>
              </w:rPr>
            </w:pPr>
            <w:r w:rsidRPr="00F86DA4">
              <w:rPr>
                <w:sz w:val="20"/>
                <w:szCs w:val="20"/>
              </w:rPr>
              <w:t>This is a required course in the proposed Associate in Science in Health Science degree proposal, being submitted simultaneously. These courses are designed to foster inter-professional communication, as we</w:t>
            </w:r>
            <w:r w:rsidRPr="00EF5337">
              <w:rPr>
                <w:sz w:val="20"/>
                <w:szCs w:val="20"/>
              </w:rPr>
              <w:t>ll as to provide basic backgrounds in areas of shared interest across the spectrum of allied health professions. This course will also serve students in the Bachelor of Science in Health Communication, to be offered by the Humanities Department in the future.</w:t>
            </w:r>
          </w:p>
        </w:tc>
      </w:tr>
      <w:tr w:rsidR="00FD5A94" w:rsidRPr="00EF5337" w14:paraId="078294F5" w14:textId="77777777" w:rsidTr="000566C9">
        <w:trPr>
          <w:trHeight w:val="827"/>
        </w:trPr>
        <w:tc>
          <w:tcPr>
            <w:tcW w:w="3865" w:type="dxa"/>
          </w:tcPr>
          <w:p w14:paraId="4678BF80" w14:textId="77777777" w:rsidR="00FD5A94" w:rsidRPr="004B6BFA" w:rsidRDefault="00FD5A94" w:rsidP="00FD5A94">
            <w:pPr>
              <w:spacing w:after="0" w:line="240" w:lineRule="auto"/>
              <w:rPr>
                <w:b/>
                <w:sz w:val="20"/>
                <w:szCs w:val="20"/>
              </w:rPr>
            </w:pPr>
            <w:r w:rsidRPr="004B6BFA">
              <w:rPr>
                <w:b/>
                <w:sz w:val="20"/>
                <w:szCs w:val="20"/>
              </w:rPr>
              <w:t>CUNY – Course Equivalencies</w:t>
            </w:r>
          </w:p>
          <w:p w14:paraId="21577934" w14:textId="77777777" w:rsidR="00FD5A94" w:rsidRPr="004B6BFA" w:rsidRDefault="00FD5A94" w:rsidP="00FD5A94">
            <w:pPr>
              <w:spacing w:after="0" w:line="240" w:lineRule="auto"/>
              <w:rPr>
                <w:sz w:val="20"/>
                <w:szCs w:val="20"/>
              </w:rPr>
            </w:pPr>
            <w:r w:rsidRPr="004B6BFA">
              <w:rPr>
                <w:sz w:val="20"/>
                <w:szCs w:val="20"/>
              </w:rPr>
              <w:t>Provide information about equivalent courses within CUNY, if any.</w:t>
            </w:r>
          </w:p>
        </w:tc>
        <w:tc>
          <w:tcPr>
            <w:tcW w:w="4765" w:type="dxa"/>
          </w:tcPr>
          <w:p w14:paraId="33D1825A" w14:textId="77777777" w:rsidR="00FD5A94" w:rsidRPr="004B6BFA" w:rsidRDefault="00FD5A94" w:rsidP="00FD5A94">
            <w:pPr>
              <w:spacing w:after="0" w:line="240" w:lineRule="auto"/>
              <w:rPr>
                <w:sz w:val="20"/>
                <w:szCs w:val="20"/>
              </w:rPr>
            </w:pPr>
            <w:r w:rsidRPr="004B6BFA">
              <w:rPr>
                <w:sz w:val="20"/>
                <w:szCs w:val="20"/>
              </w:rPr>
              <w:t>None</w:t>
            </w:r>
          </w:p>
        </w:tc>
      </w:tr>
      <w:tr w:rsidR="00FD5A94" w:rsidRPr="00EF5337" w14:paraId="7EC51050" w14:textId="77777777" w:rsidTr="000566C9">
        <w:tc>
          <w:tcPr>
            <w:tcW w:w="3865" w:type="dxa"/>
          </w:tcPr>
          <w:p w14:paraId="379941D0" w14:textId="77777777" w:rsidR="00FD5A94" w:rsidRPr="004B6BFA" w:rsidRDefault="00FD5A94" w:rsidP="00FD5A94">
            <w:pPr>
              <w:spacing w:after="0" w:line="240" w:lineRule="auto"/>
              <w:rPr>
                <w:b/>
                <w:sz w:val="20"/>
                <w:szCs w:val="20"/>
              </w:rPr>
            </w:pPr>
            <w:r w:rsidRPr="004B6BFA">
              <w:rPr>
                <w:b/>
                <w:sz w:val="20"/>
                <w:szCs w:val="20"/>
              </w:rPr>
              <w:t>Intent to Submit as Common Core</w:t>
            </w:r>
          </w:p>
          <w:p w14:paraId="0D7E94FE" w14:textId="19B9EBD6" w:rsidR="00FD5A94" w:rsidRPr="004B6BFA" w:rsidRDefault="00FD5A94" w:rsidP="00FD5A94">
            <w:pPr>
              <w:spacing w:after="0" w:line="240" w:lineRule="auto"/>
              <w:rPr>
                <w:sz w:val="20"/>
                <w:szCs w:val="20"/>
              </w:rPr>
            </w:pPr>
          </w:p>
        </w:tc>
        <w:tc>
          <w:tcPr>
            <w:tcW w:w="4765" w:type="dxa"/>
          </w:tcPr>
          <w:p w14:paraId="4C26923D" w14:textId="3F06D7FA" w:rsidR="00FD5A94" w:rsidRPr="004B6BFA" w:rsidRDefault="00804273" w:rsidP="00FD5A94">
            <w:pPr>
              <w:spacing w:after="0" w:line="240" w:lineRule="auto"/>
              <w:rPr>
                <w:sz w:val="20"/>
                <w:szCs w:val="20"/>
              </w:rPr>
            </w:pPr>
            <w:r>
              <w:rPr>
                <w:sz w:val="20"/>
                <w:szCs w:val="20"/>
              </w:rPr>
              <w:t>Yes. US Experience and its Diversity</w:t>
            </w:r>
          </w:p>
        </w:tc>
      </w:tr>
      <w:tr w:rsidR="00FD5A94" w:rsidRPr="00EF5337" w14:paraId="3030F8C3" w14:textId="77777777" w:rsidTr="000566C9">
        <w:trPr>
          <w:trHeight w:val="505"/>
        </w:trPr>
        <w:tc>
          <w:tcPr>
            <w:tcW w:w="3865" w:type="dxa"/>
            <w:vMerge w:val="restart"/>
          </w:tcPr>
          <w:p w14:paraId="690FCB51" w14:textId="77777777" w:rsidR="00FD5A94" w:rsidRPr="004B6BFA" w:rsidRDefault="00FD5A94" w:rsidP="00FD5A94">
            <w:pPr>
              <w:spacing w:after="0" w:line="240" w:lineRule="auto"/>
              <w:rPr>
                <w:b/>
                <w:sz w:val="20"/>
                <w:szCs w:val="20"/>
              </w:rPr>
            </w:pPr>
            <w:r w:rsidRPr="004B6BFA">
              <w:rPr>
                <w:b/>
                <w:sz w:val="20"/>
                <w:szCs w:val="20"/>
              </w:rPr>
              <w:t>For Interdisciplinary Courses:</w:t>
            </w:r>
          </w:p>
          <w:p w14:paraId="1DF7BED1" w14:textId="77777777" w:rsidR="00FD5A94" w:rsidRPr="004B6BFA" w:rsidRDefault="00FD5A94" w:rsidP="00937E00">
            <w:pPr>
              <w:pStyle w:val="ListParagraph"/>
              <w:numPr>
                <w:ilvl w:val="0"/>
                <w:numId w:val="36"/>
              </w:numPr>
              <w:spacing w:after="0" w:line="240" w:lineRule="auto"/>
              <w:ind w:left="180" w:hanging="180"/>
              <w:rPr>
                <w:sz w:val="20"/>
                <w:szCs w:val="20"/>
              </w:rPr>
            </w:pPr>
            <w:r w:rsidRPr="004B6BFA">
              <w:rPr>
                <w:sz w:val="20"/>
                <w:szCs w:val="20"/>
              </w:rPr>
              <w:t>Date submitted to ID Committee for review</w:t>
            </w:r>
          </w:p>
          <w:p w14:paraId="446009FA" w14:textId="77777777" w:rsidR="00FD5A94" w:rsidRPr="004B6BFA" w:rsidRDefault="00FD5A94" w:rsidP="00937E00">
            <w:pPr>
              <w:pStyle w:val="ListParagraph"/>
              <w:numPr>
                <w:ilvl w:val="0"/>
                <w:numId w:val="36"/>
              </w:numPr>
              <w:spacing w:after="0" w:line="240" w:lineRule="auto"/>
              <w:ind w:left="180" w:hanging="180"/>
              <w:rPr>
                <w:sz w:val="20"/>
                <w:szCs w:val="20"/>
              </w:rPr>
            </w:pPr>
            <w:r w:rsidRPr="004B6BFA">
              <w:rPr>
                <w:sz w:val="20"/>
                <w:szCs w:val="20"/>
              </w:rPr>
              <w:t>Date ID recommendation received</w:t>
            </w:r>
          </w:p>
          <w:p w14:paraId="336BA28C" w14:textId="77777777" w:rsidR="00FD5A94" w:rsidRPr="004B6BFA" w:rsidRDefault="00FD5A94" w:rsidP="00FD5A94">
            <w:pPr>
              <w:spacing w:after="0" w:line="240" w:lineRule="auto"/>
              <w:rPr>
                <w:color w:val="C00000"/>
                <w:sz w:val="20"/>
                <w:szCs w:val="20"/>
              </w:rPr>
            </w:pPr>
            <w:r w:rsidRPr="004B6BFA">
              <w:rPr>
                <w:sz w:val="20"/>
                <w:szCs w:val="20"/>
              </w:rPr>
              <w:t>- Will all sections be offered as ID? Y/N</w:t>
            </w:r>
          </w:p>
        </w:tc>
        <w:tc>
          <w:tcPr>
            <w:tcW w:w="4765" w:type="dxa"/>
          </w:tcPr>
          <w:p w14:paraId="4347AFD3" w14:textId="77777777" w:rsidR="00FD5A94" w:rsidRPr="004B6BFA" w:rsidRDefault="00FD5A94" w:rsidP="00FD5A94">
            <w:pPr>
              <w:spacing w:after="0" w:line="240" w:lineRule="auto"/>
              <w:rPr>
                <w:sz w:val="20"/>
                <w:szCs w:val="20"/>
              </w:rPr>
            </w:pPr>
            <w:r w:rsidRPr="004B6BFA">
              <w:rPr>
                <w:sz w:val="20"/>
                <w:szCs w:val="20"/>
              </w:rPr>
              <w:t>N/A</w:t>
            </w:r>
          </w:p>
        </w:tc>
      </w:tr>
      <w:tr w:rsidR="00FD5A94" w:rsidRPr="00EF5337" w14:paraId="4070925F" w14:textId="77777777" w:rsidTr="000566C9">
        <w:trPr>
          <w:trHeight w:val="505"/>
        </w:trPr>
        <w:tc>
          <w:tcPr>
            <w:tcW w:w="3865" w:type="dxa"/>
            <w:vMerge/>
          </w:tcPr>
          <w:p w14:paraId="61C412C6" w14:textId="77777777" w:rsidR="00FD5A94" w:rsidRPr="004B6BFA" w:rsidRDefault="00FD5A94" w:rsidP="00FD5A94">
            <w:pPr>
              <w:spacing w:after="0" w:line="240" w:lineRule="auto"/>
              <w:rPr>
                <w:b/>
                <w:sz w:val="20"/>
                <w:szCs w:val="20"/>
              </w:rPr>
            </w:pPr>
          </w:p>
        </w:tc>
        <w:tc>
          <w:tcPr>
            <w:tcW w:w="4765" w:type="dxa"/>
          </w:tcPr>
          <w:p w14:paraId="3A113023" w14:textId="77777777" w:rsidR="00FD5A94" w:rsidRPr="004B6BFA" w:rsidRDefault="00FD5A94" w:rsidP="00FD5A94">
            <w:pPr>
              <w:spacing w:after="0" w:line="240" w:lineRule="auto"/>
              <w:rPr>
                <w:sz w:val="20"/>
                <w:szCs w:val="20"/>
              </w:rPr>
            </w:pPr>
          </w:p>
        </w:tc>
      </w:tr>
      <w:tr w:rsidR="00FD5A94" w:rsidRPr="00EF5337" w14:paraId="6825E0EF" w14:textId="77777777" w:rsidTr="000566C9">
        <w:trPr>
          <w:trHeight w:val="413"/>
        </w:trPr>
        <w:tc>
          <w:tcPr>
            <w:tcW w:w="3865" w:type="dxa"/>
            <w:vMerge/>
          </w:tcPr>
          <w:p w14:paraId="39AC1051" w14:textId="77777777" w:rsidR="00FD5A94" w:rsidRPr="004B6BFA" w:rsidRDefault="00FD5A94" w:rsidP="00FD5A94">
            <w:pPr>
              <w:spacing w:after="0" w:line="240" w:lineRule="auto"/>
              <w:rPr>
                <w:b/>
                <w:sz w:val="20"/>
                <w:szCs w:val="20"/>
              </w:rPr>
            </w:pPr>
          </w:p>
        </w:tc>
        <w:tc>
          <w:tcPr>
            <w:tcW w:w="4765" w:type="dxa"/>
          </w:tcPr>
          <w:p w14:paraId="18FACA0C" w14:textId="77777777" w:rsidR="00FD5A94" w:rsidRPr="004B6BFA" w:rsidRDefault="00FD5A94" w:rsidP="00FD5A94">
            <w:pPr>
              <w:spacing w:after="0" w:line="240" w:lineRule="auto"/>
              <w:rPr>
                <w:sz w:val="20"/>
                <w:szCs w:val="20"/>
              </w:rPr>
            </w:pPr>
          </w:p>
        </w:tc>
      </w:tr>
      <w:tr w:rsidR="00FD5A94" w:rsidRPr="00EF5337" w14:paraId="7B281258" w14:textId="77777777" w:rsidTr="000566C9">
        <w:tc>
          <w:tcPr>
            <w:tcW w:w="3865" w:type="dxa"/>
          </w:tcPr>
          <w:p w14:paraId="103321F8" w14:textId="77777777" w:rsidR="00FD5A94" w:rsidRPr="004B6BFA" w:rsidRDefault="00FD5A94" w:rsidP="00FD5A94">
            <w:pPr>
              <w:spacing w:after="0" w:line="240" w:lineRule="auto"/>
              <w:rPr>
                <w:b/>
                <w:sz w:val="20"/>
                <w:szCs w:val="20"/>
              </w:rPr>
            </w:pPr>
            <w:r w:rsidRPr="004B6BFA">
              <w:rPr>
                <w:b/>
                <w:sz w:val="20"/>
                <w:szCs w:val="20"/>
              </w:rPr>
              <w:t>Intent to Submit as a Writing Intensive Course</w:t>
            </w:r>
          </w:p>
        </w:tc>
        <w:tc>
          <w:tcPr>
            <w:tcW w:w="4765" w:type="dxa"/>
          </w:tcPr>
          <w:p w14:paraId="14AAE536" w14:textId="77777777" w:rsidR="00FD5A94" w:rsidRPr="004B6BFA" w:rsidRDefault="00FD5A94" w:rsidP="00FD5A94">
            <w:pPr>
              <w:spacing w:after="0" w:line="240" w:lineRule="auto"/>
              <w:rPr>
                <w:sz w:val="20"/>
                <w:szCs w:val="20"/>
              </w:rPr>
            </w:pPr>
            <w:r w:rsidRPr="004B6BFA">
              <w:rPr>
                <w:sz w:val="20"/>
                <w:szCs w:val="20"/>
              </w:rPr>
              <w:t>N/A</w:t>
            </w:r>
          </w:p>
        </w:tc>
      </w:tr>
    </w:tbl>
    <w:p w14:paraId="4B54AFFB" w14:textId="77777777" w:rsidR="00FD5A94" w:rsidRPr="004B6BFA" w:rsidRDefault="00FD5A94" w:rsidP="00FD5A94">
      <w:pPr>
        <w:spacing w:after="0" w:line="240" w:lineRule="auto"/>
        <w:rPr>
          <w:sz w:val="20"/>
          <w:szCs w:val="20"/>
        </w:rPr>
      </w:pPr>
    </w:p>
    <w:p w14:paraId="517E5D3E" w14:textId="77777777" w:rsidR="00FD5A94" w:rsidRPr="004B6BFA" w:rsidRDefault="00FD5A94" w:rsidP="00FD5A94">
      <w:pPr>
        <w:rPr>
          <w:b/>
          <w:sz w:val="20"/>
          <w:szCs w:val="20"/>
        </w:rPr>
      </w:pPr>
    </w:p>
    <w:p w14:paraId="77CBFB72" w14:textId="77777777" w:rsidR="00FD5A94" w:rsidRPr="004B6BFA" w:rsidRDefault="00FD5A94" w:rsidP="00FD5A94">
      <w:pPr>
        <w:rPr>
          <w:b/>
          <w:sz w:val="20"/>
          <w:szCs w:val="20"/>
        </w:rPr>
      </w:pPr>
    </w:p>
    <w:p w14:paraId="3966CB03" w14:textId="77777777" w:rsidR="00916A24" w:rsidRDefault="00916A24" w:rsidP="00FD5A94">
      <w:pPr>
        <w:rPr>
          <w:b/>
        </w:rPr>
      </w:pPr>
    </w:p>
    <w:p w14:paraId="484BB66B" w14:textId="77777777" w:rsidR="00FD5A94" w:rsidRPr="00FD5A94" w:rsidRDefault="00FD5A94" w:rsidP="00FD5A94">
      <w:pPr>
        <w:rPr>
          <w:b/>
        </w:rPr>
      </w:pPr>
      <w:r w:rsidRPr="00FD5A94">
        <w:rPr>
          <w:b/>
        </w:rPr>
        <w:t>COURSE NEED ASSESSMENT</w:t>
      </w:r>
    </w:p>
    <w:p w14:paraId="2F7E0940" w14:textId="77777777" w:rsidR="00FD5A94" w:rsidRPr="00FD5A94" w:rsidRDefault="00FD5A94" w:rsidP="00FD5A94">
      <w:r w:rsidRPr="00FD5A94">
        <w:t>This course will be required of all students who are pursuing the proposed Associate in Science in Health Science (ASHS) degree.</w:t>
      </w:r>
    </w:p>
    <w:p w14:paraId="51A923C8" w14:textId="76318DC5" w:rsidR="00FD5A94" w:rsidRPr="00FD5A94" w:rsidRDefault="00FD5A94" w:rsidP="00FD5A94">
      <w:r w:rsidRPr="00FD5A94">
        <w:t xml:space="preserve">Student enrollment projections for the new degree program indicate that there will be approximately 900+ incoming students. COM </w:t>
      </w:r>
      <w:r w:rsidR="0080683A">
        <w:t>1403</w:t>
      </w:r>
      <w:r w:rsidR="004D74F0" w:rsidRPr="00FD5A94">
        <w:t xml:space="preserve"> </w:t>
      </w:r>
      <w:r w:rsidRPr="00FD5A94">
        <w:t>Introduction to Communication in Healthcare Professions will be offered in the first or second semester, depending upon the student. Our model indicates that approximately 30% of accepted students will not progress past their first year, and there will be approximately 275 acceptances into desired health care programs, which means these students will leave the program.  This implies that at least 150 students per semester will require this course. We do not foresee the need for additional physical resources or equipment.</w:t>
      </w:r>
    </w:p>
    <w:p w14:paraId="6EA2FD20" w14:textId="3A6F176D" w:rsidR="00FD5A94" w:rsidRPr="00FD5A94" w:rsidRDefault="00FD5A94" w:rsidP="00FD5A94">
      <w:r w:rsidRPr="00FD5A94">
        <w:t xml:space="preserve">As an introduction to the field of Health Communication, as well as the process of communicating in health care environments, </w:t>
      </w:r>
      <w:r w:rsidR="0080683A" w:rsidRPr="00FD5A94">
        <w:t xml:space="preserve">COM </w:t>
      </w:r>
      <w:r w:rsidR="0080683A">
        <w:t>1403</w:t>
      </w:r>
      <w:r w:rsidR="0080683A" w:rsidRPr="00FD5A94">
        <w:t xml:space="preserve"> </w:t>
      </w:r>
      <w:r w:rsidRPr="00FD5A94">
        <w:t xml:space="preserve"> will be an important course for a new Bachelor’s of Science in Health Communication, currently being developed by the Humanities Department. </w:t>
      </w:r>
    </w:p>
    <w:p w14:paraId="082E35DF" w14:textId="5695827E" w:rsidR="00FD5A94" w:rsidRPr="00FD5A94" w:rsidRDefault="00FD5A94" w:rsidP="00FD5A94">
      <w:r w:rsidRPr="00FD5A94">
        <w:t xml:space="preserve">There is some overlap with COM 1330 Public Speaking, as students give impromptu and informative presentations. However, </w:t>
      </w:r>
      <w:r w:rsidR="0080683A" w:rsidRPr="00FD5A94">
        <w:t xml:space="preserve">COM </w:t>
      </w:r>
      <w:r w:rsidR="0080683A">
        <w:t>1403</w:t>
      </w:r>
      <w:r w:rsidR="0080683A" w:rsidRPr="00FD5A94">
        <w:t xml:space="preserve"> </w:t>
      </w:r>
      <w:r w:rsidR="004D74F0" w:rsidRPr="00FD5A94">
        <w:t xml:space="preserve"> </w:t>
      </w:r>
      <w:r w:rsidRPr="00FD5A94">
        <w:t>will cover topics and contain assignments pertinent to health care providers and not currently offered in COM 1330. Examples include medical role play exercises, where students act out a variety of clinical scenarios as both provider and patient. Students also read news stories and watch videos, commenting on the Blackboard Discussion Board to enhance written communication skills.</w:t>
      </w:r>
    </w:p>
    <w:p w14:paraId="669D9D03" w14:textId="77777777" w:rsidR="00FD5A94" w:rsidRPr="00FD5A94" w:rsidRDefault="00FD5A94" w:rsidP="00FD5A94">
      <w:r w:rsidRPr="00FD5A94">
        <w:t>This course will be taught by a combination of School full time faculty and appropriate adjuncts. Outside speakers will visit the class to share about communication issues specific to their discipline.</w:t>
      </w:r>
    </w:p>
    <w:p w14:paraId="7E2F2C81" w14:textId="77777777" w:rsidR="00FD5A94" w:rsidRPr="00FD5A94" w:rsidRDefault="00FD5A94" w:rsidP="00FD5A94">
      <w:r w:rsidRPr="00FD5A94">
        <w:t xml:space="preserve">This course is not required by an accrediting body: however, the new proposed Bachelor of Science in Nursing will require this course as part of their progression requirements. </w:t>
      </w:r>
    </w:p>
    <w:p w14:paraId="7AA1A58F" w14:textId="77777777" w:rsidR="00FD5A94" w:rsidRPr="00FD5A94" w:rsidRDefault="00FD5A94" w:rsidP="00FD5A94">
      <w:pPr>
        <w:spacing w:after="0"/>
        <w:rPr>
          <w:b/>
        </w:rPr>
      </w:pPr>
      <w:r w:rsidRPr="00FD5A94">
        <w:rPr>
          <w:b/>
        </w:rPr>
        <w:t>COURSE DESIGN</w:t>
      </w:r>
    </w:p>
    <w:p w14:paraId="04B7A088" w14:textId="2B5EC2EC" w:rsidR="00FD5A94" w:rsidRPr="00FD5A94" w:rsidRDefault="00FD5A94" w:rsidP="00FD5A94">
      <w:r w:rsidRPr="00FD5A94">
        <w:t xml:space="preserve">This is a required, introductory level course in the ASHS program.  </w:t>
      </w:r>
    </w:p>
    <w:p w14:paraId="05018D92" w14:textId="6D68921A" w:rsidR="00FD5A94" w:rsidRPr="00FD5A94" w:rsidRDefault="00FD5A94" w:rsidP="00FD5A94">
      <w:r w:rsidRPr="00FD5A94">
        <w:t>Health communication can be divided into two areas: Patient/provider communication and public health campaigns. Students are introduced to both areas, with more focus on face-to-face clinical encounters. Because communication is something that providers do in addition to studying, the course is focused on getting students talking, giving speeches, and acting out health care scenarios.</w:t>
      </w:r>
    </w:p>
    <w:p w14:paraId="27A0C713" w14:textId="77777777" w:rsidR="00FD5A94" w:rsidRPr="00FD5A94" w:rsidRDefault="00FD5A94" w:rsidP="00FD5A94">
      <w:r w:rsidRPr="00FD5A94">
        <w:t xml:space="preserve">In addition to simulation and public speaking, pedagogical strategies include lectures, media analysis, participant-observation and writing in the first-person to reflect on experiences as patients, providers, and family members.  For final projects, students have a choice between news media analysis; an observation report on a health care setting; an informative speech about a disease, procedure, or other health care issue; or a longer role-play exercise. </w:t>
      </w:r>
    </w:p>
    <w:p w14:paraId="5E01DDBF" w14:textId="77777777" w:rsidR="00FD5A94" w:rsidRPr="00FD5A94" w:rsidRDefault="00FD5A94" w:rsidP="00FD5A94"/>
    <w:p w14:paraId="08A4CAEC" w14:textId="77777777" w:rsidR="00FD5A94" w:rsidRPr="00FD5A94" w:rsidRDefault="00FD5A94" w:rsidP="00FD5A94">
      <w:r w:rsidRPr="00FD5A94">
        <w:t>This course directly supports programmatic learning outcomes 2 and 3, as outlined in the new degree program proposal for AS in Health Sciences.</w:t>
      </w:r>
    </w:p>
    <w:p w14:paraId="35096DBE" w14:textId="77777777" w:rsidR="00FD5A94" w:rsidRPr="00FD5A94" w:rsidRDefault="00FD5A94" w:rsidP="00FD5A94">
      <w:r w:rsidRPr="00FD5A94">
        <w:t>2: Students will be informed of the responsibilities and obligations of health care professionals in the performance of their duties.</w:t>
      </w:r>
    </w:p>
    <w:p w14:paraId="0584AE42" w14:textId="5FB9DC64" w:rsidR="00FD5A94" w:rsidRPr="00FD5A94" w:rsidRDefault="00FD5A94" w:rsidP="00FD5A94">
      <w:r w:rsidRPr="00FD5A94">
        <w:t>3: Reiterate knowledge in discipline specific content relating to the basics of health care. Students will gain knowledge relating to the organization of health care, the evolution of national health care systems, policy priorities, and the diversity of careers supporting the local health care industry.</w:t>
      </w:r>
    </w:p>
    <w:p w14:paraId="6848ADD8" w14:textId="7848C65C" w:rsidR="00FD5A94" w:rsidRPr="00FD5A94" w:rsidRDefault="00FD5A94" w:rsidP="00FD5A94">
      <w:r w:rsidRPr="00FD5A94">
        <w:t>This course is designed to be considered as a “hybrid” or partially online. Students submit all written coursework to Blackboard and complete weekly discussion board assignments there. If the class were to normally meet twice per week, it would only meet once a week. Or, if the class met only once each week, the class period would be approximately 1:15 minutes instead of 2:30.</w:t>
      </w:r>
    </w:p>
    <w:p w14:paraId="59EC2978" w14:textId="1AEEB60E" w:rsidR="00FD5A94" w:rsidRPr="00FD5A94" w:rsidRDefault="00FD5A94" w:rsidP="00AF6C6D">
      <w:r w:rsidRPr="00FD5A94">
        <w:t xml:space="preserve">The benefits of a hybrid course are that it offers greater flexibility for student schedules while retaining the in-person experience so essential for improving face-to-face communication skills. The online discussion board provides more opportunities for students to interact with each other and the instructor outside of the class period. Students may link to relevant websites, articles and multimedia, which expands the knowledge resources of the class and links abstract theories and concepts from the textbook to current examples. Because the online forum is asynchronous, students may complete their homework when it is convenient. </w:t>
      </w:r>
    </w:p>
    <w:p w14:paraId="2CC4F978" w14:textId="77777777" w:rsidR="00EF1CF6" w:rsidRDefault="00EF1CF6" w:rsidP="00EF1CF6">
      <w:pPr>
        <w:rPr>
          <w:rFonts w:eastAsiaTheme="majorEastAsia" w:cstheme="majorBidi"/>
          <w:b/>
          <w:sz w:val="26"/>
          <w:szCs w:val="26"/>
        </w:rPr>
      </w:pPr>
      <w:r>
        <w:br w:type="page"/>
      </w:r>
    </w:p>
    <w:p w14:paraId="0D2D3F9B" w14:textId="77777777" w:rsidR="00EF1CF6" w:rsidRDefault="00EF1CF6">
      <w:pPr>
        <w:rPr>
          <w:rFonts w:ascii="Times New Roman" w:hAnsi="Times New Roman"/>
        </w:rPr>
        <w:sectPr w:rsidR="00EF1CF6" w:rsidSect="00030CB3">
          <w:headerReference w:type="default" r:id="rId55"/>
          <w:footerReference w:type="default" r:id="rId56"/>
          <w:pgSz w:w="12240" w:h="15840"/>
          <w:pgMar w:top="1440" w:right="1350" w:bottom="1440" w:left="1440" w:header="720" w:footer="405" w:gutter="0"/>
          <w:cols w:space="720"/>
          <w:docGrid w:linePitch="360"/>
        </w:sectPr>
      </w:pPr>
    </w:p>
    <w:p w14:paraId="046BB66D" w14:textId="2324B992" w:rsidR="00AF6C6D" w:rsidRDefault="000566C9" w:rsidP="000566C9">
      <w:pPr>
        <w:pStyle w:val="Heading2"/>
      </w:pPr>
      <w:bookmarkStart w:id="76" w:name="_Toc529545093"/>
      <w:r>
        <w:t>Appendix 8: Chancellor Reports</w:t>
      </w:r>
      <w:bookmarkEnd w:id="76"/>
    </w:p>
    <w:p w14:paraId="5C6C4DDA" w14:textId="7F5C4E55" w:rsidR="00EF55DD" w:rsidRPr="00557143" w:rsidRDefault="00EF55DD" w:rsidP="00EF55DD">
      <w:pPr>
        <w:spacing w:after="15"/>
        <w:contextualSpacing/>
        <w:rPr>
          <w:rFonts w:ascii="Arial" w:hAnsi="Arial" w:cs="Arial"/>
          <w:b/>
          <w:bCs/>
          <w:sz w:val="20"/>
          <w:szCs w:val="20"/>
        </w:rPr>
      </w:pPr>
      <w:r w:rsidRPr="00557143">
        <w:rPr>
          <w:b/>
          <w:sz w:val="28"/>
        </w:rPr>
        <w:t>AIV: New Courses</w:t>
      </w:r>
    </w:p>
    <w:p w14:paraId="390E04B6" w14:textId="72A11889" w:rsidR="00EF55DD" w:rsidRPr="00E459E7" w:rsidRDefault="00CB6B52" w:rsidP="00E459E7">
      <w:pPr>
        <w:pStyle w:val="Heading3"/>
        <w:rPr>
          <w:rFonts w:cstheme="minorBidi"/>
          <w:szCs w:val="22"/>
        </w:rPr>
      </w:pPr>
      <w:bookmarkStart w:id="77" w:name="_Toc529545094"/>
      <w:r>
        <w:t>HSCI</w:t>
      </w:r>
      <w:r w:rsidR="00E459E7">
        <w:t xml:space="preserve"> 1101</w:t>
      </w:r>
      <w:bookmarkEnd w:id="77"/>
      <w:r w:rsidR="00E459E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7"/>
        <w:gridCol w:w="10269"/>
      </w:tblGrid>
      <w:tr w:rsidR="00EF55DD" w:rsidRPr="00EF56E5" w14:paraId="68538B3D" w14:textId="77777777" w:rsidTr="009B4D97">
        <w:trPr>
          <w:trHeight w:val="188"/>
        </w:trPr>
        <w:tc>
          <w:tcPr>
            <w:tcW w:w="1103" w:type="pct"/>
            <w:tcMar>
              <w:top w:w="0" w:type="dxa"/>
              <w:left w:w="108" w:type="dxa"/>
              <w:bottom w:w="0" w:type="dxa"/>
              <w:right w:w="108" w:type="dxa"/>
            </w:tcMar>
            <w:vAlign w:val="center"/>
          </w:tcPr>
          <w:p w14:paraId="69D79D8B"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14:paraId="0FC3DF20" w14:textId="77777777" w:rsidR="00EF55DD" w:rsidRPr="00EF56E5" w:rsidRDefault="00EF55DD" w:rsidP="00EF55DD">
            <w:pPr>
              <w:spacing w:after="0" w:line="240" w:lineRule="auto"/>
              <w:rPr>
                <w:rFonts w:ascii="Arial" w:eastAsia="Calibri" w:hAnsi="Arial" w:cs="Arial"/>
                <w:bCs/>
                <w:sz w:val="20"/>
                <w:szCs w:val="20"/>
              </w:rPr>
            </w:pPr>
            <w:r>
              <w:rPr>
                <w:rFonts w:ascii="Arial" w:eastAsia="Calibri" w:hAnsi="Arial" w:cs="Arial"/>
                <w:bCs/>
                <w:sz w:val="20"/>
                <w:szCs w:val="20"/>
              </w:rPr>
              <w:t>School of Professional Studies</w:t>
            </w:r>
          </w:p>
        </w:tc>
      </w:tr>
      <w:tr w:rsidR="00EF55DD" w:rsidRPr="00EF56E5" w14:paraId="233F4ED9" w14:textId="77777777" w:rsidTr="009B4D97">
        <w:trPr>
          <w:trHeight w:val="242"/>
        </w:trPr>
        <w:tc>
          <w:tcPr>
            <w:tcW w:w="1103" w:type="pct"/>
            <w:tcMar>
              <w:top w:w="0" w:type="dxa"/>
              <w:left w:w="108" w:type="dxa"/>
              <w:bottom w:w="0" w:type="dxa"/>
              <w:right w:w="108" w:type="dxa"/>
            </w:tcMar>
            <w:vAlign w:val="center"/>
            <w:hideMark/>
          </w:tcPr>
          <w:p w14:paraId="6811A156"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14:paraId="07675BF4"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 xml:space="preserve">[  </w:t>
            </w:r>
            <w:r>
              <w:rPr>
                <w:rFonts w:ascii="Arial" w:eastAsia="Calibri" w:hAnsi="Arial" w:cs="Arial"/>
                <w:b/>
                <w:bCs/>
                <w:sz w:val="20"/>
                <w:szCs w:val="20"/>
              </w:rPr>
              <w:t>x</w:t>
            </w:r>
            <w:r w:rsidRPr="00EF56E5">
              <w:rPr>
                <w:rFonts w:ascii="Arial" w:eastAsia="Calibri" w:hAnsi="Arial" w:cs="Arial"/>
                <w:b/>
                <w:bCs/>
                <w:sz w:val="20"/>
                <w:szCs w:val="20"/>
              </w:rPr>
              <w:t xml:space="preserve"> ] Regular  [   ] Compensatory  [   ] Developmental  [   ] Remedial   </w:t>
            </w:r>
          </w:p>
        </w:tc>
      </w:tr>
      <w:tr w:rsidR="00EF55DD" w:rsidRPr="00EF56E5" w14:paraId="2D156FA1" w14:textId="77777777" w:rsidTr="009B4D97">
        <w:trPr>
          <w:trHeight w:val="242"/>
        </w:trPr>
        <w:tc>
          <w:tcPr>
            <w:tcW w:w="1103" w:type="pct"/>
            <w:tcMar>
              <w:top w:w="0" w:type="dxa"/>
              <w:left w:w="108" w:type="dxa"/>
              <w:bottom w:w="0" w:type="dxa"/>
              <w:right w:w="108" w:type="dxa"/>
            </w:tcMar>
            <w:vAlign w:val="center"/>
            <w:hideMark/>
          </w:tcPr>
          <w:p w14:paraId="4EC09EF1"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14:paraId="4E9E61A9" w14:textId="77777777" w:rsidR="00EF55DD" w:rsidRPr="007B6BF5" w:rsidRDefault="00EF55DD" w:rsidP="00EF55DD">
            <w:pPr>
              <w:spacing w:after="0" w:line="240" w:lineRule="auto"/>
              <w:rPr>
                <w:rFonts w:ascii="Arial" w:eastAsia="Calibri" w:hAnsi="Arial" w:cs="Arial"/>
                <w:bCs/>
                <w:sz w:val="20"/>
                <w:szCs w:val="20"/>
              </w:rPr>
            </w:pPr>
            <w:r w:rsidRPr="007B6BF5">
              <w:rPr>
                <w:rFonts w:ascii="Arial" w:eastAsia="Calibri" w:hAnsi="Arial" w:cs="Arial"/>
                <w:bCs/>
                <w:sz w:val="20"/>
                <w:szCs w:val="20"/>
              </w:rPr>
              <w:t>AS. Health Sciences- School of Professional Studies</w:t>
            </w:r>
          </w:p>
        </w:tc>
      </w:tr>
      <w:tr w:rsidR="00EF55DD" w:rsidRPr="00EF56E5" w14:paraId="3F81BD5F" w14:textId="77777777" w:rsidTr="009B4D97">
        <w:trPr>
          <w:trHeight w:val="170"/>
        </w:trPr>
        <w:tc>
          <w:tcPr>
            <w:tcW w:w="1103" w:type="pct"/>
            <w:tcMar>
              <w:top w:w="0" w:type="dxa"/>
              <w:left w:w="108" w:type="dxa"/>
              <w:bottom w:w="0" w:type="dxa"/>
              <w:right w:w="108" w:type="dxa"/>
            </w:tcMar>
            <w:vAlign w:val="center"/>
          </w:tcPr>
          <w:p w14:paraId="2A684829"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14:paraId="7DA50A1C" w14:textId="2937218D" w:rsidR="00EF55DD" w:rsidRPr="007B6BF5" w:rsidRDefault="00CB6B52" w:rsidP="00EF55DD">
            <w:pPr>
              <w:spacing w:after="0" w:line="240" w:lineRule="auto"/>
              <w:rPr>
                <w:rFonts w:ascii="Arial" w:eastAsia="Calibri" w:hAnsi="Arial" w:cs="Arial"/>
                <w:bCs/>
                <w:sz w:val="20"/>
                <w:szCs w:val="20"/>
              </w:rPr>
            </w:pPr>
            <w:r>
              <w:rPr>
                <w:rFonts w:ascii="Arial" w:eastAsia="Calibri" w:hAnsi="Arial" w:cs="Arial"/>
                <w:bCs/>
                <w:sz w:val="20"/>
                <w:szCs w:val="20"/>
              </w:rPr>
              <w:t>HSCI</w:t>
            </w:r>
          </w:p>
        </w:tc>
      </w:tr>
      <w:tr w:rsidR="00EF55DD" w:rsidRPr="00EF56E5" w14:paraId="183D3361" w14:textId="77777777" w:rsidTr="009B4D97">
        <w:trPr>
          <w:trHeight w:val="296"/>
        </w:trPr>
        <w:tc>
          <w:tcPr>
            <w:tcW w:w="1103" w:type="pct"/>
            <w:tcMar>
              <w:top w:w="0" w:type="dxa"/>
              <w:left w:w="108" w:type="dxa"/>
              <w:bottom w:w="0" w:type="dxa"/>
              <w:right w:w="108" w:type="dxa"/>
            </w:tcMar>
            <w:vAlign w:val="center"/>
            <w:hideMark/>
          </w:tcPr>
          <w:p w14:paraId="6F4AC03F"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14:paraId="21BE2FD1" w14:textId="77777777" w:rsidR="00EF55DD" w:rsidRPr="007B6BF5" w:rsidRDefault="00EF55DD" w:rsidP="00EF55DD">
            <w:pPr>
              <w:spacing w:after="0" w:line="240" w:lineRule="auto"/>
              <w:rPr>
                <w:rFonts w:ascii="Arial" w:eastAsia="Calibri" w:hAnsi="Arial" w:cs="Arial"/>
                <w:bCs/>
                <w:sz w:val="20"/>
                <w:szCs w:val="20"/>
              </w:rPr>
            </w:pPr>
            <w:r w:rsidRPr="007B6BF5">
              <w:rPr>
                <w:rFonts w:ascii="Arial" w:eastAsia="Calibri" w:hAnsi="Arial" w:cs="Arial"/>
                <w:bCs/>
                <w:sz w:val="20"/>
                <w:szCs w:val="20"/>
              </w:rPr>
              <w:t>1101</w:t>
            </w:r>
          </w:p>
        </w:tc>
      </w:tr>
      <w:tr w:rsidR="00EF55DD" w:rsidRPr="00EF56E5" w14:paraId="1EA4F6AF" w14:textId="77777777" w:rsidTr="009B4D97">
        <w:trPr>
          <w:trHeight w:val="170"/>
        </w:trPr>
        <w:tc>
          <w:tcPr>
            <w:tcW w:w="1103" w:type="pct"/>
            <w:tcMar>
              <w:top w:w="0" w:type="dxa"/>
              <w:left w:w="108" w:type="dxa"/>
              <w:bottom w:w="0" w:type="dxa"/>
              <w:right w:w="108" w:type="dxa"/>
            </w:tcMar>
            <w:vAlign w:val="center"/>
            <w:hideMark/>
          </w:tcPr>
          <w:p w14:paraId="7EE8CA87"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14:paraId="43AEA962" w14:textId="77777777" w:rsidR="00EF55DD" w:rsidRPr="007B6BF5" w:rsidRDefault="00EF55DD" w:rsidP="00EF55DD">
            <w:pPr>
              <w:spacing w:after="0" w:line="240" w:lineRule="auto"/>
              <w:rPr>
                <w:rFonts w:ascii="Arial" w:eastAsia="Calibri" w:hAnsi="Arial" w:cs="Arial"/>
                <w:bCs/>
                <w:sz w:val="20"/>
                <w:szCs w:val="20"/>
              </w:rPr>
            </w:pPr>
            <w:r w:rsidRPr="007B6BF5">
              <w:rPr>
                <w:rFonts w:ascii="Arial" w:hAnsi="Arial" w:cs="Arial"/>
                <w:bCs/>
                <w:color w:val="000000"/>
                <w:sz w:val="20"/>
                <w:szCs w:val="20"/>
              </w:rPr>
              <w:t>Introduction to Health Care Delivery and Careers:</w:t>
            </w:r>
          </w:p>
        </w:tc>
      </w:tr>
      <w:tr w:rsidR="00EF55DD" w:rsidRPr="00EF56E5" w14:paraId="079BA21E" w14:textId="77777777" w:rsidTr="009B4D97">
        <w:trPr>
          <w:trHeight w:val="260"/>
        </w:trPr>
        <w:tc>
          <w:tcPr>
            <w:tcW w:w="1103" w:type="pct"/>
            <w:tcMar>
              <w:top w:w="0" w:type="dxa"/>
              <w:left w:w="108" w:type="dxa"/>
              <w:bottom w:w="0" w:type="dxa"/>
              <w:right w:w="108" w:type="dxa"/>
            </w:tcMar>
            <w:vAlign w:val="center"/>
            <w:hideMark/>
          </w:tcPr>
          <w:p w14:paraId="3998687F"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14:paraId="26EDB092" w14:textId="77777777" w:rsidR="00EF55DD" w:rsidRPr="007B6BF5" w:rsidRDefault="00EF55DD" w:rsidP="00EF55DD">
            <w:pPr>
              <w:spacing w:after="0" w:line="240" w:lineRule="auto"/>
              <w:rPr>
                <w:rFonts w:ascii="Arial" w:hAnsi="Arial" w:cs="Arial"/>
                <w:sz w:val="20"/>
                <w:szCs w:val="20"/>
              </w:rPr>
            </w:pPr>
            <w:r w:rsidRPr="007B6BF5">
              <w:rPr>
                <w:rFonts w:ascii="Arial" w:hAnsi="Arial" w:cs="Arial"/>
                <w:color w:val="000000"/>
                <w:sz w:val="20"/>
                <w:szCs w:val="20"/>
              </w:rPr>
              <w:t>An overview of professional and non-clinical careers commonly found in the US health care delivery system</w:t>
            </w:r>
            <w:r w:rsidRPr="007B6BF5">
              <w:rPr>
                <w:rFonts w:ascii="Arial" w:eastAsia="Calibri" w:hAnsi="Arial" w:cs="Arial"/>
                <w:bCs/>
                <w:sz w:val="20"/>
                <w:szCs w:val="20"/>
              </w:rPr>
              <w:t>.</w:t>
            </w:r>
          </w:p>
        </w:tc>
      </w:tr>
      <w:tr w:rsidR="00EF55DD" w:rsidRPr="00EF56E5" w14:paraId="7B49B245" w14:textId="77777777" w:rsidTr="009B4D97">
        <w:trPr>
          <w:trHeight w:val="323"/>
        </w:trPr>
        <w:tc>
          <w:tcPr>
            <w:tcW w:w="1103" w:type="pct"/>
            <w:tcMar>
              <w:top w:w="0" w:type="dxa"/>
              <w:left w:w="108" w:type="dxa"/>
              <w:bottom w:w="0" w:type="dxa"/>
              <w:right w:w="108" w:type="dxa"/>
            </w:tcMar>
            <w:vAlign w:val="center"/>
          </w:tcPr>
          <w:p w14:paraId="78A6FA8A" w14:textId="77777777" w:rsidR="00EF55DD" w:rsidRPr="00EF56E5" w:rsidRDefault="00EF55DD" w:rsidP="00EF55DD">
            <w:pPr>
              <w:spacing w:after="0" w:line="240" w:lineRule="auto"/>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14:paraId="38E66F54" w14:textId="363BEC0E" w:rsidR="00EF55DD" w:rsidRPr="007B6BF5" w:rsidRDefault="004D74F0" w:rsidP="009C0F8B">
            <w:pPr>
              <w:spacing w:after="0" w:line="240" w:lineRule="auto"/>
              <w:ind w:left="153"/>
              <w:textAlignment w:val="baseline"/>
              <w:rPr>
                <w:rFonts w:ascii="Arial" w:hAnsi="Arial" w:cs="Arial"/>
                <w:color w:val="000000"/>
                <w:sz w:val="20"/>
                <w:szCs w:val="20"/>
              </w:rPr>
            </w:pPr>
            <w:r>
              <w:rPr>
                <w:rFonts w:ascii="Arial" w:hAnsi="Arial" w:cs="Arial"/>
                <w:color w:val="000000"/>
                <w:sz w:val="20"/>
                <w:szCs w:val="20"/>
              </w:rPr>
              <w:t xml:space="preserve">CUNY </w:t>
            </w:r>
            <w:r w:rsidR="009C0F8B">
              <w:rPr>
                <w:rFonts w:ascii="Arial" w:hAnsi="Arial" w:cs="Arial"/>
                <w:color w:val="000000"/>
                <w:sz w:val="20"/>
                <w:szCs w:val="20"/>
              </w:rPr>
              <w:t>proficiency</w:t>
            </w:r>
            <w:r>
              <w:rPr>
                <w:rFonts w:ascii="Arial" w:hAnsi="Arial" w:cs="Arial"/>
                <w:color w:val="000000"/>
                <w:sz w:val="20"/>
                <w:szCs w:val="20"/>
              </w:rPr>
              <w:t xml:space="preserve"> in reading and writing</w:t>
            </w:r>
          </w:p>
        </w:tc>
      </w:tr>
      <w:tr w:rsidR="00EF55DD" w:rsidRPr="00EF56E5" w14:paraId="374C75E4" w14:textId="77777777" w:rsidTr="009B4D97">
        <w:trPr>
          <w:trHeight w:val="323"/>
        </w:trPr>
        <w:tc>
          <w:tcPr>
            <w:tcW w:w="1103" w:type="pct"/>
            <w:tcMar>
              <w:top w:w="0" w:type="dxa"/>
              <w:left w:w="108" w:type="dxa"/>
              <w:bottom w:w="0" w:type="dxa"/>
              <w:right w:w="108" w:type="dxa"/>
            </w:tcMar>
            <w:vAlign w:val="center"/>
          </w:tcPr>
          <w:p w14:paraId="5548E937" w14:textId="77777777" w:rsidR="00EF55DD" w:rsidRPr="00EF56E5" w:rsidRDefault="00EF55DD" w:rsidP="00EF55DD">
            <w:pPr>
              <w:spacing w:after="0" w:line="240" w:lineRule="auto"/>
              <w:rPr>
                <w:rFonts w:ascii="Arial" w:eastAsia="Calibri" w:hAnsi="Arial" w:cs="Arial"/>
                <w:b/>
                <w:bCs/>
                <w:sz w:val="20"/>
                <w:szCs w:val="20"/>
              </w:rPr>
            </w:pPr>
            <w:r>
              <w:rPr>
                <w:rFonts w:ascii="Arial" w:eastAsia="Calibri" w:hAnsi="Arial" w:cs="Arial"/>
                <w:b/>
                <w:bCs/>
                <w:sz w:val="20"/>
                <w:szCs w:val="20"/>
              </w:rPr>
              <w:t>Corequisite</w:t>
            </w:r>
          </w:p>
        </w:tc>
        <w:tc>
          <w:tcPr>
            <w:tcW w:w="3897" w:type="pct"/>
            <w:tcMar>
              <w:top w:w="0" w:type="dxa"/>
              <w:left w:w="108" w:type="dxa"/>
              <w:bottom w:w="0" w:type="dxa"/>
              <w:right w:w="108" w:type="dxa"/>
            </w:tcMar>
            <w:vAlign w:val="center"/>
          </w:tcPr>
          <w:p w14:paraId="6927CF66" w14:textId="77777777" w:rsidR="00EF55DD" w:rsidRPr="007B6BF5" w:rsidRDefault="00EF55DD" w:rsidP="00EF55DD">
            <w:pPr>
              <w:spacing w:after="0" w:line="240" w:lineRule="auto"/>
              <w:rPr>
                <w:rFonts w:ascii="Arial" w:eastAsia="Calibri" w:hAnsi="Arial" w:cs="Arial"/>
                <w:bCs/>
                <w:sz w:val="20"/>
                <w:szCs w:val="20"/>
              </w:rPr>
            </w:pPr>
          </w:p>
        </w:tc>
      </w:tr>
      <w:tr w:rsidR="00EF55DD" w:rsidRPr="00EF56E5" w14:paraId="15CE97A8" w14:textId="77777777" w:rsidTr="009B4D97">
        <w:trPr>
          <w:trHeight w:val="323"/>
        </w:trPr>
        <w:tc>
          <w:tcPr>
            <w:tcW w:w="1103" w:type="pct"/>
            <w:tcMar>
              <w:top w:w="0" w:type="dxa"/>
              <w:left w:w="108" w:type="dxa"/>
              <w:bottom w:w="0" w:type="dxa"/>
              <w:right w:w="108" w:type="dxa"/>
            </w:tcMar>
            <w:vAlign w:val="center"/>
            <w:hideMark/>
          </w:tcPr>
          <w:p w14:paraId="0B536CA5"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 xml:space="preserve">Pre- or </w:t>
            </w:r>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
        </w:tc>
        <w:tc>
          <w:tcPr>
            <w:tcW w:w="3897" w:type="pct"/>
            <w:tcMar>
              <w:top w:w="0" w:type="dxa"/>
              <w:left w:w="108" w:type="dxa"/>
              <w:bottom w:w="0" w:type="dxa"/>
              <w:right w:w="108" w:type="dxa"/>
            </w:tcMar>
            <w:vAlign w:val="center"/>
          </w:tcPr>
          <w:p w14:paraId="1A7BADFE" w14:textId="77777777" w:rsidR="00EF55DD" w:rsidRPr="007B6BF5" w:rsidRDefault="00EF55DD" w:rsidP="00EF55DD">
            <w:pPr>
              <w:spacing w:after="0" w:line="240" w:lineRule="auto"/>
              <w:rPr>
                <w:rFonts w:ascii="Arial" w:eastAsia="Calibri" w:hAnsi="Arial" w:cs="Arial"/>
                <w:bCs/>
                <w:sz w:val="20"/>
                <w:szCs w:val="20"/>
              </w:rPr>
            </w:pPr>
          </w:p>
        </w:tc>
      </w:tr>
      <w:tr w:rsidR="00EF55DD" w:rsidRPr="00EF56E5" w14:paraId="7FA6FD8F" w14:textId="77777777" w:rsidTr="009B4D97">
        <w:trPr>
          <w:trHeight w:val="161"/>
        </w:trPr>
        <w:tc>
          <w:tcPr>
            <w:tcW w:w="1103" w:type="pct"/>
            <w:tcMar>
              <w:top w:w="0" w:type="dxa"/>
              <w:left w:w="108" w:type="dxa"/>
              <w:bottom w:w="0" w:type="dxa"/>
              <w:right w:w="108" w:type="dxa"/>
            </w:tcMar>
            <w:vAlign w:val="center"/>
            <w:hideMark/>
          </w:tcPr>
          <w:p w14:paraId="319CCC38"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14:paraId="67533F0F" w14:textId="77777777" w:rsidR="00EF55DD" w:rsidRPr="007B6BF5" w:rsidRDefault="00EF55DD" w:rsidP="00EF55DD">
            <w:pPr>
              <w:spacing w:after="0" w:line="240" w:lineRule="auto"/>
              <w:rPr>
                <w:rFonts w:ascii="Arial" w:eastAsia="Calibri" w:hAnsi="Arial" w:cs="Arial"/>
                <w:bCs/>
                <w:sz w:val="20"/>
                <w:szCs w:val="20"/>
              </w:rPr>
            </w:pPr>
            <w:r w:rsidRPr="007B6BF5">
              <w:rPr>
                <w:rFonts w:ascii="Arial" w:eastAsia="Calibri" w:hAnsi="Arial" w:cs="Arial"/>
                <w:bCs/>
                <w:sz w:val="20"/>
                <w:szCs w:val="20"/>
              </w:rPr>
              <w:t>3</w:t>
            </w:r>
          </w:p>
        </w:tc>
      </w:tr>
      <w:tr w:rsidR="00EF55DD" w:rsidRPr="00EF56E5" w14:paraId="6A9C2C5C" w14:textId="77777777" w:rsidTr="009B4D97">
        <w:trPr>
          <w:trHeight w:val="287"/>
        </w:trPr>
        <w:tc>
          <w:tcPr>
            <w:tcW w:w="1103" w:type="pct"/>
            <w:tcMar>
              <w:top w:w="0" w:type="dxa"/>
              <w:left w:w="108" w:type="dxa"/>
              <w:bottom w:w="0" w:type="dxa"/>
              <w:right w:w="108" w:type="dxa"/>
            </w:tcMar>
            <w:vAlign w:val="center"/>
            <w:hideMark/>
          </w:tcPr>
          <w:p w14:paraId="445A525B"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14:paraId="58164D31" w14:textId="77777777" w:rsidR="00EF55DD" w:rsidRPr="007B6BF5" w:rsidRDefault="00EF55DD" w:rsidP="00EF55DD">
            <w:pPr>
              <w:spacing w:after="0" w:line="240" w:lineRule="auto"/>
              <w:rPr>
                <w:rFonts w:ascii="Arial" w:eastAsia="Calibri" w:hAnsi="Arial" w:cs="Arial"/>
                <w:bCs/>
                <w:sz w:val="20"/>
                <w:szCs w:val="20"/>
              </w:rPr>
            </w:pPr>
            <w:r w:rsidRPr="007B6BF5">
              <w:rPr>
                <w:rFonts w:ascii="Arial" w:eastAsia="Calibri" w:hAnsi="Arial" w:cs="Arial"/>
                <w:bCs/>
                <w:sz w:val="20"/>
                <w:szCs w:val="20"/>
              </w:rPr>
              <w:t>3</w:t>
            </w:r>
          </w:p>
        </w:tc>
      </w:tr>
      <w:tr w:rsidR="00EF55DD" w:rsidRPr="00EF56E5" w14:paraId="0D916578" w14:textId="77777777" w:rsidTr="009B4D97">
        <w:trPr>
          <w:trHeight w:val="215"/>
        </w:trPr>
        <w:tc>
          <w:tcPr>
            <w:tcW w:w="1103" w:type="pct"/>
            <w:tcMar>
              <w:top w:w="0" w:type="dxa"/>
              <w:left w:w="108" w:type="dxa"/>
              <w:bottom w:w="0" w:type="dxa"/>
              <w:right w:w="108" w:type="dxa"/>
            </w:tcMar>
            <w:vAlign w:val="center"/>
            <w:hideMark/>
          </w:tcPr>
          <w:p w14:paraId="045EC448"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14:paraId="429C9F20" w14:textId="77777777" w:rsidR="00EF55DD" w:rsidRPr="007B6BF5" w:rsidRDefault="00EF55DD" w:rsidP="00EF55DD">
            <w:pPr>
              <w:spacing w:after="0" w:line="240" w:lineRule="auto"/>
              <w:rPr>
                <w:rFonts w:ascii="Arial" w:eastAsia="Calibri" w:hAnsi="Arial" w:cs="Arial"/>
                <w:b/>
                <w:bCs/>
                <w:sz w:val="20"/>
                <w:szCs w:val="20"/>
              </w:rPr>
            </w:pPr>
            <w:r w:rsidRPr="007B6BF5">
              <w:rPr>
                <w:rFonts w:ascii="Arial" w:eastAsia="Calibri" w:hAnsi="Arial" w:cs="Arial"/>
                <w:b/>
                <w:bCs/>
                <w:sz w:val="20"/>
                <w:szCs w:val="20"/>
              </w:rPr>
              <w:t xml:space="preserve">[   ] Yes  [ x  ] No  </w:t>
            </w:r>
          </w:p>
        </w:tc>
      </w:tr>
      <w:tr w:rsidR="00EF55DD" w:rsidRPr="00EF56E5" w14:paraId="5DC9B5D0" w14:textId="77777777" w:rsidTr="009B4D97">
        <w:trPr>
          <w:trHeight w:val="656"/>
        </w:trPr>
        <w:tc>
          <w:tcPr>
            <w:tcW w:w="1103" w:type="pct"/>
            <w:tcMar>
              <w:top w:w="0" w:type="dxa"/>
              <w:left w:w="108" w:type="dxa"/>
              <w:bottom w:w="0" w:type="dxa"/>
              <w:right w:w="108" w:type="dxa"/>
            </w:tcMar>
            <w:vAlign w:val="center"/>
            <w:hideMark/>
          </w:tcPr>
          <w:p w14:paraId="1DEE7414"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Course Attribute (e.g. Writing Intensive, etc)</w:t>
            </w:r>
          </w:p>
        </w:tc>
        <w:tc>
          <w:tcPr>
            <w:tcW w:w="3897" w:type="pct"/>
            <w:tcMar>
              <w:top w:w="0" w:type="dxa"/>
              <w:left w:w="108" w:type="dxa"/>
              <w:bottom w:w="0" w:type="dxa"/>
              <w:right w:w="108" w:type="dxa"/>
            </w:tcMar>
            <w:vAlign w:val="center"/>
          </w:tcPr>
          <w:p w14:paraId="5FE7E1AE" w14:textId="77777777" w:rsidR="00EF55DD" w:rsidRPr="007B6BF5" w:rsidRDefault="00EF55DD" w:rsidP="00EF55DD">
            <w:pPr>
              <w:spacing w:after="0" w:line="240" w:lineRule="auto"/>
              <w:rPr>
                <w:rFonts w:ascii="Arial" w:eastAsia="Calibri" w:hAnsi="Arial" w:cs="Arial"/>
                <w:bCs/>
                <w:sz w:val="20"/>
                <w:szCs w:val="20"/>
              </w:rPr>
            </w:pPr>
            <w:r w:rsidRPr="007B6BF5">
              <w:rPr>
                <w:rFonts w:ascii="Arial" w:eastAsia="Calibri" w:hAnsi="Arial" w:cs="Arial"/>
                <w:bCs/>
                <w:sz w:val="20"/>
                <w:szCs w:val="20"/>
              </w:rPr>
              <w:t>none</w:t>
            </w:r>
          </w:p>
        </w:tc>
      </w:tr>
      <w:tr w:rsidR="00EF55DD" w:rsidRPr="00EF56E5" w14:paraId="591A2F16" w14:textId="77777777" w:rsidTr="009B4D97">
        <w:trPr>
          <w:trHeight w:val="425"/>
        </w:trPr>
        <w:tc>
          <w:tcPr>
            <w:tcW w:w="1103" w:type="pct"/>
            <w:tcMar>
              <w:top w:w="0" w:type="dxa"/>
              <w:left w:w="108" w:type="dxa"/>
              <w:bottom w:w="0" w:type="dxa"/>
              <w:right w:w="108" w:type="dxa"/>
            </w:tcMar>
            <w:vAlign w:val="center"/>
            <w:hideMark/>
          </w:tcPr>
          <w:p w14:paraId="1E50D218"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14:paraId="1D989AEB" w14:textId="77777777" w:rsidR="00EF55DD" w:rsidRPr="007B6BF5" w:rsidRDefault="00EF55DD" w:rsidP="00EF55DD">
            <w:pPr>
              <w:spacing w:after="0" w:line="240" w:lineRule="auto"/>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EF55DD" w:rsidRPr="007B6BF5" w14:paraId="127CF75B" w14:textId="77777777" w:rsidTr="009B4D97">
              <w:trPr>
                <w:trHeight w:val="342"/>
              </w:trPr>
              <w:tc>
                <w:tcPr>
                  <w:tcW w:w="2763" w:type="dxa"/>
                  <w:shd w:val="clear" w:color="auto" w:fill="auto"/>
                  <w:vAlign w:val="center"/>
                </w:tcPr>
                <w:p w14:paraId="027BE5B1" w14:textId="77777777" w:rsidR="00EF55DD" w:rsidRPr="007B6BF5" w:rsidRDefault="00EF55DD" w:rsidP="00EF55DD">
                  <w:pPr>
                    <w:spacing w:after="0" w:line="240" w:lineRule="auto"/>
                    <w:rPr>
                      <w:rFonts w:ascii="Arial" w:eastAsia="Calibri" w:hAnsi="Arial" w:cs="Arial"/>
                      <w:b/>
                      <w:bCs/>
                      <w:sz w:val="20"/>
                      <w:szCs w:val="20"/>
                    </w:rPr>
                  </w:pPr>
                  <w:r w:rsidRPr="007B6BF5">
                    <w:rPr>
                      <w:rFonts w:ascii="Arial" w:eastAsia="Calibri" w:hAnsi="Arial" w:cs="Arial"/>
                      <w:b/>
                      <w:bCs/>
                      <w:sz w:val="20"/>
                      <w:szCs w:val="20"/>
                    </w:rPr>
                    <w:t>[x  ] Major</w:t>
                  </w:r>
                </w:p>
              </w:tc>
              <w:tc>
                <w:tcPr>
                  <w:tcW w:w="6660" w:type="dxa"/>
                  <w:gridSpan w:val="2"/>
                  <w:shd w:val="clear" w:color="auto" w:fill="auto"/>
                  <w:vAlign w:val="center"/>
                </w:tcPr>
                <w:p w14:paraId="6627733E" w14:textId="77777777" w:rsidR="00EF55DD" w:rsidRPr="007B6BF5" w:rsidRDefault="00EF55DD" w:rsidP="00EF55DD">
                  <w:pPr>
                    <w:spacing w:after="0" w:line="240" w:lineRule="auto"/>
                    <w:rPr>
                      <w:rFonts w:ascii="Arial" w:eastAsia="Calibri" w:hAnsi="Arial" w:cs="Arial"/>
                      <w:b/>
                      <w:bCs/>
                      <w:sz w:val="20"/>
                      <w:szCs w:val="20"/>
                    </w:rPr>
                  </w:pPr>
                </w:p>
              </w:tc>
            </w:tr>
            <w:tr w:rsidR="00EF55DD" w:rsidRPr="007B6BF5" w14:paraId="662DA9FC" w14:textId="77777777" w:rsidTr="009B4D97">
              <w:trPr>
                <w:trHeight w:val="360"/>
              </w:trPr>
              <w:tc>
                <w:tcPr>
                  <w:tcW w:w="2763" w:type="dxa"/>
                  <w:shd w:val="clear" w:color="auto" w:fill="auto"/>
                  <w:vAlign w:val="center"/>
                </w:tcPr>
                <w:p w14:paraId="5F2A22C4" w14:textId="77777777" w:rsidR="00EF55DD" w:rsidRPr="007B6BF5" w:rsidRDefault="00EF55DD" w:rsidP="00EF55DD">
                  <w:pPr>
                    <w:spacing w:after="0" w:line="240" w:lineRule="auto"/>
                    <w:rPr>
                      <w:rFonts w:ascii="Arial" w:eastAsia="Calibri" w:hAnsi="Arial" w:cs="Arial"/>
                      <w:b/>
                      <w:bCs/>
                      <w:sz w:val="20"/>
                      <w:szCs w:val="20"/>
                    </w:rPr>
                  </w:pPr>
                  <w:r w:rsidRPr="007B6BF5">
                    <w:rPr>
                      <w:rFonts w:ascii="Arial" w:eastAsia="Calibri" w:hAnsi="Arial" w:cs="Arial"/>
                      <w:b/>
                      <w:bCs/>
                      <w:sz w:val="20"/>
                      <w:szCs w:val="20"/>
                    </w:rPr>
                    <w:t>[  ] Gen Ed Required</w:t>
                  </w:r>
                </w:p>
              </w:tc>
              <w:tc>
                <w:tcPr>
                  <w:tcW w:w="3690" w:type="dxa"/>
                  <w:shd w:val="clear" w:color="auto" w:fill="auto"/>
                  <w:vAlign w:val="center"/>
                </w:tcPr>
                <w:p w14:paraId="6E84A8B2" w14:textId="77777777" w:rsidR="00EF55DD" w:rsidRPr="007B6BF5" w:rsidRDefault="00EF55DD" w:rsidP="00EF55DD">
                  <w:pPr>
                    <w:spacing w:after="0" w:line="240" w:lineRule="auto"/>
                    <w:rPr>
                      <w:rFonts w:ascii="Arial" w:eastAsia="Calibri" w:hAnsi="Arial" w:cs="Arial"/>
                      <w:b/>
                      <w:bCs/>
                      <w:sz w:val="20"/>
                      <w:szCs w:val="20"/>
                    </w:rPr>
                  </w:pPr>
                  <w:r w:rsidRPr="007B6BF5">
                    <w:rPr>
                      <w:rFonts w:ascii="Arial" w:eastAsia="Calibri" w:hAnsi="Arial" w:cs="Arial"/>
                      <w:b/>
                      <w:bCs/>
                      <w:sz w:val="20"/>
                      <w:szCs w:val="20"/>
                    </w:rPr>
                    <w:t>[  ] Gen Ed - Flexible</w:t>
                  </w:r>
                </w:p>
              </w:tc>
              <w:tc>
                <w:tcPr>
                  <w:tcW w:w="2970" w:type="dxa"/>
                  <w:shd w:val="clear" w:color="auto" w:fill="auto"/>
                  <w:vAlign w:val="center"/>
                </w:tcPr>
                <w:p w14:paraId="7248994A" w14:textId="77777777" w:rsidR="00EF55DD" w:rsidRPr="007B6BF5" w:rsidRDefault="00EF55DD" w:rsidP="00EF55DD">
                  <w:pPr>
                    <w:spacing w:after="0" w:line="240" w:lineRule="auto"/>
                    <w:rPr>
                      <w:rFonts w:ascii="Arial" w:eastAsia="Calibri" w:hAnsi="Arial" w:cs="Arial"/>
                      <w:b/>
                      <w:bCs/>
                      <w:sz w:val="20"/>
                      <w:szCs w:val="20"/>
                    </w:rPr>
                  </w:pPr>
                  <w:r w:rsidRPr="007B6BF5">
                    <w:rPr>
                      <w:rFonts w:ascii="Arial" w:eastAsia="Calibri" w:hAnsi="Arial" w:cs="Arial"/>
                      <w:b/>
                      <w:bCs/>
                      <w:sz w:val="20"/>
                      <w:szCs w:val="20"/>
                    </w:rPr>
                    <w:t>[  ] Gen Ed - College Option</w:t>
                  </w:r>
                </w:p>
              </w:tc>
            </w:tr>
            <w:tr w:rsidR="00EF55DD" w:rsidRPr="007B6BF5" w14:paraId="534F7408" w14:textId="77777777" w:rsidTr="009B4D97">
              <w:tc>
                <w:tcPr>
                  <w:tcW w:w="2763" w:type="dxa"/>
                  <w:shd w:val="clear" w:color="auto" w:fill="auto"/>
                  <w:vAlign w:val="center"/>
                </w:tcPr>
                <w:p w14:paraId="00DF1D5D" w14:textId="77777777" w:rsidR="00EF55DD" w:rsidRPr="007B6BF5" w:rsidRDefault="00EF55DD" w:rsidP="00EF55DD">
                  <w:pPr>
                    <w:spacing w:after="0" w:line="240" w:lineRule="auto"/>
                    <w:ind w:left="144"/>
                    <w:rPr>
                      <w:rFonts w:ascii="Arial" w:eastAsia="Calibri" w:hAnsi="Arial" w:cs="Arial"/>
                      <w:b/>
                      <w:bCs/>
                      <w:sz w:val="20"/>
                      <w:szCs w:val="20"/>
                    </w:rPr>
                  </w:pPr>
                  <w:r w:rsidRPr="007B6BF5">
                    <w:rPr>
                      <w:rFonts w:ascii="Arial" w:eastAsia="Calibri" w:hAnsi="Arial" w:cs="Arial"/>
                      <w:b/>
                      <w:bCs/>
                      <w:sz w:val="20"/>
                      <w:szCs w:val="20"/>
                    </w:rPr>
                    <w:t>[  ] English Composition</w:t>
                  </w:r>
                </w:p>
              </w:tc>
              <w:tc>
                <w:tcPr>
                  <w:tcW w:w="3690" w:type="dxa"/>
                  <w:shd w:val="clear" w:color="auto" w:fill="auto"/>
                  <w:vAlign w:val="center"/>
                </w:tcPr>
                <w:p w14:paraId="0A763315" w14:textId="77777777" w:rsidR="00EF55DD" w:rsidRPr="007B6BF5" w:rsidRDefault="00EF55DD" w:rsidP="00EF55DD">
                  <w:pPr>
                    <w:spacing w:after="0" w:line="240" w:lineRule="auto"/>
                    <w:ind w:left="144"/>
                    <w:rPr>
                      <w:rFonts w:ascii="Arial" w:eastAsia="Calibri" w:hAnsi="Arial" w:cs="Arial"/>
                      <w:b/>
                      <w:bCs/>
                      <w:sz w:val="20"/>
                      <w:szCs w:val="20"/>
                    </w:rPr>
                  </w:pPr>
                  <w:r w:rsidRPr="007B6BF5">
                    <w:rPr>
                      <w:rFonts w:ascii="Arial" w:eastAsia="Calibri" w:hAnsi="Arial" w:cs="Arial"/>
                      <w:b/>
                      <w:bCs/>
                      <w:sz w:val="20"/>
                      <w:szCs w:val="20"/>
                    </w:rPr>
                    <w:t>[  ] World Cultures</w:t>
                  </w:r>
                </w:p>
              </w:tc>
              <w:tc>
                <w:tcPr>
                  <w:tcW w:w="2970" w:type="dxa"/>
                  <w:shd w:val="clear" w:color="auto" w:fill="auto"/>
                  <w:vAlign w:val="center"/>
                </w:tcPr>
                <w:p w14:paraId="73926C3E" w14:textId="77777777" w:rsidR="00EF55DD" w:rsidRPr="007B6BF5" w:rsidRDefault="00EF55DD" w:rsidP="00EF55DD">
                  <w:pPr>
                    <w:spacing w:after="0" w:line="240" w:lineRule="auto"/>
                    <w:ind w:left="97"/>
                    <w:rPr>
                      <w:rFonts w:ascii="Arial" w:eastAsia="Calibri" w:hAnsi="Arial" w:cs="Arial"/>
                      <w:b/>
                      <w:bCs/>
                      <w:sz w:val="20"/>
                      <w:szCs w:val="20"/>
                    </w:rPr>
                  </w:pPr>
                  <w:r w:rsidRPr="007B6BF5">
                    <w:rPr>
                      <w:rFonts w:ascii="Arial" w:eastAsia="Calibri" w:hAnsi="Arial" w:cs="Arial"/>
                      <w:b/>
                      <w:bCs/>
                      <w:sz w:val="20"/>
                      <w:szCs w:val="20"/>
                    </w:rPr>
                    <w:t>[  ] Speech</w:t>
                  </w:r>
                </w:p>
              </w:tc>
            </w:tr>
            <w:tr w:rsidR="00EF55DD" w:rsidRPr="007B6BF5" w14:paraId="139A6417" w14:textId="77777777" w:rsidTr="009B4D97">
              <w:trPr>
                <w:trHeight w:val="360"/>
              </w:trPr>
              <w:tc>
                <w:tcPr>
                  <w:tcW w:w="2763" w:type="dxa"/>
                  <w:shd w:val="clear" w:color="auto" w:fill="auto"/>
                  <w:vAlign w:val="center"/>
                </w:tcPr>
                <w:p w14:paraId="2A232F8C" w14:textId="77777777" w:rsidR="00EF55DD" w:rsidRPr="007B6BF5" w:rsidRDefault="00EF55DD" w:rsidP="00EF55DD">
                  <w:pPr>
                    <w:spacing w:after="0" w:line="240" w:lineRule="auto"/>
                    <w:ind w:left="144"/>
                    <w:rPr>
                      <w:rFonts w:ascii="Arial" w:eastAsia="Calibri" w:hAnsi="Arial" w:cs="Arial"/>
                      <w:b/>
                      <w:bCs/>
                      <w:sz w:val="20"/>
                      <w:szCs w:val="20"/>
                    </w:rPr>
                  </w:pPr>
                  <w:r w:rsidRPr="007B6BF5">
                    <w:rPr>
                      <w:rFonts w:ascii="Arial" w:eastAsia="Calibri" w:hAnsi="Arial" w:cs="Arial"/>
                      <w:b/>
                      <w:bCs/>
                      <w:sz w:val="20"/>
                      <w:szCs w:val="20"/>
                    </w:rPr>
                    <w:t>[  ] Mathematics</w:t>
                  </w:r>
                </w:p>
              </w:tc>
              <w:tc>
                <w:tcPr>
                  <w:tcW w:w="3690" w:type="dxa"/>
                  <w:shd w:val="clear" w:color="auto" w:fill="auto"/>
                  <w:vAlign w:val="center"/>
                </w:tcPr>
                <w:p w14:paraId="22E3E321" w14:textId="77777777" w:rsidR="00EF55DD" w:rsidRPr="007B6BF5" w:rsidRDefault="00EF55DD" w:rsidP="00EF55DD">
                  <w:pPr>
                    <w:spacing w:after="0" w:line="240" w:lineRule="auto"/>
                    <w:ind w:left="144"/>
                    <w:rPr>
                      <w:rFonts w:ascii="Arial" w:eastAsia="Calibri" w:hAnsi="Arial" w:cs="Arial"/>
                      <w:b/>
                      <w:bCs/>
                      <w:sz w:val="20"/>
                      <w:szCs w:val="20"/>
                    </w:rPr>
                  </w:pPr>
                  <w:r w:rsidRPr="007B6BF5">
                    <w:rPr>
                      <w:rFonts w:ascii="Arial" w:eastAsia="Calibri" w:hAnsi="Arial" w:cs="Arial"/>
                      <w:b/>
                      <w:bCs/>
                      <w:sz w:val="20"/>
                      <w:szCs w:val="20"/>
                    </w:rPr>
                    <w:t>[  ] US Experience in its Diversity</w:t>
                  </w:r>
                </w:p>
              </w:tc>
              <w:tc>
                <w:tcPr>
                  <w:tcW w:w="2970" w:type="dxa"/>
                  <w:shd w:val="clear" w:color="auto" w:fill="auto"/>
                  <w:vAlign w:val="center"/>
                </w:tcPr>
                <w:p w14:paraId="1B8D3797" w14:textId="77777777" w:rsidR="00EF55DD" w:rsidRPr="007B6BF5" w:rsidRDefault="00EF55DD" w:rsidP="00EF55DD">
                  <w:pPr>
                    <w:spacing w:after="0" w:line="240" w:lineRule="auto"/>
                    <w:ind w:left="97"/>
                    <w:rPr>
                      <w:rFonts w:ascii="Arial" w:eastAsia="Calibri" w:hAnsi="Arial" w:cs="Arial"/>
                      <w:b/>
                      <w:bCs/>
                      <w:sz w:val="20"/>
                      <w:szCs w:val="20"/>
                    </w:rPr>
                  </w:pPr>
                  <w:r w:rsidRPr="007B6BF5">
                    <w:rPr>
                      <w:rFonts w:ascii="Arial" w:eastAsia="Calibri" w:hAnsi="Arial" w:cs="Arial"/>
                      <w:b/>
                      <w:bCs/>
                      <w:sz w:val="20"/>
                      <w:szCs w:val="20"/>
                    </w:rPr>
                    <w:t>[  ] Interdisciplinary</w:t>
                  </w:r>
                </w:p>
              </w:tc>
            </w:tr>
            <w:tr w:rsidR="00EF55DD" w:rsidRPr="007B6BF5" w14:paraId="70634F4D" w14:textId="77777777" w:rsidTr="009B4D97">
              <w:trPr>
                <w:trHeight w:val="360"/>
              </w:trPr>
              <w:tc>
                <w:tcPr>
                  <w:tcW w:w="2763" w:type="dxa"/>
                  <w:shd w:val="clear" w:color="auto" w:fill="auto"/>
                  <w:vAlign w:val="center"/>
                </w:tcPr>
                <w:p w14:paraId="24FE7DBB" w14:textId="77777777" w:rsidR="00EF55DD" w:rsidRPr="007B6BF5" w:rsidRDefault="00EF55DD" w:rsidP="00EF55DD">
                  <w:pPr>
                    <w:spacing w:after="0" w:line="240" w:lineRule="auto"/>
                    <w:ind w:left="144"/>
                    <w:rPr>
                      <w:rFonts w:ascii="Arial" w:eastAsia="Calibri" w:hAnsi="Arial" w:cs="Arial"/>
                      <w:b/>
                      <w:bCs/>
                      <w:sz w:val="20"/>
                      <w:szCs w:val="20"/>
                    </w:rPr>
                  </w:pPr>
                  <w:r w:rsidRPr="007B6BF5">
                    <w:rPr>
                      <w:rFonts w:ascii="Arial" w:eastAsia="Calibri" w:hAnsi="Arial" w:cs="Arial"/>
                      <w:b/>
                      <w:bCs/>
                      <w:sz w:val="20"/>
                      <w:szCs w:val="20"/>
                    </w:rPr>
                    <w:t>[  ] Science</w:t>
                  </w:r>
                </w:p>
              </w:tc>
              <w:tc>
                <w:tcPr>
                  <w:tcW w:w="3690" w:type="dxa"/>
                  <w:shd w:val="clear" w:color="auto" w:fill="auto"/>
                  <w:vAlign w:val="center"/>
                </w:tcPr>
                <w:p w14:paraId="522A2B53" w14:textId="77777777" w:rsidR="00EF55DD" w:rsidRPr="007B6BF5" w:rsidRDefault="00EF55DD" w:rsidP="00EF55DD">
                  <w:pPr>
                    <w:spacing w:after="0" w:line="240" w:lineRule="auto"/>
                    <w:ind w:left="144"/>
                    <w:rPr>
                      <w:rFonts w:ascii="Arial" w:eastAsia="Calibri" w:hAnsi="Arial" w:cs="Arial"/>
                      <w:b/>
                      <w:bCs/>
                      <w:sz w:val="20"/>
                      <w:szCs w:val="20"/>
                    </w:rPr>
                  </w:pPr>
                  <w:r w:rsidRPr="007B6BF5">
                    <w:rPr>
                      <w:rFonts w:ascii="Arial" w:eastAsia="Calibri" w:hAnsi="Arial" w:cs="Arial"/>
                      <w:b/>
                      <w:bCs/>
                      <w:sz w:val="20"/>
                      <w:szCs w:val="20"/>
                    </w:rPr>
                    <w:t>[  ] Creative Expression</w:t>
                  </w:r>
                </w:p>
              </w:tc>
              <w:tc>
                <w:tcPr>
                  <w:tcW w:w="2970" w:type="dxa"/>
                  <w:shd w:val="clear" w:color="auto" w:fill="auto"/>
                  <w:vAlign w:val="center"/>
                </w:tcPr>
                <w:p w14:paraId="36CCF86D" w14:textId="77777777" w:rsidR="00EF55DD" w:rsidRPr="007B6BF5" w:rsidRDefault="00EF55DD" w:rsidP="00EF55DD">
                  <w:pPr>
                    <w:spacing w:after="0" w:line="240" w:lineRule="auto"/>
                    <w:rPr>
                      <w:rFonts w:ascii="Arial" w:eastAsia="Calibri" w:hAnsi="Arial" w:cs="Arial"/>
                      <w:b/>
                      <w:bCs/>
                      <w:sz w:val="20"/>
                      <w:szCs w:val="20"/>
                    </w:rPr>
                  </w:pPr>
                  <w:r w:rsidRPr="007B6BF5">
                    <w:rPr>
                      <w:rFonts w:ascii="Arial" w:eastAsia="Calibri" w:hAnsi="Arial" w:cs="Arial"/>
                      <w:b/>
                      <w:bCs/>
                      <w:sz w:val="20"/>
                      <w:szCs w:val="20"/>
                    </w:rPr>
                    <w:t xml:space="preserve">  [  ] Advanced Liberal Arts</w:t>
                  </w:r>
                </w:p>
              </w:tc>
            </w:tr>
            <w:tr w:rsidR="00EF55DD" w:rsidRPr="007B6BF5" w14:paraId="1F5E70C6" w14:textId="77777777" w:rsidTr="009B4D97">
              <w:trPr>
                <w:trHeight w:val="360"/>
              </w:trPr>
              <w:tc>
                <w:tcPr>
                  <w:tcW w:w="2763" w:type="dxa"/>
                  <w:shd w:val="clear" w:color="auto" w:fill="auto"/>
                  <w:vAlign w:val="center"/>
                </w:tcPr>
                <w:p w14:paraId="2CE637C8" w14:textId="77777777" w:rsidR="00EF55DD" w:rsidRPr="007B6BF5" w:rsidRDefault="00EF55DD" w:rsidP="00EF55DD">
                  <w:pPr>
                    <w:spacing w:after="0" w:line="240" w:lineRule="auto"/>
                    <w:rPr>
                      <w:rFonts w:ascii="Arial" w:eastAsia="Calibri" w:hAnsi="Arial" w:cs="Arial"/>
                      <w:b/>
                      <w:bCs/>
                      <w:sz w:val="20"/>
                      <w:szCs w:val="20"/>
                    </w:rPr>
                  </w:pPr>
                </w:p>
              </w:tc>
              <w:tc>
                <w:tcPr>
                  <w:tcW w:w="3690" w:type="dxa"/>
                  <w:shd w:val="clear" w:color="auto" w:fill="auto"/>
                  <w:vAlign w:val="center"/>
                </w:tcPr>
                <w:p w14:paraId="16F6C269" w14:textId="77777777" w:rsidR="00EF55DD" w:rsidRPr="007B6BF5" w:rsidRDefault="00EF55DD" w:rsidP="00EF55DD">
                  <w:pPr>
                    <w:spacing w:after="0" w:line="240" w:lineRule="auto"/>
                    <w:ind w:left="144"/>
                    <w:rPr>
                      <w:rFonts w:ascii="Arial" w:eastAsia="Calibri" w:hAnsi="Arial" w:cs="Arial"/>
                      <w:b/>
                      <w:bCs/>
                      <w:sz w:val="20"/>
                      <w:szCs w:val="20"/>
                    </w:rPr>
                  </w:pPr>
                  <w:r w:rsidRPr="007B6BF5">
                    <w:rPr>
                      <w:rFonts w:ascii="Arial" w:eastAsia="Calibri" w:hAnsi="Arial" w:cs="Arial"/>
                      <w:b/>
                      <w:bCs/>
                      <w:sz w:val="20"/>
                      <w:szCs w:val="20"/>
                    </w:rPr>
                    <w:t>[  ] Individual and Society</w:t>
                  </w:r>
                </w:p>
              </w:tc>
              <w:tc>
                <w:tcPr>
                  <w:tcW w:w="2970" w:type="dxa"/>
                  <w:shd w:val="clear" w:color="auto" w:fill="auto"/>
                  <w:vAlign w:val="center"/>
                </w:tcPr>
                <w:p w14:paraId="138CE5F4" w14:textId="77777777" w:rsidR="00EF55DD" w:rsidRPr="007B6BF5" w:rsidRDefault="00EF55DD" w:rsidP="00EF55DD">
                  <w:pPr>
                    <w:spacing w:after="0" w:line="240" w:lineRule="auto"/>
                    <w:ind w:left="288"/>
                    <w:rPr>
                      <w:rFonts w:ascii="Arial" w:eastAsia="Calibri" w:hAnsi="Arial" w:cs="Arial"/>
                      <w:b/>
                      <w:bCs/>
                      <w:sz w:val="20"/>
                      <w:szCs w:val="20"/>
                    </w:rPr>
                  </w:pPr>
                </w:p>
              </w:tc>
            </w:tr>
            <w:tr w:rsidR="00EF55DD" w:rsidRPr="007B6BF5" w14:paraId="3FE032CA" w14:textId="77777777" w:rsidTr="009B4D97">
              <w:trPr>
                <w:trHeight w:val="360"/>
              </w:trPr>
              <w:tc>
                <w:tcPr>
                  <w:tcW w:w="2763" w:type="dxa"/>
                  <w:shd w:val="clear" w:color="auto" w:fill="auto"/>
                  <w:vAlign w:val="center"/>
                </w:tcPr>
                <w:p w14:paraId="05191913" w14:textId="77777777" w:rsidR="00EF55DD" w:rsidRPr="007B6BF5" w:rsidRDefault="00EF55DD" w:rsidP="00EF55DD">
                  <w:pPr>
                    <w:spacing w:after="0" w:line="240" w:lineRule="auto"/>
                    <w:rPr>
                      <w:rFonts w:ascii="Arial" w:eastAsia="Calibri" w:hAnsi="Arial" w:cs="Arial"/>
                      <w:b/>
                      <w:bCs/>
                      <w:sz w:val="20"/>
                      <w:szCs w:val="20"/>
                    </w:rPr>
                  </w:pPr>
                </w:p>
              </w:tc>
              <w:tc>
                <w:tcPr>
                  <w:tcW w:w="3690" w:type="dxa"/>
                  <w:shd w:val="clear" w:color="auto" w:fill="auto"/>
                  <w:vAlign w:val="center"/>
                </w:tcPr>
                <w:p w14:paraId="2EE3A9C5" w14:textId="77777777" w:rsidR="00EF55DD" w:rsidRPr="007B6BF5" w:rsidRDefault="00EF55DD" w:rsidP="00EF55DD">
                  <w:pPr>
                    <w:spacing w:after="0" w:line="240" w:lineRule="auto"/>
                    <w:ind w:left="144"/>
                    <w:rPr>
                      <w:rFonts w:ascii="Arial" w:eastAsia="Calibri" w:hAnsi="Arial" w:cs="Arial"/>
                      <w:b/>
                      <w:bCs/>
                      <w:sz w:val="20"/>
                      <w:szCs w:val="20"/>
                    </w:rPr>
                  </w:pPr>
                  <w:r w:rsidRPr="007B6BF5">
                    <w:rPr>
                      <w:rFonts w:ascii="Arial" w:eastAsia="Calibri" w:hAnsi="Arial" w:cs="Arial"/>
                      <w:b/>
                      <w:bCs/>
                      <w:sz w:val="20"/>
                      <w:szCs w:val="20"/>
                    </w:rPr>
                    <w:t>[  ] Scientific World</w:t>
                  </w:r>
                </w:p>
              </w:tc>
              <w:tc>
                <w:tcPr>
                  <w:tcW w:w="2970" w:type="dxa"/>
                  <w:shd w:val="clear" w:color="auto" w:fill="auto"/>
                  <w:vAlign w:val="center"/>
                </w:tcPr>
                <w:p w14:paraId="6EF4C96C" w14:textId="77777777" w:rsidR="00EF55DD" w:rsidRPr="007B6BF5" w:rsidRDefault="00EF55DD" w:rsidP="00EF55DD">
                  <w:pPr>
                    <w:spacing w:after="0" w:line="240" w:lineRule="auto"/>
                    <w:ind w:left="288"/>
                    <w:rPr>
                      <w:rFonts w:ascii="Arial" w:eastAsia="Calibri" w:hAnsi="Arial" w:cs="Arial"/>
                      <w:b/>
                      <w:bCs/>
                      <w:sz w:val="20"/>
                      <w:szCs w:val="20"/>
                    </w:rPr>
                  </w:pPr>
                </w:p>
              </w:tc>
            </w:tr>
          </w:tbl>
          <w:p w14:paraId="17094148" w14:textId="77777777" w:rsidR="00EF55DD" w:rsidRPr="007B6BF5" w:rsidRDefault="00EF55DD" w:rsidP="00EF55DD">
            <w:pPr>
              <w:spacing w:after="0" w:line="240" w:lineRule="auto"/>
              <w:ind w:left="720"/>
              <w:rPr>
                <w:rFonts w:ascii="Arial" w:eastAsia="Calibri" w:hAnsi="Arial" w:cs="Arial"/>
                <w:b/>
                <w:bCs/>
                <w:sz w:val="20"/>
                <w:szCs w:val="20"/>
              </w:rPr>
            </w:pPr>
            <w:r w:rsidRPr="007B6BF5">
              <w:rPr>
                <w:rFonts w:ascii="Arial" w:eastAsia="Calibri" w:hAnsi="Arial" w:cs="Arial"/>
                <w:b/>
                <w:bCs/>
                <w:sz w:val="20"/>
                <w:szCs w:val="20"/>
              </w:rPr>
              <w:t xml:space="preserve"> </w:t>
            </w:r>
          </w:p>
        </w:tc>
      </w:tr>
      <w:tr w:rsidR="00EF55DD" w:rsidRPr="00EF56E5" w14:paraId="0865D820" w14:textId="77777777" w:rsidTr="009B4D97">
        <w:trPr>
          <w:trHeight w:val="251"/>
        </w:trPr>
        <w:tc>
          <w:tcPr>
            <w:tcW w:w="1103" w:type="pct"/>
            <w:tcMar>
              <w:top w:w="0" w:type="dxa"/>
              <w:left w:w="108" w:type="dxa"/>
              <w:bottom w:w="0" w:type="dxa"/>
              <w:right w:w="108" w:type="dxa"/>
            </w:tcMar>
            <w:vAlign w:val="center"/>
          </w:tcPr>
          <w:p w14:paraId="5C8D4737" w14:textId="77777777" w:rsidR="00EF55DD" w:rsidRPr="00EF56E5" w:rsidRDefault="00EF55DD" w:rsidP="00EF55DD">
            <w:pPr>
              <w:spacing w:after="0" w:line="240" w:lineRule="auto"/>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14:paraId="32F1FC39" w14:textId="5B3DE276" w:rsidR="00EF55DD" w:rsidRPr="00CD4404" w:rsidRDefault="00EF55DD" w:rsidP="00EF55DD">
            <w:pPr>
              <w:spacing w:after="0" w:line="240" w:lineRule="auto"/>
              <w:rPr>
                <w:rFonts w:ascii="Arial" w:eastAsia="Calibri" w:hAnsi="Arial" w:cs="Arial"/>
                <w:bCs/>
                <w:sz w:val="20"/>
                <w:szCs w:val="20"/>
              </w:rPr>
            </w:pPr>
            <w:r>
              <w:rPr>
                <w:rFonts w:ascii="Arial" w:eastAsia="Calibri" w:hAnsi="Arial" w:cs="Arial"/>
                <w:bCs/>
                <w:sz w:val="20"/>
                <w:szCs w:val="20"/>
              </w:rPr>
              <w:t>Fall 201</w:t>
            </w:r>
            <w:r w:rsidR="00B71008">
              <w:rPr>
                <w:rFonts w:ascii="Arial" w:eastAsia="Calibri" w:hAnsi="Arial" w:cs="Arial"/>
                <w:bCs/>
                <w:sz w:val="20"/>
                <w:szCs w:val="20"/>
              </w:rPr>
              <w:t>9</w:t>
            </w:r>
          </w:p>
        </w:tc>
      </w:tr>
    </w:tbl>
    <w:p w14:paraId="4620E6B1" w14:textId="77777777" w:rsidR="00EF55DD" w:rsidRDefault="00EF55DD" w:rsidP="00EF55DD">
      <w:pPr>
        <w:spacing w:after="15"/>
      </w:pPr>
      <w:r w:rsidRPr="00EF56E5">
        <w:rPr>
          <w:rFonts w:ascii="Arial" w:hAnsi="Arial" w:cs="Arial"/>
          <w:b/>
          <w:bCs/>
          <w:sz w:val="20"/>
          <w:szCs w:val="20"/>
        </w:rPr>
        <w:t xml:space="preserve">Rationale:  </w:t>
      </w:r>
      <w:r>
        <w:t>This will be required of all students who are pursuing the proposed Associate in Science in Health Science (ASHS) degree as a required introductory discipline course.</w:t>
      </w:r>
    </w:p>
    <w:p w14:paraId="7DE9ABB4" w14:textId="430EF9B6" w:rsidR="00E459E7" w:rsidRPr="00E459E7" w:rsidRDefault="00CB6B52" w:rsidP="00E459E7">
      <w:pPr>
        <w:pStyle w:val="Heading3"/>
        <w:rPr>
          <w:rFonts w:cstheme="minorBidi"/>
          <w:szCs w:val="22"/>
        </w:rPr>
      </w:pPr>
      <w:bookmarkStart w:id="78" w:name="_Toc529545095"/>
      <w:r>
        <w:t>HSCI</w:t>
      </w:r>
      <w:r w:rsidR="00E459E7">
        <w:t xml:space="preserve"> 2201</w:t>
      </w:r>
      <w:bookmarkEnd w:id="78"/>
      <w:r w:rsidR="00E459E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7"/>
        <w:gridCol w:w="10269"/>
      </w:tblGrid>
      <w:tr w:rsidR="00EF55DD" w:rsidRPr="00EF55DD" w14:paraId="54BE391E" w14:textId="77777777" w:rsidTr="009B4D97">
        <w:trPr>
          <w:trHeight w:val="188"/>
        </w:trPr>
        <w:tc>
          <w:tcPr>
            <w:tcW w:w="1103" w:type="pct"/>
            <w:tcMar>
              <w:top w:w="0" w:type="dxa"/>
              <w:left w:w="108" w:type="dxa"/>
              <w:bottom w:w="0" w:type="dxa"/>
              <w:right w:w="108" w:type="dxa"/>
            </w:tcMar>
            <w:vAlign w:val="center"/>
          </w:tcPr>
          <w:p w14:paraId="7A156758"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Department(s)</w:t>
            </w:r>
          </w:p>
        </w:tc>
        <w:tc>
          <w:tcPr>
            <w:tcW w:w="3897" w:type="pct"/>
            <w:tcMar>
              <w:top w:w="0" w:type="dxa"/>
              <w:left w:w="108" w:type="dxa"/>
              <w:bottom w:w="0" w:type="dxa"/>
              <w:right w:w="108" w:type="dxa"/>
            </w:tcMar>
            <w:vAlign w:val="center"/>
          </w:tcPr>
          <w:p w14:paraId="222A885E" w14:textId="77777777" w:rsidR="00EF55DD" w:rsidRPr="00EF55DD" w:rsidRDefault="00EF55DD" w:rsidP="00EF55DD">
            <w:pPr>
              <w:spacing w:after="0" w:line="240" w:lineRule="auto"/>
              <w:rPr>
                <w:rFonts w:ascii="Arial" w:eastAsia="Calibri" w:hAnsi="Arial" w:cs="Arial"/>
                <w:bCs/>
                <w:sz w:val="16"/>
                <w:szCs w:val="16"/>
              </w:rPr>
            </w:pPr>
            <w:r w:rsidRPr="00EF55DD">
              <w:rPr>
                <w:rFonts w:ascii="Arial" w:eastAsia="Calibri" w:hAnsi="Arial" w:cs="Arial"/>
                <w:bCs/>
                <w:sz w:val="16"/>
                <w:szCs w:val="16"/>
              </w:rPr>
              <w:t>School of Professional Studies</w:t>
            </w:r>
          </w:p>
        </w:tc>
      </w:tr>
      <w:tr w:rsidR="00EF55DD" w:rsidRPr="00EF55DD" w14:paraId="45588800" w14:textId="77777777" w:rsidTr="009B4D97">
        <w:trPr>
          <w:trHeight w:val="242"/>
        </w:trPr>
        <w:tc>
          <w:tcPr>
            <w:tcW w:w="1103" w:type="pct"/>
            <w:tcMar>
              <w:top w:w="0" w:type="dxa"/>
              <w:left w:w="108" w:type="dxa"/>
              <w:bottom w:w="0" w:type="dxa"/>
              <w:right w:w="108" w:type="dxa"/>
            </w:tcMar>
            <w:vAlign w:val="center"/>
            <w:hideMark/>
          </w:tcPr>
          <w:p w14:paraId="20A20BDE"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Academic Level</w:t>
            </w:r>
          </w:p>
        </w:tc>
        <w:tc>
          <w:tcPr>
            <w:tcW w:w="3897" w:type="pct"/>
            <w:tcMar>
              <w:top w:w="0" w:type="dxa"/>
              <w:left w:w="108" w:type="dxa"/>
              <w:bottom w:w="0" w:type="dxa"/>
              <w:right w:w="108" w:type="dxa"/>
            </w:tcMar>
            <w:vAlign w:val="center"/>
            <w:hideMark/>
          </w:tcPr>
          <w:p w14:paraId="03AE0092"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 xml:space="preserve">[  x ] Regular  [   ] Compensatory  [   ] Developmental  [   ] Remedial   </w:t>
            </w:r>
          </w:p>
        </w:tc>
      </w:tr>
      <w:tr w:rsidR="00EF55DD" w:rsidRPr="00EF55DD" w14:paraId="56F2F077" w14:textId="77777777" w:rsidTr="009B4D97">
        <w:trPr>
          <w:trHeight w:val="242"/>
        </w:trPr>
        <w:tc>
          <w:tcPr>
            <w:tcW w:w="1103" w:type="pct"/>
            <w:tcMar>
              <w:top w:w="0" w:type="dxa"/>
              <w:left w:w="108" w:type="dxa"/>
              <w:bottom w:w="0" w:type="dxa"/>
              <w:right w:w="108" w:type="dxa"/>
            </w:tcMar>
            <w:vAlign w:val="center"/>
            <w:hideMark/>
          </w:tcPr>
          <w:p w14:paraId="70665338"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Subject Area</w:t>
            </w:r>
          </w:p>
        </w:tc>
        <w:tc>
          <w:tcPr>
            <w:tcW w:w="3897" w:type="pct"/>
            <w:tcMar>
              <w:top w:w="0" w:type="dxa"/>
              <w:left w:w="108" w:type="dxa"/>
              <w:bottom w:w="0" w:type="dxa"/>
              <w:right w:w="108" w:type="dxa"/>
            </w:tcMar>
            <w:vAlign w:val="center"/>
          </w:tcPr>
          <w:p w14:paraId="209388C7" w14:textId="77777777" w:rsidR="00EF55DD" w:rsidRPr="00EF55DD" w:rsidRDefault="00EF55DD" w:rsidP="00EF55DD">
            <w:pPr>
              <w:spacing w:after="0" w:line="240" w:lineRule="auto"/>
              <w:rPr>
                <w:rFonts w:ascii="Arial" w:eastAsia="Calibri" w:hAnsi="Arial" w:cs="Arial"/>
                <w:bCs/>
                <w:sz w:val="16"/>
                <w:szCs w:val="16"/>
              </w:rPr>
            </w:pPr>
            <w:r w:rsidRPr="00EF55DD">
              <w:rPr>
                <w:rFonts w:ascii="Arial" w:eastAsia="Calibri" w:hAnsi="Arial" w:cs="Arial"/>
                <w:bCs/>
                <w:sz w:val="16"/>
                <w:szCs w:val="16"/>
              </w:rPr>
              <w:t>AS. Health Sciences- School of Professional Studies</w:t>
            </w:r>
          </w:p>
        </w:tc>
      </w:tr>
      <w:tr w:rsidR="00EF55DD" w:rsidRPr="00EF55DD" w14:paraId="7EC80FBE" w14:textId="77777777" w:rsidTr="009B4D97">
        <w:trPr>
          <w:trHeight w:val="170"/>
        </w:trPr>
        <w:tc>
          <w:tcPr>
            <w:tcW w:w="1103" w:type="pct"/>
            <w:tcMar>
              <w:top w:w="0" w:type="dxa"/>
              <w:left w:w="108" w:type="dxa"/>
              <w:bottom w:w="0" w:type="dxa"/>
              <w:right w:w="108" w:type="dxa"/>
            </w:tcMar>
            <w:vAlign w:val="center"/>
          </w:tcPr>
          <w:p w14:paraId="40FFEB95"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Course Prefix</w:t>
            </w:r>
          </w:p>
        </w:tc>
        <w:tc>
          <w:tcPr>
            <w:tcW w:w="3897" w:type="pct"/>
            <w:tcMar>
              <w:top w:w="0" w:type="dxa"/>
              <w:left w:w="108" w:type="dxa"/>
              <w:bottom w:w="0" w:type="dxa"/>
              <w:right w:w="108" w:type="dxa"/>
            </w:tcMar>
            <w:vAlign w:val="center"/>
          </w:tcPr>
          <w:p w14:paraId="34FD919D" w14:textId="308E8CA4" w:rsidR="00EF55DD" w:rsidRPr="00EF55DD" w:rsidRDefault="00CB6B52" w:rsidP="00EF55DD">
            <w:pPr>
              <w:spacing w:after="0" w:line="240" w:lineRule="auto"/>
              <w:rPr>
                <w:rFonts w:ascii="Arial" w:eastAsia="Calibri" w:hAnsi="Arial" w:cs="Arial"/>
                <w:bCs/>
                <w:sz w:val="16"/>
                <w:szCs w:val="16"/>
              </w:rPr>
            </w:pPr>
            <w:r>
              <w:rPr>
                <w:rFonts w:ascii="Arial" w:eastAsia="Calibri" w:hAnsi="Arial" w:cs="Arial"/>
                <w:bCs/>
                <w:sz w:val="16"/>
                <w:szCs w:val="16"/>
              </w:rPr>
              <w:t>HSCI</w:t>
            </w:r>
          </w:p>
        </w:tc>
      </w:tr>
      <w:tr w:rsidR="00EF55DD" w:rsidRPr="00EF55DD" w14:paraId="5D0335EA" w14:textId="77777777" w:rsidTr="009B4D97">
        <w:trPr>
          <w:trHeight w:val="296"/>
        </w:trPr>
        <w:tc>
          <w:tcPr>
            <w:tcW w:w="1103" w:type="pct"/>
            <w:tcMar>
              <w:top w:w="0" w:type="dxa"/>
              <w:left w:w="108" w:type="dxa"/>
              <w:bottom w:w="0" w:type="dxa"/>
              <w:right w:w="108" w:type="dxa"/>
            </w:tcMar>
            <w:vAlign w:val="center"/>
            <w:hideMark/>
          </w:tcPr>
          <w:p w14:paraId="5C10F8D0"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Course Number</w:t>
            </w:r>
          </w:p>
        </w:tc>
        <w:tc>
          <w:tcPr>
            <w:tcW w:w="3897" w:type="pct"/>
            <w:tcMar>
              <w:top w:w="0" w:type="dxa"/>
              <w:left w:w="108" w:type="dxa"/>
              <w:bottom w:w="0" w:type="dxa"/>
              <w:right w:w="108" w:type="dxa"/>
            </w:tcMar>
            <w:vAlign w:val="center"/>
          </w:tcPr>
          <w:p w14:paraId="12262918" w14:textId="77777777" w:rsidR="00EF55DD" w:rsidRPr="00EF55DD" w:rsidRDefault="00EF55DD" w:rsidP="00EF55DD">
            <w:pPr>
              <w:spacing w:after="0" w:line="240" w:lineRule="auto"/>
              <w:rPr>
                <w:rFonts w:ascii="Arial" w:eastAsia="Calibri" w:hAnsi="Arial" w:cs="Arial"/>
                <w:bCs/>
                <w:sz w:val="16"/>
                <w:szCs w:val="16"/>
              </w:rPr>
            </w:pPr>
            <w:r w:rsidRPr="00EF55DD">
              <w:rPr>
                <w:rFonts w:ascii="Arial" w:eastAsia="Calibri" w:hAnsi="Arial" w:cs="Arial"/>
                <w:bCs/>
                <w:sz w:val="16"/>
                <w:szCs w:val="16"/>
              </w:rPr>
              <w:t>2201</w:t>
            </w:r>
          </w:p>
        </w:tc>
      </w:tr>
      <w:tr w:rsidR="00EF55DD" w:rsidRPr="00EF55DD" w14:paraId="59A9FE5A" w14:textId="77777777" w:rsidTr="009B4D97">
        <w:trPr>
          <w:trHeight w:val="170"/>
        </w:trPr>
        <w:tc>
          <w:tcPr>
            <w:tcW w:w="1103" w:type="pct"/>
            <w:tcMar>
              <w:top w:w="0" w:type="dxa"/>
              <w:left w:w="108" w:type="dxa"/>
              <w:bottom w:w="0" w:type="dxa"/>
              <w:right w:w="108" w:type="dxa"/>
            </w:tcMar>
            <w:vAlign w:val="center"/>
            <w:hideMark/>
          </w:tcPr>
          <w:p w14:paraId="5F3834B0"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Course Title</w:t>
            </w:r>
          </w:p>
        </w:tc>
        <w:tc>
          <w:tcPr>
            <w:tcW w:w="3897" w:type="pct"/>
            <w:tcMar>
              <w:top w:w="0" w:type="dxa"/>
              <w:left w:w="108" w:type="dxa"/>
              <w:bottom w:w="0" w:type="dxa"/>
              <w:right w:w="108" w:type="dxa"/>
            </w:tcMar>
            <w:vAlign w:val="center"/>
          </w:tcPr>
          <w:p w14:paraId="0A4A263F" w14:textId="77777777" w:rsidR="00EF55DD" w:rsidRPr="00EF55DD" w:rsidRDefault="00EF55DD" w:rsidP="00EF55DD">
            <w:pPr>
              <w:spacing w:after="0" w:line="240" w:lineRule="auto"/>
              <w:rPr>
                <w:rFonts w:ascii="Arial" w:eastAsia="Calibri" w:hAnsi="Arial" w:cs="Arial"/>
                <w:bCs/>
                <w:sz w:val="16"/>
                <w:szCs w:val="16"/>
              </w:rPr>
            </w:pPr>
            <w:r w:rsidRPr="00EF55DD">
              <w:rPr>
                <w:rFonts w:ascii="Arial" w:hAnsi="Arial" w:cs="Arial"/>
                <w:sz w:val="16"/>
                <w:szCs w:val="16"/>
              </w:rPr>
              <w:t>Safety for Healthcare Professions</w:t>
            </w:r>
          </w:p>
        </w:tc>
      </w:tr>
      <w:tr w:rsidR="00EF55DD" w:rsidRPr="00EF55DD" w14:paraId="0A30BFDD" w14:textId="77777777" w:rsidTr="009B4D97">
        <w:trPr>
          <w:trHeight w:val="260"/>
        </w:trPr>
        <w:tc>
          <w:tcPr>
            <w:tcW w:w="1103" w:type="pct"/>
            <w:tcMar>
              <w:top w:w="0" w:type="dxa"/>
              <w:left w:w="108" w:type="dxa"/>
              <w:bottom w:w="0" w:type="dxa"/>
              <w:right w:w="108" w:type="dxa"/>
            </w:tcMar>
            <w:vAlign w:val="center"/>
            <w:hideMark/>
          </w:tcPr>
          <w:p w14:paraId="698F96C3"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Catalog Description</w:t>
            </w:r>
          </w:p>
        </w:tc>
        <w:tc>
          <w:tcPr>
            <w:tcW w:w="3897" w:type="pct"/>
            <w:tcMar>
              <w:top w:w="0" w:type="dxa"/>
              <w:left w:w="108" w:type="dxa"/>
              <w:bottom w:w="0" w:type="dxa"/>
              <w:right w:w="108" w:type="dxa"/>
            </w:tcMar>
            <w:vAlign w:val="bottom"/>
          </w:tcPr>
          <w:p w14:paraId="4497AF66" w14:textId="77E4F8B8" w:rsidR="00EF55DD" w:rsidRPr="0062010A" w:rsidRDefault="0062010A" w:rsidP="001A16F4">
            <w:pPr>
              <w:spacing w:after="0"/>
              <w:rPr>
                <w:rFonts w:ascii="Arial" w:hAnsi="Arial" w:cs="Arial"/>
                <w:sz w:val="16"/>
                <w:szCs w:val="16"/>
              </w:rPr>
            </w:pPr>
            <w:r w:rsidRPr="001A16F4">
              <w:rPr>
                <w:rFonts w:ascii="Arial" w:hAnsi="Arial" w:cs="Arial"/>
                <w:color w:val="000000"/>
                <w:sz w:val="16"/>
                <w:szCs w:val="16"/>
              </w:rPr>
              <w:t xml:space="preserve">An introduction to current safety </w:t>
            </w:r>
            <w:r w:rsidRPr="001A16F4">
              <w:rPr>
                <w:rFonts w:ascii="Arial" w:hAnsi="Arial" w:cs="Arial"/>
                <w:sz w:val="16"/>
                <w:szCs w:val="16"/>
              </w:rPr>
              <w:t>standards</w:t>
            </w:r>
            <w:r w:rsidRPr="001A16F4">
              <w:rPr>
                <w:rFonts w:ascii="Arial" w:hAnsi="Arial" w:cs="Arial"/>
                <w:color w:val="000000"/>
                <w:sz w:val="16"/>
                <w:szCs w:val="16"/>
              </w:rPr>
              <w:t xml:space="preserve"> and regulations in the health care environment. Students apply federal, state, and local policies and guidelines for safe practices in the health care system, engage in simulated activities to enhance, prevent and control of injuries in health-related settings, and complete training in several different safety-related certifications.</w:t>
            </w:r>
          </w:p>
        </w:tc>
      </w:tr>
      <w:tr w:rsidR="00EF55DD" w:rsidRPr="00EF55DD" w14:paraId="75A05C0A" w14:textId="77777777" w:rsidTr="009B4D97">
        <w:trPr>
          <w:trHeight w:val="323"/>
        </w:trPr>
        <w:tc>
          <w:tcPr>
            <w:tcW w:w="1103" w:type="pct"/>
            <w:tcMar>
              <w:top w:w="0" w:type="dxa"/>
              <w:left w:w="108" w:type="dxa"/>
              <w:bottom w:w="0" w:type="dxa"/>
              <w:right w:w="108" w:type="dxa"/>
            </w:tcMar>
            <w:vAlign w:val="center"/>
          </w:tcPr>
          <w:p w14:paraId="0B3D32AB"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Prerequisite</w:t>
            </w:r>
          </w:p>
        </w:tc>
        <w:tc>
          <w:tcPr>
            <w:tcW w:w="3897" w:type="pct"/>
            <w:tcMar>
              <w:top w:w="0" w:type="dxa"/>
              <w:left w:w="108" w:type="dxa"/>
              <w:bottom w:w="0" w:type="dxa"/>
              <w:right w:w="108" w:type="dxa"/>
            </w:tcMar>
            <w:vAlign w:val="center"/>
          </w:tcPr>
          <w:p w14:paraId="45CD7222" w14:textId="0A2999E4" w:rsidR="00EF55DD" w:rsidRPr="00EF55DD" w:rsidRDefault="00EF55DD" w:rsidP="004D74F0">
            <w:pPr>
              <w:spacing w:after="0" w:line="240" w:lineRule="auto"/>
              <w:rPr>
                <w:rFonts w:ascii="Arial" w:eastAsia="Calibri" w:hAnsi="Arial" w:cs="Arial"/>
                <w:bCs/>
                <w:sz w:val="16"/>
                <w:szCs w:val="16"/>
              </w:rPr>
            </w:pPr>
            <w:r w:rsidRPr="00EF55DD">
              <w:rPr>
                <w:rFonts w:ascii="Arial" w:eastAsia="Calibri" w:hAnsi="Arial" w:cs="Arial"/>
                <w:bCs/>
                <w:sz w:val="16"/>
                <w:szCs w:val="16"/>
              </w:rPr>
              <w:t xml:space="preserve">ENG1101, </w:t>
            </w:r>
          </w:p>
        </w:tc>
      </w:tr>
      <w:tr w:rsidR="00EF55DD" w:rsidRPr="00EF55DD" w14:paraId="2C1FB027" w14:textId="77777777" w:rsidTr="009B4D97">
        <w:trPr>
          <w:trHeight w:val="323"/>
        </w:trPr>
        <w:tc>
          <w:tcPr>
            <w:tcW w:w="1103" w:type="pct"/>
            <w:tcMar>
              <w:top w:w="0" w:type="dxa"/>
              <w:left w:w="108" w:type="dxa"/>
              <w:bottom w:w="0" w:type="dxa"/>
              <w:right w:w="108" w:type="dxa"/>
            </w:tcMar>
            <w:vAlign w:val="center"/>
          </w:tcPr>
          <w:p w14:paraId="23F7D5BC"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Corequisite</w:t>
            </w:r>
          </w:p>
        </w:tc>
        <w:tc>
          <w:tcPr>
            <w:tcW w:w="3897" w:type="pct"/>
            <w:tcMar>
              <w:top w:w="0" w:type="dxa"/>
              <w:left w:w="108" w:type="dxa"/>
              <w:bottom w:w="0" w:type="dxa"/>
              <w:right w:w="108" w:type="dxa"/>
            </w:tcMar>
            <w:vAlign w:val="center"/>
          </w:tcPr>
          <w:p w14:paraId="75CF4890" w14:textId="77777777" w:rsidR="00EF55DD" w:rsidRPr="00EF55DD" w:rsidRDefault="00EF55DD" w:rsidP="00EF55DD">
            <w:pPr>
              <w:spacing w:after="0" w:line="240" w:lineRule="auto"/>
              <w:rPr>
                <w:rFonts w:ascii="Arial" w:eastAsia="Calibri" w:hAnsi="Arial" w:cs="Arial"/>
                <w:bCs/>
                <w:sz w:val="16"/>
                <w:szCs w:val="16"/>
              </w:rPr>
            </w:pPr>
          </w:p>
        </w:tc>
      </w:tr>
      <w:tr w:rsidR="00EF55DD" w:rsidRPr="00EF55DD" w14:paraId="4B3C2C81" w14:textId="77777777" w:rsidTr="009B4D97">
        <w:trPr>
          <w:trHeight w:val="323"/>
        </w:trPr>
        <w:tc>
          <w:tcPr>
            <w:tcW w:w="1103" w:type="pct"/>
            <w:tcMar>
              <w:top w:w="0" w:type="dxa"/>
              <w:left w:w="108" w:type="dxa"/>
              <w:bottom w:w="0" w:type="dxa"/>
              <w:right w:w="108" w:type="dxa"/>
            </w:tcMar>
            <w:vAlign w:val="center"/>
            <w:hideMark/>
          </w:tcPr>
          <w:p w14:paraId="56B59B1D"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Pre- or corequisite</w:t>
            </w:r>
          </w:p>
        </w:tc>
        <w:tc>
          <w:tcPr>
            <w:tcW w:w="3897" w:type="pct"/>
            <w:tcMar>
              <w:top w:w="0" w:type="dxa"/>
              <w:left w:w="108" w:type="dxa"/>
              <w:bottom w:w="0" w:type="dxa"/>
              <w:right w:w="108" w:type="dxa"/>
            </w:tcMar>
            <w:vAlign w:val="center"/>
          </w:tcPr>
          <w:p w14:paraId="100C844D" w14:textId="67B63B07" w:rsidR="00EF55DD" w:rsidRPr="00EF55DD" w:rsidRDefault="00CB6B52" w:rsidP="00EF55DD">
            <w:pPr>
              <w:spacing w:after="0" w:line="240" w:lineRule="auto"/>
              <w:rPr>
                <w:rFonts w:ascii="Arial" w:eastAsia="Calibri" w:hAnsi="Arial" w:cs="Arial"/>
                <w:bCs/>
                <w:sz w:val="16"/>
                <w:szCs w:val="16"/>
              </w:rPr>
            </w:pPr>
            <w:r>
              <w:rPr>
                <w:rFonts w:ascii="Arial" w:eastAsia="Calibri" w:hAnsi="Arial" w:cs="Arial"/>
                <w:bCs/>
                <w:sz w:val="16"/>
                <w:szCs w:val="16"/>
              </w:rPr>
              <w:t>HSCI</w:t>
            </w:r>
            <w:r w:rsidR="004D74F0">
              <w:rPr>
                <w:rFonts w:ascii="Arial" w:eastAsia="Calibri" w:hAnsi="Arial" w:cs="Arial"/>
                <w:bCs/>
                <w:sz w:val="16"/>
                <w:szCs w:val="16"/>
              </w:rPr>
              <w:t xml:space="preserve"> 1101</w:t>
            </w:r>
          </w:p>
        </w:tc>
      </w:tr>
      <w:tr w:rsidR="00EF55DD" w:rsidRPr="00EF55DD" w14:paraId="21185D77" w14:textId="77777777" w:rsidTr="009B4D97">
        <w:trPr>
          <w:trHeight w:val="161"/>
        </w:trPr>
        <w:tc>
          <w:tcPr>
            <w:tcW w:w="1103" w:type="pct"/>
            <w:tcMar>
              <w:top w:w="0" w:type="dxa"/>
              <w:left w:w="108" w:type="dxa"/>
              <w:bottom w:w="0" w:type="dxa"/>
              <w:right w:w="108" w:type="dxa"/>
            </w:tcMar>
            <w:vAlign w:val="center"/>
            <w:hideMark/>
          </w:tcPr>
          <w:p w14:paraId="5E8422FC"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Credits</w:t>
            </w:r>
          </w:p>
        </w:tc>
        <w:tc>
          <w:tcPr>
            <w:tcW w:w="3897" w:type="pct"/>
            <w:tcMar>
              <w:top w:w="0" w:type="dxa"/>
              <w:left w:w="108" w:type="dxa"/>
              <w:bottom w:w="0" w:type="dxa"/>
              <w:right w:w="108" w:type="dxa"/>
            </w:tcMar>
            <w:vAlign w:val="center"/>
          </w:tcPr>
          <w:p w14:paraId="0E3EFA63" w14:textId="77777777" w:rsidR="00EF55DD" w:rsidRPr="00EF55DD" w:rsidRDefault="00EF55DD" w:rsidP="00EF55DD">
            <w:pPr>
              <w:spacing w:after="0" w:line="240" w:lineRule="auto"/>
              <w:rPr>
                <w:rFonts w:ascii="Arial" w:eastAsia="Calibri" w:hAnsi="Arial" w:cs="Arial"/>
                <w:bCs/>
                <w:sz w:val="16"/>
                <w:szCs w:val="16"/>
              </w:rPr>
            </w:pPr>
            <w:r w:rsidRPr="00EF55DD">
              <w:rPr>
                <w:rFonts w:ascii="Arial" w:eastAsia="Calibri" w:hAnsi="Arial" w:cs="Arial"/>
                <w:bCs/>
                <w:sz w:val="16"/>
                <w:szCs w:val="16"/>
              </w:rPr>
              <w:t>3</w:t>
            </w:r>
          </w:p>
        </w:tc>
      </w:tr>
      <w:tr w:rsidR="00EF55DD" w:rsidRPr="00EF55DD" w14:paraId="0646C249" w14:textId="77777777" w:rsidTr="009B4D97">
        <w:trPr>
          <w:trHeight w:val="287"/>
        </w:trPr>
        <w:tc>
          <w:tcPr>
            <w:tcW w:w="1103" w:type="pct"/>
            <w:tcMar>
              <w:top w:w="0" w:type="dxa"/>
              <w:left w:w="108" w:type="dxa"/>
              <w:bottom w:w="0" w:type="dxa"/>
              <w:right w:w="108" w:type="dxa"/>
            </w:tcMar>
            <w:vAlign w:val="center"/>
            <w:hideMark/>
          </w:tcPr>
          <w:p w14:paraId="3EC66C3B"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Contact Hours</w:t>
            </w:r>
          </w:p>
        </w:tc>
        <w:tc>
          <w:tcPr>
            <w:tcW w:w="3897" w:type="pct"/>
            <w:tcMar>
              <w:top w:w="0" w:type="dxa"/>
              <w:left w:w="108" w:type="dxa"/>
              <w:bottom w:w="0" w:type="dxa"/>
              <w:right w:w="108" w:type="dxa"/>
            </w:tcMar>
            <w:vAlign w:val="center"/>
          </w:tcPr>
          <w:p w14:paraId="5D32F0A5" w14:textId="77777777" w:rsidR="00EF55DD" w:rsidRPr="00EF55DD" w:rsidRDefault="00EF55DD" w:rsidP="00EF55DD">
            <w:pPr>
              <w:spacing w:after="0" w:line="240" w:lineRule="auto"/>
              <w:rPr>
                <w:rFonts w:ascii="Arial" w:eastAsia="Calibri" w:hAnsi="Arial" w:cs="Arial"/>
                <w:bCs/>
                <w:sz w:val="16"/>
                <w:szCs w:val="16"/>
              </w:rPr>
            </w:pPr>
            <w:r w:rsidRPr="00EF55DD">
              <w:rPr>
                <w:rFonts w:ascii="Arial" w:eastAsia="Calibri" w:hAnsi="Arial" w:cs="Arial"/>
                <w:bCs/>
                <w:sz w:val="16"/>
                <w:szCs w:val="16"/>
              </w:rPr>
              <w:t>4 (2 lecture, 2 laboratory)</w:t>
            </w:r>
          </w:p>
        </w:tc>
      </w:tr>
      <w:tr w:rsidR="00EF55DD" w:rsidRPr="00EF55DD" w14:paraId="3A650A74" w14:textId="77777777" w:rsidTr="009B4D97">
        <w:trPr>
          <w:trHeight w:val="215"/>
        </w:trPr>
        <w:tc>
          <w:tcPr>
            <w:tcW w:w="1103" w:type="pct"/>
            <w:tcMar>
              <w:top w:w="0" w:type="dxa"/>
              <w:left w:w="108" w:type="dxa"/>
              <w:bottom w:w="0" w:type="dxa"/>
              <w:right w:w="108" w:type="dxa"/>
            </w:tcMar>
            <w:vAlign w:val="center"/>
            <w:hideMark/>
          </w:tcPr>
          <w:p w14:paraId="639823EA"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Liberal Arts</w:t>
            </w:r>
          </w:p>
        </w:tc>
        <w:tc>
          <w:tcPr>
            <w:tcW w:w="3897" w:type="pct"/>
            <w:tcMar>
              <w:top w:w="0" w:type="dxa"/>
              <w:left w:w="108" w:type="dxa"/>
              <w:bottom w:w="0" w:type="dxa"/>
              <w:right w:w="108" w:type="dxa"/>
            </w:tcMar>
            <w:vAlign w:val="center"/>
            <w:hideMark/>
          </w:tcPr>
          <w:p w14:paraId="5EA6A717"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 xml:space="preserve">[   ] Yes  [ x  ] No  </w:t>
            </w:r>
          </w:p>
        </w:tc>
      </w:tr>
      <w:tr w:rsidR="00EF55DD" w:rsidRPr="00EF55DD" w14:paraId="4117A3B0" w14:textId="77777777" w:rsidTr="009B4D97">
        <w:trPr>
          <w:trHeight w:val="656"/>
        </w:trPr>
        <w:tc>
          <w:tcPr>
            <w:tcW w:w="1103" w:type="pct"/>
            <w:tcMar>
              <w:top w:w="0" w:type="dxa"/>
              <w:left w:w="108" w:type="dxa"/>
              <w:bottom w:w="0" w:type="dxa"/>
              <w:right w:w="108" w:type="dxa"/>
            </w:tcMar>
            <w:vAlign w:val="center"/>
            <w:hideMark/>
          </w:tcPr>
          <w:p w14:paraId="514EC999"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Course Attribute (e.g. Writing Intensive, etc)</w:t>
            </w:r>
          </w:p>
        </w:tc>
        <w:tc>
          <w:tcPr>
            <w:tcW w:w="3897" w:type="pct"/>
            <w:tcMar>
              <w:top w:w="0" w:type="dxa"/>
              <w:left w:w="108" w:type="dxa"/>
              <w:bottom w:w="0" w:type="dxa"/>
              <w:right w:w="108" w:type="dxa"/>
            </w:tcMar>
            <w:vAlign w:val="center"/>
          </w:tcPr>
          <w:p w14:paraId="5698DB08" w14:textId="77777777" w:rsidR="00EF55DD" w:rsidRPr="00EF55DD" w:rsidRDefault="00EF55DD" w:rsidP="00EF55DD">
            <w:pPr>
              <w:spacing w:after="0" w:line="240" w:lineRule="auto"/>
              <w:rPr>
                <w:rFonts w:ascii="Arial" w:eastAsia="Calibri" w:hAnsi="Arial" w:cs="Arial"/>
                <w:bCs/>
                <w:sz w:val="16"/>
                <w:szCs w:val="16"/>
              </w:rPr>
            </w:pPr>
            <w:r w:rsidRPr="00EF55DD">
              <w:rPr>
                <w:rFonts w:ascii="Arial" w:eastAsia="Calibri" w:hAnsi="Arial" w:cs="Arial"/>
                <w:bCs/>
                <w:sz w:val="16"/>
                <w:szCs w:val="16"/>
              </w:rPr>
              <w:t>none</w:t>
            </w:r>
          </w:p>
        </w:tc>
      </w:tr>
      <w:tr w:rsidR="00EF55DD" w:rsidRPr="00EF55DD" w14:paraId="05BFBC6B" w14:textId="77777777" w:rsidTr="009B4D97">
        <w:trPr>
          <w:trHeight w:val="425"/>
        </w:trPr>
        <w:tc>
          <w:tcPr>
            <w:tcW w:w="1103" w:type="pct"/>
            <w:tcMar>
              <w:top w:w="0" w:type="dxa"/>
              <w:left w:w="108" w:type="dxa"/>
              <w:bottom w:w="0" w:type="dxa"/>
              <w:right w:w="108" w:type="dxa"/>
            </w:tcMar>
            <w:vAlign w:val="center"/>
            <w:hideMark/>
          </w:tcPr>
          <w:p w14:paraId="42EF725A"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Course Applicability</w:t>
            </w:r>
          </w:p>
        </w:tc>
        <w:tc>
          <w:tcPr>
            <w:tcW w:w="3897" w:type="pct"/>
            <w:tcMar>
              <w:top w:w="0" w:type="dxa"/>
              <w:left w:w="108" w:type="dxa"/>
              <w:bottom w:w="0" w:type="dxa"/>
              <w:right w:w="108" w:type="dxa"/>
            </w:tcMar>
            <w:vAlign w:val="center"/>
          </w:tcPr>
          <w:p w14:paraId="7702B13F" w14:textId="77777777" w:rsidR="00EF55DD" w:rsidRPr="00EF55DD" w:rsidRDefault="00EF55DD" w:rsidP="00EF55DD">
            <w:pPr>
              <w:spacing w:after="0" w:line="240" w:lineRule="auto"/>
              <w:rPr>
                <w:rFonts w:ascii="Arial" w:eastAsia="Calibri" w:hAnsi="Arial" w:cs="Arial"/>
                <w:b/>
                <w:bCs/>
                <w:sz w:val="16"/>
                <w:szCs w:val="16"/>
              </w:rPr>
            </w:pPr>
          </w:p>
          <w:tbl>
            <w:tblPr>
              <w:tblW w:w="9423" w:type="dxa"/>
              <w:tblLook w:val="04A0" w:firstRow="1" w:lastRow="0" w:firstColumn="1" w:lastColumn="0" w:noHBand="0" w:noVBand="1"/>
            </w:tblPr>
            <w:tblGrid>
              <w:gridCol w:w="2763"/>
              <w:gridCol w:w="3690"/>
              <w:gridCol w:w="2970"/>
            </w:tblGrid>
            <w:tr w:rsidR="00EF55DD" w:rsidRPr="00EF55DD" w14:paraId="4BC6DCA7" w14:textId="77777777" w:rsidTr="009B4D97">
              <w:trPr>
                <w:trHeight w:val="342"/>
              </w:trPr>
              <w:tc>
                <w:tcPr>
                  <w:tcW w:w="2763" w:type="dxa"/>
                  <w:shd w:val="clear" w:color="auto" w:fill="auto"/>
                  <w:vAlign w:val="center"/>
                </w:tcPr>
                <w:p w14:paraId="3D56B3D3" w14:textId="2C42F91E"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 xml:space="preserve">[ </w:t>
                  </w:r>
                  <w:r w:rsidR="004D74F0">
                    <w:rPr>
                      <w:rFonts w:ascii="Arial" w:eastAsia="Calibri" w:hAnsi="Arial" w:cs="Arial"/>
                      <w:b/>
                      <w:bCs/>
                      <w:sz w:val="16"/>
                      <w:szCs w:val="16"/>
                    </w:rPr>
                    <w:t>x</w:t>
                  </w:r>
                  <w:r w:rsidRPr="00EF55DD">
                    <w:rPr>
                      <w:rFonts w:ascii="Arial" w:eastAsia="Calibri" w:hAnsi="Arial" w:cs="Arial"/>
                      <w:b/>
                      <w:bCs/>
                      <w:sz w:val="16"/>
                      <w:szCs w:val="16"/>
                    </w:rPr>
                    <w:t xml:space="preserve"> ] Major</w:t>
                  </w:r>
                </w:p>
              </w:tc>
              <w:tc>
                <w:tcPr>
                  <w:tcW w:w="6660" w:type="dxa"/>
                  <w:gridSpan w:val="2"/>
                  <w:shd w:val="clear" w:color="auto" w:fill="auto"/>
                  <w:vAlign w:val="center"/>
                </w:tcPr>
                <w:p w14:paraId="423D7BE5" w14:textId="77777777" w:rsidR="00EF55DD" w:rsidRPr="00EF55DD" w:rsidRDefault="00EF55DD" w:rsidP="00EF55DD">
                  <w:pPr>
                    <w:spacing w:after="0" w:line="240" w:lineRule="auto"/>
                    <w:rPr>
                      <w:rFonts w:ascii="Arial" w:eastAsia="Calibri" w:hAnsi="Arial" w:cs="Arial"/>
                      <w:b/>
                      <w:bCs/>
                      <w:sz w:val="16"/>
                      <w:szCs w:val="16"/>
                    </w:rPr>
                  </w:pPr>
                </w:p>
              </w:tc>
            </w:tr>
            <w:tr w:rsidR="00EF55DD" w:rsidRPr="00EF55DD" w14:paraId="6C62F924" w14:textId="77777777" w:rsidTr="009B4D97">
              <w:trPr>
                <w:trHeight w:val="360"/>
              </w:trPr>
              <w:tc>
                <w:tcPr>
                  <w:tcW w:w="2763" w:type="dxa"/>
                  <w:shd w:val="clear" w:color="auto" w:fill="auto"/>
                  <w:vAlign w:val="center"/>
                </w:tcPr>
                <w:p w14:paraId="270BD20E"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  ] Gen Ed Required</w:t>
                  </w:r>
                </w:p>
              </w:tc>
              <w:tc>
                <w:tcPr>
                  <w:tcW w:w="3690" w:type="dxa"/>
                  <w:shd w:val="clear" w:color="auto" w:fill="auto"/>
                  <w:vAlign w:val="center"/>
                </w:tcPr>
                <w:p w14:paraId="0B861F55"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  ] Gen Ed - Flexible</w:t>
                  </w:r>
                </w:p>
              </w:tc>
              <w:tc>
                <w:tcPr>
                  <w:tcW w:w="2970" w:type="dxa"/>
                  <w:shd w:val="clear" w:color="auto" w:fill="auto"/>
                  <w:vAlign w:val="center"/>
                </w:tcPr>
                <w:p w14:paraId="336CB4DB"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  ] Gen Ed - College Option</w:t>
                  </w:r>
                </w:p>
              </w:tc>
            </w:tr>
            <w:tr w:rsidR="00EF55DD" w:rsidRPr="00EF55DD" w14:paraId="65D27845" w14:textId="77777777" w:rsidTr="009B4D97">
              <w:tc>
                <w:tcPr>
                  <w:tcW w:w="2763" w:type="dxa"/>
                  <w:shd w:val="clear" w:color="auto" w:fill="auto"/>
                  <w:vAlign w:val="center"/>
                </w:tcPr>
                <w:p w14:paraId="2BFCD423" w14:textId="77777777" w:rsidR="00EF55DD" w:rsidRPr="00EF55DD" w:rsidRDefault="00EF55DD" w:rsidP="00EF55DD">
                  <w:pPr>
                    <w:spacing w:after="0" w:line="240" w:lineRule="auto"/>
                    <w:ind w:left="144"/>
                    <w:rPr>
                      <w:rFonts w:ascii="Arial" w:eastAsia="Calibri" w:hAnsi="Arial" w:cs="Arial"/>
                      <w:b/>
                      <w:bCs/>
                      <w:sz w:val="16"/>
                      <w:szCs w:val="16"/>
                    </w:rPr>
                  </w:pPr>
                  <w:r w:rsidRPr="00EF55DD">
                    <w:rPr>
                      <w:rFonts w:ascii="Arial" w:eastAsia="Calibri" w:hAnsi="Arial" w:cs="Arial"/>
                      <w:b/>
                      <w:bCs/>
                      <w:sz w:val="16"/>
                      <w:szCs w:val="16"/>
                    </w:rPr>
                    <w:t>[  ] English Composition</w:t>
                  </w:r>
                </w:p>
              </w:tc>
              <w:tc>
                <w:tcPr>
                  <w:tcW w:w="3690" w:type="dxa"/>
                  <w:shd w:val="clear" w:color="auto" w:fill="auto"/>
                  <w:vAlign w:val="center"/>
                </w:tcPr>
                <w:p w14:paraId="1D631883" w14:textId="77777777" w:rsidR="00EF55DD" w:rsidRPr="00EF55DD" w:rsidRDefault="00EF55DD" w:rsidP="00EF55DD">
                  <w:pPr>
                    <w:spacing w:after="0" w:line="240" w:lineRule="auto"/>
                    <w:ind w:left="144"/>
                    <w:rPr>
                      <w:rFonts w:ascii="Arial" w:eastAsia="Calibri" w:hAnsi="Arial" w:cs="Arial"/>
                      <w:b/>
                      <w:bCs/>
                      <w:sz w:val="16"/>
                      <w:szCs w:val="16"/>
                    </w:rPr>
                  </w:pPr>
                  <w:r w:rsidRPr="00EF55DD">
                    <w:rPr>
                      <w:rFonts w:ascii="Arial" w:eastAsia="Calibri" w:hAnsi="Arial" w:cs="Arial"/>
                      <w:b/>
                      <w:bCs/>
                      <w:sz w:val="16"/>
                      <w:szCs w:val="16"/>
                    </w:rPr>
                    <w:t>[  ] World Cultures</w:t>
                  </w:r>
                </w:p>
              </w:tc>
              <w:tc>
                <w:tcPr>
                  <w:tcW w:w="2970" w:type="dxa"/>
                  <w:shd w:val="clear" w:color="auto" w:fill="auto"/>
                  <w:vAlign w:val="center"/>
                </w:tcPr>
                <w:p w14:paraId="7DB00C3D" w14:textId="77777777" w:rsidR="00EF55DD" w:rsidRPr="00EF55DD" w:rsidRDefault="00EF55DD" w:rsidP="00EF55DD">
                  <w:pPr>
                    <w:spacing w:after="0" w:line="240" w:lineRule="auto"/>
                    <w:ind w:left="97"/>
                    <w:rPr>
                      <w:rFonts w:ascii="Arial" w:eastAsia="Calibri" w:hAnsi="Arial" w:cs="Arial"/>
                      <w:b/>
                      <w:bCs/>
                      <w:sz w:val="16"/>
                      <w:szCs w:val="16"/>
                    </w:rPr>
                  </w:pPr>
                  <w:r w:rsidRPr="00EF55DD">
                    <w:rPr>
                      <w:rFonts w:ascii="Arial" w:eastAsia="Calibri" w:hAnsi="Arial" w:cs="Arial"/>
                      <w:b/>
                      <w:bCs/>
                      <w:sz w:val="16"/>
                      <w:szCs w:val="16"/>
                    </w:rPr>
                    <w:t>[  ] Speech</w:t>
                  </w:r>
                </w:p>
              </w:tc>
            </w:tr>
            <w:tr w:rsidR="00EF55DD" w:rsidRPr="00EF55DD" w14:paraId="1C65F9FA" w14:textId="77777777" w:rsidTr="009B4D97">
              <w:trPr>
                <w:trHeight w:val="360"/>
              </w:trPr>
              <w:tc>
                <w:tcPr>
                  <w:tcW w:w="2763" w:type="dxa"/>
                  <w:shd w:val="clear" w:color="auto" w:fill="auto"/>
                  <w:vAlign w:val="center"/>
                </w:tcPr>
                <w:p w14:paraId="565CCF80" w14:textId="77777777" w:rsidR="00EF55DD" w:rsidRPr="00EF55DD" w:rsidRDefault="00EF55DD" w:rsidP="00EF55DD">
                  <w:pPr>
                    <w:spacing w:after="0" w:line="240" w:lineRule="auto"/>
                    <w:ind w:left="144"/>
                    <w:rPr>
                      <w:rFonts w:ascii="Arial" w:eastAsia="Calibri" w:hAnsi="Arial" w:cs="Arial"/>
                      <w:b/>
                      <w:bCs/>
                      <w:sz w:val="16"/>
                      <w:szCs w:val="16"/>
                    </w:rPr>
                  </w:pPr>
                  <w:r w:rsidRPr="00EF55DD">
                    <w:rPr>
                      <w:rFonts w:ascii="Arial" w:eastAsia="Calibri" w:hAnsi="Arial" w:cs="Arial"/>
                      <w:b/>
                      <w:bCs/>
                      <w:sz w:val="16"/>
                      <w:szCs w:val="16"/>
                    </w:rPr>
                    <w:t>[  ] Mathematics</w:t>
                  </w:r>
                </w:p>
              </w:tc>
              <w:tc>
                <w:tcPr>
                  <w:tcW w:w="3690" w:type="dxa"/>
                  <w:shd w:val="clear" w:color="auto" w:fill="auto"/>
                  <w:vAlign w:val="center"/>
                </w:tcPr>
                <w:p w14:paraId="41913293" w14:textId="77777777" w:rsidR="00EF55DD" w:rsidRPr="00EF55DD" w:rsidRDefault="00EF55DD" w:rsidP="00EF55DD">
                  <w:pPr>
                    <w:spacing w:after="0" w:line="240" w:lineRule="auto"/>
                    <w:ind w:left="144"/>
                    <w:rPr>
                      <w:rFonts w:ascii="Arial" w:eastAsia="Calibri" w:hAnsi="Arial" w:cs="Arial"/>
                      <w:b/>
                      <w:bCs/>
                      <w:sz w:val="16"/>
                      <w:szCs w:val="16"/>
                    </w:rPr>
                  </w:pPr>
                  <w:r w:rsidRPr="00EF55DD">
                    <w:rPr>
                      <w:rFonts w:ascii="Arial" w:eastAsia="Calibri" w:hAnsi="Arial" w:cs="Arial"/>
                      <w:b/>
                      <w:bCs/>
                      <w:sz w:val="16"/>
                      <w:szCs w:val="16"/>
                    </w:rPr>
                    <w:t>[  ] US Experience in its Diversity</w:t>
                  </w:r>
                </w:p>
              </w:tc>
              <w:tc>
                <w:tcPr>
                  <w:tcW w:w="2970" w:type="dxa"/>
                  <w:shd w:val="clear" w:color="auto" w:fill="auto"/>
                  <w:vAlign w:val="center"/>
                </w:tcPr>
                <w:p w14:paraId="7A4DF968" w14:textId="77777777" w:rsidR="00EF55DD" w:rsidRPr="00EF55DD" w:rsidRDefault="00EF55DD" w:rsidP="00EF55DD">
                  <w:pPr>
                    <w:spacing w:after="0" w:line="240" w:lineRule="auto"/>
                    <w:ind w:left="97"/>
                    <w:rPr>
                      <w:rFonts w:ascii="Arial" w:eastAsia="Calibri" w:hAnsi="Arial" w:cs="Arial"/>
                      <w:b/>
                      <w:bCs/>
                      <w:sz w:val="16"/>
                      <w:szCs w:val="16"/>
                    </w:rPr>
                  </w:pPr>
                  <w:r w:rsidRPr="00EF55DD">
                    <w:rPr>
                      <w:rFonts w:ascii="Arial" w:eastAsia="Calibri" w:hAnsi="Arial" w:cs="Arial"/>
                      <w:b/>
                      <w:bCs/>
                      <w:sz w:val="16"/>
                      <w:szCs w:val="16"/>
                    </w:rPr>
                    <w:t>[  ] Interdisciplinary</w:t>
                  </w:r>
                </w:p>
              </w:tc>
            </w:tr>
            <w:tr w:rsidR="00EF55DD" w:rsidRPr="00EF55DD" w14:paraId="7AEFB1AB" w14:textId="77777777" w:rsidTr="009B4D97">
              <w:trPr>
                <w:trHeight w:val="360"/>
              </w:trPr>
              <w:tc>
                <w:tcPr>
                  <w:tcW w:w="2763" w:type="dxa"/>
                  <w:shd w:val="clear" w:color="auto" w:fill="auto"/>
                  <w:vAlign w:val="center"/>
                </w:tcPr>
                <w:p w14:paraId="0F33B494" w14:textId="77777777" w:rsidR="00EF55DD" w:rsidRPr="00EF55DD" w:rsidRDefault="00EF55DD" w:rsidP="00EF55DD">
                  <w:pPr>
                    <w:spacing w:after="0" w:line="240" w:lineRule="auto"/>
                    <w:ind w:left="144"/>
                    <w:rPr>
                      <w:rFonts w:ascii="Arial" w:eastAsia="Calibri" w:hAnsi="Arial" w:cs="Arial"/>
                      <w:b/>
                      <w:bCs/>
                      <w:sz w:val="16"/>
                      <w:szCs w:val="16"/>
                    </w:rPr>
                  </w:pPr>
                  <w:r w:rsidRPr="00EF55DD">
                    <w:rPr>
                      <w:rFonts w:ascii="Arial" w:eastAsia="Calibri" w:hAnsi="Arial" w:cs="Arial"/>
                      <w:b/>
                      <w:bCs/>
                      <w:sz w:val="16"/>
                      <w:szCs w:val="16"/>
                    </w:rPr>
                    <w:t>[  ] Science</w:t>
                  </w:r>
                </w:p>
              </w:tc>
              <w:tc>
                <w:tcPr>
                  <w:tcW w:w="3690" w:type="dxa"/>
                  <w:shd w:val="clear" w:color="auto" w:fill="auto"/>
                  <w:vAlign w:val="center"/>
                </w:tcPr>
                <w:p w14:paraId="4DA3538D" w14:textId="77777777" w:rsidR="00EF55DD" w:rsidRPr="00EF55DD" w:rsidRDefault="00EF55DD" w:rsidP="00EF55DD">
                  <w:pPr>
                    <w:spacing w:after="0" w:line="240" w:lineRule="auto"/>
                    <w:ind w:left="144"/>
                    <w:rPr>
                      <w:rFonts w:ascii="Arial" w:eastAsia="Calibri" w:hAnsi="Arial" w:cs="Arial"/>
                      <w:b/>
                      <w:bCs/>
                      <w:sz w:val="16"/>
                      <w:szCs w:val="16"/>
                    </w:rPr>
                  </w:pPr>
                  <w:r w:rsidRPr="00EF55DD">
                    <w:rPr>
                      <w:rFonts w:ascii="Arial" w:eastAsia="Calibri" w:hAnsi="Arial" w:cs="Arial"/>
                      <w:b/>
                      <w:bCs/>
                      <w:sz w:val="16"/>
                      <w:szCs w:val="16"/>
                    </w:rPr>
                    <w:t>[  ] Creative Expression</w:t>
                  </w:r>
                </w:p>
              </w:tc>
              <w:tc>
                <w:tcPr>
                  <w:tcW w:w="2970" w:type="dxa"/>
                  <w:shd w:val="clear" w:color="auto" w:fill="auto"/>
                  <w:vAlign w:val="center"/>
                </w:tcPr>
                <w:p w14:paraId="0DC9347F"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 xml:space="preserve">  [  ] Advanced Liberal Arts</w:t>
                  </w:r>
                </w:p>
              </w:tc>
            </w:tr>
            <w:tr w:rsidR="00EF55DD" w:rsidRPr="00EF55DD" w14:paraId="0CFEF2B2" w14:textId="77777777" w:rsidTr="009B4D97">
              <w:trPr>
                <w:trHeight w:val="360"/>
              </w:trPr>
              <w:tc>
                <w:tcPr>
                  <w:tcW w:w="2763" w:type="dxa"/>
                  <w:shd w:val="clear" w:color="auto" w:fill="auto"/>
                  <w:vAlign w:val="center"/>
                </w:tcPr>
                <w:p w14:paraId="587FDC8A" w14:textId="77777777" w:rsidR="00EF55DD" w:rsidRPr="00EF55DD" w:rsidRDefault="00EF55DD" w:rsidP="00EF55DD">
                  <w:pPr>
                    <w:spacing w:after="0" w:line="240" w:lineRule="auto"/>
                    <w:rPr>
                      <w:rFonts w:ascii="Arial" w:eastAsia="Calibri" w:hAnsi="Arial" w:cs="Arial"/>
                      <w:b/>
                      <w:bCs/>
                      <w:sz w:val="16"/>
                      <w:szCs w:val="16"/>
                    </w:rPr>
                  </w:pPr>
                </w:p>
              </w:tc>
              <w:tc>
                <w:tcPr>
                  <w:tcW w:w="3690" w:type="dxa"/>
                  <w:shd w:val="clear" w:color="auto" w:fill="auto"/>
                  <w:vAlign w:val="center"/>
                </w:tcPr>
                <w:p w14:paraId="3C3C77DE" w14:textId="77777777" w:rsidR="00EF55DD" w:rsidRPr="00EF55DD" w:rsidRDefault="00EF55DD" w:rsidP="00EF55DD">
                  <w:pPr>
                    <w:spacing w:after="0" w:line="240" w:lineRule="auto"/>
                    <w:ind w:left="144"/>
                    <w:rPr>
                      <w:rFonts w:ascii="Arial" w:eastAsia="Calibri" w:hAnsi="Arial" w:cs="Arial"/>
                      <w:b/>
                      <w:bCs/>
                      <w:sz w:val="16"/>
                      <w:szCs w:val="16"/>
                    </w:rPr>
                  </w:pPr>
                  <w:r w:rsidRPr="00EF55DD">
                    <w:rPr>
                      <w:rFonts w:ascii="Arial" w:eastAsia="Calibri" w:hAnsi="Arial" w:cs="Arial"/>
                      <w:b/>
                      <w:bCs/>
                      <w:sz w:val="16"/>
                      <w:szCs w:val="16"/>
                    </w:rPr>
                    <w:t>[  ] Individual and Society</w:t>
                  </w:r>
                </w:p>
              </w:tc>
              <w:tc>
                <w:tcPr>
                  <w:tcW w:w="2970" w:type="dxa"/>
                  <w:shd w:val="clear" w:color="auto" w:fill="auto"/>
                  <w:vAlign w:val="center"/>
                </w:tcPr>
                <w:p w14:paraId="76CF6267" w14:textId="77777777" w:rsidR="00EF55DD" w:rsidRPr="00EF55DD" w:rsidRDefault="00EF55DD" w:rsidP="00EF55DD">
                  <w:pPr>
                    <w:spacing w:after="0" w:line="240" w:lineRule="auto"/>
                    <w:ind w:left="288"/>
                    <w:rPr>
                      <w:rFonts w:ascii="Arial" w:eastAsia="Calibri" w:hAnsi="Arial" w:cs="Arial"/>
                      <w:b/>
                      <w:bCs/>
                      <w:sz w:val="16"/>
                      <w:szCs w:val="16"/>
                    </w:rPr>
                  </w:pPr>
                </w:p>
              </w:tc>
            </w:tr>
            <w:tr w:rsidR="00EF55DD" w:rsidRPr="00EF55DD" w14:paraId="5BD503CC" w14:textId="77777777" w:rsidTr="009B4D97">
              <w:trPr>
                <w:trHeight w:val="360"/>
              </w:trPr>
              <w:tc>
                <w:tcPr>
                  <w:tcW w:w="2763" w:type="dxa"/>
                  <w:shd w:val="clear" w:color="auto" w:fill="auto"/>
                  <w:vAlign w:val="center"/>
                </w:tcPr>
                <w:p w14:paraId="2BB15215" w14:textId="77777777" w:rsidR="00EF55DD" w:rsidRPr="00EF55DD" w:rsidRDefault="00EF55DD" w:rsidP="00EF55DD">
                  <w:pPr>
                    <w:spacing w:after="0" w:line="240" w:lineRule="auto"/>
                    <w:rPr>
                      <w:rFonts w:ascii="Arial" w:eastAsia="Calibri" w:hAnsi="Arial" w:cs="Arial"/>
                      <w:b/>
                      <w:bCs/>
                      <w:sz w:val="16"/>
                      <w:szCs w:val="16"/>
                    </w:rPr>
                  </w:pPr>
                </w:p>
              </w:tc>
              <w:tc>
                <w:tcPr>
                  <w:tcW w:w="3690" w:type="dxa"/>
                  <w:shd w:val="clear" w:color="auto" w:fill="auto"/>
                  <w:vAlign w:val="center"/>
                </w:tcPr>
                <w:p w14:paraId="4CA6CB0A" w14:textId="77777777" w:rsidR="00EF55DD" w:rsidRPr="00EF55DD" w:rsidRDefault="00EF55DD" w:rsidP="00EF55DD">
                  <w:pPr>
                    <w:spacing w:after="0" w:line="240" w:lineRule="auto"/>
                    <w:ind w:left="144"/>
                    <w:rPr>
                      <w:rFonts w:ascii="Arial" w:eastAsia="Calibri" w:hAnsi="Arial" w:cs="Arial"/>
                      <w:b/>
                      <w:bCs/>
                      <w:sz w:val="16"/>
                      <w:szCs w:val="16"/>
                    </w:rPr>
                  </w:pPr>
                  <w:r w:rsidRPr="00EF55DD">
                    <w:rPr>
                      <w:rFonts w:ascii="Arial" w:eastAsia="Calibri" w:hAnsi="Arial" w:cs="Arial"/>
                      <w:b/>
                      <w:bCs/>
                      <w:sz w:val="16"/>
                      <w:szCs w:val="16"/>
                    </w:rPr>
                    <w:t>[  ] Scientific World</w:t>
                  </w:r>
                </w:p>
              </w:tc>
              <w:tc>
                <w:tcPr>
                  <w:tcW w:w="2970" w:type="dxa"/>
                  <w:shd w:val="clear" w:color="auto" w:fill="auto"/>
                  <w:vAlign w:val="center"/>
                </w:tcPr>
                <w:p w14:paraId="35C82F8D" w14:textId="77777777" w:rsidR="00EF55DD" w:rsidRPr="00EF55DD" w:rsidRDefault="00EF55DD" w:rsidP="00EF55DD">
                  <w:pPr>
                    <w:spacing w:after="0" w:line="240" w:lineRule="auto"/>
                    <w:ind w:left="288"/>
                    <w:rPr>
                      <w:rFonts w:ascii="Arial" w:eastAsia="Calibri" w:hAnsi="Arial" w:cs="Arial"/>
                      <w:b/>
                      <w:bCs/>
                      <w:sz w:val="16"/>
                      <w:szCs w:val="16"/>
                    </w:rPr>
                  </w:pPr>
                </w:p>
              </w:tc>
            </w:tr>
          </w:tbl>
          <w:p w14:paraId="15FF7F34" w14:textId="77777777" w:rsidR="00EF55DD" w:rsidRPr="00EF55DD" w:rsidRDefault="00EF55DD" w:rsidP="00EF55DD">
            <w:pPr>
              <w:spacing w:after="0" w:line="240" w:lineRule="auto"/>
              <w:ind w:left="720"/>
              <w:rPr>
                <w:rFonts w:ascii="Arial" w:eastAsia="Calibri" w:hAnsi="Arial" w:cs="Arial"/>
                <w:b/>
                <w:bCs/>
                <w:sz w:val="16"/>
                <w:szCs w:val="16"/>
              </w:rPr>
            </w:pPr>
            <w:r w:rsidRPr="00EF55DD">
              <w:rPr>
                <w:rFonts w:ascii="Arial" w:eastAsia="Calibri" w:hAnsi="Arial" w:cs="Arial"/>
                <w:b/>
                <w:bCs/>
                <w:sz w:val="16"/>
                <w:szCs w:val="16"/>
              </w:rPr>
              <w:t xml:space="preserve"> </w:t>
            </w:r>
          </w:p>
        </w:tc>
      </w:tr>
      <w:tr w:rsidR="00EF55DD" w:rsidRPr="00EF55DD" w14:paraId="3813EBA3" w14:textId="77777777" w:rsidTr="009B4D97">
        <w:trPr>
          <w:trHeight w:val="251"/>
        </w:trPr>
        <w:tc>
          <w:tcPr>
            <w:tcW w:w="1103" w:type="pct"/>
            <w:tcMar>
              <w:top w:w="0" w:type="dxa"/>
              <w:left w:w="108" w:type="dxa"/>
              <w:bottom w:w="0" w:type="dxa"/>
              <w:right w:w="108" w:type="dxa"/>
            </w:tcMar>
            <w:vAlign w:val="center"/>
          </w:tcPr>
          <w:p w14:paraId="27AC1623" w14:textId="77777777" w:rsidR="00EF55DD" w:rsidRPr="00EF55DD" w:rsidRDefault="00EF55DD" w:rsidP="00EF55DD">
            <w:pPr>
              <w:spacing w:after="0" w:line="240" w:lineRule="auto"/>
              <w:rPr>
                <w:rFonts w:ascii="Arial" w:eastAsia="Calibri" w:hAnsi="Arial" w:cs="Arial"/>
                <w:b/>
                <w:bCs/>
                <w:sz w:val="16"/>
                <w:szCs w:val="16"/>
              </w:rPr>
            </w:pPr>
            <w:r w:rsidRPr="00EF55DD">
              <w:rPr>
                <w:rFonts w:ascii="Arial" w:eastAsia="Calibri" w:hAnsi="Arial" w:cs="Arial"/>
                <w:b/>
                <w:bCs/>
                <w:sz w:val="16"/>
                <w:szCs w:val="16"/>
              </w:rPr>
              <w:t>Effective Term</w:t>
            </w:r>
          </w:p>
        </w:tc>
        <w:tc>
          <w:tcPr>
            <w:tcW w:w="3897" w:type="pct"/>
            <w:tcMar>
              <w:top w:w="0" w:type="dxa"/>
              <w:left w:w="108" w:type="dxa"/>
              <w:bottom w:w="0" w:type="dxa"/>
              <w:right w:w="108" w:type="dxa"/>
            </w:tcMar>
            <w:vAlign w:val="center"/>
          </w:tcPr>
          <w:p w14:paraId="0FD9F836" w14:textId="7025BAE8" w:rsidR="00EF55DD" w:rsidRPr="00EF55DD" w:rsidRDefault="00EF55DD" w:rsidP="00EF55DD">
            <w:pPr>
              <w:spacing w:after="0" w:line="240" w:lineRule="auto"/>
              <w:rPr>
                <w:rFonts w:ascii="Arial" w:eastAsia="Calibri" w:hAnsi="Arial" w:cs="Arial"/>
                <w:bCs/>
                <w:sz w:val="16"/>
                <w:szCs w:val="16"/>
              </w:rPr>
            </w:pPr>
            <w:r w:rsidRPr="00EF55DD">
              <w:rPr>
                <w:rFonts w:ascii="Arial" w:eastAsia="Calibri" w:hAnsi="Arial" w:cs="Arial"/>
                <w:bCs/>
                <w:sz w:val="16"/>
                <w:szCs w:val="16"/>
              </w:rPr>
              <w:t>Fall 201</w:t>
            </w:r>
            <w:r w:rsidR="00B71008">
              <w:rPr>
                <w:rFonts w:ascii="Arial" w:eastAsia="Calibri" w:hAnsi="Arial" w:cs="Arial"/>
                <w:bCs/>
                <w:sz w:val="16"/>
                <w:szCs w:val="16"/>
              </w:rPr>
              <w:t>9</w:t>
            </w:r>
          </w:p>
        </w:tc>
      </w:tr>
    </w:tbl>
    <w:p w14:paraId="6F4392A5" w14:textId="77777777" w:rsidR="00EF55DD" w:rsidRPr="00EF56E5" w:rsidRDefault="00EF55DD" w:rsidP="00EF55DD">
      <w:pPr>
        <w:rPr>
          <w:rFonts w:ascii="Arial" w:hAnsi="Arial" w:cs="Arial"/>
          <w:b/>
          <w:bCs/>
          <w:sz w:val="20"/>
          <w:szCs w:val="20"/>
        </w:rPr>
      </w:pPr>
    </w:p>
    <w:p w14:paraId="0E5DBA42" w14:textId="77777777" w:rsidR="00EF55DD" w:rsidRDefault="00EF55DD" w:rsidP="00EF55DD">
      <w:pPr>
        <w:spacing w:after="15"/>
        <w:rPr>
          <w:b/>
          <w:sz w:val="28"/>
        </w:rPr>
      </w:pPr>
      <w:r w:rsidRPr="00EF56E5">
        <w:rPr>
          <w:rFonts w:ascii="Arial" w:hAnsi="Arial" w:cs="Arial"/>
          <w:b/>
          <w:bCs/>
          <w:sz w:val="20"/>
          <w:szCs w:val="20"/>
        </w:rPr>
        <w:t xml:space="preserve">Rationale:  </w:t>
      </w:r>
      <w:r>
        <w:t>This will be required of all students who are pursuing the proposed Associate in Science in Health Science (ASHS) degree as a required intermediate discipline course.</w:t>
      </w:r>
    </w:p>
    <w:p w14:paraId="5D61898E" w14:textId="77777777" w:rsidR="00E459E7" w:rsidRDefault="00E459E7">
      <w:pPr>
        <w:rPr>
          <w:b/>
          <w:sz w:val="28"/>
        </w:rPr>
      </w:pPr>
      <w:r>
        <w:rPr>
          <w:b/>
          <w:sz w:val="28"/>
        </w:rPr>
        <w:br w:type="page"/>
      </w:r>
    </w:p>
    <w:p w14:paraId="6E420EFA" w14:textId="5503785F" w:rsidR="00EF55DD" w:rsidRPr="00E459E7" w:rsidRDefault="00CB6B52" w:rsidP="00E459E7">
      <w:pPr>
        <w:pStyle w:val="Heading3"/>
        <w:rPr>
          <w:rFonts w:cstheme="minorBidi"/>
          <w:szCs w:val="22"/>
        </w:rPr>
      </w:pPr>
      <w:bookmarkStart w:id="79" w:name="_Toc529545096"/>
      <w:r>
        <w:t>HSCI</w:t>
      </w:r>
      <w:r w:rsidR="00E459E7">
        <w:t xml:space="preserve"> 2301</w:t>
      </w:r>
      <w:bookmarkEnd w:id="79"/>
      <w:r w:rsidR="00E459E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7"/>
        <w:gridCol w:w="10269"/>
      </w:tblGrid>
      <w:tr w:rsidR="00EF55DD" w:rsidRPr="00EF55DD" w14:paraId="63A0B085" w14:textId="77777777" w:rsidTr="009B4D97">
        <w:trPr>
          <w:trHeight w:val="188"/>
        </w:trPr>
        <w:tc>
          <w:tcPr>
            <w:tcW w:w="1103" w:type="pct"/>
            <w:tcMar>
              <w:top w:w="0" w:type="dxa"/>
              <w:left w:w="108" w:type="dxa"/>
              <w:bottom w:w="0" w:type="dxa"/>
              <w:right w:w="108" w:type="dxa"/>
            </w:tcMar>
            <w:vAlign w:val="center"/>
          </w:tcPr>
          <w:p w14:paraId="774579D7"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Department(s)</w:t>
            </w:r>
          </w:p>
        </w:tc>
        <w:tc>
          <w:tcPr>
            <w:tcW w:w="3897" w:type="pct"/>
            <w:tcMar>
              <w:top w:w="0" w:type="dxa"/>
              <w:left w:w="108" w:type="dxa"/>
              <w:bottom w:w="0" w:type="dxa"/>
              <w:right w:w="108" w:type="dxa"/>
            </w:tcMar>
            <w:vAlign w:val="center"/>
          </w:tcPr>
          <w:p w14:paraId="3F601209" w14:textId="77777777" w:rsidR="00EF55DD" w:rsidRPr="00EF55DD" w:rsidRDefault="00EF55DD" w:rsidP="00EF55DD">
            <w:pPr>
              <w:spacing w:after="0" w:line="240" w:lineRule="auto"/>
              <w:rPr>
                <w:rFonts w:ascii="Arial" w:eastAsia="Calibri" w:hAnsi="Arial" w:cs="Arial"/>
                <w:bCs/>
                <w:sz w:val="18"/>
                <w:szCs w:val="18"/>
              </w:rPr>
            </w:pPr>
            <w:r w:rsidRPr="00EF55DD">
              <w:rPr>
                <w:rFonts w:ascii="Arial" w:eastAsia="Calibri" w:hAnsi="Arial" w:cs="Arial"/>
                <w:bCs/>
                <w:sz w:val="18"/>
                <w:szCs w:val="18"/>
              </w:rPr>
              <w:t>School of Professional Studies</w:t>
            </w:r>
          </w:p>
        </w:tc>
      </w:tr>
      <w:tr w:rsidR="00EF55DD" w:rsidRPr="00EF55DD" w14:paraId="600E2B15" w14:textId="77777777" w:rsidTr="009B4D97">
        <w:trPr>
          <w:trHeight w:val="242"/>
        </w:trPr>
        <w:tc>
          <w:tcPr>
            <w:tcW w:w="1103" w:type="pct"/>
            <w:tcMar>
              <w:top w:w="0" w:type="dxa"/>
              <w:left w:w="108" w:type="dxa"/>
              <w:bottom w:w="0" w:type="dxa"/>
              <w:right w:w="108" w:type="dxa"/>
            </w:tcMar>
            <w:vAlign w:val="center"/>
            <w:hideMark/>
          </w:tcPr>
          <w:p w14:paraId="26A0C293"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Academic Level</w:t>
            </w:r>
          </w:p>
        </w:tc>
        <w:tc>
          <w:tcPr>
            <w:tcW w:w="3897" w:type="pct"/>
            <w:tcMar>
              <w:top w:w="0" w:type="dxa"/>
              <w:left w:w="108" w:type="dxa"/>
              <w:bottom w:w="0" w:type="dxa"/>
              <w:right w:w="108" w:type="dxa"/>
            </w:tcMar>
            <w:vAlign w:val="center"/>
            <w:hideMark/>
          </w:tcPr>
          <w:p w14:paraId="0055363B"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 xml:space="preserve">[  x ] Regular  [   ] Compensatory  [   ] Developmental  [   ] Remedial   </w:t>
            </w:r>
          </w:p>
        </w:tc>
      </w:tr>
      <w:tr w:rsidR="00EF55DD" w:rsidRPr="00EF55DD" w14:paraId="4C420D33" w14:textId="77777777" w:rsidTr="009B4D97">
        <w:trPr>
          <w:trHeight w:val="242"/>
        </w:trPr>
        <w:tc>
          <w:tcPr>
            <w:tcW w:w="1103" w:type="pct"/>
            <w:tcMar>
              <w:top w:w="0" w:type="dxa"/>
              <w:left w:w="108" w:type="dxa"/>
              <w:bottom w:w="0" w:type="dxa"/>
              <w:right w:w="108" w:type="dxa"/>
            </w:tcMar>
            <w:vAlign w:val="center"/>
            <w:hideMark/>
          </w:tcPr>
          <w:p w14:paraId="1A97A092"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Subject Area</w:t>
            </w:r>
          </w:p>
        </w:tc>
        <w:tc>
          <w:tcPr>
            <w:tcW w:w="3897" w:type="pct"/>
            <w:tcMar>
              <w:top w:w="0" w:type="dxa"/>
              <w:left w:w="108" w:type="dxa"/>
              <w:bottom w:w="0" w:type="dxa"/>
              <w:right w:w="108" w:type="dxa"/>
            </w:tcMar>
            <w:vAlign w:val="center"/>
          </w:tcPr>
          <w:p w14:paraId="45F7BE08" w14:textId="33F0630D" w:rsidR="00EF55DD" w:rsidRPr="00EF55DD" w:rsidRDefault="00EF55DD" w:rsidP="00EF55DD">
            <w:pPr>
              <w:spacing w:after="0" w:line="240" w:lineRule="auto"/>
              <w:rPr>
                <w:rFonts w:ascii="Arial" w:eastAsia="Calibri" w:hAnsi="Arial" w:cs="Arial"/>
                <w:bCs/>
                <w:sz w:val="18"/>
                <w:szCs w:val="18"/>
              </w:rPr>
            </w:pPr>
            <w:r w:rsidRPr="00EF55DD">
              <w:rPr>
                <w:rFonts w:ascii="Arial" w:eastAsia="Calibri" w:hAnsi="Arial" w:cs="Arial"/>
                <w:bCs/>
                <w:sz w:val="18"/>
                <w:szCs w:val="18"/>
              </w:rPr>
              <w:t>AS Health Sciences</w:t>
            </w:r>
            <w:r w:rsidR="00F329AD">
              <w:rPr>
                <w:rFonts w:ascii="Arial" w:eastAsia="Calibri" w:hAnsi="Arial" w:cs="Arial"/>
                <w:bCs/>
                <w:sz w:val="18"/>
                <w:szCs w:val="18"/>
              </w:rPr>
              <w:t xml:space="preserve"> </w:t>
            </w:r>
            <w:r w:rsidRPr="00EF55DD">
              <w:rPr>
                <w:rFonts w:ascii="Arial" w:eastAsia="Calibri" w:hAnsi="Arial" w:cs="Arial"/>
                <w:bCs/>
                <w:sz w:val="18"/>
                <w:szCs w:val="18"/>
              </w:rPr>
              <w:t>- School of Professional Studies</w:t>
            </w:r>
          </w:p>
        </w:tc>
      </w:tr>
      <w:tr w:rsidR="00EF55DD" w:rsidRPr="00EF55DD" w14:paraId="657AA253" w14:textId="77777777" w:rsidTr="009B4D97">
        <w:trPr>
          <w:trHeight w:val="170"/>
        </w:trPr>
        <w:tc>
          <w:tcPr>
            <w:tcW w:w="1103" w:type="pct"/>
            <w:tcMar>
              <w:top w:w="0" w:type="dxa"/>
              <w:left w:w="108" w:type="dxa"/>
              <w:bottom w:w="0" w:type="dxa"/>
              <w:right w:w="108" w:type="dxa"/>
            </w:tcMar>
            <w:vAlign w:val="center"/>
          </w:tcPr>
          <w:p w14:paraId="1D0144A2"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Course Prefix</w:t>
            </w:r>
          </w:p>
        </w:tc>
        <w:tc>
          <w:tcPr>
            <w:tcW w:w="3897" w:type="pct"/>
            <w:tcMar>
              <w:top w:w="0" w:type="dxa"/>
              <w:left w:w="108" w:type="dxa"/>
              <w:bottom w:w="0" w:type="dxa"/>
              <w:right w:w="108" w:type="dxa"/>
            </w:tcMar>
            <w:vAlign w:val="center"/>
          </w:tcPr>
          <w:p w14:paraId="54B2ABEE" w14:textId="012DC5E2" w:rsidR="00EF55DD" w:rsidRPr="00EF55DD" w:rsidRDefault="00CB6B52" w:rsidP="00EF55DD">
            <w:pPr>
              <w:spacing w:after="0" w:line="240" w:lineRule="auto"/>
              <w:rPr>
                <w:rFonts w:ascii="Arial" w:eastAsia="Calibri" w:hAnsi="Arial" w:cs="Arial"/>
                <w:bCs/>
                <w:sz w:val="18"/>
                <w:szCs w:val="18"/>
              </w:rPr>
            </w:pPr>
            <w:r>
              <w:rPr>
                <w:rFonts w:ascii="Arial" w:eastAsia="Calibri" w:hAnsi="Arial" w:cs="Arial"/>
                <w:bCs/>
                <w:sz w:val="18"/>
                <w:szCs w:val="18"/>
              </w:rPr>
              <w:t>HSCI</w:t>
            </w:r>
          </w:p>
        </w:tc>
      </w:tr>
      <w:tr w:rsidR="00EF55DD" w:rsidRPr="00EF55DD" w14:paraId="2ABD8178" w14:textId="77777777" w:rsidTr="009B4D97">
        <w:trPr>
          <w:trHeight w:val="296"/>
        </w:trPr>
        <w:tc>
          <w:tcPr>
            <w:tcW w:w="1103" w:type="pct"/>
            <w:tcMar>
              <w:top w:w="0" w:type="dxa"/>
              <w:left w:w="108" w:type="dxa"/>
              <w:bottom w:w="0" w:type="dxa"/>
              <w:right w:w="108" w:type="dxa"/>
            </w:tcMar>
            <w:vAlign w:val="center"/>
            <w:hideMark/>
          </w:tcPr>
          <w:p w14:paraId="2CB23454"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Course Number</w:t>
            </w:r>
          </w:p>
        </w:tc>
        <w:tc>
          <w:tcPr>
            <w:tcW w:w="3897" w:type="pct"/>
            <w:tcMar>
              <w:top w:w="0" w:type="dxa"/>
              <w:left w:w="108" w:type="dxa"/>
              <w:bottom w:w="0" w:type="dxa"/>
              <w:right w:w="108" w:type="dxa"/>
            </w:tcMar>
            <w:vAlign w:val="center"/>
          </w:tcPr>
          <w:p w14:paraId="4B8E3CC0" w14:textId="77777777" w:rsidR="00EF55DD" w:rsidRPr="00EF55DD" w:rsidRDefault="00EF55DD" w:rsidP="00EF55DD">
            <w:pPr>
              <w:spacing w:after="0" w:line="240" w:lineRule="auto"/>
              <w:rPr>
                <w:rFonts w:ascii="Arial" w:eastAsia="Calibri" w:hAnsi="Arial" w:cs="Arial"/>
                <w:bCs/>
                <w:sz w:val="18"/>
                <w:szCs w:val="18"/>
              </w:rPr>
            </w:pPr>
            <w:r w:rsidRPr="00EF55DD">
              <w:rPr>
                <w:rFonts w:ascii="Arial" w:eastAsia="Calibri" w:hAnsi="Arial" w:cs="Arial"/>
                <w:bCs/>
                <w:sz w:val="18"/>
                <w:szCs w:val="18"/>
              </w:rPr>
              <w:t>2301</w:t>
            </w:r>
          </w:p>
        </w:tc>
      </w:tr>
      <w:tr w:rsidR="00EF55DD" w:rsidRPr="00EF55DD" w14:paraId="2C6EC8C2" w14:textId="77777777" w:rsidTr="009B4D97">
        <w:trPr>
          <w:trHeight w:val="170"/>
        </w:trPr>
        <w:tc>
          <w:tcPr>
            <w:tcW w:w="1103" w:type="pct"/>
            <w:tcMar>
              <w:top w:w="0" w:type="dxa"/>
              <w:left w:w="108" w:type="dxa"/>
              <w:bottom w:w="0" w:type="dxa"/>
              <w:right w:w="108" w:type="dxa"/>
            </w:tcMar>
            <w:vAlign w:val="center"/>
            <w:hideMark/>
          </w:tcPr>
          <w:p w14:paraId="431CABC4"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Course Title</w:t>
            </w:r>
          </w:p>
        </w:tc>
        <w:tc>
          <w:tcPr>
            <w:tcW w:w="3897" w:type="pct"/>
            <w:tcMar>
              <w:top w:w="0" w:type="dxa"/>
              <w:left w:w="108" w:type="dxa"/>
              <w:bottom w:w="0" w:type="dxa"/>
              <w:right w:w="108" w:type="dxa"/>
            </w:tcMar>
            <w:vAlign w:val="center"/>
          </w:tcPr>
          <w:p w14:paraId="3DF64982" w14:textId="66CA740F" w:rsidR="00EF55DD" w:rsidRPr="00EF55DD" w:rsidRDefault="00EC341C" w:rsidP="00EF55DD">
            <w:pPr>
              <w:spacing w:after="0" w:line="240" w:lineRule="auto"/>
              <w:rPr>
                <w:rFonts w:ascii="Arial" w:eastAsia="Calibri" w:hAnsi="Arial" w:cs="Arial"/>
                <w:bCs/>
                <w:sz w:val="18"/>
                <w:szCs w:val="18"/>
              </w:rPr>
            </w:pPr>
            <w:r>
              <w:rPr>
                <w:rFonts w:ascii="Calibri" w:hAnsi="Calibri"/>
                <w:color w:val="000000" w:themeColor="text1"/>
                <w:sz w:val="18"/>
                <w:szCs w:val="18"/>
              </w:rPr>
              <w:t>Health Dynamics</w:t>
            </w:r>
          </w:p>
        </w:tc>
      </w:tr>
      <w:tr w:rsidR="00EF55DD" w:rsidRPr="00EF55DD" w14:paraId="5CDB6717" w14:textId="77777777" w:rsidTr="009B4D97">
        <w:trPr>
          <w:trHeight w:val="260"/>
        </w:trPr>
        <w:tc>
          <w:tcPr>
            <w:tcW w:w="1103" w:type="pct"/>
            <w:tcMar>
              <w:top w:w="0" w:type="dxa"/>
              <w:left w:w="108" w:type="dxa"/>
              <w:bottom w:w="0" w:type="dxa"/>
              <w:right w:w="108" w:type="dxa"/>
            </w:tcMar>
            <w:vAlign w:val="center"/>
            <w:hideMark/>
          </w:tcPr>
          <w:p w14:paraId="31188DB9"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Catalog Description</w:t>
            </w:r>
          </w:p>
        </w:tc>
        <w:tc>
          <w:tcPr>
            <w:tcW w:w="3897" w:type="pct"/>
            <w:tcMar>
              <w:top w:w="0" w:type="dxa"/>
              <w:left w:w="108" w:type="dxa"/>
              <w:bottom w:w="0" w:type="dxa"/>
              <w:right w:w="108" w:type="dxa"/>
            </w:tcMar>
            <w:vAlign w:val="center"/>
          </w:tcPr>
          <w:p w14:paraId="1601C47B" w14:textId="296FB9CF" w:rsidR="00EF55DD" w:rsidRPr="00EC341C" w:rsidRDefault="00EC341C" w:rsidP="00EC341C">
            <w:pPr>
              <w:rPr>
                <w:sz w:val="18"/>
                <w:szCs w:val="18"/>
              </w:rPr>
            </w:pPr>
            <w:r w:rsidRPr="00EC341C">
              <w:rPr>
                <w:sz w:val="18"/>
                <w:szCs w:val="18"/>
              </w:rPr>
              <w:t>Introduces the student to health promotion and disease prevention strategies integrated within the US healthcare system.  Students gain an appreciation of common determinants of health and prevalent risk factors derived from biological and environmental, systems. Through application of the ‘BEINGS’ model (Biology, Environment, Immunology, Nutrition, Genetics, Public Health (Social)), students will gain an understanding of the functional aspects of health care and apply its rationale to salutary holistic therapeutics.</w:t>
            </w:r>
          </w:p>
        </w:tc>
      </w:tr>
      <w:tr w:rsidR="00EF55DD" w:rsidRPr="00EF55DD" w14:paraId="5AEFC03A" w14:textId="77777777" w:rsidTr="009B4D97">
        <w:trPr>
          <w:trHeight w:val="323"/>
        </w:trPr>
        <w:tc>
          <w:tcPr>
            <w:tcW w:w="1103" w:type="pct"/>
            <w:tcMar>
              <w:top w:w="0" w:type="dxa"/>
              <w:left w:w="108" w:type="dxa"/>
              <w:bottom w:w="0" w:type="dxa"/>
              <w:right w:w="108" w:type="dxa"/>
            </w:tcMar>
            <w:vAlign w:val="center"/>
          </w:tcPr>
          <w:p w14:paraId="680ED756"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Prerequisite</w:t>
            </w:r>
          </w:p>
        </w:tc>
        <w:tc>
          <w:tcPr>
            <w:tcW w:w="3897" w:type="pct"/>
            <w:tcMar>
              <w:top w:w="0" w:type="dxa"/>
              <w:left w:w="108" w:type="dxa"/>
              <w:bottom w:w="0" w:type="dxa"/>
              <w:right w:w="108" w:type="dxa"/>
            </w:tcMar>
            <w:vAlign w:val="center"/>
          </w:tcPr>
          <w:p w14:paraId="1C67F35C" w14:textId="0410073A" w:rsidR="00EF55DD" w:rsidRPr="00EF55DD" w:rsidRDefault="00EC341C" w:rsidP="00EF55DD">
            <w:pPr>
              <w:spacing w:after="0" w:line="240" w:lineRule="auto"/>
              <w:rPr>
                <w:rFonts w:ascii="Arial" w:eastAsia="Calibri" w:hAnsi="Arial" w:cs="Arial"/>
                <w:bCs/>
                <w:sz w:val="18"/>
                <w:szCs w:val="18"/>
              </w:rPr>
            </w:pPr>
            <w:r>
              <w:rPr>
                <w:rFonts w:cs="Arial"/>
                <w:color w:val="000000"/>
                <w:sz w:val="18"/>
                <w:szCs w:val="18"/>
              </w:rPr>
              <w:t>BIO</w:t>
            </w:r>
            <w:r w:rsidR="00EF55DD" w:rsidRPr="00EF55DD">
              <w:rPr>
                <w:rFonts w:cs="Arial"/>
                <w:color w:val="000000"/>
                <w:sz w:val="18"/>
                <w:szCs w:val="18"/>
              </w:rPr>
              <w:t xml:space="preserve"> 1101, ENG 1101, </w:t>
            </w:r>
            <w:r w:rsidR="00CB6B52">
              <w:rPr>
                <w:rFonts w:cs="Arial"/>
                <w:color w:val="000000"/>
                <w:sz w:val="18"/>
                <w:szCs w:val="18"/>
              </w:rPr>
              <w:t xml:space="preserve">HSCI </w:t>
            </w:r>
            <w:r w:rsidR="00EF55DD" w:rsidRPr="00EF55DD">
              <w:rPr>
                <w:rFonts w:cs="Arial"/>
                <w:color w:val="000000"/>
                <w:sz w:val="18"/>
                <w:szCs w:val="18"/>
              </w:rPr>
              <w:t>1101</w:t>
            </w:r>
          </w:p>
        </w:tc>
      </w:tr>
      <w:tr w:rsidR="00EF55DD" w:rsidRPr="00EF55DD" w14:paraId="0ADE6529" w14:textId="77777777" w:rsidTr="009B4D97">
        <w:trPr>
          <w:trHeight w:val="323"/>
        </w:trPr>
        <w:tc>
          <w:tcPr>
            <w:tcW w:w="1103" w:type="pct"/>
            <w:tcMar>
              <w:top w:w="0" w:type="dxa"/>
              <w:left w:w="108" w:type="dxa"/>
              <w:bottom w:w="0" w:type="dxa"/>
              <w:right w:w="108" w:type="dxa"/>
            </w:tcMar>
            <w:vAlign w:val="center"/>
          </w:tcPr>
          <w:p w14:paraId="3AAE4690"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Corequisite</w:t>
            </w:r>
          </w:p>
        </w:tc>
        <w:tc>
          <w:tcPr>
            <w:tcW w:w="3897" w:type="pct"/>
            <w:tcMar>
              <w:top w:w="0" w:type="dxa"/>
              <w:left w:w="108" w:type="dxa"/>
              <w:bottom w:w="0" w:type="dxa"/>
              <w:right w:w="108" w:type="dxa"/>
            </w:tcMar>
            <w:vAlign w:val="center"/>
          </w:tcPr>
          <w:p w14:paraId="4AD5E5D1" w14:textId="77777777" w:rsidR="00EF55DD" w:rsidRPr="00EF55DD" w:rsidRDefault="00EF55DD" w:rsidP="00EF55DD">
            <w:pPr>
              <w:spacing w:after="0" w:line="240" w:lineRule="auto"/>
              <w:rPr>
                <w:rFonts w:ascii="Arial" w:eastAsia="Calibri" w:hAnsi="Arial" w:cs="Arial"/>
                <w:bCs/>
                <w:sz w:val="18"/>
                <w:szCs w:val="18"/>
              </w:rPr>
            </w:pPr>
          </w:p>
        </w:tc>
      </w:tr>
      <w:tr w:rsidR="00EF55DD" w:rsidRPr="00EF55DD" w14:paraId="5BED4223" w14:textId="77777777" w:rsidTr="009B4D97">
        <w:trPr>
          <w:trHeight w:val="323"/>
        </w:trPr>
        <w:tc>
          <w:tcPr>
            <w:tcW w:w="1103" w:type="pct"/>
            <w:tcMar>
              <w:top w:w="0" w:type="dxa"/>
              <w:left w:w="108" w:type="dxa"/>
              <w:bottom w:w="0" w:type="dxa"/>
              <w:right w:w="108" w:type="dxa"/>
            </w:tcMar>
            <w:vAlign w:val="center"/>
            <w:hideMark/>
          </w:tcPr>
          <w:p w14:paraId="10DB8E65"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Pre- or corequisite</w:t>
            </w:r>
          </w:p>
        </w:tc>
        <w:tc>
          <w:tcPr>
            <w:tcW w:w="3897" w:type="pct"/>
            <w:tcMar>
              <w:top w:w="0" w:type="dxa"/>
              <w:left w:w="108" w:type="dxa"/>
              <w:bottom w:w="0" w:type="dxa"/>
              <w:right w:w="108" w:type="dxa"/>
            </w:tcMar>
            <w:vAlign w:val="center"/>
          </w:tcPr>
          <w:p w14:paraId="51F26A85" w14:textId="77777777" w:rsidR="00EF55DD" w:rsidRPr="00EF55DD" w:rsidRDefault="00EF55DD" w:rsidP="00EF55DD">
            <w:pPr>
              <w:spacing w:after="0" w:line="240" w:lineRule="auto"/>
              <w:rPr>
                <w:rFonts w:ascii="Arial" w:eastAsia="Calibri" w:hAnsi="Arial" w:cs="Arial"/>
                <w:bCs/>
                <w:sz w:val="18"/>
                <w:szCs w:val="18"/>
              </w:rPr>
            </w:pPr>
          </w:p>
        </w:tc>
      </w:tr>
      <w:tr w:rsidR="00EF55DD" w:rsidRPr="00EF55DD" w14:paraId="21D168B0" w14:textId="77777777" w:rsidTr="009B4D97">
        <w:trPr>
          <w:trHeight w:val="161"/>
        </w:trPr>
        <w:tc>
          <w:tcPr>
            <w:tcW w:w="1103" w:type="pct"/>
            <w:tcMar>
              <w:top w:w="0" w:type="dxa"/>
              <w:left w:w="108" w:type="dxa"/>
              <w:bottom w:w="0" w:type="dxa"/>
              <w:right w:w="108" w:type="dxa"/>
            </w:tcMar>
            <w:vAlign w:val="center"/>
            <w:hideMark/>
          </w:tcPr>
          <w:p w14:paraId="380F200B"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Credits</w:t>
            </w:r>
          </w:p>
        </w:tc>
        <w:tc>
          <w:tcPr>
            <w:tcW w:w="3897" w:type="pct"/>
            <w:tcMar>
              <w:top w:w="0" w:type="dxa"/>
              <w:left w:w="108" w:type="dxa"/>
              <w:bottom w:w="0" w:type="dxa"/>
              <w:right w:w="108" w:type="dxa"/>
            </w:tcMar>
            <w:vAlign w:val="center"/>
          </w:tcPr>
          <w:p w14:paraId="374D0BFB" w14:textId="77777777" w:rsidR="00EF55DD" w:rsidRPr="00EF55DD" w:rsidRDefault="00EF55DD" w:rsidP="00EF55DD">
            <w:pPr>
              <w:spacing w:after="0" w:line="240" w:lineRule="auto"/>
              <w:rPr>
                <w:rFonts w:ascii="Arial" w:eastAsia="Calibri" w:hAnsi="Arial" w:cs="Arial"/>
                <w:bCs/>
                <w:sz w:val="18"/>
                <w:szCs w:val="18"/>
              </w:rPr>
            </w:pPr>
            <w:r w:rsidRPr="00EF55DD">
              <w:rPr>
                <w:rFonts w:ascii="Arial" w:eastAsia="Calibri" w:hAnsi="Arial" w:cs="Arial"/>
                <w:bCs/>
                <w:sz w:val="18"/>
                <w:szCs w:val="18"/>
              </w:rPr>
              <w:t>3</w:t>
            </w:r>
          </w:p>
        </w:tc>
      </w:tr>
      <w:tr w:rsidR="00EF55DD" w:rsidRPr="00EF55DD" w14:paraId="675B75B3" w14:textId="77777777" w:rsidTr="009B4D97">
        <w:trPr>
          <w:trHeight w:val="287"/>
        </w:trPr>
        <w:tc>
          <w:tcPr>
            <w:tcW w:w="1103" w:type="pct"/>
            <w:tcMar>
              <w:top w:w="0" w:type="dxa"/>
              <w:left w:w="108" w:type="dxa"/>
              <w:bottom w:w="0" w:type="dxa"/>
              <w:right w:w="108" w:type="dxa"/>
            </w:tcMar>
            <w:vAlign w:val="center"/>
            <w:hideMark/>
          </w:tcPr>
          <w:p w14:paraId="79A9ECDE"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Contact Hours</w:t>
            </w:r>
          </w:p>
        </w:tc>
        <w:tc>
          <w:tcPr>
            <w:tcW w:w="3897" w:type="pct"/>
            <w:tcMar>
              <w:top w:w="0" w:type="dxa"/>
              <w:left w:w="108" w:type="dxa"/>
              <w:bottom w:w="0" w:type="dxa"/>
              <w:right w:w="108" w:type="dxa"/>
            </w:tcMar>
            <w:vAlign w:val="center"/>
          </w:tcPr>
          <w:p w14:paraId="06F1050D" w14:textId="77777777" w:rsidR="00EF55DD" w:rsidRPr="00EF55DD" w:rsidRDefault="00EF55DD" w:rsidP="00EF55DD">
            <w:pPr>
              <w:spacing w:after="0" w:line="240" w:lineRule="auto"/>
              <w:rPr>
                <w:rFonts w:ascii="Arial" w:eastAsia="Calibri" w:hAnsi="Arial" w:cs="Arial"/>
                <w:bCs/>
                <w:sz w:val="18"/>
                <w:szCs w:val="18"/>
              </w:rPr>
            </w:pPr>
            <w:r w:rsidRPr="00EF55DD">
              <w:rPr>
                <w:rFonts w:ascii="Arial" w:eastAsia="Calibri" w:hAnsi="Arial" w:cs="Arial"/>
                <w:bCs/>
                <w:sz w:val="18"/>
                <w:szCs w:val="18"/>
              </w:rPr>
              <w:t>3</w:t>
            </w:r>
          </w:p>
        </w:tc>
      </w:tr>
      <w:tr w:rsidR="00EF55DD" w:rsidRPr="00EF55DD" w14:paraId="3129238B" w14:textId="77777777" w:rsidTr="009B4D97">
        <w:trPr>
          <w:trHeight w:val="215"/>
        </w:trPr>
        <w:tc>
          <w:tcPr>
            <w:tcW w:w="1103" w:type="pct"/>
            <w:tcMar>
              <w:top w:w="0" w:type="dxa"/>
              <w:left w:w="108" w:type="dxa"/>
              <w:bottom w:w="0" w:type="dxa"/>
              <w:right w:w="108" w:type="dxa"/>
            </w:tcMar>
            <w:vAlign w:val="center"/>
            <w:hideMark/>
          </w:tcPr>
          <w:p w14:paraId="3ABF33C9"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Liberal Arts</w:t>
            </w:r>
          </w:p>
        </w:tc>
        <w:tc>
          <w:tcPr>
            <w:tcW w:w="3897" w:type="pct"/>
            <w:tcMar>
              <w:top w:w="0" w:type="dxa"/>
              <w:left w:w="108" w:type="dxa"/>
              <w:bottom w:w="0" w:type="dxa"/>
              <w:right w:w="108" w:type="dxa"/>
            </w:tcMar>
            <w:vAlign w:val="center"/>
            <w:hideMark/>
          </w:tcPr>
          <w:p w14:paraId="5432851A"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 xml:space="preserve">[   ] Yes  [ x ] No  </w:t>
            </w:r>
          </w:p>
        </w:tc>
      </w:tr>
      <w:tr w:rsidR="00EF55DD" w:rsidRPr="00EF55DD" w14:paraId="087B1924" w14:textId="77777777" w:rsidTr="009B4D97">
        <w:trPr>
          <w:trHeight w:val="656"/>
        </w:trPr>
        <w:tc>
          <w:tcPr>
            <w:tcW w:w="1103" w:type="pct"/>
            <w:tcMar>
              <w:top w:w="0" w:type="dxa"/>
              <w:left w:w="108" w:type="dxa"/>
              <w:bottom w:w="0" w:type="dxa"/>
              <w:right w:w="108" w:type="dxa"/>
            </w:tcMar>
            <w:vAlign w:val="center"/>
            <w:hideMark/>
          </w:tcPr>
          <w:p w14:paraId="124550F5"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Course Attribute (e.g. Writing Intensive, etc)</w:t>
            </w:r>
          </w:p>
        </w:tc>
        <w:tc>
          <w:tcPr>
            <w:tcW w:w="3897" w:type="pct"/>
            <w:tcMar>
              <w:top w:w="0" w:type="dxa"/>
              <w:left w:w="108" w:type="dxa"/>
              <w:bottom w:w="0" w:type="dxa"/>
              <w:right w:w="108" w:type="dxa"/>
            </w:tcMar>
            <w:vAlign w:val="center"/>
          </w:tcPr>
          <w:p w14:paraId="083F8918" w14:textId="77777777" w:rsidR="00EF55DD" w:rsidRPr="00EF55DD" w:rsidRDefault="00EF55DD" w:rsidP="00EF55DD">
            <w:pPr>
              <w:spacing w:after="0" w:line="240" w:lineRule="auto"/>
              <w:rPr>
                <w:rFonts w:ascii="Arial" w:eastAsia="Calibri" w:hAnsi="Arial" w:cs="Arial"/>
                <w:bCs/>
                <w:sz w:val="18"/>
                <w:szCs w:val="18"/>
              </w:rPr>
            </w:pPr>
            <w:r w:rsidRPr="00EF55DD">
              <w:rPr>
                <w:rFonts w:ascii="Arial" w:eastAsia="Calibri" w:hAnsi="Arial" w:cs="Arial"/>
                <w:bCs/>
                <w:sz w:val="18"/>
                <w:szCs w:val="18"/>
              </w:rPr>
              <w:t>none</w:t>
            </w:r>
          </w:p>
        </w:tc>
      </w:tr>
      <w:tr w:rsidR="00EF55DD" w:rsidRPr="00EF55DD" w14:paraId="2F2263F3" w14:textId="77777777" w:rsidTr="00F3571C">
        <w:trPr>
          <w:trHeight w:val="2285"/>
        </w:trPr>
        <w:tc>
          <w:tcPr>
            <w:tcW w:w="1103" w:type="pct"/>
            <w:tcMar>
              <w:top w:w="0" w:type="dxa"/>
              <w:left w:w="108" w:type="dxa"/>
              <w:bottom w:w="0" w:type="dxa"/>
              <w:right w:w="108" w:type="dxa"/>
            </w:tcMar>
            <w:vAlign w:val="center"/>
            <w:hideMark/>
          </w:tcPr>
          <w:p w14:paraId="75802F20"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Course Applicability</w:t>
            </w:r>
          </w:p>
        </w:tc>
        <w:tc>
          <w:tcPr>
            <w:tcW w:w="3897" w:type="pct"/>
            <w:tcMar>
              <w:top w:w="0" w:type="dxa"/>
              <w:left w:w="108" w:type="dxa"/>
              <w:bottom w:w="0" w:type="dxa"/>
              <w:right w:w="108" w:type="dxa"/>
            </w:tcMar>
            <w:vAlign w:val="center"/>
          </w:tcPr>
          <w:p w14:paraId="519CCF8B" w14:textId="77777777" w:rsidR="00EF55DD" w:rsidRPr="00EF55DD" w:rsidRDefault="00EF55DD" w:rsidP="00EF55DD">
            <w:pPr>
              <w:spacing w:after="0" w:line="240" w:lineRule="auto"/>
              <w:rPr>
                <w:rFonts w:ascii="Arial" w:eastAsia="Calibri" w:hAnsi="Arial" w:cs="Arial"/>
                <w:b/>
                <w:bCs/>
                <w:sz w:val="18"/>
                <w:szCs w:val="18"/>
              </w:rPr>
            </w:pPr>
          </w:p>
          <w:tbl>
            <w:tblPr>
              <w:tblW w:w="9423" w:type="dxa"/>
              <w:tblLook w:val="04A0" w:firstRow="1" w:lastRow="0" w:firstColumn="1" w:lastColumn="0" w:noHBand="0" w:noVBand="1"/>
            </w:tblPr>
            <w:tblGrid>
              <w:gridCol w:w="2763"/>
              <w:gridCol w:w="3690"/>
              <w:gridCol w:w="2970"/>
            </w:tblGrid>
            <w:tr w:rsidR="00EF55DD" w:rsidRPr="00EF55DD" w14:paraId="6285B644" w14:textId="77777777" w:rsidTr="009B4D97">
              <w:trPr>
                <w:trHeight w:val="342"/>
              </w:trPr>
              <w:tc>
                <w:tcPr>
                  <w:tcW w:w="2763" w:type="dxa"/>
                  <w:shd w:val="clear" w:color="auto" w:fill="auto"/>
                  <w:vAlign w:val="center"/>
                </w:tcPr>
                <w:p w14:paraId="07D2D726"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 x ] Major</w:t>
                  </w:r>
                </w:p>
              </w:tc>
              <w:tc>
                <w:tcPr>
                  <w:tcW w:w="6660" w:type="dxa"/>
                  <w:gridSpan w:val="2"/>
                  <w:shd w:val="clear" w:color="auto" w:fill="auto"/>
                  <w:vAlign w:val="center"/>
                </w:tcPr>
                <w:p w14:paraId="3E948381" w14:textId="77777777" w:rsidR="00EF55DD" w:rsidRPr="00EF55DD" w:rsidRDefault="00EF55DD" w:rsidP="00EF55DD">
                  <w:pPr>
                    <w:spacing w:after="0" w:line="240" w:lineRule="auto"/>
                    <w:rPr>
                      <w:rFonts w:ascii="Arial" w:eastAsia="Calibri" w:hAnsi="Arial" w:cs="Arial"/>
                      <w:b/>
                      <w:bCs/>
                      <w:sz w:val="18"/>
                      <w:szCs w:val="18"/>
                    </w:rPr>
                  </w:pPr>
                </w:p>
              </w:tc>
            </w:tr>
            <w:tr w:rsidR="00EF55DD" w:rsidRPr="00EF55DD" w14:paraId="7D28D4A2" w14:textId="77777777" w:rsidTr="009B4D97">
              <w:trPr>
                <w:trHeight w:val="360"/>
              </w:trPr>
              <w:tc>
                <w:tcPr>
                  <w:tcW w:w="2763" w:type="dxa"/>
                  <w:shd w:val="clear" w:color="auto" w:fill="auto"/>
                  <w:vAlign w:val="center"/>
                </w:tcPr>
                <w:p w14:paraId="3EAE36B4"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  ] Gen Ed Required</w:t>
                  </w:r>
                </w:p>
              </w:tc>
              <w:tc>
                <w:tcPr>
                  <w:tcW w:w="3690" w:type="dxa"/>
                  <w:shd w:val="clear" w:color="auto" w:fill="auto"/>
                  <w:vAlign w:val="center"/>
                </w:tcPr>
                <w:p w14:paraId="3C7575BA"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  ] Gen Ed - Flexible</w:t>
                  </w:r>
                </w:p>
              </w:tc>
              <w:tc>
                <w:tcPr>
                  <w:tcW w:w="2970" w:type="dxa"/>
                  <w:shd w:val="clear" w:color="auto" w:fill="auto"/>
                  <w:vAlign w:val="center"/>
                </w:tcPr>
                <w:p w14:paraId="01322E5A"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  ] Gen Ed - College Option</w:t>
                  </w:r>
                </w:p>
              </w:tc>
            </w:tr>
            <w:tr w:rsidR="00EF55DD" w:rsidRPr="00EF55DD" w14:paraId="062AC371" w14:textId="77777777" w:rsidTr="009B4D97">
              <w:tc>
                <w:tcPr>
                  <w:tcW w:w="2763" w:type="dxa"/>
                  <w:shd w:val="clear" w:color="auto" w:fill="auto"/>
                  <w:vAlign w:val="center"/>
                </w:tcPr>
                <w:p w14:paraId="227255EC" w14:textId="77777777" w:rsidR="00EF55DD" w:rsidRPr="00EF55DD" w:rsidRDefault="00EF55DD" w:rsidP="00EF55DD">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English Composition</w:t>
                  </w:r>
                </w:p>
              </w:tc>
              <w:tc>
                <w:tcPr>
                  <w:tcW w:w="3690" w:type="dxa"/>
                  <w:shd w:val="clear" w:color="auto" w:fill="auto"/>
                  <w:vAlign w:val="center"/>
                </w:tcPr>
                <w:p w14:paraId="1757028C" w14:textId="77777777" w:rsidR="00EF55DD" w:rsidRPr="00EF55DD" w:rsidRDefault="00EF55DD" w:rsidP="00EF55DD">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World Cultures</w:t>
                  </w:r>
                </w:p>
              </w:tc>
              <w:tc>
                <w:tcPr>
                  <w:tcW w:w="2970" w:type="dxa"/>
                  <w:shd w:val="clear" w:color="auto" w:fill="auto"/>
                  <w:vAlign w:val="center"/>
                </w:tcPr>
                <w:p w14:paraId="0009771A" w14:textId="77777777" w:rsidR="00EF55DD" w:rsidRPr="00EF55DD" w:rsidRDefault="00EF55DD" w:rsidP="00EF55DD">
                  <w:pPr>
                    <w:spacing w:after="0" w:line="240" w:lineRule="auto"/>
                    <w:ind w:left="97"/>
                    <w:rPr>
                      <w:rFonts w:ascii="Arial" w:eastAsia="Calibri" w:hAnsi="Arial" w:cs="Arial"/>
                      <w:b/>
                      <w:bCs/>
                      <w:sz w:val="18"/>
                      <w:szCs w:val="18"/>
                    </w:rPr>
                  </w:pPr>
                  <w:r w:rsidRPr="00EF55DD">
                    <w:rPr>
                      <w:rFonts w:ascii="Arial" w:eastAsia="Calibri" w:hAnsi="Arial" w:cs="Arial"/>
                      <w:b/>
                      <w:bCs/>
                      <w:sz w:val="18"/>
                      <w:szCs w:val="18"/>
                    </w:rPr>
                    <w:t>[  ] Speech</w:t>
                  </w:r>
                </w:p>
              </w:tc>
            </w:tr>
            <w:tr w:rsidR="00EF55DD" w:rsidRPr="00EF55DD" w14:paraId="47765BCC" w14:textId="77777777" w:rsidTr="009B4D97">
              <w:trPr>
                <w:trHeight w:val="360"/>
              </w:trPr>
              <w:tc>
                <w:tcPr>
                  <w:tcW w:w="2763" w:type="dxa"/>
                  <w:shd w:val="clear" w:color="auto" w:fill="auto"/>
                  <w:vAlign w:val="center"/>
                </w:tcPr>
                <w:p w14:paraId="319872DC" w14:textId="77777777" w:rsidR="00EF55DD" w:rsidRPr="00EF55DD" w:rsidRDefault="00EF55DD" w:rsidP="00EF55DD">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Mathematics</w:t>
                  </w:r>
                </w:p>
              </w:tc>
              <w:tc>
                <w:tcPr>
                  <w:tcW w:w="3690" w:type="dxa"/>
                  <w:shd w:val="clear" w:color="auto" w:fill="auto"/>
                  <w:vAlign w:val="center"/>
                </w:tcPr>
                <w:p w14:paraId="407B3AE1" w14:textId="77777777" w:rsidR="00EF55DD" w:rsidRPr="00EF55DD" w:rsidRDefault="00EF55DD" w:rsidP="00EF55DD">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US Experience in its Diversity</w:t>
                  </w:r>
                </w:p>
              </w:tc>
              <w:tc>
                <w:tcPr>
                  <w:tcW w:w="2970" w:type="dxa"/>
                  <w:shd w:val="clear" w:color="auto" w:fill="auto"/>
                  <w:vAlign w:val="center"/>
                </w:tcPr>
                <w:p w14:paraId="528EB303" w14:textId="77777777" w:rsidR="00EF55DD" w:rsidRPr="00EF55DD" w:rsidRDefault="00EF55DD" w:rsidP="00EF55DD">
                  <w:pPr>
                    <w:spacing w:after="0" w:line="240" w:lineRule="auto"/>
                    <w:ind w:left="97"/>
                    <w:rPr>
                      <w:rFonts w:ascii="Arial" w:eastAsia="Calibri" w:hAnsi="Arial" w:cs="Arial"/>
                      <w:b/>
                      <w:bCs/>
                      <w:sz w:val="18"/>
                      <w:szCs w:val="18"/>
                    </w:rPr>
                  </w:pPr>
                  <w:r w:rsidRPr="00EF55DD">
                    <w:rPr>
                      <w:rFonts w:ascii="Arial" w:eastAsia="Calibri" w:hAnsi="Arial" w:cs="Arial"/>
                      <w:b/>
                      <w:bCs/>
                      <w:sz w:val="18"/>
                      <w:szCs w:val="18"/>
                    </w:rPr>
                    <w:t>[  ] Interdisciplinary</w:t>
                  </w:r>
                </w:p>
              </w:tc>
            </w:tr>
            <w:tr w:rsidR="00EF55DD" w:rsidRPr="00EF55DD" w14:paraId="106BEBC0" w14:textId="77777777" w:rsidTr="009B4D97">
              <w:trPr>
                <w:trHeight w:val="360"/>
              </w:trPr>
              <w:tc>
                <w:tcPr>
                  <w:tcW w:w="2763" w:type="dxa"/>
                  <w:shd w:val="clear" w:color="auto" w:fill="auto"/>
                  <w:vAlign w:val="center"/>
                </w:tcPr>
                <w:p w14:paraId="22AC758E" w14:textId="77777777" w:rsidR="00EF55DD" w:rsidRPr="00EF55DD" w:rsidRDefault="00EF55DD" w:rsidP="00EF55DD">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Science</w:t>
                  </w:r>
                </w:p>
              </w:tc>
              <w:tc>
                <w:tcPr>
                  <w:tcW w:w="3690" w:type="dxa"/>
                  <w:shd w:val="clear" w:color="auto" w:fill="auto"/>
                  <w:vAlign w:val="center"/>
                </w:tcPr>
                <w:p w14:paraId="4D269743" w14:textId="77777777" w:rsidR="00EF55DD" w:rsidRPr="00EF55DD" w:rsidRDefault="00EF55DD" w:rsidP="00EF55DD">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Creative Expression</w:t>
                  </w:r>
                </w:p>
              </w:tc>
              <w:tc>
                <w:tcPr>
                  <w:tcW w:w="2970" w:type="dxa"/>
                  <w:shd w:val="clear" w:color="auto" w:fill="auto"/>
                  <w:vAlign w:val="center"/>
                </w:tcPr>
                <w:p w14:paraId="5C85B48A"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 xml:space="preserve">  [  ] Advanced Liberal Arts</w:t>
                  </w:r>
                </w:p>
              </w:tc>
            </w:tr>
            <w:tr w:rsidR="00EF55DD" w:rsidRPr="00EF55DD" w14:paraId="341E9DE1" w14:textId="77777777" w:rsidTr="009B4D97">
              <w:trPr>
                <w:trHeight w:val="360"/>
              </w:trPr>
              <w:tc>
                <w:tcPr>
                  <w:tcW w:w="2763" w:type="dxa"/>
                  <w:shd w:val="clear" w:color="auto" w:fill="auto"/>
                  <w:vAlign w:val="center"/>
                </w:tcPr>
                <w:p w14:paraId="173FE185" w14:textId="77777777" w:rsidR="00EF55DD" w:rsidRPr="00EF55DD" w:rsidRDefault="00EF55DD" w:rsidP="00EF55DD">
                  <w:pPr>
                    <w:spacing w:after="0" w:line="240" w:lineRule="auto"/>
                    <w:rPr>
                      <w:rFonts w:ascii="Arial" w:eastAsia="Calibri" w:hAnsi="Arial" w:cs="Arial"/>
                      <w:b/>
                      <w:bCs/>
                      <w:sz w:val="18"/>
                      <w:szCs w:val="18"/>
                    </w:rPr>
                  </w:pPr>
                </w:p>
              </w:tc>
              <w:tc>
                <w:tcPr>
                  <w:tcW w:w="3690" w:type="dxa"/>
                  <w:shd w:val="clear" w:color="auto" w:fill="auto"/>
                  <w:vAlign w:val="center"/>
                </w:tcPr>
                <w:p w14:paraId="08BB6AB6" w14:textId="77777777" w:rsidR="00EF55DD" w:rsidRPr="00EF55DD" w:rsidRDefault="00EF55DD" w:rsidP="00EF55DD">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Individual and Society</w:t>
                  </w:r>
                </w:p>
              </w:tc>
              <w:tc>
                <w:tcPr>
                  <w:tcW w:w="2970" w:type="dxa"/>
                  <w:shd w:val="clear" w:color="auto" w:fill="auto"/>
                  <w:vAlign w:val="center"/>
                </w:tcPr>
                <w:p w14:paraId="18F96EDC" w14:textId="77777777" w:rsidR="00EF55DD" w:rsidRPr="00EF55DD" w:rsidRDefault="00EF55DD" w:rsidP="00EF55DD">
                  <w:pPr>
                    <w:spacing w:after="0" w:line="240" w:lineRule="auto"/>
                    <w:ind w:left="288"/>
                    <w:rPr>
                      <w:rFonts w:ascii="Arial" w:eastAsia="Calibri" w:hAnsi="Arial" w:cs="Arial"/>
                      <w:b/>
                      <w:bCs/>
                      <w:sz w:val="18"/>
                      <w:szCs w:val="18"/>
                    </w:rPr>
                  </w:pPr>
                </w:p>
              </w:tc>
            </w:tr>
            <w:tr w:rsidR="00EF55DD" w:rsidRPr="00EF55DD" w14:paraId="387E92A1" w14:textId="77777777" w:rsidTr="009B4D97">
              <w:trPr>
                <w:trHeight w:val="360"/>
              </w:trPr>
              <w:tc>
                <w:tcPr>
                  <w:tcW w:w="2763" w:type="dxa"/>
                  <w:shd w:val="clear" w:color="auto" w:fill="auto"/>
                  <w:vAlign w:val="center"/>
                </w:tcPr>
                <w:p w14:paraId="159B7DCF" w14:textId="77777777" w:rsidR="00EF55DD" w:rsidRPr="00EF55DD" w:rsidRDefault="00EF55DD" w:rsidP="00EF55DD">
                  <w:pPr>
                    <w:spacing w:after="0" w:line="240" w:lineRule="auto"/>
                    <w:rPr>
                      <w:rFonts w:ascii="Arial" w:eastAsia="Calibri" w:hAnsi="Arial" w:cs="Arial"/>
                      <w:b/>
                      <w:bCs/>
                      <w:sz w:val="18"/>
                      <w:szCs w:val="18"/>
                    </w:rPr>
                  </w:pPr>
                </w:p>
              </w:tc>
              <w:tc>
                <w:tcPr>
                  <w:tcW w:w="3690" w:type="dxa"/>
                  <w:shd w:val="clear" w:color="auto" w:fill="auto"/>
                  <w:vAlign w:val="center"/>
                </w:tcPr>
                <w:p w14:paraId="0936231A" w14:textId="77777777" w:rsidR="00EF55DD" w:rsidRPr="00EF55DD" w:rsidRDefault="00EF55DD" w:rsidP="00EF55DD">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Scientific World</w:t>
                  </w:r>
                </w:p>
              </w:tc>
              <w:tc>
                <w:tcPr>
                  <w:tcW w:w="2970" w:type="dxa"/>
                  <w:shd w:val="clear" w:color="auto" w:fill="auto"/>
                  <w:vAlign w:val="center"/>
                </w:tcPr>
                <w:p w14:paraId="7CED590F" w14:textId="77777777" w:rsidR="00EF55DD" w:rsidRPr="00EF55DD" w:rsidRDefault="00EF55DD" w:rsidP="00EF55DD">
                  <w:pPr>
                    <w:spacing w:after="0" w:line="240" w:lineRule="auto"/>
                    <w:ind w:left="288"/>
                    <w:rPr>
                      <w:rFonts w:ascii="Arial" w:eastAsia="Calibri" w:hAnsi="Arial" w:cs="Arial"/>
                      <w:b/>
                      <w:bCs/>
                      <w:sz w:val="18"/>
                      <w:szCs w:val="18"/>
                    </w:rPr>
                  </w:pPr>
                </w:p>
              </w:tc>
            </w:tr>
          </w:tbl>
          <w:p w14:paraId="6ACBFFD4" w14:textId="77777777" w:rsidR="00EF55DD" w:rsidRPr="00EF55DD" w:rsidRDefault="00EF55DD" w:rsidP="00EF55DD">
            <w:pPr>
              <w:spacing w:after="0" w:line="240" w:lineRule="auto"/>
              <w:ind w:left="720"/>
              <w:rPr>
                <w:rFonts w:ascii="Arial" w:eastAsia="Calibri" w:hAnsi="Arial" w:cs="Arial"/>
                <w:b/>
                <w:bCs/>
                <w:sz w:val="18"/>
                <w:szCs w:val="18"/>
              </w:rPr>
            </w:pPr>
            <w:r w:rsidRPr="00EF55DD">
              <w:rPr>
                <w:rFonts w:ascii="Arial" w:eastAsia="Calibri" w:hAnsi="Arial" w:cs="Arial"/>
                <w:b/>
                <w:bCs/>
                <w:sz w:val="18"/>
                <w:szCs w:val="18"/>
              </w:rPr>
              <w:t xml:space="preserve"> </w:t>
            </w:r>
          </w:p>
        </w:tc>
      </w:tr>
      <w:tr w:rsidR="00EF55DD" w:rsidRPr="00EF55DD" w14:paraId="49FBFCEB" w14:textId="77777777" w:rsidTr="009B4D97">
        <w:trPr>
          <w:trHeight w:val="251"/>
        </w:trPr>
        <w:tc>
          <w:tcPr>
            <w:tcW w:w="1103" w:type="pct"/>
            <w:tcMar>
              <w:top w:w="0" w:type="dxa"/>
              <w:left w:w="108" w:type="dxa"/>
              <w:bottom w:w="0" w:type="dxa"/>
              <w:right w:w="108" w:type="dxa"/>
            </w:tcMar>
            <w:vAlign w:val="center"/>
          </w:tcPr>
          <w:p w14:paraId="55612589" w14:textId="77777777" w:rsidR="00EF55DD" w:rsidRPr="00EF55DD" w:rsidRDefault="00EF55DD" w:rsidP="00EF55DD">
            <w:pPr>
              <w:spacing w:after="0" w:line="240" w:lineRule="auto"/>
              <w:rPr>
                <w:rFonts w:ascii="Arial" w:eastAsia="Calibri" w:hAnsi="Arial" w:cs="Arial"/>
                <w:b/>
                <w:bCs/>
                <w:sz w:val="18"/>
                <w:szCs w:val="18"/>
              </w:rPr>
            </w:pPr>
            <w:r w:rsidRPr="00EF55DD">
              <w:rPr>
                <w:rFonts w:ascii="Arial" w:eastAsia="Calibri" w:hAnsi="Arial" w:cs="Arial"/>
                <w:b/>
                <w:bCs/>
                <w:sz w:val="18"/>
                <w:szCs w:val="18"/>
              </w:rPr>
              <w:t>Effective Term</w:t>
            </w:r>
          </w:p>
        </w:tc>
        <w:tc>
          <w:tcPr>
            <w:tcW w:w="3897" w:type="pct"/>
            <w:tcMar>
              <w:top w:w="0" w:type="dxa"/>
              <w:left w:w="108" w:type="dxa"/>
              <w:bottom w:w="0" w:type="dxa"/>
              <w:right w:w="108" w:type="dxa"/>
            </w:tcMar>
            <w:vAlign w:val="center"/>
          </w:tcPr>
          <w:p w14:paraId="0AE9E4D2" w14:textId="728041A7" w:rsidR="00EF55DD" w:rsidRPr="00EF55DD" w:rsidRDefault="00EF55DD" w:rsidP="00EF55DD">
            <w:pPr>
              <w:spacing w:after="0" w:line="240" w:lineRule="auto"/>
              <w:rPr>
                <w:rFonts w:ascii="Arial" w:eastAsia="Calibri" w:hAnsi="Arial" w:cs="Arial"/>
                <w:bCs/>
                <w:sz w:val="18"/>
                <w:szCs w:val="18"/>
              </w:rPr>
            </w:pPr>
            <w:r w:rsidRPr="00EF55DD">
              <w:rPr>
                <w:rFonts w:ascii="Arial" w:eastAsia="Calibri" w:hAnsi="Arial" w:cs="Arial"/>
                <w:bCs/>
                <w:sz w:val="18"/>
                <w:szCs w:val="18"/>
              </w:rPr>
              <w:t>Fall 201</w:t>
            </w:r>
            <w:r w:rsidR="00B71008">
              <w:rPr>
                <w:rFonts w:ascii="Arial" w:eastAsia="Calibri" w:hAnsi="Arial" w:cs="Arial"/>
                <w:bCs/>
                <w:sz w:val="18"/>
                <w:szCs w:val="18"/>
              </w:rPr>
              <w:t>9</w:t>
            </w:r>
          </w:p>
        </w:tc>
      </w:tr>
    </w:tbl>
    <w:p w14:paraId="414C59EB" w14:textId="77777777" w:rsidR="00EF55DD" w:rsidRDefault="00EF55DD" w:rsidP="00EF55DD">
      <w:pPr>
        <w:spacing w:after="15"/>
      </w:pPr>
      <w:r>
        <w:rPr>
          <w:rFonts w:ascii="Arial" w:hAnsi="Arial" w:cs="Arial"/>
          <w:b/>
          <w:bCs/>
          <w:sz w:val="20"/>
          <w:szCs w:val="20"/>
        </w:rPr>
        <w:t xml:space="preserve">Rationale: </w:t>
      </w:r>
      <w:r>
        <w:t>This will be required of all students who are pursuing the proposed Associate in Science in Health Science (ASHS) degree as a required intermediate discipline course.</w:t>
      </w:r>
    </w:p>
    <w:p w14:paraId="4F419E73" w14:textId="77777777" w:rsidR="00B71008" w:rsidRDefault="00B71008">
      <w:r>
        <w:br w:type="page"/>
      </w:r>
    </w:p>
    <w:p w14:paraId="74B254E6" w14:textId="2B4D4AF7" w:rsidR="00E459E7" w:rsidRPr="00E97AF4" w:rsidRDefault="0080683A" w:rsidP="00F3571C">
      <w:r w:rsidRPr="00F3571C">
        <w:rPr>
          <w:b/>
          <w:sz w:val="24"/>
          <w:szCs w:val="24"/>
        </w:rPr>
        <w:t xml:space="preserve">COM 1403 </w:t>
      </w:r>
      <w:r w:rsidR="004D74F0" w:rsidRPr="00F3571C">
        <w:rPr>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7"/>
        <w:gridCol w:w="10269"/>
      </w:tblGrid>
      <w:tr w:rsidR="00E459E7" w:rsidRPr="00EF55DD" w14:paraId="179A4E4C" w14:textId="77777777" w:rsidTr="009B4D97">
        <w:trPr>
          <w:trHeight w:val="188"/>
        </w:trPr>
        <w:tc>
          <w:tcPr>
            <w:tcW w:w="1103" w:type="pct"/>
            <w:tcMar>
              <w:top w:w="0" w:type="dxa"/>
              <w:left w:w="108" w:type="dxa"/>
              <w:bottom w:w="0" w:type="dxa"/>
              <w:right w:w="108" w:type="dxa"/>
            </w:tcMar>
            <w:vAlign w:val="center"/>
          </w:tcPr>
          <w:p w14:paraId="5F78CC97"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Department(s)</w:t>
            </w:r>
          </w:p>
        </w:tc>
        <w:tc>
          <w:tcPr>
            <w:tcW w:w="3897" w:type="pct"/>
            <w:tcMar>
              <w:top w:w="0" w:type="dxa"/>
              <w:left w:w="108" w:type="dxa"/>
              <w:bottom w:w="0" w:type="dxa"/>
              <w:right w:w="108" w:type="dxa"/>
            </w:tcMar>
            <w:vAlign w:val="center"/>
          </w:tcPr>
          <w:p w14:paraId="384DB15F" w14:textId="77777777" w:rsidR="00E459E7" w:rsidRPr="00EF55DD" w:rsidRDefault="00E459E7" w:rsidP="009B4D97">
            <w:pPr>
              <w:spacing w:after="0" w:line="240" w:lineRule="auto"/>
              <w:rPr>
                <w:rFonts w:ascii="Arial" w:eastAsia="Calibri" w:hAnsi="Arial" w:cs="Arial"/>
                <w:bCs/>
                <w:sz w:val="18"/>
                <w:szCs w:val="18"/>
              </w:rPr>
            </w:pPr>
            <w:r w:rsidRPr="00EF55DD">
              <w:rPr>
                <w:rFonts w:ascii="Arial" w:eastAsia="Calibri" w:hAnsi="Arial" w:cs="Arial"/>
                <w:bCs/>
                <w:sz w:val="18"/>
                <w:szCs w:val="18"/>
              </w:rPr>
              <w:t>School of Professional Studies</w:t>
            </w:r>
          </w:p>
        </w:tc>
      </w:tr>
      <w:tr w:rsidR="00E459E7" w:rsidRPr="00EF55DD" w14:paraId="66397361" w14:textId="77777777" w:rsidTr="009B4D97">
        <w:trPr>
          <w:trHeight w:val="242"/>
        </w:trPr>
        <w:tc>
          <w:tcPr>
            <w:tcW w:w="1103" w:type="pct"/>
            <w:tcMar>
              <w:top w:w="0" w:type="dxa"/>
              <w:left w:w="108" w:type="dxa"/>
              <w:bottom w:w="0" w:type="dxa"/>
              <w:right w:w="108" w:type="dxa"/>
            </w:tcMar>
            <w:vAlign w:val="center"/>
            <w:hideMark/>
          </w:tcPr>
          <w:p w14:paraId="15BA89B6"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Academic Level</w:t>
            </w:r>
          </w:p>
        </w:tc>
        <w:tc>
          <w:tcPr>
            <w:tcW w:w="3897" w:type="pct"/>
            <w:tcMar>
              <w:top w:w="0" w:type="dxa"/>
              <w:left w:w="108" w:type="dxa"/>
              <w:bottom w:w="0" w:type="dxa"/>
              <w:right w:w="108" w:type="dxa"/>
            </w:tcMar>
            <w:vAlign w:val="center"/>
            <w:hideMark/>
          </w:tcPr>
          <w:p w14:paraId="3041C543"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 xml:space="preserve">[  x ] Regular  [   ] Compensatory  [   ] Developmental  [   ] Remedial   </w:t>
            </w:r>
          </w:p>
        </w:tc>
      </w:tr>
      <w:tr w:rsidR="00E459E7" w:rsidRPr="00EF55DD" w14:paraId="269AF0A2" w14:textId="77777777" w:rsidTr="009B4D97">
        <w:trPr>
          <w:trHeight w:val="242"/>
        </w:trPr>
        <w:tc>
          <w:tcPr>
            <w:tcW w:w="1103" w:type="pct"/>
            <w:tcMar>
              <w:top w:w="0" w:type="dxa"/>
              <w:left w:w="108" w:type="dxa"/>
              <w:bottom w:w="0" w:type="dxa"/>
              <w:right w:w="108" w:type="dxa"/>
            </w:tcMar>
            <w:vAlign w:val="center"/>
            <w:hideMark/>
          </w:tcPr>
          <w:p w14:paraId="450C3A7D"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Subject Area</w:t>
            </w:r>
          </w:p>
        </w:tc>
        <w:tc>
          <w:tcPr>
            <w:tcW w:w="3897" w:type="pct"/>
            <w:tcMar>
              <w:top w:w="0" w:type="dxa"/>
              <w:left w:w="108" w:type="dxa"/>
              <w:bottom w:w="0" w:type="dxa"/>
              <w:right w:w="108" w:type="dxa"/>
            </w:tcMar>
            <w:vAlign w:val="center"/>
          </w:tcPr>
          <w:p w14:paraId="012C969F" w14:textId="53C4DFE2" w:rsidR="00E459E7" w:rsidRPr="00EF55DD" w:rsidRDefault="00E459E7" w:rsidP="009B4D97">
            <w:pPr>
              <w:spacing w:after="0" w:line="240" w:lineRule="auto"/>
              <w:rPr>
                <w:rFonts w:ascii="Arial" w:eastAsia="Calibri" w:hAnsi="Arial" w:cs="Arial"/>
                <w:bCs/>
                <w:sz w:val="18"/>
                <w:szCs w:val="18"/>
              </w:rPr>
            </w:pPr>
            <w:r>
              <w:rPr>
                <w:rFonts w:ascii="Arial" w:eastAsia="Calibri" w:hAnsi="Arial" w:cs="Arial"/>
                <w:bCs/>
                <w:sz w:val="18"/>
                <w:szCs w:val="18"/>
              </w:rPr>
              <w:t>Communications in Department of Humanities</w:t>
            </w:r>
          </w:p>
        </w:tc>
      </w:tr>
      <w:tr w:rsidR="00E459E7" w:rsidRPr="00EF55DD" w14:paraId="5752122E" w14:textId="77777777" w:rsidTr="009B4D97">
        <w:trPr>
          <w:trHeight w:val="170"/>
        </w:trPr>
        <w:tc>
          <w:tcPr>
            <w:tcW w:w="1103" w:type="pct"/>
            <w:tcMar>
              <w:top w:w="0" w:type="dxa"/>
              <w:left w:w="108" w:type="dxa"/>
              <w:bottom w:w="0" w:type="dxa"/>
              <w:right w:w="108" w:type="dxa"/>
            </w:tcMar>
            <w:vAlign w:val="center"/>
          </w:tcPr>
          <w:p w14:paraId="210E4A66"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Course Prefix</w:t>
            </w:r>
          </w:p>
        </w:tc>
        <w:tc>
          <w:tcPr>
            <w:tcW w:w="3897" w:type="pct"/>
            <w:tcMar>
              <w:top w:w="0" w:type="dxa"/>
              <w:left w:w="108" w:type="dxa"/>
              <w:bottom w:w="0" w:type="dxa"/>
              <w:right w:w="108" w:type="dxa"/>
            </w:tcMar>
            <w:vAlign w:val="center"/>
          </w:tcPr>
          <w:p w14:paraId="3C48FE57" w14:textId="6C805F14" w:rsidR="00E459E7" w:rsidRPr="00EF55DD" w:rsidRDefault="00E459E7" w:rsidP="009B4D97">
            <w:pPr>
              <w:spacing w:after="0" w:line="240" w:lineRule="auto"/>
              <w:rPr>
                <w:rFonts w:ascii="Arial" w:eastAsia="Calibri" w:hAnsi="Arial" w:cs="Arial"/>
                <w:bCs/>
                <w:sz w:val="18"/>
                <w:szCs w:val="18"/>
              </w:rPr>
            </w:pPr>
            <w:r>
              <w:rPr>
                <w:rFonts w:ascii="Arial" w:eastAsia="Calibri" w:hAnsi="Arial" w:cs="Arial"/>
                <w:bCs/>
                <w:sz w:val="18"/>
                <w:szCs w:val="18"/>
              </w:rPr>
              <w:t>COM</w:t>
            </w:r>
          </w:p>
        </w:tc>
      </w:tr>
      <w:tr w:rsidR="00E459E7" w:rsidRPr="00EF55DD" w14:paraId="333308D1" w14:textId="77777777" w:rsidTr="009B4D97">
        <w:trPr>
          <w:trHeight w:val="296"/>
        </w:trPr>
        <w:tc>
          <w:tcPr>
            <w:tcW w:w="1103" w:type="pct"/>
            <w:tcMar>
              <w:top w:w="0" w:type="dxa"/>
              <w:left w:w="108" w:type="dxa"/>
              <w:bottom w:w="0" w:type="dxa"/>
              <w:right w:w="108" w:type="dxa"/>
            </w:tcMar>
            <w:vAlign w:val="center"/>
            <w:hideMark/>
          </w:tcPr>
          <w:p w14:paraId="02904448"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Course Number</w:t>
            </w:r>
          </w:p>
        </w:tc>
        <w:tc>
          <w:tcPr>
            <w:tcW w:w="3897" w:type="pct"/>
            <w:tcMar>
              <w:top w:w="0" w:type="dxa"/>
              <w:left w:w="108" w:type="dxa"/>
              <w:bottom w:w="0" w:type="dxa"/>
              <w:right w:w="108" w:type="dxa"/>
            </w:tcMar>
            <w:vAlign w:val="center"/>
          </w:tcPr>
          <w:p w14:paraId="73984243" w14:textId="601A8187" w:rsidR="00E459E7" w:rsidRPr="00EF55DD" w:rsidRDefault="00EC341C" w:rsidP="009B4D97">
            <w:pPr>
              <w:spacing w:after="0" w:line="240" w:lineRule="auto"/>
              <w:rPr>
                <w:rFonts w:ascii="Arial" w:eastAsia="Calibri" w:hAnsi="Arial" w:cs="Arial"/>
                <w:bCs/>
                <w:sz w:val="18"/>
                <w:szCs w:val="18"/>
              </w:rPr>
            </w:pPr>
            <w:r>
              <w:rPr>
                <w:rFonts w:ascii="Arial" w:eastAsia="Calibri" w:hAnsi="Arial" w:cs="Arial"/>
                <w:bCs/>
                <w:sz w:val="18"/>
                <w:szCs w:val="18"/>
              </w:rPr>
              <w:t>1403</w:t>
            </w:r>
          </w:p>
        </w:tc>
      </w:tr>
      <w:tr w:rsidR="00E459E7" w:rsidRPr="00EF55DD" w14:paraId="5CFF2C32" w14:textId="77777777" w:rsidTr="009B4D97">
        <w:trPr>
          <w:trHeight w:val="170"/>
        </w:trPr>
        <w:tc>
          <w:tcPr>
            <w:tcW w:w="1103" w:type="pct"/>
            <w:tcMar>
              <w:top w:w="0" w:type="dxa"/>
              <w:left w:w="108" w:type="dxa"/>
              <w:bottom w:w="0" w:type="dxa"/>
              <w:right w:w="108" w:type="dxa"/>
            </w:tcMar>
            <w:vAlign w:val="center"/>
            <w:hideMark/>
          </w:tcPr>
          <w:p w14:paraId="47E609E0"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Course Title</w:t>
            </w:r>
          </w:p>
        </w:tc>
        <w:tc>
          <w:tcPr>
            <w:tcW w:w="3897" w:type="pct"/>
            <w:tcMar>
              <w:top w:w="0" w:type="dxa"/>
              <w:left w:w="108" w:type="dxa"/>
              <w:bottom w:w="0" w:type="dxa"/>
              <w:right w:w="108" w:type="dxa"/>
            </w:tcMar>
            <w:vAlign w:val="center"/>
          </w:tcPr>
          <w:p w14:paraId="5F15A8F2" w14:textId="452812CC" w:rsidR="00E459E7" w:rsidRPr="00EF55DD" w:rsidRDefault="00E459E7" w:rsidP="009B4D97">
            <w:pPr>
              <w:spacing w:after="0" w:line="240" w:lineRule="auto"/>
              <w:rPr>
                <w:rFonts w:ascii="Arial" w:eastAsia="Calibri" w:hAnsi="Arial" w:cs="Arial"/>
                <w:bCs/>
                <w:sz w:val="18"/>
                <w:szCs w:val="18"/>
              </w:rPr>
            </w:pPr>
            <w:r>
              <w:rPr>
                <w:rFonts w:ascii="Calibri" w:hAnsi="Calibri"/>
                <w:color w:val="000000" w:themeColor="text1"/>
                <w:sz w:val="18"/>
                <w:szCs w:val="18"/>
              </w:rPr>
              <w:t>Introduction to Communication in Healthcare Professions</w:t>
            </w:r>
          </w:p>
        </w:tc>
      </w:tr>
      <w:tr w:rsidR="00E459E7" w:rsidRPr="00EF55DD" w14:paraId="425DB1CF" w14:textId="77777777" w:rsidTr="009B4D97">
        <w:trPr>
          <w:trHeight w:val="260"/>
        </w:trPr>
        <w:tc>
          <w:tcPr>
            <w:tcW w:w="1103" w:type="pct"/>
            <w:tcMar>
              <w:top w:w="0" w:type="dxa"/>
              <w:left w:w="108" w:type="dxa"/>
              <w:bottom w:w="0" w:type="dxa"/>
              <w:right w:w="108" w:type="dxa"/>
            </w:tcMar>
            <w:vAlign w:val="center"/>
            <w:hideMark/>
          </w:tcPr>
          <w:p w14:paraId="444F63AA"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Catalog Description</w:t>
            </w:r>
          </w:p>
        </w:tc>
        <w:tc>
          <w:tcPr>
            <w:tcW w:w="3897" w:type="pct"/>
            <w:tcMar>
              <w:top w:w="0" w:type="dxa"/>
              <w:left w:w="108" w:type="dxa"/>
              <w:bottom w:w="0" w:type="dxa"/>
              <w:right w:w="108" w:type="dxa"/>
            </w:tcMar>
            <w:vAlign w:val="center"/>
          </w:tcPr>
          <w:p w14:paraId="34AF4102" w14:textId="77EA5F2C" w:rsidR="00E459E7" w:rsidRPr="00E459E7" w:rsidRDefault="00E459E7" w:rsidP="009B4D97">
            <w:pPr>
              <w:spacing w:after="0" w:line="240" w:lineRule="auto"/>
              <w:rPr>
                <w:rFonts w:eastAsia="Calibri" w:cs="Arial"/>
                <w:bCs/>
                <w:sz w:val="18"/>
                <w:szCs w:val="18"/>
              </w:rPr>
            </w:pPr>
            <w:r w:rsidRPr="00E459E7">
              <w:rPr>
                <w:sz w:val="18"/>
                <w:szCs w:val="18"/>
              </w:rPr>
              <w:t>Introduction to the study and practice of communication for health professionals. Topics include listening, adapting your message, informative presentations, and role-play exercises. Communication issues particular to health professions are a focus, including nursing, radiology, dentistry, optometry, health and human services, and health administration. Students practice clear, purposeful and compassionate communication in face-to-face and mediated situations.</w:t>
            </w:r>
          </w:p>
        </w:tc>
      </w:tr>
      <w:tr w:rsidR="00E459E7" w:rsidRPr="00EF55DD" w14:paraId="51A81560" w14:textId="77777777" w:rsidTr="009B4D97">
        <w:trPr>
          <w:trHeight w:val="323"/>
        </w:trPr>
        <w:tc>
          <w:tcPr>
            <w:tcW w:w="1103" w:type="pct"/>
            <w:tcMar>
              <w:top w:w="0" w:type="dxa"/>
              <w:left w:w="108" w:type="dxa"/>
              <w:bottom w:w="0" w:type="dxa"/>
              <w:right w:w="108" w:type="dxa"/>
            </w:tcMar>
            <w:vAlign w:val="center"/>
          </w:tcPr>
          <w:p w14:paraId="1F7B2200"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Prerequisite</w:t>
            </w:r>
          </w:p>
        </w:tc>
        <w:tc>
          <w:tcPr>
            <w:tcW w:w="3897" w:type="pct"/>
            <w:tcMar>
              <w:top w:w="0" w:type="dxa"/>
              <w:left w:w="108" w:type="dxa"/>
              <w:bottom w:w="0" w:type="dxa"/>
              <w:right w:w="108" w:type="dxa"/>
            </w:tcMar>
            <w:vAlign w:val="center"/>
          </w:tcPr>
          <w:p w14:paraId="51D41EA2" w14:textId="6A5CCD02" w:rsidR="00E459E7" w:rsidRPr="00EF55DD" w:rsidRDefault="00E459E7" w:rsidP="009B4D97">
            <w:pPr>
              <w:spacing w:after="0" w:line="240" w:lineRule="auto"/>
              <w:rPr>
                <w:rFonts w:ascii="Arial" w:eastAsia="Calibri" w:hAnsi="Arial" w:cs="Arial"/>
                <w:bCs/>
                <w:sz w:val="18"/>
                <w:szCs w:val="18"/>
              </w:rPr>
            </w:pPr>
            <w:r>
              <w:rPr>
                <w:rFonts w:cs="Arial"/>
                <w:color w:val="000000"/>
                <w:sz w:val="18"/>
                <w:szCs w:val="18"/>
              </w:rPr>
              <w:t>none</w:t>
            </w:r>
          </w:p>
        </w:tc>
      </w:tr>
      <w:tr w:rsidR="00E459E7" w:rsidRPr="00EF55DD" w14:paraId="0A000CCE" w14:textId="77777777" w:rsidTr="009B4D97">
        <w:trPr>
          <w:trHeight w:val="323"/>
        </w:trPr>
        <w:tc>
          <w:tcPr>
            <w:tcW w:w="1103" w:type="pct"/>
            <w:tcMar>
              <w:top w:w="0" w:type="dxa"/>
              <w:left w:w="108" w:type="dxa"/>
              <w:bottom w:w="0" w:type="dxa"/>
              <w:right w:w="108" w:type="dxa"/>
            </w:tcMar>
            <w:vAlign w:val="center"/>
          </w:tcPr>
          <w:p w14:paraId="3848ECA0"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Corequisite</w:t>
            </w:r>
          </w:p>
        </w:tc>
        <w:tc>
          <w:tcPr>
            <w:tcW w:w="3897" w:type="pct"/>
            <w:tcMar>
              <w:top w:w="0" w:type="dxa"/>
              <w:left w:w="108" w:type="dxa"/>
              <w:bottom w:w="0" w:type="dxa"/>
              <w:right w:w="108" w:type="dxa"/>
            </w:tcMar>
            <w:vAlign w:val="center"/>
          </w:tcPr>
          <w:p w14:paraId="60AA8D6A" w14:textId="77777777" w:rsidR="00E459E7" w:rsidRPr="00EF55DD" w:rsidRDefault="00E459E7" w:rsidP="009B4D97">
            <w:pPr>
              <w:spacing w:after="0" w:line="240" w:lineRule="auto"/>
              <w:rPr>
                <w:rFonts w:ascii="Arial" w:eastAsia="Calibri" w:hAnsi="Arial" w:cs="Arial"/>
                <w:bCs/>
                <w:sz w:val="18"/>
                <w:szCs w:val="18"/>
              </w:rPr>
            </w:pPr>
          </w:p>
        </w:tc>
      </w:tr>
      <w:tr w:rsidR="00E459E7" w:rsidRPr="00EF55DD" w14:paraId="6C839DCD" w14:textId="77777777" w:rsidTr="009B4D97">
        <w:trPr>
          <w:trHeight w:val="323"/>
        </w:trPr>
        <w:tc>
          <w:tcPr>
            <w:tcW w:w="1103" w:type="pct"/>
            <w:tcMar>
              <w:top w:w="0" w:type="dxa"/>
              <w:left w:w="108" w:type="dxa"/>
              <w:bottom w:w="0" w:type="dxa"/>
              <w:right w:w="108" w:type="dxa"/>
            </w:tcMar>
            <w:vAlign w:val="center"/>
            <w:hideMark/>
          </w:tcPr>
          <w:p w14:paraId="3EF7E086"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Pre- or corequisite</w:t>
            </w:r>
          </w:p>
        </w:tc>
        <w:tc>
          <w:tcPr>
            <w:tcW w:w="3897" w:type="pct"/>
            <w:tcMar>
              <w:top w:w="0" w:type="dxa"/>
              <w:left w:w="108" w:type="dxa"/>
              <w:bottom w:w="0" w:type="dxa"/>
              <w:right w:w="108" w:type="dxa"/>
            </w:tcMar>
            <w:vAlign w:val="center"/>
          </w:tcPr>
          <w:p w14:paraId="466D5C88" w14:textId="6732A614" w:rsidR="00E459E7" w:rsidRPr="00EF55DD" w:rsidRDefault="00D5308A" w:rsidP="009B4D97">
            <w:pPr>
              <w:spacing w:after="0" w:line="240" w:lineRule="auto"/>
              <w:rPr>
                <w:rFonts w:ascii="Arial" w:eastAsia="Calibri" w:hAnsi="Arial" w:cs="Arial"/>
                <w:bCs/>
                <w:sz w:val="18"/>
                <w:szCs w:val="18"/>
              </w:rPr>
            </w:pPr>
            <w:r>
              <w:rPr>
                <w:rFonts w:ascii="Arial" w:eastAsia="Calibri" w:hAnsi="Arial" w:cs="Arial"/>
                <w:bCs/>
                <w:sz w:val="18"/>
                <w:szCs w:val="18"/>
              </w:rPr>
              <w:t>ENG1101</w:t>
            </w:r>
          </w:p>
        </w:tc>
      </w:tr>
      <w:tr w:rsidR="00E459E7" w:rsidRPr="00EF55DD" w14:paraId="7CC63E47" w14:textId="77777777" w:rsidTr="009B4D97">
        <w:trPr>
          <w:trHeight w:val="161"/>
        </w:trPr>
        <w:tc>
          <w:tcPr>
            <w:tcW w:w="1103" w:type="pct"/>
            <w:tcMar>
              <w:top w:w="0" w:type="dxa"/>
              <w:left w:w="108" w:type="dxa"/>
              <w:bottom w:w="0" w:type="dxa"/>
              <w:right w:w="108" w:type="dxa"/>
            </w:tcMar>
            <w:vAlign w:val="center"/>
            <w:hideMark/>
          </w:tcPr>
          <w:p w14:paraId="1049BDDB"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Credits</w:t>
            </w:r>
          </w:p>
        </w:tc>
        <w:tc>
          <w:tcPr>
            <w:tcW w:w="3897" w:type="pct"/>
            <w:tcMar>
              <w:top w:w="0" w:type="dxa"/>
              <w:left w:w="108" w:type="dxa"/>
              <w:bottom w:w="0" w:type="dxa"/>
              <w:right w:w="108" w:type="dxa"/>
            </w:tcMar>
            <w:vAlign w:val="center"/>
          </w:tcPr>
          <w:p w14:paraId="7805421D" w14:textId="77777777" w:rsidR="00E459E7" w:rsidRPr="00EF55DD" w:rsidRDefault="00E459E7" w:rsidP="009B4D97">
            <w:pPr>
              <w:spacing w:after="0" w:line="240" w:lineRule="auto"/>
              <w:rPr>
                <w:rFonts w:ascii="Arial" w:eastAsia="Calibri" w:hAnsi="Arial" w:cs="Arial"/>
                <w:bCs/>
                <w:sz w:val="18"/>
                <w:szCs w:val="18"/>
              </w:rPr>
            </w:pPr>
            <w:r w:rsidRPr="00EF55DD">
              <w:rPr>
                <w:rFonts w:ascii="Arial" w:eastAsia="Calibri" w:hAnsi="Arial" w:cs="Arial"/>
                <w:bCs/>
                <w:sz w:val="18"/>
                <w:szCs w:val="18"/>
              </w:rPr>
              <w:t>3</w:t>
            </w:r>
          </w:p>
        </w:tc>
      </w:tr>
      <w:tr w:rsidR="00E459E7" w:rsidRPr="00EF55DD" w14:paraId="1CA5AD97" w14:textId="77777777" w:rsidTr="009B4D97">
        <w:trPr>
          <w:trHeight w:val="287"/>
        </w:trPr>
        <w:tc>
          <w:tcPr>
            <w:tcW w:w="1103" w:type="pct"/>
            <w:tcMar>
              <w:top w:w="0" w:type="dxa"/>
              <w:left w:w="108" w:type="dxa"/>
              <w:bottom w:w="0" w:type="dxa"/>
              <w:right w:w="108" w:type="dxa"/>
            </w:tcMar>
            <w:vAlign w:val="center"/>
            <w:hideMark/>
          </w:tcPr>
          <w:p w14:paraId="5C5031C9"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Contact Hours</w:t>
            </w:r>
          </w:p>
        </w:tc>
        <w:tc>
          <w:tcPr>
            <w:tcW w:w="3897" w:type="pct"/>
            <w:tcMar>
              <w:top w:w="0" w:type="dxa"/>
              <w:left w:w="108" w:type="dxa"/>
              <w:bottom w:w="0" w:type="dxa"/>
              <w:right w:w="108" w:type="dxa"/>
            </w:tcMar>
            <w:vAlign w:val="center"/>
          </w:tcPr>
          <w:p w14:paraId="0B92DFF0" w14:textId="77777777" w:rsidR="00E459E7" w:rsidRPr="00EF55DD" w:rsidRDefault="00E459E7" w:rsidP="009B4D97">
            <w:pPr>
              <w:spacing w:after="0" w:line="240" w:lineRule="auto"/>
              <w:rPr>
                <w:rFonts w:ascii="Arial" w:eastAsia="Calibri" w:hAnsi="Arial" w:cs="Arial"/>
                <w:bCs/>
                <w:sz w:val="18"/>
                <w:szCs w:val="18"/>
              </w:rPr>
            </w:pPr>
            <w:r w:rsidRPr="00EF55DD">
              <w:rPr>
                <w:rFonts w:ascii="Arial" w:eastAsia="Calibri" w:hAnsi="Arial" w:cs="Arial"/>
                <w:bCs/>
                <w:sz w:val="18"/>
                <w:szCs w:val="18"/>
              </w:rPr>
              <w:t>3</w:t>
            </w:r>
          </w:p>
        </w:tc>
      </w:tr>
      <w:tr w:rsidR="00E459E7" w:rsidRPr="00EF55DD" w14:paraId="6CE81FB7" w14:textId="77777777" w:rsidTr="009B4D97">
        <w:trPr>
          <w:trHeight w:val="215"/>
        </w:trPr>
        <w:tc>
          <w:tcPr>
            <w:tcW w:w="1103" w:type="pct"/>
            <w:tcMar>
              <w:top w:w="0" w:type="dxa"/>
              <w:left w:w="108" w:type="dxa"/>
              <w:bottom w:w="0" w:type="dxa"/>
              <w:right w:w="108" w:type="dxa"/>
            </w:tcMar>
            <w:vAlign w:val="center"/>
            <w:hideMark/>
          </w:tcPr>
          <w:p w14:paraId="1B014490"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Liberal Arts</w:t>
            </w:r>
          </w:p>
        </w:tc>
        <w:tc>
          <w:tcPr>
            <w:tcW w:w="3897" w:type="pct"/>
            <w:tcMar>
              <w:top w:w="0" w:type="dxa"/>
              <w:left w:w="108" w:type="dxa"/>
              <w:bottom w:w="0" w:type="dxa"/>
              <w:right w:w="108" w:type="dxa"/>
            </w:tcMar>
            <w:vAlign w:val="center"/>
            <w:hideMark/>
          </w:tcPr>
          <w:p w14:paraId="1AAFFF76" w14:textId="60CB1568"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 xml:space="preserve">[  </w:t>
            </w:r>
            <w:r>
              <w:rPr>
                <w:rFonts w:ascii="Arial" w:eastAsia="Calibri" w:hAnsi="Arial" w:cs="Arial"/>
                <w:b/>
                <w:bCs/>
                <w:sz w:val="18"/>
                <w:szCs w:val="18"/>
              </w:rPr>
              <w:t>X</w:t>
            </w:r>
            <w:r w:rsidRPr="00EF55DD">
              <w:rPr>
                <w:rFonts w:ascii="Arial" w:eastAsia="Calibri" w:hAnsi="Arial" w:cs="Arial"/>
                <w:b/>
                <w:bCs/>
                <w:sz w:val="18"/>
                <w:szCs w:val="18"/>
              </w:rPr>
              <w:t xml:space="preserve"> ] Yes  [  ] No  </w:t>
            </w:r>
          </w:p>
        </w:tc>
      </w:tr>
      <w:tr w:rsidR="00E459E7" w:rsidRPr="00EF55DD" w14:paraId="4B5E1D6F" w14:textId="77777777" w:rsidTr="009B4D97">
        <w:trPr>
          <w:trHeight w:val="656"/>
        </w:trPr>
        <w:tc>
          <w:tcPr>
            <w:tcW w:w="1103" w:type="pct"/>
            <w:tcMar>
              <w:top w:w="0" w:type="dxa"/>
              <w:left w:w="108" w:type="dxa"/>
              <w:bottom w:w="0" w:type="dxa"/>
              <w:right w:w="108" w:type="dxa"/>
            </w:tcMar>
            <w:vAlign w:val="center"/>
            <w:hideMark/>
          </w:tcPr>
          <w:p w14:paraId="2015A51F"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Course Attribute (e.g. Writing Intensive, etc)</w:t>
            </w:r>
          </w:p>
        </w:tc>
        <w:tc>
          <w:tcPr>
            <w:tcW w:w="3897" w:type="pct"/>
            <w:tcMar>
              <w:top w:w="0" w:type="dxa"/>
              <w:left w:w="108" w:type="dxa"/>
              <w:bottom w:w="0" w:type="dxa"/>
              <w:right w:w="108" w:type="dxa"/>
            </w:tcMar>
            <w:vAlign w:val="center"/>
          </w:tcPr>
          <w:p w14:paraId="796C50A1" w14:textId="03AF1DDD" w:rsidR="00E459E7" w:rsidRPr="00EF55DD" w:rsidRDefault="00655629" w:rsidP="009B4D97">
            <w:pPr>
              <w:spacing w:after="0" w:line="240" w:lineRule="auto"/>
              <w:rPr>
                <w:rFonts w:ascii="Arial" w:eastAsia="Calibri" w:hAnsi="Arial" w:cs="Arial"/>
                <w:bCs/>
                <w:sz w:val="18"/>
                <w:szCs w:val="18"/>
              </w:rPr>
            </w:pPr>
            <w:r>
              <w:rPr>
                <w:rFonts w:ascii="Arial" w:eastAsia="Calibri" w:hAnsi="Arial" w:cs="Arial"/>
                <w:bCs/>
                <w:sz w:val="18"/>
                <w:szCs w:val="18"/>
              </w:rPr>
              <w:t>none</w:t>
            </w:r>
          </w:p>
        </w:tc>
      </w:tr>
      <w:tr w:rsidR="00E459E7" w:rsidRPr="00EF55DD" w14:paraId="0EE9A9B1" w14:textId="77777777" w:rsidTr="009B4D97">
        <w:trPr>
          <w:trHeight w:val="425"/>
        </w:trPr>
        <w:tc>
          <w:tcPr>
            <w:tcW w:w="1103" w:type="pct"/>
            <w:tcMar>
              <w:top w:w="0" w:type="dxa"/>
              <w:left w:w="108" w:type="dxa"/>
              <w:bottom w:w="0" w:type="dxa"/>
              <w:right w:w="108" w:type="dxa"/>
            </w:tcMar>
            <w:vAlign w:val="center"/>
            <w:hideMark/>
          </w:tcPr>
          <w:p w14:paraId="749C095B"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Course Applicability</w:t>
            </w:r>
          </w:p>
        </w:tc>
        <w:tc>
          <w:tcPr>
            <w:tcW w:w="3897" w:type="pct"/>
            <w:tcMar>
              <w:top w:w="0" w:type="dxa"/>
              <w:left w:w="108" w:type="dxa"/>
              <w:bottom w:w="0" w:type="dxa"/>
              <w:right w:w="108" w:type="dxa"/>
            </w:tcMar>
            <w:vAlign w:val="center"/>
          </w:tcPr>
          <w:tbl>
            <w:tblPr>
              <w:tblW w:w="9423" w:type="dxa"/>
              <w:tblLook w:val="04A0" w:firstRow="1" w:lastRow="0" w:firstColumn="1" w:lastColumn="0" w:noHBand="0" w:noVBand="1"/>
            </w:tblPr>
            <w:tblGrid>
              <w:gridCol w:w="2763"/>
              <w:gridCol w:w="3690"/>
              <w:gridCol w:w="2970"/>
            </w:tblGrid>
            <w:tr w:rsidR="00E459E7" w:rsidRPr="00EF55DD" w14:paraId="13C45C6F" w14:textId="77777777" w:rsidTr="009B4D97">
              <w:trPr>
                <w:trHeight w:val="342"/>
              </w:trPr>
              <w:tc>
                <w:tcPr>
                  <w:tcW w:w="2763" w:type="dxa"/>
                  <w:shd w:val="clear" w:color="auto" w:fill="auto"/>
                  <w:vAlign w:val="center"/>
                </w:tcPr>
                <w:p w14:paraId="5FE1C6E0"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 x ] Major</w:t>
                  </w:r>
                </w:p>
              </w:tc>
              <w:tc>
                <w:tcPr>
                  <w:tcW w:w="6660" w:type="dxa"/>
                  <w:gridSpan w:val="2"/>
                  <w:shd w:val="clear" w:color="auto" w:fill="auto"/>
                  <w:vAlign w:val="center"/>
                </w:tcPr>
                <w:p w14:paraId="73977084" w14:textId="77777777" w:rsidR="00E459E7" w:rsidRPr="00EF55DD" w:rsidRDefault="00E459E7" w:rsidP="009B4D97">
                  <w:pPr>
                    <w:spacing w:after="0" w:line="240" w:lineRule="auto"/>
                    <w:rPr>
                      <w:rFonts w:ascii="Arial" w:eastAsia="Calibri" w:hAnsi="Arial" w:cs="Arial"/>
                      <w:b/>
                      <w:bCs/>
                      <w:sz w:val="18"/>
                      <w:szCs w:val="18"/>
                    </w:rPr>
                  </w:pPr>
                </w:p>
              </w:tc>
            </w:tr>
            <w:tr w:rsidR="00E459E7" w:rsidRPr="00EF55DD" w14:paraId="17E7891B" w14:textId="77777777" w:rsidTr="009B4D97">
              <w:trPr>
                <w:trHeight w:val="360"/>
              </w:trPr>
              <w:tc>
                <w:tcPr>
                  <w:tcW w:w="2763" w:type="dxa"/>
                  <w:shd w:val="clear" w:color="auto" w:fill="auto"/>
                  <w:vAlign w:val="center"/>
                </w:tcPr>
                <w:p w14:paraId="6F1AD820"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  ] Gen Ed Required</w:t>
                  </w:r>
                </w:p>
              </w:tc>
              <w:tc>
                <w:tcPr>
                  <w:tcW w:w="3690" w:type="dxa"/>
                  <w:shd w:val="clear" w:color="auto" w:fill="auto"/>
                  <w:vAlign w:val="center"/>
                </w:tcPr>
                <w:p w14:paraId="73E2409A" w14:textId="4ADDFC45"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 xml:space="preserve">[ </w:t>
                  </w:r>
                  <w:r>
                    <w:rPr>
                      <w:rFonts w:ascii="Arial" w:eastAsia="Calibri" w:hAnsi="Arial" w:cs="Arial"/>
                      <w:b/>
                      <w:bCs/>
                      <w:sz w:val="18"/>
                      <w:szCs w:val="18"/>
                    </w:rPr>
                    <w:t>X</w:t>
                  </w:r>
                  <w:r w:rsidRPr="00EF55DD">
                    <w:rPr>
                      <w:rFonts w:ascii="Arial" w:eastAsia="Calibri" w:hAnsi="Arial" w:cs="Arial"/>
                      <w:b/>
                      <w:bCs/>
                      <w:sz w:val="18"/>
                      <w:szCs w:val="18"/>
                    </w:rPr>
                    <w:t xml:space="preserve"> ] Gen Ed - Flexible</w:t>
                  </w:r>
                </w:p>
              </w:tc>
              <w:tc>
                <w:tcPr>
                  <w:tcW w:w="2970" w:type="dxa"/>
                  <w:shd w:val="clear" w:color="auto" w:fill="auto"/>
                  <w:vAlign w:val="center"/>
                </w:tcPr>
                <w:p w14:paraId="49D55340"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  ] Gen Ed - College Option</w:t>
                  </w:r>
                </w:p>
              </w:tc>
            </w:tr>
            <w:tr w:rsidR="00E459E7" w:rsidRPr="00EF55DD" w14:paraId="5B5078AD" w14:textId="77777777" w:rsidTr="009B4D97">
              <w:tc>
                <w:tcPr>
                  <w:tcW w:w="2763" w:type="dxa"/>
                  <w:shd w:val="clear" w:color="auto" w:fill="auto"/>
                  <w:vAlign w:val="center"/>
                </w:tcPr>
                <w:p w14:paraId="288395E5" w14:textId="77777777" w:rsidR="00E459E7" w:rsidRPr="00EF55DD" w:rsidRDefault="00E459E7" w:rsidP="009B4D97">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English Composition</w:t>
                  </w:r>
                </w:p>
              </w:tc>
              <w:tc>
                <w:tcPr>
                  <w:tcW w:w="3690" w:type="dxa"/>
                  <w:shd w:val="clear" w:color="auto" w:fill="auto"/>
                  <w:vAlign w:val="center"/>
                </w:tcPr>
                <w:p w14:paraId="5B1A37CC" w14:textId="77777777" w:rsidR="00E459E7" w:rsidRPr="00EF55DD" w:rsidRDefault="00E459E7" w:rsidP="009B4D97">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World Cultures</w:t>
                  </w:r>
                </w:p>
              </w:tc>
              <w:tc>
                <w:tcPr>
                  <w:tcW w:w="2970" w:type="dxa"/>
                  <w:shd w:val="clear" w:color="auto" w:fill="auto"/>
                  <w:vAlign w:val="center"/>
                </w:tcPr>
                <w:p w14:paraId="17DB8380" w14:textId="77777777" w:rsidR="00E459E7" w:rsidRPr="00EF55DD" w:rsidRDefault="00E459E7" w:rsidP="009B4D97">
                  <w:pPr>
                    <w:spacing w:after="0" w:line="240" w:lineRule="auto"/>
                    <w:ind w:left="97"/>
                    <w:rPr>
                      <w:rFonts w:ascii="Arial" w:eastAsia="Calibri" w:hAnsi="Arial" w:cs="Arial"/>
                      <w:b/>
                      <w:bCs/>
                      <w:sz w:val="18"/>
                      <w:szCs w:val="18"/>
                    </w:rPr>
                  </w:pPr>
                  <w:r w:rsidRPr="00EF55DD">
                    <w:rPr>
                      <w:rFonts w:ascii="Arial" w:eastAsia="Calibri" w:hAnsi="Arial" w:cs="Arial"/>
                      <w:b/>
                      <w:bCs/>
                      <w:sz w:val="18"/>
                      <w:szCs w:val="18"/>
                    </w:rPr>
                    <w:t>[  ] Speech</w:t>
                  </w:r>
                </w:p>
              </w:tc>
            </w:tr>
            <w:tr w:rsidR="00E459E7" w:rsidRPr="00EF55DD" w14:paraId="7F704B52" w14:textId="77777777" w:rsidTr="009B4D97">
              <w:trPr>
                <w:trHeight w:val="360"/>
              </w:trPr>
              <w:tc>
                <w:tcPr>
                  <w:tcW w:w="2763" w:type="dxa"/>
                  <w:shd w:val="clear" w:color="auto" w:fill="auto"/>
                  <w:vAlign w:val="center"/>
                </w:tcPr>
                <w:p w14:paraId="39326103" w14:textId="77777777" w:rsidR="00E459E7" w:rsidRPr="00EF55DD" w:rsidRDefault="00E459E7" w:rsidP="009B4D97">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Mathematics</w:t>
                  </w:r>
                </w:p>
              </w:tc>
              <w:tc>
                <w:tcPr>
                  <w:tcW w:w="3690" w:type="dxa"/>
                  <w:shd w:val="clear" w:color="auto" w:fill="auto"/>
                  <w:vAlign w:val="center"/>
                </w:tcPr>
                <w:p w14:paraId="5CC07399" w14:textId="77777777" w:rsidR="00E459E7" w:rsidRPr="00EF55DD" w:rsidRDefault="00E459E7" w:rsidP="009B4D97">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US Experience in its Diversity</w:t>
                  </w:r>
                </w:p>
              </w:tc>
              <w:tc>
                <w:tcPr>
                  <w:tcW w:w="2970" w:type="dxa"/>
                  <w:shd w:val="clear" w:color="auto" w:fill="auto"/>
                  <w:vAlign w:val="center"/>
                </w:tcPr>
                <w:p w14:paraId="5E1FA7AC" w14:textId="77777777" w:rsidR="00E459E7" w:rsidRPr="00EF55DD" w:rsidRDefault="00E459E7" w:rsidP="009B4D97">
                  <w:pPr>
                    <w:spacing w:after="0" w:line="240" w:lineRule="auto"/>
                    <w:ind w:left="97"/>
                    <w:rPr>
                      <w:rFonts w:ascii="Arial" w:eastAsia="Calibri" w:hAnsi="Arial" w:cs="Arial"/>
                      <w:b/>
                      <w:bCs/>
                      <w:sz w:val="18"/>
                      <w:szCs w:val="18"/>
                    </w:rPr>
                  </w:pPr>
                  <w:r w:rsidRPr="00EF55DD">
                    <w:rPr>
                      <w:rFonts w:ascii="Arial" w:eastAsia="Calibri" w:hAnsi="Arial" w:cs="Arial"/>
                      <w:b/>
                      <w:bCs/>
                      <w:sz w:val="18"/>
                      <w:szCs w:val="18"/>
                    </w:rPr>
                    <w:t>[  ] Interdisciplinary</w:t>
                  </w:r>
                </w:p>
              </w:tc>
            </w:tr>
            <w:tr w:rsidR="00E459E7" w:rsidRPr="00EF55DD" w14:paraId="11BD063E" w14:textId="77777777" w:rsidTr="009B4D97">
              <w:trPr>
                <w:trHeight w:val="360"/>
              </w:trPr>
              <w:tc>
                <w:tcPr>
                  <w:tcW w:w="2763" w:type="dxa"/>
                  <w:shd w:val="clear" w:color="auto" w:fill="auto"/>
                  <w:vAlign w:val="center"/>
                </w:tcPr>
                <w:p w14:paraId="120680D4" w14:textId="77777777" w:rsidR="00E459E7" w:rsidRPr="00EF55DD" w:rsidRDefault="00E459E7" w:rsidP="009B4D97">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Science</w:t>
                  </w:r>
                </w:p>
              </w:tc>
              <w:tc>
                <w:tcPr>
                  <w:tcW w:w="3690" w:type="dxa"/>
                  <w:shd w:val="clear" w:color="auto" w:fill="auto"/>
                  <w:vAlign w:val="center"/>
                </w:tcPr>
                <w:p w14:paraId="1E88F832" w14:textId="77777777" w:rsidR="00E459E7" w:rsidRPr="00EF55DD" w:rsidRDefault="00E459E7" w:rsidP="009B4D97">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Creative Expression</w:t>
                  </w:r>
                </w:p>
              </w:tc>
              <w:tc>
                <w:tcPr>
                  <w:tcW w:w="2970" w:type="dxa"/>
                  <w:shd w:val="clear" w:color="auto" w:fill="auto"/>
                  <w:vAlign w:val="center"/>
                </w:tcPr>
                <w:p w14:paraId="07A64BF7"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 xml:space="preserve">  [  ] Advanced Liberal Arts</w:t>
                  </w:r>
                </w:p>
              </w:tc>
            </w:tr>
            <w:tr w:rsidR="00E459E7" w:rsidRPr="00EF55DD" w14:paraId="063CABF0" w14:textId="77777777" w:rsidTr="009B4D97">
              <w:trPr>
                <w:trHeight w:val="360"/>
              </w:trPr>
              <w:tc>
                <w:tcPr>
                  <w:tcW w:w="2763" w:type="dxa"/>
                  <w:shd w:val="clear" w:color="auto" w:fill="auto"/>
                  <w:vAlign w:val="center"/>
                </w:tcPr>
                <w:p w14:paraId="1BA54541" w14:textId="77777777" w:rsidR="00E459E7" w:rsidRPr="00EF55DD" w:rsidRDefault="00E459E7" w:rsidP="009B4D97">
                  <w:pPr>
                    <w:spacing w:after="0" w:line="240" w:lineRule="auto"/>
                    <w:rPr>
                      <w:rFonts w:ascii="Arial" w:eastAsia="Calibri" w:hAnsi="Arial" w:cs="Arial"/>
                      <w:b/>
                      <w:bCs/>
                      <w:sz w:val="18"/>
                      <w:szCs w:val="18"/>
                    </w:rPr>
                  </w:pPr>
                </w:p>
              </w:tc>
              <w:tc>
                <w:tcPr>
                  <w:tcW w:w="3690" w:type="dxa"/>
                  <w:shd w:val="clear" w:color="auto" w:fill="auto"/>
                  <w:vAlign w:val="center"/>
                </w:tcPr>
                <w:p w14:paraId="2E5E8217" w14:textId="6A0131BD" w:rsidR="00E459E7" w:rsidRPr="00EF55DD" w:rsidRDefault="00E459E7" w:rsidP="009B4D97">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xml:space="preserve">[ </w:t>
                  </w:r>
                  <w:r>
                    <w:rPr>
                      <w:rFonts w:ascii="Arial" w:eastAsia="Calibri" w:hAnsi="Arial" w:cs="Arial"/>
                      <w:b/>
                      <w:bCs/>
                      <w:sz w:val="18"/>
                      <w:szCs w:val="18"/>
                    </w:rPr>
                    <w:t>X</w:t>
                  </w:r>
                  <w:r w:rsidRPr="00EF55DD">
                    <w:rPr>
                      <w:rFonts w:ascii="Arial" w:eastAsia="Calibri" w:hAnsi="Arial" w:cs="Arial"/>
                      <w:b/>
                      <w:bCs/>
                      <w:sz w:val="18"/>
                      <w:szCs w:val="18"/>
                    </w:rPr>
                    <w:t xml:space="preserve"> ] Individual and Society</w:t>
                  </w:r>
                </w:p>
              </w:tc>
              <w:tc>
                <w:tcPr>
                  <w:tcW w:w="2970" w:type="dxa"/>
                  <w:shd w:val="clear" w:color="auto" w:fill="auto"/>
                  <w:vAlign w:val="center"/>
                </w:tcPr>
                <w:p w14:paraId="7AB17E06" w14:textId="77777777" w:rsidR="00E459E7" w:rsidRPr="00EF55DD" w:rsidRDefault="00E459E7" w:rsidP="009B4D97">
                  <w:pPr>
                    <w:spacing w:after="0" w:line="240" w:lineRule="auto"/>
                    <w:ind w:left="288"/>
                    <w:rPr>
                      <w:rFonts w:ascii="Arial" w:eastAsia="Calibri" w:hAnsi="Arial" w:cs="Arial"/>
                      <w:b/>
                      <w:bCs/>
                      <w:sz w:val="18"/>
                      <w:szCs w:val="18"/>
                    </w:rPr>
                  </w:pPr>
                </w:p>
              </w:tc>
            </w:tr>
            <w:tr w:rsidR="00E459E7" w:rsidRPr="00EF55DD" w14:paraId="69FFBCC4" w14:textId="77777777" w:rsidTr="009B4D97">
              <w:trPr>
                <w:trHeight w:val="360"/>
              </w:trPr>
              <w:tc>
                <w:tcPr>
                  <w:tcW w:w="2763" w:type="dxa"/>
                  <w:shd w:val="clear" w:color="auto" w:fill="auto"/>
                  <w:vAlign w:val="center"/>
                </w:tcPr>
                <w:p w14:paraId="609CBE1F" w14:textId="77777777" w:rsidR="00E459E7" w:rsidRPr="00EF55DD" w:rsidRDefault="00E459E7" w:rsidP="009B4D97">
                  <w:pPr>
                    <w:spacing w:after="0" w:line="240" w:lineRule="auto"/>
                    <w:rPr>
                      <w:rFonts w:ascii="Arial" w:eastAsia="Calibri" w:hAnsi="Arial" w:cs="Arial"/>
                      <w:b/>
                      <w:bCs/>
                      <w:sz w:val="18"/>
                      <w:szCs w:val="18"/>
                    </w:rPr>
                  </w:pPr>
                </w:p>
              </w:tc>
              <w:tc>
                <w:tcPr>
                  <w:tcW w:w="3690" w:type="dxa"/>
                  <w:shd w:val="clear" w:color="auto" w:fill="auto"/>
                  <w:vAlign w:val="center"/>
                </w:tcPr>
                <w:p w14:paraId="7836A458" w14:textId="77777777" w:rsidR="00E459E7" w:rsidRPr="00EF55DD" w:rsidRDefault="00E459E7" w:rsidP="009B4D97">
                  <w:pPr>
                    <w:spacing w:after="0" w:line="240" w:lineRule="auto"/>
                    <w:ind w:left="144"/>
                    <w:rPr>
                      <w:rFonts w:ascii="Arial" w:eastAsia="Calibri" w:hAnsi="Arial" w:cs="Arial"/>
                      <w:b/>
                      <w:bCs/>
                      <w:sz w:val="18"/>
                      <w:szCs w:val="18"/>
                    </w:rPr>
                  </w:pPr>
                  <w:r w:rsidRPr="00EF55DD">
                    <w:rPr>
                      <w:rFonts w:ascii="Arial" w:eastAsia="Calibri" w:hAnsi="Arial" w:cs="Arial"/>
                      <w:b/>
                      <w:bCs/>
                      <w:sz w:val="18"/>
                      <w:szCs w:val="18"/>
                    </w:rPr>
                    <w:t>[  ] Scientific World</w:t>
                  </w:r>
                </w:p>
              </w:tc>
              <w:tc>
                <w:tcPr>
                  <w:tcW w:w="2970" w:type="dxa"/>
                  <w:shd w:val="clear" w:color="auto" w:fill="auto"/>
                  <w:vAlign w:val="center"/>
                </w:tcPr>
                <w:p w14:paraId="634BB230" w14:textId="77777777" w:rsidR="00E459E7" w:rsidRPr="00EF55DD" w:rsidRDefault="00E459E7" w:rsidP="009B4D97">
                  <w:pPr>
                    <w:spacing w:after="0" w:line="240" w:lineRule="auto"/>
                    <w:ind w:left="288"/>
                    <w:rPr>
                      <w:rFonts w:ascii="Arial" w:eastAsia="Calibri" w:hAnsi="Arial" w:cs="Arial"/>
                      <w:b/>
                      <w:bCs/>
                      <w:sz w:val="18"/>
                      <w:szCs w:val="18"/>
                    </w:rPr>
                  </w:pPr>
                </w:p>
              </w:tc>
            </w:tr>
          </w:tbl>
          <w:p w14:paraId="12F9A989" w14:textId="2E81E293" w:rsidR="00E459E7" w:rsidRPr="00EF55DD" w:rsidRDefault="00E459E7" w:rsidP="009B4D97">
            <w:pPr>
              <w:spacing w:after="0" w:line="240" w:lineRule="auto"/>
              <w:ind w:left="720"/>
              <w:rPr>
                <w:rFonts w:ascii="Arial" w:eastAsia="Calibri" w:hAnsi="Arial" w:cs="Arial"/>
                <w:b/>
                <w:bCs/>
                <w:sz w:val="18"/>
                <w:szCs w:val="18"/>
              </w:rPr>
            </w:pPr>
          </w:p>
        </w:tc>
      </w:tr>
      <w:tr w:rsidR="00E459E7" w:rsidRPr="00EF55DD" w14:paraId="4D6B0E61" w14:textId="77777777" w:rsidTr="009B4D97">
        <w:trPr>
          <w:trHeight w:val="251"/>
        </w:trPr>
        <w:tc>
          <w:tcPr>
            <w:tcW w:w="1103" w:type="pct"/>
            <w:tcMar>
              <w:top w:w="0" w:type="dxa"/>
              <w:left w:w="108" w:type="dxa"/>
              <w:bottom w:w="0" w:type="dxa"/>
              <w:right w:w="108" w:type="dxa"/>
            </w:tcMar>
            <w:vAlign w:val="center"/>
          </w:tcPr>
          <w:p w14:paraId="351F9244" w14:textId="77777777" w:rsidR="00E459E7" w:rsidRPr="00EF55DD" w:rsidRDefault="00E459E7" w:rsidP="009B4D97">
            <w:pPr>
              <w:spacing w:after="0" w:line="240" w:lineRule="auto"/>
              <w:rPr>
                <w:rFonts w:ascii="Arial" w:eastAsia="Calibri" w:hAnsi="Arial" w:cs="Arial"/>
                <w:b/>
                <w:bCs/>
                <w:sz w:val="18"/>
                <w:szCs w:val="18"/>
              </w:rPr>
            </w:pPr>
            <w:r w:rsidRPr="00EF55DD">
              <w:rPr>
                <w:rFonts w:ascii="Arial" w:eastAsia="Calibri" w:hAnsi="Arial" w:cs="Arial"/>
                <w:b/>
                <w:bCs/>
                <w:sz w:val="18"/>
                <w:szCs w:val="18"/>
              </w:rPr>
              <w:t>Effective Term</w:t>
            </w:r>
          </w:p>
        </w:tc>
        <w:tc>
          <w:tcPr>
            <w:tcW w:w="3897" w:type="pct"/>
            <w:tcMar>
              <w:top w:w="0" w:type="dxa"/>
              <w:left w:w="108" w:type="dxa"/>
              <w:bottom w:w="0" w:type="dxa"/>
              <w:right w:w="108" w:type="dxa"/>
            </w:tcMar>
            <w:vAlign w:val="center"/>
          </w:tcPr>
          <w:p w14:paraId="173AFF91" w14:textId="47DDFD6A" w:rsidR="00E459E7" w:rsidRPr="00EF55DD" w:rsidRDefault="00E459E7" w:rsidP="009B4D97">
            <w:pPr>
              <w:spacing w:after="0" w:line="240" w:lineRule="auto"/>
              <w:rPr>
                <w:rFonts w:ascii="Arial" w:eastAsia="Calibri" w:hAnsi="Arial" w:cs="Arial"/>
                <w:bCs/>
                <w:sz w:val="18"/>
                <w:szCs w:val="18"/>
              </w:rPr>
            </w:pPr>
            <w:r w:rsidRPr="00EF55DD">
              <w:rPr>
                <w:rFonts w:ascii="Arial" w:eastAsia="Calibri" w:hAnsi="Arial" w:cs="Arial"/>
                <w:bCs/>
                <w:sz w:val="18"/>
                <w:szCs w:val="18"/>
              </w:rPr>
              <w:t>Fall 201</w:t>
            </w:r>
            <w:r w:rsidR="00B71008">
              <w:rPr>
                <w:rFonts w:ascii="Arial" w:eastAsia="Calibri" w:hAnsi="Arial" w:cs="Arial"/>
                <w:bCs/>
                <w:sz w:val="18"/>
                <w:szCs w:val="18"/>
              </w:rPr>
              <w:t>9</w:t>
            </w:r>
          </w:p>
        </w:tc>
      </w:tr>
    </w:tbl>
    <w:p w14:paraId="3F8103D4" w14:textId="3B881D3D" w:rsidR="00E459E7" w:rsidRDefault="00E459E7" w:rsidP="00EF55DD">
      <w:pPr>
        <w:spacing w:after="15"/>
      </w:pPr>
      <w:r>
        <w:rPr>
          <w:rFonts w:ascii="Arial" w:hAnsi="Arial" w:cs="Arial"/>
          <w:b/>
          <w:bCs/>
          <w:sz w:val="20"/>
          <w:szCs w:val="20"/>
        </w:rPr>
        <w:t xml:space="preserve">Rationale: </w:t>
      </w:r>
      <w:r w:rsidRPr="00E459E7">
        <w:t>This is a required course in the proposed Associate in Science in Health Science degree proposal, being submitted simultaneously. These courses are designed to foster inter-professional communication, as well as to provide basic backgrounds in areas of shared interest across the spectrum of allied health professions. This course will also serve students in the Bachelor of Science in Health Communication, to be offered by the Humanities Department in the future.</w:t>
      </w:r>
    </w:p>
    <w:p w14:paraId="5D719664" w14:textId="77777777" w:rsidR="009B4D97" w:rsidRDefault="009B4D97">
      <w:pPr>
        <w:sectPr w:rsidR="009B4D97" w:rsidSect="00EF55DD">
          <w:pgSz w:w="15840" w:h="12240" w:orient="landscape"/>
          <w:pgMar w:top="1350" w:right="1440" w:bottom="1440" w:left="1440" w:header="720" w:footer="405" w:gutter="0"/>
          <w:cols w:space="720"/>
          <w:docGrid w:linePitch="360"/>
        </w:sectPr>
      </w:pPr>
    </w:p>
    <w:p w14:paraId="7C5A9EB9" w14:textId="23BF05B6" w:rsidR="00EF55DD" w:rsidRDefault="009B4D97" w:rsidP="009B4D97">
      <w:pPr>
        <w:pStyle w:val="Heading2"/>
        <w:rPr>
          <w:rStyle w:val="Strong"/>
          <w:rFonts w:ascii="Arial" w:hAnsi="Arial" w:cs="Arial"/>
          <w:b/>
          <w:sz w:val="20"/>
          <w:szCs w:val="20"/>
        </w:rPr>
      </w:pPr>
      <w:bookmarkStart w:id="80" w:name="_Toc529545097"/>
      <w:r>
        <w:rPr>
          <w:rStyle w:val="Strong"/>
          <w:rFonts w:ascii="Arial" w:hAnsi="Arial" w:cs="Arial"/>
          <w:b/>
          <w:sz w:val="20"/>
          <w:szCs w:val="20"/>
        </w:rPr>
        <w:t>Appendix 9: Letters of Support</w:t>
      </w:r>
      <w:bookmarkEnd w:id="80"/>
    </w:p>
    <w:p w14:paraId="783F6258" w14:textId="77777777" w:rsidR="00BC4FFA" w:rsidRDefault="00BC4FFA" w:rsidP="00BC4FFA"/>
    <w:p w14:paraId="32ACB74A" w14:textId="26D87E20" w:rsidR="00BC4FFA" w:rsidRDefault="00BC4FFA" w:rsidP="00BC4FFA">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511904260" w:history="1">
        <w:r w:rsidRPr="00794CDB">
          <w:rPr>
            <w:rStyle w:val="Hyperlink"/>
            <w:noProof/>
          </w:rPr>
          <w:t>Appendix 9.1 : Letters of Support – Academic</w:t>
        </w:r>
        <w:r>
          <w:rPr>
            <w:noProof/>
            <w:webHidden/>
          </w:rPr>
          <w:tab/>
        </w:r>
        <w:r>
          <w:rPr>
            <w:noProof/>
            <w:webHidden/>
          </w:rPr>
          <w:fldChar w:fldCharType="begin"/>
        </w:r>
        <w:r>
          <w:rPr>
            <w:noProof/>
            <w:webHidden/>
          </w:rPr>
          <w:instrText xml:space="preserve"> PAGEREF _Toc511904260 \h </w:instrText>
        </w:r>
        <w:r>
          <w:rPr>
            <w:noProof/>
            <w:webHidden/>
          </w:rPr>
        </w:r>
        <w:r>
          <w:rPr>
            <w:noProof/>
            <w:webHidden/>
          </w:rPr>
          <w:fldChar w:fldCharType="separate"/>
        </w:r>
        <w:r w:rsidR="002F643D">
          <w:rPr>
            <w:noProof/>
            <w:webHidden/>
          </w:rPr>
          <w:t>90</w:t>
        </w:r>
        <w:r>
          <w:rPr>
            <w:noProof/>
            <w:webHidden/>
          </w:rPr>
          <w:fldChar w:fldCharType="end"/>
        </w:r>
      </w:hyperlink>
    </w:p>
    <w:p w14:paraId="27006C53" w14:textId="5A6B4DA4" w:rsidR="00BC4FFA" w:rsidRDefault="001F5E73" w:rsidP="006E52CF">
      <w:pPr>
        <w:pStyle w:val="TOC3"/>
        <w:rPr>
          <w:rFonts w:eastAsiaTheme="minorEastAsia"/>
          <w:noProof/>
        </w:rPr>
      </w:pPr>
      <w:hyperlink w:anchor="_Toc511904261" w:history="1">
        <w:r w:rsidR="00BC4FFA" w:rsidRPr="00794CDB">
          <w:rPr>
            <w:rStyle w:val="Hyperlink"/>
            <w:noProof/>
          </w:rPr>
          <w:t>Appendix 9.1a Dean School of Professional Studies</w:t>
        </w:r>
        <w:r w:rsidR="00BC4FFA">
          <w:rPr>
            <w:noProof/>
            <w:webHidden/>
          </w:rPr>
          <w:tab/>
        </w:r>
        <w:r w:rsidR="00BC4FFA">
          <w:rPr>
            <w:noProof/>
            <w:webHidden/>
          </w:rPr>
          <w:fldChar w:fldCharType="begin"/>
        </w:r>
        <w:r w:rsidR="00BC4FFA">
          <w:rPr>
            <w:noProof/>
            <w:webHidden/>
          </w:rPr>
          <w:instrText xml:space="preserve"> PAGEREF _Toc511904261 \h </w:instrText>
        </w:r>
        <w:r w:rsidR="00BC4FFA">
          <w:rPr>
            <w:noProof/>
            <w:webHidden/>
          </w:rPr>
        </w:r>
        <w:r w:rsidR="00BC4FFA">
          <w:rPr>
            <w:noProof/>
            <w:webHidden/>
          </w:rPr>
          <w:fldChar w:fldCharType="separate"/>
        </w:r>
        <w:r w:rsidR="002F643D">
          <w:rPr>
            <w:noProof/>
            <w:webHidden/>
          </w:rPr>
          <w:t>91</w:t>
        </w:r>
        <w:r w:rsidR="00BC4FFA">
          <w:rPr>
            <w:noProof/>
            <w:webHidden/>
          </w:rPr>
          <w:fldChar w:fldCharType="end"/>
        </w:r>
      </w:hyperlink>
    </w:p>
    <w:p w14:paraId="564868D8" w14:textId="618E795F" w:rsidR="00BC4FFA" w:rsidRDefault="001F5E73" w:rsidP="006E52CF">
      <w:pPr>
        <w:pStyle w:val="TOC3"/>
        <w:rPr>
          <w:rFonts w:eastAsiaTheme="minorEastAsia"/>
          <w:noProof/>
        </w:rPr>
      </w:pPr>
      <w:hyperlink w:anchor="_Toc511904262" w:history="1">
        <w:r w:rsidR="00BC4FFA" w:rsidRPr="00794CDB">
          <w:rPr>
            <w:rStyle w:val="Hyperlink"/>
            <w:noProof/>
          </w:rPr>
          <w:t>Appendix 9.1b: Director, Liberal Arts and Science</w:t>
        </w:r>
        <w:r w:rsidR="00BC4FFA">
          <w:rPr>
            <w:noProof/>
            <w:webHidden/>
          </w:rPr>
          <w:tab/>
        </w:r>
        <w:r w:rsidR="00BC4FFA">
          <w:rPr>
            <w:noProof/>
            <w:webHidden/>
          </w:rPr>
          <w:fldChar w:fldCharType="begin"/>
        </w:r>
        <w:r w:rsidR="00BC4FFA">
          <w:rPr>
            <w:noProof/>
            <w:webHidden/>
          </w:rPr>
          <w:instrText xml:space="preserve"> PAGEREF _Toc511904262 \h </w:instrText>
        </w:r>
        <w:r w:rsidR="00BC4FFA">
          <w:rPr>
            <w:noProof/>
            <w:webHidden/>
          </w:rPr>
        </w:r>
        <w:r w:rsidR="00BC4FFA">
          <w:rPr>
            <w:noProof/>
            <w:webHidden/>
          </w:rPr>
          <w:fldChar w:fldCharType="separate"/>
        </w:r>
        <w:r w:rsidR="002F643D">
          <w:rPr>
            <w:noProof/>
            <w:webHidden/>
          </w:rPr>
          <w:t>93</w:t>
        </w:r>
        <w:r w:rsidR="00BC4FFA">
          <w:rPr>
            <w:noProof/>
            <w:webHidden/>
          </w:rPr>
          <w:fldChar w:fldCharType="end"/>
        </w:r>
      </w:hyperlink>
    </w:p>
    <w:p w14:paraId="32EB0541" w14:textId="31D327D3" w:rsidR="00BC4FFA" w:rsidRDefault="001F5E73" w:rsidP="006E52CF">
      <w:pPr>
        <w:pStyle w:val="TOC3"/>
        <w:rPr>
          <w:rFonts w:eastAsiaTheme="minorEastAsia"/>
          <w:noProof/>
        </w:rPr>
      </w:pPr>
      <w:hyperlink w:anchor="_Toc511904263" w:history="1">
        <w:r w:rsidR="00BC4FFA" w:rsidRPr="00794CDB">
          <w:rPr>
            <w:rStyle w:val="Hyperlink"/>
            <w:noProof/>
          </w:rPr>
          <w:t>Appendix 9.1c: Aaron Barlow - Former Director, Liberal Arts and Science</w:t>
        </w:r>
        <w:r w:rsidR="00BC4FFA">
          <w:rPr>
            <w:noProof/>
            <w:webHidden/>
          </w:rPr>
          <w:tab/>
        </w:r>
        <w:r w:rsidR="00BC4FFA">
          <w:rPr>
            <w:noProof/>
            <w:webHidden/>
          </w:rPr>
          <w:fldChar w:fldCharType="begin"/>
        </w:r>
        <w:r w:rsidR="00BC4FFA">
          <w:rPr>
            <w:noProof/>
            <w:webHidden/>
          </w:rPr>
          <w:instrText xml:space="preserve"> PAGEREF _Toc511904263 \h </w:instrText>
        </w:r>
        <w:r w:rsidR="00BC4FFA">
          <w:rPr>
            <w:noProof/>
            <w:webHidden/>
          </w:rPr>
        </w:r>
        <w:r w:rsidR="00BC4FFA">
          <w:rPr>
            <w:noProof/>
            <w:webHidden/>
          </w:rPr>
          <w:fldChar w:fldCharType="separate"/>
        </w:r>
        <w:r w:rsidR="002F643D">
          <w:rPr>
            <w:noProof/>
            <w:webHidden/>
          </w:rPr>
          <w:t>94</w:t>
        </w:r>
        <w:r w:rsidR="00BC4FFA">
          <w:rPr>
            <w:noProof/>
            <w:webHidden/>
          </w:rPr>
          <w:fldChar w:fldCharType="end"/>
        </w:r>
      </w:hyperlink>
    </w:p>
    <w:p w14:paraId="7D355FD5" w14:textId="0CAB9C3A" w:rsidR="00BC4FFA" w:rsidRDefault="001F5E73" w:rsidP="006E52CF">
      <w:pPr>
        <w:pStyle w:val="TOC3"/>
        <w:rPr>
          <w:rFonts w:eastAsiaTheme="minorEastAsia"/>
          <w:noProof/>
        </w:rPr>
      </w:pPr>
      <w:hyperlink w:anchor="_Toc511904264" w:history="1">
        <w:r w:rsidR="00BC4FFA" w:rsidRPr="00794CDB">
          <w:rPr>
            <w:rStyle w:val="Hyperlink"/>
            <w:noProof/>
          </w:rPr>
          <w:t>Appendix 9.1d: Social Sciences</w:t>
        </w:r>
        <w:r w:rsidR="00BC4FFA">
          <w:rPr>
            <w:noProof/>
            <w:webHidden/>
          </w:rPr>
          <w:tab/>
        </w:r>
        <w:r w:rsidR="00BC4FFA">
          <w:rPr>
            <w:noProof/>
            <w:webHidden/>
          </w:rPr>
          <w:fldChar w:fldCharType="begin"/>
        </w:r>
        <w:r w:rsidR="00BC4FFA">
          <w:rPr>
            <w:noProof/>
            <w:webHidden/>
          </w:rPr>
          <w:instrText xml:space="preserve"> PAGEREF _Toc511904264 \h </w:instrText>
        </w:r>
        <w:r w:rsidR="00BC4FFA">
          <w:rPr>
            <w:noProof/>
            <w:webHidden/>
          </w:rPr>
        </w:r>
        <w:r w:rsidR="00BC4FFA">
          <w:rPr>
            <w:noProof/>
            <w:webHidden/>
          </w:rPr>
          <w:fldChar w:fldCharType="separate"/>
        </w:r>
        <w:r w:rsidR="002F643D">
          <w:rPr>
            <w:noProof/>
            <w:webHidden/>
          </w:rPr>
          <w:t>95</w:t>
        </w:r>
        <w:r w:rsidR="00BC4FFA">
          <w:rPr>
            <w:noProof/>
            <w:webHidden/>
          </w:rPr>
          <w:fldChar w:fldCharType="end"/>
        </w:r>
      </w:hyperlink>
    </w:p>
    <w:p w14:paraId="03AA6AB0" w14:textId="2E9516FE" w:rsidR="00BC4FFA" w:rsidRDefault="001F5E73" w:rsidP="006E52CF">
      <w:pPr>
        <w:pStyle w:val="TOC3"/>
        <w:rPr>
          <w:rFonts w:eastAsiaTheme="minorEastAsia"/>
          <w:noProof/>
        </w:rPr>
      </w:pPr>
      <w:hyperlink w:anchor="_Toc511904265" w:history="1">
        <w:r w:rsidR="00BC4FFA" w:rsidRPr="00794CDB">
          <w:rPr>
            <w:rStyle w:val="Hyperlink"/>
            <w:noProof/>
          </w:rPr>
          <w:t>Appendix 9.1e Laina Karthikeyan – Chair – Biological Sciences</w:t>
        </w:r>
        <w:r w:rsidR="00BC4FFA">
          <w:rPr>
            <w:noProof/>
            <w:webHidden/>
          </w:rPr>
          <w:tab/>
        </w:r>
        <w:r w:rsidR="00BC4FFA">
          <w:rPr>
            <w:noProof/>
            <w:webHidden/>
          </w:rPr>
          <w:fldChar w:fldCharType="begin"/>
        </w:r>
        <w:r w:rsidR="00BC4FFA">
          <w:rPr>
            <w:noProof/>
            <w:webHidden/>
          </w:rPr>
          <w:instrText xml:space="preserve"> PAGEREF _Toc511904265 \h </w:instrText>
        </w:r>
        <w:r w:rsidR="00BC4FFA">
          <w:rPr>
            <w:noProof/>
            <w:webHidden/>
          </w:rPr>
        </w:r>
        <w:r w:rsidR="00BC4FFA">
          <w:rPr>
            <w:noProof/>
            <w:webHidden/>
          </w:rPr>
          <w:fldChar w:fldCharType="separate"/>
        </w:r>
        <w:r w:rsidR="002F643D">
          <w:rPr>
            <w:noProof/>
            <w:webHidden/>
          </w:rPr>
          <w:t>96</w:t>
        </w:r>
        <w:r w:rsidR="00BC4FFA">
          <w:rPr>
            <w:noProof/>
            <w:webHidden/>
          </w:rPr>
          <w:fldChar w:fldCharType="end"/>
        </w:r>
      </w:hyperlink>
    </w:p>
    <w:p w14:paraId="3BCBA29A" w14:textId="289FD169" w:rsidR="00BC4FFA" w:rsidRDefault="001F5E73" w:rsidP="006E52CF">
      <w:pPr>
        <w:pStyle w:val="TOC3"/>
        <w:rPr>
          <w:rFonts w:eastAsiaTheme="minorEastAsia"/>
          <w:noProof/>
        </w:rPr>
      </w:pPr>
      <w:hyperlink w:anchor="_Toc511904266" w:history="1">
        <w:r w:rsidR="00BC4FFA" w:rsidRPr="00794CDB">
          <w:rPr>
            <w:rStyle w:val="Hyperlink"/>
            <w:noProof/>
          </w:rPr>
          <w:t>Appendix 9.1f: Ann Delilkan – Chair – Department of Humanities</w:t>
        </w:r>
        <w:r w:rsidR="00BC4FFA">
          <w:rPr>
            <w:noProof/>
            <w:webHidden/>
          </w:rPr>
          <w:tab/>
        </w:r>
        <w:r w:rsidR="00BC4FFA">
          <w:rPr>
            <w:noProof/>
            <w:webHidden/>
          </w:rPr>
          <w:fldChar w:fldCharType="begin"/>
        </w:r>
        <w:r w:rsidR="00BC4FFA">
          <w:rPr>
            <w:noProof/>
            <w:webHidden/>
          </w:rPr>
          <w:instrText xml:space="preserve"> PAGEREF _Toc511904266 \h </w:instrText>
        </w:r>
        <w:r w:rsidR="00BC4FFA">
          <w:rPr>
            <w:noProof/>
            <w:webHidden/>
          </w:rPr>
        </w:r>
        <w:r w:rsidR="00BC4FFA">
          <w:rPr>
            <w:noProof/>
            <w:webHidden/>
          </w:rPr>
          <w:fldChar w:fldCharType="separate"/>
        </w:r>
        <w:r w:rsidR="002F643D">
          <w:rPr>
            <w:noProof/>
            <w:webHidden/>
          </w:rPr>
          <w:t>97</w:t>
        </w:r>
        <w:r w:rsidR="00BC4FFA">
          <w:rPr>
            <w:noProof/>
            <w:webHidden/>
          </w:rPr>
          <w:fldChar w:fldCharType="end"/>
        </w:r>
      </w:hyperlink>
    </w:p>
    <w:p w14:paraId="0E29BE6C" w14:textId="16317965" w:rsidR="00BC4FFA" w:rsidRDefault="001F5E73" w:rsidP="006E52CF">
      <w:pPr>
        <w:pStyle w:val="TOC3"/>
        <w:rPr>
          <w:rFonts w:eastAsiaTheme="minorEastAsia"/>
          <w:noProof/>
        </w:rPr>
      </w:pPr>
      <w:hyperlink w:anchor="_Toc511904267" w:history="1">
        <w:r w:rsidR="00BC4FFA" w:rsidRPr="00794CDB">
          <w:rPr>
            <w:rStyle w:val="Hyperlink"/>
            <w:noProof/>
          </w:rPr>
          <w:t>Appendix 9.1g Professor David Lee: Health Communication Faculty, Humanities</w:t>
        </w:r>
        <w:r w:rsidR="00BC4FFA">
          <w:rPr>
            <w:noProof/>
            <w:webHidden/>
          </w:rPr>
          <w:tab/>
        </w:r>
        <w:r w:rsidR="00BC4FFA">
          <w:rPr>
            <w:noProof/>
            <w:webHidden/>
          </w:rPr>
          <w:fldChar w:fldCharType="begin"/>
        </w:r>
        <w:r w:rsidR="00BC4FFA">
          <w:rPr>
            <w:noProof/>
            <w:webHidden/>
          </w:rPr>
          <w:instrText xml:space="preserve"> PAGEREF _Toc511904267 \h </w:instrText>
        </w:r>
        <w:r w:rsidR="00BC4FFA">
          <w:rPr>
            <w:noProof/>
            <w:webHidden/>
          </w:rPr>
        </w:r>
        <w:r w:rsidR="00BC4FFA">
          <w:rPr>
            <w:noProof/>
            <w:webHidden/>
          </w:rPr>
          <w:fldChar w:fldCharType="separate"/>
        </w:r>
        <w:r w:rsidR="002F643D">
          <w:rPr>
            <w:noProof/>
            <w:webHidden/>
          </w:rPr>
          <w:t>98</w:t>
        </w:r>
        <w:r w:rsidR="00BC4FFA">
          <w:rPr>
            <w:noProof/>
            <w:webHidden/>
          </w:rPr>
          <w:fldChar w:fldCharType="end"/>
        </w:r>
      </w:hyperlink>
    </w:p>
    <w:p w14:paraId="727AEBDB" w14:textId="030ADFC7" w:rsidR="00BC4FFA" w:rsidRDefault="001F5E73" w:rsidP="006E52CF">
      <w:pPr>
        <w:pStyle w:val="TOC3"/>
        <w:rPr>
          <w:rFonts w:eastAsiaTheme="minorEastAsia"/>
          <w:noProof/>
        </w:rPr>
      </w:pPr>
      <w:hyperlink w:anchor="_Toc511904268" w:history="1">
        <w:r w:rsidR="00BC4FFA" w:rsidRPr="00794CDB">
          <w:rPr>
            <w:rStyle w:val="Hyperlink"/>
            <w:noProof/>
          </w:rPr>
          <w:t>Appendix 9.1h – Carol Sonnenblick Dean School of Continuing Education</w:t>
        </w:r>
        <w:r w:rsidR="00BC4FFA">
          <w:rPr>
            <w:noProof/>
            <w:webHidden/>
          </w:rPr>
          <w:tab/>
        </w:r>
        <w:r w:rsidR="00BC4FFA">
          <w:rPr>
            <w:noProof/>
            <w:webHidden/>
          </w:rPr>
          <w:fldChar w:fldCharType="begin"/>
        </w:r>
        <w:r w:rsidR="00BC4FFA">
          <w:rPr>
            <w:noProof/>
            <w:webHidden/>
          </w:rPr>
          <w:instrText xml:space="preserve"> PAGEREF _Toc511904268 \h </w:instrText>
        </w:r>
        <w:r w:rsidR="00BC4FFA">
          <w:rPr>
            <w:noProof/>
            <w:webHidden/>
          </w:rPr>
        </w:r>
        <w:r w:rsidR="00BC4FFA">
          <w:rPr>
            <w:noProof/>
            <w:webHidden/>
          </w:rPr>
          <w:fldChar w:fldCharType="separate"/>
        </w:r>
        <w:r w:rsidR="002F643D">
          <w:rPr>
            <w:noProof/>
            <w:webHidden/>
          </w:rPr>
          <w:t>99</w:t>
        </w:r>
        <w:r w:rsidR="00BC4FFA">
          <w:rPr>
            <w:noProof/>
            <w:webHidden/>
          </w:rPr>
          <w:fldChar w:fldCharType="end"/>
        </w:r>
      </w:hyperlink>
    </w:p>
    <w:p w14:paraId="70B71A5B" w14:textId="53377EBA" w:rsidR="00BC4FFA" w:rsidRDefault="001F5E73" w:rsidP="006E52CF">
      <w:pPr>
        <w:pStyle w:val="TOC3"/>
        <w:rPr>
          <w:rFonts w:eastAsiaTheme="minorEastAsia"/>
          <w:noProof/>
        </w:rPr>
      </w:pPr>
      <w:hyperlink w:anchor="_Toc511904269" w:history="1">
        <w:r w:rsidR="00BC4FFA" w:rsidRPr="00794CDB">
          <w:rPr>
            <w:rStyle w:val="Hyperlink"/>
            <w:noProof/>
          </w:rPr>
          <w:t>Appendix 9.1i – Kevin Hom, Dean School of Technology and Design</w:t>
        </w:r>
        <w:r w:rsidR="00BC4FFA">
          <w:rPr>
            <w:noProof/>
            <w:webHidden/>
          </w:rPr>
          <w:tab/>
        </w:r>
        <w:r w:rsidR="00BC4FFA">
          <w:rPr>
            <w:noProof/>
            <w:webHidden/>
          </w:rPr>
          <w:fldChar w:fldCharType="begin"/>
        </w:r>
        <w:r w:rsidR="00BC4FFA">
          <w:rPr>
            <w:noProof/>
            <w:webHidden/>
          </w:rPr>
          <w:instrText xml:space="preserve"> PAGEREF _Toc511904269 \h </w:instrText>
        </w:r>
        <w:r w:rsidR="00BC4FFA">
          <w:rPr>
            <w:noProof/>
            <w:webHidden/>
          </w:rPr>
        </w:r>
        <w:r w:rsidR="00BC4FFA">
          <w:rPr>
            <w:noProof/>
            <w:webHidden/>
          </w:rPr>
          <w:fldChar w:fldCharType="separate"/>
        </w:r>
        <w:r w:rsidR="002F643D">
          <w:rPr>
            <w:noProof/>
            <w:webHidden/>
          </w:rPr>
          <w:t>100</w:t>
        </w:r>
        <w:r w:rsidR="00BC4FFA">
          <w:rPr>
            <w:noProof/>
            <w:webHidden/>
          </w:rPr>
          <w:fldChar w:fldCharType="end"/>
        </w:r>
      </w:hyperlink>
    </w:p>
    <w:p w14:paraId="3B7B012E" w14:textId="13059093" w:rsidR="00BC4FFA" w:rsidRDefault="001F5E73" w:rsidP="00BC4FFA">
      <w:pPr>
        <w:pStyle w:val="TOC2"/>
        <w:tabs>
          <w:tab w:val="right" w:leader="dot" w:pos="9350"/>
        </w:tabs>
        <w:rPr>
          <w:rFonts w:eastAsiaTheme="minorEastAsia"/>
          <w:noProof/>
        </w:rPr>
      </w:pPr>
      <w:hyperlink w:anchor="_Toc511904270" w:history="1">
        <w:r w:rsidR="00BC4FFA" w:rsidRPr="00794CDB">
          <w:rPr>
            <w:rStyle w:val="Hyperlink"/>
            <w:noProof/>
          </w:rPr>
          <w:t>Appendix 9.2 – Letters of Support, Administrative</w:t>
        </w:r>
        <w:r w:rsidR="00BC4FFA">
          <w:rPr>
            <w:noProof/>
            <w:webHidden/>
          </w:rPr>
          <w:tab/>
        </w:r>
        <w:r w:rsidR="00BC4FFA">
          <w:rPr>
            <w:noProof/>
            <w:webHidden/>
          </w:rPr>
          <w:fldChar w:fldCharType="begin"/>
        </w:r>
        <w:r w:rsidR="00BC4FFA">
          <w:rPr>
            <w:noProof/>
            <w:webHidden/>
          </w:rPr>
          <w:instrText xml:space="preserve"> PAGEREF _Toc511904270 \h </w:instrText>
        </w:r>
        <w:r w:rsidR="00BC4FFA">
          <w:rPr>
            <w:noProof/>
            <w:webHidden/>
          </w:rPr>
        </w:r>
        <w:r w:rsidR="00BC4FFA">
          <w:rPr>
            <w:noProof/>
            <w:webHidden/>
          </w:rPr>
          <w:fldChar w:fldCharType="separate"/>
        </w:r>
        <w:r w:rsidR="002F643D">
          <w:rPr>
            <w:noProof/>
            <w:webHidden/>
          </w:rPr>
          <w:t>101</w:t>
        </w:r>
        <w:r w:rsidR="00BC4FFA">
          <w:rPr>
            <w:noProof/>
            <w:webHidden/>
          </w:rPr>
          <w:fldChar w:fldCharType="end"/>
        </w:r>
      </w:hyperlink>
    </w:p>
    <w:p w14:paraId="78E91FBE" w14:textId="57880A34" w:rsidR="00BC4FFA" w:rsidRDefault="001F5E73" w:rsidP="006E52CF">
      <w:pPr>
        <w:pStyle w:val="TOC3"/>
        <w:rPr>
          <w:rFonts w:eastAsiaTheme="minorEastAsia"/>
          <w:noProof/>
        </w:rPr>
      </w:pPr>
      <w:hyperlink w:anchor="_Toc511904271" w:history="1">
        <w:r w:rsidR="00BC4FFA" w:rsidRPr="00794CDB">
          <w:rPr>
            <w:rStyle w:val="Hyperlink"/>
            <w:noProof/>
          </w:rPr>
          <w:t>Appendix 9.2a Vincent Roach Associate Vice President for Enrollment Management</w:t>
        </w:r>
        <w:r w:rsidR="00BC4FFA">
          <w:rPr>
            <w:noProof/>
            <w:webHidden/>
          </w:rPr>
          <w:tab/>
        </w:r>
        <w:r w:rsidR="00BC4FFA">
          <w:rPr>
            <w:noProof/>
            <w:webHidden/>
          </w:rPr>
          <w:fldChar w:fldCharType="begin"/>
        </w:r>
        <w:r w:rsidR="00BC4FFA">
          <w:rPr>
            <w:noProof/>
            <w:webHidden/>
          </w:rPr>
          <w:instrText xml:space="preserve"> PAGEREF _Toc511904271 \h </w:instrText>
        </w:r>
        <w:r w:rsidR="00BC4FFA">
          <w:rPr>
            <w:noProof/>
            <w:webHidden/>
          </w:rPr>
        </w:r>
        <w:r w:rsidR="00BC4FFA">
          <w:rPr>
            <w:noProof/>
            <w:webHidden/>
          </w:rPr>
          <w:fldChar w:fldCharType="separate"/>
        </w:r>
        <w:r w:rsidR="002F643D">
          <w:rPr>
            <w:noProof/>
            <w:webHidden/>
          </w:rPr>
          <w:t>101</w:t>
        </w:r>
        <w:r w:rsidR="00BC4FFA">
          <w:rPr>
            <w:noProof/>
            <w:webHidden/>
          </w:rPr>
          <w:fldChar w:fldCharType="end"/>
        </w:r>
      </w:hyperlink>
    </w:p>
    <w:p w14:paraId="2273BAA8" w14:textId="18FC4C94" w:rsidR="00BC4FFA" w:rsidRDefault="001F5E73" w:rsidP="006E52CF">
      <w:pPr>
        <w:pStyle w:val="TOC3"/>
        <w:rPr>
          <w:rFonts w:eastAsiaTheme="minorEastAsia"/>
          <w:noProof/>
        </w:rPr>
      </w:pPr>
      <w:hyperlink w:anchor="_Toc511904272" w:history="1">
        <w:r w:rsidR="00BC4FFA" w:rsidRPr="00794CDB">
          <w:rPr>
            <w:rStyle w:val="Hyperlink"/>
            <w:noProof/>
          </w:rPr>
          <w:t>Appendix 9.2b Tasha Rhodes, Registrar</w:t>
        </w:r>
        <w:r w:rsidR="00BC4FFA">
          <w:rPr>
            <w:noProof/>
            <w:webHidden/>
          </w:rPr>
          <w:tab/>
        </w:r>
        <w:r w:rsidR="00BC4FFA">
          <w:rPr>
            <w:noProof/>
            <w:webHidden/>
          </w:rPr>
          <w:fldChar w:fldCharType="begin"/>
        </w:r>
        <w:r w:rsidR="00BC4FFA">
          <w:rPr>
            <w:noProof/>
            <w:webHidden/>
          </w:rPr>
          <w:instrText xml:space="preserve"> PAGEREF _Toc511904272 \h </w:instrText>
        </w:r>
        <w:r w:rsidR="00BC4FFA">
          <w:rPr>
            <w:noProof/>
            <w:webHidden/>
          </w:rPr>
        </w:r>
        <w:r w:rsidR="00BC4FFA">
          <w:rPr>
            <w:noProof/>
            <w:webHidden/>
          </w:rPr>
          <w:fldChar w:fldCharType="separate"/>
        </w:r>
        <w:r w:rsidR="002F643D">
          <w:rPr>
            <w:noProof/>
            <w:webHidden/>
          </w:rPr>
          <w:t>102</w:t>
        </w:r>
        <w:r w:rsidR="00BC4FFA">
          <w:rPr>
            <w:noProof/>
            <w:webHidden/>
          </w:rPr>
          <w:fldChar w:fldCharType="end"/>
        </w:r>
      </w:hyperlink>
    </w:p>
    <w:p w14:paraId="4CCC719B" w14:textId="22127B85" w:rsidR="00BC4FFA" w:rsidRDefault="001F5E73" w:rsidP="006E52CF">
      <w:pPr>
        <w:pStyle w:val="TOC3"/>
        <w:rPr>
          <w:rFonts w:eastAsiaTheme="minorEastAsia"/>
          <w:noProof/>
        </w:rPr>
      </w:pPr>
      <w:hyperlink w:anchor="_Toc511904273" w:history="1">
        <w:r w:rsidR="00BC4FFA" w:rsidRPr="00794CDB">
          <w:rPr>
            <w:rStyle w:val="Hyperlink"/>
            <w:noProof/>
          </w:rPr>
          <w:t>Appendix 9.2c Lourdes Smith, Director, Transfer Student Center</w:t>
        </w:r>
        <w:r w:rsidR="00BC4FFA">
          <w:rPr>
            <w:noProof/>
            <w:webHidden/>
          </w:rPr>
          <w:tab/>
        </w:r>
        <w:r w:rsidR="00BC4FFA">
          <w:rPr>
            <w:noProof/>
            <w:webHidden/>
          </w:rPr>
          <w:fldChar w:fldCharType="begin"/>
        </w:r>
        <w:r w:rsidR="00BC4FFA">
          <w:rPr>
            <w:noProof/>
            <w:webHidden/>
          </w:rPr>
          <w:instrText xml:space="preserve"> PAGEREF _Toc511904273 \h </w:instrText>
        </w:r>
        <w:r w:rsidR="00BC4FFA">
          <w:rPr>
            <w:noProof/>
            <w:webHidden/>
          </w:rPr>
        </w:r>
        <w:r w:rsidR="00BC4FFA">
          <w:rPr>
            <w:noProof/>
            <w:webHidden/>
          </w:rPr>
          <w:fldChar w:fldCharType="separate"/>
        </w:r>
        <w:r w:rsidR="002F643D">
          <w:rPr>
            <w:noProof/>
            <w:webHidden/>
          </w:rPr>
          <w:t>103</w:t>
        </w:r>
        <w:r w:rsidR="00BC4FFA">
          <w:rPr>
            <w:noProof/>
            <w:webHidden/>
          </w:rPr>
          <w:fldChar w:fldCharType="end"/>
        </w:r>
      </w:hyperlink>
    </w:p>
    <w:p w14:paraId="5A2F3873" w14:textId="3A19682C" w:rsidR="00BC4FFA" w:rsidRDefault="001F5E73" w:rsidP="006E52CF">
      <w:pPr>
        <w:pStyle w:val="TOC3"/>
        <w:rPr>
          <w:rFonts w:eastAsiaTheme="minorEastAsia"/>
          <w:noProof/>
        </w:rPr>
      </w:pPr>
      <w:hyperlink w:anchor="_Toc511904274" w:history="1">
        <w:r w:rsidR="00BC4FFA" w:rsidRPr="00794CDB">
          <w:rPr>
            <w:rStyle w:val="Hyperlink"/>
            <w:noProof/>
          </w:rPr>
          <w:t>Appendix 9.2d – Alexis Chaconis, Director of Admission Services</w:t>
        </w:r>
        <w:r w:rsidR="00BC4FFA">
          <w:rPr>
            <w:noProof/>
            <w:webHidden/>
          </w:rPr>
          <w:tab/>
        </w:r>
        <w:r w:rsidR="00BC4FFA">
          <w:rPr>
            <w:noProof/>
            <w:webHidden/>
          </w:rPr>
          <w:fldChar w:fldCharType="begin"/>
        </w:r>
        <w:r w:rsidR="00BC4FFA">
          <w:rPr>
            <w:noProof/>
            <w:webHidden/>
          </w:rPr>
          <w:instrText xml:space="preserve"> PAGEREF _Toc511904274 \h </w:instrText>
        </w:r>
        <w:r w:rsidR="00BC4FFA">
          <w:rPr>
            <w:noProof/>
            <w:webHidden/>
          </w:rPr>
        </w:r>
        <w:r w:rsidR="00BC4FFA">
          <w:rPr>
            <w:noProof/>
            <w:webHidden/>
          </w:rPr>
          <w:fldChar w:fldCharType="separate"/>
        </w:r>
        <w:r w:rsidR="002F643D">
          <w:rPr>
            <w:noProof/>
            <w:webHidden/>
          </w:rPr>
          <w:t>104</w:t>
        </w:r>
        <w:r w:rsidR="00BC4FFA">
          <w:rPr>
            <w:noProof/>
            <w:webHidden/>
          </w:rPr>
          <w:fldChar w:fldCharType="end"/>
        </w:r>
      </w:hyperlink>
    </w:p>
    <w:p w14:paraId="60957841" w14:textId="7BBE2511" w:rsidR="00BC4FFA" w:rsidRDefault="001F5E73" w:rsidP="006E52CF">
      <w:pPr>
        <w:pStyle w:val="TOC3"/>
        <w:rPr>
          <w:rFonts w:eastAsiaTheme="minorEastAsia"/>
          <w:noProof/>
        </w:rPr>
      </w:pPr>
      <w:hyperlink w:anchor="_Toc511904275" w:history="1">
        <w:r w:rsidR="00BC4FFA" w:rsidRPr="00794CDB">
          <w:rPr>
            <w:rStyle w:val="Hyperlink"/>
            <w:noProof/>
          </w:rPr>
          <w:t>Appendix 9.2e  Yelena Bondar, Director, Accelerated Study in Associate Programs (ASAP)</w:t>
        </w:r>
        <w:r w:rsidR="00BC4FFA">
          <w:rPr>
            <w:noProof/>
            <w:webHidden/>
          </w:rPr>
          <w:tab/>
        </w:r>
        <w:r w:rsidR="00BC4FFA">
          <w:rPr>
            <w:noProof/>
            <w:webHidden/>
          </w:rPr>
          <w:fldChar w:fldCharType="begin"/>
        </w:r>
        <w:r w:rsidR="00BC4FFA">
          <w:rPr>
            <w:noProof/>
            <w:webHidden/>
          </w:rPr>
          <w:instrText xml:space="preserve"> PAGEREF _Toc511904275 \h </w:instrText>
        </w:r>
        <w:r w:rsidR="00BC4FFA">
          <w:rPr>
            <w:noProof/>
            <w:webHidden/>
          </w:rPr>
        </w:r>
        <w:r w:rsidR="00BC4FFA">
          <w:rPr>
            <w:noProof/>
            <w:webHidden/>
          </w:rPr>
          <w:fldChar w:fldCharType="separate"/>
        </w:r>
        <w:r w:rsidR="002F643D">
          <w:rPr>
            <w:noProof/>
            <w:webHidden/>
          </w:rPr>
          <w:t>105</w:t>
        </w:r>
        <w:r w:rsidR="00BC4FFA">
          <w:rPr>
            <w:noProof/>
            <w:webHidden/>
          </w:rPr>
          <w:fldChar w:fldCharType="end"/>
        </w:r>
      </w:hyperlink>
    </w:p>
    <w:p w14:paraId="613345B4" w14:textId="48A0E926" w:rsidR="00BC4FFA" w:rsidRDefault="001F5E73" w:rsidP="006E52CF">
      <w:pPr>
        <w:pStyle w:val="TOC3"/>
        <w:rPr>
          <w:rFonts w:eastAsiaTheme="minorEastAsia"/>
          <w:noProof/>
        </w:rPr>
      </w:pPr>
      <w:hyperlink w:anchor="_Toc511904276" w:history="1">
        <w:r w:rsidR="00BC4FFA" w:rsidRPr="00794CDB">
          <w:rPr>
            <w:rStyle w:val="Hyperlink"/>
            <w:noProof/>
          </w:rPr>
          <w:t>Appendix 9.2f – Phung Nguyen – Undeclared Health Intent Specialist/Coordinator</w:t>
        </w:r>
        <w:r w:rsidR="00BC4FFA">
          <w:rPr>
            <w:noProof/>
            <w:webHidden/>
          </w:rPr>
          <w:tab/>
        </w:r>
        <w:r w:rsidR="00BC4FFA">
          <w:rPr>
            <w:noProof/>
            <w:webHidden/>
          </w:rPr>
          <w:fldChar w:fldCharType="begin"/>
        </w:r>
        <w:r w:rsidR="00BC4FFA">
          <w:rPr>
            <w:noProof/>
            <w:webHidden/>
          </w:rPr>
          <w:instrText xml:space="preserve"> PAGEREF _Toc511904276 \h </w:instrText>
        </w:r>
        <w:r w:rsidR="00BC4FFA">
          <w:rPr>
            <w:noProof/>
            <w:webHidden/>
          </w:rPr>
        </w:r>
        <w:r w:rsidR="00BC4FFA">
          <w:rPr>
            <w:noProof/>
            <w:webHidden/>
          </w:rPr>
          <w:fldChar w:fldCharType="separate"/>
        </w:r>
        <w:r w:rsidR="002F643D">
          <w:rPr>
            <w:noProof/>
            <w:webHidden/>
          </w:rPr>
          <w:t>106</w:t>
        </w:r>
        <w:r w:rsidR="00BC4FFA">
          <w:rPr>
            <w:noProof/>
            <w:webHidden/>
          </w:rPr>
          <w:fldChar w:fldCharType="end"/>
        </w:r>
      </w:hyperlink>
    </w:p>
    <w:p w14:paraId="07060068" w14:textId="77777777" w:rsidR="00BC4FFA" w:rsidRDefault="00BC4FFA" w:rsidP="00BC4FFA">
      <w:r>
        <w:fldChar w:fldCharType="end"/>
      </w:r>
    </w:p>
    <w:p w14:paraId="0C4A4C7B" w14:textId="77777777" w:rsidR="00BC4FFA" w:rsidRDefault="00BC4FFA" w:rsidP="00BC4FFA">
      <w:r>
        <w:br w:type="page"/>
      </w:r>
    </w:p>
    <w:p w14:paraId="1964D517" w14:textId="77777777" w:rsidR="00BC4FFA" w:rsidRDefault="00BC4FFA" w:rsidP="00BC4FFA">
      <w:pPr>
        <w:rPr>
          <w:rFonts w:asciiTheme="majorHAnsi" w:eastAsiaTheme="majorEastAsia" w:hAnsiTheme="majorHAnsi" w:cstheme="majorBidi"/>
          <w:color w:val="365F91" w:themeColor="accent1" w:themeShade="BF"/>
          <w:sz w:val="26"/>
          <w:szCs w:val="26"/>
        </w:rPr>
      </w:pPr>
    </w:p>
    <w:p w14:paraId="4C4F94FE" w14:textId="77777777" w:rsidR="00BC4FFA" w:rsidRDefault="00BC4FFA" w:rsidP="00BC4FFA">
      <w:pPr>
        <w:pStyle w:val="Heading2"/>
      </w:pPr>
      <w:bookmarkStart w:id="81" w:name="_Toc511904260"/>
      <w:bookmarkStart w:id="82" w:name="_Toc529545098"/>
      <w:r>
        <w:t>Appendix 9.1 : Letters of Support – Academic</w:t>
      </w:r>
      <w:bookmarkEnd w:id="81"/>
      <w:bookmarkEnd w:id="82"/>
    </w:p>
    <w:p w14:paraId="2413B29C" w14:textId="77777777" w:rsidR="00BC4FFA" w:rsidRDefault="00BC4FFA" w:rsidP="00BC4FFA">
      <w:pPr>
        <w:tabs>
          <w:tab w:val="left" w:pos="3600"/>
        </w:tabs>
        <w:ind w:left="540"/>
      </w:pPr>
    </w:p>
    <w:p w14:paraId="22B7D873" w14:textId="77777777" w:rsidR="00BC4FFA" w:rsidRDefault="00BC4FFA" w:rsidP="00BC4FFA">
      <w:pPr>
        <w:tabs>
          <w:tab w:val="left" w:pos="3600"/>
        </w:tabs>
        <w:ind w:left="540"/>
      </w:pPr>
      <w:r>
        <w:t>LETTERS OF SUPPORT - ACADEMIC</w:t>
      </w:r>
    </w:p>
    <w:p w14:paraId="0E601656" w14:textId="77777777" w:rsidR="00BC4FFA" w:rsidRDefault="00BC4FFA" w:rsidP="00F3571C">
      <w:pPr>
        <w:tabs>
          <w:tab w:val="left" w:pos="3600"/>
        </w:tabs>
      </w:pPr>
    </w:p>
    <w:p w14:paraId="17459985" w14:textId="77777777" w:rsidR="00BC4FFA" w:rsidRDefault="00BC4FFA" w:rsidP="00BC4FFA">
      <w:pPr>
        <w:tabs>
          <w:tab w:val="left" w:pos="3600"/>
        </w:tabs>
        <w:ind w:left="540"/>
      </w:pPr>
      <w:r>
        <w:t xml:space="preserve">Justin Vazquez-Poritz </w:t>
      </w:r>
      <w:r>
        <w:tab/>
        <w:t>Dean School of Arts and Sciences</w:t>
      </w:r>
    </w:p>
    <w:p w14:paraId="641F373D" w14:textId="77777777" w:rsidR="00BC4FFA" w:rsidRDefault="00BC4FFA" w:rsidP="00BC4FFA">
      <w:pPr>
        <w:tabs>
          <w:tab w:val="left" w:pos="3600"/>
        </w:tabs>
        <w:ind w:left="540"/>
      </w:pPr>
      <w:r>
        <w:t>Julian Williams</w:t>
      </w:r>
      <w:r>
        <w:tab/>
        <w:t>Director Liberal Arts and Sciences</w:t>
      </w:r>
    </w:p>
    <w:p w14:paraId="1C971AA5" w14:textId="77777777" w:rsidR="00BC4FFA" w:rsidRDefault="00BC4FFA" w:rsidP="00BC4FFA">
      <w:pPr>
        <w:tabs>
          <w:tab w:val="left" w:pos="3600"/>
        </w:tabs>
        <w:ind w:left="540"/>
      </w:pPr>
      <w:r>
        <w:t>Aaron Barlow</w:t>
      </w:r>
      <w:r>
        <w:tab/>
        <w:t>Former Director Liberal Arts</w:t>
      </w:r>
    </w:p>
    <w:p w14:paraId="6BE5EC9A" w14:textId="77777777" w:rsidR="00BC4FFA" w:rsidRDefault="00BC4FFA" w:rsidP="00BC4FFA">
      <w:pPr>
        <w:tabs>
          <w:tab w:val="left" w:pos="3600"/>
        </w:tabs>
        <w:ind w:left="540"/>
      </w:pPr>
      <w:r>
        <w:t xml:space="preserve">Peter Parides </w:t>
      </w:r>
      <w:r>
        <w:tab/>
        <w:t>Chair Social Science</w:t>
      </w:r>
    </w:p>
    <w:p w14:paraId="6EB2C6C7" w14:textId="77777777" w:rsidR="00BC4FFA" w:rsidRDefault="00BC4FFA" w:rsidP="00BC4FFA">
      <w:pPr>
        <w:tabs>
          <w:tab w:val="left" w:pos="3600"/>
        </w:tabs>
        <w:ind w:left="540"/>
      </w:pPr>
      <w:r>
        <w:t>Laina Karthikeyan</w:t>
      </w:r>
      <w:r>
        <w:tab/>
        <w:t>Chair Biological Sciences</w:t>
      </w:r>
    </w:p>
    <w:p w14:paraId="5B80C3CA" w14:textId="77777777" w:rsidR="00BC4FFA" w:rsidRDefault="00BC4FFA" w:rsidP="00BC4FFA">
      <w:pPr>
        <w:tabs>
          <w:tab w:val="left" w:pos="3600"/>
        </w:tabs>
        <w:ind w:left="540"/>
      </w:pPr>
      <w:r>
        <w:t>Ann Delilkan</w:t>
      </w:r>
      <w:r>
        <w:tab/>
        <w:t>Chair Humanities</w:t>
      </w:r>
    </w:p>
    <w:p w14:paraId="75E41431" w14:textId="77777777" w:rsidR="00BC4FFA" w:rsidRDefault="00BC4FFA" w:rsidP="00BC4FFA">
      <w:pPr>
        <w:tabs>
          <w:tab w:val="left" w:pos="3600"/>
        </w:tabs>
        <w:ind w:left="540"/>
      </w:pPr>
      <w:r>
        <w:t>David Lee</w:t>
      </w:r>
      <w:r>
        <w:tab/>
        <w:t>Health Communication Faculty, Humanities</w:t>
      </w:r>
    </w:p>
    <w:p w14:paraId="49E786A6" w14:textId="77777777" w:rsidR="00BC4FFA" w:rsidRDefault="00BC4FFA" w:rsidP="00BC4FFA">
      <w:pPr>
        <w:tabs>
          <w:tab w:val="left" w:pos="3600"/>
        </w:tabs>
        <w:ind w:left="540"/>
      </w:pPr>
    </w:p>
    <w:p w14:paraId="5225690B" w14:textId="77777777" w:rsidR="00BC4FFA" w:rsidRDefault="00BC4FFA" w:rsidP="00BC4FFA">
      <w:pPr>
        <w:tabs>
          <w:tab w:val="left" w:pos="3600"/>
        </w:tabs>
        <w:ind w:left="540"/>
      </w:pPr>
      <w:r>
        <w:t>Carol Sonnenblick</w:t>
      </w:r>
      <w:r>
        <w:tab/>
        <w:t>Dean, School of Continuing Education</w:t>
      </w:r>
    </w:p>
    <w:p w14:paraId="003BA391" w14:textId="77777777" w:rsidR="00BC4FFA" w:rsidRDefault="00BC4FFA" w:rsidP="00BC4FFA">
      <w:pPr>
        <w:tabs>
          <w:tab w:val="left" w:pos="3600"/>
        </w:tabs>
        <w:ind w:left="540"/>
      </w:pPr>
      <w:r>
        <w:t>Kevin Hom</w:t>
      </w:r>
      <w:r>
        <w:tab/>
        <w:t>Dean, School of Technology and Design</w:t>
      </w:r>
    </w:p>
    <w:p w14:paraId="0AFE999E" w14:textId="77777777" w:rsidR="00BC4FFA" w:rsidRDefault="00BC4FFA" w:rsidP="00BC4FFA">
      <w:pPr>
        <w:tabs>
          <w:tab w:val="left" w:pos="3600"/>
        </w:tabs>
        <w:ind w:left="540"/>
      </w:pPr>
    </w:p>
    <w:p w14:paraId="6457EEC1" w14:textId="77777777" w:rsidR="00BC4FFA" w:rsidRDefault="00BC4FFA" w:rsidP="00BC4FFA">
      <w:pPr>
        <w:tabs>
          <w:tab w:val="left" w:pos="3600"/>
        </w:tabs>
        <w:ind w:left="540"/>
      </w:pPr>
    </w:p>
    <w:p w14:paraId="1C6F5EB6" w14:textId="77777777" w:rsidR="00BC4FFA" w:rsidRDefault="00BC4FFA" w:rsidP="00BC4FFA">
      <w:pPr>
        <w:tabs>
          <w:tab w:val="left" w:pos="3600"/>
        </w:tabs>
      </w:pPr>
    </w:p>
    <w:p w14:paraId="7791394A" w14:textId="77777777" w:rsidR="00BC4FFA" w:rsidRDefault="00BC4FFA" w:rsidP="00BC4FFA">
      <w:pPr>
        <w:tabs>
          <w:tab w:val="left" w:pos="3600"/>
        </w:tabs>
      </w:pPr>
    </w:p>
    <w:p w14:paraId="194FCF89" w14:textId="77777777" w:rsidR="00BC4FFA" w:rsidRDefault="00BC4FFA" w:rsidP="00BC4FFA">
      <w:pPr>
        <w:tabs>
          <w:tab w:val="left" w:pos="3600"/>
        </w:tabs>
      </w:pPr>
    </w:p>
    <w:p w14:paraId="25D973CB" w14:textId="77777777" w:rsidR="00BC4FFA" w:rsidRDefault="00BC4FFA" w:rsidP="00BC4FFA">
      <w:pPr>
        <w:tabs>
          <w:tab w:val="left" w:pos="3600"/>
        </w:tabs>
      </w:pPr>
      <w:r>
        <w:br w:type="page"/>
      </w:r>
    </w:p>
    <w:p w14:paraId="223BEEFE" w14:textId="77777777" w:rsidR="00BC4FFA" w:rsidRDefault="00BC4FFA" w:rsidP="00BC4FFA">
      <w:pPr>
        <w:pStyle w:val="Heading3"/>
      </w:pPr>
      <w:bookmarkStart w:id="83" w:name="_Toc511904261"/>
      <w:bookmarkStart w:id="84" w:name="_Toc529545099"/>
      <w:r>
        <w:t>Appendix 9.1a Dean School of Professional Studies</w:t>
      </w:r>
      <w:bookmarkEnd w:id="83"/>
      <w:bookmarkEnd w:id="84"/>
    </w:p>
    <w:tbl>
      <w:tblPr>
        <w:tblpPr w:leftFromText="180" w:rightFromText="180" w:horzAnchor="margin" w:tblpXSpec="center" w:tblpY="602"/>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640"/>
      </w:tblGrid>
      <w:tr w:rsidR="00BC4FFA" w14:paraId="5F25E4AF" w14:textId="77777777" w:rsidTr="00BC4FFA">
        <w:trPr>
          <w:trHeight w:val="1332"/>
        </w:trPr>
        <w:tc>
          <w:tcPr>
            <w:tcW w:w="990" w:type="dxa"/>
            <w:tcBorders>
              <w:top w:val="nil"/>
              <w:left w:val="nil"/>
              <w:bottom w:val="nil"/>
              <w:right w:val="nil"/>
            </w:tcBorders>
          </w:tcPr>
          <w:p w14:paraId="704C3B3F" w14:textId="77777777" w:rsidR="00BC4FFA" w:rsidRDefault="00BC4FFA" w:rsidP="00BC4FFA">
            <w:r>
              <w:rPr>
                <w:noProof/>
              </w:rPr>
              <w:drawing>
                <wp:inline distT="0" distB="0" distL="0" distR="0" wp14:anchorId="5AA170BD" wp14:editId="7E6EFBBE">
                  <wp:extent cx="553085" cy="690880"/>
                  <wp:effectExtent l="0" t="0" r="0" b="0"/>
                  <wp:docPr id="10" name="Picture 10" descr="NYCCT logo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YCCT logo1"/>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3085" cy="690880"/>
                          </a:xfrm>
                          <a:prstGeom prst="rect">
                            <a:avLst/>
                          </a:prstGeom>
                          <a:noFill/>
                          <a:ln>
                            <a:noFill/>
                          </a:ln>
                        </pic:spPr>
                      </pic:pic>
                    </a:graphicData>
                  </a:graphic>
                </wp:inline>
              </w:drawing>
            </w:r>
          </w:p>
        </w:tc>
        <w:tc>
          <w:tcPr>
            <w:tcW w:w="8640" w:type="dxa"/>
            <w:tcBorders>
              <w:top w:val="nil"/>
              <w:left w:val="nil"/>
              <w:bottom w:val="nil"/>
              <w:right w:val="nil"/>
            </w:tcBorders>
          </w:tcPr>
          <w:p w14:paraId="3789C9D6" w14:textId="77777777" w:rsidR="00BC4FFA" w:rsidRDefault="00BC4FFA" w:rsidP="00BC4FFA">
            <w:pPr>
              <w:tabs>
                <w:tab w:val="left" w:pos="3582"/>
              </w:tabs>
              <w:rPr>
                <w:b/>
                <w:sz w:val="32"/>
              </w:rPr>
            </w:pPr>
            <w:r>
              <w:rPr>
                <w:b/>
                <w:sz w:val="32"/>
              </w:rPr>
              <w:t xml:space="preserve">NEW YORK CITY                                                                                     </w:t>
            </w:r>
          </w:p>
          <w:p w14:paraId="3C10EA96" w14:textId="77777777" w:rsidR="00BC4FFA" w:rsidRDefault="00BC4FFA" w:rsidP="00BC4FFA">
            <w:pPr>
              <w:tabs>
                <w:tab w:val="left" w:pos="3582"/>
              </w:tabs>
              <w:rPr>
                <w:b/>
              </w:rPr>
            </w:pPr>
            <w:r>
              <w:rPr>
                <w:b/>
                <w:sz w:val="32"/>
              </w:rPr>
              <w:t>COLLEGE OF TECHNOLOGY</w:t>
            </w:r>
            <w:r>
              <w:rPr>
                <w:b/>
              </w:rPr>
              <w:t xml:space="preserve"> </w:t>
            </w:r>
          </w:p>
          <w:p w14:paraId="70046025" w14:textId="77777777" w:rsidR="00BC4FFA" w:rsidRDefault="00BC4FFA" w:rsidP="00BC4FFA">
            <w:pPr>
              <w:tabs>
                <w:tab w:val="left" w:pos="3582"/>
              </w:tabs>
              <w:rPr>
                <w:b/>
                <w:sz w:val="16"/>
              </w:rPr>
            </w:pPr>
            <w:r w:rsidRPr="00FC7F21">
              <w:rPr>
                <w:b/>
                <w:sz w:val="16"/>
              </w:rPr>
              <w:t>The City University of New York</w:t>
            </w:r>
          </w:p>
          <w:p w14:paraId="72E95B9B" w14:textId="77777777" w:rsidR="00BC4FFA" w:rsidRPr="008378C5" w:rsidRDefault="00BC4FFA" w:rsidP="00BC4FFA">
            <w:pPr>
              <w:tabs>
                <w:tab w:val="left" w:pos="3582"/>
              </w:tabs>
              <w:rPr>
                <w:sz w:val="16"/>
              </w:rPr>
            </w:pPr>
            <w:r w:rsidRPr="009549E3">
              <w:rPr>
                <w:sz w:val="16"/>
              </w:rPr>
              <w:t>Justin Vazquez-Poritz</w:t>
            </w:r>
            <w:r>
              <w:rPr>
                <w:sz w:val="16"/>
              </w:rPr>
              <w:t>, Ph.D.</w:t>
            </w:r>
          </w:p>
          <w:p w14:paraId="7D6C465C" w14:textId="77777777" w:rsidR="00BC4FFA" w:rsidRPr="008378C5" w:rsidRDefault="00BC4FFA" w:rsidP="00BC4FFA">
            <w:pPr>
              <w:tabs>
                <w:tab w:val="left" w:pos="3582"/>
              </w:tabs>
              <w:rPr>
                <w:sz w:val="16"/>
              </w:rPr>
            </w:pPr>
            <w:r w:rsidRPr="008378C5">
              <w:rPr>
                <w:sz w:val="16"/>
              </w:rPr>
              <w:t>Dean of the School of Arts and Sciences</w:t>
            </w:r>
          </w:p>
          <w:p w14:paraId="3DD43DC5" w14:textId="77777777" w:rsidR="00BC4FFA" w:rsidRPr="008378C5" w:rsidRDefault="00BC4FFA" w:rsidP="00BC4FFA">
            <w:pPr>
              <w:tabs>
                <w:tab w:val="left" w:pos="3582"/>
              </w:tabs>
              <w:rPr>
                <w:sz w:val="16"/>
              </w:rPr>
            </w:pPr>
            <w:r w:rsidRPr="008378C5">
              <w:rPr>
                <w:sz w:val="16"/>
              </w:rPr>
              <w:t xml:space="preserve">300 Jay Street, Namm </w:t>
            </w:r>
            <w:r>
              <w:rPr>
                <w:sz w:val="16"/>
              </w:rPr>
              <w:t>321</w:t>
            </w:r>
          </w:p>
          <w:p w14:paraId="12527C45" w14:textId="77777777" w:rsidR="00BC4FFA" w:rsidRDefault="00BC4FFA" w:rsidP="00BC4FFA">
            <w:pPr>
              <w:tabs>
                <w:tab w:val="left" w:pos="3582"/>
              </w:tabs>
              <w:rPr>
                <w:sz w:val="16"/>
              </w:rPr>
            </w:pPr>
            <w:r w:rsidRPr="008378C5">
              <w:rPr>
                <w:sz w:val="16"/>
              </w:rPr>
              <w:t>Brooklyn, NY 11201-2983</w:t>
            </w:r>
          </w:p>
          <w:p w14:paraId="01762468" w14:textId="77777777" w:rsidR="00BC4FFA" w:rsidRDefault="00BC4FFA" w:rsidP="00BC4FFA">
            <w:pPr>
              <w:tabs>
                <w:tab w:val="left" w:pos="3582"/>
              </w:tabs>
              <w:rPr>
                <w:sz w:val="16"/>
              </w:rPr>
            </w:pPr>
            <w:r>
              <w:rPr>
                <w:sz w:val="16"/>
              </w:rPr>
              <w:t>Ph: (718) 260-5008</w:t>
            </w:r>
          </w:p>
          <w:p w14:paraId="2C5F6C3F" w14:textId="77777777" w:rsidR="00BC4FFA" w:rsidRDefault="00BC4FFA" w:rsidP="00BC4FFA">
            <w:pPr>
              <w:tabs>
                <w:tab w:val="left" w:pos="3582"/>
              </w:tabs>
              <w:rPr>
                <w:sz w:val="16"/>
              </w:rPr>
            </w:pPr>
            <w:r>
              <w:rPr>
                <w:sz w:val="16"/>
              </w:rPr>
              <w:t>Fax: (718) 260-5012</w:t>
            </w:r>
          </w:p>
          <w:p w14:paraId="63C864C8" w14:textId="77777777" w:rsidR="00BC4FFA" w:rsidRDefault="001F5E73" w:rsidP="00BC4FFA">
            <w:pPr>
              <w:tabs>
                <w:tab w:val="left" w:pos="3582"/>
              </w:tabs>
              <w:rPr>
                <w:sz w:val="16"/>
              </w:rPr>
            </w:pPr>
            <w:hyperlink r:id="rId58" w:history="1">
              <w:r w:rsidR="00BC4FFA" w:rsidRPr="00A14FD5">
                <w:rPr>
                  <w:rStyle w:val="Hyperlink"/>
                  <w:sz w:val="16"/>
                </w:rPr>
                <w:t>Jvazquez-Poritz@citytech.cuny.edu</w:t>
              </w:r>
            </w:hyperlink>
          </w:p>
          <w:p w14:paraId="19CF4555" w14:textId="77777777" w:rsidR="00BC4FFA" w:rsidRDefault="00BC4FFA" w:rsidP="00BC4FFA">
            <w:pPr>
              <w:jc w:val="both"/>
              <w:rPr>
                <w:rFonts w:ascii="Arial" w:hAnsi="Arial" w:cs="Arial"/>
              </w:rPr>
            </w:pPr>
          </w:p>
          <w:p w14:paraId="3FA382A1" w14:textId="77777777" w:rsidR="00BC4FFA" w:rsidRPr="00C75228" w:rsidRDefault="00BC4FFA" w:rsidP="00BC4FFA">
            <w:pPr>
              <w:rPr>
                <w:rFonts w:ascii="Arial" w:hAnsi="Arial"/>
              </w:rPr>
            </w:pPr>
            <w:r>
              <w:rPr>
                <w:rFonts w:ascii="Arial" w:hAnsi="Arial"/>
              </w:rPr>
              <w:t>April 16, 2018</w:t>
            </w:r>
          </w:p>
          <w:p w14:paraId="20475477" w14:textId="77777777" w:rsidR="00BC4FFA" w:rsidRPr="00C75228" w:rsidRDefault="00BC4FFA" w:rsidP="00BC4FFA">
            <w:pPr>
              <w:rPr>
                <w:rFonts w:ascii="Arial" w:hAnsi="Arial" w:cs="Calibri"/>
              </w:rPr>
            </w:pPr>
          </w:p>
          <w:p w14:paraId="6B802DF9" w14:textId="77777777" w:rsidR="00BC4FFA" w:rsidRPr="00C75228" w:rsidRDefault="00BC4FFA" w:rsidP="00BC4FFA">
            <w:pPr>
              <w:rPr>
                <w:rFonts w:ascii="Arial" w:hAnsi="Arial" w:cs="Calibri"/>
              </w:rPr>
            </w:pPr>
            <w:r>
              <w:rPr>
                <w:rFonts w:ascii="Arial" w:hAnsi="Arial" w:cs="Calibri"/>
              </w:rPr>
              <w:t>Dear Dean Smith:</w:t>
            </w:r>
          </w:p>
          <w:p w14:paraId="2F709402" w14:textId="77777777" w:rsidR="00BC4FFA" w:rsidRDefault="00BC4FFA" w:rsidP="00BC4FFA">
            <w:pPr>
              <w:pStyle w:val="BodyText2"/>
              <w:spacing w:after="0" w:line="240" w:lineRule="auto"/>
              <w:rPr>
                <w:rFonts w:ascii="Arial" w:hAnsi="Arial" w:cs="Calibri"/>
              </w:rPr>
            </w:pPr>
          </w:p>
          <w:p w14:paraId="0CEACF98" w14:textId="77777777" w:rsidR="00BC4FFA" w:rsidRDefault="00BC4FFA" w:rsidP="00BC4FFA">
            <w:pPr>
              <w:pStyle w:val="BodyText2"/>
              <w:spacing w:after="0" w:line="240" w:lineRule="auto"/>
              <w:rPr>
                <w:rFonts w:ascii="Arial" w:hAnsi="Arial" w:cs="Calibri"/>
              </w:rPr>
            </w:pPr>
            <w:r>
              <w:rPr>
                <w:rFonts w:ascii="Arial" w:hAnsi="Arial" w:cs="Calibri"/>
              </w:rPr>
              <w:t xml:space="preserve">I write this letter in strong support of the proposal to create an AS degree program in Health Science, which will fill a critical need at our college. There are currently a large number of students who enroll in the Liberal Arts and Sciences degree programs in order to take prerequisite classes for the various healthcare programs. Despite our best efforts, this has a number of drawbacks that would be rectified by the proposed Health Science program. </w:t>
            </w:r>
          </w:p>
          <w:p w14:paraId="272ABCE8" w14:textId="77777777" w:rsidR="00BC4FFA" w:rsidRDefault="00BC4FFA" w:rsidP="00BC4FFA">
            <w:pPr>
              <w:pStyle w:val="BodyText2"/>
              <w:spacing w:after="0" w:line="240" w:lineRule="auto"/>
              <w:rPr>
                <w:rFonts w:ascii="Arial" w:hAnsi="Arial" w:cs="Calibri"/>
              </w:rPr>
            </w:pPr>
          </w:p>
          <w:p w14:paraId="2D9DDD16" w14:textId="77777777" w:rsidR="00BC4FFA" w:rsidRDefault="00BC4FFA" w:rsidP="00BC4FFA">
            <w:pPr>
              <w:pStyle w:val="BodyText2"/>
              <w:spacing w:after="0" w:line="240" w:lineRule="auto"/>
              <w:rPr>
                <w:rFonts w:ascii="Arial" w:hAnsi="Arial" w:cs="Calibri"/>
              </w:rPr>
            </w:pPr>
            <w:r>
              <w:rPr>
                <w:rFonts w:ascii="Arial" w:hAnsi="Arial" w:cs="Calibri"/>
              </w:rPr>
              <w:t>In particular, the majority of the Liberal Arts and Sciences faculty advisors—including myself—do not have detailed knowledge of clinical specializations, since that is generally outside of our realm of expertise. I would estimate that at least half of the Liberal Arts and Sciences students that I advise throughout the year intend to apply to a healthcare degree program rather than complete the LAA or LAS program. Moreover, advising pre-healthcare students requires an in-depth knowledge of the various entrance requirements for each baccalaureate healthcare program as well as the corresponding time frame for the application process itself, which includes non-coursework requirements such as the TEAS exam. Just last week alone, I had to inform two LAA/LAS students that they might be delayed entrance into the Nursing program because they had been basing their plans on what they had been advised by Liberal Arts and Sciences faculty advisors who were not aware of the strict time frame that needed to be followed. This is not the fault of our faculty advisors but rather the current structure in which pre-healthcare students are temporarily placed in the LAA and LAS programs. Moreover, I believe that this current structure places too much burden on Liberal Arts and Sciences faculty advisors.</w:t>
            </w:r>
          </w:p>
          <w:p w14:paraId="1C374F70" w14:textId="77777777" w:rsidR="00BC4FFA" w:rsidRDefault="00BC4FFA" w:rsidP="00BC4FFA">
            <w:pPr>
              <w:pStyle w:val="BodyText2"/>
              <w:spacing w:after="0" w:line="240" w:lineRule="auto"/>
              <w:rPr>
                <w:rFonts w:ascii="Arial" w:hAnsi="Arial" w:cs="Calibri"/>
              </w:rPr>
            </w:pPr>
          </w:p>
          <w:p w14:paraId="10EF493E" w14:textId="77777777" w:rsidR="00BC4FFA" w:rsidRDefault="00BC4FFA" w:rsidP="00BC4FFA">
            <w:pPr>
              <w:pStyle w:val="BodyText2"/>
              <w:spacing w:after="0" w:line="240" w:lineRule="auto"/>
              <w:rPr>
                <w:rFonts w:ascii="Arial" w:hAnsi="Arial" w:cs="Calibri"/>
              </w:rPr>
            </w:pPr>
            <w:r>
              <w:rPr>
                <w:rFonts w:ascii="Arial" w:hAnsi="Arial" w:cs="Calibri"/>
              </w:rPr>
              <w:t xml:space="preserve">I would also like to emphasize that faculty members from several different departments within the School of Arts and Sciences contributed to the careful planning of degree requirements as well as the development of courses for the proposed Health Science program. As an example, faculty members in the Humanities Department developed the course COM 1310 Introduction to Health Communications in such a way that it is geared specifically for students in the Health Science program. Despite comparisons that have recently been made between the proposed program and the LAA program, there is little overlap between the program-specific degree requirements for these two programs. Using the COM 1310 course an example, this course cannot currently be used to satisfy the Speech requirement in the LAA program, nor did its developers intend it to be used as such. </w:t>
            </w:r>
          </w:p>
          <w:p w14:paraId="46D982ED" w14:textId="77777777" w:rsidR="00BC4FFA" w:rsidRDefault="00BC4FFA" w:rsidP="00BC4FFA">
            <w:pPr>
              <w:pStyle w:val="BodyText2"/>
              <w:spacing w:after="0" w:line="240" w:lineRule="auto"/>
              <w:rPr>
                <w:rFonts w:ascii="Arial" w:hAnsi="Arial" w:cs="Calibri"/>
              </w:rPr>
            </w:pPr>
          </w:p>
          <w:p w14:paraId="218088CE" w14:textId="77777777" w:rsidR="00BC4FFA" w:rsidRDefault="00BC4FFA" w:rsidP="00BC4FFA">
            <w:pPr>
              <w:pStyle w:val="BodyText2"/>
              <w:spacing w:after="0" w:line="240" w:lineRule="auto"/>
              <w:rPr>
                <w:rFonts w:ascii="Arial" w:hAnsi="Arial" w:cs="Calibri"/>
              </w:rPr>
            </w:pPr>
            <w:r>
              <w:rPr>
                <w:rFonts w:ascii="Arial" w:hAnsi="Arial" w:cs="Calibri"/>
              </w:rPr>
              <w:t>In actuality, the comparison drawn between the LAA program and the Health Science program is simply a reflection of the flexibility of the degree requirements of the LAA program, since it was intended to serve a general student population with a diverse set of needs and academic goals. To further demonstrate this point, one can do a similar comparison between the LAS program and the AS in Chemical Technology program. In fact, now that the Organic Chemistry courses are approved to satisfy the Capstone requirement, an LAS student can fulfill each and every one of the Chemical Technology degree requirements while remaining in the LAS program! Despite this, the idea has never been raised that we should move all Chemical Technology students into the LAS program, given that these students are best served by having faculty advisors in the Chemistry Department and also having this AS program housed within the same department that also houses the BS in Applied Chemistry program.</w:t>
            </w:r>
          </w:p>
          <w:p w14:paraId="5B0CFDFB" w14:textId="77777777" w:rsidR="00BC4FFA" w:rsidRDefault="00BC4FFA" w:rsidP="00BC4FFA">
            <w:pPr>
              <w:pStyle w:val="BodyText2"/>
              <w:spacing w:after="0" w:line="240" w:lineRule="auto"/>
              <w:rPr>
                <w:rFonts w:ascii="Arial" w:hAnsi="Arial" w:cs="Calibri"/>
              </w:rPr>
            </w:pPr>
          </w:p>
          <w:p w14:paraId="1C787A66" w14:textId="77777777" w:rsidR="00BC4FFA" w:rsidRDefault="00BC4FFA" w:rsidP="00BC4FFA">
            <w:pPr>
              <w:pStyle w:val="BodyText2"/>
              <w:spacing w:after="0" w:line="240" w:lineRule="auto"/>
              <w:rPr>
                <w:rFonts w:ascii="Arial" w:hAnsi="Arial" w:cs="Calibri"/>
              </w:rPr>
            </w:pPr>
            <w:r>
              <w:rPr>
                <w:rFonts w:ascii="Arial" w:hAnsi="Arial" w:cs="Calibri"/>
              </w:rPr>
              <w:t xml:space="preserve">In analogy with this, Health Science students would be best served by having faculty advisors who are in one of the healthcare-oriented departments that also houses a baccalaureate program such as Health Services Administration. Then the students will have access to faculty advisors with clinical backgrounds, who will be able to provide guidance based on their own professional experiences. The Health Science program will also provide students early on with an overview of various health care career options, through courses such as </w:t>
            </w:r>
            <w:r w:rsidRPr="007D136E">
              <w:rPr>
                <w:rFonts w:ascii="Arial" w:hAnsi="Arial" w:cs="Calibri"/>
                <w:i/>
              </w:rPr>
              <w:t>Introduction to Health Care Delivery</w:t>
            </w:r>
            <w:r>
              <w:rPr>
                <w:rFonts w:ascii="Arial" w:hAnsi="Arial" w:cs="Calibri"/>
              </w:rPr>
              <w:t xml:space="preserve"> and </w:t>
            </w:r>
            <w:r w:rsidRPr="007D136E">
              <w:rPr>
                <w:rFonts w:ascii="Arial" w:hAnsi="Arial" w:cs="Calibri"/>
                <w:i/>
              </w:rPr>
              <w:t>Careers and Integrative Perspective in Health Care Professions</w:t>
            </w:r>
            <w:r>
              <w:rPr>
                <w:rFonts w:ascii="Arial" w:hAnsi="Arial" w:cs="Calibri"/>
              </w:rPr>
              <w:t xml:space="preserve">. </w:t>
            </w:r>
          </w:p>
          <w:p w14:paraId="54FC6A54" w14:textId="77777777" w:rsidR="00BC4FFA" w:rsidRDefault="00BC4FFA" w:rsidP="00BC4FFA">
            <w:pPr>
              <w:pStyle w:val="BodyText2"/>
              <w:spacing w:after="0" w:line="240" w:lineRule="auto"/>
              <w:rPr>
                <w:rFonts w:ascii="Arial" w:hAnsi="Arial" w:cs="Calibri"/>
              </w:rPr>
            </w:pPr>
          </w:p>
          <w:p w14:paraId="7287F918" w14:textId="77777777" w:rsidR="00BC4FFA" w:rsidRDefault="00BC4FFA" w:rsidP="00BC4FFA">
            <w:pPr>
              <w:pStyle w:val="BodyText2"/>
              <w:spacing w:after="0" w:line="240" w:lineRule="auto"/>
              <w:rPr>
                <w:rFonts w:ascii="Arial" w:hAnsi="Arial" w:cs="Calibri"/>
              </w:rPr>
            </w:pPr>
            <w:r>
              <w:rPr>
                <w:rFonts w:ascii="Arial" w:hAnsi="Arial" w:cs="Calibri"/>
              </w:rPr>
              <w:t>I anticipate that the creation of a Health Science program will also have a positive impact on the Liberal Arts and Sciences degree programs. In particular, our faculty advisors will be able to focus on providing guidance to students who have the intention of completing the LAS and LAA programs and then possibly continuing in one of our baccalaureate degree programs. I believe that this will provide a more effective and a more rewarding advisement experience for both students as well as faculty members within the School of Arts and Sciences. While this does mean that we will be placing less students in the LAA and LAS programs as a placeholder, the strength of our programs is not measured by the number of students who join them but rather by the portion of students who successfully complete them.</w:t>
            </w:r>
          </w:p>
          <w:p w14:paraId="656C1317" w14:textId="77777777" w:rsidR="00BC4FFA" w:rsidRPr="00B07902" w:rsidRDefault="00BC4FFA" w:rsidP="00BC4FFA">
            <w:pPr>
              <w:jc w:val="both"/>
              <w:rPr>
                <w:rFonts w:ascii="Arial" w:hAnsi="Arial" w:cs="Arial"/>
              </w:rPr>
            </w:pPr>
          </w:p>
          <w:p w14:paraId="7E253F7B" w14:textId="77777777" w:rsidR="00BC4FFA" w:rsidRDefault="00BC4FFA" w:rsidP="00BC4FFA">
            <w:pPr>
              <w:jc w:val="both"/>
              <w:rPr>
                <w:rFonts w:ascii="Arial" w:hAnsi="Arial" w:cs="Arial"/>
              </w:rPr>
            </w:pPr>
            <w:r w:rsidRPr="00B07902">
              <w:rPr>
                <w:rFonts w:ascii="Arial" w:hAnsi="Arial" w:cs="Arial"/>
              </w:rPr>
              <w:t>Sincerely</w:t>
            </w:r>
            <w:r>
              <w:rPr>
                <w:rFonts w:ascii="Arial" w:hAnsi="Arial" w:cs="Arial"/>
              </w:rPr>
              <w:t>,</w:t>
            </w:r>
          </w:p>
          <w:p w14:paraId="760141A0" w14:textId="77777777" w:rsidR="00BC4FFA" w:rsidRDefault="00BC4FFA" w:rsidP="00BC4FFA">
            <w:pPr>
              <w:tabs>
                <w:tab w:val="left" w:pos="3582"/>
              </w:tabs>
              <w:rPr>
                <w:noProof/>
              </w:rPr>
            </w:pPr>
            <w:r w:rsidRPr="007F210D">
              <w:rPr>
                <w:noProof/>
              </w:rPr>
              <w:drawing>
                <wp:inline distT="0" distB="0" distL="0" distR="0" wp14:anchorId="02BC963F" wp14:editId="17DCA9DC">
                  <wp:extent cx="1297305" cy="32956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7305" cy="329565"/>
                          </a:xfrm>
                          <a:prstGeom prst="rect">
                            <a:avLst/>
                          </a:prstGeom>
                          <a:noFill/>
                          <a:ln>
                            <a:noFill/>
                          </a:ln>
                        </pic:spPr>
                      </pic:pic>
                    </a:graphicData>
                  </a:graphic>
                </wp:inline>
              </w:drawing>
            </w:r>
          </w:p>
          <w:p w14:paraId="293F7F5A" w14:textId="77777777" w:rsidR="00BC4FFA" w:rsidRPr="006237A7" w:rsidRDefault="00BC4FFA" w:rsidP="00BC4FFA">
            <w:pPr>
              <w:tabs>
                <w:tab w:val="left" w:pos="3582"/>
              </w:tabs>
              <w:rPr>
                <w:rFonts w:ascii="Arial" w:hAnsi="Arial" w:cs="Arial"/>
              </w:rPr>
            </w:pPr>
            <w:r w:rsidRPr="006237A7">
              <w:rPr>
                <w:rFonts w:ascii="Arial" w:hAnsi="Arial" w:cs="Arial"/>
              </w:rPr>
              <w:t>Justin Vazquez-Poritz</w:t>
            </w:r>
          </w:p>
          <w:p w14:paraId="04056CA7" w14:textId="77777777" w:rsidR="00BC4FFA" w:rsidRPr="009549E3" w:rsidRDefault="00BC4FFA" w:rsidP="00BC4FFA">
            <w:pPr>
              <w:tabs>
                <w:tab w:val="left" w:pos="3582"/>
              </w:tabs>
              <w:rPr>
                <w:rFonts w:ascii="Arial" w:hAnsi="Arial" w:cs="Arial"/>
              </w:rPr>
            </w:pPr>
            <w:r>
              <w:rPr>
                <w:rFonts w:ascii="Arial" w:hAnsi="Arial" w:cs="Arial"/>
              </w:rPr>
              <w:t>Dean, School of Arts and</w:t>
            </w:r>
            <w:r w:rsidRPr="006237A7">
              <w:rPr>
                <w:rFonts w:ascii="Arial" w:hAnsi="Arial" w:cs="Arial"/>
              </w:rPr>
              <w:t xml:space="preserve"> Sciences</w:t>
            </w:r>
          </w:p>
        </w:tc>
      </w:tr>
    </w:tbl>
    <w:p w14:paraId="4BC2F93F" w14:textId="77777777" w:rsidR="00BC4FFA" w:rsidRDefault="00BC4FFA" w:rsidP="00BC4FFA"/>
    <w:p w14:paraId="11E0C067" w14:textId="77777777" w:rsidR="00BC4FFA" w:rsidRDefault="00BC4FFA" w:rsidP="00BC4FFA">
      <w:r>
        <w:br w:type="page"/>
      </w:r>
    </w:p>
    <w:p w14:paraId="7641F313" w14:textId="77777777" w:rsidR="00BC4FFA" w:rsidRPr="00B14B60" w:rsidRDefault="00BC4FFA" w:rsidP="00BC4FFA">
      <w:pPr>
        <w:pStyle w:val="Heading3"/>
      </w:pPr>
      <w:bookmarkStart w:id="85" w:name="_Toc511904262"/>
      <w:bookmarkStart w:id="86" w:name="_Toc529545100"/>
      <w:r w:rsidRPr="00B14B60">
        <w:t>Appendix 9.1b: Director, Liberal Arts and Science</w:t>
      </w:r>
      <w:bookmarkEnd w:id="85"/>
      <w:bookmarkEnd w:id="86"/>
    </w:p>
    <w:p w14:paraId="5B1720ED" w14:textId="77777777" w:rsidR="00BC4FFA" w:rsidRDefault="00BC4FFA" w:rsidP="00BC4FFA">
      <w:pPr>
        <w:shd w:val="clear" w:color="auto" w:fill="FFFFFF"/>
        <w:rPr>
          <w:rFonts w:ascii="Calibri" w:hAnsi="Calibri" w:cs="Times New Roman"/>
          <w:color w:val="000000"/>
        </w:rPr>
      </w:pPr>
    </w:p>
    <w:p w14:paraId="21571C36" w14:textId="77777777" w:rsidR="00BC4FFA" w:rsidRDefault="00BC4FFA" w:rsidP="00BC4FFA">
      <w:pPr>
        <w:shd w:val="clear" w:color="auto" w:fill="FFFFFF"/>
        <w:rPr>
          <w:rFonts w:ascii="Calibri" w:hAnsi="Calibri" w:cs="Times New Roman"/>
          <w:color w:val="000000"/>
        </w:rPr>
      </w:pPr>
      <w:r>
        <w:rPr>
          <w:rFonts w:ascii="Calibri" w:hAnsi="Calibri" w:cs="Times New Roman"/>
          <w:color w:val="000000"/>
        </w:rPr>
        <w:t>Dr. Julian Williams</w:t>
      </w:r>
    </w:p>
    <w:p w14:paraId="25E1FD9D" w14:textId="77777777" w:rsidR="00BC4FFA" w:rsidRDefault="00BC4FFA" w:rsidP="00BC4FFA">
      <w:pPr>
        <w:shd w:val="clear" w:color="auto" w:fill="FFFFFF"/>
        <w:rPr>
          <w:rFonts w:ascii="Calibri" w:hAnsi="Calibri" w:cs="Times New Roman"/>
          <w:color w:val="000000"/>
        </w:rPr>
      </w:pPr>
      <w:r>
        <w:rPr>
          <w:rFonts w:ascii="Calibri" w:hAnsi="Calibri" w:cs="Times New Roman"/>
          <w:color w:val="000000"/>
        </w:rPr>
        <w:t>Director Liberal Arts in Science Director</w:t>
      </w:r>
    </w:p>
    <w:p w14:paraId="69CB3A23" w14:textId="77777777" w:rsidR="00BC4FFA" w:rsidRDefault="00BC4FFA" w:rsidP="00BC4FFA">
      <w:pPr>
        <w:shd w:val="clear" w:color="auto" w:fill="FFFFFF"/>
        <w:rPr>
          <w:rFonts w:ascii="Calibri" w:hAnsi="Calibri" w:cs="Times New Roman"/>
          <w:color w:val="000000"/>
        </w:rPr>
      </w:pPr>
    </w:p>
    <w:p w14:paraId="34824335" w14:textId="77777777" w:rsidR="00BC4FFA" w:rsidRDefault="00BC4FFA" w:rsidP="00BC4FFA">
      <w:pPr>
        <w:shd w:val="clear" w:color="auto" w:fill="FFFFFF"/>
        <w:rPr>
          <w:rFonts w:ascii="Calibri" w:hAnsi="Calibri" w:cs="Times New Roman"/>
          <w:color w:val="000000"/>
        </w:rPr>
      </w:pPr>
      <w:r>
        <w:rPr>
          <w:rFonts w:ascii="Calibri" w:hAnsi="Calibri" w:cs="Times New Roman"/>
          <w:color w:val="000000"/>
        </w:rPr>
        <w:t>2017-11-16</w:t>
      </w:r>
    </w:p>
    <w:p w14:paraId="045910B7" w14:textId="77777777" w:rsidR="00BC4FFA" w:rsidRDefault="00BC4FFA" w:rsidP="00BC4FFA">
      <w:pPr>
        <w:shd w:val="clear" w:color="auto" w:fill="FFFFFF"/>
        <w:rPr>
          <w:rFonts w:ascii="Calibri" w:hAnsi="Calibri" w:cs="Times New Roman"/>
          <w:color w:val="000000"/>
        </w:rPr>
      </w:pPr>
    </w:p>
    <w:p w14:paraId="67E2E264" w14:textId="77777777" w:rsidR="00BC4FFA" w:rsidRPr="00F9060C" w:rsidRDefault="00BC4FFA" w:rsidP="00BC4FFA">
      <w:pPr>
        <w:shd w:val="clear" w:color="auto" w:fill="FFFFFF"/>
        <w:rPr>
          <w:rFonts w:ascii="Calibri" w:hAnsi="Calibri" w:cs="Times New Roman"/>
          <w:color w:val="000000"/>
        </w:rPr>
      </w:pPr>
      <w:r w:rsidRPr="00F9060C">
        <w:rPr>
          <w:rFonts w:ascii="Calibri" w:hAnsi="Calibri" w:cs="Times New Roman"/>
          <w:color w:val="000000"/>
        </w:rPr>
        <w:t>Dean Smith,</w:t>
      </w:r>
    </w:p>
    <w:p w14:paraId="06141316" w14:textId="77777777" w:rsidR="00BC4FFA" w:rsidRPr="00F9060C" w:rsidRDefault="00BC4FFA" w:rsidP="00BC4FFA">
      <w:pPr>
        <w:shd w:val="clear" w:color="auto" w:fill="FFFFFF"/>
        <w:rPr>
          <w:rFonts w:ascii="Calibri" w:hAnsi="Calibri" w:cs="Times New Roman"/>
          <w:color w:val="000000"/>
        </w:rPr>
      </w:pPr>
    </w:p>
    <w:p w14:paraId="4B2CF707" w14:textId="77777777" w:rsidR="00BC4FFA" w:rsidRPr="00F9060C" w:rsidRDefault="00BC4FFA" w:rsidP="00BC4FFA">
      <w:pPr>
        <w:shd w:val="clear" w:color="auto" w:fill="FFFFFF"/>
        <w:rPr>
          <w:rFonts w:ascii="Calibri" w:hAnsi="Calibri" w:cs="Times New Roman"/>
          <w:color w:val="000000"/>
        </w:rPr>
      </w:pPr>
      <w:r w:rsidRPr="00F9060C">
        <w:rPr>
          <w:rFonts w:ascii="Calibri" w:hAnsi="Calibri" w:cs="Times New Roman"/>
          <w:color w:val="000000"/>
        </w:rPr>
        <w:t>The Liberal Arts and Sciences program is eagerly looking forward to the launch of the ASHS degree.  We are confident that this new degree will address so many of the complex issues that we encounter--especially for students who want to transition into Nursing, Rad Tech, or Dental Hygiene.  Your energy and vision in spearheading this degree--which, undeniably, should help our students, particularly those who can't complete the rigorous LAS math requirements--is appreciated.  If there is anything my office can do to assist, please let me know.  </w:t>
      </w:r>
    </w:p>
    <w:p w14:paraId="170D9EB0" w14:textId="77777777" w:rsidR="00BC4FFA" w:rsidRPr="00F9060C" w:rsidRDefault="00BC4FFA" w:rsidP="00BC4FFA">
      <w:pPr>
        <w:shd w:val="clear" w:color="auto" w:fill="FFFFFF"/>
        <w:rPr>
          <w:rFonts w:ascii="Calibri" w:hAnsi="Calibri" w:cs="Times New Roman"/>
          <w:color w:val="000000"/>
        </w:rPr>
      </w:pPr>
    </w:p>
    <w:p w14:paraId="008D82EF" w14:textId="77777777" w:rsidR="00BC4FFA" w:rsidRPr="00F9060C" w:rsidRDefault="00BC4FFA" w:rsidP="00BC4FFA">
      <w:pPr>
        <w:shd w:val="clear" w:color="auto" w:fill="FFFFFF"/>
        <w:rPr>
          <w:rFonts w:ascii="Calibri" w:hAnsi="Calibri" w:cs="Times New Roman"/>
          <w:color w:val="000000"/>
        </w:rPr>
      </w:pPr>
    </w:p>
    <w:p w14:paraId="4FE4B8C1" w14:textId="77777777" w:rsidR="00BC4FFA" w:rsidRPr="00F9060C" w:rsidRDefault="00BC4FFA" w:rsidP="00BC4FFA">
      <w:pPr>
        <w:shd w:val="clear" w:color="auto" w:fill="FFFFFF"/>
        <w:rPr>
          <w:rFonts w:ascii="Calibri" w:eastAsia="Times New Roman" w:hAnsi="Calibri" w:cs="Times New Roman"/>
          <w:color w:val="000000"/>
        </w:rPr>
      </w:pPr>
      <w:r w:rsidRPr="00F9060C">
        <w:rPr>
          <w:rFonts w:ascii="Calibri" w:eastAsia="Times New Roman" w:hAnsi="Calibri" w:cs="Times New Roman"/>
          <w:b/>
          <w:bCs/>
          <w:color w:val="000000"/>
        </w:rPr>
        <w:t>Be peaceful,</w:t>
      </w:r>
    </w:p>
    <w:p w14:paraId="1490AB38" w14:textId="77777777" w:rsidR="00BC4FFA" w:rsidRPr="00F9060C" w:rsidRDefault="00BC4FFA" w:rsidP="00BC4FFA">
      <w:pPr>
        <w:shd w:val="clear" w:color="auto" w:fill="FFFFFF"/>
        <w:rPr>
          <w:rFonts w:ascii="Calibri" w:eastAsia="Times New Roman" w:hAnsi="Calibri" w:cs="Times New Roman"/>
          <w:color w:val="000000"/>
        </w:rPr>
      </w:pPr>
      <w:r w:rsidRPr="00F9060C">
        <w:rPr>
          <w:rFonts w:ascii="Calibri" w:eastAsia="Times New Roman" w:hAnsi="Calibri" w:cs="Times New Roman"/>
          <w:color w:val="000000"/>
        </w:rPr>
        <w:t> </w:t>
      </w:r>
    </w:p>
    <w:p w14:paraId="0D053FE4" w14:textId="77777777" w:rsidR="00BC4FFA" w:rsidRPr="00F9060C" w:rsidRDefault="00BC4FFA" w:rsidP="00BC4FFA">
      <w:pPr>
        <w:shd w:val="clear" w:color="auto" w:fill="FFFFFF"/>
        <w:rPr>
          <w:rFonts w:ascii="Calibri" w:eastAsia="Times New Roman" w:hAnsi="Calibri" w:cs="Times New Roman"/>
          <w:color w:val="000000"/>
        </w:rPr>
      </w:pPr>
      <w:r w:rsidRPr="00F9060C">
        <w:rPr>
          <w:rFonts w:ascii="Calibri" w:eastAsia="Times New Roman" w:hAnsi="Calibri" w:cs="Times New Roman"/>
          <w:b/>
          <w:bCs/>
          <w:color w:val="000000"/>
        </w:rPr>
        <w:t>Julian Williams, PhD</w:t>
      </w:r>
      <w:r w:rsidRPr="00F9060C">
        <w:rPr>
          <w:rFonts w:ascii="Calibri" w:eastAsia="Times New Roman" w:hAnsi="Calibri" w:cs="Times New Roman"/>
          <w:b/>
          <w:bCs/>
          <w:color w:val="000000"/>
        </w:rPr>
        <w:br/>
        <w:t>Professor of English</w:t>
      </w:r>
    </w:p>
    <w:p w14:paraId="1D70B851" w14:textId="77777777" w:rsidR="00BC4FFA" w:rsidRPr="00F9060C" w:rsidRDefault="00BC4FFA" w:rsidP="00BC4FFA">
      <w:pPr>
        <w:shd w:val="clear" w:color="auto" w:fill="FFFFFF"/>
        <w:rPr>
          <w:rFonts w:ascii="Calibri" w:eastAsia="Times New Roman" w:hAnsi="Calibri" w:cs="Times New Roman"/>
          <w:color w:val="000000"/>
        </w:rPr>
      </w:pPr>
      <w:r w:rsidRPr="00F9060C">
        <w:rPr>
          <w:rFonts w:ascii="Calibri" w:eastAsia="Times New Roman" w:hAnsi="Calibri" w:cs="Times New Roman"/>
          <w:b/>
          <w:bCs/>
          <w:color w:val="000000"/>
        </w:rPr>
        <w:t>Director: Liberal Arts and Sciences and CUNY BA</w:t>
      </w:r>
    </w:p>
    <w:p w14:paraId="085BAE88" w14:textId="77777777" w:rsidR="00BC4FFA" w:rsidRPr="00F9060C" w:rsidRDefault="00BC4FFA" w:rsidP="00BC4FFA">
      <w:pPr>
        <w:shd w:val="clear" w:color="auto" w:fill="FFFFFF"/>
        <w:rPr>
          <w:rFonts w:ascii="Calibri" w:eastAsia="Times New Roman" w:hAnsi="Calibri" w:cs="Times New Roman"/>
          <w:color w:val="000000"/>
        </w:rPr>
      </w:pPr>
      <w:r w:rsidRPr="00F9060C">
        <w:rPr>
          <w:rFonts w:ascii="Calibri" w:eastAsia="Times New Roman" w:hAnsi="Calibri" w:cs="Times New Roman"/>
          <w:b/>
          <w:bCs/>
          <w:color w:val="000000"/>
        </w:rPr>
        <w:t>NYCCT</w:t>
      </w:r>
    </w:p>
    <w:p w14:paraId="4043463D" w14:textId="77777777" w:rsidR="00BC4FFA" w:rsidRPr="00F9060C" w:rsidRDefault="00BC4FFA" w:rsidP="00BC4FFA">
      <w:pPr>
        <w:shd w:val="clear" w:color="auto" w:fill="FFFFFF"/>
        <w:rPr>
          <w:rFonts w:ascii="Calibri" w:eastAsia="Times New Roman" w:hAnsi="Calibri" w:cs="Times New Roman"/>
          <w:color w:val="000000"/>
        </w:rPr>
      </w:pPr>
      <w:r w:rsidRPr="00F9060C">
        <w:rPr>
          <w:rFonts w:ascii="Calibri" w:eastAsia="Times New Roman" w:hAnsi="Calibri" w:cs="Times New Roman"/>
          <w:b/>
          <w:bCs/>
          <w:color w:val="0078D7"/>
          <w:bdr w:val="none" w:sz="0" w:space="0" w:color="auto" w:frame="1"/>
        </w:rPr>
        <w:t>300 Jay Street</w:t>
      </w:r>
      <w:r w:rsidRPr="00F9060C">
        <w:rPr>
          <w:rFonts w:ascii="Calibri" w:eastAsia="Times New Roman" w:hAnsi="Calibri" w:cs="Times New Roman"/>
          <w:b/>
          <w:bCs/>
          <w:color w:val="000000"/>
        </w:rPr>
        <w:br/>
      </w:r>
      <w:r w:rsidRPr="00F9060C">
        <w:rPr>
          <w:rFonts w:ascii="Calibri" w:eastAsia="Times New Roman" w:hAnsi="Calibri" w:cs="Times New Roman"/>
          <w:b/>
          <w:bCs/>
          <w:color w:val="0078D7"/>
          <w:bdr w:val="none" w:sz="0" w:space="0" w:color="auto" w:frame="1"/>
        </w:rPr>
        <w:t>Brooklyn, NY 11201</w:t>
      </w:r>
      <w:r w:rsidRPr="00F9060C">
        <w:rPr>
          <w:rFonts w:ascii="Calibri" w:eastAsia="Times New Roman" w:hAnsi="Calibri" w:cs="Times New Roman"/>
          <w:b/>
          <w:bCs/>
          <w:color w:val="000000"/>
        </w:rPr>
        <w:br/>
        <w:t>P-616</w:t>
      </w:r>
    </w:p>
    <w:p w14:paraId="6FEA59CA" w14:textId="77777777" w:rsidR="00BC4FFA" w:rsidRDefault="00BC4FFA" w:rsidP="00BC4FFA"/>
    <w:p w14:paraId="0C838D1A" w14:textId="77777777" w:rsidR="00BC4FFA" w:rsidRDefault="00BC4FFA" w:rsidP="00BC4FFA">
      <w:r>
        <w:br w:type="page"/>
      </w:r>
    </w:p>
    <w:p w14:paraId="2DC8D585" w14:textId="77777777" w:rsidR="00BC4FFA" w:rsidRPr="00B14B60" w:rsidRDefault="00BC4FFA" w:rsidP="00BC4FFA">
      <w:pPr>
        <w:pStyle w:val="Heading3"/>
      </w:pPr>
      <w:bookmarkStart w:id="87" w:name="_Toc511904263"/>
      <w:bookmarkStart w:id="88" w:name="_Toc529545101"/>
      <w:r w:rsidRPr="00B14B60">
        <w:t>Appendix 9.1c: Aaron Barlow - Former Director, Liberal Arts and Science</w:t>
      </w:r>
      <w:bookmarkEnd w:id="87"/>
      <w:bookmarkEnd w:id="88"/>
    </w:p>
    <w:p w14:paraId="0CB41634" w14:textId="77777777" w:rsidR="00BC4FFA" w:rsidRPr="002677C3" w:rsidRDefault="00BC4FFA" w:rsidP="00BC4FFA">
      <w:pPr>
        <w:rPr>
          <w:rFonts w:ascii="Noto Sans" w:hAnsi="Noto Sans" w:cs="Garamond"/>
          <w:iCs/>
          <w:color w:val="000000"/>
          <w:sz w:val="18"/>
          <w:szCs w:val="18"/>
        </w:rPr>
      </w:pPr>
      <w:r w:rsidRPr="001A27B8">
        <w:rPr>
          <w:noProof/>
        </w:rPr>
        <w:drawing>
          <wp:inline distT="0" distB="0" distL="0" distR="0" wp14:anchorId="076D0E88" wp14:editId="7DD324F6">
            <wp:extent cx="5943600" cy="1332865"/>
            <wp:effectExtent l="0" t="0" r="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943600" cy="1332865"/>
                    </a:xfrm>
                    <a:prstGeom prst="rect">
                      <a:avLst/>
                    </a:prstGeom>
                    <a:noFill/>
                    <a:ln w="9525">
                      <a:noFill/>
                      <a:miter lim="800000"/>
                      <a:headEnd/>
                      <a:tailEnd/>
                    </a:ln>
                  </pic:spPr>
                </pic:pic>
              </a:graphicData>
            </a:graphic>
          </wp:inline>
        </w:drawing>
      </w:r>
      <w:r w:rsidRPr="002677C3">
        <w:rPr>
          <w:rFonts w:ascii="Noto Sans" w:hAnsi="Noto Sans" w:cs="Garamond"/>
          <w:iCs/>
          <w:color w:val="000000"/>
          <w:sz w:val="18"/>
          <w:szCs w:val="18"/>
        </w:rPr>
        <w:t>April 16, 2018</w:t>
      </w:r>
    </w:p>
    <w:p w14:paraId="52ECBEF1" w14:textId="77777777" w:rsidR="00BC4FFA" w:rsidRPr="002677C3" w:rsidRDefault="00BC4FFA" w:rsidP="00BC4FFA">
      <w:pPr>
        <w:rPr>
          <w:rFonts w:ascii="Noto Sans" w:hAnsi="Noto Sans" w:cs="Garamond"/>
          <w:iCs/>
          <w:color w:val="000000"/>
          <w:sz w:val="18"/>
          <w:szCs w:val="18"/>
        </w:rPr>
      </w:pPr>
      <w:r w:rsidRPr="002677C3">
        <w:rPr>
          <w:rFonts w:ascii="Noto Sans" w:hAnsi="Noto Sans" w:cs="Garamond"/>
          <w:iCs/>
          <w:color w:val="000000"/>
          <w:sz w:val="18"/>
          <w:szCs w:val="18"/>
        </w:rPr>
        <w:t>To the College Council:</w:t>
      </w:r>
    </w:p>
    <w:p w14:paraId="680427FF" w14:textId="77777777" w:rsidR="00BC4FFA" w:rsidRPr="002677C3" w:rsidRDefault="00BC4FFA" w:rsidP="00BC4FFA">
      <w:pPr>
        <w:rPr>
          <w:rFonts w:ascii="Noto Sans" w:hAnsi="Noto Sans" w:cs="Garamond"/>
          <w:iCs/>
          <w:color w:val="000000"/>
          <w:sz w:val="18"/>
          <w:szCs w:val="18"/>
        </w:rPr>
      </w:pPr>
      <w:r w:rsidRPr="002677C3">
        <w:rPr>
          <w:rFonts w:ascii="Noto Sans" w:hAnsi="Noto Sans" w:cs="Garamond"/>
          <w:iCs/>
          <w:color w:val="000000"/>
          <w:sz w:val="18"/>
          <w:szCs w:val="18"/>
        </w:rPr>
        <w:t xml:space="preserve">One of the serious problems I faced when I was responsible for the Liberal Arts and Sciences AS and Liberal Arts and Arts AA programs lay in providing adequate educational pathways and advisement for students expecting to gain admission into City Tech’s medically related majors </w:t>
      </w:r>
      <w:r>
        <w:rPr>
          <w:rFonts w:ascii="Noto Sans" w:hAnsi="Noto Sans" w:cs="Garamond"/>
          <w:iCs/>
          <w:color w:val="000000"/>
          <w:sz w:val="18"/>
          <w:szCs w:val="18"/>
        </w:rPr>
        <w:t>and those</w:t>
      </w:r>
      <w:r w:rsidRPr="002677C3">
        <w:rPr>
          <w:rFonts w:ascii="Noto Sans" w:hAnsi="Noto Sans" w:cs="Garamond"/>
          <w:iCs/>
          <w:color w:val="000000"/>
          <w:sz w:val="18"/>
          <w:szCs w:val="18"/>
        </w:rPr>
        <w:t xml:space="preserve"> who ha</w:t>
      </w:r>
      <w:r>
        <w:rPr>
          <w:rFonts w:ascii="Noto Sans" w:hAnsi="Noto Sans" w:cs="Garamond"/>
          <w:iCs/>
          <w:color w:val="000000"/>
          <w:sz w:val="18"/>
          <w:szCs w:val="18"/>
        </w:rPr>
        <w:t>ve</w:t>
      </w:r>
      <w:r w:rsidRPr="002677C3">
        <w:rPr>
          <w:rFonts w:ascii="Noto Sans" w:hAnsi="Noto Sans" w:cs="Garamond"/>
          <w:iCs/>
          <w:color w:val="000000"/>
          <w:sz w:val="18"/>
          <w:szCs w:val="18"/>
        </w:rPr>
        <w:t xml:space="preserve"> not managed to do so. Neither of these majors is designed to provide either a parking place for completing prerequisites or an alternative when students do not gain admission. As a result, working intelligently with these students has been almost impossible.</w:t>
      </w:r>
    </w:p>
    <w:p w14:paraId="6921A612" w14:textId="77777777" w:rsidR="00BC4FFA" w:rsidRPr="002677C3" w:rsidRDefault="00BC4FFA" w:rsidP="00BC4FFA">
      <w:pPr>
        <w:rPr>
          <w:rFonts w:ascii="Noto Sans" w:hAnsi="Noto Sans" w:cs="Garamond"/>
          <w:iCs/>
          <w:color w:val="000000"/>
          <w:sz w:val="18"/>
          <w:szCs w:val="18"/>
        </w:rPr>
      </w:pPr>
      <w:r w:rsidRPr="002677C3">
        <w:rPr>
          <w:rFonts w:ascii="Noto Sans" w:hAnsi="Noto Sans" w:cs="Garamond"/>
          <w:iCs/>
          <w:color w:val="000000"/>
          <w:sz w:val="18"/>
          <w:szCs w:val="18"/>
        </w:rPr>
        <w:t xml:space="preserve">Students hoping for acceptance into a medically related program focus, of course, on the necessary prerequisites, but we </w:t>
      </w:r>
      <w:r>
        <w:rPr>
          <w:rFonts w:ascii="Noto Sans" w:hAnsi="Noto Sans" w:cs="Garamond"/>
          <w:iCs/>
          <w:color w:val="000000"/>
          <w:sz w:val="18"/>
          <w:szCs w:val="18"/>
        </w:rPr>
        <w:t>do not</w:t>
      </w:r>
      <w:r w:rsidRPr="002677C3">
        <w:rPr>
          <w:rFonts w:ascii="Noto Sans" w:hAnsi="Noto Sans" w:cs="Garamond"/>
          <w:iCs/>
          <w:color w:val="000000"/>
          <w:sz w:val="18"/>
          <w:szCs w:val="18"/>
        </w:rPr>
        <w:t xml:space="preserve"> provide an alternative plan if this</w:t>
      </w:r>
      <w:r>
        <w:rPr>
          <w:rFonts w:ascii="Noto Sans" w:hAnsi="Noto Sans" w:cs="Garamond"/>
          <w:iCs/>
          <w:color w:val="000000"/>
          <w:sz w:val="18"/>
          <w:szCs w:val="18"/>
        </w:rPr>
        <w:t xml:space="preserve"> acceptance</w:t>
      </w:r>
      <w:r w:rsidRPr="002677C3">
        <w:rPr>
          <w:rFonts w:ascii="Noto Sans" w:hAnsi="Noto Sans" w:cs="Garamond"/>
          <w:iCs/>
          <w:color w:val="000000"/>
          <w:sz w:val="18"/>
          <w:szCs w:val="18"/>
        </w:rPr>
        <w:t xml:space="preserve"> does not happen. That is, if the student is in LAS, the student will probably not have taken math beyond MAT 1275 (if they have gotten that far), leaving them far behind in the </w:t>
      </w:r>
      <w:r>
        <w:rPr>
          <w:rFonts w:ascii="Noto Sans" w:hAnsi="Noto Sans" w:cs="Garamond"/>
          <w:iCs/>
          <w:color w:val="000000"/>
          <w:sz w:val="18"/>
          <w:szCs w:val="18"/>
        </w:rPr>
        <w:t xml:space="preserve">required </w:t>
      </w:r>
      <w:r w:rsidRPr="002677C3">
        <w:rPr>
          <w:rFonts w:ascii="Noto Sans" w:hAnsi="Noto Sans" w:cs="Garamond"/>
          <w:iCs/>
          <w:color w:val="000000"/>
          <w:sz w:val="18"/>
          <w:szCs w:val="18"/>
        </w:rPr>
        <w:t>calculus sequence. If the student is in LAA, the student probably will not have started the required 3-course language sequence. In either case, the student will likely face an additional three or four semesters for completion of the AS or AA degree if they are rejected from the medically related program. That’s a dispiriting prospect for most students—and I suspect we lose a lot of them.</w:t>
      </w:r>
    </w:p>
    <w:p w14:paraId="012B62BD" w14:textId="77777777" w:rsidR="00BC4FFA" w:rsidRPr="002677C3" w:rsidRDefault="00BC4FFA" w:rsidP="00BC4FFA">
      <w:pPr>
        <w:rPr>
          <w:rFonts w:ascii="Noto Sans" w:hAnsi="Noto Sans" w:cs="Garamond"/>
          <w:iCs/>
          <w:color w:val="000000"/>
          <w:sz w:val="18"/>
          <w:szCs w:val="18"/>
        </w:rPr>
      </w:pPr>
      <w:r w:rsidRPr="002677C3">
        <w:rPr>
          <w:rFonts w:ascii="Noto Sans" w:hAnsi="Noto Sans" w:cs="Garamond"/>
          <w:iCs/>
          <w:color w:val="000000"/>
          <w:sz w:val="18"/>
          <w:szCs w:val="18"/>
        </w:rPr>
        <w:t>If we offered a program that, at once, covered the prerequisites for our medically related majors as well as providing a foundation for BA/BS programs elsewhere, a program that did not contain requirements like advanced math or language, we would be in a much better position to serve positively a large population of able students who want careers in medically related fields but who have not gained entrance into our own programs. As it is today, we are serving them poorly, raising expectations then providing no alternative when those expectations are not met.</w:t>
      </w:r>
    </w:p>
    <w:p w14:paraId="1E0B2A20" w14:textId="77777777" w:rsidR="00BC4FFA" w:rsidRDefault="00BC4FFA" w:rsidP="00BC4FFA">
      <w:pPr>
        <w:rPr>
          <w:rFonts w:ascii="Noto Sans" w:hAnsi="Noto Sans" w:cs="Garamond"/>
          <w:iCs/>
          <w:color w:val="000000"/>
          <w:sz w:val="18"/>
          <w:szCs w:val="18"/>
        </w:rPr>
      </w:pPr>
      <w:r w:rsidRPr="002677C3">
        <w:rPr>
          <w:rFonts w:ascii="Noto Sans" w:hAnsi="Noto Sans" w:cs="Garamond"/>
          <w:iCs/>
          <w:color w:val="000000"/>
          <w:sz w:val="18"/>
          <w:szCs w:val="18"/>
        </w:rPr>
        <w:t>I have not been involved in LAS/LAA for a year and a half, but it is my understanding that College Council recently rejected a proposal for a new major that would have met this need. As my own field is far removed from the medical arena, I am in no position to give advice on the details of such a degree, but I have had extensive experience with advising students.</w:t>
      </w:r>
      <w:r>
        <w:rPr>
          <w:rFonts w:ascii="Noto Sans" w:hAnsi="Noto Sans" w:cs="Garamond"/>
          <w:iCs/>
          <w:color w:val="000000"/>
          <w:sz w:val="18"/>
          <w:szCs w:val="18"/>
        </w:rPr>
        <w:t xml:space="preserve"> I felt frustrated that we were not able to provide a major outside of LAS/LAA for students wanting to go into health fields, for neither of our majors meet their needs. Our students were even more disheartened.</w:t>
      </w:r>
    </w:p>
    <w:p w14:paraId="37E2E7E3" w14:textId="77777777" w:rsidR="00BC4FFA" w:rsidRPr="002677C3" w:rsidRDefault="00BC4FFA" w:rsidP="00BC4FFA">
      <w:pPr>
        <w:rPr>
          <w:rFonts w:ascii="Noto Sans" w:hAnsi="Noto Sans" w:cs="Garamond"/>
          <w:iCs/>
          <w:color w:val="000000"/>
          <w:sz w:val="18"/>
          <w:szCs w:val="18"/>
        </w:rPr>
      </w:pPr>
      <w:r>
        <w:rPr>
          <w:rFonts w:ascii="Noto Sans" w:hAnsi="Noto Sans" w:cs="Garamond"/>
          <w:iCs/>
          <w:color w:val="000000"/>
          <w:sz w:val="18"/>
          <w:szCs w:val="18"/>
        </w:rPr>
        <w:t>Please reconsider your decision on behalf of the hundreds of City Tech students who find, under the current array of majors, no program they can complete in a timely fashion and with additional credits totaling (with what they have already taken) no more than sixty—if their first-choice program rejects them. We owe the students at least that much.</w:t>
      </w:r>
    </w:p>
    <w:p w14:paraId="0E0E2320" w14:textId="77777777" w:rsidR="00BC4FFA" w:rsidRPr="002677C3" w:rsidRDefault="00BC4FFA" w:rsidP="00BC4FFA">
      <w:pPr>
        <w:rPr>
          <w:rFonts w:ascii="Noto Sans" w:hAnsi="Noto Sans" w:cs="Garamond"/>
          <w:iCs/>
          <w:color w:val="000000"/>
          <w:sz w:val="18"/>
          <w:szCs w:val="18"/>
        </w:rPr>
      </w:pPr>
      <w:r w:rsidRPr="002677C3">
        <w:rPr>
          <w:rFonts w:ascii="Noto Sans" w:hAnsi="Noto Sans" w:cs="Garamond"/>
          <w:iCs/>
          <w:color w:val="000000"/>
          <w:sz w:val="18"/>
          <w:szCs w:val="18"/>
        </w:rPr>
        <w:t>Thank you,</w:t>
      </w:r>
    </w:p>
    <w:p w14:paraId="4F663414" w14:textId="77777777" w:rsidR="00BC4FFA" w:rsidRPr="002677C3" w:rsidRDefault="00BC4FFA" w:rsidP="00BC4FFA">
      <w:pPr>
        <w:rPr>
          <w:rFonts w:ascii="Noto Sans" w:hAnsi="Noto Sans" w:cs="Garamond"/>
          <w:iCs/>
          <w:color w:val="000000"/>
          <w:sz w:val="18"/>
          <w:szCs w:val="18"/>
        </w:rPr>
      </w:pPr>
      <w:r w:rsidRPr="002677C3">
        <w:rPr>
          <w:rFonts w:ascii="Noto Sans" w:hAnsi="Noto Sans" w:cs="Garamond"/>
          <w:iCs/>
          <w:noProof/>
          <w:color w:val="000000"/>
          <w:sz w:val="18"/>
          <w:szCs w:val="18"/>
        </w:rPr>
        <w:drawing>
          <wp:inline distT="0" distB="0" distL="0" distR="0" wp14:anchorId="283DDBFE" wp14:editId="682D6508">
            <wp:extent cx="964304" cy="433363"/>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37421" cy="466222"/>
                    </a:xfrm>
                    <a:prstGeom prst="rect">
                      <a:avLst/>
                    </a:prstGeom>
                  </pic:spPr>
                </pic:pic>
              </a:graphicData>
            </a:graphic>
          </wp:inline>
        </w:drawing>
      </w:r>
    </w:p>
    <w:p w14:paraId="1EE8B89C" w14:textId="77777777" w:rsidR="00BC4FFA" w:rsidRPr="002677C3" w:rsidRDefault="00BC4FFA" w:rsidP="00CD5561">
      <w:pPr>
        <w:spacing w:after="0"/>
        <w:rPr>
          <w:rFonts w:ascii="Noto Sans" w:hAnsi="Noto Sans" w:cs="Garamond"/>
          <w:iCs/>
          <w:color w:val="000000"/>
          <w:sz w:val="18"/>
          <w:szCs w:val="18"/>
        </w:rPr>
      </w:pPr>
      <w:r w:rsidRPr="002677C3">
        <w:rPr>
          <w:rFonts w:ascii="Noto Sans" w:hAnsi="Noto Sans" w:cs="Garamond"/>
          <w:iCs/>
          <w:color w:val="000000"/>
          <w:sz w:val="18"/>
          <w:szCs w:val="18"/>
        </w:rPr>
        <w:t>Aaron Barlow</w:t>
      </w:r>
    </w:p>
    <w:p w14:paraId="60FF0E3D" w14:textId="77777777" w:rsidR="00BC4FFA" w:rsidRPr="002677C3" w:rsidRDefault="00BC4FFA" w:rsidP="00CD5561">
      <w:pPr>
        <w:spacing w:after="0"/>
        <w:rPr>
          <w:rFonts w:ascii="Noto Sans" w:hAnsi="Noto Sans" w:cs="Garamond"/>
          <w:iCs/>
          <w:color w:val="000000"/>
          <w:sz w:val="18"/>
          <w:szCs w:val="18"/>
        </w:rPr>
      </w:pPr>
      <w:r w:rsidRPr="002677C3">
        <w:rPr>
          <w:rFonts w:ascii="Noto Sans" w:hAnsi="Noto Sans" w:cs="Garamond"/>
          <w:iCs/>
          <w:color w:val="000000"/>
          <w:sz w:val="18"/>
          <w:szCs w:val="18"/>
        </w:rPr>
        <w:t>Professor of English</w:t>
      </w:r>
    </w:p>
    <w:p w14:paraId="1FD438F7" w14:textId="77777777" w:rsidR="00BC4FFA" w:rsidRDefault="00BC4FFA" w:rsidP="00BC4FFA">
      <w:r>
        <w:br w:type="page"/>
      </w:r>
    </w:p>
    <w:p w14:paraId="2B9A149A" w14:textId="2FC8FDCE" w:rsidR="00BC4FFA" w:rsidRPr="00B14B60" w:rsidRDefault="00BC4FFA" w:rsidP="00BC4FFA">
      <w:pPr>
        <w:pStyle w:val="Heading3"/>
      </w:pPr>
      <w:bookmarkStart w:id="89" w:name="_Toc511904264"/>
      <w:bookmarkStart w:id="90" w:name="_Toc529545102"/>
      <w:r w:rsidRPr="00B14B60">
        <w:t xml:space="preserve">Appendix 9.1d: </w:t>
      </w:r>
      <w:r>
        <w:t xml:space="preserve">Peter Parides – Chair, </w:t>
      </w:r>
      <w:r w:rsidRPr="00B14B60">
        <w:t>Social Sciences</w:t>
      </w:r>
      <w:bookmarkEnd w:id="89"/>
      <w:bookmarkEnd w:id="90"/>
    </w:p>
    <w:p w14:paraId="51152C9D" w14:textId="77777777" w:rsidR="00BC4FFA" w:rsidRDefault="00BC4FFA" w:rsidP="00BC4FFA">
      <w:pPr>
        <w:spacing w:after="15"/>
        <w:rPr>
          <w:rStyle w:val="Strong"/>
          <w:rFonts w:ascii="Arial" w:hAnsi="Arial" w:cs="Arial"/>
          <w:b w:val="0"/>
          <w:sz w:val="20"/>
          <w:szCs w:val="20"/>
        </w:rPr>
      </w:pPr>
    </w:p>
    <w:tbl>
      <w:tblPr>
        <w:tblW w:w="88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16"/>
        <w:gridCol w:w="6884"/>
      </w:tblGrid>
      <w:tr w:rsidR="00BC4FFA" w14:paraId="6E39E26E" w14:textId="77777777" w:rsidTr="00BC4FFA">
        <w:trPr>
          <w:trHeight w:val="2281"/>
        </w:trPr>
        <w:tc>
          <w:tcPr>
            <w:tcW w:w="1916" w:type="dxa"/>
            <w:tcBorders>
              <w:top w:val="nil"/>
              <w:left w:val="nil"/>
              <w:bottom w:val="nil"/>
              <w:right w:val="nil"/>
            </w:tcBorders>
            <w:shd w:val="clear" w:color="auto" w:fill="FEFFFF"/>
            <w:tcMar>
              <w:top w:w="80" w:type="dxa"/>
              <w:left w:w="80" w:type="dxa"/>
              <w:bottom w:w="80" w:type="dxa"/>
              <w:right w:w="80" w:type="dxa"/>
            </w:tcMar>
          </w:tcPr>
          <w:p w14:paraId="345D669E" w14:textId="77777777" w:rsidR="00BC4FFA" w:rsidRDefault="00BC4FFA" w:rsidP="00CD5561">
            <w:pPr>
              <w:pStyle w:val="FreeForm"/>
            </w:pPr>
            <w:r>
              <w:rPr>
                <w:noProof/>
              </w:rPr>
              <w:drawing>
                <wp:inline distT="0" distB="0" distL="0" distR="0" wp14:anchorId="3089C1DE" wp14:editId="2FDF32F2">
                  <wp:extent cx="1117600" cy="1422400"/>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62">
                            <a:extLst/>
                          </a:blip>
                          <a:stretch>
                            <a:fillRect/>
                          </a:stretch>
                        </pic:blipFill>
                        <pic:spPr>
                          <a:xfrm>
                            <a:off x="0" y="0"/>
                            <a:ext cx="1117600" cy="1422400"/>
                          </a:xfrm>
                          <a:prstGeom prst="rect">
                            <a:avLst/>
                          </a:prstGeom>
                          <a:ln w="12700" cap="flat">
                            <a:noFill/>
                            <a:miter lim="400000"/>
                          </a:ln>
                          <a:effectLst/>
                        </pic:spPr>
                      </pic:pic>
                    </a:graphicData>
                  </a:graphic>
                </wp:inline>
              </w:drawing>
            </w:r>
          </w:p>
        </w:tc>
        <w:tc>
          <w:tcPr>
            <w:tcW w:w="6884" w:type="dxa"/>
            <w:tcBorders>
              <w:top w:val="nil"/>
              <w:left w:val="nil"/>
              <w:bottom w:val="nil"/>
              <w:right w:val="nil"/>
            </w:tcBorders>
            <w:shd w:val="clear" w:color="auto" w:fill="FEFFFF"/>
            <w:tcMar>
              <w:top w:w="80" w:type="dxa"/>
              <w:left w:w="80" w:type="dxa"/>
              <w:bottom w:w="80" w:type="dxa"/>
              <w:right w:w="80" w:type="dxa"/>
            </w:tcMar>
          </w:tcPr>
          <w:p w14:paraId="7E367E3B" w14:textId="77777777" w:rsidR="00BC4FFA" w:rsidRDefault="00BC4FFA" w:rsidP="00CD5561">
            <w:pPr>
              <w:spacing w:after="0"/>
              <w:rPr>
                <w:rFonts w:ascii="Helvetica" w:eastAsia="Helvetica" w:hAnsi="Helvetica" w:cs="Helvetica"/>
                <w:b/>
                <w:bCs/>
              </w:rPr>
            </w:pPr>
            <w:r>
              <w:rPr>
                <w:rFonts w:ascii="Helvetica" w:hAnsi="Helvetica"/>
                <w:b/>
                <w:bCs/>
              </w:rPr>
              <w:t xml:space="preserve">NEW YORK CITY </w:t>
            </w:r>
          </w:p>
          <w:p w14:paraId="0B959E8A" w14:textId="77777777" w:rsidR="00BC4FFA" w:rsidRDefault="00BC4FFA" w:rsidP="00CD5561">
            <w:pPr>
              <w:spacing w:after="0"/>
              <w:rPr>
                <w:rFonts w:ascii="Helvetica" w:eastAsia="Helvetica" w:hAnsi="Helvetica" w:cs="Helvetica"/>
                <w:b/>
                <w:bCs/>
              </w:rPr>
            </w:pPr>
            <w:r>
              <w:rPr>
                <w:rFonts w:ascii="Helvetica" w:hAnsi="Helvetica"/>
                <w:b/>
                <w:bCs/>
              </w:rPr>
              <w:t>COLLEGE OF TECHNOLOGY</w:t>
            </w:r>
          </w:p>
          <w:p w14:paraId="05EFC66A" w14:textId="77777777" w:rsidR="00BC4FFA" w:rsidRDefault="00BC4FFA" w:rsidP="00CD5561">
            <w:pPr>
              <w:spacing w:after="0"/>
              <w:rPr>
                <w:rFonts w:ascii="Helvetica" w:eastAsia="Helvetica" w:hAnsi="Helvetica" w:cs="Helvetica"/>
                <w:b/>
                <w:bCs/>
              </w:rPr>
            </w:pPr>
            <w:r>
              <w:rPr>
                <w:rFonts w:ascii="Helvetica" w:hAnsi="Helvetica"/>
                <w:b/>
                <w:bCs/>
              </w:rPr>
              <w:t>THE CITY UNIVERSITY OF NEW YORK</w:t>
            </w:r>
          </w:p>
          <w:p w14:paraId="5A9B7F69" w14:textId="77777777" w:rsidR="00BC4FFA" w:rsidRDefault="00BC4FFA" w:rsidP="00CD5561">
            <w:pPr>
              <w:spacing w:after="0"/>
              <w:rPr>
                <w:b/>
                <w:bCs/>
              </w:rPr>
            </w:pPr>
          </w:p>
          <w:p w14:paraId="1A73D41C" w14:textId="77777777" w:rsidR="00BC4FFA" w:rsidRDefault="00BC4FFA" w:rsidP="00CD5561">
            <w:pPr>
              <w:spacing w:after="0"/>
              <w:rPr>
                <w:b/>
                <w:bCs/>
              </w:rPr>
            </w:pPr>
          </w:p>
          <w:p w14:paraId="689CFE67" w14:textId="77777777" w:rsidR="00BC4FFA" w:rsidRDefault="00BC4FFA" w:rsidP="00CD5561">
            <w:pPr>
              <w:spacing w:after="0"/>
              <w:rPr>
                <w:rFonts w:ascii="Helvetica" w:eastAsia="Helvetica" w:hAnsi="Helvetica" w:cs="Helvetica"/>
                <w:b/>
                <w:bCs/>
              </w:rPr>
            </w:pPr>
            <w:r>
              <w:rPr>
                <w:rFonts w:ascii="Helvetica" w:hAnsi="Helvetica"/>
                <w:b/>
                <w:bCs/>
              </w:rPr>
              <w:t>DEPARTMENT OF SOCIAL SCIENCE</w:t>
            </w:r>
          </w:p>
          <w:p w14:paraId="69D89327" w14:textId="77777777" w:rsidR="00BC4FFA" w:rsidRDefault="00BC4FFA" w:rsidP="00CD5561">
            <w:pPr>
              <w:spacing w:after="0"/>
              <w:rPr>
                <w:rFonts w:ascii="Helvetica" w:eastAsia="Helvetica" w:hAnsi="Helvetica" w:cs="Helvetica"/>
                <w:b/>
                <w:bCs/>
              </w:rPr>
            </w:pPr>
            <w:r>
              <w:rPr>
                <w:rFonts w:ascii="Helvetica" w:hAnsi="Helvetica"/>
                <w:b/>
                <w:bCs/>
              </w:rPr>
              <w:t>NAMM HALL 611</w:t>
            </w:r>
          </w:p>
          <w:p w14:paraId="349221ED" w14:textId="77777777" w:rsidR="00BC4FFA" w:rsidRDefault="00BC4FFA" w:rsidP="00CD5561">
            <w:pPr>
              <w:spacing w:after="0"/>
              <w:rPr>
                <w:rFonts w:ascii="Helvetica" w:eastAsia="Helvetica" w:hAnsi="Helvetica" w:cs="Helvetica"/>
                <w:b/>
                <w:bCs/>
              </w:rPr>
            </w:pPr>
            <w:r>
              <w:rPr>
                <w:rFonts w:ascii="Helvetica" w:hAnsi="Helvetica"/>
                <w:b/>
                <w:bCs/>
              </w:rPr>
              <w:t>300 JAY STREET, BROOKLYN, NY 11201</w:t>
            </w:r>
          </w:p>
          <w:p w14:paraId="652C4402" w14:textId="77777777" w:rsidR="00BC4FFA" w:rsidRDefault="00BC4FFA" w:rsidP="00CD5561">
            <w:pPr>
              <w:spacing w:after="0"/>
            </w:pPr>
            <w:r>
              <w:rPr>
                <w:rFonts w:ascii="Helvetica" w:hAnsi="Helvetica"/>
                <w:b/>
                <w:bCs/>
              </w:rPr>
              <w:t>TEL: 718.260.5080</w:t>
            </w:r>
            <w:r>
              <w:rPr>
                <w:b/>
                <w:bCs/>
              </w:rPr>
              <w:t xml:space="preserve"> </w:t>
            </w:r>
            <w:r>
              <w:rPr>
                <w:rFonts w:ascii="Lucida Grande" w:hAnsi="Lucida Grande"/>
                <w:b/>
                <w:bCs/>
                <w:sz w:val="16"/>
                <w:szCs w:val="16"/>
              </w:rPr>
              <w:t xml:space="preserve">• </w:t>
            </w:r>
            <w:r>
              <w:rPr>
                <w:rFonts w:ascii="Helvetica" w:hAnsi="Helvetica"/>
                <w:b/>
                <w:bCs/>
              </w:rPr>
              <w:t>FAX 718.254.8626</w:t>
            </w:r>
          </w:p>
        </w:tc>
      </w:tr>
    </w:tbl>
    <w:p w14:paraId="3DB090C5" w14:textId="77777777" w:rsidR="00BC4FFA" w:rsidRDefault="00BC4FFA" w:rsidP="00BC4FFA">
      <w:pPr>
        <w:widowControl w:val="0"/>
        <w:ind w:left="108" w:hanging="108"/>
      </w:pPr>
    </w:p>
    <w:p w14:paraId="39AEA451" w14:textId="77777777" w:rsidR="00BC4FFA" w:rsidRDefault="00BC4FFA" w:rsidP="00BC4FFA">
      <w:pPr>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pPr>
      <w:r>
        <w:t>David Smith</w:t>
      </w:r>
    </w:p>
    <w:p w14:paraId="7BE28D97" w14:textId="77777777" w:rsidR="00BC4FFA" w:rsidRDefault="00BC4FFA" w:rsidP="00BC4FFA">
      <w:pPr>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pPr>
      <w:r>
        <w:t>Dean, School of Professional Studies</w:t>
      </w:r>
    </w:p>
    <w:p w14:paraId="3D5ED5B6" w14:textId="77777777" w:rsidR="00BC4FFA" w:rsidRDefault="00BC4FFA" w:rsidP="00BC4FFA">
      <w:pPr>
        <w:widowControl w:val="0"/>
        <w:jc w:val="right"/>
      </w:pPr>
      <w:r>
        <w:t>September 13, 2017</w:t>
      </w:r>
    </w:p>
    <w:p w14:paraId="7A398AB2" w14:textId="77777777" w:rsidR="00BC4FFA" w:rsidRDefault="00BC4FFA" w:rsidP="00BC4FFA">
      <w:pPr>
        <w:pStyle w:val="Default"/>
        <w:rPr>
          <w:rFonts w:ascii="Times New Roman" w:hAnsi="Times New Roman"/>
        </w:rPr>
      </w:pPr>
      <w:r>
        <w:rPr>
          <w:rFonts w:ascii="Times New Roman" w:hAnsi="Times New Roman"/>
        </w:rPr>
        <w:t>Dear David,</w:t>
      </w:r>
    </w:p>
    <w:p w14:paraId="0C8AB7DE" w14:textId="77777777" w:rsidR="00BC4FFA" w:rsidRDefault="00BC4FFA" w:rsidP="00BC4FFA">
      <w:pPr>
        <w:pStyle w:val="Default"/>
        <w:rPr>
          <w:rFonts w:ascii="Times New Roman" w:hAnsi="Times New Roman"/>
        </w:rPr>
      </w:pPr>
    </w:p>
    <w:p w14:paraId="40BC7406" w14:textId="77777777" w:rsidR="00BC4FFA" w:rsidRDefault="00BC4FFA" w:rsidP="00BC4FFA">
      <w:pPr>
        <w:pStyle w:val="Default"/>
        <w:rPr>
          <w:rFonts w:ascii="Times New Roman" w:hAnsi="Times New Roman"/>
        </w:rPr>
      </w:pPr>
      <w:r>
        <w:rPr>
          <w:rFonts w:ascii="Times New Roman" w:hAnsi="Times New Roman"/>
        </w:rPr>
        <w:t xml:space="preserve">I write this letter in support of your proposal to create an AS in Health Sciences. The Department of Social Science is prepared to support your curriculum by offering more sections of SBS 2000 and PHIL 2203.  </w:t>
      </w:r>
    </w:p>
    <w:p w14:paraId="18BBE2BF" w14:textId="77777777" w:rsidR="00BC4FFA" w:rsidRDefault="00BC4FFA" w:rsidP="00BC4FFA">
      <w:pPr>
        <w:pStyle w:val="Default"/>
        <w:rPr>
          <w:rFonts w:ascii="Times New Roman" w:hAnsi="Times New Roman"/>
        </w:rPr>
      </w:pPr>
    </w:p>
    <w:p w14:paraId="7AF687AF" w14:textId="77777777" w:rsidR="00BC4FFA" w:rsidRDefault="00BC4FFA" w:rsidP="00BC4FFA">
      <w:pPr>
        <w:pStyle w:val="Default"/>
        <w:rPr>
          <w:rFonts w:ascii="Times New Roman" w:hAnsi="Times New Roman"/>
        </w:rPr>
      </w:pPr>
    </w:p>
    <w:p w14:paraId="5EC03DA8" w14:textId="77777777" w:rsidR="00BC4FFA" w:rsidRDefault="00BC4FFA" w:rsidP="00BC4FFA">
      <w:pPr>
        <w:pStyle w:val="Default"/>
        <w:rPr>
          <w:rFonts w:ascii="Times New Roman" w:hAnsi="Times New Roman"/>
        </w:rPr>
      </w:pPr>
      <w:r>
        <w:rPr>
          <w:rFonts w:ascii="Times New Roman" w:hAnsi="Times New Roman"/>
        </w:rPr>
        <w:t>Sincerely,</w:t>
      </w:r>
      <w:r>
        <w:rPr>
          <w:rFonts w:ascii="Times New Roman" w:hAnsi="Times New Roman"/>
          <w:noProof/>
        </w:rPr>
        <w:drawing>
          <wp:anchor distT="152400" distB="152400" distL="152400" distR="152400" simplePos="0" relativeHeight="251659264" behindDoc="0" locked="0" layoutInCell="1" allowOverlap="1" wp14:anchorId="20B24AD4" wp14:editId="72ED637B">
            <wp:simplePos x="0" y="0"/>
            <wp:positionH relativeFrom="margin">
              <wp:posOffset>-6350</wp:posOffset>
            </wp:positionH>
            <wp:positionV relativeFrom="line">
              <wp:posOffset>222884</wp:posOffset>
            </wp:positionV>
            <wp:extent cx="1219200" cy="3683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ignature-1-3.jpg"/>
                    <pic:cNvPicPr>
                      <a:picLocks noChangeAspect="1"/>
                    </pic:cNvPicPr>
                  </pic:nvPicPr>
                  <pic:blipFill>
                    <a:blip r:embed="rId63">
                      <a:extLst/>
                    </a:blip>
                    <a:stretch>
                      <a:fillRect/>
                    </a:stretch>
                  </pic:blipFill>
                  <pic:spPr>
                    <a:xfrm>
                      <a:off x="0" y="0"/>
                      <a:ext cx="1219200" cy="368300"/>
                    </a:xfrm>
                    <a:prstGeom prst="rect">
                      <a:avLst/>
                    </a:prstGeom>
                    <a:ln w="12700" cap="flat">
                      <a:noFill/>
                      <a:miter lim="400000"/>
                    </a:ln>
                    <a:effectLst/>
                  </pic:spPr>
                </pic:pic>
              </a:graphicData>
            </a:graphic>
          </wp:anchor>
        </w:drawing>
      </w:r>
    </w:p>
    <w:p w14:paraId="100A4441" w14:textId="77777777" w:rsidR="00BC4FFA" w:rsidRDefault="00BC4FFA" w:rsidP="00BC4FFA">
      <w:pPr>
        <w:pStyle w:val="Default"/>
        <w:rPr>
          <w:rFonts w:ascii="Times New Roman" w:hAnsi="Times New Roman"/>
        </w:rPr>
      </w:pPr>
    </w:p>
    <w:p w14:paraId="74E92C81" w14:textId="77777777" w:rsidR="00BC4FFA" w:rsidRDefault="00BC4FFA" w:rsidP="00BC4FFA">
      <w:pPr>
        <w:pStyle w:val="Default"/>
        <w:rPr>
          <w:rFonts w:ascii="Times New Roman" w:hAnsi="Times New Roman"/>
        </w:rPr>
      </w:pPr>
    </w:p>
    <w:p w14:paraId="305D483A" w14:textId="77777777" w:rsidR="00BC4FFA" w:rsidRDefault="00BC4FFA" w:rsidP="00BC4FFA">
      <w:pPr>
        <w:pStyle w:val="Default"/>
        <w:rPr>
          <w:rFonts w:ascii="Times New Roman" w:hAnsi="Times New Roman"/>
        </w:rPr>
      </w:pPr>
    </w:p>
    <w:p w14:paraId="05A89A30" w14:textId="77777777" w:rsidR="00BC4FFA" w:rsidRDefault="00BC4FFA" w:rsidP="00BC4FFA">
      <w:pPr>
        <w:pStyle w:val="Default"/>
        <w:rPr>
          <w:rFonts w:ascii="Times New Roman" w:hAnsi="Times New Roman"/>
        </w:rPr>
      </w:pPr>
    </w:p>
    <w:p w14:paraId="302FD0FF" w14:textId="77777777" w:rsidR="00BC4FFA" w:rsidRDefault="00BC4FFA" w:rsidP="00BC4FFA">
      <w:pPr>
        <w:pStyle w:val="Default"/>
        <w:rPr>
          <w:rFonts w:ascii="Times New Roman" w:hAnsi="Times New Roman"/>
        </w:rPr>
      </w:pPr>
      <w:r>
        <w:rPr>
          <w:rFonts w:ascii="Times New Roman" w:hAnsi="Times New Roman"/>
        </w:rPr>
        <w:t>Peter K. Parides, PhD</w:t>
      </w:r>
    </w:p>
    <w:p w14:paraId="35718AE6" w14:textId="77777777" w:rsidR="00BC4FFA" w:rsidRDefault="00BC4FFA" w:rsidP="00BC4FFA">
      <w:pPr>
        <w:pStyle w:val="Default"/>
        <w:rPr>
          <w:rFonts w:ascii="Times New Roman" w:hAnsi="Times New Roman"/>
        </w:rPr>
      </w:pPr>
      <w:r>
        <w:rPr>
          <w:rFonts w:ascii="Times New Roman" w:hAnsi="Times New Roman"/>
        </w:rPr>
        <w:t>Department Chair</w:t>
      </w:r>
    </w:p>
    <w:p w14:paraId="5FEA5F3D" w14:textId="77777777" w:rsidR="00BC4FFA" w:rsidRDefault="00BC4FFA" w:rsidP="00BC4FFA"/>
    <w:p w14:paraId="3D547E27" w14:textId="77777777" w:rsidR="00BC4FFA" w:rsidRDefault="00BC4FFA" w:rsidP="00BC4FFA">
      <w:r>
        <w:br w:type="page"/>
      </w:r>
    </w:p>
    <w:p w14:paraId="6D787395" w14:textId="600EEA10" w:rsidR="00BC4FFA" w:rsidRDefault="00BC4FFA" w:rsidP="00BC4FFA">
      <w:pPr>
        <w:pStyle w:val="Heading3"/>
      </w:pPr>
      <w:bookmarkStart w:id="91" w:name="_Toc511904265"/>
      <w:bookmarkStart w:id="92" w:name="_Toc529545103"/>
      <w:r>
        <w:t>Appendix 9.1e: Laina Karthikeyan, Chair, Biological Sciences</w:t>
      </w:r>
      <w:bookmarkEnd w:id="91"/>
      <w:bookmarkEnd w:id="92"/>
    </w:p>
    <w:p w14:paraId="40F71E07" w14:textId="77777777" w:rsidR="00BC4FFA" w:rsidRDefault="00BC4FFA" w:rsidP="00BC4FFA">
      <w:r>
        <w:rPr>
          <w:noProof/>
        </w:rPr>
        <w:drawing>
          <wp:inline distT="0" distB="0" distL="0" distR="0" wp14:anchorId="180E55EE" wp14:editId="790342D4">
            <wp:extent cx="5943600" cy="769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ASHS Letter of support - Karthikeyan.pdf"/>
                    <pic:cNvPicPr/>
                  </pic:nvPicPr>
                  <pic:blipFill>
                    <a:blip r:embed="rId6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347D8F8" w14:textId="77777777" w:rsidR="00BC4FFA" w:rsidRDefault="00BC4FFA" w:rsidP="00BC4FFA">
      <w:r>
        <w:br w:type="page"/>
      </w:r>
    </w:p>
    <w:p w14:paraId="565B878C" w14:textId="239E4194" w:rsidR="00BC4FFA" w:rsidRPr="00B14B60" w:rsidRDefault="00BC4FFA" w:rsidP="00BC4FFA">
      <w:pPr>
        <w:pStyle w:val="Heading3"/>
      </w:pPr>
      <w:bookmarkStart w:id="93" w:name="_Toc511904266"/>
      <w:bookmarkStart w:id="94" w:name="_Toc529545104"/>
      <w:r>
        <w:t xml:space="preserve">Appendix 9.1f: Ann Delilkan, Chair, </w:t>
      </w:r>
      <w:r w:rsidRPr="00B14B60">
        <w:t>Department of Humanities</w:t>
      </w:r>
      <w:bookmarkEnd w:id="93"/>
      <w:bookmarkEnd w:id="94"/>
    </w:p>
    <w:p w14:paraId="106BDD74" w14:textId="77777777" w:rsidR="00BC4FFA" w:rsidRPr="008450A0" w:rsidRDefault="00BC4FFA" w:rsidP="00BC4FFA">
      <w:pPr>
        <w:spacing w:after="0"/>
        <w:rPr>
          <w:rFonts w:ascii="Calibri" w:hAnsi="Calibri" w:cs="Times New Roman"/>
          <w:color w:val="000000"/>
        </w:rPr>
      </w:pPr>
      <w:r w:rsidRPr="008450A0">
        <w:rPr>
          <w:rFonts w:ascii="Calibri" w:hAnsi="Calibri" w:cs="Times New Roman"/>
          <w:color w:val="000000"/>
        </w:rPr>
        <w:t>SEPT 28, 2017, 2:53 pm</w:t>
      </w:r>
      <w:r w:rsidRPr="008450A0">
        <w:rPr>
          <w:rFonts w:ascii="Calibri" w:hAnsi="Calibri" w:cs="Times New Roman"/>
          <w:color w:val="000000"/>
        </w:rPr>
        <w:br/>
      </w:r>
    </w:p>
    <w:p w14:paraId="151B6B95" w14:textId="77777777" w:rsidR="00BC4FFA" w:rsidRPr="008450A0" w:rsidRDefault="00BC4FFA" w:rsidP="00BC4FFA">
      <w:pPr>
        <w:spacing w:after="0"/>
        <w:rPr>
          <w:rFonts w:ascii="Calibri" w:hAnsi="Calibri" w:cs="Times New Roman"/>
          <w:color w:val="000000"/>
        </w:rPr>
      </w:pPr>
      <w:r w:rsidRPr="008450A0">
        <w:rPr>
          <w:rFonts w:ascii="Calibri" w:hAnsi="Calibri" w:cs="Times New Roman"/>
          <w:color w:val="000000"/>
        </w:rPr>
        <w:t>Dear Dean Smith,</w:t>
      </w:r>
    </w:p>
    <w:p w14:paraId="57FAEEB2" w14:textId="77777777" w:rsidR="00BC4FFA" w:rsidRPr="008450A0" w:rsidRDefault="00BC4FFA" w:rsidP="00BC4FFA">
      <w:pPr>
        <w:spacing w:after="0"/>
        <w:rPr>
          <w:rFonts w:ascii="Calibri" w:hAnsi="Calibri" w:cs="Times New Roman"/>
          <w:color w:val="000000"/>
        </w:rPr>
      </w:pPr>
    </w:p>
    <w:p w14:paraId="50A40C03" w14:textId="77777777" w:rsidR="00BC4FFA" w:rsidRPr="008450A0" w:rsidRDefault="00BC4FFA" w:rsidP="00BC4FFA">
      <w:pPr>
        <w:spacing w:after="0"/>
        <w:rPr>
          <w:rFonts w:ascii="Calibri" w:hAnsi="Calibri" w:cs="Times New Roman"/>
          <w:color w:val="000000"/>
        </w:rPr>
      </w:pPr>
      <w:r w:rsidRPr="008450A0">
        <w:rPr>
          <w:rFonts w:ascii="Calibri" w:hAnsi="Calibri" w:cs="Times New Roman"/>
          <w:color w:val="000000"/>
        </w:rPr>
        <w:t>The Humanities department were happy to vote on Prof Lee's course and are delighted to lend our support to SoPS on your proposed new ASHS degree.</w:t>
      </w:r>
    </w:p>
    <w:p w14:paraId="406DB7C4" w14:textId="77777777" w:rsidR="00BC4FFA" w:rsidRPr="008450A0" w:rsidRDefault="00BC4FFA" w:rsidP="00BC4FFA">
      <w:pPr>
        <w:spacing w:after="0"/>
        <w:rPr>
          <w:rFonts w:ascii="Calibri" w:hAnsi="Calibri" w:cs="Times New Roman"/>
          <w:color w:val="000000"/>
        </w:rPr>
      </w:pPr>
      <w:r w:rsidRPr="008450A0">
        <w:rPr>
          <w:rFonts w:ascii="Calibri" w:hAnsi="Calibri" w:cs="Times New Roman"/>
          <w:color w:val="000000"/>
        </w:rPr>
        <w:t>Looking forward to working together,</w:t>
      </w:r>
    </w:p>
    <w:p w14:paraId="4C2FAA87" w14:textId="77777777" w:rsidR="00BC4FFA" w:rsidRPr="008450A0" w:rsidRDefault="00BC4FFA" w:rsidP="00BC4FFA">
      <w:pPr>
        <w:spacing w:after="0"/>
        <w:rPr>
          <w:rFonts w:ascii="Calibri" w:hAnsi="Calibri" w:cs="Times New Roman"/>
          <w:color w:val="000000"/>
        </w:rPr>
      </w:pPr>
      <w:r w:rsidRPr="008450A0">
        <w:rPr>
          <w:rFonts w:ascii="Calibri" w:hAnsi="Calibri" w:cs="Times New Roman"/>
          <w:color w:val="000000"/>
        </w:rPr>
        <w:t>Ann</w:t>
      </w:r>
    </w:p>
    <w:p w14:paraId="5BADCC17" w14:textId="77777777" w:rsidR="00BC4FFA" w:rsidRPr="008450A0" w:rsidRDefault="00BC4FFA" w:rsidP="00BC4FFA">
      <w:pPr>
        <w:spacing w:after="0"/>
        <w:rPr>
          <w:rFonts w:ascii="Calibri" w:hAnsi="Calibri" w:cs="Times New Roman"/>
          <w:color w:val="000000"/>
        </w:rPr>
      </w:pPr>
    </w:p>
    <w:p w14:paraId="357B8066" w14:textId="77777777" w:rsidR="00BC4FFA" w:rsidRPr="008450A0" w:rsidRDefault="00BC4FFA" w:rsidP="00BC4FFA">
      <w:pPr>
        <w:shd w:val="clear" w:color="auto" w:fill="FFFFFF"/>
        <w:spacing w:after="0"/>
        <w:rPr>
          <w:rFonts w:ascii="Calibri" w:hAnsi="Calibri" w:cs="Times New Roman"/>
          <w:color w:val="000000"/>
        </w:rPr>
      </w:pPr>
      <w:r w:rsidRPr="008450A0">
        <w:rPr>
          <w:rFonts w:ascii="Calibri" w:hAnsi="Calibri" w:cs="Times New Roman"/>
          <w:color w:val="000000"/>
        </w:rPr>
        <w:t>Ann Delilkan, Ph.D.</w:t>
      </w:r>
    </w:p>
    <w:p w14:paraId="5DF98E10" w14:textId="77777777" w:rsidR="00BC4FFA" w:rsidRPr="008450A0" w:rsidRDefault="00BC4FFA" w:rsidP="00BC4FFA">
      <w:pPr>
        <w:shd w:val="clear" w:color="auto" w:fill="FFFFFF"/>
        <w:spacing w:after="0"/>
        <w:rPr>
          <w:rFonts w:ascii="Calibri" w:hAnsi="Calibri" w:cs="Times New Roman"/>
          <w:color w:val="000000"/>
        </w:rPr>
      </w:pPr>
      <w:r w:rsidRPr="008450A0">
        <w:rPr>
          <w:rFonts w:ascii="Calibri" w:hAnsi="Calibri" w:cs="Times New Roman"/>
          <w:color w:val="000000"/>
        </w:rPr>
        <w:t>Chair and Associate Professor</w:t>
      </w:r>
    </w:p>
    <w:p w14:paraId="49CBE0D1" w14:textId="77777777" w:rsidR="00BC4FFA" w:rsidRPr="008450A0" w:rsidRDefault="00BC4FFA" w:rsidP="00BC4FFA">
      <w:pPr>
        <w:shd w:val="clear" w:color="auto" w:fill="FFFFFF"/>
        <w:spacing w:after="0"/>
        <w:rPr>
          <w:rFonts w:ascii="Calibri" w:hAnsi="Calibri" w:cs="Times New Roman"/>
          <w:color w:val="000000"/>
        </w:rPr>
      </w:pPr>
      <w:r w:rsidRPr="008450A0">
        <w:rPr>
          <w:rFonts w:ascii="Calibri" w:hAnsi="Calibri" w:cs="Times New Roman"/>
          <w:color w:val="000000"/>
        </w:rPr>
        <w:t>Department of Humanities</w:t>
      </w:r>
    </w:p>
    <w:p w14:paraId="2D7C8612" w14:textId="77777777" w:rsidR="00BC4FFA" w:rsidRPr="008450A0" w:rsidRDefault="00BC4FFA" w:rsidP="00BC4FFA">
      <w:pPr>
        <w:shd w:val="clear" w:color="auto" w:fill="FFFFFF"/>
        <w:spacing w:after="0"/>
        <w:rPr>
          <w:rFonts w:ascii="Calibri" w:hAnsi="Calibri" w:cs="Times New Roman"/>
          <w:color w:val="000000"/>
        </w:rPr>
      </w:pPr>
      <w:r w:rsidRPr="008450A0">
        <w:rPr>
          <w:rFonts w:ascii="Calibri" w:hAnsi="Calibri" w:cs="Times New Roman"/>
          <w:color w:val="000000"/>
        </w:rPr>
        <w:t>New York City College of Technology</w:t>
      </w:r>
    </w:p>
    <w:p w14:paraId="1D3039B5" w14:textId="77777777" w:rsidR="00BC4FFA" w:rsidRPr="008450A0" w:rsidRDefault="00BC4FFA" w:rsidP="00BC4FFA">
      <w:pPr>
        <w:shd w:val="clear" w:color="auto" w:fill="FFFFFF"/>
        <w:spacing w:after="0"/>
        <w:rPr>
          <w:rFonts w:ascii="Calibri" w:hAnsi="Calibri" w:cs="Times New Roman"/>
          <w:color w:val="000000"/>
        </w:rPr>
      </w:pPr>
      <w:r w:rsidRPr="008450A0">
        <w:rPr>
          <w:rFonts w:ascii="Calibri" w:hAnsi="Calibri" w:cs="Times New Roman"/>
          <w:color w:val="000000"/>
        </w:rPr>
        <w:t>City University of New York</w:t>
      </w:r>
    </w:p>
    <w:p w14:paraId="1139C285" w14:textId="77777777" w:rsidR="00BC4FFA" w:rsidRPr="008450A0" w:rsidRDefault="001F5E73" w:rsidP="00BC4FFA">
      <w:pPr>
        <w:rPr>
          <w:rFonts w:ascii="Calibri" w:eastAsia="Times New Roman" w:hAnsi="Calibri" w:cs="Times New Roman"/>
          <w:color w:val="000000"/>
        </w:rPr>
      </w:pPr>
      <w:r>
        <w:rPr>
          <w:rFonts w:ascii="Calibri" w:eastAsia="Times New Roman" w:hAnsi="Calibri" w:cs="Times New Roman"/>
          <w:noProof/>
          <w:color w:val="000000"/>
        </w:rPr>
        <w:pict w14:anchorId="5C224879">
          <v:rect id="_x0000_i1025" alt="" style="width:610.8pt;height:1.5pt;mso-width-percent:0;mso-height-percent:0;mso-width-percent:0;mso-height-percent:0" o:hrpct="0" o:hralign="center" o:hrstd="t" o:hr="t" fillcolor="#aaa" stroked="f"/>
        </w:pict>
      </w:r>
    </w:p>
    <w:p w14:paraId="3A282242" w14:textId="438F30B0" w:rsidR="00BC4FFA" w:rsidRPr="008450A0" w:rsidRDefault="00BC4FFA" w:rsidP="00BC4FFA">
      <w:pPr>
        <w:rPr>
          <w:rFonts w:ascii="Calibri" w:eastAsia="Times New Roman" w:hAnsi="Calibri" w:cs="Times New Roman"/>
          <w:color w:val="000000"/>
        </w:rPr>
      </w:pPr>
      <w:r w:rsidRPr="008450A0">
        <w:rPr>
          <w:rFonts w:ascii="Calibri" w:eastAsia="Times New Roman" w:hAnsi="Calibri" w:cs="Times New Roman"/>
          <w:b/>
          <w:bCs/>
          <w:color w:val="000000"/>
        </w:rPr>
        <w:t>From:</w:t>
      </w:r>
      <w:r w:rsidRPr="008450A0">
        <w:rPr>
          <w:rFonts w:ascii="Calibri" w:eastAsia="Times New Roman" w:hAnsi="Calibri" w:cs="Times New Roman"/>
          <w:color w:val="000000"/>
        </w:rPr>
        <w:t> David H Lee</w:t>
      </w:r>
      <w:r w:rsidRPr="008450A0">
        <w:rPr>
          <w:rFonts w:ascii="Calibri" w:eastAsia="Times New Roman" w:hAnsi="Calibri" w:cs="Times New Roman"/>
          <w:color w:val="000000"/>
        </w:rPr>
        <w:br/>
      </w:r>
      <w:r w:rsidRPr="008450A0">
        <w:rPr>
          <w:rFonts w:ascii="Calibri" w:eastAsia="Times New Roman" w:hAnsi="Calibri" w:cs="Times New Roman"/>
          <w:b/>
          <w:bCs/>
          <w:color w:val="000000"/>
        </w:rPr>
        <w:t>Sent:</w:t>
      </w:r>
      <w:r w:rsidRPr="008450A0">
        <w:rPr>
          <w:rFonts w:ascii="Calibri" w:eastAsia="Times New Roman" w:hAnsi="Calibri" w:cs="Times New Roman"/>
          <w:color w:val="000000"/>
        </w:rPr>
        <w:t> Thursday, September 28, 2017 1:25 PM</w:t>
      </w:r>
      <w:r w:rsidRPr="008450A0">
        <w:rPr>
          <w:rFonts w:ascii="Calibri" w:eastAsia="Times New Roman" w:hAnsi="Calibri" w:cs="Times New Roman"/>
          <w:color w:val="000000"/>
        </w:rPr>
        <w:br/>
      </w:r>
      <w:r w:rsidRPr="008450A0">
        <w:rPr>
          <w:rFonts w:ascii="Calibri" w:eastAsia="Times New Roman" w:hAnsi="Calibri" w:cs="Times New Roman"/>
          <w:b/>
          <w:bCs/>
          <w:color w:val="000000"/>
        </w:rPr>
        <w:t>To:</w:t>
      </w:r>
      <w:r w:rsidRPr="008450A0">
        <w:rPr>
          <w:rFonts w:ascii="Calibri" w:eastAsia="Times New Roman" w:hAnsi="Calibri" w:cs="Times New Roman"/>
          <w:color w:val="000000"/>
        </w:rPr>
        <w:t> Ann Delilkan</w:t>
      </w:r>
      <w:r w:rsidRPr="008450A0">
        <w:rPr>
          <w:rFonts w:ascii="Calibri" w:eastAsia="Times New Roman" w:hAnsi="Calibri" w:cs="Times New Roman"/>
          <w:color w:val="000000"/>
        </w:rPr>
        <w:br/>
      </w:r>
      <w:r w:rsidRPr="008450A0">
        <w:rPr>
          <w:rFonts w:ascii="Calibri" w:eastAsia="Times New Roman" w:hAnsi="Calibri" w:cs="Times New Roman"/>
          <w:b/>
          <w:bCs/>
          <w:color w:val="000000"/>
        </w:rPr>
        <w:t>Cc:</w:t>
      </w:r>
      <w:r w:rsidRPr="008450A0">
        <w:rPr>
          <w:rFonts w:ascii="Calibri" w:eastAsia="Times New Roman" w:hAnsi="Calibri" w:cs="Times New Roman"/>
          <w:color w:val="000000"/>
        </w:rPr>
        <w:t> David Smith</w:t>
      </w:r>
      <w:r w:rsidRPr="008450A0">
        <w:rPr>
          <w:rFonts w:ascii="Calibri" w:eastAsia="Times New Roman" w:hAnsi="Calibri" w:cs="Times New Roman"/>
          <w:color w:val="000000"/>
        </w:rPr>
        <w:br/>
      </w:r>
      <w:r w:rsidRPr="008450A0">
        <w:rPr>
          <w:rFonts w:ascii="Calibri" w:eastAsia="Times New Roman" w:hAnsi="Calibri" w:cs="Times New Roman"/>
          <w:b/>
          <w:bCs/>
          <w:color w:val="000000"/>
        </w:rPr>
        <w:t>Subject:</w:t>
      </w:r>
      <w:r w:rsidRPr="008450A0">
        <w:rPr>
          <w:rFonts w:ascii="Calibri" w:eastAsia="Times New Roman" w:hAnsi="Calibri" w:cs="Times New Roman"/>
          <w:color w:val="000000"/>
        </w:rPr>
        <w:t> COM 1310 Intro to Communication in Healthcare Professions </w:t>
      </w:r>
    </w:p>
    <w:p w14:paraId="30B7169E" w14:textId="77777777" w:rsidR="00BC4FFA" w:rsidRPr="008450A0" w:rsidRDefault="00BC4FFA" w:rsidP="00BC4FFA">
      <w:pPr>
        <w:spacing w:after="0"/>
        <w:rPr>
          <w:rFonts w:ascii="Calibri" w:hAnsi="Calibri" w:cs="Times New Roman"/>
          <w:color w:val="000000"/>
        </w:rPr>
      </w:pPr>
      <w:r w:rsidRPr="008450A0">
        <w:rPr>
          <w:rFonts w:ascii="Calibri" w:hAnsi="Calibri" w:cs="Times New Roman"/>
          <w:color w:val="000000"/>
        </w:rPr>
        <w:t>Dear Ann,</w:t>
      </w:r>
    </w:p>
    <w:p w14:paraId="7AEB80AA" w14:textId="77777777" w:rsidR="00BC4FFA" w:rsidRPr="008450A0" w:rsidRDefault="00BC4FFA" w:rsidP="00BC4FFA">
      <w:pPr>
        <w:spacing w:after="0"/>
        <w:rPr>
          <w:rFonts w:ascii="Calibri" w:hAnsi="Calibri" w:cs="Times New Roman"/>
          <w:color w:val="000000"/>
        </w:rPr>
      </w:pPr>
      <w:r w:rsidRPr="008450A0">
        <w:rPr>
          <w:rFonts w:ascii="Calibri" w:hAnsi="Calibri" w:cs="Times New Roman"/>
          <w:color w:val="000000"/>
        </w:rPr>
        <w:t> </w:t>
      </w:r>
    </w:p>
    <w:p w14:paraId="0CD9F784" w14:textId="7D270AD8" w:rsidR="00BC4FFA" w:rsidRPr="008450A0" w:rsidRDefault="00BC4FFA" w:rsidP="00BC4FFA">
      <w:pPr>
        <w:spacing w:after="0"/>
        <w:rPr>
          <w:rFonts w:ascii="Calibri" w:hAnsi="Calibri" w:cs="Times New Roman"/>
          <w:color w:val="000000"/>
        </w:rPr>
      </w:pPr>
      <w:r w:rsidRPr="008450A0">
        <w:rPr>
          <w:rFonts w:ascii="Calibri" w:hAnsi="Calibri" w:cs="Times New Roman"/>
          <w:color w:val="000000"/>
        </w:rPr>
        <w:t>Thank you for convening the faculty meeting to vote on COM 1310 Intro to Com in Healthcare Professions. I’m happy the course was unanimously approved by all present.</w:t>
      </w:r>
    </w:p>
    <w:p w14:paraId="20F9414C" w14:textId="77777777" w:rsidR="00BC4FFA" w:rsidRPr="008450A0" w:rsidRDefault="00BC4FFA" w:rsidP="00BC4FFA">
      <w:pPr>
        <w:spacing w:after="0"/>
        <w:rPr>
          <w:rFonts w:ascii="Calibri" w:hAnsi="Calibri" w:cs="Times New Roman"/>
          <w:color w:val="000000"/>
        </w:rPr>
      </w:pPr>
      <w:r w:rsidRPr="008450A0">
        <w:rPr>
          <w:rFonts w:ascii="Calibri" w:hAnsi="Calibri" w:cs="Times New Roman"/>
          <w:color w:val="000000"/>
        </w:rPr>
        <w:t>Please find attached </w:t>
      </w:r>
    </w:p>
    <w:p w14:paraId="6EA37962" w14:textId="77777777" w:rsidR="00BC4FFA" w:rsidRPr="008450A0" w:rsidRDefault="00BC4FFA" w:rsidP="00BC4FFA">
      <w:pPr>
        <w:spacing w:after="0"/>
        <w:ind w:left="720" w:hanging="360"/>
        <w:rPr>
          <w:rFonts w:ascii="Calibri" w:hAnsi="Calibri" w:cs="Times New Roman"/>
          <w:color w:val="000000"/>
        </w:rPr>
      </w:pPr>
      <w:r w:rsidRPr="008450A0">
        <w:rPr>
          <w:rFonts w:ascii="Calibri" w:hAnsi="Calibri" w:cs="Times New Roman"/>
          <w:color w:val="000000"/>
        </w:rPr>
        <w:t>a)</w:t>
      </w:r>
      <w:r w:rsidRPr="008450A0">
        <w:rPr>
          <w:rFonts w:ascii="Times New Roman" w:hAnsi="Times New Roman" w:cs="Times New Roman"/>
          <w:color w:val="000000"/>
        </w:rPr>
        <w:t>       </w:t>
      </w:r>
      <w:r w:rsidRPr="008450A0">
        <w:rPr>
          <w:rFonts w:ascii="Calibri" w:hAnsi="Calibri" w:cs="Times New Roman"/>
          <w:color w:val="000000"/>
        </w:rPr>
        <w:t>The course outline/syllabus</w:t>
      </w:r>
    </w:p>
    <w:p w14:paraId="1074A927" w14:textId="77777777" w:rsidR="00BC4FFA" w:rsidRPr="008450A0" w:rsidRDefault="00BC4FFA" w:rsidP="00BC4FFA">
      <w:pPr>
        <w:spacing w:after="0"/>
        <w:ind w:left="720" w:hanging="360"/>
        <w:rPr>
          <w:rFonts w:ascii="Calibri" w:hAnsi="Calibri" w:cs="Times New Roman"/>
          <w:color w:val="000000"/>
        </w:rPr>
      </w:pPr>
      <w:r w:rsidRPr="008450A0">
        <w:rPr>
          <w:rFonts w:ascii="Calibri" w:hAnsi="Calibri" w:cs="Times New Roman"/>
          <w:color w:val="000000"/>
        </w:rPr>
        <w:t>b)</w:t>
      </w:r>
      <w:r w:rsidRPr="008450A0">
        <w:rPr>
          <w:rFonts w:ascii="Times New Roman" w:hAnsi="Times New Roman" w:cs="Times New Roman"/>
          <w:color w:val="000000"/>
        </w:rPr>
        <w:t>      </w:t>
      </w:r>
      <w:r w:rsidRPr="008450A0">
        <w:rPr>
          <w:rFonts w:ascii="Calibri" w:hAnsi="Calibri" w:cs="Times New Roman"/>
          <w:color w:val="000000"/>
        </w:rPr>
        <w:t>New Course Submission form</w:t>
      </w:r>
    </w:p>
    <w:p w14:paraId="56BEE625" w14:textId="23A17681" w:rsidR="00BC4FFA" w:rsidRDefault="00BC4FFA" w:rsidP="00BC4FFA">
      <w:pPr>
        <w:spacing w:after="0"/>
        <w:ind w:left="720" w:hanging="360"/>
        <w:rPr>
          <w:rFonts w:ascii="Calibri" w:hAnsi="Calibri" w:cs="Times New Roman"/>
          <w:color w:val="000000"/>
        </w:rPr>
      </w:pPr>
      <w:r w:rsidRPr="008450A0">
        <w:rPr>
          <w:rFonts w:ascii="Calibri" w:hAnsi="Calibri" w:cs="Times New Roman"/>
          <w:color w:val="000000"/>
        </w:rPr>
        <w:t>c)</w:t>
      </w:r>
      <w:r w:rsidRPr="008450A0">
        <w:rPr>
          <w:rFonts w:ascii="Times New Roman" w:hAnsi="Times New Roman" w:cs="Times New Roman"/>
          <w:color w:val="000000"/>
        </w:rPr>
        <w:t>       </w:t>
      </w:r>
      <w:r w:rsidRPr="008450A0">
        <w:rPr>
          <w:rFonts w:ascii="Calibri" w:hAnsi="Calibri" w:cs="Times New Roman"/>
          <w:color w:val="000000"/>
        </w:rPr>
        <w:t>Signed library form</w:t>
      </w:r>
    </w:p>
    <w:p w14:paraId="044BF913" w14:textId="77777777" w:rsidR="00BC4FFA" w:rsidRPr="008450A0" w:rsidRDefault="00BC4FFA" w:rsidP="00BC4FFA">
      <w:pPr>
        <w:spacing w:after="0"/>
        <w:ind w:left="720" w:hanging="360"/>
        <w:rPr>
          <w:rFonts w:ascii="Calibri" w:hAnsi="Calibri" w:cs="Times New Roman"/>
          <w:color w:val="000000"/>
        </w:rPr>
      </w:pPr>
    </w:p>
    <w:p w14:paraId="525AD87B" w14:textId="424DBE49" w:rsidR="00BC4FFA" w:rsidRPr="008450A0" w:rsidRDefault="00BC4FFA" w:rsidP="00BC4FFA">
      <w:pPr>
        <w:rPr>
          <w:rFonts w:ascii="Calibri" w:hAnsi="Calibri" w:cs="Times New Roman"/>
          <w:color w:val="000000"/>
        </w:rPr>
      </w:pPr>
      <w:r w:rsidRPr="008450A0">
        <w:rPr>
          <w:rFonts w:ascii="Calibri" w:hAnsi="Calibri" w:cs="Times New Roman"/>
          <w:color w:val="000000"/>
        </w:rPr>
        <w:t>For you to forward to Dean Vasquez-Portiz for his consideration.  </w:t>
      </w:r>
    </w:p>
    <w:p w14:paraId="022FCFD0" w14:textId="77777777" w:rsidR="00BC4FFA" w:rsidRPr="008450A0" w:rsidRDefault="00BC4FFA" w:rsidP="00BC4FFA">
      <w:pPr>
        <w:rPr>
          <w:rFonts w:ascii="Calibri" w:hAnsi="Calibri" w:cs="Times New Roman"/>
          <w:color w:val="000000"/>
        </w:rPr>
      </w:pPr>
      <w:r w:rsidRPr="008450A0">
        <w:rPr>
          <w:rFonts w:ascii="Calibri" w:hAnsi="Calibri" w:cs="Times New Roman"/>
          <w:color w:val="000000"/>
        </w:rPr>
        <w:t>All the best,</w:t>
      </w:r>
      <w:r w:rsidRPr="008450A0">
        <w:rPr>
          <w:rFonts w:ascii="Calibri" w:hAnsi="Calibri" w:cs="Times New Roman"/>
          <w:color w:val="000000"/>
        </w:rPr>
        <w:br/>
        <w:t>David</w:t>
      </w:r>
    </w:p>
    <w:p w14:paraId="708C05C8" w14:textId="739BFD35" w:rsidR="00BC4FFA" w:rsidRPr="008450A0" w:rsidRDefault="00BC4FFA" w:rsidP="00BC4FFA">
      <w:pPr>
        <w:rPr>
          <w:rFonts w:ascii="Calibri" w:hAnsi="Calibri" w:cs="Times New Roman"/>
          <w:color w:val="000000"/>
        </w:rPr>
      </w:pPr>
      <w:r w:rsidRPr="008450A0">
        <w:rPr>
          <w:rFonts w:ascii="Times New Roman" w:hAnsi="Times New Roman" w:cs="Times New Roman"/>
          <w:color w:val="000000"/>
        </w:rPr>
        <w:t>David Lee, Ph.D.</w:t>
      </w:r>
      <w:r w:rsidRPr="008450A0">
        <w:rPr>
          <w:rFonts w:ascii="Times New Roman" w:hAnsi="Times New Roman" w:cs="Times New Roman"/>
          <w:color w:val="000000"/>
        </w:rPr>
        <w:br/>
        <w:t>Assistant Professor of Communication</w:t>
      </w:r>
      <w:r w:rsidRPr="008450A0">
        <w:rPr>
          <w:rFonts w:ascii="Times New Roman" w:hAnsi="Times New Roman" w:cs="Times New Roman"/>
          <w:color w:val="000000"/>
        </w:rPr>
        <w:br/>
        <w:t>New York City College of Technology</w:t>
      </w:r>
      <w:r w:rsidRPr="008450A0">
        <w:rPr>
          <w:rFonts w:ascii="Times New Roman" w:hAnsi="Times New Roman" w:cs="Times New Roman"/>
          <w:color w:val="000000"/>
        </w:rPr>
        <w:br/>
        <w:t>Department of Humanities</w:t>
      </w:r>
    </w:p>
    <w:p w14:paraId="46C6AE96" w14:textId="77777777" w:rsidR="00BC4FFA" w:rsidRPr="008450A0" w:rsidRDefault="00BC4FFA" w:rsidP="00BC4FFA">
      <w:pPr>
        <w:rPr>
          <w:rFonts w:ascii="Calibri" w:hAnsi="Calibri" w:cs="Times New Roman"/>
          <w:color w:val="000000"/>
        </w:rPr>
      </w:pPr>
      <w:r w:rsidRPr="008450A0">
        <w:rPr>
          <w:rFonts w:ascii="Times New Roman" w:hAnsi="Times New Roman" w:cs="Times New Roman"/>
          <w:color w:val="000000"/>
        </w:rPr>
        <w:t>(718)260-8298</w:t>
      </w:r>
    </w:p>
    <w:p w14:paraId="73DB6CFA" w14:textId="7C773E30" w:rsidR="00BC4FFA" w:rsidRDefault="00BC4FFA" w:rsidP="00BC4FFA">
      <w:pPr>
        <w:pStyle w:val="Heading3"/>
      </w:pPr>
      <w:bookmarkStart w:id="95" w:name="_Toc511904267"/>
      <w:bookmarkStart w:id="96" w:name="_Toc529545105"/>
      <w:r>
        <w:t>Appendix 9.1g Professor David Lee: Health Communication Faculty, Humanities</w:t>
      </w:r>
      <w:bookmarkEnd w:id="95"/>
      <w:bookmarkEnd w:id="96"/>
    </w:p>
    <w:p w14:paraId="04641B1B" w14:textId="621C8DC2" w:rsidR="00BC4FFA" w:rsidRPr="00B64D62" w:rsidRDefault="00BC4FFA" w:rsidP="00BC4FFA">
      <w:r w:rsidRPr="00B64D62">
        <w:t>4/16/2018</w:t>
      </w:r>
    </w:p>
    <w:p w14:paraId="6B548098" w14:textId="77777777" w:rsidR="00BC4FFA" w:rsidRPr="00B64D62" w:rsidRDefault="00BC4FFA" w:rsidP="00BC4FFA">
      <w:pPr>
        <w:spacing w:after="120"/>
      </w:pPr>
      <w:r w:rsidRPr="00B64D62">
        <w:t xml:space="preserve">This is a letter supporting the Associate in Science in Health Sciences (ASHS), particularly the course COM 1310 Introduction to Communication in Health Professions. As creator of this course I appreciate the opportunity to defend it and respond to any concerns. </w:t>
      </w:r>
    </w:p>
    <w:p w14:paraId="23D6464D" w14:textId="77777777" w:rsidR="00BC4FFA" w:rsidRPr="00B64D62" w:rsidRDefault="00BC4FFA" w:rsidP="00BC4FFA">
      <w:pPr>
        <w:spacing w:after="120"/>
      </w:pPr>
      <w:r w:rsidRPr="00B64D62">
        <w:t xml:space="preserve">Miscommunication is a major contributor to medical errors, but City Tech lacks an introductory health care communication course. COM 1330 Public Speaking is a great course but is inadequate for training health professionals. Public Speaking students prepare at least three formal speeches, lasting 5-10 minutes, with a strict organizational structure. Medical workers rarely prepare such formal monologs. Instead, their workplaces demand more minute, spontaneous and interactive talk with patients. Given time limitations of managed care, health care workers need to get to the point quickly while remaining sensitive to the patient’s symptoms and complaints. Concerns in health care settings such as privacy, case histories, treatment adherence, and electronic records, are not covered in Public Speaking. </w:t>
      </w:r>
    </w:p>
    <w:p w14:paraId="6E53ADD8" w14:textId="77777777" w:rsidR="00BC4FFA" w:rsidRPr="00B64D62" w:rsidRDefault="00BC4FFA" w:rsidP="00BC4FFA">
      <w:pPr>
        <w:spacing w:after="120"/>
      </w:pPr>
      <w:r w:rsidRPr="00B64D62">
        <w:t xml:space="preserve">COM 1310 is still oral communication focused, incorporating the best that COM 1330 has to offer. Each student has two impromptu speeches, given with only minimal preparation, on topics specific to health care delivery; adapted to their workplace demands and occupational goals. Students also deliver one formal, 5-10 minute final presentation, modeled after the informative and persuasive speech in Public Speaking. The principle difference is that 1310 students engage in simulated clinical encounters based on case scenarios, taking turns playing patient and provider. Simulation, an important part of City Tech’s nursing program, will now benefit students pursuing other health care careers. </w:t>
      </w:r>
    </w:p>
    <w:p w14:paraId="1B412850" w14:textId="77777777" w:rsidR="00BC4FFA" w:rsidRPr="00B64D62" w:rsidRDefault="00BC4FFA" w:rsidP="00BC4FFA">
      <w:pPr>
        <w:spacing w:after="120"/>
      </w:pPr>
      <w:r w:rsidRPr="00B64D62">
        <w:t>COM 1310 is different from COM 2403 Health Communication. COM 2403 is intended for advanced students, focusing more on the design and implementation of public health campaigns. COM 1310 is more centered on provider-patient communication.  Additionally, COM 2403 has COM 1330 as a prerequisite and wouldn’t fit into the ASHS.</w:t>
      </w:r>
    </w:p>
    <w:p w14:paraId="2DB44DD2" w14:textId="77777777" w:rsidR="00BC4FFA" w:rsidRPr="00B64D62" w:rsidRDefault="00BC4FFA" w:rsidP="00BC4FFA">
      <w:pPr>
        <w:spacing w:after="120"/>
      </w:pPr>
      <w:r w:rsidRPr="00B64D62">
        <w:t xml:space="preserve">I was invited by Dean Smith to join the HS Task Force starting in Spring 2016, because of my experience at the CDC and in designing Health Communication curricula. The task force identified six major shared competencies critical to Interprofessional Education, one of these being communication. COM 1310 resulted from intensive consultations with faculty in Nursing, Dentistry, Health and Human Services, and others. </w:t>
      </w:r>
    </w:p>
    <w:p w14:paraId="791A3313" w14:textId="68EE1C9C" w:rsidR="00BC4FFA" w:rsidRPr="00B64D62" w:rsidRDefault="00BC4FFA" w:rsidP="00BC4FFA">
      <w:pPr>
        <w:spacing w:after="120"/>
      </w:pPr>
      <w:r w:rsidRPr="00B64D62">
        <w:t>In conclusion, COM 1310 Introduction to Communication in Health Care Professions is an essential ingredient in the ASHS. Its goal is to better equip students for the workforce, and to reduce dangerous medical miscommunication.</w:t>
      </w:r>
    </w:p>
    <w:p w14:paraId="11CC8635" w14:textId="77777777" w:rsidR="00BC4FFA" w:rsidRDefault="00BC4FFA" w:rsidP="00BC4FFA">
      <w:r w:rsidRPr="00B64D62">
        <w:t>Best wishes,</w:t>
      </w:r>
      <w:r w:rsidRPr="00B64D62">
        <w:br/>
      </w:r>
    </w:p>
    <w:p w14:paraId="64A693AE" w14:textId="745319ED" w:rsidR="00BC4FFA" w:rsidRDefault="00BC4FFA" w:rsidP="00BC4FFA">
      <w:r w:rsidRPr="00B64D62">
        <w:t>David Lee, Ph.D.</w:t>
      </w:r>
      <w:r w:rsidRPr="00B64D62">
        <w:br/>
        <w:t>Assistant Professor, Humanities</w:t>
      </w:r>
      <w:r w:rsidRPr="00B64D62">
        <w:br/>
        <w:t>NYC College of Technology</w:t>
      </w:r>
    </w:p>
    <w:p w14:paraId="657C6475" w14:textId="77777777" w:rsidR="00BC4FFA" w:rsidRDefault="00BC4FFA" w:rsidP="00BC4FFA">
      <w:pPr>
        <w:pStyle w:val="Heading3"/>
      </w:pPr>
      <w:bookmarkStart w:id="97" w:name="_Toc511904268"/>
      <w:bookmarkStart w:id="98" w:name="_Toc529545106"/>
      <w:r>
        <w:t>Appendix 9.1h – Carol Sonnenblick Dean School of Continuing Education</w:t>
      </w:r>
      <w:bookmarkEnd w:id="97"/>
      <w:bookmarkEnd w:id="98"/>
    </w:p>
    <w:p w14:paraId="7026CC12" w14:textId="77777777" w:rsidR="00BC4FFA" w:rsidRDefault="00BC4FFA" w:rsidP="00BC4FFA">
      <w:r w:rsidRPr="001170AC">
        <w:rPr>
          <w:noProof/>
        </w:rPr>
        <w:drawing>
          <wp:anchor distT="0" distB="0" distL="114300" distR="114300" simplePos="0" relativeHeight="251662336" behindDoc="0" locked="0" layoutInCell="1" allowOverlap="1" wp14:anchorId="07BF0094" wp14:editId="4585D39B">
            <wp:simplePos x="0" y="0"/>
            <wp:positionH relativeFrom="column">
              <wp:posOffset>0</wp:posOffset>
            </wp:positionH>
            <wp:positionV relativeFrom="paragraph">
              <wp:posOffset>30554</wp:posOffset>
            </wp:positionV>
            <wp:extent cx="5824728" cy="75438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nnenblick Dean Smith Letter.pd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24728" cy="7543800"/>
                    </a:xfrm>
                    <a:prstGeom prst="rect">
                      <a:avLst/>
                    </a:prstGeom>
                  </pic:spPr>
                </pic:pic>
              </a:graphicData>
            </a:graphic>
            <wp14:sizeRelH relativeFrom="margin">
              <wp14:pctWidth>0</wp14:pctWidth>
            </wp14:sizeRelH>
            <wp14:sizeRelV relativeFrom="margin">
              <wp14:pctHeight>0</wp14:pctHeight>
            </wp14:sizeRelV>
          </wp:anchor>
        </w:drawing>
      </w:r>
    </w:p>
    <w:p w14:paraId="6C5E661E" w14:textId="24060A70" w:rsidR="00BC4FFA" w:rsidRDefault="00BC4FFA" w:rsidP="00BC4FFA">
      <w:pPr>
        <w:pStyle w:val="Heading3"/>
      </w:pPr>
      <w:bookmarkStart w:id="99" w:name="_Toc511904269"/>
      <w:bookmarkStart w:id="100" w:name="_Toc529545107"/>
      <w:r>
        <w:t>Appendix 9.1i – Kevin Hom, Dean School of Technology and Design</w:t>
      </w:r>
      <w:bookmarkEnd w:id="99"/>
      <w:bookmarkEnd w:id="100"/>
    </w:p>
    <w:p w14:paraId="7C808D8C" w14:textId="77777777" w:rsidR="00BC4FFA" w:rsidRPr="00E337FE" w:rsidRDefault="00BC4FFA" w:rsidP="00BC4FFA">
      <w:pPr>
        <w:pStyle w:val="Header"/>
        <w:rPr>
          <w:b/>
          <w:sz w:val="28"/>
        </w:rPr>
      </w:pPr>
      <w:r w:rsidRPr="00E337FE">
        <w:rPr>
          <w:b/>
          <w:noProof/>
          <w:sz w:val="28"/>
        </w:rPr>
        <w:drawing>
          <wp:anchor distT="0" distB="0" distL="114300" distR="114300" simplePos="0" relativeHeight="251661312" behindDoc="1" locked="0" layoutInCell="1" allowOverlap="1" wp14:anchorId="3A13B0BC" wp14:editId="206FE474">
            <wp:simplePos x="0" y="0"/>
            <wp:positionH relativeFrom="margin">
              <wp:posOffset>-635</wp:posOffset>
            </wp:positionH>
            <wp:positionV relativeFrom="paragraph">
              <wp:posOffset>56515</wp:posOffset>
            </wp:positionV>
            <wp:extent cx="791210" cy="866775"/>
            <wp:effectExtent l="0" t="0" r="8890" b="9525"/>
            <wp:wrapTight wrapText="bothSides">
              <wp:wrapPolygon edited="0">
                <wp:start x="0" y="0"/>
                <wp:lineTo x="0" y="21363"/>
                <wp:lineTo x="21323" y="21363"/>
                <wp:lineTo x="21323" y="0"/>
                <wp:lineTo x="0" y="0"/>
              </wp:wrapPolygon>
            </wp:wrapTight>
            <wp:docPr id="20" name="Picture 20" descr="Description: ***college of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ollege of tec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121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7FE">
        <w:rPr>
          <w:b/>
          <w:sz w:val="28"/>
        </w:rPr>
        <w:t>New York City College of Technology</w:t>
      </w:r>
    </w:p>
    <w:p w14:paraId="6AC32F6A" w14:textId="77777777" w:rsidR="00BC4FFA" w:rsidRPr="00B64D62" w:rsidRDefault="00BC4FFA" w:rsidP="00BC4FFA">
      <w:pPr>
        <w:pStyle w:val="Header"/>
        <w:rPr>
          <w:sz w:val="16"/>
          <w:szCs w:val="16"/>
        </w:rPr>
      </w:pPr>
      <w:r w:rsidRPr="00B64D62">
        <w:rPr>
          <w:sz w:val="16"/>
          <w:szCs w:val="16"/>
        </w:rPr>
        <w:t xml:space="preserve">The City University of New York </w:t>
      </w:r>
    </w:p>
    <w:p w14:paraId="5CFEE393" w14:textId="77777777" w:rsidR="00BC4FFA" w:rsidRPr="00B64D62" w:rsidRDefault="00BC4FFA" w:rsidP="00BC4FFA">
      <w:pPr>
        <w:pStyle w:val="Header"/>
        <w:rPr>
          <w:sz w:val="16"/>
          <w:szCs w:val="16"/>
        </w:rPr>
      </w:pPr>
      <w:r w:rsidRPr="00B64D62">
        <w:rPr>
          <w:sz w:val="16"/>
          <w:szCs w:val="16"/>
        </w:rPr>
        <w:t>School of Technology and Design</w:t>
      </w:r>
    </w:p>
    <w:p w14:paraId="396D7816" w14:textId="77777777" w:rsidR="00BC4FFA" w:rsidRPr="00B64D62" w:rsidRDefault="00BC4FFA" w:rsidP="00BC4FFA">
      <w:pPr>
        <w:pStyle w:val="Header"/>
        <w:rPr>
          <w:sz w:val="16"/>
          <w:szCs w:val="16"/>
        </w:rPr>
      </w:pPr>
      <w:r w:rsidRPr="00B64D62">
        <w:rPr>
          <w:sz w:val="16"/>
          <w:szCs w:val="16"/>
        </w:rPr>
        <w:t>Office of the Dean</w:t>
      </w:r>
    </w:p>
    <w:p w14:paraId="37A4BD3C" w14:textId="77777777" w:rsidR="00BC4FFA" w:rsidRPr="00B64D62" w:rsidRDefault="00BC4FFA" w:rsidP="00BC4FFA">
      <w:pPr>
        <w:pStyle w:val="Header"/>
        <w:rPr>
          <w:sz w:val="16"/>
          <w:szCs w:val="16"/>
        </w:rPr>
      </w:pPr>
      <w:r w:rsidRPr="00B64D62">
        <w:rPr>
          <w:sz w:val="16"/>
          <w:szCs w:val="16"/>
        </w:rPr>
        <w:t>186 Jay Street ∙ V806</w:t>
      </w:r>
    </w:p>
    <w:p w14:paraId="45FC6716" w14:textId="77777777" w:rsidR="00BC4FFA" w:rsidRPr="00B64D62" w:rsidRDefault="00BC4FFA" w:rsidP="00BC4FFA">
      <w:pPr>
        <w:pStyle w:val="Header"/>
        <w:rPr>
          <w:sz w:val="16"/>
          <w:szCs w:val="16"/>
        </w:rPr>
      </w:pPr>
      <w:r w:rsidRPr="00B64D62">
        <w:rPr>
          <w:sz w:val="16"/>
          <w:szCs w:val="16"/>
        </w:rPr>
        <w:t xml:space="preserve"> Brooklyn, NY 11201-1909</w:t>
      </w:r>
    </w:p>
    <w:p w14:paraId="7F0B8AFC" w14:textId="77777777" w:rsidR="00BC4FFA" w:rsidRPr="00B64D62" w:rsidRDefault="00BC4FFA" w:rsidP="00BC4FFA">
      <w:pPr>
        <w:pStyle w:val="Header"/>
        <w:rPr>
          <w:sz w:val="16"/>
          <w:szCs w:val="16"/>
        </w:rPr>
      </w:pPr>
      <w:r>
        <w:rPr>
          <w:sz w:val="16"/>
          <w:szCs w:val="16"/>
        </w:rPr>
        <w:t xml:space="preserve"> </w:t>
      </w:r>
      <w:r w:rsidRPr="00B64D62">
        <w:rPr>
          <w:sz w:val="16"/>
          <w:szCs w:val="16"/>
        </w:rPr>
        <w:t>718.260.5525 ∙ Fax 718.260.5524</w:t>
      </w:r>
    </w:p>
    <w:p w14:paraId="78DFD723" w14:textId="77777777" w:rsidR="00BC4FFA" w:rsidRDefault="00BC4FFA" w:rsidP="00BC4FFA">
      <w:pPr>
        <w:pStyle w:val="Header"/>
      </w:pPr>
    </w:p>
    <w:p w14:paraId="3E4D41A4" w14:textId="77777777" w:rsidR="00BC4FFA" w:rsidRPr="00CF751A" w:rsidRDefault="00BC4FFA" w:rsidP="00BC4FFA">
      <w:pPr>
        <w:spacing w:after="0"/>
      </w:pPr>
      <w:r>
        <w:t>April 16, 2018</w:t>
      </w:r>
    </w:p>
    <w:p w14:paraId="34DC0805" w14:textId="77777777" w:rsidR="00BC4FFA" w:rsidRPr="00CF751A" w:rsidRDefault="00BC4FFA" w:rsidP="00BC4FFA">
      <w:pPr>
        <w:spacing w:after="0"/>
      </w:pPr>
    </w:p>
    <w:p w14:paraId="782C80AE" w14:textId="77777777" w:rsidR="00BC4FFA" w:rsidRDefault="00BC4FFA" w:rsidP="00BC4FFA">
      <w:pPr>
        <w:spacing w:after="0"/>
      </w:pPr>
      <w:r w:rsidRPr="00CF751A">
        <w:t>To Whom It May Concern,</w:t>
      </w:r>
    </w:p>
    <w:p w14:paraId="5E517D62" w14:textId="77777777" w:rsidR="00BC4FFA" w:rsidRPr="00CF751A" w:rsidRDefault="00BC4FFA" w:rsidP="00BC4FFA">
      <w:pPr>
        <w:spacing w:after="0"/>
        <w:rPr>
          <w:color w:val="1F497D"/>
        </w:rPr>
      </w:pPr>
    </w:p>
    <w:p w14:paraId="77440146" w14:textId="77777777" w:rsidR="00BC4FFA" w:rsidRPr="00CF751A" w:rsidRDefault="00BC4FFA" w:rsidP="00BC4FFA">
      <w:pPr>
        <w:autoSpaceDE w:val="0"/>
        <w:autoSpaceDN w:val="0"/>
        <w:spacing w:after="0"/>
      </w:pPr>
      <w:r w:rsidRPr="00CF751A">
        <w:t>We are writing in support of the proposal to establish an Associate of Science in Health Sciences</w:t>
      </w:r>
    </w:p>
    <w:p w14:paraId="06F1D11F" w14:textId="77777777" w:rsidR="00BC4FFA" w:rsidRPr="00CF751A" w:rsidRDefault="00BC4FFA" w:rsidP="00BC4FFA">
      <w:pPr>
        <w:autoSpaceDE w:val="0"/>
        <w:autoSpaceDN w:val="0"/>
        <w:spacing w:after="0"/>
      </w:pPr>
      <w:r w:rsidRPr="00CF751A">
        <w:t xml:space="preserve">"ASHS". </w:t>
      </w:r>
    </w:p>
    <w:p w14:paraId="05F03AF4" w14:textId="77777777" w:rsidR="00BC4FFA" w:rsidRPr="00CF751A" w:rsidRDefault="00BC4FFA" w:rsidP="00BC4FFA">
      <w:pPr>
        <w:autoSpaceDE w:val="0"/>
        <w:autoSpaceDN w:val="0"/>
        <w:spacing w:after="0"/>
      </w:pPr>
    </w:p>
    <w:p w14:paraId="6C1247F4" w14:textId="77777777" w:rsidR="00BC4FFA" w:rsidRPr="00CF751A" w:rsidRDefault="00BC4FFA" w:rsidP="00BC4FFA">
      <w:pPr>
        <w:autoSpaceDE w:val="0"/>
        <w:autoSpaceDN w:val="0"/>
        <w:spacing w:after="0"/>
      </w:pPr>
      <w:r w:rsidRPr="00CF751A">
        <w:t>The establishment of this degree serves the interests of the students at the college, as well as acknowledging the opportunities for growth in the health service industries.</w:t>
      </w:r>
    </w:p>
    <w:p w14:paraId="145F4704" w14:textId="77777777" w:rsidR="00BC4FFA" w:rsidRPr="00CF751A" w:rsidRDefault="00BC4FFA" w:rsidP="00BC4FFA">
      <w:pPr>
        <w:autoSpaceDE w:val="0"/>
        <w:autoSpaceDN w:val="0"/>
        <w:spacing w:after="0"/>
      </w:pPr>
    </w:p>
    <w:p w14:paraId="2634232C" w14:textId="77777777" w:rsidR="00BC4FFA" w:rsidRPr="00CF751A" w:rsidRDefault="00BC4FFA" w:rsidP="00BC4FFA">
      <w:pPr>
        <w:autoSpaceDE w:val="0"/>
        <w:autoSpaceDN w:val="0"/>
        <w:spacing w:after="0"/>
      </w:pPr>
      <w:r w:rsidRPr="00CF751A">
        <w:t>Students who enroll in this degree program will have the opportunity to acquire and develop basic skills as well as a working knowledge of the science and business practices associated with health related fields.</w:t>
      </w:r>
    </w:p>
    <w:p w14:paraId="393603BC" w14:textId="77777777" w:rsidR="00BC4FFA" w:rsidRPr="00CF751A" w:rsidRDefault="00BC4FFA" w:rsidP="00BC4FFA">
      <w:pPr>
        <w:autoSpaceDE w:val="0"/>
        <w:autoSpaceDN w:val="0"/>
        <w:spacing w:after="0"/>
      </w:pPr>
    </w:p>
    <w:p w14:paraId="683A1857" w14:textId="77777777" w:rsidR="00BC4FFA" w:rsidRPr="00CF751A" w:rsidRDefault="00BC4FFA" w:rsidP="00BC4FFA">
      <w:pPr>
        <w:autoSpaceDE w:val="0"/>
        <w:autoSpaceDN w:val="0"/>
        <w:spacing w:after="0"/>
      </w:pPr>
      <w:r w:rsidRPr="00CF751A">
        <w:t>With this knowledge students will have the option to pursue careers in the health services as well providing them a platform to pursue graduate programs in more specific areas of training and expertise.</w:t>
      </w:r>
    </w:p>
    <w:p w14:paraId="17C4A1AB" w14:textId="77777777" w:rsidR="00BC4FFA" w:rsidRPr="00CF751A" w:rsidRDefault="00BC4FFA" w:rsidP="00BC4FFA">
      <w:pPr>
        <w:autoSpaceDE w:val="0"/>
        <w:autoSpaceDN w:val="0"/>
        <w:spacing w:after="0"/>
      </w:pPr>
    </w:p>
    <w:p w14:paraId="6D7ACB59" w14:textId="77777777" w:rsidR="00BC4FFA" w:rsidRPr="00CF751A" w:rsidRDefault="00BC4FFA" w:rsidP="00BC4FFA">
      <w:pPr>
        <w:autoSpaceDE w:val="0"/>
        <w:autoSpaceDN w:val="0"/>
        <w:spacing w:after="0"/>
      </w:pPr>
      <w:r w:rsidRPr="00CF751A">
        <w:t>One of the key missions of New York City College of Technology, of the City University of New York, is to provide opportunity to those who have not had it before. The very nature of this degree program provides students, who have not had exposure or training, the opportunity to expand and strengthen their knowledge base with the skill sets for competitive jobs and higher levels of training in the areas of health.</w:t>
      </w:r>
    </w:p>
    <w:p w14:paraId="1AD8184F" w14:textId="77777777" w:rsidR="00BC4FFA" w:rsidRPr="00CF751A" w:rsidRDefault="00BC4FFA" w:rsidP="00BC4FFA">
      <w:pPr>
        <w:autoSpaceDE w:val="0"/>
        <w:autoSpaceDN w:val="0"/>
        <w:spacing w:after="0"/>
      </w:pPr>
    </w:p>
    <w:p w14:paraId="6F2955A7" w14:textId="77777777" w:rsidR="00BC4FFA" w:rsidRPr="00CF751A" w:rsidRDefault="00BC4FFA" w:rsidP="00BC4FFA">
      <w:pPr>
        <w:autoSpaceDE w:val="0"/>
        <w:autoSpaceDN w:val="0"/>
        <w:spacing w:after="0"/>
      </w:pPr>
      <w:r w:rsidRPr="00CF751A">
        <w:t>We also believe the development of this two-year program will increase the performance of our students’ retention and graduation rates. They will have access to advisement and support which allow them to be better prepared to enter a sophisticated area of vocational endeavor.</w:t>
      </w:r>
    </w:p>
    <w:p w14:paraId="1FC7E866" w14:textId="77777777" w:rsidR="00BC4FFA" w:rsidRPr="00CF751A" w:rsidRDefault="00BC4FFA" w:rsidP="00BC4FFA">
      <w:pPr>
        <w:autoSpaceDE w:val="0"/>
        <w:autoSpaceDN w:val="0"/>
        <w:spacing w:after="0"/>
      </w:pPr>
    </w:p>
    <w:p w14:paraId="532B46ED" w14:textId="77777777" w:rsidR="00BC4FFA" w:rsidRPr="00CF751A" w:rsidRDefault="00BC4FFA" w:rsidP="00BC4FFA">
      <w:pPr>
        <w:autoSpaceDE w:val="0"/>
        <w:autoSpaceDN w:val="0"/>
        <w:spacing w:after="0"/>
      </w:pPr>
      <w:r w:rsidRPr="00CF751A">
        <w:t>We strongly endorse this proposal.</w:t>
      </w:r>
    </w:p>
    <w:p w14:paraId="3E4CE2F1" w14:textId="77777777" w:rsidR="00BC4FFA" w:rsidRPr="00CF751A" w:rsidRDefault="00BC4FFA" w:rsidP="00BC4FFA">
      <w:pPr>
        <w:spacing w:after="0"/>
      </w:pPr>
    </w:p>
    <w:p w14:paraId="26AB0028" w14:textId="77777777" w:rsidR="00BC4FFA" w:rsidRPr="00CF751A" w:rsidRDefault="00BC4FFA" w:rsidP="00BC4FFA">
      <w:pPr>
        <w:spacing w:after="0"/>
      </w:pPr>
      <w:r w:rsidRPr="00CF751A">
        <w:t xml:space="preserve">Regards, </w:t>
      </w:r>
    </w:p>
    <w:p w14:paraId="0931D8C0" w14:textId="77777777" w:rsidR="00BC4FFA" w:rsidRPr="00CF751A" w:rsidRDefault="00BC4FFA" w:rsidP="00BC4FFA">
      <w:pPr>
        <w:spacing w:after="0"/>
      </w:pPr>
    </w:p>
    <w:p w14:paraId="5854E589" w14:textId="77777777" w:rsidR="00BC4FFA" w:rsidRPr="00CF751A" w:rsidRDefault="00BC4FFA" w:rsidP="00BC4FFA">
      <w:pPr>
        <w:spacing w:after="0"/>
      </w:pPr>
      <w:r w:rsidRPr="00CF751A">
        <w:t>Kevin Hom, FAIA</w:t>
      </w:r>
    </w:p>
    <w:p w14:paraId="4BF6A3EB" w14:textId="77777777" w:rsidR="00BC4FFA" w:rsidRPr="00CF751A" w:rsidRDefault="00BC4FFA" w:rsidP="00BC4FFA">
      <w:pPr>
        <w:spacing w:after="0"/>
      </w:pPr>
      <w:r w:rsidRPr="00CF751A">
        <w:t>Dean School of Technology and Design</w:t>
      </w:r>
    </w:p>
    <w:p w14:paraId="4FFB3E78" w14:textId="77777777" w:rsidR="00BC4FFA" w:rsidRPr="00CF751A" w:rsidRDefault="00BC4FFA" w:rsidP="00BC4FFA">
      <w:pPr>
        <w:spacing w:after="0"/>
      </w:pPr>
      <w:r w:rsidRPr="00CF751A">
        <w:t>New York City College of Technology</w:t>
      </w:r>
    </w:p>
    <w:p w14:paraId="5A9D7EAF" w14:textId="16CB24AF" w:rsidR="00BC4FFA" w:rsidRDefault="00BC4FFA" w:rsidP="00BC4FFA">
      <w:pPr>
        <w:spacing w:after="0"/>
      </w:pPr>
      <w:r w:rsidRPr="00CF751A">
        <w:t>The City University of New York</w:t>
      </w:r>
    </w:p>
    <w:p w14:paraId="34D9B1A5" w14:textId="77777777" w:rsidR="00BC4FFA" w:rsidRPr="00BC4FFA" w:rsidRDefault="00BC4FFA" w:rsidP="00BC4FFA">
      <w:pPr>
        <w:pStyle w:val="Heading2"/>
        <w:rPr>
          <w:sz w:val="28"/>
          <w:szCs w:val="28"/>
        </w:rPr>
      </w:pPr>
      <w:bookmarkStart w:id="101" w:name="_Toc511904270"/>
      <w:bookmarkStart w:id="102" w:name="_Toc529545108"/>
      <w:r w:rsidRPr="00BC4FFA">
        <w:rPr>
          <w:sz w:val="28"/>
          <w:szCs w:val="28"/>
        </w:rPr>
        <w:t>Appendix 9.2 – Letters of Support, Administrative</w:t>
      </w:r>
      <w:bookmarkEnd w:id="101"/>
      <w:bookmarkEnd w:id="102"/>
    </w:p>
    <w:p w14:paraId="0BE8BC09" w14:textId="03DF4FCF" w:rsidR="00BC4FFA" w:rsidRDefault="00BC4FFA" w:rsidP="00BC4FFA">
      <w:pPr>
        <w:pStyle w:val="Heading3"/>
      </w:pPr>
      <w:bookmarkStart w:id="103" w:name="_Toc511904271"/>
      <w:bookmarkStart w:id="104" w:name="_Toc529545109"/>
      <w:r>
        <w:t>Appendix 9.2a Vincent Roach Associate Vice President for Enrollment Management</w:t>
      </w:r>
      <w:bookmarkEnd w:id="103"/>
      <w:bookmarkEnd w:id="104"/>
    </w:p>
    <w:p w14:paraId="7A826854" w14:textId="77777777" w:rsidR="00BC4FFA" w:rsidRDefault="00BC4FFA" w:rsidP="00BC4FFA">
      <w:pPr>
        <w:spacing w:after="0"/>
      </w:pPr>
      <w:r>
        <w:t>April 15, 2018</w:t>
      </w:r>
    </w:p>
    <w:p w14:paraId="77E94E28" w14:textId="29CF29A4" w:rsidR="00BC4FFA" w:rsidRDefault="00BC4FFA" w:rsidP="00BC4FFA">
      <w:pPr>
        <w:spacing w:after="0"/>
        <w:jc w:val="both"/>
      </w:pPr>
      <w:r w:rsidRPr="00B64D62">
        <w:t>To the Members of College Council:</w:t>
      </w:r>
    </w:p>
    <w:p w14:paraId="57821952" w14:textId="77777777" w:rsidR="00BC4FFA" w:rsidRPr="00B64D62" w:rsidRDefault="00BC4FFA" w:rsidP="00BC4FFA">
      <w:pPr>
        <w:spacing w:after="0"/>
        <w:jc w:val="both"/>
      </w:pPr>
      <w:r w:rsidRPr="00B64D62">
        <w:t>I write today to express my enthusiastic support for the proposed Associate of Science in Health Science degree program. As an enrollment manager, I have a “birds-eye” view of the student experience, from recruitment through graduation, and I can confidently say that this program will have a tremendous impact on the lives of our students.</w:t>
      </w:r>
    </w:p>
    <w:p w14:paraId="35124C09" w14:textId="77777777" w:rsidR="00BC4FFA" w:rsidRPr="00B64D62" w:rsidRDefault="00BC4FFA" w:rsidP="00BC4FFA">
      <w:pPr>
        <w:spacing w:after="0"/>
        <w:jc w:val="both"/>
      </w:pPr>
    </w:p>
    <w:p w14:paraId="19FBC8AB" w14:textId="77777777" w:rsidR="00BC4FFA" w:rsidRPr="00B64D62" w:rsidRDefault="00BC4FFA" w:rsidP="00BC4FFA">
      <w:pPr>
        <w:spacing w:after="0"/>
        <w:jc w:val="both"/>
      </w:pPr>
      <w:r w:rsidRPr="00B64D62">
        <w:t xml:space="preserve">Quantitatively, the numbers speak for themselves. For the Fall 2017 semester nearly 1,600 students (1,000 new students and 600 continuing students) were enrolled as “Undeclared,” a status which generally serves as a gateway to our clinical professional programs. Of this population, only 275 students, or approximately 17%, will be accepted into a program where they will be able to commence clinical coursework. </w:t>
      </w:r>
    </w:p>
    <w:p w14:paraId="6B4E01F7" w14:textId="77777777" w:rsidR="00BC4FFA" w:rsidRPr="00B64D62" w:rsidRDefault="00BC4FFA" w:rsidP="00BC4FFA">
      <w:pPr>
        <w:spacing w:after="0"/>
        <w:jc w:val="both"/>
      </w:pPr>
    </w:p>
    <w:p w14:paraId="2AAE4343" w14:textId="77777777" w:rsidR="00BC4FFA" w:rsidRPr="00B64D62" w:rsidRDefault="00BC4FFA" w:rsidP="00BC4FFA">
      <w:pPr>
        <w:spacing w:after="0"/>
        <w:jc w:val="both"/>
      </w:pPr>
      <w:r w:rsidRPr="00B64D62">
        <w:t>Of the other 83%, many will continue in an Undeclared status until their financial aid runs out. Some will move into a degree program that does not suit them, in hopes of continuing with the college until they can decide their next course of action. This puts a strain on the departments that house them, as they attempt to provide resources to an increased, and potentially disengaged, population of students. Others will discontinue their enrollment and may not ever return.</w:t>
      </w:r>
    </w:p>
    <w:p w14:paraId="7A5735C8" w14:textId="77777777" w:rsidR="00BC4FFA" w:rsidRPr="00B64D62" w:rsidRDefault="00BC4FFA" w:rsidP="00BC4FFA">
      <w:pPr>
        <w:spacing w:after="0"/>
        <w:jc w:val="both"/>
      </w:pPr>
    </w:p>
    <w:p w14:paraId="7EB72EB1" w14:textId="77777777" w:rsidR="00BC4FFA" w:rsidRPr="00B64D62" w:rsidRDefault="00BC4FFA" w:rsidP="00BC4FFA">
      <w:pPr>
        <w:spacing w:after="0"/>
        <w:jc w:val="both"/>
      </w:pPr>
      <w:r w:rsidRPr="00B64D62">
        <w:t>The new ASHS will address these situations and then some. It gives students a concrete pathway to explore other potential healthcare career options, while allowing them to receive financial aid and be served by a dedicated department who can guide them appropriately. This positive effect runs through the lifecycle of the student, all the way to graduation; the rate of which you will see increase, as students who would normally stop out are now able to receive an appropriate credential that would not be available to them should the program not exist.</w:t>
      </w:r>
    </w:p>
    <w:p w14:paraId="54873203" w14:textId="77777777" w:rsidR="00BC4FFA" w:rsidRPr="00B64D62" w:rsidRDefault="00BC4FFA" w:rsidP="00BC4FFA">
      <w:pPr>
        <w:spacing w:after="0"/>
        <w:jc w:val="both"/>
      </w:pPr>
    </w:p>
    <w:p w14:paraId="619684B7" w14:textId="77777777" w:rsidR="00BC4FFA" w:rsidRPr="00B64D62" w:rsidRDefault="00BC4FFA" w:rsidP="00BC4FFA">
      <w:pPr>
        <w:spacing w:after="0"/>
        <w:jc w:val="both"/>
      </w:pPr>
      <w:r w:rsidRPr="00B64D62">
        <w:t>Lastly, I would add that in addition to serving students that are already enrolled at the college, the ASHS will also be an excellent recruitment tool. I believe (and in fact, data from other colleges that have similar programs supports) that many potential students will be drawn to a program that allows them pursue their dream of working in a healthcare setting while not requiring clinical coursework.</w:t>
      </w:r>
    </w:p>
    <w:p w14:paraId="666E4256" w14:textId="77777777" w:rsidR="00BC4FFA" w:rsidRPr="00B64D62" w:rsidRDefault="00BC4FFA" w:rsidP="00BC4FFA">
      <w:pPr>
        <w:spacing w:after="0"/>
        <w:jc w:val="both"/>
      </w:pPr>
    </w:p>
    <w:p w14:paraId="2EF3BFA0" w14:textId="77777777" w:rsidR="00BC4FFA" w:rsidRPr="00B64D62" w:rsidRDefault="00BC4FFA" w:rsidP="00BC4FFA">
      <w:pPr>
        <w:spacing w:after="0"/>
        <w:jc w:val="both"/>
      </w:pPr>
      <w:r w:rsidRPr="00B64D62">
        <w:t>The new ASHS will open many doors for our students that would otherwise remain closed. It can only benefit the college and the community. I am confident the Council will agree.</w:t>
      </w:r>
    </w:p>
    <w:p w14:paraId="580B238E" w14:textId="77777777" w:rsidR="00BC4FFA" w:rsidRDefault="00BC4FFA" w:rsidP="00BC4FFA">
      <w:pPr>
        <w:spacing w:after="0"/>
        <w:jc w:val="both"/>
      </w:pPr>
      <w:r>
        <w:t>Regards,</w:t>
      </w:r>
      <w:r>
        <w:br/>
      </w:r>
      <w:r>
        <w:rPr>
          <w:noProof/>
        </w:rPr>
        <w:drawing>
          <wp:inline distT="0" distB="0" distL="0" distR="0" wp14:anchorId="7F9C0CE7" wp14:editId="20A80729">
            <wp:extent cx="2571750" cy="653902"/>
            <wp:effectExtent l="0" t="0" r="0" b="0"/>
            <wp:docPr id="21" name="Picture 21" descr="C:\Users\vroach\Desktop\Roach_Vincent_DigSig_2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oach\Desktop\Roach_Vincent_DigSig_2 (6).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99298" cy="711759"/>
                    </a:xfrm>
                    <a:prstGeom prst="rect">
                      <a:avLst/>
                    </a:prstGeom>
                    <a:noFill/>
                    <a:ln>
                      <a:noFill/>
                    </a:ln>
                  </pic:spPr>
                </pic:pic>
              </a:graphicData>
            </a:graphic>
          </wp:inline>
        </w:drawing>
      </w:r>
      <w:r>
        <w:br/>
        <w:t>Vincent Roach</w:t>
      </w:r>
    </w:p>
    <w:p w14:paraId="3E5FF4E6" w14:textId="77777777" w:rsidR="00BC4FFA" w:rsidRDefault="00BC4FFA" w:rsidP="00BC4FFA">
      <w:pPr>
        <w:spacing w:after="0"/>
      </w:pPr>
      <w:r>
        <w:t>Associate Vice President, Enrollment Management and Student Affairs</w:t>
      </w:r>
    </w:p>
    <w:p w14:paraId="5CB621E8" w14:textId="77777777" w:rsidR="00BC4FFA" w:rsidRDefault="00BC4FFA" w:rsidP="00BC4FFA">
      <w:pPr>
        <w:pStyle w:val="Heading3"/>
      </w:pPr>
      <w:bookmarkStart w:id="105" w:name="_Toc511904272"/>
      <w:bookmarkStart w:id="106" w:name="_Toc529545110"/>
      <w:r>
        <w:t>Appendix 9.2b Tasha Rhodes, Registrar</w:t>
      </w:r>
      <w:bookmarkEnd w:id="105"/>
      <w:bookmarkEnd w:id="106"/>
    </w:p>
    <w:p w14:paraId="523FAAC8" w14:textId="77777777" w:rsidR="00BC4FFA" w:rsidRDefault="00BC4FFA" w:rsidP="00BC4FFA">
      <w:r>
        <w:rPr>
          <w:noProof/>
        </w:rPr>
        <w:drawing>
          <wp:inline distT="0" distB="0" distL="0" distR="0" wp14:anchorId="69277281" wp14:editId="2960AB10">
            <wp:extent cx="5858027" cy="75810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tter of Support Registrar.pdf"/>
                    <pic:cNvPicPr/>
                  </pic:nvPicPr>
                  <pic:blipFill>
                    <a:blip r:embed="rId68">
                      <a:extLst>
                        <a:ext uri="{28A0092B-C50C-407E-A947-70E740481C1C}">
                          <a14:useLocalDpi xmlns:a14="http://schemas.microsoft.com/office/drawing/2010/main" val="0"/>
                        </a:ext>
                      </a:extLst>
                    </a:blip>
                    <a:stretch>
                      <a:fillRect/>
                    </a:stretch>
                  </pic:blipFill>
                  <pic:spPr>
                    <a:xfrm>
                      <a:off x="0" y="0"/>
                      <a:ext cx="5860823" cy="7584631"/>
                    </a:xfrm>
                    <a:prstGeom prst="rect">
                      <a:avLst/>
                    </a:prstGeom>
                  </pic:spPr>
                </pic:pic>
              </a:graphicData>
            </a:graphic>
          </wp:inline>
        </w:drawing>
      </w:r>
    </w:p>
    <w:p w14:paraId="6F87A1E8" w14:textId="77777777" w:rsidR="00BC4FFA" w:rsidRDefault="00BC4FFA" w:rsidP="00BC4FFA">
      <w:r>
        <w:br w:type="page"/>
      </w:r>
    </w:p>
    <w:p w14:paraId="415B26A9" w14:textId="77777777" w:rsidR="00BC4FFA" w:rsidRDefault="00BC4FFA" w:rsidP="00BC4FFA">
      <w:pPr>
        <w:pStyle w:val="Heading3"/>
      </w:pPr>
      <w:bookmarkStart w:id="107" w:name="_Toc511904273"/>
      <w:bookmarkStart w:id="108" w:name="_Toc529545111"/>
      <w:r>
        <w:t>Appendix 9.2c Lourdes Smith, Director, Transfer Student Center</w:t>
      </w:r>
      <w:bookmarkEnd w:id="107"/>
      <w:bookmarkEnd w:id="108"/>
    </w:p>
    <w:p w14:paraId="60E6F217" w14:textId="77777777" w:rsidR="00BC4FFA" w:rsidRDefault="00BC4FFA" w:rsidP="00BC4FFA">
      <w:r>
        <w:rPr>
          <w:noProof/>
        </w:rPr>
        <w:drawing>
          <wp:inline distT="0" distB="0" distL="0" distR="0" wp14:anchorId="7C8F4360" wp14:editId="1F18AD6B">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tter of Support Transfer Lourdes Smith.pdf"/>
                    <pic:cNvPicPr/>
                  </pic:nvPicPr>
                  <pic:blipFill>
                    <a:blip r:embed="rId6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2E0A454" w14:textId="77777777" w:rsidR="00BC4FFA" w:rsidRDefault="00BC4FFA" w:rsidP="00BC4FFA">
      <w:pPr>
        <w:pStyle w:val="Heading3"/>
      </w:pPr>
      <w:bookmarkStart w:id="109" w:name="_Toc511904274"/>
      <w:bookmarkStart w:id="110" w:name="_Toc529545112"/>
      <w:r>
        <w:t>Appendix 9.2d – Alexis Chaconis, Director of Admission Services</w:t>
      </w:r>
      <w:bookmarkEnd w:id="109"/>
      <w:bookmarkEnd w:id="110"/>
    </w:p>
    <w:p w14:paraId="7F0CCB08" w14:textId="77777777" w:rsidR="00BC4FFA" w:rsidRDefault="00BC4FFA" w:rsidP="00BC4FFA">
      <w:r>
        <w:rPr>
          <w:noProof/>
        </w:rPr>
        <w:drawing>
          <wp:inline distT="0" distB="0" distL="0" distR="0" wp14:anchorId="10C198F2" wp14:editId="6E1542CB">
            <wp:extent cx="5943600" cy="7691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tter of support Admissions Chaconis.pdf"/>
                    <pic:cNvPicPr/>
                  </pic:nvPicPr>
                  <pic:blipFill>
                    <a:blip r:embed="rId7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8D5EBAB" w14:textId="77777777" w:rsidR="00BC4FFA" w:rsidRDefault="00BC4FFA" w:rsidP="00BC4FFA">
      <w:r>
        <w:br w:type="page"/>
      </w:r>
    </w:p>
    <w:p w14:paraId="31BECFF8" w14:textId="77777777" w:rsidR="00BC4FFA" w:rsidRDefault="00BC4FFA" w:rsidP="00BC4FFA">
      <w:pPr>
        <w:pStyle w:val="Heading3"/>
      </w:pPr>
      <w:bookmarkStart w:id="111" w:name="_Toc511904275"/>
      <w:bookmarkStart w:id="112" w:name="_Toc529545113"/>
      <w:r>
        <w:t>Appendix 9.2e  Yelena Bondar, Director, Accelerated Study in Associate Programs (ASAP)</w:t>
      </w:r>
      <w:bookmarkEnd w:id="111"/>
      <w:bookmarkEnd w:id="112"/>
    </w:p>
    <w:p w14:paraId="003D3690" w14:textId="77777777" w:rsidR="00BC4FFA" w:rsidRDefault="00BC4FFA" w:rsidP="00BC4FFA">
      <w:r>
        <w:rPr>
          <w:noProof/>
        </w:rPr>
        <w:drawing>
          <wp:inline distT="0" distB="0" distL="0" distR="0" wp14:anchorId="40B05F81" wp14:editId="494CB825">
            <wp:extent cx="5943600" cy="76917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tter of Support ASAP.pdf"/>
                    <pic:cNvPicPr/>
                  </pic:nvPicPr>
                  <pic:blipFill>
                    <a:blip r:embed="rId7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762E124" w14:textId="77777777" w:rsidR="00BC4FFA" w:rsidRDefault="00BC4FFA" w:rsidP="00BC4FFA">
      <w:r>
        <w:br w:type="page"/>
      </w:r>
    </w:p>
    <w:p w14:paraId="37641013" w14:textId="77777777" w:rsidR="00BC4FFA" w:rsidRDefault="00BC4FFA" w:rsidP="00BC4FFA">
      <w:pPr>
        <w:pStyle w:val="Heading3"/>
      </w:pPr>
      <w:bookmarkStart w:id="113" w:name="_Toc511904276"/>
      <w:bookmarkStart w:id="114" w:name="_Toc529545114"/>
      <w:r>
        <w:t>Appendix 9.2f – Phung Nguyen – Undeclared Health Intent Specialist/Coordinator</w:t>
      </w:r>
      <w:bookmarkEnd w:id="113"/>
      <w:bookmarkEnd w:id="114"/>
    </w:p>
    <w:p w14:paraId="14C983A5" w14:textId="77777777" w:rsidR="00BC4FFA" w:rsidRDefault="00BC4FFA" w:rsidP="00BC4FFA">
      <w:r>
        <w:rPr>
          <w:noProof/>
        </w:rPr>
        <w:drawing>
          <wp:inline distT="0" distB="0" distL="0" distR="0" wp14:anchorId="1F414CF1" wp14:editId="273189CD">
            <wp:extent cx="5943600" cy="76917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HS Letter of Support-Phung Nguyen.pdf"/>
                    <pic:cNvPicPr/>
                  </pic:nvPicPr>
                  <pic:blipFill>
                    <a:blip r:embed="rId7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1CC0326" w14:textId="77777777" w:rsidR="00BC4FFA" w:rsidRDefault="00BC4FFA" w:rsidP="00BC4FFA"/>
    <w:p w14:paraId="1E85E4D8" w14:textId="5D34CCA3" w:rsidR="00CB6B52" w:rsidRDefault="00CB6B52" w:rsidP="00AA347E">
      <w:pPr>
        <w:pStyle w:val="Heading2"/>
      </w:pPr>
      <w:bookmarkStart w:id="115" w:name="_Toc529545115"/>
      <w:r>
        <w:t>Appendix 10: Conceptual Chart: Program Relationship to other programs</w:t>
      </w:r>
      <w:bookmarkEnd w:id="115"/>
      <w:r>
        <w:t xml:space="preserve"> </w:t>
      </w:r>
    </w:p>
    <w:p w14:paraId="19B22DC2" w14:textId="77777777" w:rsidR="00CB6B52" w:rsidRDefault="00CB6B52" w:rsidP="00653080"/>
    <w:p w14:paraId="63922CE3" w14:textId="338DEF53" w:rsidR="00CB6B52" w:rsidRDefault="001A16F4" w:rsidP="00653080">
      <w:r>
        <w:rPr>
          <w:noProof/>
        </w:rPr>
        <w:drawing>
          <wp:inline distT="0" distB="0" distL="0" distR="0" wp14:anchorId="5132E180" wp14:editId="34476F84">
            <wp:extent cx="5993130" cy="4635500"/>
            <wp:effectExtent l="0" t="0" r="0" b="0"/>
            <wp:docPr id="4" name="Picture 4" descr="/private/var/folders/9z/rxj2cqt53tl5x76zs5zqqs8h0000gn/T/com.microsoft.Excel/printing.4979.3/AS HCP Conceptual Design 2017-11-07 (Autosav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vate/var/folders/9z/rxj2cqt53tl5x76zs5zqqs8h0000gn/T/com.microsoft.Excel/printing.4979.3/AS HCP Conceptual Design 2017-11-07 (Autosaved).pd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93130" cy="4635500"/>
                    </a:xfrm>
                    <a:prstGeom prst="rect">
                      <a:avLst/>
                    </a:prstGeom>
                    <a:noFill/>
                    <a:ln>
                      <a:noFill/>
                    </a:ln>
                  </pic:spPr>
                </pic:pic>
              </a:graphicData>
            </a:graphic>
          </wp:inline>
        </w:drawing>
      </w:r>
    </w:p>
    <w:p w14:paraId="79D0F041" w14:textId="77777777" w:rsidR="00CB6B52" w:rsidRDefault="00CB6B52" w:rsidP="00AA347E">
      <w:pPr>
        <w:pStyle w:val="Heading2"/>
      </w:pPr>
    </w:p>
    <w:p w14:paraId="1E4FCF8C" w14:textId="77777777" w:rsidR="001A16F4" w:rsidRDefault="001A16F4">
      <w:pPr>
        <w:rPr>
          <w:rFonts w:eastAsiaTheme="majorEastAsia" w:cstheme="majorBidi"/>
          <w:b/>
          <w:sz w:val="26"/>
          <w:szCs w:val="26"/>
        </w:rPr>
      </w:pPr>
      <w:r>
        <w:br w:type="page"/>
      </w:r>
    </w:p>
    <w:p w14:paraId="0F95BA6D" w14:textId="0B25EFD9" w:rsidR="00B241FA" w:rsidRDefault="00B241FA" w:rsidP="00AA347E">
      <w:pPr>
        <w:pStyle w:val="Heading2"/>
      </w:pPr>
      <w:bookmarkStart w:id="116" w:name="_Toc529545116"/>
      <w:r>
        <w:t>Appendix 11: Detailed Information on Healthcare Industry ecosystem</w:t>
      </w:r>
      <w:bookmarkEnd w:id="116"/>
    </w:p>
    <w:p w14:paraId="5C24E396" w14:textId="77777777" w:rsidR="00B241FA" w:rsidRDefault="00B241FA" w:rsidP="00B241FA">
      <w:pPr>
        <w:rPr>
          <w:rFonts w:asciiTheme="majorHAnsi" w:eastAsia="Times New Roman" w:hAnsiTheme="majorHAnsi" w:cs="Times New Roman"/>
          <w:b/>
          <w:bCs/>
          <w:i/>
          <w:iCs/>
          <w:color w:val="DD0055"/>
          <w:sz w:val="20"/>
          <w:szCs w:val="20"/>
        </w:rPr>
      </w:pPr>
    </w:p>
    <w:p w14:paraId="2A857FDA" w14:textId="77777777" w:rsidR="00B241FA" w:rsidRPr="00DE4541" w:rsidRDefault="00B241FA" w:rsidP="00B241FA">
      <w:pPr>
        <w:rPr>
          <w:sz w:val="20"/>
          <w:szCs w:val="20"/>
        </w:rPr>
      </w:pPr>
      <w:r w:rsidRPr="00DE4541">
        <w:rPr>
          <w:rFonts w:asciiTheme="majorHAnsi" w:eastAsia="Times New Roman" w:hAnsiTheme="majorHAnsi" w:cs="Times New Roman"/>
          <w:b/>
          <w:bCs/>
          <w:i/>
          <w:iCs/>
          <w:color w:val="DD0055"/>
          <w:sz w:val="20"/>
          <w:szCs w:val="20"/>
        </w:rPr>
        <w:t>Healthcare Industry Sectors:</w:t>
      </w:r>
    </w:p>
    <w:p w14:paraId="5E86978C"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The healthcare industry provides a variety of services to support the healthcare needs of a community or individuals. The healthcare industry classifies the different products it offers by sector. Hospitals and healthcare systems are continually changing their service offerings, and responding to various internal and external forces including reimbursement issues, advances in technology, and shifts in the populations they serve. A universally agreed-upon classification of sectors does not exist, so a non-exhaustive but inclusive and simplified classification of broad sectors will be used in this exploration. The key sectors of healthcare industry can be broadly classified into following four sub-segments:</w:t>
      </w:r>
    </w:p>
    <w:p w14:paraId="6C70CF64" w14:textId="77777777" w:rsidR="00B241FA" w:rsidRPr="00DE4541" w:rsidRDefault="00B241FA" w:rsidP="00937E00">
      <w:pPr>
        <w:numPr>
          <w:ilvl w:val="0"/>
          <w:numId w:val="54"/>
        </w:numPr>
        <w:shd w:val="clear" w:color="auto" w:fill="FFFFFF"/>
        <w:spacing w:before="100" w:beforeAutospacing="1" w:after="100" w:afterAutospacing="1" w:line="420" w:lineRule="atLeast"/>
        <w:ind w:left="360"/>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Health care services and facilities</w:t>
      </w:r>
    </w:p>
    <w:p w14:paraId="3ED120FF" w14:textId="77777777" w:rsidR="00B241FA" w:rsidRPr="00DE4541" w:rsidRDefault="00B241FA" w:rsidP="00937E00">
      <w:pPr>
        <w:numPr>
          <w:ilvl w:val="0"/>
          <w:numId w:val="54"/>
        </w:numPr>
        <w:shd w:val="clear" w:color="auto" w:fill="FFFFFF"/>
        <w:spacing w:before="100" w:beforeAutospacing="1" w:after="100" w:afterAutospacing="1" w:line="420" w:lineRule="atLeast"/>
        <w:ind w:left="360"/>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Medical devices, equipment, and hospital supplies manufacturers</w:t>
      </w:r>
    </w:p>
    <w:p w14:paraId="77EB9F3D" w14:textId="77777777" w:rsidR="00B241FA" w:rsidRPr="00DE4541" w:rsidRDefault="00B241FA" w:rsidP="00937E00">
      <w:pPr>
        <w:numPr>
          <w:ilvl w:val="0"/>
          <w:numId w:val="54"/>
        </w:numPr>
        <w:shd w:val="clear" w:color="auto" w:fill="FFFFFF"/>
        <w:spacing w:before="100" w:beforeAutospacing="1" w:after="100" w:afterAutospacing="1" w:line="420" w:lineRule="atLeast"/>
        <w:ind w:left="360"/>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Medical insurance, medical services and managed care</w:t>
      </w:r>
    </w:p>
    <w:p w14:paraId="2548E7BD" w14:textId="77777777" w:rsidR="00B241FA" w:rsidRPr="00DE4541" w:rsidRDefault="00B241FA" w:rsidP="00937E00">
      <w:pPr>
        <w:numPr>
          <w:ilvl w:val="0"/>
          <w:numId w:val="54"/>
        </w:numPr>
        <w:shd w:val="clear" w:color="auto" w:fill="FFFFFF"/>
        <w:spacing w:before="100" w:beforeAutospacing="1" w:after="100" w:afterAutospacing="1" w:line="420" w:lineRule="atLeast"/>
        <w:ind w:left="360"/>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Pharmaceuticals &amp; Related Segments</w:t>
      </w:r>
    </w:p>
    <w:p w14:paraId="78EF0BCF"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b/>
          <w:bCs/>
          <w:i/>
          <w:iCs/>
          <w:color w:val="DD0055"/>
          <w:sz w:val="20"/>
          <w:szCs w:val="20"/>
        </w:rPr>
        <w:t>Healthcare Segment 1: Health care services and facilities:</w:t>
      </w:r>
    </w:p>
    <w:p w14:paraId="05A4EF5A"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Health care services and facilities subsector is comprised of many subsectors. The broad classification includes:</w:t>
      </w:r>
    </w:p>
    <w:p w14:paraId="237EF995"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b/>
          <w:bCs/>
          <w:color w:val="7A8188"/>
          <w:sz w:val="20"/>
          <w:szCs w:val="20"/>
        </w:rPr>
        <w:t>Hospitals:</w:t>
      </w:r>
      <w:r w:rsidRPr="00DE4541">
        <w:rPr>
          <w:rFonts w:asciiTheme="majorHAnsi" w:eastAsia="Times New Roman" w:hAnsiTheme="majorHAnsi" w:cs="Times New Roman"/>
          <w:color w:val="7A8188"/>
          <w:sz w:val="20"/>
          <w:szCs w:val="20"/>
        </w:rPr>
        <w:t> Hospitals provide medical, diagnostic, and treatment services to inpatients and some outpatient services. This category includes General medical and surgical hospitals, Psychiatric and substance abuse hospitals, Specialty hospitals (not including psychiatric and substance abuse facilities), Family Planning &amp; Abortion Clinics, Hospices &amp; Palliative Care Centers, Emergency &amp; Other Outpatient Care Centers, Sleep Disorder Clinics, Dental Laboratories and Blood &amp; Organ Banks.</w:t>
      </w:r>
    </w:p>
    <w:p w14:paraId="59399135"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b/>
          <w:bCs/>
          <w:color w:val="7A8188"/>
          <w:sz w:val="20"/>
          <w:szCs w:val="20"/>
        </w:rPr>
        <w:t>Nursing and residential care facilities:</w:t>
      </w:r>
      <w:r w:rsidRPr="00DE4541">
        <w:rPr>
          <w:rFonts w:asciiTheme="majorHAnsi" w:eastAsia="Times New Roman" w:hAnsiTheme="majorHAnsi" w:cs="Times New Roman"/>
          <w:color w:val="7A8188"/>
          <w:sz w:val="20"/>
          <w:szCs w:val="20"/>
        </w:rPr>
        <w:t> They provide residential care combined with either nursing, supervisory, or other types of care as needed. This category includes Home health care services, Nursing Care Facilities, Urgent Care Centers, Mental health and residential developmental handicap facilities, In-Home Senior Care, Community care facilities for the elderly and other residential care facilities.</w:t>
      </w:r>
    </w:p>
    <w:p w14:paraId="1084946B"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b/>
          <w:bCs/>
          <w:color w:val="7A8188"/>
          <w:sz w:val="20"/>
          <w:szCs w:val="20"/>
        </w:rPr>
        <w:t>Ambulatory health care services:</w:t>
      </w:r>
      <w:r w:rsidRPr="00DE4541">
        <w:rPr>
          <w:rFonts w:asciiTheme="majorHAnsi" w:eastAsia="Times New Roman" w:hAnsiTheme="majorHAnsi" w:cs="Times New Roman"/>
          <w:color w:val="7A8188"/>
          <w:sz w:val="20"/>
          <w:szCs w:val="20"/>
        </w:rPr>
        <w:t> Players provide direct and indirect health care services to ambulatory patients. This category includes Outpatient care centers, Medical and diagnostic laboratories, Ambulance Services and other ambulatory health care services.</w:t>
      </w:r>
    </w:p>
    <w:p w14:paraId="493E9181"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b/>
          <w:bCs/>
          <w:color w:val="7A8188"/>
          <w:sz w:val="20"/>
          <w:szCs w:val="20"/>
        </w:rPr>
        <w:t>Medical Practitioners &amp; Healthcare Professionals:</w:t>
      </w:r>
      <w:r w:rsidRPr="00DE4541">
        <w:rPr>
          <w:rFonts w:asciiTheme="majorHAnsi" w:eastAsia="Times New Roman" w:hAnsiTheme="majorHAnsi" w:cs="Times New Roman"/>
          <w:color w:val="7A8188"/>
          <w:sz w:val="20"/>
          <w:szCs w:val="20"/>
        </w:rPr>
        <w:t> This category includes Medical Practitioners, Chiropractors, Homeopaths, Psychologists, Social Workers &amp; Marriage Counselors, Dermatologists, Nutritionists &amp; Dietitians, Optometrists, Physical Therapists and other alternative Healthcare Providers.</w:t>
      </w:r>
    </w:p>
    <w:p w14:paraId="0060EA64"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b/>
          <w:bCs/>
          <w:i/>
          <w:iCs/>
          <w:color w:val="DD0055"/>
          <w:sz w:val="20"/>
          <w:szCs w:val="20"/>
        </w:rPr>
        <w:t>Healthcare Segment 2: Medical devices, equipment, and hospital supplies manufacturers:</w:t>
      </w:r>
    </w:p>
    <w:p w14:paraId="210CC0B8"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These are medical companies in the forefront of the latest medical technology offering their products across the whole spectrum of medical equipment, hospital supplies, products and services, including specialist applications. This sector further consists of many players including In-vitro diagnostic substances, Electro-medical and electro therapeutic apparatuses , Irradiation apparatuses, Surgical Instrument &amp; Medical Instrument Manufacturing, Surgical appliances and supplies, Dental equipment and supplies, Ophthalmic goods, Vital Signs Monitor Manufacturing, Mammography Machine Manufacturing, TENS Machine Manufacturing, Nebulizer Manufacturing, Hot &amp; Cold Topical Therapy Manufacturing, Optical Coherence Tomography Machine Manufacturing, Medical Laser Machine Manufacturing, Medical Device Manufacturing, Medical Instrument &amp; Supply Manufacturing, Robotic Surgery Equipment Manufacturing, Endoscope Manufacturing, Venous Access Device Manufacturing, Wound Care Product Manufacturing, Toxicology Laboratories, Glucose Meter Manufacturing, Instrument Sterilization Product Manufacturing, Intravenous (IV) Solution Manufacturing, Ultrasonic Cleaning Equipment Manufacturing, Hospital Bed Manufacturing and Hospital Furniture Manufacturing etc.</w:t>
      </w:r>
    </w:p>
    <w:p w14:paraId="014A03C7"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b/>
          <w:bCs/>
          <w:i/>
          <w:iCs/>
          <w:color w:val="DD0055"/>
          <w:sz w:val="20"/>
          <w:szCs w:val="20"/>
        </w:rPr>
        <w:t>Healthcare Segment 3: Medical insurance, medical services and managed care:</w:t>
      </w:r>
    </w:p>
    <w:p w14:paraId="0F7F9C3F"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This segment deals with the players that provide medical insurance or different types of services to either patients or other medical sector players. The term managed care or managed health care is used to describe a variety of techniques intended to reduce the cost of providing health benefits and improve the quality of care for organizations that use those techniques or provide them as services to other organizations. This sector further consists of many players including Health maintenance organizations (HMOs), Preferred provider organizations, Exclusive provider organizations, Medicare, Medicaid, Healthcare Consultants, Medical Patient Financing, Healthcare Staff Recruitment Agencies, Health &amp; Medical Insurance, Surgical Apparel Manufacturing, Medical Supplies Wholesaling, Medical Waste Disposal Services, Dental Insurance, Medical Couriers, Medical Device Cleaning &amp; Recycling, Medical Claims Processing Services, Pharmacy Benefit Management, Corporate Wellness Services, Home Medical Equipment Rentals and Medical Case Management Services etc.</w:t>
      </w:r>
    </w:p>
    <w:p w14:paraId="2D99E425"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b/>
          <w:bCs/>
          <w:i/>
          <w:iCs/>
          <w:color w:val="DD0055"/>
          <w:sz w:val="20"/>
          <w:szCs w:val="20"/>
        </w:rPr>
        <w:t>Healthcare Segment 4: Pharmaceuticals &amp; Related Segments:</w:t>
      </w:r>
    </w:p>
    <w:p w14:paraId="03D23AD2"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The pharmaceutical industry develops, produces, and markets drugs or pharmaceuticals licensed for use as medications. Pharmaceuticals eliminate the need for inpatient and invasive care services. They are subject to a variety of laws and regulations regarding the patenting, testing and ensuring safety and efficacy and marketing of drugs. This sector further consists of many players including Over-the-counter (OTC) drugs &amp; Drug Stores, Prescription drugs, Biopharmaceutical drugs, Generic drugs, Pharmaceuticals Packing &amp; Labeling Services, Dietary Fiber Supplement Manufacturing, Vitamin &amp; Supplement Manufacturing, Cough &amp; Cold Medicine Manufacturing, Health Stores and Eye Glasses &amp; Contact Lens Stores etc.</w:t>
      </w:r>
    </w:p>
    <w:p w14:paraId="33273E2E" w14:textId="77777777" w:rsidR="00B241FA" w:rsidRPr="00DE4541" w:rsidRDefault="00B241FA" w:rsidP="00B241FA">
      <w:pPr>
        <w:shd w:val="clear" w:color="auto" w:fill="FFFFFF"/>
        <w:spacing w:before="300" w:after="300" w:line="240" w:lineRule="auto"/>
        <w:rPr>
          <w:rFonts w:asciiTheme="majorHAnsi" w:eastAsia="Times New Roman" w:hAnsiTheme="majorHAnsi" w:cs="Times New Roman"/>
          <w:color w:val="7A8188"/>
          <w:sz w:val="20"/>
          <w:szCs w:val="20"/>
        </w:rPr>
      </w:pPr>
      <w:r w:rsidRPr="00DE4541">
        <w:rPr>
          <w:rFonts w:asciiTheme="majorHAnsi" w:eastAsia="Times New Roman" w:hAnsiTheme="majorHAnsi" w:cs="Times New Roman"/>
          <w:b/>
          <w:bCs/>
          <w:i/>
          <w:iCs/>
          <w:color w:val="DD0055"/>
          <w:sz w:val="20"/>
          <w:szCs w:val="20"/>
        </w:rPr>
        <w:t>Given below is the classification map as explained above:</w:t>
      </w:r>
    </w:p>
    <w:p w14:paraId="0389292B" w14:textId="77777777" w:rsidR="00B241FA" w:rsidRPr="00DE4541" w:rsidRDefault="00B241FA" w:rsidP="00B241FA">
      <w:pPr>
        <w:shd w:val="clear" w:color="auto" w:fill="FFFFFF"/>
        <w:spacing w:before="300" w:after="300" w:line="510" w:lineRule="atLeast"/>
        <w:ind w:left="-240"/>
        <w:outlineLvl w:val="2"/>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FF0000"/>
          <w:sz w:val="20"/>
          <w:szCs w:val="20"/>
        </w:rPr>
        <w:t>Health care services and facilities</w:t>
      </w:r>
    </w:p>
    <w:p w14:paraId="3FFD062A" w14:textId="77777777" w:rsidR="00B241FA" w:rsidRPr="00DE4541" w:rsidRDefault="00B241FA" w:rsidP="00B241FA">
      <w:pPr>
        <w:shd w:val="clear" w:color="auto" w:fill="FFFFFF"/>
        <w:spacing w:before="300" w:after="300" w:line="240" w:lineRule="auto"/>
        <w:ind w:left="480"/>
        <w:contextualSpacing/>
        <w:outlineLvl w:val="3"/>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Hospitals</w:t>
      </w:r>
    </w:p>
    <w:p w14:paraId="68E2498B" w14:textId="77777777" w:rsidR="00B241FA" w:rsidRPr="00DE4541" w:rsidRDefault="00B241FA" w:rsidP="00937E00">
      <w:pPr>
        <w:numPr>
          <w:ilvl w:val="0"/>
          <w:numId w:val="55"/>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General medical and surgical hospitals</w:t>
      </w:r>
    </w:p>
    <w:p w14:paraId="4C2C3834" w14:textId="77777777" w:rsidR="00B241FA" w:rsidRPr="00DE4541" w:rsidRDefault="00B241FA" w:rsidP="00937E00">
      <w:pPr>
        <w:numPr>
          <w:ilvl w:val="0"/>
          <w:numId w:val="55"/>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Psychiatric and substance abuse hospitals</w:t>
      </w:r>
    </w:p>
    <w:p w14:paraId="57751382" w14:textId="77777777" w:rsidR="00B241FA" w:rsidRPr="00DE4541" w:rsidRDefault="00B241FA" w:rsidP="00937E00">
      <w:pPr>
        <w:numPr>
          <w:ilvl w:val="0"/>
          <w:numId w:val="55"/>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Specialty hospitals (not including psychiatric and substance abuse facilities)</w:t>
      </w:r>
    </w:p>
    <w:p w14:paraId="417A3C4A" w14:textId="77777777" w:rsidR="00B241FA" w:rsidRPr="00DE4541" w:rsidRDefault="00B241FA" w:rsidP="00937E00">
      <w:pPr>
        <w:numPr>
          <w:ilvl w:val="0"/>
          <w:numId w:val="55"/>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Family Planning &amp; Abortion Clinics</w:t>
      </w:r>
    </w:p>
    <w:p w14:paraId="0967C977" w14:textId="77777777" w:rsidR="00B241FA" w:rsidRPr="00DE4541" w:rsidRDefault="00B241FA" w:rsidP="00937E00">
      <w:pPr>
        <w:numPr>
          <w:ilvl w:val="0"/>
          <w:numId w:val="55"/>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Hospices &amp; Palliative Care Centers</w:t>
      </w:r>
    </w:p>
    <w:p w14:paraId="6DA880E4" w14:textId="77777777" w:rsidR="00B241FA" w:rsidRPr="00DE4541" w:rsidRDefault="00B241FA" w:rsidP="00937E00">
      <w:pPr>
        <w:numPr>
          <w:ilvl w:val="0"/>
          <w:numId w:val="55"/>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Emergency &amp; Other Outpatient Care Centers</w:t>
      </w:r>
    </w:p>
    <w:p w14:paraId="7465A08A" w14:textId="77777777" w:rsidR="00B241FA" w:rsidRPr="00DE4541" w:rsidRDefault="00B241FA" w:rsidP="00937E00">
      <w:pPr>
        <w:numPr>
          <w:ilvl w:val="0"/>
          <w:numId w:val="55"/>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Sleep Disorder Clinics</w:t>
      </w:r>
    </w:p>
    <w:p w14:paraId="79CCB5C1" w14:textId="77777777" w:rsidR="00B241FA" w:rsidRPr="00DE4541" w:rsidRDefault="00B241FA" w:rsidP="00937E00">
      <w:pPr>
        <w:numPr>
          <w:ilvl w:val="0"/>
          <w:numId w:val="55"/>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Dental Laboratories</w:t>
      </w:r>
    </w:p>
    <w:p w14:paraId="3D65B569" w14:textId="77777777" w:rsidR="00B241FA" w:rsidRPr="00DE4541" w:rsidRDefault="00B241FA" w:rsidP="00937E00">
      <w:pPr>
        <w:numPr>
          <w:ilvl w:val="0"/>
          <w:numId w:val="55"/>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Blood &amp; Organ Banks</w:t>
      </w:r>
    </w:p>
    <w:p w14:paraId="01ED4036" w14:textId="77777777" w:rsidR="00B241FA" w:rsidRPr="00DE4541" w:rsidRDefault="00B241FA" w:rsidP="00B241FA">
      <w:pPr>
        <w:shd w:val="clear" w:color="auto" w:fill="FFFFFF"/>
        <w:spacing w:before="300" w:after="300" w:line="240" w:lineRule="auto"/>
        <w:ind w:left="480"/>
        <w:contextualSpacing/>
        <w:outlineLvl w:val="3"/>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Nursing and residential care facilities</w:t>
      </w:r>
    </w:p>
    <w:p w14:paraId="05C4FA8A" w14:textId="77777777" w:rsidR="00B241FA" w:rsidRPr="00DE4541" w:rsidRDefault="00B241FA" w:rsidP="00937E00">
      <w:pPr>
        <w:numPr>
          <w:ilvl w:val="0"/>
          <w:numId w:val="56"/>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Home health care services</w:t>
      </w:r>
    </w:p>
    <w:p w14:paraId="70CC25F9" w14:textId="77777777" w:rsidR="00B241FA" w:rsidRPr="00DE4541" w:rsidRDefault="00B241FA" w:rsidP="00937E00">
      <w:pPr>
        <w:numPr>
          <w:ilvl w:val="0"/>
          <w:numId w:val="56"/>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Nursing Care Facilities</w:t>
      </w:r>
    </w:p>
    <w:p w14:paraId="62D9A7DF" w14:textId="77777777" w:rsidR="00B241FA" w:rsidRPr="00DE4541" w:rsidRDefault="00B241FA" w:rsidP="00937E00">
      <w:pPr>
        <w:numPr>
          <w:ilvl w:val="0"/>
          <w:numId w:val="56"/>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Urgent Care Centers </w:t>
      </w:r>
    </w:p>
    <w:p w14:paraId="530A129E" w14:textId="77777777" w:rsidR="00B241FA" w:rsidRPr="00DE4541" w:rsidRDefault="00B241FA" w:rsidP="00937E00">
      <w:pPr>
        <w:numPr>
          <w:ilvl w:val="0"/>
          <w:numId w:val="56"/>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Mental health and residential developmental handicap facilities</w:t>
      </w:r>
    </w:p>
    <w:p w14:paraId="447913DC" w14:textId="77777777" w:rsidR="00B241FA" w:rsidRPr="00DE4541" w:rsidRDefault="00B241FA" w:rsidP="00937E00">
      <w:pPr>
        <w:numPr>
          <w:ilvl w:val="0"/>
          <w:numId w:val="56"/>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In-Home Senior Care</w:t>
      </w:r>
    </w:p>
    <w:p w14:paraId="73FBBE4E" w14:textId="77777777" w:rsidR="00B241FA" w:rsidRPr="00DE4541" w:rsidRDefault="00B241FA" w:rsidP="00937E00">
      <w:pPr>
        <w:numPr>
          <w:ilvl w:val="0"/>
          <w:numId w:val="56"/>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Community care facilities for the elderly</w:t>
      </w:r>
    </w:p>
    <w:p w14:paraId="1BC098F2" w14:textId="77777777" w:rsidR="00B241FA" w:rsidRPr="00DE4541" w:rsidRDefault="00B241FA" w:rsidP="00937E00">
      <w:pPr>
        <w:numPr>
          <w:ilvl w:val="0"/>
          <w:numId w:val="56"/>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Other residential care facilities</w:t>
      </w:r>
    </w:p>
    <w:p w14:paraId="46B830E3" w14:textId="77777777" w:rsidR="00B241FA" w:rsidRPr="00DE4541" w:rsidRDefault="00B241FA" w:rsidP="00B241FA">
      <w:pPr>
        <w:shd w:val="clear" w:color="auto" w:fill="FFFFFF"/>
        <w:spacing w:before="300" w:after="300" w:line="240" w:lineRule="auto"/>
        <w:ind w:left="480"/>
        <w:contextualSpacing/>
        <w:outlineLvl w:val="3"/>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Ambulatory health care services</w:t>
      </w:r>
    </w:p>
    <w:p w14:paraId="23385E6A" w14:textId="77777777" w:rsidR="00B241FA" w:rsidRPr="00DE4541" w:rsidRDefault="00B241FA" w:rsidP="00937E00">
      <w:pPr>
        <w:numPr>
          <w:ilvl w:val="0"/>
          <w:numId w:val="57"/>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Outpatient care centers</w:t>
      </w:r>
    </w:p>
    <w:p w14:paraId="448ADC34" w14:textId="77777777" w:rsidR="00B241FA" w:rsidRPr="00DE4541" w:rsidRDefault="00B241FA" w:rsidP="00937E00">
      <w:pPr>
        <w:numPr>
          <w:ilvl w:val="0"/>
          <w:numId w:val="57"/>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Medical and diagnostic laboratories</w:t>
      </w:r>
    </w:p>
    <w:p w14:paraId="1E2E8C9C" w14:textId="77777777" w:rsidR="00B241FA" w:rsidRPr="00DE4541" w:rsidRDefault="00B241FA" w:rsidP="00937E00">
      <w:pPr>
        <w:numPr>
          <w:ilvl w:val="0"/>
          <w:numId w:val="57"/>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Ambulance Services</w:t>
      </w:r>
    </w:p>
    <w:p w14:paraId="7AD50EB7" w14:textId="77777777" w:rsidR="00B241FA" w:rsidRPr="00DE4541" w:rsidRDefault="00B241FA" w:rsidP="00937E00">
      <w:pPr>
        <w:numPr>
          <w:ilvl w:val="0"/>
          <w:numId w:val="57"/>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7A8188"/>
          <w:sz w:val="20"/>
          <w:szCs w:val="20"/>
        </w:rPr>
        <w:t>Other ambulatory health care services</w:t>
      </w:r>
    </w:p>
    <w:p w14:paraId="5AA27EB6" w14:textId="77777777" w:rsidR="00B241FA" w:rsidRPr="00DE4541" w:rsidRDefault="00B241FA" w:rsidP="00B241FA">
      <w:pPr>
        <w:shd w:val="clear" w:color="auto" w:fill="FFFFFF"/>
        <w:spacing w:before="300" w:after="300" w:line="240" w:lineRule="auto"/>
        <w:ind w:left="-240"/>
        <w:contextualSpacing/>
        <w:outlineLvl w:val="2"/>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FF0000"/>
          <w:sz w:val="20"/>
          <w:szCs w:val="20"/>
        </w:rPr>
        <w:t>Medical devices, equipment, and hospital supplies manufacturers</w:t>
      </w:r>
    </w:p>
    <w:p w14:paraId="26E3EC41"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In-vitro diagnostic substances</w:t>
      </w:r>
    </w:p>
    <w:p w14:paraId="10EB2ED1"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Electro-medical and electro therapeutic apparatuses</w:t>
      </w:r>
    </w:p>
    <w:p w14:paraId="296FBA0E"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Irradiation apparatuses</w:t>
      </w:r>
    </w:p>
    <w:p w14:paraId="3E41726B"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Surgical Instrument &amp; Medical Instrument Manufacturing</w:t>
      </w:r>
    </w:p>
    <w:p w14:paraId="6FCF49B6"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Surgical appliances and supplies</w:t>
      </w:r>
    </w:p>
    <w:p w14:paraId="7E4BB8F5"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Dental equipment and supplies</w:t>
      </w:r>
    </w:p>
    <w:p w14:paraId="3A039A4C"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Ophthalmic goods</w:t>
      </w:r>
    </w:p>
    <w:p w14:paraId="374322DC"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Vital Signs Monitor Manufacturing</w:t>
      </w:r>
    </w:p>
    <w:p w14:paraId="259D362E"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Mammography Machine Manufacturing</w:t>
      </w:r>
    </w:p>
    <w:p w14:paraId="1B34378A"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TENS Machine Manufacturing</w:t>
      </w:r>
    </w:p>
    <w:p w14:paraId="3D435EC8"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Nebulizer Manufacturing</w:t>
      </w:r>
    </w:p>
    <w:p w14:paraId="5C97FA98"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Hot &amp; Cold Topical Therapy Manufacturing</w:t>
      </w:r>
    </w:p>
    <w:p w14:paraId="4D756E30"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Optical Coherence Tomography Machine Manufacturing</w:t>
      </w:r>
    </w:p>
    <w:p w14:paraId="2D110087"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Medical Laser Machine Manufacturing</w:t>
      </w:r>
    </w:p>
    <w:p w14:paraId="004E13C3"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Medical Device Manufacturing</w:t>
      </w:r>
    </w:p>
    <w:p w14:paraId="4E58D5B6"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Medical Instrument &amp; Supply Manufacturing</w:t>
      </w:r>
    </w:p>
    <w:p w14:paraId="410B97F6"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Robotic Surgery Equipment Manufacturing</w:t>
      </w:r>
    </w:p>
    <w:p w14:paraId="74D18F5B"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Endoscope Manufacturing</w:t>
      </w:r>
    </w:p>
    <w:p w14:paraId="267591D8"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Venous Access Device Manufacturing</w:t>
      </w:r>
    </w:p>
    <w:p w14:paraId="0768C1A5"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Wound Care Product Manufacturing</w:t>
      </w:r>
    </w:p>
    <w:p w14:paraId="58D996EE"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Toxicology Laboratories</w:t>
      </w:r>
    </w:p>
    <w:p w14:paraId="2E8006F2"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Glucose Meter Manufacturing</w:t>
      </w:r>
    </w:p>
    <w:p w14:paraId="00974DA1"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Instrument Sterilization Product Manufacturing</w:t>
      </w:r>
    </w:p>
    <w:p w14:paraId="4789D98D"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Intravenous (IV) Solution Manufacturing</w:t>
      </w:r>
    </w:p>
    <w:p w14:paraId="0E6BDBAE"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Ultrasonic Cleaning Equipment Manufacturing</w:t>
      </w:r>
    </w:p>
    <w:p w14:paraId="5AD75EE7"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Hospital Bed Manufacturing</w:t>
      </w:r>
    </w:p>
    <w:p w14:paraId="1360A2B5" w14:textId="77777777" w:rsidR="00B241FA" w:rsidRPr="00DE4541" w:rsidRDefault="00B241FA" w:rsidP="00937E00">
      <w:pPr>
        <w:numPr>
          <w:ilvl w:val="0"/>
          <w:numId w:val="58"/>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Hospital Furniture Manufacturing</w:t>
      </w:r>
    </w:p>
    <w:p w14:paraId="7D4EA49C" w14:textId="77777777" w:rsidR="00B241FA" w:rsidRPr="00DE4541" w:rsidRDefault="00B241FA" w:rsidP="00B241FA">
      <w:pPr>
        <w:shd w:val="clear" w:color="auto" w:fill="FFFFFF"/>
        <w:spacing w:before="300" w:after="300" w:line="240" w:lineRule="auto"/>
        <w:ind w:left="-240"/>
        <w:contextualSpacing/>
        <w:outlineLvl w:val="2"/>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FF0000"/>
          <w:sz w:val="20"/>
          <w:szCs w:val="20"/>
        </w:rPr>
        <w:t>Medical insurance, medical services and managed care</w:t>
      </w:r>
    </w:p>
    <w:p w14:paraId="4D0DF0FA"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Health maintenance organizations (HMOs)</w:t>
      </w:r>
    </w:p>
    <w:p w14:paraId="2AE28DD9"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Preferred provider organizations</w:t>
      </w:r>
    </w:p>
    <w:p w14:paraId="50688E4E"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Exclusive provider organizations</w:t>
      </w:r>
    </w:p>
    <w:p w14:paraId="56282352"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Medicare</w:t>
      </w:r>
    </w:p>
    <w:p w14:paraId="5CDFEA96"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Medicaid</w:t>
      </w:r>
    </w:p>
    <w:p w14:paraId="1537689E"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Healthcare Consultants</w:t>
      </w:r>
    </w:p>
    <w:p w14:paraId="09B52D00"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Medical Patient Financing</w:t>
      </w:r>
    </w:p>
    <w:p w14:paraId="068C03F0"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Healthcare Staff Recruitment Agencies</w:t>
      </w:r>
    </w:p>
    <w:p w14:paraId="447FC4BC"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Health &amp; Medical Insurance</w:t>
      </w:r>
    </w:p>
    <w:p w14:paraId="74AB4320"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Surgical Apparel Manufacturing            </w:t>
      </w:r>
    </w:p>
    <w:p w14:paraId="693B12DE"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Medical Supplies Wholesaling</w:t>
      </w:r>
    </w:p>
    <w:p w14:paraId="1A4FAC63"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Medical Waste Disposal Services</w:t>
      </w:r>
    </w:p>
    <w:p w14:paraId="7D950E5B"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Dental Insurance</w:t>
      </w:r>
    </w:p>
    <w:p w14:paraId="5A54A255"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Medical Couriers</w:t>
      </w:r>
    </w:p>
    <w:p w14:paraId="7BE478A8"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Medical Device Cleaning &amp; Recycling</w:t>
      </w:r>
    </w:p>
    <w:p w14:paraId="06F5C6D0"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Medical Claims Processing Services</w:t>
      </w:r>
    </w:p>
    <w:p w14:paraId="1DD8BDC1"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Pharmacy Benefit Management           </w:t>
      </w:r>
    </w:p>
    <w:p w14:paraId="1EF464B1"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Corporate Wellness Services</w:t>
      </w:r>
    </w:p>
    <w:p w14:paraId="20C78A08"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Home Medical Equipment Rentals</w:t>
      </w:r>
    </w:p>
    <w:p w14:paraId="2207236F" w14:textId="77777777" w:rsidR="00B241FA" w:rsidRPr="00DE4541" w:rsidRDefault="00B241FA" w:rsidP="00937E00">
      <w:pPr>
        <w:numPr>
          <w:ilvl w:val="0"/>
          <w:numId w:val="59"/>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Medical Case Management Services</w:t>
      </w:r>
    </w:p>
    <w:p w14:paraId="06E71A97" w14:textId="77777777" w:rsidR="00B241FA" w:rsidRPr="00DE4541" w:rsidRDefault="00B241FA" w:rsidP="00B241FA">
      <w:pPr>
        <w:shd w:val="clear" w:color="auto" w:fill="FFFFFF"/>
        <w:spacing w:before="300" w:after="300" w:line="240" w:lineRule="auto"/>
        <w:ind w:left="12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FF0000"/>
          <w:sz w:val="20"/>
          <w:szCs w:val="20"/>
        </w:rPr>
        <w:t> </w:t>
      </w:r>
    </w:p>
    <w:p w14:paraId="6AF3CE59" w14:textId="77777777" w:rsidR="00B241FA" w:rsidRPr="00DE4541" w:rsidRDefault="00B241FA" w:rsidP="00B241FA">
      <w:pPr>
        <w:shd w:val="clear" w:color="auto" w:fill="FFFFFF"/>
        <w:spacing w:before="300" w:after="300" w:line="240" w:lineRule="auto"/>
        <w:ind w:left="-240"/>
        <w:contextualSpacing/>
        <w:outlineLvl w:val="2"/>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FF0000"/>
          <w:sz w:val="20"/>
          <w:szCs w:val="20"/>
        </w:rPr>
        <w:t>Pharmaceuticals &amp; Related Segments</w:t>
      </w:r>
    </w:p>
    <w:p w14:paraId="26400EB7" w14:textId="77777777" w:rsidR="00B241FA" w:rsidRPr="00DE4541" w:rsidRDefault="00B241FA" w:rsidP="00937E00">
      <w:pPr>
        <w:numPr>
          <w:ilvl w:val="0"/>
          <w:numId w:val="60"/>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Over-the-counter (OTC) drugs &amp; Drug Stores</w:t>
      </w:r>
    </w:p>
    <w:p w14:paraId="028148FE" w14:textId="77777777" w:rsidR="00B241FA" w:rsidRPr="00DE4541" w:rsidRDefault="00B241FA" w:rsidP="00937E00">
      <w:pPr>
        <w:numPr>
          <w:ilvl w:val="0"/>
          <w:numId w:val="60"/>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Prescription drugs</w:t>
      </w:r>
    </w:p>
    <w:p w14:paraId="34D9E8D4" w14:textId="77777777" w:rsidR="00B241FA" w:rsidRPr="00DE4541" w:rsidRDefault="00B241FA" w:rsidP="00937E00">
      <w:pPr>
        <w:numPr>
          <w:ilvl w:val="0"/>
          <w:numId w:val="60"/>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Biopharmaceutical drugs</w:t>
      </w:r>
    </w:p>
    <w:p w14:paraId="26C5DB78" w14:textId="77777777" w:rsidR="00B241FA" w:rsidRPr="00DE4541" w:rsidRDefault="00B241FA" w:rsidP="00937E00">
      <w:pPr>
        <w:numPr>
          <w:ilvl w:val="0"/>
          <w:numId w:val="60"/>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Generic drugs</w:t>
      </w:r>
    </w:p>
    <w:p w14:paraId="0F815BE5" w14:textId="77777777" w:rsidR="00B241FA" w:rsidRPr="00DE4541" w:rsidRDefault="00B241FA" w:rsidP="00937E00">
      <w:pPr>
        <w:numPr>
          <w:ilvl w:val="0"/>
          <w:numId w:val="60"/>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Pharmaceuticals Packing &amp; Labeling Services</w:t>
      </w:r>
    </w:p>
    <w:p w14:paraId="70AF16BD" w14:textId="77777777" w:rsidR="00B241FA" w:rsidRPr="00DE4541" w:rsidRDefault="00B241FA" w:rsidP="00937E00">
      <w:pPr>
        <w:numPr>
          <w:ilvl w:val="0"/>
          <w:numId w:val="60"/>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Dietary Fiber Supplement Manufacturing</w:t>
      </w:r>
    </w:p>
    <w:p w14:paraId="0808337F" w14:textId="77777777" w:rsidR="00B241FA" w:rsidRPr="00DE4541" w:rsidRDefault="00B241FA" w:rsidP="00937E00">
      <w:pPr>
        <w:numPr>
          <w:ilvl w:val="0"/>
          <w:numId w:val="60"/>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Vitamin &amp; Supplement Manufacturing</w:t>
      </w:r>
    </w:p>
    <w:p w14:paraId="3DAC32BA" w14:textId="77777777" w:rsidR="00B241FA" w:rsidRPr="00DE4541" w:rsidRDefault="00B241FA" w:rsidP="00937E00">
      <w:pPr>
        <w:numPr>
          <w:ilvl w:val="0"/>
          <w:numId w:val="60"/>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Cough &amp; Cold Medicine Manufacturing</w:t>
      </w:r>
    </w:p>
    <w:p w14:paraId="1222EE21" w14:textId="77777777" w:rsidR="00B241FA" w:rsidRPr="00DE4541" w:rsidRDefault="00B241FA" w:rsidP="00937E00">
      <w:pPr>
        <w:numPr>
          <w:ilvl w:val="0"/>
          <w:numId w:val="60"/>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Health Stores</w:t>
      </w:r>
    </w:p>
    <w:p w14:paraId="61161252" w14:textId="77777777" w:rsidR="00B241FA" w:rsidRPr="00DE4541" w:rsidRDefault="00B241FA" w:rsidP="00937E00">
      <w:pPr>
        <w:numPr>
          <w:ilvl w:val="0"/>
          <w:numId w:val="60"/>
        </w:numPr>
        <w:shd w:val="clear" w:color="auto" w:fill="FFFFFF"/>
        <w:spacing w:before="100" w:beforeAutospacing="1" w:after="100" w:afterAutospacing="1" w:line="240" w:lineRule="auto"/>
        <w:ind w:left="360"/>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Eye Glasses &amp; Contact Lens Stores</w:t>
      </w:r>
    </w:p>
    <w:p w14:paraId="26C9C5AF" w14:textId="77777777" w:rsidR="00B241FA" w:rsidRPr="00DE4541" w:rsidRDefault="00B241FA" w:rsidP="00B241FA">
      <w:pPr>
        <w:shd w:val="clear" w:color="auto" w:fill="FFFFFF"/>
        <w:spacing w:before="100" w:beforeAutospacing="1" w:after="100" w:afterAutospacing="1" w:line="240" w:lineRule="auto"/>
        <w:contextualSpacing/>
        <w:rPr>
          <w:rFonts w:asciiTheme="majorHAnsi" w:eastAsia="Times New Roman" w:hAnsiTheme="majorHAnsi" w:cs="Times New Roman"/>
          <w:color w:val="7A8188"/>
          <w:sz w:val="20"/>
          <w:szCs w:val="20"/>
        </w:rPr>
      </w:pPr>
      <w:r w:rsidRPr="00DE4541">
        <w:rPr>
          <w:rFonts w:asciiTheme="majorHAnsi" w:eastAsia="Times New Roman" w:hAnsiTheme="majorHAnsi" w:cs="Times New Roman"/>
          <w:color w:val="0070C0"/>
          <w:sz w:val="20"/>
          <w:szCs w:val="20"/>
        </w:rPr>
        <w:t xml:space="preserve">  </w:t>
      </w:r>
    </w:p>
    <w:p w14:paraId="25C78430" w14:textId="77777777" w:rsidR="00B241FA" w:rsidRPr="00DE4541" w:rsidRDefault="001F5E73" w:rsidP="00B241FA">
      <w:pPr>
        <w:rPr>
          <w:b/>
          <w:sz w:val="20"/>
          <w:szCs w:val="20"/>
        </w:rPr>
      </w:pPr>
      <w:hyperlink r:id="rId74" w:history="1">
        <w:r w:rsidR="00B241FA" w:rsidRPr="00DE4541">
          <w:rPr>
            <w:rStyle w:val="Hyperlink"/>
            <w:b/>
            <w:sz w:val="20"/>
            <w:szCs w:val="20"/>
          </w:rPr>
          <w:t>http://www.technofunc.com</w:t>
        </w:r>
      </w:hyperlink>
      <w:r w:rsidR="00B241FA" w:rsidRPr="00DE4541">
        <w:rPr>
          <w:b/>
          <w:sz w:val="20"/>
          <w:szCs w:val="20"/>
        </w:rPr>
        <w:t xml:space="preserve"> retrieved 9/11/18</w:t>
      </w:r>
    </w:p>
    <w:p w14:paraId="4D85ABDD" w14:textId="77777777" w:rsidR="00B241FA" w:rsidRDefault="00B241FA">
      <w:pPr>
        <w:rPr>
          <w:rFonts w:eastAsiaTheme="majorEastAsia" w:cstheme="majorBidi"/>
          <w:b/>
          <w:sz w:val="26"/>
          <w:szCs w:val="26"/>
        </w:rPr>
      </w:pPr>
      <w:r>
        <w:br w:type="page"/>
      </w:r>
    </w:p>
    <w:p w14:paraId="7EF17526" w14:textId="4F997761" w:rsidR="00AA347E" w:rsidRDefault="00AA347E" w:rsidP="00AA347E">
      <w:pPr>
        <w:pStyle w:val="Heading2"/>
      </w:pPr>
      <w:bookmarkStart w:id="117" w:name="_Toc529545117"/>
      <w:r>
        <w:t>Appendix 1</w:t>
      </w:r>
      <w:r w:rsidR="00B241FA">
        <w:t>2</w:t>
      </w:r>
      <w:r>
        <w:t>: Editing History</w:t>
      </w:r>
      <w:bookmarkEnd w:id="117"/>
    </w:p>
    <w:p w14:paraId="419E0B75" w14:textId="77777777" w:rsidR="00483A2F" w:rsidRDefault="00483A2F" w:rsidP="00AA347E"/>
    <w:p w14:paraId="6301C953" w14:textId="7B2BCDFE" w:rsidR="00B71008" w:rsidRDefault="00B71008" w:rsidP="00AA347E">
      <w:pPr>
        <w:rPr>
          <w:b/>
        </w:rPr>
      </w:pPr>
      <w:r>
        <w:rPr>
          <w:b/>
        </w:rPr>
        <w:t>2018-11-0</w:t>
      </w:r>
      <w:r w:rsidR="00F3571C">
        <w:rPr>
          <w:b/>
        </w:rPr>
        <w:t>7</w:t>
      </w:r>
      <w:r>
        <w:rPr>
          <w:b/>
        </w:rPr>
        <w:t xml:space="preserve"> Version 7.2</w:t>
      </w:r>
    </w:p>
    <w:p w14:paraId="3E177D7E" w14:textId="5DEDD319" w:rsidR="00B71008" w:rsidRDefault="00B71008" w:rsidP="00F3571C">
      <w:pPr>
        <w:pStyle w:val="ListParagraph"/>
        <w:numPr>
          <w:ilvl w:val="0"/>
          <w:numId w:val="76"/>
        </w:numPr>
        <w:rPr>
          <w:rFonts w:cstheme="minorHAnsi"/>
        </w:rPr>
      </w:pPr>
      <w:r w:rsidRPr="00B71008">
        <w:rPr>
          <w:rFonts w:cstheme="minorHAnsi"/>
        </w:rPr>
        <w:t xml:space="preserve">Addition of </w:t>
      </w:r>
      <w:r w:rsidRPr="00056001">
        <w:rPr>
          <w:rFonts w:cstheme="minorHAnsi"/>
        </w:rPr>
        <w:t>clarification narrative based on questions arising from Open Hearing on October 30.</w:t>
      </w:r>
    </w:p>
    <w:p w14:paraId="03B012A5" w14:textId="322B6A3B" w:rsidR="00736019" w:rsidRDefault="00736019" w:rsidP="00F3571C">
      <w:pPr>
        <w:pStyle w:val="ListParagraph"/>
        <w:numPr>
          <w:ilvl w:val="0"/>
          <w:numId w:val="76"/>
        </w:numPr>
        <w:rPr>
          <w:rFonts w:cstheme="minorHAnsi"/>
        </w:rPr>
      </w:pPr>
      <w:r>
        <w:rPr>
          <w:rFonts w:cstheme="minorHAnsi"/>
        </w:rPr>
        <w:t>Addition of 2016 cohort HINT analysis</w:t>
      </w:r>
    </w:p>
    <w:p w14:paraId="18A01CC4" w14:textId="4AF8F5C8" w:rsidR="00B55654" w:rsidRPr="00056001" w:rsidRDefault="00B55654" w:rsidP="00F3571C">
      <w:pPr>
        <w:pStyle w:val="ListParagraph"/>
        <w:numPr>
          <w:ilvl w:val="0"/>
          <w:numId w:val="76"/>
        </w:numPr>
        <w:rPr>
          <w:rFonts w:cstheme="minorHAnsi"/>
        </w:rPr>
      </w:pPr>
      <w:r>
        <w:rPr>
          <w:rFonts w:cstheme="minorHAnsi"/>
        </w:rPr>
        <w:t xml:space="preserve">Addition of ASHS Student </w:t>
      </w:r>
      <w:r w:rsidR="00DA7D13">
        <w:rPr>
          <w:rFonts w:cstheme="minorHAnsi"/>
        </w:rPr>
        <w:t>E</w:t>
      </w:r>
      <w:r>
        <w:rPr>
          <w:rFonts w:cstheme="minorHAnsi"/>
        </w:rPr>
        <w:t>xperience under degree relevance.</w:t>
      </w:r>
    </w:p>
    <w:p w14:paraId="2BBB8AB4" w14:textId="129177A6" w:rsidR="00B71008" w:rsidRPr="00F3571C" w:rsidRDefault="00B71008" w:rsidP="00F3571C">
      <w:pPr>
        <w:pStyle w:val="ListParagraph"/>
        <w:numPr>
          <w:ilvl w:val="0"/>
          <w:numId w:val="76"/>
        </w:numPr>
        <w:rPr>
          <w:rFonts w:cstheme="minorHAnsi"/>
        </w:rPr>
      </w:pPr>
      <w:r w:rsidRPr="00E97AF4">
        <w:rPr>
          <w:rFonts w:cstheme="minorHAnsi"/>
        </w:rPr>
        <w:t>Updates to curriculum modification proposal form, employment certifications, and enrollment projections &amp; implementation strategies and  academic requirements</w:t>
      </w:r>
      <w:r w:rsidR="00DA7D13">
        <w:rPr>
          <w:rFonts w:cstheme="minorHAnsi"/>
        </w:rPr>
        <w:t xml:space="preserve"> and</w:t>
      </w:r>
      <w:r w:rsidR="00B55654">
        <w:rPr>
          <w:rFonts w:cstheme="minorHAnsi"/>
        </w:rPr>
        <w:t xml:space="preserve"> considerations</w:t>
      </w:r>
      <w:r w:rsidR="00DA7D13">
        <w:rPr>
          <w:rFonts w:cstheme="minorHAnsi"/>
        </w:rPr>
        <w:t>.</w:t>
      </w:r>
      <w:r w:rsidR="00B55654">
        <w:rPr>
          <w:rFonts w:cstheme="minorHAnsi"/>
        </w:rPr>
        <w:t xml:space="preserve"> </w:t>
      </w:r>
    </w:p>
    <w:p w14:paraId="54C4F59A" w14:textId="71A7CF28" w:rsidR="00B71008" w:rsidRPr="00F3571C" w:rsidRDefault="00B71008" w:rsidP="00F3571C">
      <w:pPr>
        <w:pStyle w:val="ListParagraph"/>
        <w:numPr>
          <w:ilvl w:val="0"/>
          <w:numId w:val="76"/>
        </w:numPr>
        <w:rPr>
          <w:rFonts w:cstheme="minorHAnsi"/>
        </w:rPr>
      </w:pPr>
      <w:r w:rsidRPr="00F3571C">
        <w:rPr>
          <w:rFonts w:cstheme="minorHAnsi"/>
        </w:rPr>
        <w:t>. Minor updates to executive summary, textbooks for HSCI syllabi</w:t>
      </w:r>
    </w:p>
    <w:p w14:paraId="07C856EE" w14:textId="77777777" w:rsidR="00B71008" w:rsidRDefault="00B71008" w:rsidP="00AA347E">
      <w:pPr>
        <w:rPr>
          <w:b/>
        </w:rPr>
      </w:pPr>
    </w:p>
    <w:p w14:paraId="672A701A" w14:textId="569570DC" w:rsidR="00483A2F" w:rsidRPr="00483A2F" w:rsidRDefault="00483A2F" w:rsidP="00AA347E">
      <w:pPr>
        <w:rPr>
          <w:b/>
        </w:rPr>
      </w:pPr>
      <w:r w:rsidRPr="00483A2F">
        <w:rPr>
          <w:b/>
        </w:rPr>
        <w:t>2018-10-01 Version 7.1</w:t>
      </w:r>
    </w:p>
    <w:p w14:paraId="6411151D" w14:textId="1EC9DFDE" w:rsidR="0071510B" w:rsidRPr="00483A2F" w:rsidRDefault="00483A2F" w:rsidP="00AA347E">
      <w:pPr>
        <w:rPr>
          <w:b/>
        </w:rPr>
      </w:pPr>
      <w:r w:rsidRPr="00483A2F">
        <w:rPr>
          <w:b/>
        </w:rPr>
        <w:t>minor typographical corrections</w:t>
      </w:r>
    </w:p>
    <w:p w14:paraId="61F96212" w14:textId="77777777" w:rsidR="00483A2F" w:rsidRDefault="00483A2F" w:rsidP="00483A2F">
      <w:pPr>
        <w:pStyle w:val="ListParagraph"/>
        <w:numPr>
          <w:ilvl w:val="0"/>
          <w:numId w:val="62"/>
        </w:numPr>
      </w:pPr>
      <w:r w:rsidRPr="00483A2F">
        <w:t>Intent to submit as US Experience and Diversity made explicit</w:t>
      </w:r>
    </w:p>
    <w:p w14:paraId="5B4F9A43" w14:textId="17BDE845" w:rsidR="00483A2F" w:rsidRPr="00483A2F" w:rsidRDefault="00483A2F" w:rsidP="00483A2F">
      <w:pPr>
        <w:pStyle w:val="ListParagraph"/>
        <w:numPr>
          <w:ilvl w:val="0"/>
          <w:numId w:val="62"/>
        </w:numPr>
      </w:pPr>
      <w:r>
        <w:t>Headers normalized through proposal</w:t>
      </w:r>
    </w:p>
    <w:p w14:paraId="3BD7D454" w14:textId="77777777" w:rsidR="00483A2F" w:rsidRDefault="00483A2F" w:rsidP="00AA347E"/>
    <w:p w14:paraId="15310B23" w14:textId="77777777" w:rsidR="008F368E" w:rsidRDefault="008F368E" w:rsidP="00AA347E">
      <w:pPr>
        <w:rPr>
          <w:b/>
        </w:rPr>
      </w:pPr>
      <w:r>
        <w:rPr>
          <w:b/>
        </w:rPr>
        <w:t>2018-09-27 Version 7.0</w:t>
      </w:r>
    </w:p>
    <w:p w14:paraId="60C7E738" w14:textId="530CD6AC" w:rsidR="008F368E" w:rsidRDefault="008F368E" w:rsidP="00AA347E">
      <w:pPr>
        <w:rPr>
          <w:b/>
        </w:rPr>
      </w:pPr>
      <w:r>
        <w:rPr>
          <w:b/>
        </w:rPr>
        <w:t>Updated course outlines in response to concerns from various members of City Tech</w:t>
      </w:r>
    </w:p>
    <w:p w14:paraId="219B049E" w14:textId="69B6E073" w:rsidR="008F368E" w:rsidRPr="00483A2F" w:rsidRDefault="008F368E" w:rsidP="008F368E">
      <w:pPr>
        <w:pStyle w:val="ListParagraph"/>
        <w:numPr>
          <w:ilvl w:val="0"/>
          <w:numId w:val="62"/>
        </w:numPr>
      </w:pPr>
      <w:r w:rsidRPr="00483A2F">
        <w:t>COM 13</w:t>
      </w:r>
      <w:r w:rsidR="00483A2F" w:rsidRPr="00483A2F">
        <w:t>10 replaced with COM 1403:  COM 1403 now satisfies oral communication College Option</w:t>
      </w:r>
    </w:p>
    <w:p w14:paraId="2C91A014" w14:textId="4A1262F3" w:rsidR="00483A2F" w:rsidRDefault="00483A2F" w:rsidP="008F368E">
      <w:pPr>
        <w:pStyle w:val="ListParagraph"/>
        <w:numPr>
          <w:ilvl w:val="0"/>
          <w:numId w:val="62"/>
        </w:numPr>
      </w:pPr>
      <w:r w:rsidRPr="00483A2F">
        <w:t>HSCI 2301 Name changed to Health Dynamics.  Greater attention is paid to the evaluation of health from a variety of factors, including biological, environmental, immunological, Nutrition, Genetics, Social (Public Health and Policy)</w:t>
      </w:r>
    </w:p>
    <w:p w14:paraId="293827E7" w14:textId="13392F73" w:rsidR="00483A2F" w:rsidRPr="00483A2F" w:rsidRDefault="00483A2F" w:rsidP="008F368E">
      <w:pPr>
        <w:pStyle w:val="ListParagraph"/>
        <w:numPr>
          <w:ilvl w:val="0"/>
          <w:numId w:val="62"/>
        </w:numPr>
      </w:pPr>
      <w:r>
        <w:t>Added employment information demonstrating degree value</w:t>
      </w:r>
    </w:p>
    <w:p w14:paraId="2C44A703" w14:textId="77777777" w:rsidR="008F368E" w:rsidRDefault="008F368E" w:rsidP="00AA347E">
      <w:pPr>
        <w:rPr>
          <w:b/>
        </w:rPr>
      </w:pPr>
    </w:p>
    <w:p w14:paraId="2BE53B78" w14:textId="15850CB1" w:rsidR="00A37F38" w:rsidRDefault="00A37F38" w:rsidP="00AA347E">
      <w:pPr>
        <w:rPr>
          <w:b/>
        </w:rPr>
      </w:pPr>
      <w:r>
        <w:rPr>
          <w:b/>
        </w:rPr>
        <w:t>2018-04-18 Version 6.1</w:t>
      </w:r>
    </w:p>
    <w:p w14:paraId="28CF743E" w14:textId="1C8B75C6" w:rsidR="00BC4FFA" w:rsidRDefault="00BC4FFA" w:rsidP="00AA347E">
      <w:pPr>
        <w:rPr>
          <w:b/>
        </w:rPr>
      </w:pPr>
      <w:r>
        <w:rPr>
          <w:b/>
        </w:rPr>
        <w:t>Modifications to the proposal as recommended by College Council Curriculum Committee vote 2018-04-17</w:t>
      </w:r>
    </w:p>
    <w:p w14:paraId="3ECFE6A6" w14:textId="765120F0" w:rsidR="00A37F38" w:rsidRPr="00A37F38" w:rsidRDefault="00A37F38" w:rsidP="00937E00">
      <w:pPr>
        <w:pStyle w:val="ListParagraph"/>
        <w:numPr>
          <w:ilvl w:val="0"/>
          <w:numId w:val="50"/>
        </w:numPr>
      </w:pPr>
      <w:r w:rsidRPr="00A37F38">
        <w:t>Removal of USED Designation for COM 1310 throughout the document</w:t>
      </w:r>
    </w:p>
    <w:p w14:paraId="21699F2F" w14:textId="20AE180E" w:rsidR="00A37F38" w:rsidRPr="00A37F38" w:rsidRDefault="00A37F38" w:rsidP="00937E00">
      <w:pPr>
        <w:pStyle w:val="ListParagraph"/>
        <w:numPr>
          <w:ilvl w:val="0"/>
          <w:numId w:val="50"/>
        </w:numPr>
      </w:pPr>
      <w:r w:rsidRPr="00A37F38">
        <w:t>Update Appendix 3A, B, C, D to accommodate this change</w:t>
      </w:r>
    </w:p>
    <w:p w14:paraId="51DD9DD0" w14:textId="76F8D590" w:rsidR="00A37F38" w:rsidRPr="00A37F38" w:rsidRDefault="00A37F38" w:rsidP="00937E00">
      <w:pPr>
        <w:pStyle w:val="ListParagraph"/>
        <w:numPr>
          <w:ilvl w:val="0"/>
          <w:numId w:val="50"/>
        </w:numPr>
      </w:pPr>
      <w:r w:rsidRPr="00A37F38">
        <w:t>Added an Appendix 3E to compare progression from different programs into Nursing AAS</w:t>
      </w:r>
    </w:p>
    <w:p w14:paraId="4325E0C3" w14:textId="46F464E5" w:rsidR="00A37F38" w:rsidRPr="00A37F38" w:rsidRDefault="00A37F38" w:rsidP="00937E00">
      <w:pPr>
        <w:pStyle w:val="ListParagraph"/>
        <w:numPr>
          <w:ilvl w:val="0"/>
          <w:numId w:val="50"/>
        </w:numPr>
      </w:pPr>
      <w:r w:rsidRPr="00A37F38">
        <w:t>Added addit</w:t>
      </w:r>
      <w:r w:rsidR="00BC4FFA">
        <w:t>ional Letters of support to Appendix 9</w:t>
      </w:r>
    </w:p>
    <w:p w14:paraId="310BE65C" w14:textId="142732AE" w:rsidR="00F9060C" w:rsidRDefault="00F9060C" w:rsidP="00AA347E">
      <w:pPr>
        <w:rPr>
          <w:b/>
        </w:rPr>
      </w:pPr>
      <w:r>
        <w:rPr>
          <w:b/>
        </w:rPr>
        <w:t>2018-02-15 Version 6.0:  Additions based on questions from Exec</w:t>
      </w:r>
      <w:r w:rsidR="0013712D">
        <w:rPr>
          <w:b/>
        </w:rPr>
        <w:t xml:space="preserve"> </w:t>
      </w:r>
    </w:p>
    <w:p w14:paraId="309133A9" w14:textId="0D5D5726" w:rsidR="00F9060C" w:rsidRDefault="00F9060C" w:rsidP="00937E00">
      <w:pPr>
        <w:pStyle w:val="ListParagraph"/>
        <w:numPr>
          <w:ilvl w:val="0"/>
          <w:numId w:val="49"/>
        </w:numPr>
      </w:pPr>
      <w:r w:rsidRPr="00F9060C">
        <w:t xml:space="preserve">Added letter of Support (Appendix 9c) from </w:t>
      </w:r>
      <w:r w:rsidR="00E820CC">
        <w:t xml:space="preserve">Director, </w:t>
      </w:r>
      <w:r w:rsidRPr="00F9060C">
        <w:t>Liberal Arts and Science Program</w:t>
      </w:r>
    </w:p>
    <w:p w14:paraId="6C5B9847" w14:textId="10EDC9A4" w:rsidR="00E820CC" w:rsidRPr="00F9060C" w:rsidRDefault="00E820CC" w:rsidP="00937E00">
      <w:pPr>
        <w:pStyle w:val="ListParagraph"/>
        <w:numPr>
          <w:ilvl w:val="0"/>
          <w:numId w:val="49"/>
        </w:numPr>
      </w:pPr>
      <w:r>
        <w:t>Added letter of Support (Appendix 9d) from Dean Arts and Sciences</w:t>
      </w:r>
    </w:p>
    <w:p w14:paraId="557446B7" w14:textId="471F365F" w:rsidR="00991AFB" w:rsidRDefault="00991AFB" w:rsidP="00AA347E">
      <w:pPr>
        <w:rPr>
          <w:b/>
        </w:rPr>
      </w:pPr>
      <w:r>
        <w:rPr>
          <w:b/>
        </w:rPr>
        <w:t>2017-11-27 Version 5.1:  Edits based on Professor Hannum’s reading of version V</w:t>
      </w:r>
    </w:p>
    <w:p w14:paraId="36827DC1" w14:textId="55FBA8C3" w:rsidR="00991AFB" w:rsidRPr="00991AFB" w:rsidRDefault="00991AFB" w:rsidP="00937E00">
      <w:pPr>
        <w:pStyle w:val="ListParagraph"/>
        <w:numPr>
          <w:ilvl w:val="0"/>
          <w:numId w:val="48"/>
        </w:numPr>
      </w:pPr>
      <w:r w:rsidRPr="00991AFB">
        <w:t xml:space="preserve">Ensured all course prerequisites matched in each reference (aligned Course proposal, chancellor’s report, New course proposal form, and overview in body of proposal pp 19-20) </w:t>
      </w:r>
    </w:p>
    <w:p w14:paraId="328613A3" w14:textId="7FFE3079" w:rsidR="00991AFB" w:rsidRPr="00991AFB" w:rsidRDefault="00991AFB" w:rsidP="00937E00">
      <w:pPr>
        <w:pStyle w:val="ListParagraph"/>
        <w:numPr>
          <w:ilvl w:val="0"/>
          <w:numId w:val="48"/>
        </w:numPr>
      </w:pPr>
      <w:r w:rsidRPr="00991AFB">
        <w:t>Corrected “CUNY Certification” to state “CUNY proficiency”</w:t>
      </w:r>
    </w:p>
    <w:p w14:paraId="559691EF" w14:textId="0C696F58" w:rsidR="00991AFB" w:rsidRPr="00991AFB" w:rsidRDefault="00991AFB" w:rsidP="00937E00">
      <w:pPr>
        <w:pStyle w:val="ListParagraph"/>
        <w:numPr>
          <w:ilvl w:val="0"/>
          <w:numId w:val="48"/>
        </w:numPr>
      </w:pPr>
      <w:r w:rsidRPr="00991AFB">
        <w:t>Removed a spurious sub-heading from the HSCI 1101 New Course Form</w:t>
      </w:r>
    </w:p>
    <w:p w14:paraId="43E13D90" w14:textId="4107FE74" w:rsidR="00991AFB" w:rsidRPr="00991AFB" w:rsidRDefault="00991AFB" w:rsidP="00937E00">
      <w:pPr>
        <w:pStyle w:val="ListParagraph"/>
        <w:numPr>
          <w:ilvl w:val="0"/>
          <w:numId w:val="48"/>
        </w:numPr>
      </w:pPr>
      <w:r w:rsidRPr="00991AFB">
        <w:t>Corrected course description for HSCI 2301 to start with an upper case “I”</w:t>
      </w:r>
    </w:p>
    <w:p w14:paraId="4F77930B" w14:textId="5A86CFB0" w:rsidR="00722622" w:rsidRPr="00653080" w:rsidRDefault="00722622" w:rsidP="00AA347E">
      <w:pPr>
        <w:rPr>
          <w:b/>
        </w:rPr>
      </w:pPr>
      <w:r w:rsidRPr="00653080">
        <w:rPr>
          <w:b/>
        </w:rPr>
        <w:t xml:space="preserve">2017-11-17 </w:t>
      </w:r>
      <w:r w:rsidR="001A16F4" w:rsidRPr="00653080">
        <w:rPr>
          <w:b/>
        </w:rPr>
        <w:t xml:space="preserve">Version 5 </w:t>
      </w:r>
      <w:r w:rsidRPr="00653080">
        <w:rPr>
          <w:b/>
        </w:rPr>
        <w:t>Modifications made after meeting with Provost</w:t>
      </w:r>
      <w:r w:rsidR="00365B87" w:rsidRPr="00653080">
        <w:rPr>
          <w:b/>
        </w:rPr>
        <w:t xml:space="preserve"> 11/15</w:t>
      </w:r>
    </w:p>
    <w:p w14:paraId="0FC959A1" w14:textId="385C0E6C" w:rsidR="00722622" w:rsidRDefault="00722622" w:rsidP="00937E00">
      <w:pPr>
        <w:pStyle w:val="ListParagraph"/>
        <w:numPr>
          <w:ilvl w:val="0"/>
          <w:numId w:val="47"/>
        </w:numPr>
      </w:pPr>
      <w:r>
        <w:t>Changed prefixes for new courses from SPS to HSCI as per CUNY Guidelines in naming courses.</w:t>
      </w:r>
    </w:p>
    <w:p w14:paraId="2E74227E" w14:textId="1AA19E41" w:rsidR="00722622" w:rsidRDefault="00722622" w:rsidP="00937E00">
      <w:pPr>
        <w:pStyle w:val="ListParagraph"/>
        <w:numPr>
          <w:ilvl w:val="0"/>
          <w:numId w:val="47"/>
        </w:numPr>
      </w:pPr>
      <w:r>
        <w:t>Modified the list of required courses on page 29 (appendix 3A) to provide more clarity on discipline requirements</w:t>
      </w:r>
    </w:p>
    <w:p w14:paraId="72C214B7" w14:textId="2D085940" w:rsidR="00722622" w:rsidRDefault="00722622" w:rsidP="00937E00">
      <w:pPr>
        <w:pStyle w:val="ListParagraph"/>
        <w:numPr>
          <w:ilvl w:val="0"/>
          <w:numId w:val="47"/>
        </w:numPr>
      </w:pPr>
      <w:r>
        <w:t xml:space="preserve">Added an Executive summary that provides a concise rationale for the validity of the program and the </w:t>
      </w:r>
    </w:p>
    <w:p w14:paraId="3950E33D" w14:textId="2989C7BC" w:rsidR="00722622" w:rsidRDefault="001A16F4" w:rsidP="00937E00">
      <w:pPr>
        <w:pStyle w:val="ListParagraph"/>
        <w:numPr>
          <w:ilvl w:val="0"/>
          <w:numId w:val="47"/>
        </w:numPr>
      </w:pPr>
      <w:r>
        <w:t>Added a conceptual program flow diagram as Appendix 10</w:t>
      </w:r>
    </w:p>
    <w:p w14:paraId="202E413F" w14:textId="11394212" w:rsidR="001A16F4" w:rsidRDefault="001A16F4" w:rsidP="00937E00">
      <w:pPr>
        <w:pStyle w:val="ListParagraph"/>
        <w:numPr>
          <w:ilvl w:val="0"/>
          <w:numId w:val="47"/>
        </w:numPr>
      </w:pPr>
      <w:r>
        <w:t>Updated the COM 1310 course to reflect proposed changes in program from prior discussion.</w:t>
      </w:r>
    </w:p>
    <w:p w14:paraId="10D9DE7E" w14:textId="1A714636" w:rsidR="001A16F4" w:rsidRDefault="001A16F4" w:rsidP="00937E00">
      <w:pPr>
        <w:pStyle w:val="ListParagraph"/>
        <w:numPr>
          <w:ilvl w:val="0"/>
          <w:numId w:val="47"/>
        </w:numPr>
      </w:pPr>
      <w:r>
        <w:t>Updated language to course descriptions for HSCI 2201 and 2301</w:t>
      </w:r>
    </w:p>
    <w:p w14:paraId="57FB95E5" w14:textId="72909E0A" w:rsidR="00473714" w:rsidRPr="00653080" w:rsidRDefault="0071510B" w:rsidP="00AA347E">
      <w:pPr>
        <w:rPr>
          <w:b/>
        </w:rPr>
      </w:pPr>
      <w:r w:rsidRPr="00653080">
        <w:rPr>
          <w:b/>
        </w:rPr>
        <w:t>2017-11-07</w:t>
      </w:r>
      <w:r w:rsidR="00473714" w:rsidRPr="00653080">
        <w:rPr>
          <w:b/>
        </w:rPr>
        <w:t xml:space="preserve"> Version 4</w:t>
      </w:r>
      <w:r w:rsidR="00F9060C">
        <w:rPr>
          <w:b/>
        </w:rPr>
        <w:t>:</w:t>
      </w:r>
      <w:r w:rsidR="00473714" w:rsidRPr="00653080">
        <w:rPr>
          <w:b/>
        </w:rPr>
        <w:t xml:space="preserve">  Modification after discussion with chairs of Arts and Science (chair meeting on 11/</w:t>
      </w:r>
      <w:r w:rsidR="00365B87" w:rsidRPr="00653080">
        <w:rPr>
          <w:b/>
        </w:rPr>
        <w:t>7)</w:t>
      </w:r>
    </w:p>
    <w:p w14:paraId="6F4B3BB7" w14:textId="69B24FD9" w:rsidR="00AA347E" w:rsidRDefault="0071510B" w:rsidP="00AA347E">
      <w:r>
        <w:t xml:space="preserve"> modification of math language for MQR requirements.  We will also work with each receiving degree to come up with a list of desired “pivot” courses as well as required MATH.  We recognize that many students will fall into STEM-related areas and so MAT 1275 is by far the preferred course.  But for other career avenues, a lower level of MATH is allowable, and we do not want to leave out any of these students.</w:t>
      </w:r>
    </w:p>
    <w:p w14:paraId="330253C2" w14:textId="77777777" w:rsidR="0071510B" w:rsidRDefault="0071510B" w:rsidP="00AA347E"/>
    <w:p w14:paraId="7C6CA95B" w14:textId="3A6061EA" w:rsidR="00AA347E" w:rsidRPr="00653080" w:rsidRDefault="00AA347E" w:rsidP="00AA347E">
      <w:pPr>
        <w:rPr>
          <w:b/>
        </w:rPr>
      </w:pPr>
      <w:r w:rsidRPr="00653080">
        <w:rPr>
          <w:b/>
        </w:rPr>
        <w:t xml:space="preserve">2017-10-30 </w:t>
      </w:r>
      <w:r w:rsidR="00653080" w:rsidRPr="00653080">
        <w:rPr>
          <w:b/>
        </w:rPr>
        <w:t xml:space="preserve">Version  </w:t>
      </w:r>
      <w:r w:rsidRPr="00653080">
        <w:rPr>
          <w:b/>
        </w:rPr>
        <w:t>Editing Undertaken</w:t>
      </w:r>
      <w:r w:rsidR="00D0210A" w:rsidRPr="00653080">
        <w:rPr>
          <w:b/>
        </w:rPr>
        <w:t xml:space="preserve"> based on meeting with Ad Hoc Committee</w:t>
      </w:r>
    </w:p>
    <w:p w14:paraId="6FAA0D6E" w14:textId="77777777" w:rsidR="00AA347E" w:rsidRPr="008D3119" w:rsidRDefault="00AA347E" w:rsidP="00937E00">
      <w:pPr>
        <w:pStyle w:val="ListParagraph"/>
        <w:numPr>
          <w:ilvl w:val="0"/>
          <w:numId w:val="43"/>
        </w:numPr>
        <w:spacing w:after="160" w:line="259" w:lineRule="auto"/>
        <w:rPr>
          <w:color w:val="FF0000"/>
        </w:rPr>
      </w:pPr>
      <w:r w:rsidRPr="008D3119">
        <w:rPr>
          <w:color w:val="FF0000"/>
        </w:rPr>
        <w:t>A global search and replace for COM1303 with `1310</w:t>
      </w:r>
      <w:r>
        <w:rPr>
          <w:color w:val="FF0000"/>
        </w:rPr>
        <w:t>.</w:t>
      </w:r>
    </w:p>
    <w:p w14:paraId="69D21B16" w14:textId="77777777" w:rsidR="00AA347E" w:rsidRPr="008D3119" w:rsidRDefault="00AA347E" w:rsidP="00937E00">
      <w:pPr>
        <w:pStyle w:val="ListParagraph"/>
        <w:numPr>
          <w:ilvl w:val="0"/>
          <w:numId w:val="43"/>
        </w:numPr>
        <w:spacing w:after="160" w:line="259" w:lineRule="auto"/>
        <w:rPr>
          <w:color w:val="FF0000"/>
        </w:rPr>
      </w:pPr>
      <w:r w:rsidRPr="008D3119">
        <w:rPr>
          <w:color w:val="FF0000"/>
        </w:rPr>
        <w:t>Phi</w:t>
      </w:r>
      <w:r>
        <w:rPr>
          <w:color w:val="FF0000"/>
        </w:rPr>
        <w:t>l 2203 is re classified as I&amp;S,</w:t>
      </w:r>
      <w:r w:rsidRPr="008D3119">
        <w:rPr>
          <w:color w:val="FF0000"/>
        </w:rPr>
        <w:t xml:space="preserve"> COM1310 now included as USED. Modification</w:t>
      </w:r>
      <w:r>
        <w:rPr>
          <w:color w:val="FF0000"/>
        </w:rPr>
        <w:t>s</w:t>
      </w:r>
      <w:r w:rsidRPr="008D3119">
        <w:rPr>
          <w:color w:val="FF0000"/>
        </w:rPr>
        <w:t xml:space="preserve"> in text </w:t>
      </w:r>
      <w:r>
        <w:rPr>
          <w:color w:val="FF0000"/>
        </w:rPr>
        <w:t xml:space="preserve">of document </w:t>
      </w:r>
      <w:r w:rsidRPr="008D3119">
        <w:rPr>
          <w:color w:val="FF0000"/>
        </w:rPr>
        <w:t>and appendix charts have been made</w:t>
      </w:r>
      <w:r>
        <w:rPr>
          <w:color w:val="FF0000"/>
        </w:rPr>
        <w:t>.</w:t>
      </w:r>
    </w:p>
    <w:p w14:paraId="3C660B03" w14:textId="608BE5AB" w:rsidR="00AA347E" w:rsidRPr="008D3119" w:rsidRDefault="00AA347E" w:rsidP="00937E00">
      <w:pPr>
        <w:pStyle w:val="ListParagraph"/>
        <w:numPr>
          <w:ilvl w:val="0"/>
          <w:numId w:val="43"/>
        </w:numPr>
        <w:spacing w:after="160" w:line="259" w:lineRule="auto"/>
        <w:rPr>
          <w:color w:val="FF0000"/>
        </w:rPr>
      </w:pPr>
      <w:r w:rsidRPr="008D3119">
        <w:rPr>
          <w:color w:val="FF0000"/>
        </w:rPr>
        <w:t>Prerequisite to SPS</w:t>
      </w:r>
      <w:r w:rsidR="00CB6B52">
        <w:rPr>
          <w:color w:val="FF0000"/>
        </w:rPr>
        <w:t xml:space="preserve"> </w:t>
      </w:r>
      <w:r w:rsidRPr="008D3119">
        <w:rPr>
          <w:color w:val="FF0000"/>
        </w:rPr>
        <w:t>1101</w:t>
      </w:r>
      <w:r>
        <w:rPr>
          <w:color w:val="FF0000"/>
        </w:rPr>
        <w:t xml:space="preserve"> – CUNY Certification in Reading and Writing.</w:t>
      </w:r>
    </w:p>
    <w:p w14:paraId="31C13AC5" w14:textId="77777777" w:rsidR="00AA347E" w:rsidRPr="00A80A1B" w:rsidRDefault="00AA347E" w:rsidP="00937E00">
      <w:pPr>
        <w:pStyle w:val="ListParagraph"/>
        <w:numPr>
          <w:ilvl w:val="0"/>
          <w:numId w:val="43"/>
        </w:numPr>
        <w:spacing w:after="160" w:line="259" w:lineRule="auto"/>
        <w:rPr>
          <w:color w:val="FF0000"/>
        </w:rPr>
      </w:pPr>
      <w:r w:rsidRPr="008D3119">
        <w:rPr>
          <w:color w:val="FF0000"/>
        </w:rPr>
        <w:t>See below for specifics with regard to minor clarifications</w:t>
      </w:r>
      <w:r>
        <w:rPr>
          <w:color w:val="FF0000"/>
        </w:rPr>
        <w:t>.</w:t>
      </w:r>
    </w:p>
    <w:p w14:paraId="5CF878BF" w14:textId="77777777" w:rsidR="00AA347E" w:rsidRDefault="00AA347E" w:rsidP="00AA347E">
      <w:r>
        <w:t xml:space="preserve">After a quick review of the proposal (17-08), our findings are below. </w:t>
      </w:r>
    </w:p>
    <w:p w14:paraId="433D27C7" w14:textId="77777777" w:rsidR="00AA347E" w:rsidRPr="00D47EB7" w:rsidRDefault="00AA347E" w:rsidP="00AA347E">
      <w:pPr>
        <w:rPr>
          <w:b/>
          <w:u w:val="single"/>
        </w:rPr>
      </w:pPr>
      <w:r w:rsidRPr="00D47EB7">
        <w:rPr>
          <w:b/>
          <w:u w:val="single"/>
        </w:rPr>
        <w:t>Seeking clarification:</w:t>
      </w:r>
    </w:p>
    <w:p w14:paraId="1C2BE8D1" w14:textId="77777777" w:rsidR="00AA347E" w:rsidRDefault="00AA347E" w:rsidP="00AA347E">
      <w:pPr>
        <w:spacing w:after="120" w:line="240" w:lineRule="auto"/>
      </w:pPr>
      <w:r>
        <w:t xml:space="preserve">-Once student graduate (2 yrs), is there any articulation with any program within the City Tech or elsewhere so that students can move forward seamlessly? </w:t>
      </w:r>
    </w:p>
    <w:p w14:paraId="5054C62B" w14:textId="336AC86C" w:rsidR="00971E8A" w:rsidRPr="00971E8A" w:rsidRDefault="00971E8A" w:rsidP="00AA347E">
      <w:pPr>
        <w:spacing w:after="120" w:line="240" w:lineRule="auto"/>
        <w:rPr>
          <w:color w:val="FF0000"/>
        </w:rPr>
      </w:pPr>
      <w:r>
        <w:rPr>
          <w:color w:val="FF0000"/>
        </w:rPr>
        <w:t>Yes.  A proposed non-clinical Health Care Management BS, a proposed BS in Health Communications (from Humanities), a BSN in Nursing _2 Program.  This program is designed to provide a set of “pivot courses” that are taken towards the end of the degree, and help orient the student towards a specific course of advanced study.</w:t>
      </w:r>
    </w:p>
    <w:p w14:paraId="5B8F6680" w14:textId="77777777" w:rsidR="00AA347E" w:rsidRDefault="00AA347E" w:rsidP="00AA347E">
      <w:pPr>
        <w:spacing w:after="120" w:line="240" w:lineRule="auto"/>
      </w:pPr>
      <w:r>
        <w:t xml:space="preserve">-It states that the new program will qualify as a holding major for students who wish to pursue the following degrees: Dental Hygiene, Nursing, and Radiation Technology and Medical Imaging. Will this new program have tracks specific to the clinical program the student wishes to pursue? </w:t>
      </w:r>
    </w:p>
    <w:p w14:paraId="2297ADA1" w14:textId="2FECBD86" w:rsidR="00971E8A" w:rsidRPr="00971E8A" w:rsidRDefault="00971E8A" w:rsidP="00AA347E">
      <w:pPr>
        <w:spacing w:after="120" w:line="240" w:lineRule="auto"/>
        <w:rPr>
          <w:color w:val="FF0000"/>
        </w:rPr>
      </w:pPr>
      <w:r>
        <w:rPr>
          <w:color w:val="FF0000"/>
        </w:rPr>
        <w:t>No Tracks, but each student has a list of required Pre-Clinical courses that would inform their selection of courses to be taken.</w:t>
      </w:r>
    </w:p>
    <w:p w14:paraId="275C2EC4" w14:textId="77777777" w:rsidR="00AA347E" w:rsidRDefault="00AA347E" w:rsidP="00AA347E">
      <w:pPr>
        <w:spacing w:after="120" w:line="240" w:lineRule="auto"/>
      </w:pPr>
      <w:r>
        <w:t>-It was helpful to read detailed analyses of three enrollment scenarios on p. 10, but still not fully convinced that the Focused approach is better than the Mixed approach. It is understood that graduation and retention rates are higher in degree programs, but it seems that giving more options would serve student needs better? Wondering if there is more granular data on current Undecided majors or if LAS has additional insights as to what degrees/career paths the students follow and what their needs are.</w:t>
      </w:r>
    </w:p>
    <w:p w14:paraId="446D1FA5" w14:textId="452BBEFA" w:rsidR="00971E8A" w:rsidRPr="00971E8A" w:rsidRDefault="00971E8A" w:rsidP="00AA347E">
      <w:pPr>
        <w:spacing w:after="120" w:line="240" w:lineRule="auto"/>
        <w:rPr>
          <w:color w:val="FF0000"/>
        </w:rPr>
      </w:pPr>
      <w:r>
        <w:rPr>
          <w:color w:val="FF0000"/>
        </w:rPr>
        <w:t>The numbers provided are based on conversations with VP Armoza.  WE have informally discussed this program with LAS leadership, and they are enthusiastically in favor:  we meet with the School of Arts and Science Chairs on November 11, where we will further explore how best to manage selection and cross-pollination between the ASHS and LAS.</w:t>
      </w:r>
    </w:p>
    <w:p w14:paraId="167AEF1F" w14:textId="77777777" w:rsidR="00AA347E" w:rsidRDefault="00AA347E" w:rsidP="00AA347E">
      <w:pPr>
        <w:spacing w:after="120" w:line="240" w:lineRule="auto"/>
      </w:pPr>
      <w:r>
        <w:t xml:space="preserve">-A meeting/explanation regarding the curriculum would be helpful (referring to pages 30-32). </w:t>
      </w:r>
    </w:p>
    <w:p w14:paraId="79808F9F" w14:textId="5412BAC0" w:rsidR="00971E8A" w:rsidRPr="00971E8A" w:rsidRDefault="00971E8A" w:rsidP="00AA347E">
      <w:pPr>
        <w:spacing w:after="120" w:line="240" w:lineRule="auto"/>
        <w:rPr>
          <w:color w:val="FF0000"/>
        </w:rPr>
      </w:pPr>
      <w:r>
        <w:rPr>
          <w:color w:val="FF0000"/>
        </w:rPr>
        <w:t>Happy to meet at any time</w:t>
      </w:r>
    </w:p>
    <w:p w14:paraId="05342A8B" w14:textId="0305D242" w:rsidR="00AA347E" w:rsidRDefault="00AA347E" w:rsidP="00AA347E">
      <w:pPr>
        <w:spacing w:after="120" w:line="240" w:lineRule="auto"/>
      </w:pPr>
      <w:r>
        <w:t>-I was looking at the General Education Learning Outcomes for SPS 1101 (p. 35), SPS 2201 (p. 50), and SPS 2301 (p. 53). Should these courses use the LOs from the list approved by the College Council? (</w:t>
      </w:r>
      <w:hyperlink r:id="rId75" w:history="1">
        <w:r w:rsidR="00971E8A" w:rsidRPr="00EA1DF9">
          <w:rPr>
            <w:rStyle w:val="Hyperlink"/>
          </w:rPr>
          <w:t>https://facultycommons.citytech.cuny.edu/gen-ed/)</w:t>
        </w:r>
      </w:hyperlink>
    </w:p>
    <w:p w14:paraId="6D93387B" w14:textId="77777777" w:rsidR="00971E8A" w:rsidRDefault="00971E8A" w:rsidP="00AA347E">
      <w:pPr>
        <w:spacing w:after="120" w:line="240" w:lineRule="auto"/>
      </w:pPr>
    </w:p>
    <w:p w14:paraId="3D50C567" w14:textId="77777777" w:rsidR="00AA347E" w:rsidRDefault="00AA347E" w:rsidP="00AA347E">
      <w:pPr>
        <w:spacing w:after="120" w:line="240" w:lineRule="auto"/>
      </w:pPr>
      <w:r>
        <w:t xml:space="preserve">-p22:  is three faculty is enough to support the program? </w:t>
      </w:r>
    </w:p>
    <w:p w14:paraId="106E2D57" w14:textId="4E7BABF4" w:rsidR="00971E8A" w:rsidRPr="00971E8A" w:rsidRDefault="00971E8A" w:rsidP="00AA347E">
      <w:pPr>
        <w:spacing w:after="120" w:line="240" w:lineRule="auto"/>
        <w:rPr>
          <w:color w:val="FF0000"/>
        </w:rPr>
      </w:pPr>
      <w:r>
        <w:rPr>
          <w:color w:val="FF0000"/>
        </w:rPr>
        <w:t>The bulk of the courses offered are from existing course offerings.  We propose four new courses, of which three are the responsibility of the program.  We further anticipate, as this is an Inter-Professional degree, that we will also receive support from other departments in terms of faculty delivery.  Three faculty are the minimum requirement at the moment: we would expect that, as the program grows, appropriate faculty support would be offered by the College.</w:t>
      </w:r>
    </w:p>
    <w:p w14:paraId="5EB1CF04" w14:textId="4E815EDF" w:rsidR="00AA347E" w:rsidRDefault="00AA347E" w:rsidP="00AA347E">
      <w:pPr>
        <w:spacing w:after="120" w:line="240" w:lineRule="auto"/>
      </w:pPr>
      <w:r>
        <w:t xml:space="preserve">-Does the curriculum </w:t>
      </w:r>
      <w:r w:rsidR="00971E8A">
        <w:t>have</w:t>
      </w:r>
      <w:r>
        <w:t xml:space="preserve"> to be mapped out when submitting it? Do they have to include the entrance admission requirements?</w:t>
      </w:r>
    </w:p>
    <w:p w14:paraId="54216E12" w14:textId="2188994F" w:rsidR="00971E8A" w:rsidRPr="00971E8A" w:rsidRDefault="00971E8A" w:rsidP="00AA347E">
      <w:pPr>
        <w:spacing w:after="120" w:line="240" w:lineRule="auto"/>
        <w:rPr>
          <w:color w:val="FF0000"/>
        </w:rPr>
      </w:pPr>
      <w:r>
        <w:rPr>
          <w:color w:val="FF0000"/>
        </w:rPr>
        <w:t>Yes and I believe that we have done so in this proposal.</w:t>
      </w:r>
    </w:p>
    <w:p w14:paraId="665FBB0C" w14:textId="77777777" w:rsidR="00AA347E" w:rsidRDefault="00AA347E" w:rsidP="00AA347E">
      <w:pPr>
        <w:spacing w:after="120" w:line="240" w:lineRule="auto"/>
      </w:pPr>
    </w:p>
    <w:p w14:paraId="01979919" w14:textId="77777777" w:rsidR="00AA347E" w:rsidRPr="00263098" w:rsidRDefault="00AA347E" w:rsidP="00AA347E">
      <w:pPr>
        <w:spacing w:after="120"/>
        <w:rPr>
          <w:b/>
          <w:u w:val="single"/>
        </w:rPr>
      </w:pPr>
      <w:r>
        <w:rPr>
          <w:b/>
          <w:u w:val="single"/>
        </w:rPr>
        <w:t>Minor</w:t>
      </w:r>
      <w:r w:rsidRPr="00263098">
        <w:rPr>
          <w:b/>
          <w:u w:val="single"/>
        </w:rPr>
        <w:t>:</w:t>
      </w:r>
    </w:p>
    <w:p w14:paraId="2FD9107A" w14:textId="77777777" w:rsidR="00AA347E" w:rsidRDefault="00AA347E" w:rsidP="00AA347E">
      <w:pPr>
        <w:spacing w:after="120" w:line="240" w:lineRule="auto"/>
        <w:contextualSpacing/>
      </w:pPr>
      <w:r>
        <w:t xml:space="preserve">-p17-18: to be consisted with existing course descriptions, the four new courses should include pre-req information as well. </w:t>
      </w:r>
    </w:p>
    <w:p w14:paraId="3559DB3C" w14:textId="77777777" w:rsidR="00AA347E" w:rsidRPr="00ED71F2" w:rsidRDefault="00AA347E" w:rsidP="00AA347E">
      <w:pPr>
        <w:spacing w:after="120" w:line="240" w:lineRule="auto"/>
        <w:ind w:firstLine="720"/>
        <w:contextualSpacing/>
        <w:rPr>
          <w:color w:val="FF0000"/>
        </w:rPr>
      </w:pPr>
      <w:r>
        <w:rPr>
          <w:color w:val="FF0000"/>
        </w:rPr>
        <w:t>Updated.</w:t>
      </w:r>
    </w:p>
    <w:p w14:paraId="533C53A4" w14:textId="77777777" w:rsidR="00AA347E" w:rsidRDefault="00AA347E" w:rsidP="00AA347E">
      <w:pPr>
        <w:spacing w:after="120"/>
        <w:contextualSpacing/>
      </w:pPr>
      <w:r>
        <w:t>-On p. 30, PHIL 2203 is listed under US Experience and Its Diversity, but its current designation is Individual and Society. How does this impact the suggested course sequence given that PHIL 2203 is in the same Pathways category as SOC 1101 and PSY 1101?</w:t>
      </w:r>
    </w:p>
    <w:p w14:paraId="4C619DAC" w14:textId="77777777" w:rsidR="00AA347E" w:rsidRPr="00ED71F2" w:rsidRDefault="00AA347E" w:rsidP="00AA347E">
      <w:pPr>
        <w:spacing w:after="120"/>
        <w:ind w:firstLine="720"/>
        <w:contextualSpacing/>
        <w:rPr>
          <w:color w:val="FF0000"/>
        </w:rPr>
      </w:pPr>
      <w:r w:rsidRPr="00ED71F2">
        <w:rPr>
          <w:color w:val="FF0000"/>
        </w:rPr>
        <w:t>Updated along with COM1310 as USED</w:t>
      </w:r>
      <w:r>
        <w:rPr>
          <w:color w:val="FF0000"/>
        </w:rPr>
        <w:t>.</w:t>
      </w:r>
    </w:p>
    <w:p w14:paraId="57EA9E9C" w14:textId="77777777" w:rsidR="00AA347E" w:rsidRDefault="00AA347E" w:rsidP="00AA347E">
      <w:pPr>
        <w:spacing w:after="120" w:line="240" w:lineRule="auto"/>
        <w:contextualSpacing/>
      </w:pPr>
      <w:r>
        <w:t xml:space="preserve">-p33:  SPS 1101 no prereq and doesn’t have grading information. </w:t>
      </w:r>
    </w:p>
    <w:p w14:paraId="5ED39951" w14:textId="77777777" w:rsidR="00AA347E" w:rsidRPr="00ED71F2" w:rsidRDefault="00AA347E" w:rsidP="00AA347E">
      <w:pPr>
        <w:spacing w:after="120" w:line="240" w:lineRule="auto"/>
        <w:ind w:firstLine="720"/>
        <w:contextualSpacing/>
        <w:rPr>
          <w:color w:val="FF0000"/>
        </w:rPr>
      </w:pPr>
      <w:r w:rsidRPr="00ED71F2">
        <w:rPr>
          <w:color w:val="FF0000"/>
        </w:rPr>
        <w:t>Specific percentages have been added</w:t>
      </w:r>
      <w:r>
        <w:rPr>
          <w:color w:val="FF0000"/>
        </w:rPr>
        <w:t>.</w:t>
      </w:r>
    </w:p>
    <w:p w14:paraId="76AD9FAD" w14:textId="77777777" w:rsidR="00AA347E" w:rsidRDefault="00AA347E" w:rsidP="00AA347E">
      <w:pPr>
        <w:spacing w:after="120"/>
        <w:contextualSpacing/>
      </w:pPr>
      <w:r>
        <w:t xml:space="preserve">-number of places in the document, there are inconsistencies in terms of punctuation. For instance, in p33, some of the paragraphs / sentences/ numbered points used periods intermittently. </w:t>
      </w:r>
    </w:p>
    <w:p w14:paraId="7DD39539" w14:textId="77777777" w:rsidR="00AA347E" w:rsidRDefault="00AA347E" w:rsidP="00AA347E">
      <w:pPr>
        <w:spacing w:after="120" w:line="240" w:lineRule="auto"/>
        <w:contextualSpacing/>
      </w:pPr>
      <w:r>
        <w:t xml:space="preserve">-p34- the bulleted points some has comma, some has period, and some nothing. The assessment table entries show inconsistent punctuations. Please also see page 35 throughout the documents. </w:t>
      </w:r>
    </w:p>
    <w:p w14:paraId="3910A2C5" w14:textId="77777777" w:rsidR="00AA347E" w:rsidRPr="00ED71F2" w:rsidRDefault="00AA347E" w:rsidP="00AA347E">
      <w:pPr>
        <w:spacing w:after="120" w:line="240" w:lineRule="auto"/>
        <w:ind w:firstLine="720"/>
        <w:contextualSpacing/>
        <w:rPr>
          <w:color w:val="FF0000"/>
        </w:rPr>
      </w:pPr>
      <w:r w:rsidRPr="00ED71F2">
        <w:rPr>
          <w:color w:val="FF0000"/>
        </w:rPr>
        <w:t>Updated</w:t>
      </w:r>
      <w:r>
        <w:rPr>
          <w:color w:val="FF0000"/>
        </w:rPr>
        <w:t>.</w:t>
      </w:r>
    </w:p>
    <w:p w14:paraId="4E412B2B" w14:textId="77777777" w:rsidR="00AA347E" w:rsidRDefault="00AA347E" w:rsidP="00AA347E">
      <w:pPr>
        <w:spacing w:after="120" w:line="240" w:lineRule="auto"/>
        <w:contextualSpacing/>
      </w:pPr>
      <w:r>
        <w:t xml:space="preserve">-p37- COM 1303 prereq missing. </w:t>
      </w:r>
    </w:p>
    <w:p w14:paraId="3521F507" w14:textId="77777777" w:rsidR="00AA347E" w:rsidRDefault="00AA347E" w:rsidP="00AA347E">
      <w:pPr>
        <w:spacing w:after="120" w:line="240" w:lineRule="auto"/>
        <w:ind w:firstLine="720"/>
        <w:contextualSpacing/>
      </w:pPr>
      <w:r w:rsidRPr="00ED71F2">
        <w:rPr>
          <w:color w:val="FF0000"/>
        </w:rPr>
        <w:t>There are no prerequisites at this time</w:t>
      </w:r>
    </w:p>
    <w:p w14:paraId="72C1D04D" w14:textId="77777777" w:rsidR="00AA347E" w:rsidRDefault="00AA347E" w:rsidP="00AA347E">
      <w:pPr>
        <w:spacing w:after="120" w:line="240" w:lineRule="auto"/>
        <w:contextualSpacing/>
      </w:pPr>
      <w:r>
        <w:t>-p39- assessment table column positions are not consistent with page 38.</w:t>
      </w:r>
    </w:p>
    <w:p w14:paraId="1061141C" w14:textId="77777777" w:rsidR="00AA347E" w:rsidRPr="00ED71F2" w:rsidRDefault="00AA347E" w:rsidP="00AA347E">
      <w:pPr>
        <w:spacing w:after="120" w:line="240" w:lineRule="auto"/>
        <w:ind w:left="720"/>
        <w:contextualSpacing/>
        <w:rPr>
          <w:color w:val="FF0000"/>
        </w:rPr>
      </w:pPr>
      <w:r w:rsidRPr="00ED71F2">
        <w:rPr>
          <w:color w:val="FF0000"/>
        </w:rPr>
        <w:t xml:space="preserve">Not certain as to what is being asked? FYI David Lee providing revised paperwork or USED and 1310.  </w:t>
      </w:r>
    </w:p>
    <w:p w14:paraId="774D2CA4" w14:textId="77777777" w:rsidR="00AA347E" w:rsidRDefault="00AA347E" w:rsidP="00AA347E">
      <w:pPr>
        <w:spacing w:after="120" w:line="240" w:lineRule="auto"/>
        <w:contextualSpacing/>
      </w:pPr>
      <w:r>
        <w:t xml:space="preserve">-p56-58: three library forms are not signed. </w:t>
      </w:r>
    </w:p>
    <w:p w14:paraId="66B691CD" w14:textId="77777777" w:rsidR="00AA347E" w:rsidRPr="00ED71F2" w:rsidRDefault="00AA347E" w:rsidP="00AA347E">
      <w:pPr>
        <w:spacing w:after="120" w:line="240" w:lineRule="auto"/>
        <w:ind w:firstLine="720"/>
        <w:contextualSpacing/>
        <w:rPr>
          <w:color w:val="FF0000"/>
        </w:rPr>
      </w:pPr>
      <w:r w:rsidRPr="00ED71F2">
        <w:rPr>
          <w:color w:val="FF0000"/>
        </w:rPr>
        <w:t xml:space="preserve">Acknowledged Library forms now included </w:t>
      </w:r>
    </w:p>
    <w:p w14:paraId="050459FD" w14:textId="77777777" w:rsidR="00AA347E" w:rsidRDefault="00AA347E" w:rsidP="00AA347E">
      <w:pPr>
        <w:spacing w:after="120" w:line="240" w:lineRule="auto"/>
        <w:contextualSpacing/>
      </w:pPr>
      <w:r>
        <w:t xml:space="preserve">-perhaps the library forms should be part of new course form (they appear to be placed earlier). </w:t>
      </w:r>
    </w:p>
    <w:p w14:paraId="12FD03B3" w14:textId="77777777" w:rsidR="00AA347E" w:rsidRDefault="00AA347E" w:rsidP="00AA347E">
      <w:pPr>
        <w:spacing w:after="120" w:line="240" w:lineRule="auto"/>
        <w:ind w:firstLine="720"/>
        <w:contextualSpacing/>
        <w:rPr>
          <w:color w:val="FF0000"/>
        </w:rPr>
      </w:pPr>
      <w:r w:rsidRPr="00ED71F2">
        <w:rPr>
          <w:color w:val="FF0000"/>
        </w:rPr>
        <w:t>I recommend keeping them separate but appendix 6 &amp; 7 need to be juxtaposed.</w:t>
      </w:r>
      <w:r>
        <w:rPr>
          <w:color w:val="FF0000"/>
        </w:rPr>
        <w:t xml:space="preserve"> Do you agree?</w:t>
      </w:r>
    </w:p>
    <w:p w14:paraId="0F8393C4" w14:textId="77777777" w:rsidR="00AA347E" w:rsidRPr="00581F00" w:rsidRDefault="00AA347E" w:rsidP="00AA347E">
      <w:pPr>
        <w:spacing w:after="120" w:line="240" w:lineRule="auto"/>
        <w:ind w:firstLine="720"/>
        <w:contextualSpacing/>
        <w:rPr>
          <w:color w:val="E36C0A" w:themeColor="accent6" w:themeShade="BF"/>
        </w:rPr>
      </w:pPr>
      <w:r w:rsidRPr="00581F00">
        <w:rPr>
          <w:color w:val="E36C0A" w:themeColor="accent6" w:themeShade="BF"/>
        </w:rPr>
        <w:t>For now, let’s keep them all separate.  The Chancellor Report Forms will be pasted into the Chancellor Report, but the Library Forms are an internal matter.</w:t>
      </w:r>
    </w:p>
    <w:p w14:paraId="45C88059" w14:textId="77777777" w:rsidR="00AA347E" w:rsidRDefault="00AA347E" w:rsidP="00AA347E">
      <w:pPr>
        <w:spacing w:after="120" w:line="240" w:lineRule="auto"/>
        <w:contextualSpacing/>
      </w:pPr>
      <w:r>
        <w:t xml:space="preserve">-p76: course applicability not selected. </w:t>
      </w:r>
    </w:p>
    <w:p w14:paraId="37F0AE60" w14:textId="77777777" w:rsidR="00AA347E" w:rsidRDefault="00AA347E" w:rsidP="00AA347E">
      <w:pPr>
        <w:spacing w:after="120" w:line="240" w:lineRule="auto"/>
        <w:contextualSpacing/>
      </w:pPr>
      <w:r>
        <w:tab/>
      </w:r>
      <w:r w:rsidRPr="00ED71F2">
        <w:rPr>
          <w:color w:val="FF0000"/>
        </w:rPr>
        <w:t>Updated</w:t>
      </w:r>
    </w:p>
    <w:p w14:paraId="275E5CC3" w14:textId="77777777" w:rsidR="00AA347E" w:rsidRDefault="00AA347E" w:rsidP="00AA347E">
      <w:pPr>
        <w:spacing w:after="120" w:line="240" w:lineRule="auto"/>
      </w:pPr>
      <w:r>
        <w:t xml:space="preserve">-Minor suggestions: It is probably not necessary to describe COMM 1303 (p. 77) as a hybrid/online course, as it will depend on the qualifications of each instructor. </w:t>
      </w:r>
    </w:p>
    <w:p w14:paraId="6A196E0B" w14:textId="77777777" w:rsidR="00AA347E" w:rsidRDefault="00AA347E" w:rsidP="00AA347E">
      <w:pPr>
        <w:spacing w:after="120" w:line="240" w:lineRule="auto"/>
      </w:pPr>
    </w:p>
    <w:p w14:paraId="5CE5F173" w14:textId="6D93E627" w:rsidR="00AA347E" w:rsidRDefault="00D774A5" w:rsidP="0044086E">
      <w:pPr>
        <w:autoSpaceDE w:val="0"/>
        <w:autoSpaceDN w:val="0"/>
        <w:adjustRightInd w:val="0"/>
        <w:spacing w:after="0" w:line="240" w:lineRule="auto"/>
        <w:rPr>
          <w:b/>
        </w:rPr>
      </w:pPr>
      <w:r w:rsidRPr="00D774A5">
        <w:rPr>
          <w:b/>
        </w:rPr>
        <w:t>2017-11-07 Meeting with School of A&amp;S Chairs</w:t>
      </w:r>
    </w:p>
    <w:p w14:paraId="5DF14E18" w14:textId="6C6FE82A" w:rsidR="00D774A5" w:rsidRPr="00505CFB" w:rsidRDefault="00505CFB" w:rsidP="0044086E">
      <w:pPr>
        <w:autoSpaceDE w:val="0"/>
        <w:autoSpaceDN w:val="0"/>
        <w:adjustRightInd w:val="0"/>
        <w:spacing w:after="0" w:line="240" w:lineRule="auto"/>
      </w:pPr>
      <w:r w:rsidRPr="00505CFB">
        <w:t>Professor Bohm and Dean Smith met with the School of A&amp;S Chairs to discuss this proposal.  A number of suggestions and recommendations</w:t>
      </w:r>
      <w:r w:rsidR="00140C2D">
        <w:t xml:space="preserve"> were offered which were incorporated into the continuing discussion.</w:t>
      </w:r>
      <w:r>
        <w:t xml:space="preserve"> </w:t>
      </w:r>
    </w:p>
    <w:p w14:paraId="227221DB" w14:textId="77777777" w:rsidR="00FC2B6A" w:rsidRDefault="00FC2B6A" w:rsidP="0044086E">
      <w:pPr>
        <w:autoSpaceDE w:val="0"/>
        <w:autoSpaceDN w:val="0"/>
        <w:adjustRightInd w:val="0"/>
        <w:spacing w:after="0" w:line="240" w:lineRule="auto"/>
        <w:rPr>
          <w:b/>
        </w:rPr>
      </w:pPr>
    </w:p>
    <w:p w14:paraId="27FB52D6" w14:textId="77777777" w:rsidR="00140C2D" w:rsidRDefault="00140C2D" w:rsidP="0044086E">
      <w:pPr>
        <w:autoSpaceDE w:val="0"/>
        <w:autoSpaceDN w:val="0"/>
        <w:adjustRightInd w:val="0"/>
        <w:spacing w:after="0" w:line="240" w:lineRule="auto"/>
      </w:pPr>
    </w:p>
    <w:p w14:paraId="707C008A" w14:textId="602DABB6" w:rsidR="00140C2D" w:rsidRPr="00140C2D" w:rsidRDefault="00140C2D" w:rsidP="0044086E">
      <w:pPr>
        <w:autoSpaceDE w:val="0"/>
        <w:autoSpaceDN w:val="0"/>
        <w:adjustRightInd w:val="0"/>
        <w:spacing w:after="0" w:line="240" w:lineRule="auto"/>
        <w:rPr>
          <w:b/>
        </w:rPr>
      </w:pPr>
      <w:r>
        <w:rPr>
          <w:b/>
        </w:rPr>
        <w:t>APPROPRIATE MATH COURSES</w:t>
      </w:r>
    </w:p>
    <w:p w14:paraId="63AED0DE" w14:textId="7D334046" w:rsidR="00140C2D" w:rsidRDefault="008131DA" w:rsidP="0044086E">
      <w:pPr>
        <w:autoSpaceDE w:val="0"/>
        <w:autoSpaceDN w:val="0"/>
        <w:adjustRightInd w:val="0"/>
        <w:spacing w:after="0" w:line="240" w:lineRule="auto"/>
      </w:pPr>
      <w:r>
        <w:t xml:space="preserve">Professor Han </w:t>
      </w:r>
      <w:r w:rsidR="005C1E7C">
        <w:t>pointed out that m</w:t>
      </w:r>
      <w:r w:rsidR="00140C2D">
        <w:t xml:space="preserve">athematics is extremely important for STEM professions.  Although not STEM, Allied Health relies on significant quantitative requirements, and is also essential for the pursuit of higher degrees, as well as many of the career pathways available at City Tech.  </w:t>
      </w:r>
    </w:p>
    <w:p w14:paraId="53214F71" w14:textId="77777777" w:rsidR="00140C2D" w:rsidRDefault="00140C2D" w:rsidP="0044086E">
      <w:pPr>
        <w:autoSpaceDE w:val="0"/>
        <w:autoSpaceDN w:val="0"/>
        <w:adjustRightInd w:val="0"/>
        <w:spacing w:after="0" w:line="240" w:lineRule="auto"/>
      </w:pPr>
    </w:p>
    <w:p w14:paraId="640FDF03" w14:textId="50BED85C" w:rsidR="00140C2D" w:rsidRDefault="00140C2D" w:rsidP="0044086E">
      <w:pPr>
        <w:autoSpaceDE w:val="0"/>
        <w:autoSpaceDN w:val="0"/>
        <w:adjustRightInd w:val="0"/>
        <w:spacing w:after="0" w:line="240" w:lineRule="auto"/>
      </w:pPr>
      <w:r>
        <w:t>However, there are stude</w:t>
      </w:r>
      <w:r w:rsidR="005C1E7C">
        <w:t>nts who have not or perhaps can</w:t>
      </w:r>
      <w:r>
        <w:t>not achieve this level of quantitative reasoning, but still have sufficient other competencies for careers in other areas of allied health.  As such, the desired career pathway should guide students into the appropriate math course.  As such the proposers have agreed to include the fact that MATH 1275 is highly desired.  This has been placed into the table of requirements in version 4 of this proposal:</w:t>
      </w:r>
    </w:p>
    <w:p w14:paraId="6E5C660F" w14:textId="77777777" w:rsidR="00140C2D" w:rsidRDefault="00140C2D" w:rsidP="0044086E">
      <w:pPr>
        <w:autoSpaceDE w:val="0"/>
        <w:autoSpaceDN w:val="0"/>
        <w:adjustRightInd w:val="0"/>
        <w:spacing w:after="0" w:line="240" w:lineRule="auto"/>
      </w:pPr>
    </w:p>
    <w:p w14:paraId="0D4DC62A" w14:textId="2F68D431" w:rsidR="00D774A5" w:rsidRPr="00FC2B6A" w:rsidRDefault="00675553" w:rsidP="0044086E">
      <w:pPr>
        <w:autoSpaceDE w:val="0"/>
        <w:autoSpaceDN w:val="0"/>
        <w:adjustRightInd w:val="0"/>
        <w:spacing w:after="0" w:line="240" w:lineRule="auto"/>
      </w:pPr>
      <w:r>
        <w:t>“</w:t>
      </w:r>
      <w:r w:rsidR="00B659DB" w:rsidRPr="00FC2B6A">
        <w:t>MATH 1275 Highly Recommended</w:t>
      </w:r>
    </w:p>
    <w:p w14:paraId="75B4D7FA" w14:textId="678CB0C0" w:rsidR="00B659DB" w:rsidRDefault="00B659DB" w:rsidP="0044086E">
      <w:pPr>
        <w:autoSpaceDE w:val="0"/>
        <w:autoSpaceDN w:val="0"/>
        <w:adjustRightInd w:val="0"/>
        <w:spacing w:after="0" w:line="240" w:lineRule="auto"/>
      </w:pPr>
      <w:r w:rsidRPr="00FC2B6A">
        <w:t>Consultation for Math recommendations for track-specific course work.</w:t>
      </w:r>
      <w:r w:rsidR="00675553">
        <w:t>”</w:t>
      </w:r>
    </w:p>
    <w:p w14:paraId="1789EB52" w14:textId="77777777" w:rsidR="005C1E7C" w:rsidRDefault="005C1E7C" w:rsidP="0044086E">
      <w:pPr>
        <w:autoSpaceDE w:val="0"/>
        <w:autoSpaceDN w:val="0"/>
        <w:adjustRightInd w:val="0"/>
        <w:spacing w:after="0" w:line="240" w:lineRule="auto"/>
      </w:pPr>
    </w:p>
    <w:p w14:paraId="21156A81" w14:textId="6D131DB6" w:rsidR="005C1E7C" w:rsidRDefault="005C1E7C" w:rsidP="0044086E">
      <w:pPr>
        <w:autoSpaceDE w:val="0"/>
        <w:autoSpaceDN w:val="0"/>
        <w:adjustRightInd w:val="0"/>
        <w:spacing w:after="0" w:line="240" w:lineRule="auto"/>
      </w:pPr>
      <w:r>
        <w:t>In addition, Dean Smith indicated he would investigate those degree programs with MAT 1190 requirements and see if it would make sense to increase their Math requirements to MAT 1275.</w:t>
      </w:r>
    </w:p>
    <w:p w14:paraId="4DA395CD" w14:textId="77777777" w:rsidR="005C1E7C" w:rsidRDefault="005C1E7C" w:rsidP="0044086E">
      <w:pPr>
        <w:autoSpaceDE w:val="0"/>
        <w:autoSpaceDN w:val="0"/>
        <w:adjustRightInd w:val="0"/>
        <w:spacing w:after="0" w:line="240" w:lineRule="auto"/>
      </w:pPr>
    </w:p>
    <w:p w14:paraId="5A5CAF74" w14:textId="1167D3AB" w:rsidR="005C1E7C" w:rsidRDefault="005C1E7C" w:rsidP="0044086E">
      <w:pPr>
        <w:autoSpaceDE w:val="0"/>
        <w:autoSpaceDN w:val="0"/>
        <w:adjustRightInd w:val="0"/>
        <w:spacing w:after="0" w:line="240" w:lineRule="auto"/>
      </w:pPr>
      <w:r>
        <w:t xml:space="preserve">He reached out to Dr. Rafferty, who is interested in evaluating the success of Nursing students with MAT 1190 as opposed to MAT 1275, and determine if there is a high correlation to success.  They have also not yet determined what the new +2 BSN (which would be one of the new programs the ASHS feeds) math requirements will be, but will certainly consider it.  The current MAT 1190 or higher requirement is the result of the CUNY Council of Nurses, which made this a system-wide mandate.  However, now that quantitative literacy has once again </w:t>
      </w:r>
    </w:p>
    <w:p w14:paraId="1C2A775D" w14:textId="77777777" w:rsidR="00140C2D" w:rsidRDefault="00140C2D" w:rsidP="0044086E">
      <w:pPr>
        <w:autoSpaceDE w:val="0"/>
        <w:autoSpaceDN w:val="0"/>
        <w:adjustRightInd w:val="0"/>
        <w:spacing w:after="0" w:line="240" w:lineRule="auto"/>
      </w:pPr>
    </w:p>
    <w:p w14:paraId="2431F80A" w14:textId="04576028" w:rsidR="00140C2D" w:rsidRPr="00140C2D" w:rsidRDefault="00140C2D" w:rsidP="0044086E">
      <w:pPr>
        <w:autoSpaceDE w:val="0"/>
        <w:autoSpaceDN w:val="0"/>
        <w:adjustRightInd w:val="0"/>
        <w:spacing w:after="0" w:line="240" w:lineRule="auto"/>
        <w:rPr>
          <w:b/>
        </w:rPr>
      </w:pPr>
      <w:r>
        <w:rPr>
          <w:b/>
        </w:rPr>
        <w:t>APPROPRIATE RECOMMENDED COURSEWORK FOR PIVOT AND PATHWAYS REQUIREMENTS</w:t>
      </w:r>
    </w:p>
    <w:p w14:paraId="4F57B246" w14:textId="59B82307" w:rsidR="00B659DB" w:rsidRPr="00FC2B6A" w:rsidRDefault="00140C2D" w:rsidP="0044086E">
      <w:pPr>
        <w:autoSpaceDE w:val="0"/>
        <w:autoSpaceDN w:val="0"/>
        <w:adjustRightInd w:val="0"/>
        <w:spacing w:after="0" w:line="240" w:lineRule="auto"/>
      </w:pPr>
      <w:r>
        <w:t xml:space="preserve">Because of the number of different possible degree programs that could accept </w:t>
      </w:r>
      <w:r w:rsidR="008131DA">
        <w:t xml:space="preserve">students from the ASHS, students need good guidance on appropriate coursework that can optimize their entry.  </w:t>
      </w:r>
      <w:r w:rsidR="00B659DB" w:rsidRPr="00FC2B6A">
        <w:t xml:space="preserve">Each potential receiving +2 degree should </w:t>
      </w:r>
      <w:r w:rsidR="008131DA">
        <w:t>collaborate with ASHS faculty</w:t>
      </w:r>
      <w:r w:rsidR="00B659DB" w:rsidRPr="00FC2B6A">
        <w:t xml:space="preserve"> and generate a list of recommended coursework.</w:t>
      </w:r>
    </w:p>
    <w:p w14:paraId="39CD0423" w14:textId="77777777" w:rsidR="00B659DB" w:rsidRDefault="00B659DB" w:rsidP="0044086E">
      <w:pPr>
        <w:autoSpaceDE w:val="0"/>
        <w:autoSpaceDN w:val="0"/>
        <w:adjustRightInd w:val="0"/>
        <w:spacing w:after="0" w:line="240" w:lineRule="auto"/>
      </w:pPr>
    </w:p>
    <w:p w14:paraId="0824A6E7" w14:textId="012399DA" w:rsidR="008131DA" w:rsidRPr="008131DA" w:rsidRDefault="008131DA" w:rsidP="0044086E">
      <w:pPr>
        <w:autoSpaceDE w:val="0"/>
        <w:autoSpaceDN w:val="0"/>
        <w:adjustRightInd w:val="0"/>
        <w:spacing w:after="0" w:line="240" w:lineRule="auto"/>
        <w:rPr>
          <w:b/>
        </w:rPr>
      </w:pPr>
      <w:r>
        <w:rPr>
          <w:b/>
        </w:rPr>
        <w:t>AN ADDITIONAL POSSIBLE PATH FOR ASHS GRADUATES</w:t>
      </w:r>
    </w:p>
    <w:p w14:paraId="575C95D9" w14:textId="0C7AA845" w:rsidR="00B659DB" w:rsidRDefault="008131DA" w:rsidP="0044086E">
      <w:pPr>
        <w:autoSpaceDE w:val="0"/>
        <w:autoSpaceDN w:val="0"/>
        <w:adjustRightInd w:val="0"/>
        <w:spacing w:after="0" w:line="240" w:lineRule="auto"/>
      </w:pPr>
      <w:r>
        <w:t>Professor Bannet proposed that we also work with Professional and Technical Writing to create a health-related module.  She stated that this would be fairly easy to do, and they have done this with other programs already.</w:t>
      </w:r>
    </w:p>
    <w:p w14:paraId="58961D08" w14:textId="77777777" w:rsidR="008131DA" w:rsidRDefault="008131DA" w:rsidP="0044086E">
      <w:pPr>
        <w:autoSpaceDE w:val="0"/>
        <w:autoSpaceDN w:val="0"/>
        <w:adjustRightInd w:val="0"/>
        <w:spacing w:after="0" w:line="240" w:lineRule="auto"/>
      </w:pPr>
    </w:p>
    <w:p w14:paraId="11E49E11" w14:textId="134FCA98" w:rsidR="008131DA" w:rsidRPr="008131DA" w:rsidRDefault="008131DA" w:rsidP="0044086E">
      <w:pPr>
        <w:autoSpaceDE w:val="0"/>
        <w:autoSpaceDN w:val="0"/>
        <w:adjustRightInd w:val="0"/>
        <w:spacing w:after="0" w:line="240" w:lineRule="auto"/>
        <w:rPr>
          <w:b/>
        </w:rPr>
      </w:pPr>
      <w:r>
        <w:rPr>
          <w:b/>
        </w:rPr>
        <w:t>POSSIBLE NEW ELECTIVE COURSE</w:t>
      </w:r>
    </w:p>
    <w:p w14:paraId="02E70E41" w14:textId="279F439B" w:rsidR="00B659DB" w:rsidRPr="00FC2B6A" w:rsidRDefault="005C1E7C" w:rsidP="0044086E">
      <w:pPr>
        <w:autoSpaceDE w:val="0"/>
        <w:autoSpaceDN w:val="0"/>
        <w:adjustRightInd w:val="0"/>
        <w:spacing w:after="0" w:line="240" w:lineRule="auto"/>
      </w:pPr>
      <w:r>
        <w:t xml:space="preserve">Professor Kezerashvili proposed as a possible elective a new course in the </w:t>
      </w:r>
      <w:r w:rsidR="00B659DB" w:rsidRPr="00FC2B6A">
        <w:t>Physics</w:t>
      </w:r>
      <w:r w:rsidR="00FD73FB" w:rsidRPr="00FC2B6A">
        <w:t xml:space="preserve"> of Health Care</w:t>
      </w:r>
      <w:r>
        <w:t>.  There is certainly room within the degree for this and all agreed that it could serve as a valuable addition to the ASHS student options.</w:t>
      </w:r>
    </w:p>
    <w:p w14:paraId="6C700A83" w14:textId="77777777" w:rsidR="00400E36" w:rsidRPr="00FC2B6A" w:rsidRDefault="00400E36" w:rsidP="0044086E">
      <w:pPr>
        <w:autoSpaceDE w:val="0"/>
        <w:autoSpaceDN w:val="0"/>
        <w:adjustRightInd w:val="0"/>
        <w:spacing w:after="0" w:line="240" w:lineRule="auto"/>
      </w:pPr>
    </w:p>
    <w:p w14:paraId="368D4639" w14:textId="266223D8" w:rsidR="00FD73FB" w:rsidRPr="00F35D2C" w:rsidRDefault="00F35D2C" w:rsidP="0044086E">
      <w:pPr>
        <w:autoSpaceDE w:val="0"/>
        <w:autoSpaceDN w:val="0"/>
        <w:adjustRightInd w:val="0"/>
        <w:spacing w:after="0" w:line="240" w:lineRule="auto"/>
        <w:rPr>
          <w:b/>
        </w:rPr>
      </w:pPr>
      <w:r>
        <w:rPr>
          <w:b/>
        </w:rPr>
        <w:t>ADDITIONAL SUGGESTIONS</w:t>
      </w:r>
    </w:p>
    <w:p w14:paraId="64CBD1F2" w14:textId="115FD039" w:rsidR="00FD73FB" w:rsidRPr="00FC2B6A" w:rsidRDefault="00F35D2C" w:rsidP="0044086E">
      <w:pPr>
        <w:autoSpaceDE w:val="0"/>
        <w:autoSpaceDN w:val="0"/>
        <w:adjustRightInd w:val="0"/>
        <w:spacing w:after="0" w:line="240" w:lineRule="auto"/>
      </w:pPr>
      <w:r>
        <w:t>Expand</w:t>
      </w:r>
      <w:r w:rsidR="00FD73FB" w:rsidRPr="00FC2B6A">
        <w:t xml:space="preserve"> </w:t>
      </w:r>
      <w:r w:rsidR="00CB6B52">
        <w:t>HSCI</w:t>
      </w:r>
      <w:r w:rsidR="00CB6B52" w:rsidRPr="00FC2B6A">
        <w:t xml:space="preserve"> </w:t>
      </w:r>
      <w:r w:rsidR="00FD73FB" w:rsidRPr="00FC2B6A">
        <w:t xml:space="preserve">1101 </w:t>
      </w:r>
      <w:r>
        <w:t xml:space="preserve">career offerings to </w:t>
      </w:r>
      <w:r w:rsidR="00FD73FB" w:rsidRPr="00FC2B6A">
        <w:t xml:space="preserve">introduce </w:t>
      </w:r>
      <w:r>
        <w:t>ALL</w:t>
      </w:r>
      <w:r w:rsidR="00FD73FB" w:rsidRPr="00FC2B6A">
        <w:t xml:space="preserve"> possible career tracks based on City Tech degree offerings.</w:t>
      </w:r>
    </w:p>
    <w:p w14:paraId="6651CCE2" w14:textId="77777777" w:rsidR="00FD73FB" w:rsidRPr="00FC2B6A" w:rsidRDefault="00FD73FB" w:rsidP="0044086E">
      <w:pPr>
        <w:autoSpaceDE w:val="0"/>
        <w:autoSpaceDN w:val="0"/>
        <w:adjustRightInd w:val="0"/>
        <w:spacing w:after="0" w:line="240" w:lineRule="auto"/>
      </w:pPr>
    </w:p>
    <w:p w14:paraId="4524A423" w14:textId="126FC11C" w:rsidR="00400E36" w:rsidRDefault="00F35D2C" w:rsidP="0044086E">
      <w:pPr>
        <w:autoSpaceDE w:val="0"/>
        <w:autoSpaceDN w:val="0"/>
        <w:adjustRightInd w:val="0"/>
        <w:spacing w:after="0" w:line="240" w:lineRule="auto"/>
      </w:pPr>
      <w:r>
        <w:t>Use Degree Works to create separate tracks of study for each targeted baccalaureate programs into which students may enter.</w:t>
      </w:r>
    </w:p>
    <w:p w14:paraId="6450124E" w14:textId="6EDB30F2" w:rsidR="00F92D21" w:rsidRDefault="00F92D21" w:rsidP="0044086E">
      <w:pPr>
        <w:autoSpaceDE w:val="0"/>
        <w:autoSpaceDN w:val="0"/>
        <w:adjustRightInd w:val="0"/>
        <w:spacing w:after="0" w:line="240" w:lineRule="auto"/>
        <w:rPr>
          <w:b/>
        </w:rPr>
      </w:pPr>
    </w:p>
    <w:p w14:paraId="57CCD615" w14:textId="77777777" w:rsidR="00F92D21" w:rsidRDefault="00F92D21" w:rsidP="0044086E">
      <w:pPr>
        <w:autoSpaceDE w:val="0"/>
        <w:autoSpaceDN w:val="0"/>
        <w:adjustRightInd w:val="0"/>
        <w:spacing w:after="0" w:line="240" w:lineRule="auto"/>
        <w:rPr>
          <w:b/>
        </w:rPr>
        <w:sectPr w:rsidR="00F92D21" w:rsidSect="009B4D97">
          <w:pgSz w:w="12240" w:h="15840"/>
          <w:pgMar w:top="1440" w:right="1350" w:bottom="1440" w:left="1440" w:header="720" w:footer="405" w:gutter="0"/>
          <w:cols w:space="720"/>
          <w:docGrid w:linePitch="360"/>
        </w:sectPr>
      </w:pPr>
    </w:p>
    <w:p w14:paraId="69F1A25B" w14:textId="029BF43E" w:rsidR="00F92D21" w:rsidRDefault="00F92D21" w:rsidP="00F92D21">
      <w:pPr>
        <w:pStyle w:val="Heading2"/>
      </w:pPr>
      <w:bookmarkStart w:id="118" w:name="_Toc529545118"/>
      <w:r>
        <w:t>Appendix 13: Data Analysis of 2016 HINT COHORT</w:t>
      </w:r>
      <w:bookmarkEnd w:id="118"/>
    </w:p>
    <w:p w14:paraId="56830EEB" w14:textId="637460DF" w:rsidR="00F92D21" w:rsidRPr="00736019" w:rsidRDefault="00F92D21" w:rsidP="00736019">
      <w:r>
        <w:rPr>
          <w:noProof/>
        </w:rPr>
        <w:drawing>
          <wp:inline distT="0" distB="0" distL="0" distR="0" wp14:anchorId="02B5259B" wp14:editId="7605FCA9">
            <wp:extent cx="6000750" cy="776541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IS Report HINT Students enrolled 2016 and outcomes v2.jpg"/>
                    <pic:cNvPicPr/>
                  </pic:nvPicPr>
                  <pic:blipFill>
                    <a:blip r:embed="rId76">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p>
    <w:sectPr w:rsidR="00F92D21" w:rsidRPr="00736019" w:rsidSect="009B4D97">
      <w:pgSz w:w="12240" w:h="15840"/>
      <w:pgMar w:top="1440" w:right="1350" w:bottom="1440" w:left="1440" w:header="72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5EE1C" w14:textId="77777777" w:rsidR="00A32BED" w:rsidRDefault="00A32BED" w:rsidP="00BD6948">
      <w:pPr>
        <w:spacing w:after="0" w:line="240" w:lineRule="auto"/>
      </w:pPr>
      <w:r>
        <w:separator/>
      </w:r>
    </w:p>
  </w:endnote>
  <w:endnote w:type="continuationSeparator" w:id="0">
    <w:p w14:paraId="0FBBE59A" w14:textId="77777777" w:rsidR="00A32BED" w:rsidRDefault="00A32BED" w:rsidP="00BD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Times New Roman"/>
    <w:charset w:val="B1"/>
    <w:family w:val="swiss"/>
    <w:pitch w:val="variable"/>
    <w:sig w:usb0="80000A67" w:usb1="00000000" w:usb2="00000000" w:usb3="00000000" w:csb0="000001F7"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Bold">
    <w:charset w:val="00"/>
    <w:family w:val="auto"/>
    <w:pitch w:val="variable"/>
    <w:sig w:usb0="E00002FF" w:usb1="4000ACFF" w:usb2="00000001" w:usb3="00000000" w:csb0="0000019F" w:csb1="00000000"/>
  </w:font>
  <w:font w:name="Noto Sans">
    <w:altName w:val="Calibri"/>
    <w:charset w:val="00"/>
    <w:family w:val="swiss"/>
    <w:pitch w:val="variable"/>
    <w:sig w:usb0="E00082FF" w:usb1="400078FF" w:usb2="00000021" w:usb3="00000000" w:csb0="000001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65229" w14:textId="77777777" w:rsidR="001F5E73" w:rsidRDefault="001F5E73" w:rsidP="008749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CAB003" w14:textId="77777777" w:rsidR="001F5E73" w:rsidRDefault="001F5E73" w:rsidP="0087496A">
    <w:pPr>
      <w:pStyle w:val="Footer"/>
      <w:ind w:right="360"/>
    </w:pPr>
    <w:sdt>
      <w:sdtPr>
        <w:id w:val="-1047686094"/>
        <w:temporary/>
        <w:showingPlcHdr/>
      </w:sdtPr>
      <w:sdtContent>
        <w:r>
          <w:t>[Type text]</w:t>
        </w:r>
      </w:sdtContent>
    </w:sdt>
    <w:r>
      <w:ptab w:relativeTo="margin" w:alignment="center" w:leader="none"/>
    </w:r>
    <w:sdt>
      <w:sdtPr>
        <w:id w:val="-1872062386"/>
        <w:temporary/>
        <w:showingPlcHdr/>
      </w:sdtPr>
      <w:sdtContent>
        <w:r>
          <w:t>[Type text]</w:t>
        </w:r>
      </w:sdtContent>
    </w:sdt>
    <w:r>
      <w:ptab w:relativeTo="margin" w:alignment="right" w:leader="none"/>
    </w:r>
    <w:sdt>
      <w:sdtPr>
        <w:id w:val="978420054"/>
        <w:temporary/>
        <w:showingPlcHdr/>
      </w:sdt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E7492" w14:textId="55DF0DA6" w:rsidR="001F5E73" w:rsidRPr="006255E3" w:rsidRDefault="001F5E73" w:rsidP="0087496A">
    <w:pPr>
      <w:pStyle w:val="Footer"/>
      <w:framePr w:wrap="around" w:vAnchor="text" w:hAnchor="margin" w:xAlign="right" w:y="1"/>
      <w:rPr>
        <w:rStyle w:val="PageNumber"/>
        <w:i/>
      </w:rPr>
    </w:pPr>
    <w:r w:rsidRPr="006255E3">
      <w:rPr>
        <w:rStyle w:val="PageNumber"/>
        <w:i/>
      </w:rPr>
      <w:t xml:space="preserve">Page </w:t>
    </w:r>
    <w:r w:rsidRPr="006255E3">
      <w:rPr>
        <w:rStyle w:val="PageNumber"/>
        <w:i/>
      </w:rPr>
      <w:fldChar w:fldCharType="begin"/>
    </w:r>
    <w:r w:rsidRPr="006255E3">
      <w:rPr>
        <w:rStyle w:val="PageNumber"/>
        <w:i/>
      </w:rPr>
      <w:instrText xml:space="preserve"> PAGE </w:instrText>
    </w:r>
    <w:r w:rsidRPr="006255E3">
      <w:rPr>
        <w:rStyle w:val="PageNumber"/>
        <w:i/>
      </w:rPr>
      <w:fldChar w:fldCharType="separate"/>
    </w:r>
    <w:r w:rsidR="00A32BED">
      <w:rPr>
        <w:rStyle w:val="PageNumber"/>
        <w:i/>
        <w:noProof/>
      </w:rPr>
      <w:t>1</w:t>
    </w:r>
    <w:r w:rsidRPr="006255E3">
      <w:rPr>
        <w:rStyle w:val="PageNumber"/>
        <w:i/>
      </w:rPr>
      <w:fldChar w:fldCharType="end"/>
    </w:r>
    <w:r w:rsidRPr="006255E3">
      <w:rPr>
        <w:rStyle w:val="PageNumber"/>
        <w:i/>
      </w:rPr>
      <w:t xml:space="preserve"> of </w:t>
    </w:r>
    <w:r w:rsidRPr="006255E3">
      <w:rPr>
        <w:rStyle w:val="PageNumber"/>
        <w:i/>
      </w:rPr>
      <w:fldChar w:fldCharType="begin"/>
    </w:r>
    <w:r w:rsidRPr="006255E3">
      <w:rPr>
        <w:rStyle w:val="PageNumber"/>
        <w:i/>
      </w:rPr>
      <w:instrText xml:space="preserve"> NUMPAGES </w:instrText>
    </w:r>
    <w:r w:rsidRPr="006255E3">
      <w:rPr>
        <w:rStyle w:val="PageNumber"/>
        <w:i/>
      </w:rPr>
      <w:fldChar w:fldCharType="separate"/>
    </w:r>
    <w:r w:rsidR="00A32BED">
      <w:rPr>
        <w:rStyle w:val="PageNumber"/>
        <w:i/>
        <w:noProof/>
      </w:rPr>
      <w:t>1</w:t>
    </w:r>
    <w:r w:rsidRPr="006255E3">
      <w:rPr>
        <w:rStyle w:val="PageNumber"/>
        <w:i/>
      </w:rPr>
      <w:fldChar w:fldCharType="end"/>
    </w:r>
  </w:p>
  <w:p w14:paraId="2DD0346A" w14:textId="1BB33E45" w:rsidR="001F5E73" w:rsidRPr="006255E3" w:rsidRDefault="001F5E73" w:rsidP="00E659B6">
    <w:pPr>
      <w:pStyle w:val="Header"/>
      <w:rPr>
        <w:i/>
      </w:rPr>
    </w:pPr>
    <w:r w:rsidRPr="004C3AA5">
      <w:rPr>
        <w:i/>
        <w:sz w:val="20"/>
      </w:rPr>
      <w:t>Associate in Science in Health Sciences Proposal – 2018-11-07 v7.2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F7230" w14:textId="77777777" w:rsidR="001F5E73" w:rsidRDefault="001F5E73" w:rsidP="008749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C482B" w14:textId="77777777" w:rsidR="001F5E73" w:rsidRDefault="001F5E73" w:rsidP="0087496A">
    <w:pPr>
      <w:pStyle w:val="Footer"/>
      <w:ind w:right="360"/>
    </w:pPr>
    <w:sdt>
      <w:sdtPr>
        <w:id w:val="1701046214"/>
        <w:temporary/>
        <w:showingPlcHdr/>
      </w:sdtPr>
      <w:sdtContent>
        <w:r>
          <w:t>[Type text]</w:t>
        </w:r>
      </w:sdtContent>
    </w:sdt>
    <w:r>
      <w:ptab w:relativeTo="margin" w:alignment="center" w:leader="none"/>
    </w:r>
    <w:sdt>
      <w:sdtPr>
        <w:id w:val="335040491"/>
        <w:temporary/>
        <w:showingPlcHdr/>
      </w:sdtPr>
      <w:sdtContent>
        <w:r>
          <w:t>[Type text]</w:t>
        </w:r>
      </w:sdtContent>
    </w:sdt>
    <w:r>
      <w:ptab w:relativeTo="margin" w:alignment="right" w:leader="none"/>
    </w:r>
    <w:sdt>
      <w:sdtPr>
        <w:id w:val="871896387"/>
        <w:temporary/>
        <w:showingPlcHdr/>
      </w:sdtPr>
      <w:sdtContent>
        <w:r>
          <w:t>[Type text]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615FA" w14:textId="3C80F907" w:rsidR="001F5E73" w:rsidRDefault="001F5E73" w:rsidP="005D12B9">
    <w:pPr>
      <w:pStyle w:val="Footer"/>
      <w:framePr w:wrap="around" w:vAnchor="text" w:hAnchor="margin" w:xAlign="right" w:y="1"/>
      <w:rPr>
        <w:rStyle w:val="PageNumber"/>
      </w:rPr>
    </w:pPr>
    <w:r w:rsidRPr="009B4D97">
      <w:rPr>
        <w:rStyle w:val="PageNumber"/>
        <w:rFonts w:ascii="Times New Roman" w:hAnsi="Times New Roman"/>
      </w:rPr>
      <w:t xml:space="preserve">Page </w:t>
    </w:r>
    <w:r w:rsidRPr="009B4D97">
      <w:rPr>
        <w:rStyle w:val="PageNumber"/>
        <w:rFonts w:ascii="Times New Roman" w:hAnsi="Times New Roman"/>
      </w:rPr>
      <w:fldChar w:fldCharType="begin"/>
    </w:r>
    <w:r w:rsidRPr="009B4D97">
      <w:rPr>
        <w:rStyle w:val="PageNumber"/>
        <w:rFonts w:ascii="Times New Roman" w:hAnsi="Times New Roman"/>
      </w:rPr>
      <w:instrText xml:space="preserve"> PAGE </w:instrText>
    </w:r>
    <w:r w:rsidRPr="009B4D97">
      <w:rPr>
        <w:rStyle w:val="PageNumber"/>
        <w:rFonts w:ascii="Times New Roman" w:hAnsi="Times New Roman"/>
      </w:rPr>
      <w:fldChar w:fldCharType="separate"/>
    </w:r>
    <w:r w:rsidR="00450DCC">
      <w:rPr>
        <w:rStyle w:val="PageNumber"/>
        <w:rFonts w:ascii="Times New Roman" w:hAnsi="Times New Roman"/>
        <w:noProof/>
      </w:rPr>
      <w:t>73</w:t>
    </w:r>
    <w:r w:rsidRPr="009B4D97">
      <w:rPr>
        <w:rStyle w:val="PageNumber"/>
        <w:rFonts w:ascii="Times New Roman" w:hAnsi="Times New Roman"/>
      </w:rPr>
      <w:fldChar w:fldCharType="end"/>
    </w:r>
    <w:r w:rsidRPr="009B4D97">
      <w:rPr>
        <w:rStyle w:val="PageNumber"/>
        <w:rFonts w:ascii="Times New Roman" w:hAnsi="Times New Roman"/>
      </w:rPr>
      <w:t xml:space="preserve"> of </w:t>
    </w:r>
    <w:r w:rsidRPr="009B4D97">
      <w:rPr>
        <w:rStyle w:val="PageNumber"/>
        <w:rFonts w:ascii="Times New Roman" w:hAnsi="Times New Roman"/>
      </w:rPr>
      <w:fldChar w:fldCharType="begin"/>
    </w:r>
    <w:r w:rsidRPr="009B4D97">
      <w:rPr>
        <w:rStyle w:val="PageNumber"/>
        <w:rFonts w:ascii="Times New Roman" w:hAnsi="Times New Roman"/>
      </w:rPr>
      <w:instrText xml:space="preserve"> NUMPAGES </w:instrText>
    </w:r>
    <w:r w:rsidRPr="009B4D97">
      <w:rPr>
        <w:rStyle w:val="PageNumber"/>
        <w:rFonts w:ascii="Times New Roman" w:hAnsi="Times New Roman"/>
      </w:rPr>
      <w:fldChar w:fldCharType="separate"/>
    </w:r>
    <w:r w:rsidR="00450DCC">
      <w:rPr>
        <w:rStyle w:val="PageNumber"/>
        <w:rFonts w:ascii="Times New Roman" w:hAnsi="Times New Roman"/>
        <w:noProof/>
      </w:rPr>
      <w:t>115</w:t>
    </w:r>
    <w:r w:rsidRPr="009B4D97">
      <w:rPr>
        <w:rStyle w:val="PageNumber"/>
        <w:rFonts w:ascii="Times New Roman" w:hAnsi="Times New Roman"/>
      </w:rPr>
      <w:fldChar w:fldCharType="end"/>
    </w:r>
  </w:p>
  <w:p w14:paraId="40861015" w14:textId="762D6B58" w:rsidR="001F5E73" w:rsidRPr="00483A2F" w:rsidRDefault="001F5E73" w:rsidP="0087496A">
    <w:pPr>
      <w:pStyle w:val="Header"/>
    </w:pPr>
    <w:r w:rsidRPr="00E043E0">
      <w:rPr>
        <w:i/>
        <w:sz w:val="20"/>
      </w:rPr>
      <w:t>Associate in Science in Healt</w:t>
    </w:r>
    <w:r>
      <w:rPr>
        <w:i/>
        <w:sz w:val="20"/>
      </w:rPr>
      <w:t>h Sciences Proposal – 2018-11-02 v7.2</w:t>
    </w:r>
    <w:r w:rsidRPr="00991AFB">
      <w:rPr>
        <w:i/>
        <w:sz w:val="20"/>
      </w:rPr>
      <w:tab/>
    </w:r>
  </w:p>
  <w:p w14:paraId="7223BDA2" w14:textId="77777777" w:rsidR="001F5E73" w:rsidRDefault="001F5E73" w:rsidP="0087496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5164B" w14:textId="77777777" w:rsidR="001F5E73" w:rsidRDefault="001F5E73" w:rsidP="008749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550FB2" w14:textId="77777777" w:rsidR="001F5E73" w:rsidRDefault="001F5E73" w:rsidP="0087496A">
    <w:pPr>
      <w:pStyle w:val="Footer"/>
      <w:ind w:right="360"/>
    </w:pPr>
    <w:sdt>
      <w:sdtPr>
        <w:id w:val="1317138642"/>
        <w:temporary/>
        <w:showingPlcHdr/>
      </w:sdtPr>
      <w:sdtContent>
        <w:r>
          <w:t>[Type text]</w:t>
        </w:r>
      </w:sdtContent>
    </w:sdt>
    <w:r>
      <w:ptab w:relativeTo="margin" w:alignment="center" w:leader="none"/>
    </w:r>
    <w:sdt>
      <w:sdtPr>
        <w:id w:val="682940119"/>
        <w:temporary/>
        <w:showingPlcHdr/>
      </w:sdtPr>
      <w:sdtContent>
        <w:r>
          <w:t>[Type text]</w:t>
        </w:r>
      </w:sdtContent>
    </w:sdt>
    <w:r>
      <w:ptab w:relativeTo="margin" w:alignment="right" w:leader="none"/>
    </w:r>
    <w:sdt>
      <w:sdtPr>
        <w:id w:val="1694799343"/>
        <w:temporary/>
        <w:showingPlcHdr/>
      </w:sdtPr>
      <w:sdtContent>
        <w:r>
          <w:t>[Type text]</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F9105" w14:textId="34505C7C" w:rsidR="001F5E73" w:rsidRDefault="001F5E73" w:rsidP="005D12B9">
    <w:pPr>
      <w:pStyle w:val="Footer"/>
      <w:framePr w:wrap="around" w:vAnchor="text" w:hAnchor="margin" w:xAlign="right" w:y="1"/>
      <w:rPr>
        <w:rStyle w:val="PageNumber"/>
      </w:rPr>
    </w:pPr>
    <w:r w:rsidRPr="009B4D97">
      <w:rPr>
        <w:rStyle w:val="PageNumber"/>
        <w:rFonts w:ascii="Times New Roman" w:hAnsi="Times New Roman"/>
      </w:rPr>
      <w:t xml:space="preserve">Page </w:t>
    </w:r>
    <w:r w:rsidRPr="009B4D97">
      <w:rPr>
        <w:rStyle w:val="PageNumber"/>
        <w:rFonts w:ascii="Times New Roman" w:hAnsi="Times New Roman"/>
      </w:rPr>
      <w:fldChar w:fldCharType="begin"/>
    </w:r>
    <w:r w:rsidRPr="009B4D97">
      <w:rPr>
        <w:rStyle w:val="PageNumber"/>
        <w:rFonts w:ascii="Times New Roman" w:hAnsi="Times New Roman"/>
      </w:rPr>
      <w:instrText xml:space="preserve"> PAGE </w:instrText>
    </w:r>
    <w:r w:rsidRPr="009B4D97">
      <w:rPr>
        <w:rStyle w:val="PageNumber"/>
        <w:rFonts w:ascii="Times New Roman" w:hAnsi="Times New Roman"/>
      </w:rPr>
      <w:fldChar w:fldCharType="separate"/>
    </w:r>
    <w:r w:rsidR="00450DCC">
      <w:rPr>
        <w:rStyle w:val="PageNumber"/>
        <w:rFonts w:ascii="Times New Roman" w:hAnsi="Times New Roman"/>
        <w:noProof/>
      </w:rPr>
      <w:t>78</w:t>
    </w:r>
    <w:r w:rsidRPr="009B4D97">
      <w:rPr>
        <w:rStyle w:val="PageNumber"/>
        <w:rFonts w:ascii="Times New Roman" w:hAnsi="Times New Roman"/>
      </w:rPr>
      <w:fldChar w:fldCharType="end"/>
    </w:r>
    <w:r w:rsidRPr="009B4D97">
      <w:rPr>
        <w:rStyle w:val="PageNumber"/>
        <w:rFonts w:ascii="Times New Roman" w:hAnsi="Times New Roman"/>
      </w:rPr>
      <w:t xml:space="preserve"> of </w:t>
    </w:r>
    <w:r w:rsidRPr="009B4D97">
      <w:rPr>
        <w:rStyle w:val="PageNumber"/>
        <w:rFonts w:ascii="Times New Roman" w:hAnsi="Times New Roman"/>
      </w:rPr>
      <w:fldChar w:fldCharType="begin"/>
    </w:r>
    <w:r w:rsidRPr="009B4D97">
      <w:rPr>
        <w:rStyle w:val="PageNumber"/>
        <w:rFonts w:ascii="Times New Roman" w:hAnsi="Times New Roman"/>
      </w:rPr>
      <w:instrText xml:space="preserve"> NUMPAGES </w:instrText>
    </w:r>
    <w:r w:rsidRPr="009B4D97">
      <w:rPr>
        <w:rStyle w:val="PageNumber"/>
        <w:rFonts w:ascii="Times New Roman" w:hAnsi="Times New Roman"/>
      </w:rPr>
      <w:fldChar w:fldCharType="separate"/>
    </w:r>
    <w:r w:rsidR="00450DCC">
      <w:rPr>
        <w:rStyle w:val="PageNumber"/>
        <w:rFonts w:ascii="Times New Roman" w:hAnsi="Times New Roman"/>
        <w:noProof/>
      </w:rPr>
      <w:t>115</w:t>
    </w:r>
    <w:r w:rsidRPr="009B4D97">
      <w:rPr>
        <w:rStyle w:val="PageNumber"/>
        <w:rFonts w:ascii="Times New Roman" w:hAnsi="Times New Roman"/>
      </w:rPr>
      <w:fldChar w:fldCharType="end"/>
    </w:r>
  </w:p>
  <w:p w14:paraId="5FFB466E" w14:textId="2499BD6E" w:rsidR="001F5E73" w:rsidRPr="00483A2F" w:rsidRDefault="001F5E73" w:rsidP="0087496A">
    <w:pPr>
      <w:pStyle w:val="Header"/>
    </w:pPr>
    <w:r w:rsidRPr="00E043E0">
      <w:rPr>
        <w:i/>
        <w:sz w:val="20"/>
      </w:rPr>
      <w:t>Associate in Science in Healt</w:t>
    </w:r>
    <w:r>
      <w:rPr>
        <w:i/>
        <w:sz w:val="20"/>
      </w:rPr>
      <w:t>h Sciences Proposal – 2018-11-02 v7.2</w:t>
    </w:r>
    <w:r w:rsidRPr="00C72926">
      <w:rPr>
        <w:sz w:val="20"/>
      </w:rPr>
      <w:tab/>
    </w:r>
  </w:p>
  <w:p w14:paraId="45C9CD17" w14:textId="77777777" w:rsidR="001F5E73" w:rsidRDefault="001F5E73" w:rsidP="0087496A">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4"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289"/>
      <w:gridCol w:w="8659"/>
    </w:tblGrid>
    <w:tr w:rsidR="001F5E73" w14:paraId="68AD6163" w14:textId="77777777" w:rsidTr="00483A2F">
      <w:tc>
        <w:tcPr>
          <w:tcW w:w="9081" w:type="dxa"/>
        </w:tcPr>
        <w:p w14:paraId="5F86F2EF" w14:textId="0D4997C0" w:rsidR="001F5E73" w:rsidRPr="00483A2F" w:rsidRDefault="001F5E73" w:rsidP="001F5E73">
          <w:pPr>
            <w:pStyle w:val="Header"/>
          </w:pPr>
          <w:r>
            <w:rPr>
              <w:i/>
              <w:sz w:val="20"/>
            </w:rPr>
            <w:t>5</w:t>
          </w:r>
          <w:r w:rsidRPr="00E043E0">
            <w:rPr>
              <w:i/>
              <w:sz w:val="20"/>
            </w:rPr>
            <w:t>Associate in Science in Healt</w:t>
          </w:r>
          <w:r>
            <w:rPr>
              <w:i/>
              <w:sz w:val="20"/>
            </w:rPr>
            <w:t>h Sciences Proposal – 2018-11-02 v7.2</w:t>
          </w:r>
          <w:r>
            <w:rPr>
              <w:rFonts w:ascii="Times New Roman" w:hAnsi="Times New Roman"/>
              <w:b/>
              <w:sz w:val="18"/>
              <w:szCs w:val="18"/>
            </w:rPr>
            <w:tab/>
          </w:r>
          <w:r w:rsidRPr="00711087">
            <w:rPr>
              <w:rFonts w:ascii="Times New Roman" w:hAnsi="Times New Roman"/>
              <w:b/>
              <w:sz w:val="18"/>
              <w:szCs w:val="18"/>
            </w:rPr>
            <w:t xml:space="preserve">Page </w:t>
          </w:r>
          <w:r w:rsidRPr="00711087">
            <w:rPr>
              <w:rFonts w:ascii="Times New Roman" w:hAnsi="Times New Roman"/>
              <w:b/>
              <w:sz w:val="18"/>
              <w:szCs w:val="18"/>
            </w:rPr>
            <w:fldChar w:fldCharType="begin"/>
          </w:r>
          <w:r w:rsidRPr="00711087">
            <w:rPr>
              <w:rFonts w:ascii="Times New Roman" w:hAnsi="Times New Roman"/>
              <w:b/>
              <w:sz w:val="18"/>
              <w:szCs w:val="18"/>
            </w:rPr>
            <w:instrText xml:space="preserve"> PAGE </w:instrText>
          </w:r>
          <w:r w:rsidRPr="00711087">
            <w:rPr>
              <w:rFonts w:ascii="Times New Roman" w:hAnsi="Times New Roman"/>
              <w:b/>
              <w:sz w:val="18"/>
              <w:szCs w:val="18"/>
            </w:rPr>
            <w:fldChar w:fldCharType="separate"/>
          </w:r>
          <w:r w:rsidR="00450DCC">
            <w:rPr>
              <w:rFonts w:ascii="Times New Roman" w:hAnsi="Times New Roman"/>
              <w:b/>
              <w:noProof/>
              <w:sz w:val="18"/>
              <w:szCs w:val="18"/>
            </w:rPr>
            <w:t>80</w:t>
          </w:r>
          <w:r w:rsidRPr="00711087">
            <w:rPr>
              <w:rFonts w:ascii="Times New Roman" w:hAnsi="Times New Roman"/>
              <w:b/>
              <w:sz w:val="18"/>
              <w:szCs w:val="18"/>
            </w:rPr>
            <w:fldChar w:fldCharType="end"/>
          </w:r>
          <w:r w:rsidRPr="00711087">
            <w:rPr>
              <w:rFonts w:ascii="Times New Roman" w:hAnsi="Times New Roman"/>
              <w:b/>
              <w:sz w:val="18"/>
              <w:szCs w:val="18"/>
            </w:rPr>
            <w:t xml:space="preserve"> of </w:t>
          </w:r>
          <w:r>
            <w:rPr>
              <w:rFonts w:ascii="Times New Roman" w:hAnsi="Times New Roman"/>
              <w:b/>
              <w:sz w:val="18"/>
              <w:szCs w:val="18"/>
            </w:rPr>
            <w:t>11511</w:t>
          </w:r>
        </w:p>
      </w:tc>
      <w:tc>
        <w:tcPr>
          <w:tcW w:w="8466" w:type="dxa"/>
        </w:tcPr>
        <w:p w14:paraId="5722AF56" w14:textId="77777777" w:rsidR="001F5E73" w:rsidRDefault="001F5E73">
          <w:pPr>
            <w:pStyle w:val="Footer"/>
          </w:pPr>
        </w:p>
      </w:tc>
    </w:tr>
  </w:tbl>
  <w:p w14:paraId="243C7B1B" w14:textId="77777777" w:rsidR="001F5E73" w:rsidRPr="00BD6948" w:rsidRDefault="001F5E73">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7BE41" w14:textId="77777777" w:rsidR="00A32BED" w:rsidRDefault="00A32BED" w:rsidP="00BD6948">
      <w:pPr>
        <w:spacing w:after="0" w:line="240" w:lineRule="auto"/>
      </w:pPr>
      <w:r>
        <w:separator/>
      </w:r>
    </w:p>
  </w:footnote>
  <w:footnote w:type="continuationSeparator" w:id="0">
    <w:p w14:paraId="03E4FEAF" w14:textId="77777777" w:rsidR="00A32BED" w:rsidRDefault="00A32BED" w:rsidP="00BD69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16D0F" w14:textId="77777777" w:rsidR="001F5E73" w:rsidRDefault="001F5E73">
    <w:pPr>
      <w:pStyle w:val="Header"/>
    </w:pPr>
    <w:sdt>
      <w:sdtPr>
        <w:id w:val="2096667281"/>
        <w:temporary/>
        <w:showingPlcHdr/>
      </w:sdtPr>
      <w:sdtContent>
        <w:r>
          <w:t>[Type text]</w:t>
        </w:r>
      </w:sdtContent>
    </w:sdt>
    <w:r>
      <w:ptab w:relativeTo="margin" w:alignment="center" w:leader="none"/>
    </w:r>
    <w:sdt>
      <w:sdtPr>
        <w:id w:val="496613316"/>
        <w:temporary/>
        <w:showingPlcHdr/>
      </w:sdtPr>
      <w:sdtContent>
        <w:r>
          <w:t>[Type text]</w:t>
        </w:r>
      </w:sdtContent>
    </w:sdt>
    <w:r>
      <w:ptab w:relativeTo="margin" w:alignment="right" w:leader="none"/>
    </w:r>
    <w:sdt>
      <w:sdtPr>
        <w:id w:val="878281190"/>
        <w:temporary/>
        <w:showingPlcHdr/>
      </w:sdtPr>
      <w:sdtContent>
        <w:r>
          <w:t>[Type text]</w:t>
        </w:r>
      </w:sdtContent>
    </w:sdt>
  </w:p>
  <w:p w14:paraId="2501D7AE" w14:textId="77777777" w:rsidR="001F5E73" w:rsidRDefault="001F5E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28DA5" w14:textId="55C5AE8F" w:rsidR="001F5E73" w:rsidRPr="006255E3" w:rsidRDefault="001F5E73" w:rsidP="006255E3">
    <w:pPr>
      <w:pStyle w:val="Header"/>
      <w:tabs>
        <w:tab w:val="clear" w:pos="9360"/>
        <w:tab w:val="right" w:pos="8730"/>
      </w:tabs>
      <w:rPr>
        <w:i/>
        <w:sz w:val="20"/>
        <w:szCs w:val="20"/>
      </w:rPr>
    </w:pPr>
    <w:r w:rsidRPr="006255E3">
      <w:rPr>
        <w:i/>
        <w:sz w:val="20"/>
        <w:szCs w:val="20"/>
      </w:rPr>
      <w:t>17-08</w:t>
    </w:r>
    <w:r w:rsidRPr="006255E3">
      <w:rPr>
        <w:i/>
        <w:sz w:val="20"/>
        <w:szCs w:val="20"/>
      </w:rPr>
      <w:ptab w:relativeTo="margin" w:alignment="center" w:leader="none"/>
    </w:r>
    <w:r w:rsidRPr="006255E3">
      <w:rPr>
        <w:i/>
        <w:sz w:val="20"/>
        <w:szCs w:val="20"/>
      </w:rPr>
      <w:t xml:space="preserve">New Program – AS in Health Sciences </w:t>
    </w:r>
    <w:r w:rsidRPr="006255E3">
      <w:rPr>
        <w:i/>
        <w:sz w:val="20"/>
        <w:szCs w:val="20"/>
      </w:rPr>
      <w:ptab w:relativeTo="margin" w:alignment="right" w:leader="none"/>
    </w:r>
    <w:r w:rsidRPr="006255E3">
      <w:rPr>
        <w:i/>
        <w:sz w:val="20"/>
        <w:szCs w:val="20"/>
      </w:rPr>
      <w:t>2018-11-0</w:t>
    </w:r>
    <w:r>
      <w:rPr>
        <w:i/>
        <w:sz w:val="20"/>
        <w:szCs w:val="20"/>
      </w:rPr>
      <w:t>9</w:t>
    </w:r>
    <w:r w:rsidRPr="006255E3">
      <w:rPr>
        <w:i/>
        <w:sz w:val="20"/>
        <w:szCs w:val="20"/>
      </w:rPr>
      <w:t xml:space="preserve"> version 7.2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D5FFD" w14:textId="77777777" w:rsidR="001F5E73" w:rsidRDefault="001F5E73">
    <w:pPr>
      <w:pStyle w:val="Header"/>
    </w:pPr>
    <w:sdt>
      <w:sdtPr>
        <w:id w:val="523987362"/>
        <w:temporary/>
        <w:showingPlcHdr/>
      </w:sdtPr>
      <w:sdtContent>
        <w:r>
          <w:t>[Type text]</w:t>
        </w:r>
      </w:sdtContent>
    </w:sdt>
    <w:r>
      <w:ptab w:relativeTo="margin" w:alignment="center" w:leader="none"/>
    </w:r>
    <w:sdt>
      <w:sdtPr>
        <w:id w:val="-1028561487"/>
        <w:temporary/>
        <w:showingPlcHdr/>
      </w:sdtPr>
      <w:sdtContent>
        <w:r>
          <w:t>[Type text]</w:t>
        </w:r>
      </w:sdtContent>
    </w:sdt>
    <w:r>
      <w:ptab w:relativeTo="margin" w:alignment="right" w:leader="none"/>
    </w:r>
    <w:sdt>
      <w:sdtPr>
        <w:id w:val="-1956697521"/>
        <w:temporary/>
        <w:showingPlcHdr/>
      </w:sdtPr>
      <w:sdtContent>
        <w:r>
          <w:t>[Type text]</w:t>
        </w:r>
      </w:sdtContent>
    </w:sdt>
  </w:p>
  <w:p w14:paraId="0F68215D" w14:textId="77777777" w:rsidR="001F5E73" w:rsidRDefault="001F5E7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5488E" w14:textId="77777777" w:rsidR="001F5E73" w:rsidRDefault="001F5E73">
    <w:pPr>
      <w:pStyle w:val="Header"/>
    </w:pPr>
    <w:sdt>
      <w:sdtPr>
        <w:id w:val="105473067"/>
        <w:temporary/>
        <w:showingPlcHdr/>
      </w:sdtPr>
      <w:sdtContent>
        <w:r>
          <w:t>[Type text]</w:t>
        </w:r>
      </w:sdtContent>
    </w:sdt>
    <w:r>
      <w:ptab w:relativeTo="margin" w:alignment="center" w:leader="none"/>
    </w:r>
    <w:sdt>
      <w:sdtPr>
        <w:id w:val="371276850"/>
        <w:temporary/>
        <w:showingPlcHdr/>
      </w:sdtPr>
      <w:sdtContent>
        <w:r>
          <w:t>[Type text]</w:t>
        </w:r>
      </w:sdtContent>
    </w:sdt>
    <w:r>
      <w:ptab w:relativeTo="margin" w:alignment="right" w:leader="none"/>
    </w:r>
    <w:sdt>
      <w:sdtPr>
        <w:id w:val="-1542895577"/>
        <w:temporary/>
        <w:showingPlcHdr/>
      </w:sdtPr>
      <w:sdtContent>
        <w:r>
          <w:t>[Type text]</w:t>
        </w:r>
      </w:sdtContent>
    </w:sdt>
  </w:p>
  <w:p w14:paraId="109D59FD" w14:textId="77777777" w:rsidR="001F5E73" w:rsidRDefault="001F5E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378DD" w14:textId="4F00767E" w:rsidR="001F5E73" w:rsidRDefault="001F5E73" w:rsidP="00807EDA">
    <w:pPr>
      <w:pStyle w:val="Header"/>
    </w:pPr>
    <w:r>
      <w:t>17-08</w:t>
    </w:r>
    <w:r>
      <w:ptab w:relativeTo="margin" w:alignment="center" w:leader="none"/>
    </w:r>
    <w:r>
      <w:t xml:space="preserve">New Program – AS in Health Sciences </w:t>
    </w:r>
    <w:r>
      <w:ptab w:relativeTo="margin" w:alignment="right" w:leader="none"/>
    </w:r>
    <w:r>
      <w:t>2018-11-09 version 7.2</w:t>
    </w:r>
  </w:p>
  <w:p w14:paraId="6C9EF4A7" w14:textId="499655F6" w:rsidR="001F5E73" w:rsidRPr="00E0289B" w:rsidRDefault="001F5E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F41"/>
    <w:multiLevelType w:val="hybridMultilevel"/>
    <w:tmpl w:val="2F54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E2DD3"/>
    <w:multiLevelType w:val="multilevel"/>
    <w:tmpl w:val="5A5C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F0965"/>
    <w:multiLevelType w:val="hybridMultilevel"/>
    <w:tmpl w:val="ABFC8004"/>
    <w:lvl w:ilvl="0" w:tplc="8AEAB21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BD1ABD"/>
    <w:multiLevelType w:val="hybridMultilevel"/>
    <w:tmpl w:val="F9A4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567"/>
    <w:multiLevelType w:val="multilevel"/>
    <w:tmpl w:val="99F6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600830"/>
    <w:multiLevelType w:val="hybridMultilevel"/>
    <w:tmpl w:val="948EAF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ACC587B"/>
    <w:multiLevelType w:val="hybridMultilevel"/>
    <w:tmpl w:val="70E0D1C0"/>
    <w:lvl w:ilvl="0" w:tplc="650615AC">
      <w:start w:val="1"/>
      <w:numFmt w:val="bullet"/>
      <w:lvlText w:val="•"/>
      <w:lvlJc w:val="left"/>
      <w:pPr>
        <w:tabs>
          <w:tab w:val="num" w:pos="720"/>
        </w:tabs>
        <w:ind w:left="720" w:hanging="360"/>
      </w:pPr>
      <w:rPr>
        <w:rFonts w:ascii="Arial" w:hAnsi="Arial" w:hint="default"/>
      </w:rPr>
    </w:lvl>
    <w:lvl w:ilvl="1" w:tplc="CEAAE0DA" w:tentative="1">
      <w:start w:val="1"/>
      <w:numFmt w:val="bullet"/>
      <w:lvlText w:val="•"/>
      <w:lvlJc w:val="left"/>
      <w:pPr>
        <w:tabs>
          <w:tab w:val="num" w:pos="1440"/>
        </w:tabs>
        <w:ind w:left="1440" w:hanging="360"/>
      </w:pPr>
      <w:rPr>
        <w:rFonts w:ascii="Arial" w:hAnsi="Arial" w:hint="default"/>
      </w:rPr>
    </w:lvl>
    <w:lvl w:ilvl="2" w:tplc="A04AD15C" w:tentative="1">
      <w:start w:val="1"/>
      <w:numFmt w:val="bullet"/>
      <w:lvlText w:val="•"/>
      <w:lvlJc w:val="left"/>
      <w:pPr>
        <w:tabs>
          <w:tab w:val="num" w:pos="2160"/>
        </w:tabs>
        <w:ind w:left="2160" w:hanging="360"/>
      </w:pPr>
      <w:rPr>
        <w:rFonts w:ascii="Arial" w:hAnsi="Arial" w:hint="default"/>
      </w:rPr>
    </w:lvl>
    <w:lvl w:ilvl="3" w:tplc="4120BB40" w:tentative="1">
      <w:start w:val="1"/>
      <w:numFmt w:val="bullet"/>
      <w:lvlText w:val="•"/>
      <w:lvlJc w:val="left"/>
      <w:pPr>
        <w:tabs>
          <w:tab w:val="num" w:pos="2880"/>
        </w:tabs>
        <w:ind w:left="2880" w:hanging="360"/>
      </w:pPr>
      <w:rPr>
        <w:rFonts w:ascii="Arial" w:hAnsi="Arial" w:hint="default"/>
      </w:rPr>
    </w:lvl>
    <w:lvl w:ilvl="4" w:tplc="0C5C6B2E" w:tentative="1">
      <w:start w:val="1"/>
      <w:numFmt w:val="bullet"/>
      <w:lvlText w:val="•"/>
      <w:lvlJc w:val="left"/>
      <w:pPr>
        <w:tabs>
          <w:tab w:val="num" w:pos="3600"/>
        </w:tabs>
        <w:ind w:left="3600" w:hanging="360"/>
      </w:pPr>
      <w:rPr>
        <w:rFonts w:ascii="Arial" w:hAnsi="Arial" w:hint="default"/>
      </w:rPr>
    </w:lvl>
    <w:lvl w:ilvl="5" w:tplc="440AA6FC" w:tentative="1">
      <w:start w:val="1"/>
      <w:numFmt w:val="bullet"/>
      <w:lvlText w:val="•"/>
      <w:lvlJc w:val="left"/>
      <w:pPr>
        <w:tabs>
          <w:tab w:val="num" w:pos="4320"/>
        </w:tabs>
        <w:ind w:left="4320" w:hanging="360"/>
      </w:pPr>
      <w:rPr>
        <w:rFonts w:ascii="Arial" w:hAnsi="Arial" w:hint="default"/>
      </w:rPr>
    </w:lvl>
    <w:lvl w:ilvl="6" w:tplc="8EE093BC" w:tentative="1">
      <w:start w:val="1"/>
      <w:numFmt w:val="bullet"/>
      <w:lvlText w:val="•"/>
      <w:lvlJc w:val="left"/>
      <w:pPr>
        <w:tabs>
          <w:tab w:val="num" w:pos="5040"/>
        </w:tabs>
        <w:ind w:left="5040" w:hanging="360"/>
      </w:pPr>
      <w:rPr>
        <w:rFonts w:ascii="Arial" w:hAnsi="Arial" w:hint="default"/>
      </w:rPr>
    </w:lvl>
    <w:lvl w:ilvl="7" w:tplc="F8CC6728" w:tentative="1">
      <w:start w:val="1"/>
      <w:numFmt w:val="bullet"/>
      <w:lvlText w:val="•"/>
      <w:lvlJc w:val="left"/>
      <w:pPr>
        <w:tabs>
          <w:tab w:val="num" w:pos="5760"/>
        </w:tabs>
        <w:ind w:left="5760" w:hanging="360"/>
      </w:pPr>
      <w:rPr>
        <w:rFonts w:ascii="Arial" w:hAnsi="Arial" w:hint="default"/>
      </w:rPr>
    </w:lvl>
    <w:lvl w:ilvl="8" w:tplc="DFF666F0" w:tentative="1">
      <w:start w:val="1"/>
      <w:numFmt w:val="bullet"/>
      <w:lvlText w:val="•"/>
      <w:lvlJc w:val="left"/>
      <w:pPr>
        <w:tabs>
          <w:tab w:val="num" w:pos="6480"/>
        </w:tabs>
        <w:ind w:left="6480" w:hanging="360"/>
      </w:pPr>
      <w:rPr>
        <w:rFonts w:ascii="Arial" w:hAnsi="Arial" w:hint="default"/>
      </w:rPr>
    </w:lvl>
  </w:abstractNum>
  <w:abstractNum w:abstractNumId="7">
    <w:nsid w:val="0C88721E"/>
    <w:multiLevelType w:val="hybridMultilevel"/>
    <w:tmpl w:val="01D8FB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36450F"/>
    <w:multiLevelType w:val="hybridMultilevel"/>
    <w:tmpl w:val="23B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333680"/>
    <w:multiLevelType w:val="hybridMultilevel"/>
    <w:tmpl w:val="1368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B40D1C"/>
    <w:multiLevelType w:val="hybridMultilevel"/>
    <w:tmpl w:val="8C0644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120C782B"/>
    <w:multiLevelType w:val="hybridMultilevel"/>
    <w:tmpl w:val="558C5D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2EA51BA"/>
    <w:multiLevelType w:val="hybridMultilevel"/>
    <w:tmpl w:val="039E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752441"/>
    <w:multiLevelType w:val="hybridMultilevel"/>
    <w:tmpl w:val="002C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0829CE"/>
    <w:multiLevelType w:val="hybridMultilevel"/>
    <w:tmpl w:val="1C30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D132B9"/>
    <w:multiLevelType w:val="multilevel"/>
    <w:tmpl w:val="3CEA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18743B"/>
    <w:multiLevelType w:val="hybridMultilevel"/>
    <w:tmpl w:val="8C0C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3C7492"/>
    <w:multiLevelType w:val="hybridMultilevel"/>
    <w:tmpl w:val="B522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45056E"/>
    <w:multiLevelType w:val="hybridMultilevel"/>
    <w:tmpl w:val="FBCA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D34D40"/>
    <w:multiLevelType w:val="hybridMultilevel"/>
    <w:tmpl w:val="9126E9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24144BF"/>
    <w:multiLevelType w:val="hybridMultilevel"/>
    <w:tmpl w:val="4F5871B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3484AFB"/>
    <w:multiLevelType w:val="hybridMultilevel"/>
    <w:tmpl w:val="2460D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570930"/>
    <w:multiLevelType w:val="hybridMultilevel"/>
    <w:tmpl w:val="593A7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4714948"/>
    <w:multiLevelType w:val="multilevel"/>
    <w:tmpl w:val="05DE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132694"/>
    <w:multiLevelType w:val="hybridMultilevel"/>
    <w:tmpl w:val="65001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C66ED2"/>
    <w:multiLevelType w:val="multilevel"/>
    <w:tmpl w:val="6DB43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96F4B5A"/>
    <w:multiLevelType w:val="hybridMultilevel"/>
    <w:tmpl w:val="FAA4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740BE9"/>
    <w:multiLevelType w:val="hybridMultilevel"/>
    <w:tmpl w:val="77B03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2D4E3B49"/>
    <w:multiLevelType w:val="hybridMultilevel"/>
    <w:tmpl w:val="61463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E940DCA"/>
    <w:multiLevelType w:val="hybridMultilevel"/>
    <w:tmpl w:val="7F068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9B0C0B"/>
    <w:multiLevelType w:val="hybridMultilevel"/>
    <w:tmpl w:val="61323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01004C5"/>
    <w:multiLevelType w:val="hybridMultilevel"/>
    <w:tmpl w:val="43A0A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171110"/>
    <w:multiLevelType w:val="hybridMultilevel"/>
    <w:tmpl w:val="9D2C3B5C"/>
    <w:lvl w:ilvl="0" w:tplc="04090001">
      <w:start w:val="1"/>
      <w:numFmt w:val="bullet"/>
      <w:lvlText w:val=""/>
      <w:lvlJc w:val="left"/>
      <w:pPr>
        <w:tabs>
          <w:tab w:val="num" w:pos="2040"/>
        </w:tabs>
        <w:ind w:left="20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310705BE"/>
    <w:multiLevelType w:val="hybridMultilevel"/>
    <w:tmpl w:val="D89A3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1EE2FD7"/>
    <w:multiLevelType w:val="hybridMultilevel"/>
    <w:tmpl w:val="FFCCF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3E16C97"/>
    <w:multiLevelType w:val="multilevel"/>
    <w:tmpl w:val="33C4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5844363"/>
    <w:multiLevelType w:val="hybridMultilevel"/>
    <w:tmpl w:val="1F789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416534"/>
    <w:multiLevelType w:val="hybridMultilevel"/>
    <w:tmpl w:val="24D8D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EEA4216">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F126D4"/>
    <w:multiLevelType w:val="hybridMultilevel"/>
    <w:tmpl w:val="7ADCE4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D08250A"/>
    <w:multiLevelType w:val="hybridMultilevel"/>
    <w:tmpl w:val="5080A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DAA6F31"/>
    <w:multiLevelType w:val="hybridMultilevel"/>
    <w:tmpl w:val="D214C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F2D6A13"/>
    <w:multiLevelType w:val="multilevel"/>
    <w:tmpl w:val="3D86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FFE2CFE"/>
    <w:multiLevelType w:val="hybridMultilevel"/>
    <w:tmpl w:val="8F482C6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23E122E"/>
    <w:multiLevelType w:val="hybridMultilevel"/>
    <w:tmpl w:val="1F22BE20"/>
    <w:lvl w:ilvl="0" w:tplc="4D10E65E">
      <w:start w:val="1"/>
      <w:numFmt w:val="bullet"/>
      <w:lvlText w:val="•"/>
      <w:lvlJc w:val="left"/>
      <w:pPr>
        <w:tabs>
          <w:tab w:val="num" w:pos="720"/>
        </w:tabs>
        <w:ind w:left="720" w:hanging="360"/>
      </w:pPr>
      <w:rPr>
        <w:rFonts w:ascii="Arial" w:hAnsi="Arial" w:hint="default"/>
      </w:rPr>
    </w:lvl>
    <w:lvl w:ilvl="1" w:tplc="4942E33C" w:tentative="1">
      <w:start w:val="1"/>
      <w:numFmt w:val="bullet"/>
      <w:lvlText w:val="•"/>
      <w:lvlJc w:val="left"/>
      <w:pPr>
        <w:tabs>
          <w:tab w:val="num" w:pos="1440"/>
        </w:tabs>
        <w:ind w:left="1440" w:hanging="360"/>
      </w:pPr>
      <w:rPr>
        <w:rFonts w:ascii="Arial" w:hAnsi="Arial" w:hint="default"/>
      </w:rPr>
    </w:lvl>
    <w:lvl w:ilvl="2" w:tplc="FA7602E8" w:tentative="1">
      <w:start w:val="1"/>
      <w:numFmt w:val="bullet"/>
      <w:lvlText w:val="•"/>
      <w:lvlJc w:val="left"/>
      <w:pPr>
        <w:tabs>
          <w:tab w:val="num" w:pos="2160"/>
        </w:tabs>
        <w:ind w:left="2160" w:hanging="360"/>
      </w:pPr>
      <w:rPr>
        <w:rFonts w:ascii="Arial" w:hAnsi="Arial" w:hint="default"/>
      </w:rPr>
    </w:lvl>
    <w:lvl w:ilvl="3" w:tplc="ED66F0D6" w:tentative="1">
      <w:start w:val="1"/>
      <w:numFmt w:val="bullet"/>
      <w:lvlText w:val="•"/>
      <w:lvlJc w:val="left"/>
      <w:pPr>
        <w:tabs>
          <w:tab w:val="num" w:pos="2880"/>
        </w:tabs>
        <w:ind w:left="2880" w:hanging="360"/>
      </w:pPr>
      <w:rPr>
        <w:rFonts w:ascii="Arial" w:hAnsi="Arial" w:hint="default"/>
      </w:rPr>
    </w:lvl>
    <w:lvl w:ilvl="4" w:tplc="DBE203D6" w:tentative="1">
      <w:start w:val="1"/>
      <w:numFmt w:val="bullet"/>
      <w:lvlText w:val="•"/>
      <w:lvlJc w:val="left"/>
      <w:pPr>
        <w:tabs>
          <w:tab w:val="num" w:pos="3600"/>
        </w:tabs>
        <w:ind w:left="3600" w:hanging="360"/>
      </w:pPr>
      <w:rPr>
        <w:rFonts w:ascii="Arial" w:hAnsi="Arial" w:hint="default"/>
      </w:rPr>
    </w:lvl>
    <w:lvl w:ilvl="5" w:tplc="8A845D04" w:tentative="1">
      <w:start w:val="1"/>
      <w:numFmt w:val="bullet"/>
      <w:lvlText w:val="•"/>
      <w:lvlJc w:val="left"/>
      <w:pPr>
        <w:tabs>
          <w:tab w:val="num" w:pos="4320"/>
        </w:tabs>
        <w:ind w:left="4320" w:hanging="360"/>
      </w:pPr>
      <w:rPr>
        <w:rFonts w:ascii="Arial" w:hAnsi="Arial" w:hint="default"/>
      </w:rPr>
    </w:lvl>
    <w:lvl w:ilvl="6" w:tplc="B95C8C9C" w:tentative="1">
      <w:start w:val="1"/>
      <w:numFmt w:val="bullet"/>
      <w:lvlText w:val="•"/>
      <w:lvlJc w:val="left"/>
      <w:pPr>
        <w:tabs>
          <w:tab w:val="num" w:pos="5040"/>
        </w:tabs>
        <w:ind w:left="5040" w:hanging="360"/>
      </w:pPr>
      <w:rPr>
        <w:rFonts w:ascii="Arial" w:hAnsi="Arial" w:hint="default"/>
      </w:rPr>
    </w:lvl>
    <w:lvl w:ilvl="7" w:tplc="C37864C6" w:tentative="1">
      <w:start w:val="1"/>
      <w:numFmt w:val="bullet"/>
      <w:lvlText w:val="•"/>
      <w:lvlJc w:val="left"/>
      <w:pPr>
        <w:tabs>
          <w:tab w:val="num" w:pos="5760"/>
        </w:tabs>
        <w:ind w:left="5760" w:hanging="360"/>
      </w:pPr>
      <w:rPr>
        <w:rFonts w:ascii="Arial" w:hAnsi="Arial" w:hint="default"/>
      </w:rPr>
    </w:lvl>
    <w:lvl w:ilvl="8" w:tplc="9E6C3952" w:tentative="1">
      <w:start w:val="1"/>
      <w:numFmt w:val="bullet"/>
      <w:lvlText w:val="•"/>
      <w:lvlJc w:val="left"/>
      <w:pPr>
        <w:tabs>
          <w:tab w:val="num" w:pos="6480"/>
        </w:tabs>
        <w:ind w:left="6480" w:hanging="360"/>
      </w:pPr>
      <w:rPr>
        <w:rFonts w:ascii="Arial" w:hAnsi="Arial" w:hint="default"/>
      </w:rPr>
    </w:lvl>
  </w:abstractNum>
  <w:abstractNum w:abstractNumId="44">
    <w:nsid w:val="42C672EB"/>
    <w:multiLevelType w:val="hybridMultilevel"/>
    <w:tmpl w:val="8A066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BA0928"/>
    <w:multiLevelType w:val="multilevel"/>
    <w:tmpl w:val="05EE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4257901"/>
    <w:multiLevelType w:val="multilevel"/>
    <w:tmpl w:val="C0E2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48">
    <w:nsid w:val="45FC1A33"/>
    <w:multiLevelType w:val="hybridMultilevel"/>
    <w:tmpl w:val="7D129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E873C8"/>
    <w:multiLevelType w:val="hybridMultilevel"/>
    <w:tmpl w:val="00B20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6F908A7"/>
    <w:multiLevelType w:val="hybridMultilevel"/>
    <w:tmpl w:val="4BCC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7FF5825"/>
    <w:multiLevelType w:val="hybridMultilevel"/>
    <w:tmpl w:val="960E3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BC05074"/>
    <w:multiLevelType w:val="hybridMultilevel"/>
    <w:tmpl w:val="817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C0C2C6E"/>
    <w:multiLevelType w:val="hybridMultilevel"/>
    <w:tmpl w:val="45042C6A"/>
    <w:lvl w:ilvl="0" w:tplc="28661A94">
      <w:start w:val="1"/>
      <w:numFmt w:val="bullet"/>
      <w:lvlText w:val="•"/>
      <w:lvlJc w:val="left"/>
      <w:pPr>
        <w:tabs>
          <w:tab w:val="num" w:pos="720"/>
        </w:tabs>
        <w:ind w:left="720" w:hanging="360"/>
      </w:pPr>
      <w:rPr>
        <w:rFonts w:ascii="Arial" w:hAnsi="Arial" w:hint="default"/>
      </w:rPr>
    </w:lvl>
    <w:lvl w:ilvl="1" w:tplc="F1142FCA" w:tentative="1">
      <w:start w:val="1"/>
      <w:numFmt w:val="bullet"/>
      <w:lvlText w:val="•"/>
      <w:lvlJc w:val="left"/>
      <w:pPr>
        <w:tabs>
          <w:tab w:val="num" w:pos="1440"/>
        </w:tabs>
        <w:ind w:left="1440" w:hanging="360"/>
      </w:pPr>
      <w:rPr>
        <w:rFonts w:ascii="Arial" w:hAnsi="Arial" w:hint="default"/>
      </w:rPr>
    </w:lvl>
    <w:lvl w:ilvl="2" w:tplc="ABFC97EC" w:tentative="1">
      <w:start w:val="1"/>
      <w:numFmt w:val="bullet"/>
      <w:lvlText w:val="•"/>
      <w:lvlJc w:val="left"/>
      <w:pPr>
        <w:tabs>
          <w:tab w:val="num" w:pos="2160"/>
        </w:tabs>
        <w:ind w:left="2160" w:hanging="360"/>
      </w:pPr>
      <w:rPr>
        <w:rFonts w:ascii="Arial" w:hAnsi="Arial" w:hint="default"/>
      </w:rPr>
    </w:lvl>
    <w:lvl w:ilvl="3" w:tplc="B338EEE8" w:tentative="1">
      <w:start w:val="1"/>
      <w:numFmt w:val="bullet"/>
      <w:lvlText w:val="•"/>
      <w:lvlJc w:val="left"/>
      <w:pPr>
        <w:tabs>
          <w:tab w:val="num" w:pos="2880"/>
        </w:tabs>
        <w:ind w:left="2880" w:hanging="360"/>
      </w:pPr>
      <w:rPr>
        <w:rFonts w:ascii="Arial" w:hAnsi="Arial" w:hint="default"/>
      </w:rPr>
    </w:lvl>
    <w:lvl w:ilvl="4" w:tplc="E22A1C9A" w:tentative="1">
      <w:start w:val="1"/>
      <w:numFmt w:val="bullet"/>
      <w:lvlText w:val="•"/>
      <w:lvlJc w:val="left"/>
      <w:pPr>
        <w:tabs>
          <w:tab w:val="num" w:pos="3600"/>
        </w:tabs>
        <w:ind w:left="3600" w:hanging="360"/>
      </w:pPr>
      <w:rPr>
        <w:rFonts w:ascii="Arial" w:hAnsi="Arial" w:hint="default"/>
      </w:rPr>
    </w:lvl>
    <w:lvl w:ilvl="5" w:tplc="8DD255B0" w:tentative="1">
      <w:start w:val="1"/>
      <w:numFmt w:val="bullet"/>
      <w:lvlText w:val="•"/>
      <w:lvlJc w:val="left"/>
      <w:pPr>
        <w:tabs>
          <w:tab w:val="num" w:pos="4320"/>
        </w:tabs>
        <w:ind w:left="4320" w:hanging="360"/>
      </w:pPr>
      <w:rPr>
        <w:rFonts w:ascii="Arial" w:hAnsi="Arial" w:hint="default"/>
      </w:rPr>
    </w:lvl>
    <w:lvl w:ilvl="6" w:tplc="BE38EFD2" w:tentative="1">
      <w:start w:val="1"/>
      <w:numFmt w:val="bullet"/>
      <w:lvlText w:val="•"/>
      <w:lvlJc w:val="left"/>
      <w:pPr>
        <w:tabs>
          <w:tab w:val="num" w:pos="5040"/>
        </w:tabs>
        <w:ind w:left="5040" w:hanging="360"/>
      </w:pPr>
      <w:rPr>
        <w:rFonts w:ascii="Arial" w:hAnsi="Arial" w:hint="default"/>
      </w:rPr>
    </w:lvl>
    <w:lvl w:ilvl="7" w:tplc="D0B41334" w:tentative="1">
      <w:start w:val="1"/>
      <w:numFmt w:val="bullet"/>
      <w:lvlText w:val="•"/>
      <w:lvlJc w:val="left"/>
      <w:pPr>
        <w:tabs>
          <w:tab w:val="num" w:pos="5760"/>
        </w:tabs>
        <w:ind w:left="5760" w:hanging="360"/>
      </w:pPr>
      <w:rPr>
        <w:rFonts w:ascii="Arial" w:hAnsi="Arial" w:hint="default"/>
      </w:rPr>
    </w:lvl>
    <w:lvl w:ilvl="8" w:tplc="2EFE473C" w:tentative="1">
      <w:start w:val="1"/>
      <w:numFmt w:val="bullet"/>
      <w:lvlText w:val="•"/>
      <w:lvlJc w:val="left"/>
      <w:pPr>
        <w:tabs>
          <w:tab w:val="num" w:pos="6480"/>
        </w:tabs>
        <w:ind w:left="6480" w:hanging="360"/>
      </w:pPr>
      <w:rPr>
        <w:rFonts w:ascii="Arial" w:hAnsi="Arial" w:hint="default"/>
      </w:rPr>
    </w:lvl>
  </w:abstractNum>
  <w:abstractNum w:abstractNumId="54">
    <w:nsid w:val="4D08738E"/>
    <w:multiLevelType w:val="multilevel"/>
    <w:tmpl w:val="B006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DB84FF1"/>
    <w:multiLevelType w:val="hybridMultilevel"/>
    <w:tmpl w:val="ABB4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F5F313C"/>
    <w:multiLevelType w:val="hybridMultilevel"/>
    <w:tmpl w:val="2062A0DE"/>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57">
    <w:nsid w:val="517B2CB4"/>
    <w:multiLevelType w:val="hybridMultilevel"/>
    <w:tmpl w:val="7956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1B71CAC"/>
    <w:multiLevelType w:val="multilevel"/>
    <w:tmpl w:val="56A2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42C573B"/>
    <w:multiLevelType w:val="hybridMultilevel"/>
    <w:tmpl w:val="65D4C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6AC3E14"/>
    <w:multiLevelType w:val="hybridMultilevel"/>
    <w:tmpl w:val="A1F60C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571E6B40"/>
    <w:multiLevelType w:val="hybridMultilevel"/>
    <w:tmpl w:val="94807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92D603E"/>
    <w:multiLevelType w:val="hybridMultilevel"/>
    <w:tmpl w:val="2460D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BE23F94"/>
    <w:multiLevelType w:val="hybridMultilevel"/>
    <w:tmpl w:val="93D2444A"/>
    <w:lvl w:ilvl="0" w:tplc="04090001">
      <w:start w:val="1"/>
      <w:numFmt w:val="bullet"/>
      <w:lvlText w:val=""/>
      <w:lvlJc w:val="left"/>
      <w:pPr>
        <w:tabs>
          <w:tab w:val="num" w:pos="1500"/>
        </w:tabs>
        <w:ind w:left="15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nsid w:val="5C8073C6"/>
    <w:multiLevelType w:val="hybridMultilevel"/>
    <w:tmpl w:val="71CC25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5EA2465C"/>
    <w:multiLevelType w:val="hybridMultilevel"/>
    <w:tmpl w:val="740A3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6B01A8"/>
    <w:multiLevelType w:val="multilevel"/>
    <w:tmpl w:val="4E545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31B429D"/>
    <w:multiLevelType w:val="hybridMultilevel"/>
    <w:tmpl w:val="76760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644C7270"/>
    <w:multiLevelType w:val="hybridMultilevel"/>
    <w:tmpl w:val="E524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5123929"/>
    <w:multiLevelType w:val="hybridMultilevel"/>
    <w:tmpl w:val="0EC4B1CA"/>
    <w:lvl w:ilvl="0" w:tplc="04090001">
      <w:start w:val="1"/>
      <w:numFmt w:val="bullet"/>
      <w:lvlText w:val=""/>
      <w:lvlJc w:val="left"/>
      <w:pPr>
        <w:tabs>
          <w:tab w:val="num" w:pos="2040"/>
        </w:tabs>
        <w:ind w:left="20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6825279F"/>
    <w:multiLevelType w:val="hybridMultilevel"/>
    <w:tmpl w:val="D64A6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AE22ABB"/>
    <w:multiLevelType w:val="hybridMultilevel"/>
    <w:tmpl w:val="04B28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B8A60F7"/>
    <w:multiLevelType w:val="hybridMultilevel"/>
    <w:tmpl w:val="502C3684"/>
    <w:lvl w:ilvl="0" w:tplc="5A5852E0">
      <w:start w:val="4"/>
      <w:numFmt w:val="decimal"/>
      <w:lvlText w:val="%1."/>
      <w:lvlJc w:val="left"/>
      <w:pPr>
        <w:ind w:left="720" w:hanging="360"/>
      </w:pPr>
      <w:rPr>
        <w:rFonts w:hint="default"/>
      </w:rPr>
    </w:lvl>
    <w:lvl w:ilvl="1" w:tplc="F42605E4">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C66513A"/>
    <w:multiLevelType w:val="hybridMultilevel"/>
    <w:tmpl w:val="BDC85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F0439E8"/>
    <w:multiLevelType w:val="hybridMultilevel"/>
    <w:tmpl w:val="FA645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0C4711F"/>
    <w:multiLevelType w:val="hybridMultilevel"/>
    <w:tmpl w:val="2A820FAA"/>
    <w:lvl w:ilvl="0" w:tplc="04090001">
      <w:start w:val="1"/>
      <w:numFmt w:val="bullet"/>
      <w:lvlText w:val=""/>
      <w:lvlJc w:val="left"/>
      <w:pPr>
        <w:ind w:left="720" w:hanging="360"/>
      </w:pPr>
      <w:rPr>
        <w:rFonts w:ascii="Symbol" w:hAnsi="Symbol" w:hint="default"/>
      </w:rPr>
    </w:lvl>
    <w:lvl w:ilvl="1" w:tplc="F42605E4">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39E5549"/>
    <w:multiLevelType w:val="hybridMultilevel"/>
    <w:tmpl w:val="163C59C6"/>
    <w:lvl w:ilvl="0" w:tplc="04090001">
      <w:start w:val="1"/>
      <w:numFmt w:val="bullet"/>
      <w:lvlText w:val=""/>
      <w:lvlJc w:val="left"/>
      <w:pPr>
        <w:tabs>
          <w:tab w:val="num" w:pos="1680"/>
        </w:tabs>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nsid w:val="77FD67B1"/>
    <w:multiLevelType w:val="multilevel"/>
    <w:tmpl w:val="9A10B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9AA4CEB"/>
    <w:multiLevelType w:val="multilevel"/>
    <w:tmpl w:val="54DC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F0B2FFF"/>
    <w:multiLevelType w:val="hybridMultilevel"/>
    <w:tmpl w:val="EBE2E1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7F10522B"/>
    <w:multiLevelType w:val="hybridMultilevel"/>
    <w:tmpl w:val="EA16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7"/>
  </w:num>
  <w:num w:numId="3">
    <w:abstractNumId w:val="24"/>
  </w:num>
  <w:num w:numId="4">
    <w:abstractNumId w:val="55"/>
  </w:num>
  <w:num w:numId="5">
    <w:abstractNumId w:val="34"/>
  </w:num>
  <w:num w:numId="6">
    <w:abstractNumId w:val="40"/>
  </w:num>
  <w:num w:numId="7">
    <w:abstractNumId w:val="51"/>
  </w:num>
  <w:num w:numId="8">
    <w:abstractNumId w:val="64"/>
  </w:num>
  <w:num w:numId="9">
    <w:abstractNumId w:val="7"/>
  </w:num>
  <w:num w:numId="10">
    <w:abstractNumId w:val="44"/>
  </w:num>
  <w:num w:numId="11">
    <w:abstractNumId w:val="8"/>
  </w:num>
  <w:num w:numId="12">
    <w:abstractNumId w:val="62"/>
  </w:num>
  <w:num w:numId="13">
    <w:abstractNumId w:val="30"/>
  </w:num>
  <w:num w:numId="14">
    <w:abstractNumId w:val="2"/>
  </w:num>
  <w:num w:numId="15">
    <w:abstractNumId w:val="22"/>
  </w:num>
  <w:num w:numId="16">
    <w:abstractNumId w:val="28"/>
  </w:num>
  <w:num w:numId="17">
    <w:abstractNumId w:val="72"/>
  </w:num>
  <w:num w:numId="18">
    <w:abstractNumId w:val="33"/>
  </w:num>
  <w:num w:numId="19">
    <w:abstractNumId w:val="41"/>
  </w:num>
  <w:num w:numId="20">
    <w:abstractNumId w:val="66"/>
  </w:num>
  <w:num w:numId="21">
    <w:abstractNumId w:val="25"/>
  </w:num>
  <w:num w:numId="22">
    <w:abstractNumId w:val="77"/>
  </w:num>
  <w:num w:numId="23">
    <w:abstractNumId w:val="60"/>
  </w:num>
  <w:num w:numId="24">
    <w:abstractNumId w:val="27"/>
  </w:num>
  <w:num w:numId="2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58"/>
  </w:num>
  <w:num w:numId="31">
    <w:abstractNumId w:val="74"/>
  </w:num>
  <w:num w:numId="32">
    <w:abstractNumId w:val="36"/>
  </w:num>
  <w:num w:numId="33">
    <w:abstractNumId w:val="23"/>
  </w:num>
  <w:num w:numId="34">
    <w:abstractNumId w:val="42"/>
  </w:num>
  <w:num w:numId="35">
    <w:abstractNumId w:val="10"/>
  </w:num>
  <w:num w:numId="36">
    <w:abstractNumId w:val="47"/>
  </w:num>
  <w:num w:numId="37">
    <w:abstractNumId w:val="80"/>
  </w:num>
  <w:num w:numId="38">
    <w:abstractNumId w:val="68"/>
  </w:num>
  <w:num w:numId="39">
    <w:abstractNumId w:val="57"/>
  </w:num>
  <w:num w:numId="40">
    <w:abstractNumId w:val="73"/>
  </w:num>
  <w:num w:numId="41">
    <w:abstractNumId w:val="21"/>
  </w:num>
  <w:num w:numId="42">
    <w:abstractNumId w:val="14"/>
  </w:num>
  <w:num w:numId="43">
    <w:abstractNumId w:val="48"/>
  </w:num>
  <w:num w:numId="44">
    <w:abstractNumId w:val="65"/>
  </w:num>
  <w:num w:numId="45">
    <w:abstractNumId w:val="61"/>
  </w:num>
  <w:num w:numId="46">
    <w:abstractNumId w:val="38"/>
  </w:num>
  <w:num w:numId="47">
    <w:abstractNumId w:val="17"/>
  </w:num>
  <w:num w:numId="48">
    <w:abstractNumId w:val="13"/>
  </w:num>
  <w:num w:numId="49">
    <w:abstractNumId w:val="0"/>
  </w:num>
  <w:num w:numId="50">
    <w:abstractNumId w:val="3"/>
  </w:num>
  <w:num w:numId="51">
    <w:abstractNumId w:val="79"/>
  </w:num>
  <w:num w:numId="52">
    <w:abstractNumId w:val="26"/>
  </w:num>
  <w:num w:numId="53">
    <w:abstractNumId w:val="37"/>
  </w:num>
  <w:num w:numId="54">
    <w:abstractNumId w:val="1"/>
  </w:num>
  <w:num w:numId="55">
    <w:abstractNumId w:val="78"/>
  </w:num>
  <w:num w:numId="56">
    <w:abstractNumId w:val="35"/>
  </w:num>
  <w:num w:numId="57">
    <w:abstractNumId w:val="4"/>
  </w:num>
  <w:num w:numId="58">
    <w:abstractNumId w:val="46"/>
  </w:num>
  <w:num w:numId="59">
    <w:abstractNumId w:val="15"/>
  </w:num>
  <w:num w:numId="60">
    <w:abstractNumId w:val="54"/>
  </w:num>
  <w:num w:numId="61">
    <w:abstractNumId w:val="18"/>
  </w:num>
  <w:num w:numId="62">
    <w:abstractNumId w:val="29"/>
  </w:num>
  <w:num w:numId="63">
    <w:abstractNumId w:val="19"/>
  </w:num>
  <w:num w:numId="64">
    <w:abstractNumId w:val="53"/>
  </w:num>
  <w:num w:numId="65">
    <w:abstractNumId w:val="43"/>
  </w:num>
  <w:num w:numId="66">
    <w:abstractNumId w:val="56"/>
  </w:num>
  <w:num w:numId="67">
    <w:abstractNumId w:val="6"/>
  </w:num>
  <w:num w:numId="68">
    <w:abstractNumId w:val="5"/>
  </w:num>
  <w:num w:numId="69">
    <w:abstractNumId w:val="39"/>
  </w:num>
  <w:num w:numId="70">
    <w:abstractNumId w:val="71"/>
  </w:num>
  <w:num w:numId="71">
    <w:abstractNumId w:val="59"/>
  </w:num>
  <w:num w:numId="72">
    <w:abstractNumId w:val="16"/>
  </w:num>
  <w:num w:numId="73">
    <w:abstractNumId w:val="9"/>
  </w:num>
  <w:num w:numId="74">
    <w:abstractNumId w:val="49"/>
  </w:num>
  <w:num w:numId="75">
    <w:abstractNumId w:val="52"/>
  </w:num>
  <w:num w:numId="76">
    <w:abstractNumId w:val="12"/>
  </w:num>
  <w:num w:numId="77">
    <w:abstractNumId w:val="70"/>
  </w:num>
  <w:num w:numId="78">
    <w:abstractNumId w:val="31"/>
  </w:num>
  <w:num w:numId="79">
    <w:abstractNumId w:val="50"/>
  </w:num>
  <w:num w:numId="80">
    <w:abstractNumId w:val="75"/>
  </w:num>
  <w:num w:numId="81">
    <w:abstractNumId w:val="2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AA7"/>
    <w:rsid w:val="000004AA"/>
    <w:rsid w:val="000004DA"/>
    <w:rsid w:val="00000A80"/>
    <w:rsid w:val="00001D2C"/>
    <w:rsid w:val="0000247B"/>
    <w:rsid w:val="00002DEA"/>
    <w:rsid w:val="00004F82"/>
    <w:rsid w:val="0000584C"/>
    <w:rsid w:val="00007774"/>
    <w:rsid w:val="00011744"/>
    <w:rsid w:val="00011834"/>
    <w:rsid w:val="00013DFF"/>
    <w:rsid w:val="00014145"/>
    <w:rsid w:val="000154FB"/>
    <w:rsid w:val="00015B7F"/>
    <w:rsid w:val="000228CC"/>
    <w:rsid w:val="000229D3"/>
    <w:rsid w:val="00022B75"/>
    <w:rsid w:val="00023911"/>
    <w:rsid w:val="00030CB3"/>
    <w:rsid w:val="00031CA2"/>
    <w:rsid w:val="0003512B"/>
    <w:rsid w:val="0003683C"/>
    <w:rsid w:val="000435F8"/>
    <w:rsid w:val="00050047"/>
    <w:rsid w:val="000504B3"/>
    <w:rsid w:val="00056001"/>
    <w:rsid w:val="000566C9"/>
    <w:rsid w:val="00060A13"/>
    <w:rsid w:val="0006174B"/>
    <w:rsid w:val="00061A09"/>
    <w:rsid w:val="00061F77"/>
    <w:rsid w:val="00064E4C"/>
    <w:rsid w:val="00065DB7"/>
    <w:rsid w:val="000704B5"/>
    <w:rsid w:val="000733A2"/>
    <w:rsid w:val="000752F6"/>
    <w:rsid w:val="00075A29"/>
    <w:rsid w:val="00075E24"/>
    <w:rsid w:val="000771B9"/>
    <w:rsid w:val="0007720D"/>
    <w:rsid w:val="00077943"/>
    <w:rsid w:val="00077D1D"/>
    <w:rsid w:val="00080F5B"/>
    <w:rsid w:val="00083FFC"/>
    <w:rsid w:val="000859BB"/>
    <w:rsid w:val="0008692F"/>
    <w:rsid w:val="000869BA"/>
    <w:rsid w:val="00090D5D"/>
    <w:rsid w:val="00095F00"/>
    <w:rsid w:val="00097518"/>
    <w:rsid w:val="000A0237"/>
    <w:rsid w:val="000A4742"/>
    <w:rsid w:val="000A61C7"/>
    <w:rsid w:val="000A7449"/>
    <w:rsid w:val="000A7D2C"/>
    <w:rsid w:val="000B01A8"/>
    <w:rsid w:val="000B06B5"/>
    <w:rsid w:val="000B0BE4"/>
    <w:rsid w:val="000B0BEB"/>
    <w:rsid w:val="000B1A9D"/>
    <w:rsid w:val="000B4D11"/>
    <w:rsid w:val="000C115C"/>
    <w:rsid w:val="000C1965"/>
    <w:rsid w:val="000C44D3"/>
    <w:rsid w:val="000D0CFF"/>
    <w:rsid w:val="000D0F73"/>
    <w:rsid w:val="000D2B14"/>
    <w:rsid w:val="000D36D4"/>
    <w:rsid w:val="000D5AD3"/>
    <w:rsid w:val="000E6BC3"/>
    <w:rsid w:val="000E7420"/>
    <w:rsid w:val="000F017F"/>
    <w:rsid w:val="000F0F0D"/>
    <w:rsid w:val="000F73C8"/>
    <w:rsid w:val="000F796A"/>
    <w:rsid w:val="00101E29"/>
    <w:rsid w:val="00105131"/>
    <w:rsid w:val="001107D4"/>
    <w:rsid w:val="00110D5C"/>
    <w:rsid w:val="00112E5F"/>
    <w:rsid w:val="00117889"/>
    <w:rsid w:val="00120571"/>
    <w:rsid w:val="00124EDA"/>
    <w:rsid w:val="001255CE"/>
    <w:rsid w:val="00126DF1"/>
    <w:rsid w:val="001272C3"/>
    <w:rsid w:val="00127D76"/>
    <w:rsid w:val="001360C3"/>
    <w:rsid w:val="0013712D"/>
    <w:rsid w:val="0013742B"/>
    <w:rsid w:val="00140C2D"/>
    <w:rsid w:val="00141A0A"/>
    <w:rsid w:val="00142F96"/>
    <w:rsid w:val="0014540A"/>
    <w:rsid w:val="001462F3"/>
    <w:rsid w:val="00146719"/>
    <w:rsid w:val="0015177A"/>
    <w:rsid w:val="00154FDC"/>
    <w:rsid w:val="00155B65"/>
    <w:rsid w:val="00155DE9"/>
    <w:rsid w:val="00161B2E"/>
    <w:rsid w:val="001628FD"/>
    <w:rsid w:val="001645A2"/>
    <w:rsid w:val="001647E2"/>
    <w:rsid w:val="00164E6F"/>
    <w:rsid w:val="00170986"/>
    <w:rsid w:val="00172417"/>
    <w:rsid w:val="001740C0"/>
    <w:rsid w:val="00176ACC"/>
    <w:rsid w:val="001806D0"/>
    <w:rsid w:val="00181232"/>
    <w:rsid w:val="00183076"/>
    <w:rsid w:val="00191AFC"/>
    <w:rsid w:val="0019265C"/>
    <w:rsid w:val="00196C09"/>
    <w:rsid w:val="00197117"/>
    <w:rsid w:val="001A051C"/>
    <w:rsid w:val="001A09D4"/>
    <w:rsid w:val="001A1521"/>
    <w:rsid w:val="001A16F4"/>
    <w:rsid w:val="001A1F13"/>
    <w:rsid w:val="001A2DC7"/>
    <w:rsid w:val="001A3AE2"/>
    <w:rsid w:val="001A5ADD"/>
    <w:rsid w:val="001A6202"/>
    <w:rsid w:val="001A713E"/>
    <w:rsid w:val="001B1E6A"/>
    <w:rsid w:val="001B45DA"/>
    <w:rsid w:val="001B53AA"/>
    <w:rsid w:val="001D33BA"/>
    <w:rsid w:val="001D3C77"/>
    <w:rsid w:val="001D6D39"/>
    <w:rsid w:val="001E56A4"/>
    <w:rsid w:val="001E5A11"/>
    <w:rsid w:val="001E5FBC"/>
    <w:rsid w:val="001E6B24"/>
    <w:rsid w:val="001F0373"/>
    <w:rsid w:val="001F34EC"/>
    <w:rsid w:val="001F40ED"/>
    <w:rsid w:val="001F4598"/>
    <w:rsid w:val="001F4E27"/>
    <w:rsid w:val="001F5E73"/>
    <w:rsid w:val="001F6866"/>
    <w:rsid w:val="001F74B2"/>
    <w:rsid w:val="001F7579"/>
    <w:rsid w:val="001F75CC"/>
    <w:rsid w:val="001F7A6C"/>
    <w:rsid w:val="001F7EEA"/>
    <w:rsid w:val="00200175"/>
    <w:rsid w:val="00202F39"/>
    <w:rsid w:val="002030D1"/>
    <w:rsid w:val="00203BF0"/>
    <w:rsid w:val="00203E43"/>
    <w:rsid w:val="00205061"/>
    <w:rsid w:val="00205098"/>
    <w:rsid w:val="00210249"/>
    <w:rsid w:val="00215EC9"/>
    <w:rsid w:val="00217CB1"/>
    <w:rsid w:val="00233692"/>
    <w:rsid w:val="00234198"/>
    <w:rsid w:val="00236189"/>
    <w:rsid w:val="00236E7A"/>
    <w:rsid w:val="002401F7"/>
    <w:rsid w:val="00244D33"/>
    <w:rsid w:val="00245FB2"/>
    <w:rsid w:val="00250981"/>
    <w:rsid w:val="00255738"/>
    <w:rsid w:val="00256244"/>
    <w:rsid w:val="00257F92"/>
    <w:rsid w:val="00262697"/>
    <w:rsid w:val="002703C6"/>
    <w:rsid w:val="002713BC"/>
    <w:rsid w:val="002713E9"/>
    <w:rsid w:val="0027182F"/>
    <w:rsid w:val="002801BD"/>
    <w:rsid w:val="0028094B"/>
    <w:rsid w:val="00282CE8"/>
    <w:rsid w:val="00283056"/>
    <w:rsid w:val="00292C5E"/>
    <w:rsid w:val="00295636"/>
    <w:rsid w:val="002A11F4"/>
    <w:rsid w:val="002A27D0"/>
    <w:rsid w:val="002A2909"/>
    <w:rsid w:val="002A2F31"/>
    <w:rsid w:val="002A73BF"/>
    <w:rsid w:val="002B0C6B"/>
    <w:rsid w:val="002B39F1"/>
    <w:rsid w:val="002B7622"/>
    <w:rsid w:val="002C289B"/>
    <w:rsid w:val="002C30EC"/>
    <w:rsid w:val="002C34F6"/>
    <w:rsid w:val="002C3B0E"/>
    <w:rsid w:val="002C3FB7"/>
    <w:rsid w:val="002C3FD0"/>
    <w:rsid w:val="002D0AFC"/>
    <w:rsid w:val="002D46B6"/>
    <w:rsid w:val="002D5BF3"/>
    <w:rsid w:val="002E232D"/>
    <w:rsid w:val="002E27AB"/>
    <w:rsid w:val="002E41BA"/>
    <w:rsid w:val="002E4904"/>
    <w:rsid w:val="002E49D4"/>
    <w:rsid w:val="002F0306"/>
    <w:rsid w:val="002F07AA"/>
    <w:rsid w:val="002F1F72"/>
    <w:rsid w:val="002F29A1"/>
    <w:rsid w:val="002F2BDF"/>
    <w:rsid w:val="002F3BD0"/>
    <w:rsid w:val="002F4DC7"/>
    <w:rsid w:val="002F643D"/>
    <w:rsid w:val="003017D7"/>
    <w:rsid w:val="00304F56"/>
    <w:rsid w:val="003070D2"/>
    <w:rsid w:val="0031016C"/>
    <w:rsid w:val="00310780"/>
    <w:rsid w:val="00310A72"/>
    <w:rsid w:val="00313551"/>
    <w:rsid w:val="00314740"/>
    <w:rsid w:val="00316F96"/>
    <w:rsid w:val="00317C64"/>
    <w:rsid w:val="00320036"/>
    <w:rsid w:val="003214D4"/>
    <w:rsid w:val="00321EE7"/>
    <w:rsid w:val="0032243F"/>
    <w:rsid w:val="00324E0F"/>
    <w:rsid w:val="00326E5D"/>
    <w:rsid w:val="00327675"/>
    <w:rsid w:val="003303FD"/>
    <w:rsid w:val="00330EF9"/>
    <w:rsid w:val="0033402E"/>
    <w:rsid w:val="00334570"/>
    <w:rsid w:val="00335C51"/>
    <w:rsid w:val="00340FE3"/>
    <w:rsid w:val="00341DB3"/>
    <w:rsid w:val="003421F8"/>
    <w:rsid w:val="0034235D"/>
    <w:rsid w:val="00346A0C"/>
    <w:rsid w:val="00347719"/>
    <w:rsid w:val="003501E8"/>
    <w:rsid w:val="00351AC5"/>
    <w:rsid w:val="00354F46"/>
    <w:rsid w:val="0035648B"/>
    <w:rsid w:val="0035779B"/>
    <w:rsid w:val="00360BF4"/>
    <w:rsid w:val="0036316F"/>
    <w:rsid w:val="003648F9"/>
    <w:rsid w:val="00364C1D"/>
    <w:rsid w:val="00364CAB"/>
    <w:rsid w:val="00365612"/>
    <w:rsid w:val="00365805"/>
    <w:rsid w:val="00365B87"/>
    <w:rsid w:val="00372CD8"/>
    <w:rsid w:val="00376C6B"/>
    <w:rsid w:val="00377314"/>
    <w:rsid w:val="003834F3"/>
    <w:rsid w:val="00385743"/>
    <w:rsid w:val="00387561"/>
    <w:rsid w:val="00387BC8"/>
    <w:rsid w:val="00390B2E"/>
    <w:rsid w:val="00390B60"/>
    <w:rsid w:val="00392ECB"/>
    <w:rsid w:val="00393251"/>
    <w:rsid w:val="00393586"/>
    <w:rsid w:val="00396F3C"/>
    <w:rsid w:val="003A33CF"/>
    <w:rsid w:val="003A4088"/>
    <w:rsid w:val="003A4D2C"/>
    <w:rsid w:val="003B02A2"/>
    <w:rsid w:val="003B062A"/>
    <w:rsid w:val="003B0F06"/>
    <w:rsid w:val="003B3C3C"/>
    <w:rsid w:val="003B402A"/>
    <w:rsid w:val="003B536B"/>
    <w:rsid w:val="003C2F1A"/>
    <w:rsid w:val="003C3E2B"/>
    <w:rsid w:val="003C41BB"/>
    <w:rsid w:val="003C4D9D"/>
    <w:rsid w:val="003D1CB8"/>
    <w:rsid w:val="003D438B"/>
    <w:rsid w:val="003D658E"/>
    <w:rsid w:val="003E121A"/>
    <w:rsid w:val="003E3F10"/>
    <w:rsid w:val="003E49A4"/>
    <w:rsid w:val="003E602E"/>
    <w:rsid w:val="003E7458"/>
    <w:rsid w:val="003E76E7"/>
    <w:rsid w:val="003F1142"/>
    <w:rsid w:val="003F4968"/>
    <w:rsid w:val="003F4CAF"/>
    <w:rsid w:val="003F56A9"/>
    <w:rsid w:val="003F6597"/>
    <w:rsid w:val="00400E36"/>
    <w:rsid w:val="00402565"/>
    <w:rsid w:val="004030DD"/>
    <w:rsid w:val="004112CF"/>
    <w:rsid w:val="00411869"/>
    <w:rsid w:val="00411F9B"/>
    <w:rsid w:val="0041655E"/>
    <w:rsid w:val="004228D8"/>
    <w:rsid w:val="00422C65"/>
    <w:rsid w:val="00424EF0"/>
    <w:rsid w:val="0042560A"/>
    <w:rsid w:val="0043347B"/>
    <w:rsid w:val="00434EE5"/>
    <w:rsid w:val="00436BEB"/>
    <w:rsid w:val="004400AE"/>
    <w:rsid w:val="0044086E"/>
    <w:rsid w:val="00442253"/>
    <w:rsid w:val="00443F9D"/>
    <w:rsid w:val="00447AF1"/>
    <w:rsid w:val="00450DCC"/>
    <w:rsid w:val="004533C8"/>
    <w:rsid w:val="00454A3F"/>
    <w:rsid w:val="00455C2A"/>
    <w:rsid w:val="00457331"/>
    <w:rsid w:val="0045755C"/>
    <w:rsid w:val="004613E4"/>
    <w:rsid w:val="00461450"/>
    <w:rsid w:val="0046298D"/>
    <w:rsid w:val="00462E86"/>
    <w:rsid w:val="00463A46"/>
    <w:rsid w:val="004647EF"/>
    <w:rsid w:val="004655CA"/>
    <w:rsid w:val="0047197D"/>
    <w:rsid w:val="00473714"/>
    <w:rsid w:val="0047639C"/>
    <w:rsid w:val="00476B96"/>
    <w:rsid w:val="004814D8"/>
    <w:rsid w:val="00481C74"/>
    <w:rsid w:val="00483A2F"/>
    <w:rsid w:val="00490354"/>
    <w:rsid w:val="00493A85"/>
    <w:rsid w:val="004A0A0D"/>
    <w:rsid w:val="004A2382"/>
    <w:rsid w:val="004A342D"/>
    <w:rsid w:val="004A3E24"/>
    <w:rsid w:val="004A5F9D"/>
    <w:rsid w:val="004A6E0D"/>
    <w:rsid w:val="004A6ED6"/>
    <w:rsid w:val="004B165B"/>
    <w:rsid w:val="004B33A0"/>
    <w:rsid w:val="004B4043"/>
    <w:rsid w:val="004B43C9"/>
    <w:rsid w:val="004B45D4"/>
    <w:rsid w:val="004B4EB2"/>
    <w:rsid w:val="004B6BFA"/>
    <w:rsid w:val="004B6C55"/>
    <w:rsid w:val="004B7D55"/>
    <w:rsid w:val="004B7D7A"/>
    <w:rsid w:val="004C3AA5"/>
    <w:rsid w:val="004C4105"/>
    <w:rsid w:val="004C72B6"/>
    <w:rsid w:val="004C7AE5"/>
    <w:rsid w:val="004D0ECD"/>
    <w:rsid w:val="004D1253"/>
    <w:rsid w:val="004D17FB"/>
    <w:rsid w:val="004D1838"/>
    <w:rsid w:val="004D2C60"/>
    <w:rsid w:val="004D3EAA"/>
    <w:rsid w:val="004D4F1F"/>
    <w:rsid w:val="004D60AF"/>
    <w:rsid w:val="004D74F0"/>
    <w:rsid w:val="004D77DD"/>
    <w:rsid w:val="004E0AE2"/>
    <w:rsid w:val="004E231D"/>
    <w:rsid w:val="004E26AC"/>
    <w:rsid w:val="004E42D6"/>
    <w:rsid w:val="004F1323"/>
    <w:rsid w:val="004F54EF"/>
    <w:rsid w:val="004F5F4E"/>
    <w:rsid w:val="004F66A1"/>
    <w:rsid w:val="004F7DFF"/>
    <w:rsid w:val="00503037"/>
    <w:rsid w:val="0050306A"/>
    <w:rsid w:val="00505CFB"/>
    <w:rsid w:val="005079E1"/>
    <w:rsid w:val="00510DDC"/>
    <w:rsid w:val="00511208"/>
    <w:rsid w:val="00513851"/>
    <w:rsid w:val="00514C8F"/>
    <w:rsid w:val="0051547C"/>
    <w:rsid w:val="005155B3"/>
    <w:rsid w:val="005208CD"/>
    <w:rsid w:val="00521300"/>
    <w:rsid w:val="00523029"/>
    <w:rsid w:val="00523B95"/>
    <w:rsid w:val="00524FB4"/>
    <w:rsid w:val="00530B38"/>
    <w:rsid w:val="00536A1C"/>
    <w:rsid w:val="005421C6"/>
    <w:rsid w:val="00542F2A"/>
    <w:rsid w:val="00543512"/>
    <w:rsid w:val="00544250"/>
    <w:rsid w:val="005443DB"/>
    <w:rsid w:val="00546124"/>
    <w:rsid w:val="005508C8"/>
    <w:rsid w:val="00555696"/>
    <w:rsid w:val="00555D48"/>
    <w:rsid w:val="00560F05"/>
    <w:rsid w:val="005622D3"/>
    <w:rsid w:val="00562775"/>
    <w:rsid w:val="005636D1"/>
    <w:rsid w:val="0056392F"/>
    <w:rsid w:val="00565B69"/>
    <w:rsid w:val="0057101D"/>
    <w:rsid w:val="00582D19"/>
    <w:rsid w:val="005879D4"/>
    <w:rsid w:val="00592FF2"/>
    <w:rsid w:val="00594430"/>
    <w:rsid w:val="00596C3B"/>
    <w:rsid w:val="005A37AE"/>
    <w:rsid w:val="005A3BD1"/>
    <w:rsid w:val="005A496B"/>
    <w:rsid w:val="005A6553"/>
    <w:rsid w:val="005A6FFD"/>
    <w:rsid w:val="005A74E3"/>
    <w:rsid w:val="005B42EE"/>
    <w:rsid w:val="005B701B"/>
    <w:rsid w:val="005C1E7C"/>
    <w:rsid w:val="005C2110"/>
    <w:rsid w:val="005C4DD5"/>
    <w:rsid w:val="005C6F7B"/>
    <w:rsid w:val="005C7581"/>
    <w:rsid w:val="005D12B9"/>
    <w:rsid w:val="005D5F25"/>
    <w:rsid w:val="005E6D2F"/>
    <w:rsid w:val="005F055A"/>
    <w:rsid w:val="005F3F81"/>
    <w:rsid w:val="00601BE4"/>
    <w:rsid w:val="00602BFE"/>
    <w:rsid w:val="00602E04"/>
    <w:rsid w:val="006043D9"/>
    <w:rsid w:val="00605147"/>
    <w:rsid w:val="00606C35"/>
    <w:rsid w:val="00607365"/>
    <w:rsid w:val="00610885"/>
    <w:rsid w:val="00614865"/>
    <w:rsid w:val="0062010A"/>
    <w:rsid w:val="00624B67"/>
    <w:rsid w:val="006255E3"/>
    <w:rsid w:val="00626589"/>
    <w:rsid w:val="006303C8"/>
    <w:rsid w:val="006333A6"/>
    <w:rsid w:val="00633E4E"/>
    <w:rsid w:val="0063695B"/>
    <w:rsid w:val="006377B3"/>
    <w:rsid w:val="00640326"/>
    <w:rsid w:val="00640B64"/>
    <w:rsid w:val="006422CE"/>
    <w:rsid w:val="00644BF9"/>
    <w:rsid w:val="00647481"/>
    <w:rsid w:val="00652948"/>
    <w:rsid w:val="00652A7C"/>
    <w:rsid w:val="00653080"/>
    <w:rsid w:val="0065442D"/>
    <w:rsid w:val="00655629"/>
    <w:rsid w:val="00660511"/>
    <w:rsid w:val="006609AD"/>
    <w:rsid w:val="00664967"/>
    <w:rsid w:val="00665287"/>
    <w:rsid w:val="00667909"/>
    <w:rsid w:val="006717A5"/>
    <w:rsid w:val="00672F43"/>
    <w:rsid w:val="00673838"/>
    <w:rsid w:val="00675553"/>
    <w:rsid w:val="00677CD9"/>
    <w:rsid w:val="0068043F"/>
    <w:rsid w:val="006830A6"/>
    <w:rsid w:val="0068336E"/>
    <w:rsid w:val="00691863"/>
    <w:rsid w:val="0069319D"/>
    <w:rsid w:val="00697525"/>
    <w:rsid w:val="00697AF2"/>
    <w:rsid w:val="006A187E"/>
    <w:rsid w:val="006A6272"/>
    <w:rsid w:val="006B1AE2"/>
    <w:rsid w:val="006B5D69"/>
    <w:rsid w:val="006C311B"/>
    <w:rsid w:val="006C69CE"/>
    <w:rsid w:val="006D020D"/>
    <w:rsid w:val="006D419F"/>
    <w:rsid w:val="006D4674"/>
    <w:rsid w:val="006D5A0B"/>
    <w:rsid w:val="006D6F68"/>
    <w:rsid w:val="006D7843"/>
    <w:rsid w:val="006D7DF9"/>
    <w:rsid w:val="006E3C8B"/>
    <w:rsid w:val="006E3EDB"/>
    <w:rsid w:val="006E4520"/>
    <w:rsid w:val="006E52CF"/>
    <w:rsid w:val="006E5E3F"/>
    <w:rsid w:val="006E7CDD"/>
    <w:rsid w:val="00704C53"/>
    <w:rsid w:val="0070601E"/>
    <w:rsid w:val="00706388"/>
    <w:rsid w:val="00707FB7"/>
    <w:rsid w:val="00710C46"/>
    <w:rsid w:val="00711087"/>
    <w:rsid w:val="0071136A"/>
    <w:rsid w:val="00713232"/>
    <w:rsid w:val="007135BB"/>
    <w:rsid w:val="0071510B"/>
    <w:rsid w:val="00715DA4"/>
    <w:rsid w:val="00716B43"/>
    <w:rsid w:val="00722045"/>
    <w:rsid w:val="00722348"/>
    <w:rsid w:val="00722356"/>
    <w:rsid w:val="00722622"/>
    <w:rsid w:val="00724393"/>
    <w:rsid w:val="00727D07"/>
    <w:rsid w:val="007301C7"/>
    <w:rsid w:val="00731A53"/>
    <w:rsid w:val="0073310D"/>
    <w:rsid w:val="00736019"/>
    <w:rsid w:val="0073672B"/>
    <w:rsid w:val="0074183E"/>
    <w:rsid w:val="00752230"/>
    <w:rsid w:val="00752D21"/>
    <w:rsid w:val="00757877"/>
    <w:rsid w:val="007613C5"/>
    <w:rsid w:val="00765008"/>
    <w:rsid w:val="007660DA"/>
    <w:rsid w:val="007672C2"/>
    <w:rsid w:val="0076779C"/>
    <w:rsid w:val="00770A6E"/>
    <w:rsid w:val="007717EA"/>
    <w:rsid w:val="007726E6"/>
    <w:rsid w:val="00776268"/>
    <w:rsid w:val="007805B0"/>
    <w:rsid w:val="0078708E"/>
    <w:rsid w:val="007900D6"/>
    <w:rsid w:val="00790169"/>
    <w:rsid w:val="0079540D"/>
    <w:rsid w:val="007A31D5"/>
    <w:rsid w:val="007A4BE4"/>
    <w:rsid w:val="007A5B87"/>
    <w:rsid w:val="007A79E4"/>
    <w:rsid w:val="007A7D9E"/>
    <w:rsid w:val="007B1774"/>
    <w:rsid w:val="007B1AD2"/>
    <w:rsid w:val="007B3AFE"/>
    <w:rsid w:val="007B5CEA"/>
    <w:rsid w:val="007C1EA8"/>
    <w:rsid w:val="007C25C3"/>
    <w:rsid w:val="007C2ACE"/>
    <w:rsid w:val="007C4D6D"/>
    <w:rsid w:val="007C5363"/>
    <w:rsid w:val="007C5538"/>
    <w:rsid w:val="007C7260"/>
    <w:rsid w:val="007D511F"/>
    <w:rsid w:val="007D7004"/>
    <w:rsid w:val="007E109D"/>
    <w:rsid w:val="007E16E0"/>
    <w:rsid w:val="007F2ED9"/>
    <w:rsid w:val="007F2F0D"/>
    <w:rsid w:val="007F3FB0"/>
    <w:rsid w:val="007F46BF"/>
    <w:rsid w:val="007F508B"/>
    <w:rsid w:val="007F77ED"/>
    <w:rsid w:val="00801259"/>
    <w:rsid w:val="0080127A"/>
    <w:rsid w:val="00804273"/>
    <w:rsid w:val="00804C08"/>
    <w:rsid w:val="008053F5"/>
    <w:rsid w:val="008057C2"/>
    <w:rsid w:val="0080683A"/>
    <w:rsid w:val="008078A9"/>
    <w:rsid w:val="00807EDA"/>
    <w:rsid w:val="008131DA"/>
    <w:rsid w:val="00814C89"/>
    <w:rsid w:val="00817377"/>
    <w:rsid w:val="00821D1E"/>
    <w:rsid w:val="008274C2"/>
    <w:rsid w:val="00830FDA"/>
    <w:rsid w:val="00835708"/>
    <w:rsid w:val="008376C0"/>
    <w:rsid w:val="00837C6D"/>
    <w:rsid w:val="008433D6"/>
    <w:rsid w:val="00845B11"/>
    <w:rsid w:val="0084778D"/>
    <w:rsid w:val="0085035A"/>
    <w:rsid w:val="0085273F"/>
    <w:rsid w:val="00853678"/>
    <w:rsid w:val="00860E33"/>
    <w:rsid w:val="00863F94"/>
    <w:rsid w:val="00866B8B"/>
    <w:rsid w:val="0086795C"/>
    <w:rsid w:val="00870EFE"/>
    <w:rsid w:val="00871A3D"/>
    <w:rsid w:val="008725F3"/>
    <w:rsid w:val="0087341C"/>
    <w:rsid w:val="00874709"/>
    <w:rsid w:val="00874721"/>
    <w:rsid w:val="0087496A"/>
    <w:rsid w:val="0087715F"/>
    <w:rsid w:val="00881B0F"/>
    <w:rsid w:val="00886B2A"/>
    <w:rsid w:val="0089197A"/>
    <w:rsid w:val="00891A27"/>
    <w:rsid w:val="008923D0"/>
    <w:rsid w:val="00892770"/>
    <w:rsid w:val="00892BF2"/>
    <w:rsid w:val="0089711C"/>
    <w:rsid w:val="008A257F"/>
    <w:rsid w:val="008A2AE7"/>
    <w:rsid w:val="008A4E90"/>
    <w:rsid w:val="008B0A59"/>
    <w:rsid w:val="008B100D"/>
    <w:rsid w:val="008B1CB9"/>
    <w:rsid w:val="008B230E"/>
    <w:rsid w:val="008B26F1"/>
    <w:rsid w:val="008B31FC"/>
    <w:rsid w:val="008C5CB3"/>
    <w:rsid w:val="008C646F"/>
    <w:rsid w:val="008D08C5"/>
    <w:rsid w:val="008D32AC"/>
    <w:rsid w:val="008D4AAF"/>
    <w:rsid w:val="008D5057"/>
    <w:rsid w:val="008D52C1"/>
    <w:rsid w:val="008E6592"/>
    <w:rsid w:val="008E6900"/>
    <w:rsid w:val="008E71B8"/>
    <w:rsid w:val="008F3274"/>
    <w:rsid w:val="008F368E"/>
    <w:rsid w:val="008F398C"/>
    <w:rsid w:val="008F3D38"/>
    <w:rsid w:val="008F3FCA"/>
    <w:rsid w:val="008F6E20"/>
    <w:rsid w:val="0090202A"/>
    <w:rsid w:val="0090403E"/>
    <w:rsid w:val="00905F64"/>
    <w:rsid w:val="00906E2D"/>
    <w:rsid w:val="00910DB7"/>
    <w:rsid w:val="00910E7B"/>
    <w:rsid w:val="00916A24"/>
    <w:rsid w:val="00917896"/>
    <w:rsid w:val="009213CE"/>
    <w:rsid w:val="009215D9"/>
    <w:rsid w:val="00922D69"/>
    <w:rsid w:val="00924656"/>
    <w:rsid w:val="009262C8"/>
    <w:rsid w:val="009269E1"/>
    <w:rsid w:val="00927212"/>
    <w:rsid w:val="00931A00"/>
    <w:rsid w:val="00931FF2"/>
    <w:rsid w:val="00934401"/>
    <w:rsid w:val="00936A67"/>
    <w:rsid w:val="00937E00"/>
    <w:rsid w:val="00940835"/>
    <w:rsid w:val="009428CE"/>
    <w:rsid w:val="00944F2A"/>
    <w:rsid w:val="009457FC"/>
    <w:rsid w:val="00947E5A"/>
    <w:rsid w:val="00947E8F"/>
    <w:rsid w:val="00952AA7"/>
    <w:rsid w:val="009547D8"/>
    <w:rsid w:val="009548E5"/>
    <w:rsid w:val="0096203A"/>
    <w:rsid w:val="00962EF3"/>
    <w:rsid w:val="00966093"/>
    <w:rsid w:val="00966939"/>
    <w:rsid w:val="00967051"/>
    <w:rsid w:val="0096756D"/>
    <w:rsid w:val="00971E8A"/>
    <w:rsid w:val="00974055"/>
    <w:rsid w:val="00974AB8"/>
    <w:rsid w:val="00975B88"/>
    <w:rsid w:val="00975E7D"/>
    <w:rsid w:val="009776F8"/>
    <w:rsid w:val="00977A42"/>
    <w:rsid w:val="00980312"/>
    <w:rsid w:val="00981191"/>
    <w:rsid w:val="0098368B"/>
    <w:rsid w:val="009838D9"/>
    <w:rsid w:val="00985506"/>
    <w:rsid w:val="0099196C"/>
    <w:rsid w:val="00991AFB"/>
    <w:rsid w:val="0099313B"/>
    <w:rsid w:val="009950A7"/>
    <w:rsid w:val="009950A8"/>
    <w:rsid w:val="0099610B"/>
    <w:rsid w:val="009A1B0F"/>
    <w:rsid w:val="009B322F"/>
    <w:rsid w:val="009B4D97"/>
    <w:rsid w:val="009B4F13"/>
    <w:rsid w:val="009B577F"/>
    <w:rsid w:val="009B5ED0"/>
    <w:rsid w:val="009C00E8"/>
    <w:rsid w:val="009C0F8B"/>
    <w:rsid w:val="009C2396"/>
    <w:rsid w:val="009C3037"/>
    <w:rsid w:val="009C38B2"/>
    <w:rsid w:val="009C4D2E"/>
    <w:rsid w:val="009C5AF0"/>
    <w:rsid w:val="009C6A35"/>
    <w:rsid w:val="009D0AE6"/>
    <w:rsid w:val="009D0FD6"/>
    <w:rsid w:val="009D2569"/>
    <w:rsid w:val="009D2FDD"/>
    <w:rsid w:val="009D48C4"/>
    <w:rsid w:val="009E100B"/>
    <w:rsid w:val="009E42F0"/>
    <w:rsid w:val="009E4579"/>
    <w:rsid w:val="009E55B9"/>
    <w:rsid w:val="009E5FC2"/>
    <w:rsid w:val="009F006E"/>
    <w:rsid w:val="009F3FD3"/>
    <w:rsid w:val="009F5CCD"/>
    <w:rsid w:val="009F6801"/>
    <w:rsid w:val="009F6F7C"/>
    <w:rsid w:val="009F7F8E"/>
    <w:rsid w:val="00A00539"/>
    <w:rsid w:val="00A05895"/>
    <w:rsid w:val="00A072FB"/>
    <w:rsid w:val="00A106C3"/>
    <w:rsid w:val="00A11C54"/>
    <w:rsid w:val="00A13884"/>
    <w:rsid w:val="00A15A67"/>
    <w:rsid w:val="00A202FE"/>
    <w:rsid w:val="00A232E5"/>
    <w:rsid w:val="00A23FA7"/>
    <w:rsid w:val="00A25E8A"/>
    <w:rsid w:val="00A30168"/>
    <w:rsid w:val="00A304CC"/>
    <w:rsid w:val="00A30895"/>
    <w:rsid w:val="00A32BED"/>
    <w:rsid w:val="00A344B3"/>
    <w:rsid w:val="00A375F1"/>
    <w:rsid w:val="00A37D72"/>
    <w:rsid w:val="00A37F38"/>
    <w:rsid w:val="00A40CD3"/>
    <w:rsid w:val="00A419ED"/>
    <w:rsid w:val="00A432A1"/>
    <w:rsid w:val="00A530EE"/>
    <w:rsid w:val="00A54536"/>
    <w:rsid w:val="00A579B8"/>
    <w:rsid w:val="00A60D2B"/>
    <w:rsid w:val="00A65E27"/>
    <w:rsid w:val="00A669BB"/>
    <w:rsid w:val="00A71729"/>
    <w:rsid w:val="00A71A23"/>
    <w:rsid w:val="00A774E8"/>
    <w:rsid w:val="00A80C0E"/>
    <w:rsid w:val="00A81FD9"/>
    <w:rsid w:val="00A842EE"/>
    <w:rsid w:val="00A86F07"/>
    <w:rsid w:val="00A87CE6"/>
    <w:rsid w:val="00A93B50"/>
    <w:rsid w:val="00A945C4"/>
    <w:rsid w:val="00A956FB"/>
    <w:rsid w:val="00A95EB7"/>
    <w:rsid w:val="00AA0FFF"/>
    <w:rsid w:val="00AA14A6"/>
    <w:rsid w:val="00AA1EB7"/>
    <w:rsid w:val="00AA305A"/>
    <w:rsid w:val="00AA347E"/>
    <w:rsid w:val="00AA3AF3"/>
    <w:rsid w:val="00AA54F3"/>
    <w:rsid w:val="00AA613C"/>
    <w:rsid w:val="00AA69F1"/>
    <w:rsid w:val="00AB18E3"/>
    <w:rsid w:val="00AB1961"/>
    <w:rsid w:val="00AB6ECE"/>
    <w:rsid w:val="00AB7A72"/>
    <w:rsid w:val="00AC5DDB"/>
    <w:rsid w:val="00AC67B5"/>
    <w:rsid w:val="00AC7D0D"/>
    <w:rsid w:val="00AD3EE7"/>
    <w:rsid w:val="00AD6035"/>
    <w:rsid w:val="00AE1EC5"/>
    <w:rsid w:val="00AE40C7"/>
    <w:rsid w:val="00AE42AF"/>
    <w:rsid w:val="00AE45DF"/>
    <w:rsid w:val="00AE4702"/>
    <w:rsid w:val="00AE4999"/>
    <w:rsid w:val="00AE7FE9"/>
    <w:rsid w:val="00AF135B"/>
    <w:rsid w:val="00AF1973"/>
    <w:rsid w:val="00AF420D"/>
    <w:rsid w:val="00AF5095"/>
    <w:rsid w:val="00AF6C6D"/>
    <w:rsid w:val="00AF761A"/>
    <w:rsid w:val="00B013BC"/>
    <w:rsid w:val="00B06E83"/>
    <w:rsid w:val="00B07454"/>
    <w:rsid w:val="00B14CCA"/>
    <w:rsid w:val="00B165D5"/>
    <w:rsid w:val="00B17484"/>
    <w:rsid w:val="00B17C01"/>
    <w:rsid w:val="00B23811"/>
    <w:rsid w:val="00B239C8"/>
    <w:rsid w:val="00B23B58"/>
    <w:rsid w:val="00B241FA"/>
    <w:rsid w:val="00B24BD3"/>
    <w:rsid w:val="00B25411"/>
    <w:rsid w:val="00B329CE"/>
    <w:rsid w:val="00B35572"/>
    <w:rsid w:val="00B40A34"/>
    <w:rsid w:val="00B4278C"/>
    <w:rsid w:val="00B46820"/>
    <w:rsid w:val="00B52B57"/>
    <w:rsid w:val="00B535CF"/>
    <w:rsid w:val="00B55654"/>
    <w:rsid w:val="00B5573A"/>
    <w:rsid w:val="00B5630B"/>
    <w:rsid w:val="00B63DDF"/>
    <w:rsid w:val="00B659DB"/>
    <w:rsid w:val="00B700BB"/>
    <w:rsid w:val="00B70918"/>
    <w:rsid w:val="00B71008"/>
    <w:rsid w:val="00B715EA"/>
    <w:rsid w:val="00B80636"/>
    <w:rsid w:val="00B80FE3"/>
    <w:rsid w:val="00B813FC"/>
    <w:rsid w:val="00B81BFB"/>
    <w:rsid w:val="00B84827"/>
    <w:rsid w:val="00B863C9"/>
    <w:rsid w:val="00B90327"/>
    <w:rsid w:val="00B9282F"/>
    <w:rsid w:val="00B9447C"/>
    <w:rsid w:val="00B972EA"/>
    <w:rsid w:val="00BA0DC4"/>
    <w:rsid w:val="00BA2B21"/>
    <w:rsid w:val="00BA5606"/>
    <w:rsid w:val="00BA58E8"/>
    <w:rsid w:val="00BA76BB"/>
    <w:rsid w:val="00BA7850"/>
    <w:rsid w:val="00BB2B6C"/>
    <w:rsid w:val="00BB4756"/>
    <w:rsid w:val="00BC0E14"/>
    <w:rsid w:val="00BC43E2"/>
    <w:rsid w:val="00BC4FFA"/>
    <w:rsid w:val="00BC510A"/>
    <w:rsid w:val="00BC68AA"/>
    <w:rsid w:val="00BC6BD4"/>
    <w:rsid w:val="00BD0044"/>
    <w:rsid w:val="00BD1AB9"/>
    <w:rsid w:val="00BD21C4"/>
    <w:rsid w:val="00BD5FC5"/>
    <w:rsid w:val="00BD6948"/>
    <w:rsid w:val="00BD6B4A"/>
    <w:rsid w:val="00BD7A01"/>
    <w:rsid w:val="00BD7BD1"/>
    <w:rsid w:val="00BE2396"/>
    <w:rsid w:val="00BE3D52"/>
    <w:rsid w:val="00BE4B01"/>
    <w:rsid w:val="00BE61F2"/>
    <w:rsid w:val="00BE6B60"/>
    <w:rsid w:val="00BE7D0B"/>
    <w:rsid w:val="00BF0D34"/>
    <w:rsid w:val="00BF1E86"/>
    <w:rsid w:val="00BF2013"/>
    <w:rsid w:val="00BF4BB5"/>
    <w:rsid w:val="00BF6AC9"/>
    <w:rsid w:val="00BF794D"/>
    <w:rsid w:val="00C007B4"/>
    <w:rsid w:val="00C12421"/>
    <w:rsid w:val="00C12907"/>
    <w:rsid w:val="00C14BF3"/>
    <w:rsid w:val="00C15D31"/>
    <w:rsid w:val="00C212EC"/>
    <w:rsid w:val="00C22D83"/>
    <w:rsid w:val="00C240AE"/>
    <w:rsid w:val="00C244BD"/>
    <w:rsid w:val="00C24E1A"/>
    <w:rsid w:val="00C265A9"/>
    <w:rsid w:val="00C26F4F"/>
    <w:rsid w:val="00C27165"/>
    <w:rsid w:val="00C30889"/>
    <w:rsid w:val="00C31934"/>
    <w:rsid w:val="00C32585"/>
    <w:rsid w:val="00C331CA"/>
    <w:rsid w:val="00C36141"/>
    <w:rsid w:val="00C3708E"/>
    <w:rsid w:val="00C4241E"/>
    <w:rsid w:val="00C433C4"/>
    <w:rsid w:val="00C43E31"/>
    <w:rsid w:val="00C463A3"/>
    <w:rsid w:val="00C54163"/>
    <w:rsid w:val="00C60D3A"/>
    <w:rsid w:val="00C679F2"/>
    <w:rsid w:val="00C7316E"/>
    <w:rsid w:val="00C757D0"/>
    <w:rsid w:val="00C773AB"/>
    <w:rsid w:val="00C81F2C"/>
    <w:rsid w:val="00C8209E"/>
    <w:rsid w:val="00C83517"/>
    <w:rsid w:val="00C87D00"/>
    <w:rsid w:val="00C931D5"/>
    <w:rsid w:val="00C94459"/>
    <w:rsid w:val="00CA005B"/>
    <w:rsid w:val="00CA0554"/>
    <w:rsid w:val="00CA2CD3"/>
    <w:rsid w:val="00CA331D"/>
    <w:rsid w:val="00CA45B7"/>
    <w:rsid w:val="00CA7A44"/>
    <w:rsid w:val="00CB0A2D"/>
    <w:rsid w:val="00CB0FE9"/>
    <w:rsid w:val="00CB4CB9"/>
    <w:rsid w:val="00CB6B52"/>
    <w:rsid w:val="00CC54C4"/>
    <w:rsid w:val="00CD3B2B"/>
    <w:rsid w:val="00CD5561"/>
    <w:rsid w:val="00CE00D2"/>
    <w:rsid w:val="00CE03AA"/>
    <w:rsid w:val="00CE1239"/>
    <w:rsid w:val="00CE2F6A"/>
    <w:rsid w:val="00CE3449"/>
    <w:rsid w:val="00CE3506"/>
    <w:rsid w:val="00CE4368"/>
    <w:rsid w:val="00CE58C9"/>
    <w:rsid w:val="00CE6637"/>
    <w:rsid w:val="00CE6A74"/>
    <w:rsid w:val="00CF065F"/>
    <w:rsid w:val="00CF0C1B"/>
    <w:rsid w:val="00CF19B9"/>
    <w:rsid w:val="00CF294E"/>
    <w:rsid w:val="00CF2EF4"/>
    <w:rsid w:val="00CF388D"/>
    <w:rsid w:val="00D01C49"/>
    <w:rsid w:val="00D0210A"/>
    <w:rsid w:val="00D02A9B"/>
    <w:rsid w:val="00D04E86"/>
    <w:rsid w:val="00D05691"/>
    <w:rsid w:val="00D06125"/>
    <w:rsid w:val="00D075E0"/>
    <w:rsid w:val="00D108A1"/>
    <w:rsid w:val="00D12711"/>
    <w:rsid w:val="00D152B8"/>
    <w:rsid w:val="00D16992"/>
    <w:rsid w:val="00D17258"/>
    <w:rsid w:val="00D177CF"/>
    <w:rsid w:val="00D201A7"/>
    <w:rsid w:val="00D202B5"/>
    <w:rsid w:val="00D207B3"/>
    <w:rsid w:val="00D2229A"/>
    <w:rsid w:val="00D243AF"/>
    <w:rsid w:val="00D26B1C"/>
    <w:rsid w:val="00D3189C"/>
    <w:rsid w:val="00D334FA"/>
    <w:rsid w:val="00D34EB6"/>
    <w:rsid w:val="00D36702"/>
    <w:rsid w:val="00D4028A"/>
    <w:rsid w:val="00D40508"/>
    <w:rsid w:val="00D41664"/>
    <w:rsid w:val="00D4350B"/>
    <w:rsid w:val="00D43767"/>
    <w:rsid w:val="00D467F9"/>
    <w:rsid w:val="00D52FC1"/>
    <w:rsid w:val="00D5308A"/>
    <w:rsid w:val="00D543F6"/>
    <w:rsid w:val="00D55652"/>
    <w:rsid w:val="00D612A9"/>
    <w:rsid w:val="00D66280"/>
    <w:rsid w:val="00D67688"/>
    <w:rsid w:val="00D70B0C"/>
    <w:rsid w:val="00D729BF"/>
    <w:rsid w:val="00D75FF5"/>
    <w:rsid w:val="00D76962"/>
    <w:rsid w:val="00D769FB"/>
    <w:rsid w:val="00D774A5"/>
    <w:rsid w:val="00D77BFC"/>
    <w:rsid w:val="00D8551B"/>
    <w:rsid w:val="00D87C12"/>
    <w:rsid w:val="00D92B3B"/>
    <w:rsid w:val="00D936C8"/>
    <w:rsid w:val="00D97DEE"/>
    <w:rsid w:val="00DA20A4"/>
    <w:rsid w:val="00DA4919"/>
    <w:rsid w:val="00DA5661"/>
    <w:rsid w:val="00DA70C2"/>
    <w:rsid w:val="00DA7D13"/>
    <w:rsid w:val="00DB43DC"/>
    <w:rsid w:val="00DB4787"/>
    <w:rsid w:val="00DB4A69"/>
    <w:rsid w:val="00DC1803"/>
    <w:rsid w:val="00DC1FCC"/>
    <w:rsid w:val="00DC48C0"/>
    <w:rsid w:val="00DC4E3F"/>
    <w:rsid w:val="00DC5EC9"/>
    <w:rsid w:val="00DC668B"/>
    <w:rsid w:val="00DC6BA4"/>
    <w:rsid w:val="00DD5A0E"/>
    <w:rsid w:val="00DD7C54"/>
    <w:rsid w:val="00DE074C"/>
    <w:rsid w:val="00DE111C"/>
    <w:rsid w:val="00DE1511"/>
    <w:rsid w:val="00DE4209"/>
    <w:rsid w:val="00DE4552"/>
    <w:rsid w:val="00DE7F7E"/>
    <w:rsid w:val="00DF7025"/>
    <w:rsid w:val="00DF7B27"/>
    <w:rsid w:val="00E0289B"/>
    <w:rsid w:val="00E0370D"/>
    <w:rsid w:val="00E03F74"/>
    <w:rsid w:val="00E043E0"/>
    <w:rsid w:val="00E073F1"/>
    <w:rsid w:val="00E10619"/>
    <w:rsid w:val="00E16533"/>
    <w:rsid w:val="00E21642"/>
    <w:rsid w:val="00E24D70"/>
    <w:rsid w:val="00E26880"/>
    <w:rsid w:val="00E3117C"/>
    <w:rsid w:val="00E345CB"/>
    <w:rsid w:val="00E375A9"/>
    <w:rsid w:val="00E41091"/>
    <w:rsid w:val="00E43305"/>
    <w:rsid w:val="00E43C42"/>
    <w:rsid w:val="00E44BE9"/>
    <w:rsid w:val="00E459E7"/>
    <w:rsid w:val="00E47CF2"/>
    <w:rsid w:val="00E50F78"/>
    <w:rsid w:val="00E5251E"/>
    <w:rsid w:val="00E551E0"/>
    <w:rsid w:val="00E558DE"/>
    <w:rsid w:val="00E5599F"/>
    <w:rsid w:val="00E55EF2"/>
    <w:rsid w:val="00E5640A"/>
    <w:rsid w:val="00E60563"/>
    <w:rsid w:val="00E60D82"/>
    <w:rsid w:val="00E61DAA"/>
    <w:rsid w:val="00E6313C"/>
    <w:rsid w:val="00E659B6"/>
    <w:rsid w:val="00E66073"/>
    <w:rsid w:val="00E711D7"/>
    <w:rsid w:val="00E715AB"/>
    <w:rsid w:val="00E7290A"/>
    <w:rsid w:val="00E73253"/>
    <w:rsid w:val="00E75099"/>
    <w:rsid w:val="00E80192"/>
    <w:rsid w:val="00E805D7"/>
    <w:rsid w:val="00E80C7D"/>
    <w:rsid w:val="00E820CC"/>
    <w:rsid w:val="00E820F0"/>
    <w:rsid w:val="00E849FA"/>
    <w:rsid w:val="00E87118"/>
    <w:rsid w:val="00E87EA8"/>
    <w:rsid w:val="00E91D21"/>
    <w:rsid w:val="00E93B76"/>
    <w:rsid w:val="00E9515B"/>
    <w:rsid w:val="00E9640B"/>
    <w:rsid w:val="00E97AF4"/>
    <w:rsid w:val="00EA0220"/>
    <w:rsid w:val="00EA090E"/>
    <w:rsid w:val="00EA39DE"/>
    <w:rsid w:val="00EA51CB"/>
    <w:rsid w:val="00EA643B"/>
    <w:rsid w:val="00EB1CD4"/>
    <w:rsid w:val="00EB20D2"/>
    <w:rsid w:val="00EB285E"/>
    <w:rsid w:val="00EB2D38"/>
    <w:rsid w:val="00EC0A88"/>
    <w:rsid w:val="00EC330F"/>
    <w:rsid w:val="00EC341C"/>
    <w:rsid w:val="00EC3971"/>
    <w:rsid w:val="00EC4B66"/>
    <w:rsid w:val="00EC5D4A"/>
    <w:rsid w:val="00ED061C"/>
    <w:rsid w:val="00ED3302"/>
    <w:rsid w:val="00ED33BE"/>
    <w:rsid w:val="00EE076B"/>
    <w:rsid w:val="00EE2075"/>
    <w:rsid w:val="00EE2897"/>
    <w:rsid w:val="00EE4908"/>
    <w:rsid w:val="00EE73E2"/>
    <w:rsid w:val="00EF02B4"/>
    <w:rsid w:val="00EF066F"/>
    <w:rsid w:val="00EF1AAF"/>
    <w:rsid w:val="00EF1CF6"/>
    <w:rsid w:val="00EF4963"/>
    <w:rsid w:val="00EF5068"/>
    <w:rsid w:val="00EF5337"/>
    <w:rsid w:val="00EF55DD"/>
    <w:rsid w:val="00EF5C96"/>
    <w:rsid w:val="00EF62F3"/>
    <w:rsid w:val="00F022B3"/>
    <w:rsid w:val="00F065C9"/>
    <w:rsid w:val="00F06A73"/>
    <w:rsid w:val="00F148B0"/>
    <w:rsid w:val="00F205E7"/>
    <w:rsid w:val="00F21C13"/>
    <w:rsid w:val="00F21EE6"/>
    <w:rsid w:val="00F25713"/>
    <w:rsid w:val="00F2595C"/>
    <w:rsid w:val="00F26F2D"/>
    <w:rsid w:val="00F27A9B"/>
    <w:rsid w:val="00F30048"/>
    <w:rsid w:val="00F329AD"/>
    <w:rsid w:val="00F3571C"/>
    <w:rsid w:val="00F35D2C"/>
    <w:rsid w:val="00F37488"/>
    <w:rsid w:val="00F424AD"/>
    <w:rsid w:val="00F46B69"/>
    <w:rsid w:val="00F5458F"/>
    <w:rsid w:val="00F567D7"/>
    <w:rsid w:val="00F56836"/>
    <w:rsid w:val="00F57DF6"/>
    <w:rsid w:val="00F634A8"/>
    <w:rsid w:val="00F7003E"/>
    <w:rsid w:val="00F70801"/>
    <w:rsid w:val="00F712CA"/>
    <w:rsid w:val="00F714F2"/>
    <w:rsid w:val="00F71591"/>
    <w:rsid w:val="00F73CDE"/>
    <w:rsid w:val="00F765FF"/>
    <w:rsid w:val="00F76781"/>
    <w:rsid w:val="00F77152"/>
    <w:rsid w:val="00F82BAB"/>
    <w:rsid w:val="00F8309E"/>
    <w:rsid w:val="00F8483D"/>
    <w:rsid w:val="00F85B19"/>
    <w:rsid w:val="00F86969"/>
    <w:rsid w:val="00F86DA4"/>
    <w:rsid w:val="00F878C7"/>
    <w:rsid w:val="00F9060C"/>
    <w:rsid w:val="00F92615"/>
    <w:rsid w:val="00F92D21"/>
    <w:rsid w:val="00FA1959"/>
    <w:rsid w:val="00FA4DAB"/>
    <w:rsid w:val="00FA5B1E"/>
    <w:rsid w:val="00FB5049"/>
    <w:rsid w:val="00FC2B6A"/>
    <w:rsid w:val="00FC6229"/>
    <w:rsid w:val="00FD0FA2"/>
    <w:rsid w:val="00FD12FE"/>
    <w:rsid w:val="00FD3C09"/>
    <w:rsid w:val="00FD3C35"/>
    <w:rsid w:val="00FD5A94"/>
    <w:rsid w:val="00FD5F7B"/>
    <w:rsid w:val="00FD6D25"/>
    <w:rsid w:val="00FD73FB"/>
    <w:rsid w:val="00FD7478"/>
    <w:rsid w:val="00FD7ED8"/>
    <w:rsid w:val="00FE1778"/>
    <w:rsid w:val="00FE30C3"/>
    <w:rsid w:val="00FE59DD"/>
    <w:rsid w:val="00FE6839"/>
    <w:rsid w:val="00FF33F5"/>
    <w:rsid w:val="00FF37A3"/>
    <w:rsid w:val="00FF59D4"/>
    <w:rsid w:val="00FF6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34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117C"/>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92ECB"/>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DC5EC9"/>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semiHidden/>
    <w:unhideWhenUsed/>
    <w:qFormat/>
    <w:rsid w:val="0036561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36561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6377B3"/>
  </w:style>
  <w:style w:type="character" w:styleId="Hyperlink">
    <w:name w:val="Hyperlink"/>
    <w:basedOn w:val="DefaultParagraphFont"/>
    <w:uiPriority w:val="99"/>
    <w:unhideWhenUsed/>
    <w:rsid w:val="008057C2"/>
    <w:rPr>
      <w:color w:val="0000FF" w:themeColor="hyperlink"/>
      <w:u w:val="single"/>
    </w:rPr>
  </w:style>
  <w:style w:type="character" w:styleId="FollowedHyperlink">
    <w:name w:val="FollowedHyperlink"/>
    <w:basedOn w:val="DefaultParagraphFont"/>
    <w:uiPriority w:val="99"/>
    <w:semiHidden/>
    <w:unhideWhenUsed/>
    <w:rsid w:val="008057C2"/>
    <w:rPr>
      <w:color w:val="800080" w:themeColor="followedHyperlink"/>
      <w:u w:val="single"/>
    </w:rPr>
  </w:style>
  <w:style w:type="paragraph" w:styleId="BalloonText">
    <w:name w:val="Balloon Text"/>
    <w:basedOn w:val="Normal"/>
    <w:link w:val="BalloonTextChar"/>
    <w:uiPriority w:val="99"/>
    <w:semiHidden/>
    <w:unhideWhenUsed/>
    <w:rsid w:val="00A93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B50"/>
    <w:rPr>
      <w:rFonts w:ascii="Tahoma" w:hAnsi="Tahoma" w:cs="Tahoma"/>
      <w:sz w:val="16"/>
      <w:szCs w:val="16"/>
    </w:rPr>
  </w:style>
  <w:style w:type="paragraph" w:styleId="ListParagraph">
    <w:name w:val="List Paragraph"/>
    <w:basedOn w:val="Normal"/>
    <w:uiPriority w:val="34"/>
    <w:qFormat/>
    <w:rsid w:val="00CA0554"/>
    <w:pPr>
      <w:ind w:left="720"/>
      <w:contextualSpacing/>
    </w:pPr>
  </w:style>
  <w:style w:type="paragraph" w:styleId="Header">
    <w:name w:val="header"/>
    <w:basedOn w:val="Normal"/>
    <w:link w:val="HeaderChar"/>
    <w:uiPriority w:val="99"/>
    <w:unhideWhenUsed/>
    <w:rsid w:val="00BD6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948"/>
  </w:style>
  <w:style w:type="paragraph" w:styleId="Footer">
    <w:name w:val="footer"/>
    <w:basedOn w:val="Normal"/>
    <w:link w:val="FooterChar"/>
    <w:uiPriority w:val="99"/>
    <w:unhideWhenUsed/>
    <w:rsid w:val="00BD6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948"/>
  </w:style>
  <w:style w:type="table" w:styleId="TableGrid">
    <w:name w:val="Table Grid"/>
    <w:basedOn w:val="TableNormal"/>
    <w:uiPriority w:val="59"/>
    <w:rsid w:val="007B3AF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B1774"/>
    <w:pPr>
      <w:spacing w:line="240" w:lineRule="auto"/>
    </w:pPr>
    <w:rPr>
      <w:sz w:val="24"/>
      <w:szCs w:val="24"/>
    </w:rPr>
  </w:style>
  <w:style w:type="character" w:customStyle="1" w:styleId="CommentTextChar">
    <w:name w:val="Comment Text Char"/>
    <w:basedOn w:val="DefaultParagraphFont"/>
    <w:link w:val="CommentText"/>
    <w:uiPriority w:val="99"/>
    <w:rsid w:val="007B1774"/>
    <w:rPr>
      <w:sz w:val="24"/>
      <w:szCs w:val="24"/>
    </w:rPr>
  </w:style>
  <w:style w:type="character" w:styleId="Strong">
    <w:name w:val="Strong"/>
    <w:uiPriority w:val="22"/>
    <w:qFormat/>
    <w:rsid w:val="001A051C"/>
    <w:rPr>
      <w:b/>
      <w:bCs w:val="0"/>
    </w:rPr>
  </w:style>
  <w:style w:type="paragraph" w:customStyle="1" w:styleId="Default">
    <w:name w:val="Default"/>
    <w:rsid w:val="00C244BD"/>
    <w:pPr>
      <w:widowControl w:val="0"/>
      <w:autoSpaceDE w:val="0"/>
      <w:autoSpaceDN w:val="0"/>
      <w:adjustRightInd w:val="0"/>
      <w:spacing w:after="0" w:line="240" w:lineRule="auto"/>
    </w:pPr>
    <w:rPr>
      <w:rFonts w:ascii="Gill Sans" w:eastAsia="Times New Roman" w:hAnsi="Gill Sans" w:cs="Times New Roman"/>
      <w:color w:val="000000"/>
      <w:sz w:val="24"/>
      <w:szCs w:val="24"/>
    </w:rPr>
  </w:style>
  <w:style w:type="paragraph" w:customStyle="1" w:styleId="CM4">
    <w:name w:val="CM4"/>
    <w:basedOn w:val="Default"/>
    <w:next w:val="Default"/>
    <w:rsid w:val="00C244BD"/>
    <w:pPr>
      <w:spacing w:after="67"/>
    </w:pPr>
    <w:rPr>
      <w:color w:val="auto"/>
    </w:rPr>
  </w:style>
  <w:style w:type="character" w:styleId="CommentReference">
    <w:name w:val="annotation reference"/>
    <w:basedOn w:val="DefaultParagraphFont"/>
    <w:uiPriority w:val="99"/>
    <w:semiHidden/>
    <w:unhideWhenUsed/>
    <w:rsid w:val="001A5ADD"/>
    <w:rPr>
      <w:sz w:val="18"/>
      <w:szCs w:val="18"/>
    </w:rPr>
  </w:style>
  <w:style w:type="paragraph" w:styleId="CommentSubject">
    <w:name w:val="annotation subject"/>
    <w:basedOn w:val="CommentText"/>
    <w:next w:val="CommentText"/>
    <w:link w:val="CommentSubjectChar"/>
    <w:uiPriority w:val="99"/>
    <w:semiHidden/>
    <w:unhideWhenUsed/>
    <w:rsid w:val="001A5ADD"/>
    <w:rPr>
      <w:b/>
      <w:bCs/>
      <w:sz w:val="20"/>
      <w:szCs w:val="20"/>
    </w:rPr>
  </w:style>
  <w:style w:type="character" w:customStyle="1" w:styleId="CommentSubjectChar">
    <w:name w:val="Comment Subject Char"/>
    <w:basedOn w:val="CommentTextChar"/>
    <w:link w:val="CommentSubject"/>
    <w:uiPriority w:val="99"/>
    <w:semiHidden/>
    <w:rsid w:val="001A5ADD"/>
    <w:rPr>
      <w:b/>
      <w:bCs/>
      <w:sz w:val="20"/>
      <w:szCs w:val="20"/>
    </w:rPr>
  </w:style>
  <w:style w:type="paragraph" w:styleId="TOC1">
    <w:name w:val="toc 1"/>
    <w:basedOn w:val="Normal"/>
    <w:next w:val="Normal"/>
    <w:autoRedefine/>
    <w:uiPriority w:val="39"/>
    <w:unhideWhenUsed/>
    <w:rsid w:val="004C7AE5"/>
    <w:pPr>
      <w:tabs>
        <w:tab w:val="right" w:leader="dot" w:pos="9440"/>
      </w:tabs>
      <w:spacing w:after="0"/>
      <w:jc w:val="center"/>
    </w:pPr>
    <w:rPr>
      <w:b/>
      <w:sz w:val="28"/>
      <w:szCs w:val="28"/>
    </w:rPr>
  </w:style>
  <w:style w:type="character" w:customStyle="1" w:styleId="Heading1Char">
    <w:name w:val="Heading 1 Char"/>
    <w:basedOn w:val="DefaultParagraphFont"/>
    <w:link w:val="Heading1"/>
    <w:uiPriority w:val="9"/>
    <w:rsid w:val="00E3117C"/>
    <w:rPr>
      <w:rFonts w:eastAsiaTheme="majorEastAsia" w:cstheme="majorBidi"/>
      <w:b/>
      <w:sz w:val="32"/>
      <w:szCs w:val="32"/>
    </w:rPr>
  </w:style>
  <w:style w:type="character" w:customStyle="1" w:styleId="Heading2Char">
    <w:name w:val="Heading 2 Char"/>
    <w:basedOn w:val="DefaultParagraphFont"/>
    <w:link w:val="Heading2"/>
    <w:uiPriority w:val="9"/>
    <w:rsid w:val="00392ECB"/>
    <w:rPr>
      <w:rFonts w:eastAsiaTheme="majorEastAsia" w:cstheme="majorBidi"/>
      <w:b/>
      <w:sz w:val="26"/>
      <w:szCs w:val="26"/>
    </w:rPr>
  </w:style>
  <w:style w:type="character" w:customStyle="1" w:styleId="Heading3Char">
    <w:name w:val="Heading 3 Char"/>
    <w:basedOn w:val="DefaultParagraphFont"/>
    <w:link w:val="Heading3"/>
    <w:uiPriority w:val="9"/>
    <w:rsid w:val="00DC5EC9"/>
    <w:rPr>
      <w:rFonts w:eastAsiaTheme="majorEastAsia" w:cstheme="majorBidi"/>
      <w:b/>
      <w:sz w:val="24"/>
      <w:szCs w:val="24"/>
    </w:rPr>
  </w:style>
  <w:style w:type="paragraph" w:styleId="TOC2">
    <w:name w:val="toc 2"/>
    <w:basedOn w:val="Normal"/>
    <w:next w:val="Normal"/>
    <w:autoRedefine/>
    <w:uiPriority w:val="39"/>
    <w:unhideWhenUsed/>
    <w:rsid w:val="00097518"/>
    <w:pPr>
      <w:tabs>
        <w:tab w:val="right" w:leader="dot" w:pos="9440"/>
      </w:tabs>
      <w:spacing w:after="0"/>
      <w:ind w:left="220"/>
    </w:pPr>
  </w:style>
  <w:style w:type="paragraph" w:styleId="TOC3">
    <w:name w:val="toc 3"/>
    <w:basedOn w:val="Normal"/>
    <w:next w:val="Normal"/>
    <w:autoRedefine/>
    <w:uiPriority w:val="39"/>
    <w:unhideWhenUsed/>
    <w:rsid w:val="00364C1D"/>
    <w:pPr>
      <w:tabs>
        <w:tab w:val="right" w:leader="dot" w:pos="9440"/>
      </w:tabs>
      <w:spacing w:after="0"/>
      <w:ind w:left="440"/>
    </w:pPr>
  </w:style>
  <w:style w:type="paragraph" w:styleId="TOC4">
    <w:name w:val="toc 4"/>
    <w:basedOn w:val="Normal"/>
    <w:next w:val="Normal"/>
    <w:autoRedefine/>
    <w:uiPriority w:val="39"/>
    <w:unhideWhenUsed/>
    <w:rsid w:val="00DC5EC9"/>
    <w:pPr>
      <w:ind w:left="660"/>
    </w:pPr>
  </w:style>
  <w:style w:type="paragraph" w:styleId="TOC5">
    <w:name w:val="toc 5"/>
    <w:basedOn w:val="Normal"/>
    <w:next w:val="Normal"/>
    <w:autoRedefine/>
    <w:uiPriority w:val="39"/>
    <w:unhideWhenUsed/>
    <w:rsid w:val="00DC5EC9"/>
    <w:pPr>
      <w:ind w:left="880"/>
    </w:pPr>
  </w:style>
  <w:style w:type="paragraph" w:styleId="TOC6">
    <w:name w:val="toc 6"/>
    <w:basedOn w:val="Normal"/>
    <w:next w:val="Normal"/>
    <w:autoRedefine/>
    <w:uiPriority w:val="39"/>
    <w:unhideWhenUsed/>
    <w:rsid w:val="00DC5EC9"/>
    <w:pPr>
      <w:ind w:left="1100"/>
    </w:pPr>
  </w:style>
  <w:style w:type="paragraph" w:styleId="TOC7">
    <w:name w:val="toc 7"/>
    <w:basedOn w:val="Normal"/>
    <w:next w:val="Normal"/>
    <w:autoRedefine/>
    <w:uiPriority w:val="39"/>
    <w:unhideWhenUsed/>
    <w:rsid w:val="00DC5EC9"/>
    <w:pPr>
      <w:ind w:left="1320"/>
    </w:pPr>
  </w:style>
  <w:style w:type="paragraph" w:styleId="TOC8">
    <w:name w:val="toc 8"/>
    <w:basedOn w:val="Normal"/>
    <w:next w:val="Normal"/>
    <w:autoRedefine/>
    <w:uiPriority w:val="39"/>
    <w:unhideWhenUsed/>
    <w:rsid w:val="00DC5EC9"/>
    <w:pPr>
      <w:ind w:left="1540"/>
    </w:pPr>
  </w:style>
  <w:style w:type="paragraph" w:styleId="TOC9">
    <w:name w:val="toc 9"/>
    <w:basedOn w:val="Normal"/>
    <w:next w:val="Normal"/>
    <w:autoRedefine/>
    <w:uiPriority w:val="39"/>
    <w:unhideWhenUsed/>
    <w:rsid w:val="00DC5EC9"/>
    <w:pPr>
      <w:ind w:left="1760"/>
    </w:pPr>
  </w:style>
  <w:style w:type="paragraph" w:styleId="Revision">
    <w:name w:val="Revision"/>
    <w:hidden/>
    <w:uiPriority w:val="99"/>
    <w:semiHidden/>
    <w:rsid w:val="00476B96"/>
    <w:pPr>
      <w:spacing w:after="0" w:line="240" w:lineRule="auto"/>
    </w:pPr>
  </w:style>
  <w:style w:type="paragraph" w:customStyle="1" w:styleId="p1">
    <w:name w:val="p1"/>
    <w:basedOn w:val="Normal"/>
    <w:rsid w:val="00203BF0"/>
    <w:pPr>
      <w:spacing w:after="0" w:line="240" w:lineRule="auto"/>
    </w:pPr>
    <w:rPr>
      <w:rFonts w:ascii="Helvetica" w:hAnsi="Helvetica" w:cs="Times New Roman"/>
      <w:sz w:val="18"/>
      <w:szCs w:val="18"/>
    </w:rPr>
  </w:style>
  <w:style w:type="character" w:customStyle="1" w:styleId="Heading4Char">
    <w:name w:val="Heading 4 Char"/>
    <w:basedOn w:val="DefaultParagraphFont"/>
    <w:link w:val="Heading4"/>
    <w:uiPriority w:val="9"/>
    <w:semiHidden/>
    <w:rsid w:val="00365612"/>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365612"/>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365612"/>
    <w:pPr>
      <w:spacing w:after="0" w:line="240" w:lineRule="auto"/>
    </w:pPr>
    <w:rPr>
      <w:rFonts w:ascii="Times New Roman" w:eastAsia="Times New Roman" w:hAnsi="Times New Roman" w:cs="Times New Roman"/>
      <w:sz w:val="20"/>
      <w:szCs w:val="20"/>
      <w:lang w:val="x-none" w:eastAsia="x-none"/>
    </w:rPr>
  </w:style>
  <w:style w:type="character" w:customStyle="1" w:styleId="BodyTextChar">
    <w:name w:val="Body Text Char"/>
    <w:basedOn w:val="DefaultParagraphFont"/>
    <w:link w:val="BodyText"/>
    <w:rsid w:val="00365612"/>
    <w:rPr>
      <w:rFonts w:ascii="Times New Roman" w:eastAsia="Times New Roman" w:hAnsi="Times New Roman" w:cs="Times New Roman"/>
      <w:sz w:val="20"/>
      <w:szCs w:val="20"/>
      <w:lang w:val="x-none" w:eastAsia="x-none"/>
    </w:rPr>
  </w:style>
  <w:style w:type="character" w:styleId="PageNumber">
    <w:name w:val="page number"/>
    <w:basedOn w:val="DefaultParagraphFont"/>
    <w:uiPriority w:val="99"/>
    <w:semiHidden/>
    <w:unhideWhenUsed/>
    <w:rsid w:val="0087496A"/>
  </w:style>
  <w:style w:type="paragraph" w:customStyle="1" w:styleId="FreeForm">
    <w:name w:val="Free Form"/>
    <w:rsid w:val="009B4D9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rPr>
  </w:style>
  <w:style w:type="paragraph" w:styleId="NormalWeb">
    <w:name w:val="Normal (Web)"/>
    <w:basedOn w:val="Normal"/>
    <w:uiPriority w:val="99"/>
    <w:semiHidden/>
    <w:unhideWhenUsed/>
    <w:rsid w:val="00F9060C"/>
    <w:pPr>
      <w:spacing w:before="100" w:beforeAutospacing="1" w:after="100" w:afterAutospacing="1" w:line="240" w:lineRule="auto"/>
    </w:pPr>
    <w:rPr>
      <w:rFonts w:ascii="Times New Roman" w:hAnsi="Times New Roman" w:cs="Times New Roman"/>
      <w:sz w:val="24"/>
      <w:szCs w:val="24"/>
    </w:rPr>
  </w:style>
  <w:style w:type="character" w:customStyle="1" w:styleId="contextualextensionhighlight">
    <w:name w:val="contextualextensionhighlight"/>
    <w:basedOn w:val="DefaultParagraphFont"/>
    <w:rsid w:val="00F9060C"/>
  </w:style>
  <w:style w:type="paragraph" w:styleId="BodyText2">
    <w:name w:val="Body Text 2"/>
    <w:basedOn w:val="Normal"/>
    <w:link w:val="BodyText2Char"/>
    <w:rsid w:val="003017D7"/>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3017D7"/>
    <w:rPr>
      <w:rFonts w:ascii="Times New Roman" w:eastAsia="Times New Roman" w:hAnsi="Times New Roman" w:cs="Times New Roman"/>
      <w:sz w:val="20"/>
      <w:szCs w:val="20"/>
    </w:rPr>
  </w:style>
  <w:style w:type="character" w:customStyle="1" w:styleId="termtext">
    <w:name w:val="termtext"/>
    <w:basedOn w:val="DefaultParagraphFont"/>
    <w:rsid w:val="0080683A"/>
  </w:style>
  <w:style w:type="character" w:customStyle="1" w:styleId="UnresolvedMention1">
    <w:name w:val="Unresolved Mention1"/>
    <w:basedOn w:val="DefaultParagraphFont"/>
    <w:uiPriority w:val="99"/>
    <w:semiHidden/>
    <w:unhideWhenUsed/>
    <w:rsid w:val="00EC397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117C"/>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92ECB"/>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DC5EC9"/>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semiHidden/>
    <w:unhideWhenUsed/>
    <w:qFormat/>
    <w:rsid w:val="0036561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36561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6377B3"/>
  </w:style>
  <w:style w:type="character" w:styleId="Hyperlink">
    <w:name w:val="Hyperlink"/>
    <w:basedOn w:val="DefaultParagraphFont"/>
    <w:uiPriority w:val="99"/>
    <w:unhideWhenUsed/>
    <w:rsid w:val="008057C2"/>
    <w:rPr>
      <w:color w:val="0000FF" w:themeColor="hyperlink"/>
      <w:u w:val="single"/>
    </w:rPr>
  </w:style>
  <w:style w:type="character" w:styleId="FollowedHyperlink">
    <w:name w:val="FollowedHyperlink"/>
    <w:basedOn w:val="DefaultParagraphFont"/>
    <w:uiPriority w:val="99"/>
    <w:semiHidden/>
    <w:unhideWhenUsed/>
    <w:rsid w:val="008057C2"/>
    <w:rPr>
      <w:color w:val="800080" w:themeColor="followedHyperlink"/>
      <w:u w:val="single"/>
    </w:rPr>
  </w:style>
  <w:style w:type="paragraph" w:styleId="BalloonText">
    <w:name w:val="Balloon Text"/>
    <w:basedOn w:val="Normal"/>
    <w:link w:val="BalloonTextChar"/>
    <w:uiPriority w:val="99"/>
    <w:semiHidden/>
    <w:unhideWhenUsed/>
    <w:rsid w:val="00A93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B50"/>
    <w:rPr>
      <w:rFonts w:ascii="Tahoma" w:hAnsi="Tahoma" w:cs="Tahoma"/>
      <w:sz w:val="16"/>
      <w:szCs w:val="16"/>
    </w:rPr>
  </w:style>
  <w:style w:type="paragraph" w:styleId="ListParagraph">
    <w:name w:val="List Paragraph"/>
    <w:basedOn w:val="Normal"/>
    <w:uiPriority w:val="34"/>
    <w:qFormat/>
    <w:rsid w:val="00CA0554"/>
    <w:pPr>
      <w:ind w:left="720"/>
      <w:contextualSpacing/>
    </w:pPr>
  </w:style>
  <w:style w:type="paragraph" w:styleId="Header">
    <w:name w:val="header"/>
    <w:basedOn w:val="Normal"/>
    <w:link w:val="HeaderChar"/>
    <w:uiPriority w:val="99"/>
    <w:unhideWhenUsed/>
    <w:rsid w:val="00BD6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948"/>
  </w:style>
  <w:style w:type="paragraph" w:styleId="Footer">
    <w:name w:val="footer"/>
    <w:basedOn w:val="Normal"/>
    <w:link w:val="FooterChar"/>
    <w:uiPriority w:val="99"/>
    <w:unhideWhenUsed/>
    <w:rsid w:val="00BD6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948"/>
  </w:style>
  <w:style w:type="table" w:styleId="TableGrid">
    <w:name w:val="Table Grid"/>
    <w:basedOn w:val="TableNormal"/>
    <w:uiPriority w:val="59"/>
    <w:rsid w:val="007B3AF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B1774"/>
    <w:pPr>
      <w:spacing w:line="240" w:lineRule="auto"/>
    </w:pPr>
    <w:rPr>
      <w:sz w:val="24"/>
      <w:szCs w:val="24"/>
    </w:rPr>
  </w:style>
  <w:style w:type="character" w:customStyle="1" w:styleId="CommentTextChar">
    <w:name w:val="Comment Text Char"/>
    <w:basedOn w:val="DefaultParagraphFont"/>
    <w:link w:val="CommentText"/>
    <w:uiPriority w:val="99"/>
    <w:rsid w:val="007B1774"/>
    <w:rPr>
      <w:sz w:val="24"/>
      <w:szCs w:val="24"/>
    </w:rPr>
  </w:style>
  <w:style w:type="character" w:styleId="Strong">
    <w:name w:val="Strong"/>
    <w:uiPriority w:val="22"/>
    <w:qFormat/>
    <w:rsid w:val="001A051C"/>
    <w:rPr>
      <w:b/>
      <w:bCs w:val="0"/>
    </w:rPr>
  </w:style>
  <w:style w:type="paragraph" w:customStyle="1" w:styleId="Default">
    <w:name w:val="Default"/>
    <w:rsid w:val="00C244BD"/>
    <w:pPr>
      <w:widowControl w:val="0"/>
      <w:autoSpaceDE w:val="0"/>
      <w:autoSpaceDN w:val="0"/>
      <w:adjustRightInd w:val="0"/>
      <w:spacing w:after="0" w:line="240" w:lineRule="auto"/>
    </w:pPr>
    <w:rPr>
      <w:rFonts w:ascii="Gill Sans" w:eastAsia="Times New Roman" w:hAnsi="Gill Sans" w:cs="Times New Roman"/>
      <w:color w:val="000000"/>
      <w:sz w:val="24"/>
      <w:szCs w:val="24"/>
    </w:rPr>
  </w:style>
  <w:style w:type="paragraph" w:customStyle="1" w:styleId="CM4">
    <w:name w:val="CM4"/>
    <w:basedOn w:val="Default"/>
    <w:next w:val="Default"/>
    <w:rsid w:val="00C244BD"/>
    <w:pPr>
      <w:spacing w:after="67"/>
    </w:pPr>
    <w:rPr>
      <w:color w:val="auto"/>
    </w:rPr>
  </w:style>
  <w:style w:type="character" w:styleId="CommentReference">
    <w:name w:val="annotation reference"/>
    <w:basedOn w:val="DefaultParagraphFont"/>
    <w:uiPriority w:val="99"/>
    <w:semiHidden/>
    <w:unhideWhenUsed/>
    <w:rsid w:val="001A5ADD"/>
    <w:rPr>
      <w:sz w:val="18"/>
      <w:szCs w:val="18"/>
    </w:rPr>
  </w:style>
  <w:style w:type="paragraph" w:styleId="CommentSubject">
    <w:name w:val="annotation subject"/>
    <w:basedOn w:val="CommentText"/>
    <w:next w:val="CommentText"/>
    <w:link w:val="CommentSubjectChar"/>
    <w:uiPriority w:val="99"/>
    <w:semiHidden/>
    <w:unhideWhenUsed/>
    <w:rsid w:val="001A5ADD"/>
    <w:rPr>
      <w:b/>
      <w:bCs/>
      <w:sz w:val="20"/>
      <w:szCs w:val="20"/>
    </w:rPr>
  </w:style>
  <w:style w:type="character" w:customStyle="1" w:styleId="CommentSubjectChar">
    <w:name w:val="Comment Subject Char"/>
    <w:basedOn w:val="CommentTextChar"/>
    <w:link w:val="CommentSubject"/>
    <w:uiPriority w:val="99"/>
    <w:semiHidden/>
    <w:rsid w:val="001A5ADD"/>
    <w:rPr>
      <w:b/>
      <w:bCs/>
      <w:sz w:val="20"/>
      <w:szCs w:val="20"/>
    </w:rPr>
  </w:style>
  <w:style w:type="paragraph" w:styleId="TOC1">
    <w:name w:val="toc 1"/>
    <w:basedOn w:val="Normal"/>
    <w:next w:val="Normal"/>
    <w:autoRedefine/>
    <w:uiPriority w:val="39"/>
    <w:unhideWhenUsed/>
    <w:rsid w:val="004C7AE5"/>
    <w:pPr>
      <w:tabs>
        <w:tab w:val="right" w:leader="dot" w:pos="9440"/>
      </w:tabs>
      <w:spacing w:after="0"/>
      <w:jc w:val="center"/>
    </w:pPr>
    <w:rPr>
      <w:b/>
      <w:sz w:val="28"/>
      <w:szCs w:val="28"/>
    </w:rPr>
  </w:style>
  <w:style w:type="character" w:customStyle="1" w:styleId="Heading1Char">
    <w:name w:val="Heading 1 Char"/>
    <w:basedOn w:val="DefaultParagraphFont"/>
    <w:link w:val="Heading1"/>
    <w:uiPriority w:val="9"/>
    <w:rsid w:val="00E3117C"/>
    <w:rPr>
      <w:rFonts w:eastAsiaTheme="majorEastAsia" w:cstheme="majorBidi"/>
      <w:b/>
      <w:sz w:val="32"/>
      <w:szCs w:val="32"/>
    </w:rPr>
  </w:style>
  <w:style w:type="character" w:customStyle="1" w:styleId="Heading2Char">
    <w:name w:val="Heading 2 Char"/>
    <w:basedOn w:val="DefaultParagraphFont"/>
    <w:link w:val="Heading2"/>
    <w:uiPriority w:val="9"/>
    <w:rsid w:val="00392ECB"/>
    <w:rPr>
      <w:rFonts w:eastAsiaTheme="majorEastAsia" w:cstheme="majorBidi"/>
      <w:b/>
      <w:sz w:val="26"/>
      <w:szCs w:val="26"/>
    </w:rPr>
  </w:style>
  <w:style w:type="character" w:customStyle="1" w:styleId="Heading3Char">
    <w:name w:val="Heading 3 Char"/>
    <w:basedOn w:val="DefaultParagraphFont"/>
    <w:link w:val="Heading3"/>
    <w:uiPriority w:val="9"/>
    <w:rsid w:val="00DC5EC9"/>
    <w:rPr>
      <w:rFonts w:eastAsiaTheme="majorEastAsia" w:cstheme="majorBidi"/>
      <w:b/>
      <w:sz w:val="24"/>
      <w:szCs w:val="24"/>
    </w:rPr>
  </w:style>
  <w:style w:type="paragraph" w:styleId="TOC2">
    <w:name w:val="toc 2"/>
    <w:basedOn w:val="Normal"/>
    <w:next w:val="Normal"/>
    <w:autoRedefine/>
    <w:uiPriority w:val="39"/>
    <w:unhideWhenUsed/>
    <w:rsid w:val="00097518"/>
    <w:pPr>
      <w:tabs>
        <w:tab w:val="right" w:leader="dot" w:pos="9440"/>
      </w:tabs>
      <w:spacing w:after="0"/>
      <w:ind w:left="220"/>
    </w:pPr>
  </w:style>
  <w:style w:type="paragraph" w:styleId="TOC3">
    <w:name w:val="toc 3"/>
    <w:basedOn w:val="Normal"/>
    <w:next w:val="Normal"/>
    <w:autoRedefine/>
    <w:uiPriority w:val="39"/>
    <w:unhideWhenUsed/>
    <w:rsid w:val="00364C1D"/>
    <w:pPr>
      <w:tabs>
        <w:tab w:val="right" w:leader="dot" w:pos="9440"/>
      </w:tabs>
      <w:spacing w:after="0"/>
      <w:ind w:left="440"/>
    </w:pPr>
  </w:style>
  <w:style w:type="paragraph" w:styleId="TOC4">
    <w:name w:val="toc 4"/>
    <w:basedOn w:val="Normal"/>
    <w:next w:val="Normal"/>
    <w:autoRedefine/>
    <w:uiPriority w:val="39"/>
    <w:unhideWhenUsed/>
    <w:rsid w:val="00DC5EC9"/>
    <w:pPr>
      <w:ind w:left="660"/>
    </w:pPr>
  </w:style>
  <w:style w:type="paragraph" w:styleId="TOC5">
    <w:name w:val="toc 5"/>
    <w:basedOn w:val="Normal"/>
    <w:next w:val="Normal"/>
    <w:autoRedefine/>
    <w:uiPriority w:val="39"/>
    <w:unhideWhenUsed/>
    <w:rsid w:val="00DC5EC9"/>
    <w:pPr>
      <w:ind w:left="880"/>
    </w:pPr>
  </w:style>
  <w:style w:type="paragraph" w:styleId="TOC6">
    <w:name w:val="toc 6"/>
    <w:basedOn w:val="Normal"/>
    <w:next w:val="Normal"/>
    <w:autoRedefine/>
    <w:uiPriority w:val="39"/>
    <w:unhideWhenUsed/>
    <w:rsid w:val="00DC5EC9"/>
    <w:pPr>
      <w:ind w:left="1100"/>
    </w:pPr>
  </w:style>
  <w:style w:type="paragraph" w:styleId="TOC7">
    <w:name w:val="toc 7"/>
    <w:basedOn w:val="Normal"/>
    <w:next w:val="Normal"/>
    <w:autoRedefine/>
    <w:uiPriority w:val="39"/>
    <w:unhideWhenUsed/>
    <w:rsid w:val="00DC5EC9"/>
    <w:pPr>
      <w:ind w:left="1320"/>
    </w:pPr>
  </w:style>
  <w:style w:type="paragraph" w:styleId="TOC8">
    <w:name w:val="toc 8"/>
    <w:basedOn w:val="Normal"/>
    <w:next w:val="Normal"/>
    <w:autoRedefine/>
    <w:uiPriority w:val="39"/>
    <w:unhideWhenUsed/>
    <w:rsid w:val="00DC5EC9"/>
    <w:pPr>
      <w:ind w:left="1540"/>
    </w:pPr>
  </w:style>
  <w:style w:type="paragraph" w:styleId="TOC9">
    <w:name w:val="toc 9"/>
    <w:basedOn w:val="Normal"/>
    <w:next w:val="Normal"/>
    <w:autoRedefine/>
    <w:uiPriority w:val="39"/>
    <w:unhideWhenUsed/>
    <w:rsid w:val="00DC5EC9"/>
    <w:pPr>
      <w:ind w:left="1760"/>
    </w:pPr>
  </w:style>
  <w:style w:type="paragraph" w:styleId="Revision">
    <w:name w:val="Revision"/>
    <w:hidden/>
    <w:uiPriority w:val="99"/>
    <w:semiHidden/>
    <w:rsid w:val="00476B96"/>
    <w:pPr>
      <w:spacing w:after="0" w:line="240" w:lineRule="auto"/>
    </w:pPr>
  </w:style>
  <w:style w:type="paragraph" w:customStyle="1" w:styleId="p1">
    <w:name w:val="p1"/>
    <w:basedOn w:val="Normal"/>
    <w:rsid w:val="00203BF0"/>
    <w:pPr>
      <w:spacing w:after="0" w:line="240" w:lineRule="auto"/>
    </w:pPr>
    <w:rPr>
      <w:rFonts w:ascii="Helvetica" w:hAnsi="Helvetica" w:cs="Times New Roman"/>
      <w:sz w:val="18"/>
      <w:szCs w:val="18"/>
    </w:rPr>
  </w:style>
  <w:style w:type="character" w:customStyle="1" w:styleId="Heading4Char">
    <w:name w:val="Heading 4 Char"/>
    <w:basedOn w:val="DefaultParagraphFont"/>
    <w:link w:val="Heading4"/>
    <w:uiPriority w:val="9"/>
    <w:semiHidden/>
    <w:rsid w:val="00365612"/>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365612"/>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365612"/>
    <w:pPr>
      <w:spacing w:after="0" w:line="240" w:lineRule="auto"/>
    </w:pPr>
    <w:rPr>
      <w:rFonts w:ascii="Times New Roman" w:eastAsia="Times New Roman" w:hAnsi="Times New Roman" w:cs="Times New Roman"/>
      <w:sz w:val="20"/>
      <w:szCs w:val="20"/>
      <w:lang w:val="x-none" w:eastAsia="x-none"/>
    </w:rPr>
  </w:style>
  <w:style w:type="character" w:customStyle="1" w:styleId="BodyTextChar">
    <w:name w:val="Body Text Char"/>
    <w:basedOn w:val="DefaultParagraphFont"/>
    <w:link w:val="BodyText"/>
    <w:rsid w:val="00365612"/>
    <w:rPr>
      <w:rFonts w:ascii="Times New Roman" w:eastAsia="Times New Roman" w:hAnsi="Times New Roman" w:cs="Times New Roman"/>
      <w:sz w:val="20"/>
      <w:szCs w:val="20"/>
      <w:lang w:val="x-none" w:eastAsia="x-none"/>
    </w:rPr>
  </w:style>
  <w:style w:type="character" w:styleId="PageNumber">
    <w:name w:val="page number"/>
    <w:basedOn w:val="DefaultParagraphFont"/>
    <w:uiPriority w:val="99"/>
    <w:semiHidden/>
    <w:unhideWhenUsed/>
    <w:rsid w:val="0087496A"/>
  </w:style>
  <w:style w:type="paragraph" w:customStyle="1" w:styleId="FreeForm">
    <w:name w:val="Free Form"/>
    <w:rsid w:val="009B4D9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rPr>
  </w:style>
  <w:style w:type="paragraph" w:styleId="NormalWeb">
    <w:name w:val="Normal (Web)"/>
    <w:basedOn w:val="Normal"/>
    <w:uiPriority w:val="99"/>
    <w:semiHidden/>
    <w:unhideWhenUsed/>
    <w:rsid w:val="00F9060C"/>
    <w:pPr>
      <w:spacing w:before="100" w:beforeAutospacing="1" w:after="100" w:afterAutospacing="1" w:line="240" w:lineRule="auto"/>
    </w:pPr>
    <w:rPr>
      <w:rFonts w:ascii="Times New Roman" w:hAnsi="Times New Roman" w:cs="Times New Roman"/>
      <w:sz w:val="24"/>
      <w:szCs w:val="24"/>
    </w:rPr>
  </w:style>
  <w:style w:type="character" w:customStyle="1" w:styleId="contextualextensionhighlight">
    <w:name w:val="contextualextensionhighlight"/>
    <w:basedOn w:val="DefaultParagraphFont"/>
    <w:rsid w:val="00F9060C"/>
  </w:style>
  <w:style w:type="paragraph" w:styleId="BodyText2">
    <w:name w:val="Body Text 2"/>
    <w:basedOn w:val="Normal"/>
    <w:link w:val="BodyText2Char"/>
    <w:rsid w:val="003017D7"/>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3017D7"/>
    <w:rPr>
      <w:rFonts w:ascii="Times New Roman" w:eastAsia="Times New Roman" w:hAnsi="Times New Roman" w:cs="Times New Roman"/>
      <w:sz w:val="20"/>
      <w:szCs w:val="20"/>
    </w:rPr>
  </w:style>
  <w:style w:type="character" w:customStyle="1" w:styleId="termtext">
    <w:name w:val="termtext"/>
    <w:basedOn w:val="DefaultParagraphFont"/>
    <w:rsid w:val="0080683A"/>
  </w:style>
  <w:style w:type="character" w:customStyle="1" w:styleId="UnresolvedMention1">
    <w:name w:val="Unresolved Mention1"/>
    <w:basedOn w:val="DefaultParagraphFont"/>
    <w:uiPriority w:val="99"/>
    <w:semiHidden/>
    <w:unhideWhenUsed/>
    <w:rsid w:val="00EC39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3901">
      <w:bodyDiv w:val="1"/>
      <w:marLeft w:val="0"/>
      <w:marRight w:val="0"/>
      <w:marTop w:val="0"/>
      <w:marBottom w:val="0"/>
      <w:divBdr>
        <w:top w:val="none" w:sz="0" w:space="0" w:color="auto"/>
        <w:left w:val="none" w:sz="0" w:space="0" w:color="auto"/>
        <w:bottom w:val="none" w:sz="0" w:space="0" w:color="auto"/>
        <w:right w:val="none" w:sz="0" w:space="0" w:color="auto"/>
      </w:divBdr>
    </w:div>
    <w:div w:id="42023910">
      <w:bodyDiv w:val="1"/>
      <w:marLeft w:val="0"/>
      <w:marRight w:val="0"/>
      <w:marTop w:val="0"/>
      <w:marBottom w:val="0"/>
      <w:divBdr>
        <w:top w:val="none" w:sz="0" w:space="0" w:color="auto"/>
        <w:left w:val="none" w:sz="0" w:space="0" w:color="auto"/>
        <w:bottom w:val="none" w:sz="0" w:space="0" w:color="auto"/>
        <w:right w:val="none" w:sz="0" w:space="0" w:color="auto"/>
      </w:divBdr>
      <w:divsChild>
        <w:div w:id="491260545">
          <w:marLeft w:val="0"/>
          <w:marRight w:val="0"/>
          <w:marTop w:val="375"/>
          <w:marBottom w:val="0"/>
          <w:divBdr>
            <w:top w:val="none" w:sz="0" w:space="0" w:color="auto"/>
            <w:left w:val="none" w:sz="0" w:space="0" w:color="auto"/>
            <w:bottom w:val="none" w:sz="0" w:space="0" w:color="auto"/>
            <w:right w:val="none" w:sz="0" w:space="0" w:color="auto"/>
          </w:divBdr>
          <w:divsChild>
            <w:div w:id="1395545448">
              <w:marLeft w:val="0"/>
              <w:marRight w:val="0"/>
              <w:marTop w:val="0"/>
              <w:marBottom w:val="0"/>
              <w:divBdr>
                <w:top w:val="none" w:sz="0" w:space="0" w:color="auto"/>
                <w:left w:val="none" w:sz="0" w:space="0" w:color="auto"/>
                <w:bottom w:val="none" w:sz="0" w:space="0" w:color="auto"/>
                <w:right w:val="none" w:sz="0" w:space="0" w:color="auto"/>
              </w:divBdr>
              <w:divsChild>
                <w:div w:id="1694575020">
                  <w:marLeft w:val="0"/>
                  <w:marRight w:val="0"/>
                  <w:marTop w:val="0"/>
                  <w:marBottom w:val="0"/>
                  <w:divBdr>
                    <w:top w:val="none" w:sz="0" w:space="0" w:color="auto"/>
                    <w:left w:val="none" w:sz="0" w:space="0" w:color="auto"/>
                    <w:bottom w:val="none" w:sz="0" w:space="0" w:color="auto"/>
                    <w:right w:val="none" w:sz="0" w:space="0" w:color="auto"/>
                  </w:divBdr>
                </w:div>
                <w:div w:id="762723646">
                  <w:marLeft w:val="0"/>
                  <w:marRight w:val="0"/>
                  <w:marTop w:val="0"/>
                  <w:marBottom w:val="0"/>
                  <w:divBdr>
                    <w:top w:val="none" w:sz="0" w:space="0" w:color="auto"/>
                    <w:left w:val="none" w:sz="0" w:space="0" w:color="auto"/>
                    <w:bottom w:val="none" w:sz="0" w:space="0" w:color="auto"/>
                    <w:right w:val="none" w:sz="0" w:space="0" w:color="auto"/>
                  </w:divBdr>
                </w:div>
                <w:div w:id="2129662003">
                  <w:marLeft w:val="0"/>
                  <w:marRight w:val="0"/>
                  <w:marTop w:val="0"/>
                  <w:marBottom w:val="0"/>
                  <w:divBdr>
                    <w:top w:val="none" w:sz="0" w:space="0" w:color="auto"/>
                    <w:left w:val="none" w:sz="0" w:space="0" w:color="auto"/>
                    <w:bottom w:val="none" w:sz="0" w:space="0" w:color="auto"/>
                    <w:right w:val="none" w:sz="0" w:space="0" w:color="auto"/>
                  </w:divBdr>
                </w:div>
                <w:div w:id="264190895">
                  <w:marLeft w:val="0"/>
                  <w:marRight w:val="0"/>
                  <w:marTop w:val="0"/>
                  <w:marBottom w:val="0"/>
                  <w:divBdr>
                    <w:top w:val="none" w:sz="0" w:space="0" w:color="auto"/>
                    <w:left w:val="none" w:sz="0" w:space="0" w:color="auto"/>
                    <w:bottom w:val="none" w:sz="0" w:space="0" w:color="auto"/>
                    <w:right w:val="none" w:sz="0" w:space="0" w:color="auto"/>
                  </w:divBdr>
                </w:div>
                <w:div w:id="1298032477">
                  <w:marLeft w:val="0"/>
                  <w:marRight w:val="0"/>
                  <w:marTop w:val="0"/>
                  <w:marBottom w:val="0"/>
                  <w:divBdr>
                    <w:top w:val="none" w:sz="0" w:space="0" w:color="auto"/>
                    <w:left w:val="none" w:sz="0" w:space="0" w:color="auto"/>
                    <w:bottom w:val="none" w:sz="0" w:space="0" w:color="auto"/>
                    <w:right w:val="none" w:sz="0" w:space="0" w:color="auto"/>
                  </w:divBdr>
                </w:div>
                <w:div w:id="137504926">
                  <w:marLeft w:val="0"/>
                  <w:marRight w:val="0"/>
                  <w:marTop w:val="0"/>
                  <w:marBottom w:val="0"/>
                  <w:divBdr>
                    <w:top w:val="none" w:sz="0" w:space="0" w:color="auto"/>
                    <w:left w:val="none" w:sz="0" w:space="0" w:color="auto"/>
                    <w:bottom w:val="none" w:sz="0" w:space="0" w:color="auto"/>
                    <w:right w:val="none" w:sz="0" w:space="0" w:color="auto"/>
                  </w:divBdr>
                </w:div>
                <w:div w:id="1132284045">
                  <w:marLeft w:val="0"/>
                  <w:marRight w:val="0"/>
                  <w:marTop w:val="0"/>
                  <w:marBottom w:val="0"/>
                  <w:divBdr>
                    <w:top w:val="none" w:sz="0" w:space="0" w:color="auto"/>
                    <w:left w:val="none" w:sz="0" w:space="0" w:color="auto"/>
                    <w:bottom w:val="none" w:sz="0" w:space="0" w:color="auto"/>
                    <w:right w:val="none" w:sz="0" w:space="0" w:color="auto"/>
                  </w:divBdr>
                </w:div>
                <w:div w:id="1680039021">
                  <w:marLeft w:val="0"/>
                  <w:marRight w:val="0"/>
                  <w:marTop w:val="0"/>
                  <w:marBottom w:val="0"/>
                  <w:divBdr>
                    <w:top w:val="none" w:sz="0" w:space="0" w:color="auto"/>
                    <w:left w:val="none" w:sz="0" w:space="0" w:color="auto"/>
                    <w:bottom w:val="none" w:sz="0" w:space="0" w:color="auto"/>
                    <w:right w:val="none" w:sz="0" w:space="0" w:color="auto"/>
                  </w:divBdr>
                </w:div>
                <w:div w:id="1826816414">
                  <w:marLeft w:val="0"/>
                  <w:marRight w:val="0"/>
                  <w:marTop w:val="0"/>
                  <w:marBottom w:val="0"/>
                  <w:divBdr>
                    <w:top w:val="none" w:sz="0" w:space="0" w:color="auto"/>
                    <w:left w:val="none" w:sz="0" w:space="0" w:color="auto"/>
                    <w:bottom w:val="none" w:sz="0" w:space="0" w:color="auto"/>
                    <w:right w:val="none" w:sz="0" w:space="0" w:color="auto"/>
                  </w:divBdr>
                </w:div>
                <w:div w:id="104543481">
                  <w:marLeft w:val="0"/>
                  <w:marRight w:val="0"/>
                  <w:marTop w:val="0"/>
                  <w:marBottom w:val="0"/>
                  <w:divBdr>
                    <w:top w:val="none" w:sz="0" w:space="0" w:color="auto"/>
                    <w:left w:val="none" w:sz="0" w:space="0" w:color="auto"/>
                    <w:bottom w:val="none" w:sz="0" w:space="0" w:color="auto"/>
                    <w:right w:val="none" w:sz="0" w:space="0" w:color="auto"/>
                  </w:divBdr>
                </w:div>
                <w:div w:id="1234580874">
                  <w:marLeft w:val="0"/>
                  <w:marRight w:val="0"/>
                  <w:marTop w:val="0"/>
                  <w:marBottom w:val="0"/>
                  <w:divBdr>
                    <w:top w:val="none" w:sz="0" w:space="0" w:color="auto"/>
                    <w:left w:val="none" w:sz="0" w:space="0" w:color="auto"/>
                    <w:bottom w:val="none" w:sz="0" w:space="0" w:color="auto"/>
                    <w:right w:val="none" w:sz="0" w:space="0" w:color="auto"/>
                  </w:divBdr>
                </w:div>
                <w:div w:id="215703227">
                  <w:marLeft w:val="0"/>
                  <w:marRight w:val="0"/>
                  <w:marTop w:val="0"/>
                  <w:marBottom w:val="0"/>
                  <w:divBdr>
                    <w:top w:val="none" w:sz="0" w:space="0" w:color="auto"/>
                    <w:left w:val="none" w:sz="0" w:space="0" w:color="auto"/>
                    <w:bottom w:val="none" w:sz="0" w:space="0" w:color="auto"/>
                    <w:right w:val="none" w:sz="0" w:space="0" w:color="auto"/>
                  </w:divBdr>
                </w:div>
                <w:div w:id="1053698035">
                  <w:marLeft w:val="0"/>
                  <w:marRight w:val="0"/>
                  <w:marTop w:val="0"/>
                  <w:marBottom w:val="0"/>
                  <w:divBdr>
                    <w:top w:val="none" w:sz="0" w:space="0" w:color="auto"/>
                    <w:left w:val="none" w:sz="0" w:space="0" w:color="auto"/>
                    <w:bottom w:val="none" w:sz="0" w:space="0" w:color="auto"/>
                    <w:right w:val="none" w:sz="0" w:space="0" w:color="auto"/>
                  </w:divBdr>
                </w:div>
                <w:div w:id="517739631">
                  <w:marLeft w:val="0"/>
                  <w:marRight w:val="0"/>
                  <w:marTop w:val="0"/>
                  <w:marBottom w:val="0"/>
                  <w:divBdr>
                    <w:top w:val="none" w:sz="0" w:space="0" w:color="auto"/>
                    <w:left w:val="none" w:sz="0" w:space="0" w:color="auto"/>
                    <w:bottom w:val="none" w:sz="0" w:space="0" w:color="auto"/>
                    <w:right w:val="none" w:sz="0" w:space="0" w:color="auto"/>
                  </w:divBdr>
                </w:div>
                <w:div w:id="1706172043">
                  <w:marLeft w:val="0"/>
                  <w:marRight w:val="0"/>
                  <w:marTop w:val="0"/>
                  <w:marBottom w:val="0"/>
                  <w:divBdr>
                    <w:top w:val="none" w:sz="0" w:space="0" w:color="auto"/>
                    <w:left w:val="none" w:sz="0" w:space="0" w:color="auto"/>
                    <w:bottom w:val="none" w:sz="0" w:space="0" w:color="auto"/>
                    <w:right w:val="none" w:sz="0" w:space="0" w:color="auto"/>
                  </w:divBdr>
                </w:div>
                <w:div w:id="993605286">
                  <w:marLeft w:val="0"/>
                  <w:marRight w:val="0"/>
                  <w:marTop w:val="0"/>
                  <w:marBottom w:val="0"/>
                  <w:divBdr>
                    <w:top w:val="none" w:sz="0" w:space="0" w:color="auto"/>
                    <w:left w:val="none" w:sz="0" w:space="0" w:color="auto"/>
                    <w:bottom w:val="none" w:sz="0" w:space="0" w:color="auto"/>
                    <w:right w:val="none" w:sz="0" w:space="0" w:color="auto"/>
                  </w:divBdr>
                </w:div>
                <w:div w:id="631637808">
                  <w:marLeft w:val="0"/>
                  <w:marRight w:val="0"/>
                  <w:marTop w:val="0"/>
                  <w:marBottom w:val="0"/>
                  <w:divBdr>
                    <w:top w:val="none" w:sz="0" w:space="0" w:color="auto"/>
                    <w:left w:val="none" w:sz="0" w:space="0" w:color="auto"/>
                    <w:bottom w:val="none" w:sz="0" w:space="0" w:color="auto"/>
                    <w:right w:val="none" w:sz="0" w:space="0" w:color="auto"/>
                  </w:divBdr>
                </w:div>
                <w:div w:id="951940613">
                  <w:marLeft w:val="0"/>
                  <w:marRight w:val="0"/>
                  <w:marTop w:val="0"/>
                  <w:marBottom w:val="0"/>
                  <w:divBdr>
                    <w:top w:val="none" w:sz="0" w:space="0" w:color="auto"/>
                    <w:left w:val="none" w:sz="0" w:space="0" w:color="auto"/>
                    <w:bottom w:val="none" w:sz="0" w:space="0" w:color="auto"/>
                    <w:right w:val="none" w:sz="0" w:space="0" w:color="auto"/>
                  </w:divBdr>
                </w:div>
                <w:div w:id="1420324050">
                  <w:marLeft w:val="0"/>
                  <w:marRight w:val="0"/>
                  <w:marTop w:val="0"/>
                  <w:marBottom w:val="0"/>
                  <w:divBdr>
                    <w:top w:val="none" w:sz="0" w:space="0" w:color="auto"/>
                    <w:left w:val="none" w:sz="0" w:space="0" w:color="auto"/>
                    <w:bottom w:val="none" w:sz="0" w:space="0" w:color="auto"/>
                    <w:right w:val="none" w:sz="0" w:space="0" w:color="auto"/>
                  </w:divBdr>
                </w:div>
                <w:div w:id="1594624668">
                  <w:marLeft w:val="0"/>
                  <w:marRight w:val="0"/>
                  <w:marTop w:val="0"/>
                  <w:marBottom w:val="0"/>
                  <w:divBdr>
                    <w:top w:val="none" w:sz="0" w:space="0" w:color="auto"/>
                    <w:left w:val="none" w:sz="0" w:space="0" w:color="auto"/>
                    <w:bottom w:val="none" w:sz="0" w:space="0" w:color="auto"/>
                    <w:right w:val="none" w:sz="0" w:space="0" w:color="auto"/>
                  </w:divBdr>
                </w:div>
                <w:div w:id="538586864">
                  <w:marLeft w:val="0"/>
                  <w:marRight w:val="0"/>
                  <w:marTop w:val="0"/>
                  <w:marBottom w:val="0"/>
                  <w:divBdr>
                    <w:top w:val="none" w:sz="0" w:space="0" w:color="auto"/>
                    <w:left w:val="none" w:sz="0" w:space="0" w:color="auto"/>
                    <w:bottom w:val="none" w:sz="0" w:space="0" w:color="auto"/>
                    <w:right w:val="none" w:sz="0" w:space="0" w:color="auto"/>
                  </w:divBdr>
                </w:div>
                <w:div w:id="1023363179">
                  <w:marLeft w:val="0"/>
                  <w:marRight w:val="0"/>
                  <w:marTop w:val="0"/>
                  <w:marBottom w:val="0"/>
                  <w:divBdr>
                    <w:top w:val="none" w:sz="0" w:space="0" w:color="auto"/>
                    <w:left w:val="none" w:sz="0" w:space="0" w:color="auto"/>
                    <w:bottom w:val="none" w:sz="0" w:space="0" w:color="auto"/>
                    <w:right w:val="none" w:sz="0" w:space="0" w:color="auto"/>
                  </w:divBdr>
                </w:div>
                <w:div w:id="1099911869">
                  <w:marLeft w:val="0"/>
                  <w:marRight w:val="0"/>
                  <w:marTop w:val="0"/>
                  <w:marBottom w:val="0"/>
                  <w:divBdr>
                    <w:top w:val="none" w:sz="0" w:space="0" w:color="auto"/>
                    <w:left w:val="none" w:sz="0" w:space="0" w:color="auto"/>
                    <w:bottom w:val="none" w:sz="0" w:space="0" w:color="auto"/>
                    <w:right w:val="none" w:sz="0" w:space="0" w:color="auto"/>
                  </w:divBdr>
                </w:div>
                <w:div w:id="960769919">
                  <w:marLeft w:val="0"/>
                  <w:marRight w:val="0"/>
                  <w:marTop w:val="0"/>
                  <w:marBottom w:val="0"/>
                  <w:divBdr>
                    <w:top w:val="none" w:sz="0" w:space="0" w:color="auto"/>
                    <w:left w:val="none" w:sz="0" w:space="0" w:color="auto"/>
                    <w:bottom w:val="none" w:sz="0" w:space="0" w:color="auto"/>
                    <w:right w:val="none" w:sz="0" w:space="0" w:color="auto"/>
                  </w:divBdr>
                </w:div>
                <w:div w:id="708802987">
                  <w:marLeft w:val="0"/>
                  <w:marRight w:val="0"/>
                  <w:marTop w:val="0"/>
                  <w:marBottom w:val="0"/>
                  <w:divBdr>
                    <w:top w:val="none" w:sz="0" w:space="0" w:color="auto"/>
                    <w:left w:val="none" w:sz="0" w:space="0" w:color="auto"/>
                    <w:bottom w:val="none" w:sz="0" w:space="0" w:color="auto"/>
                    <w:right w:val="none" w:sz="0" w:space="0" w:color="auto"/>
                  </w:divBdr>
                </w:div>
                <w:div w:id="1379629167">
                  <w:marLeft w:val="0"/>
                  <w:marRight w:val="0"/>
                  <w:marTop w:val="0"/>
                  <w:marBottom w:val="0"/>
                  <w:divBdr>
                    <w:top w:val="none" w:sz="0" w:space="0" w:color="auto"/>
                    <w:left w:val="none" w:sz="0" w:space="0" w:color="auto"/>
                    <w:bottom w:val="none" w:sz="0" w:space="0" w:color="auto"/>
                    <w:right w:val="none" w:sz="0" w:space="0" w:color="auto"/>
                  </w:divBdr>
                </w:div>
                <w:div w:id="1810397140">
                  <w:marLeft w:val="0"/>
                  <w:marRight w:val="0"/>
                  <w:marTop w:val="0"/>
                  <w:marBottom w:val="0"/>
                  <w:divBdr>
                    <w:top w:val="none" w:sz="0" w:space="0" w:color="auto"/>
                    <w:left w:val="none" w:sz="0" w:space="0" w:color="auto"/>
                    <w:bottom w:val="none" w:sz="0" w:space="0" w:color="auto"/>
                    <w:right w:val="none" w:sz="0" w:space="0" w:color="auto"/>
                  </w:divBdr>
                </w:div>
                <w:div w:id="1007557412">
                  <w:marLeft w:val="0"/>
                  <w:marRight w:val="0"/>
                  <w:marTop w:val="0"/>
                  <w:marBottom w:val="0"/>
                  <w:divBdr>
                    <w:top w:val="none" w:sz="0" w:space="0" w:color="auto"/>
                    <w:left w:val="none" w:sz="0" w:space="0" w:color="auto"/>
                    <w:bottom w:val="none" w:sz="0" w:space="0" w:color="auto"/>
                    <w:right w:val="none" w:sz="0" w:space="0" w:color="auto"/>
                  </w:divBdr>
                </w:div>
                <w:div w:id="920649746">
                  <w:marLeft w:val="0"/>
                  <w:marRight w:val="0"/>
                  <w:marTop w:val="0"/>
                  <w:marBottom w:val="0"/>
                  <w:divBdr>
                    <w:top w:val="none" w:sz="0" w:space="0" w:color="auto"/>
                    <w:left w:val="none" w:sz="0" w:space="0" w:color="auto"/>
                    <w:bottom w:val="none" w:sz="0" w:space="0" w:color="auto"/>
                    <w:right w:val="none" w:sz="0" w:space="0" w:color="auto"/>
                  </w:divBdr>
                </w:div>
                <w:div w:id="677074728">
                  <w:marLeft w:val="0"/>
                  <w:marRight w:val="0"/>
                  <w:marTop w:val="0"/>
                  <w:marBottom w:val="0"/>
                  <w:divBdr>
                    <w:top w:val="none" w:sz="0" w:space="0" w:color="auto"/>
                    <w:left w:val="none" w:sz="0" w:space="0" w:color="auto"/>
                    <w:bottom w:val="none" w:sz="0" w:space="0" w:color="auto"/>
                    <w:right w:val="none" w:sz="0" w:space="0" w:color="auto"/>
                  </w:divBdr>
                </w:div>
                <w:div w:id="823157797">
                  <w:marLeft w:val="0"/>
                  <w:marRight w:val="0"/>
                  <w:marTop w:val="0"/>
                  <w:marBottom w:val="0"/>
                  <w:divBdr>
                    <w:top w:val="none" w:sz="0" w:space="0" w:color="auto"/>
                    <w:left w:val="none" w:sz="0" w:space="0" w:color="auto"/>
                    <w:bottom w:val="none" w:sz="0" w:space="0" w:color="auto"/>
                    <w:right w:val="none" w:sz="0" w:space="0" w:color="auto"/>
                  </w:divBdr>
                </w:div>
                <w:div w:id="298341227">
                  <w:marLeft w:val="0"/>
                  <w:marRight w:val="0"/>
                  <w:marTop w:val="0"/>
                  <w:marBottom w:val="0"/>
                  <w:divBdr>
                    <w:top w:val="none" w:sz="0" w:space="0" w:color="auto"/>
                    <w:left w:val="none" w:sz="0" w:space="0" w:color="auto"/>
                    <w:bottom w:val="none" w:sz="0" w:space="0" w:color="auto"/>
                    <w:right w:val="none" w:sz="0" w:space="0" w:color="auto"/>
                  </w:divBdr>
                </w:div>
                <w:div w:id="1264648941">
                  <w:marLeft w:val="0"/>
                  <w:marRight w:val="0"/>
                  <w:marTop w:val="0"/>
                  <w:marBottom w:val="0"/>
                  <w:divBdr>
                    <w:top w:val="none" w:sz="0" w:space="0" w:color="auto"/>
                    <w:left w:val="none" w:sz="0" w:space="0" w:color="auto"/>
                    <w:bottom w:val="none" w:sz="0" w:space="0" w:color="auto"/>
                    <w:right w:val="none" w:sz="0" w:space="0" w:color="auto"/>
                  </w:divBdr>
                </w:div>
                <w:div w:id="1253048464">
                  <w:marLeft w:val="0"/>
                  <w:marRight w:val="0"/>
                  <w:marTop w:val="0"/>
                  <w:marBottom w:val="0"/>
                  <w:divBdr>
                    <w:top w:val="none" w:sz="0" w:space="0" w:color="auto"/>
                    <w:left w:val="none" w:sz="0" w:space="0" w:color="auto"/>
                    <w:bottom w:val="none" w:sz="0" w:space="0" w:color="auto"/>
                    <w:right w:val="none" w:sz="0" w:space="0" w:color="auto"/>
                  </w:divBdr>
                </w:div>
                <w:div w:id="647901585">
                  <w:marLeft w:val="0"/>
                  <w:marRight w:val="0"/>
                  <w:marTop w:val="0"/>
                  <w:marBottom w:val="0"/>
                  <w:divBdr>
                    <w:top w:val="none" w:sz="0" w:space="0" w:color="auto"/>
                    <w:left w:val="none" w:sz="0" w:space="0" w:color="auto"/>
                    <w:bottom w:val="none" w:sz="0" w:space="0" w:color="auto"/>
                    <w:right w:val="none" w:sz="0" w:space="0" w:color="auto"/>
                  </w:divBdr>
                </w:div>
                <w:div w:id="194125852">
                  <w:marLeft w:val="0"/>
                  <w:marRight w:val="0"/>
                  <w:marTop w:val="0"/>
                  <w:marBottom w:val="0"/>
                  <w:divBdr>
                    <w:top w:val="none" w:sz="0" w:space="0" w:color="auto"/>
                    <w:left w:val="none" w:sz="0" w:space="0" w:color="auto"/>
                    <w:bottom w:val="none" w:sz="0" w:space="0" w:color="auto"/>
                    <w:right w:val="none" w:sz="0" w:space="0" w:color="auto"/>
                  </w:divBdr>
                </w:div>
                <w:div w:id="1967612808">
                  <w:marLeft w:val="0"/>
                  <w:marRight w:val="0"/>
                  <w:marTop w:val="0"/>
                  <w:marBottom w:val="0"/>
                  <w:divBdr>
                    <w:top w:val="none" w:sz="0" w:space="0" w:color="auto"/>
                    <w:left w:val="none" w:sz="0" w:space="0" w:color="auto"/>
                    <w:bottom w:val="none" w:sz="0" w:space="0" w:color="auto"/>
                    <w:right w:val="none" w:sz="0" w:space="0" w:color="auto"/>
                  </w:divBdr>
                </w:div>
                <w:div w:id="1819494757">
                  <w:marLeft w:val="0"/>
                  <w:marRight w:val="0"/>
                  <w:marTop w:val="0"/>
                  <w:marBottom w:val="0"/>
                  <w:divBdr>
                    <w:top w:val="none" w:sz="0" w:space="0" w:color="auto"/>
                    <w:left w:val="none" w:sz="0" w:space="0" w:color="auto"/>
                    <w:bottom w:val="none" w:sz="0" w:space="0" w:color="auto"/>
                    <w:right w:val="none" w:sz="0" w:space="0" w:color="auto"/>
                  </w:divBdr>
                </w:div>
                <w:div w:id="1179854142">
                  <w:marLeft w:val="0"/>
                  <w:marRight w:val="0"/>
                  <w:marTop w:val="0"/>
                  <w:marBottom w:val="0"/>
                  <w:divBdr>
                    <w:top w:val="none" w:sz="0" w:space="0" w:color="auto"/>
                    <w:left w:val="none" w:sz="0" w:space="0" w:color="auto"/>
                    <w:bottom w:val="none" w:sz="0" w:space="0" w:color="auto"/>
                    <w:right w:val="none" w:sz="0" w:space="0" w:color="auto"/>
                  </w:divBdr>
                </w:div>
                <w:div w:id="1544947595">
                  <w:marLeft w:val="0"/>
                  <w:marRight w:val="0"/>
                  <w:marTop w:val="0"/>
                  <w:marBottom w:val="0"/>
                  <w:divBdr>
                    <w:top w:val="none" w:sz="0" w:space="0" w:color="auto"/>
                    <w:left w:val="none" w:sz="0" w:space="0" w:color="auto"/>
                    <w:bottom w:val="none" w:sz="0" w:space="0" w:color="auto"/>
                    <w:right w:val="none" w:sz="0" w:space="0" w:color="auto"/>
                  </w:divBdr>
                </w:div>
                <w:div w:id="1973243038">
                  <w:marLeft w:val="0"/>
                  <w:marRight w:val="0"/>
                  <w:marTop w:val="0"/>
                  <w:marBottom w:val="0"/>
                  <w:divBdr>
                    <w:top w:val="none" w:sz="0" w:space="0" w:color="auto"/>
                    <w:left w:val="none" w:sz="0" w:space="0" w:color="auto"/>
                    <w:bottom w:val="none" w:sz="0" w:space="0" w:color="auto"/>
                    <w:right w:val="none" w:sz="0" w:space="0" w:color="auto"/>
                  </w:divBdr>
                </w:div>
                <w:div w:id="1959604201">
                  <w:marLeft w:val="0"/>
                  <w:marRight w:val="0"/>
                  <w:marTop w:val="0"/>
                  <w:marBottom w:val="0"/>
                  <w:divBdr>
                    <w:top w:val="none" w:sz="0" w:space="0" w:color="auto"/>
                    <w:left w:val="none" w:sz="0" w:space="0" w:color="auto"/>
                    <w:bottom w:val="none" w:sz="0" w:space="0" w:color="auto"/>
                    <w:right w:val="none" w:sz="0" w:space="0" w:color="auto"/>
                  </w:divBdr>
                </w:div>
                <w:div w:id="130907009">
                  <w:marLeft w:val="0"/>
                  <w:marRight w:val="0"/>
                  <w:marTop w:val="0"/>
                  <w:marBottom w:val="0"/>
                  <w:divBdr>
                    <w:top w:val="none" w:sz="0" w:space="0" w:color="auto"/>
                    <w:left w:val="none" w:sz="0" w:space="0" w:color="auto"/>
                    <w:bottom w:val="none" w:sz="0" w:space="0" w:color="auto"/>
                    <w:right w:val="none" w:sz="0" w:space="0" w:color="auto"/>
                  </w:divBdr>
                </w:div>
                <w:div w:id="833179151">
                  <w:marLeft w:val="0"/>
                  <w:marRight w:val="0"/>
                  <w:marTop w:val="0"/>
                  <w:marBottom w:val="0"/>
                  <w:divBdr>
                    <w:top w:val="none" w:sz="0" w:space="0" w:color="auto"/>
                    <w:left w:val="none" w:sz="0" w:space="0" w:color="auto"/>
                    <w:bottom w:val="none" w:sz="0" w:space="0" w:color="auto"/>
                    <w:right w:val="none" w:sz="0" w:space="0" w:color="auto"/>
                  </w:divBdr>
                </w:div>
                <w:div w:id="636187204">
                  <w:marLeft w:val="0"/>
                  <w:marRight w:val="0"/>
                  <w:marTop w:val="0"/>
                  <w:marBottom w:val="0"/>
                  <w:divBdr>
                    <w:top w:val="none" w:sz="0" w:space="0" w:color="auto"/>
                    <w:left w:val="none" w:sz="0" w:space="0" w:color="auto"/>
                    <w:bottom w:val="none" w:sz="0" w:space="0" w:color="auto"/>
                    <w:right w:val="none" w:sz="0" w:space="0" w:color="auto"/>
                  </w:divBdr>
                </w:div>
                <w:div w:id="11280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5494">
          <w:marLeft w:val="0"/>
          <w:marRight w:val="0"/>
          <w:marTop w:val="375"/>
          <w:marBottom w:val="0"/>
          <w:divBdr>
            <w:top w:val="none" w:sz="0" w:space="0" w:color="auto"/>
            <w:left w:val="none" w:sz="0" w:space="0" w:color="auto"/>
            <w:bottom w:val="none" w:sz="0" w:space="0" w:color="auto"/>
            <w:right w:val="none" w:sz="0" w:space="0" w:color="auto"/>
          </w:divBdr>
          <w:divsChild>
            <w:div w:id="1381320091">
              <w:marLeft w:val="0"/>
              <w:marRight w:val="0"/>
              <w:marTop w:val="0"/>
              <w:marBottom w:val="0"/>
              <w:divBdr>
                <w:top w:val="none" w:sz="0" w:space="0" w:color="auto"/>
                <w:left w:val="none" w:sz="0" w:space="0" w:color="auto"/>
                <w:bottom w:val="none" w:sz="0" w:space="0" w:color="auto"/>
                <w:right w:val="none" w:sz="0" w:space="0" w:color="auto"/>
              </w:divBdr>
              <w:divsChild>
                <w:div w:id="186331576">
                  <w:marLeft w:val="0"/>
                  <w:marRight w:val="0"/>
                  <w:marTop w:val="0"/>
                  <w:marBottom w:val="0"/>
                  <w:divBdr>
                    <w:top w:val="none" w:sz="0" w:space="0" w:color="auto"/>
                    <w:left w:val="none" w:sz="0" w:space="0" w:color="auto"/>
                    <w:bottom w:val="none" w:sz="0" w:space="0" w:color="auto"/>
                    <w:right w:val="none" w:sz="0" w:space="0" w:color="auto"/>
                  </w:divBdr>
                </w:div>
                <w:div w:id="1813479265">
                  <w:marLeft w:val="0"/>
                  <w:marRight w:val="0"/>
                  <w:marTop w:val="0"/>
                  <w:marBottom w:val="0"/>
                  <w:divBdr>
                    <w:top w:val="none" w:sz="0" w:space="0" w:color="auto"/>
                    <w:left w:val="none" w:sz="0" w:space="0" w:color="auto"/>
                    <w:bottom w:val="none" w:sz="0" w:space="0" w:color="auto"/>
                    <w:right w:val="none" w:sz="0" w:space="0" w:color="auto"/>
                  </w:divBdr>
                </w:div>
                <w:div w:id="1570386627">
                  <w:marLeft w:val="0"/>
                  <w:marRight w:val="0"/>
                  <w:marTop w:val="0"/>
                  <w:marBottom w:val="0"/>
                  <w:divBdr>
                    <w:top w:val="none" w:sz="0" w:space="0" w:color="auto"/>
                    <w:left w:val="none" w:sz="0" w:space="0" w:color="auto"/>
                    <w:bottom w:val="none" w:sz="0" w:space="0" w:color="auto"/>
                    <w:right w:val="none" w:sz="0" w:space="0" w:color="auto"/>
                  </w:divBdr>
                </w:div>
                <w:div w:id="1844319850">
                  <w:marLeft w:val="0"/>
                  <w:marRight w:val="0"/>
                  <w:marTop w:val="0"/>
                  <w:marBottom w:val="0"/>
                  <w:divBdr>
                    <w:top w:val="none" w:sz="0" w:space="0" w:color="auto"/>
                    <w:left w:val="none" w:sz="0" w:space="0" w:color="auto"/>
                    <w:bottom w:val="none" w:sz="0" w:space="0" w:color="auto"/>
                    <w:right w:val="none" w:sz="0" w:space="0" w:color="auto"/>
                  </w:divBdr>
                </w:div>
                <w:div w:id="15350663">
                  <w:marLeft w:val="0"/>
                  <w:marRight w:val="0"/>
                  <w:marTop w:val="0"/>
                  <w:marBottom w:val="0"/>
                  <w:divBdr>
                    <w:top w:val="none" w:sz="0" w:space="0" w:color="auto"/>
                    <w:left w:val="none" w:sz="0" w:space="0" w:color="auto"/>
                    <w:bottom w:val="none" w:sz="0" w:space="0" w:color="auto"/>
                    <w:right w:val="none" w:sz="0" w:space="0" w:color="auto"/>
                  </w:divBdr>
                </w:div>
                <w:div w:id="1048067338">
                  <w:marLeft w:val="0"/>
                  <w:marRight w:val="0"/>
                  <w:marTop w:val="0"/>
                  <w:marBottom w:val="0"/>
                  <w:divBdr>
                    <w:top w:val="none" w:sz="0" w:space="0" w:color="auto"/>
                    <w:left w:val="none" w:sz="0" w:space="0" w:color="auto"/>
                    <w:bottom w:val="none" w:sz="0" w:space="0" w:color="auto"/>
                    <w:right w:val="none" w:sz="0" w:space="0" w:color="auto"/>
                  </w:divBdr>
                </w:div>
                <w:div w:id="806170698">
                  <w:marLeft w:val="0"/>
                  <w:marRight w:val="0"/>
                  <w:marTop w:val="0"/>
                  <w:marBottom w:val="0"/>
                  <w:divBdr>
                    <w:top w:val="none" w:sz="0" w:space="0" w:color="auto"/>
                    <w:left w:val="none" w:sz="0" w:space="0" w:color="auto"/>
                    <w:bottom w:val="none" w:sz="0" w:space="0" w:color="auto"/>
                    <w:right w:val="none" w:sz="0" w:space="0" w:color="auto"/>
                  </w:divBdr>
                </w:div>
                <w:div w:id="773670427">
                  <w:marLeft w:val="0"/>
                  <w:marRight w:val="0"/>
                  <w:marTop w:val="0"/>
                  <w:marBottom w:val="0"/>
                  <w:divBdr>
                    <w:top w:val="none" w:sz="0" w:space="0" w:color="auto"/>
                    <w:left w:val="none" w:sz="0" w:space="0" w:color="auto"/>
                    <w:bottom w:val="none" w:sz="0" w:space="0" w:color="auto"/>
                    <w:right w:val="none" w:sz="0" w:space="0" w:color="auto"/>
                  </w:divBdr>
                </w:div>
                <w:div w:id="61224116">
                  <w:marLeft w:val="0"/>
                  <w:marRight w:val="0"/>
                  <w:marTop w:val="0"/>
                  <w:marBottom w:val="0"/>
                  <w:divBdr>
                    <w:top w:val="none" w:sz="0" w:space="0" w:color="auto"/>
                    <w:left w:val="none" w:sz="0" w:space="0" w:color="auto"/>
                    <w:bottom w:val="none" w:sz="0" w:space="0" w:color="auto"/>
                    <w:right w:val="none" w:sz="0" w:space="0" w:color="auto"/>
                  </w:divBdr>
                </w:div>
                <w:div w:id="1652446980">
                  <w:marLeft w:val="0"/>
                  <w:marRight w:val="0"/>
                  <w:marTop w:val="0"/>
                  <w:marBottom w:val="0"/>
                  <w:divBdr>
                    <w:top w:val="none" w:sz="0" w:space="0" w:color="auto"/>
                    <w:left w:val="none" w:sz="0" w:space="0" w:color="auto"/>
                    <w:bottom w:val="none" w:sz="0" w:space="0" w:color="auto"/>
                    <w:right w:val="none" w:sz="0" w:space="0" w:color="auto"/>
                  </w:divBdr>
                </w:div>
                <w:div w:id="1634673075">
                  <w:marLeft w:val="0"/>
                  <w:marRight w:val="0"/>
                  <w:marTop w:val="0"/>
                  <w:marBottom w:val="0"/>
                  <w:divBdr>
                    <w:top w:val="none" w:sz="0" w:space="0" w:color="auto"/>
                    <w:left w:val="none" w:sz="0" w:space="0" w:color="auto"/>
                    <w:bottom w:val="none" w:sz="0" w:space="0" w:color="auto"/>
                    <w:right w:val="none" w:sz="0" w:space="0" w:color="auto"/>
                  </w:divBdr>
                </w:div>
                <w:div w:id="1571304071">
                  <w:marLeft w:val="0"/>
                  <w:marRight w:val="0"/>
                  <w:marTop w:val="0"/>
                  <w:marBottom w:val="0"/>
                  <w:divBdr>
                    <w:top w:val="none" w:sz="0" w:space="0" w:color="auto"/>
                    <w:left w:val="none" w:sz="0" w:space="0" w:color="auto"/>
                    <w:bottom w:val="none" w:sz="0" w:space="0" w:color="auto"/>
                    <w:right w:val="none" w:sz="0" w:space="0" w:color="auto"/>
                  </w:divBdr>
                </w:div>
                <w:div w:id="1829206549">
                  <w:marLeft w:val="0"/>
                  <w:marRight w:val="0"/>
                  <w:marTop w:val="0"/>
                  <w:marBottom w:val="0"/>
                  <w:divBdr>
                    <w:top w:val="none" w:sz="0" w:space="0" w:color="auto"/>
                    <w:left w:val="none" w:sz="0" w:space="0" w:color="auto"/>
                    <w:bottom w:val="none" w:sz="0" w:space="0" w:color="auto"/>
                    <w:right w:val="none" w:sz="0" w:space="0" w:color="auto"/>
                  </w:divBdr>
                </w:div>
                <w:div w:id="464349572">
                  <w:marLeft w:val="0"/>
                  <w:marRight w:val="0"/>
                  <w:marTop w:val="0"/>
                  <w:marBottom w:val="0"/>
                  <w:divBdr>
                    <w:top w:val="none" w:sz="0" w:space="0" w:color="auto"/>
                    <w:left w:val="none" w:sz="0" w:space="0" w:color="auto"/>
                    <w:bottom w:val="none" w:sz="0" w:space="0" w:color="auto"/>
                    <w:right w:val="none" w:sz="0" w:space="0" w:color="auto"/>
                  </w:divBdr>
                </w:div>
                <w:div w:id="171838986">
                  <w:marLeft w:val="0"/>
                  <w:marRight w:val="0"/>
                  <w:marTop w:val="0"/>
                  <w:marBottom w:val="0"/>
                  <w:divBdr>
                    <w:top w:val="none" w:sz="0" w:space="0" w:color="auto"/>
                    <w:left w:val="none" w:sz="0" w:space="0" w:color="auto"/>
                    <w:bottom w:val="none" w:sz="0" w:space="0" w:color="auto"/>
                    <w:right w:val="none" w:sz="0" w:space="0" w:color="auto"/>
                  </w:divBdr>
                </w:div>
                <w:div w:id="624777886">
                  <w:marLeft w:val="0"/>
                  <w:marRight w:val="0"/>
                  <w:marTop w:val="0"/>
                  <w:marBottom w:val="0"/>
                  <w:divBdr>
                    <w:top w:val="none" w:sz="0" w:space="0" w:color="auto"/>
                    <w:left w:val="none" w:sz="0" w:space="0" w:color="auto"/>
                    <w:bottom w:val="none" w:sz="0" w:space="0" w:color="auto"/>
                    <w:right w:val="none" w:sz="0" w:space="0" w:color="auto"/>
                  </w:divBdr>
                </w:div>
                <w:div w:id="2051878706">
                  <w:marLeft w:val="0"/>
                  <w:marRight w:val="0"/>
                  <w:marTop w:val="0"/>
                  <w:marBottom w:val="0"/>
                  <w:divBdr>
                    <w:top w:val="none" w:sz="0" w:space="0" w:color="auto"/>
                    <w:left w:val="none" w:sz="0" w:space="0" w:color="auto"/>
                    <w:bottom w:val="none" w:sz="0" w:space="0" w:color="auto"/>
                    <w:right w:val="none" w:sz="0" w:space="0" w:color="auto"/>
                  </w:divBdr>
                </w:div>
                <w:div w:id="451245179">
                  <w:marLeft w:val="0"/>
                  <w:marRight w:val="0"/>
                  <w:marTop w:val="0"/>
                  <w:marBottom w:val="0"/>
                  <w:divBdr>
                    <w:top w:val="none" w:sz="0" w:space="0" w:color="auto"/>
                    <w:left w:val="none" w:sz="0" w:space="0" w:color="auto"/>
                    <w:bottom w:val="none" w:sz="0" w:space="0" w:color="auto"/>
                    <w:right w:val="none" w:sz="0" w:space="0" w:color="auto"/>
                  </w:divBdr>
                </w:div>
                <w:div w:id="880216019">
                  <w:marLeft w:val="0"/>
                  <w:marRight w:val="0"/>
                  <w:marTop w:val="0"/>
                  <w:marBottom w:val="0"/>
                  <w:divBdr>
                    <w:top w:val="none" w:sz="0" w:space="0" w:color="auto"/>
                    <w:left w:val="none" w:sz="0" w:space="0" w:color="auto"/>
                    <w:bottom w:val="none" w:sz="0" w:space="0" w:color="auto"/>
                    <w:right w:val="none" w:sz="0" w:space="0" w:color="auto"/>
                  </w:divBdr>
                </w:div>
                <w:div w:id="930158186">
                  <w:marLeft w:val="0"/>
                  <w:marRight w:val="0"/>
                  <w:marTop w:val="0"/>
                  <w:marBottom w:val="0"/>
                  <w:divBdr>
                    <w:top w:val="none" w:sz="0" w:space="0" w:color="auto"/>
                    <w:left w:val="none" w:sz="0" w:space="0" w:color="auto"/>
                    <w:bottom w:val="none" w:sz="0" w:space="0" w:color="auto"/>
                    <w:right w:val="none" w:sz="0" w:space="0" w:color="auto"/>
                  </w:divBdr>
                </w:div>
                <w:div w:id="2049140689">
                  <w:marLeft w:val="0"/>
                  <w:marRight w:val="0"/>
                  <w:marTop w:val="0"/>
                  <w:marBottom w:val="0"/>
                  <w:divBdr>
                    <w:top w:val="none" w:sz="0" w:space="0" w:color="auto"/>
                    <w:left w:val="none" w:sz="0" w:space="0" w:color="auto"/>
                    <w:bottom w:val="none" w:sz="0" w:space="0" w:color="auto"/>
                    <w:right w:val="none" w:sz="0" w:space="0" w:color="auto"/>
                  </w:divBdr>
                </w:div>
                <w:div w:id="1667979559">
                  <w:marLeft w:val="0"/>
                  <w:marRight w:val="0"/>
                  <w:marTop w:val="0"/>
                  <w:marBottom w:val="0"/>
                  <w:divBdr>
                    <w:top w:val="none" w:sz="0" w:space="0" w:color="auto"/>
                    <w:left w:val="none" w:sz="0" w:space="0" w:color="auto"/>
                    <w:bottom w:val="none" w:sz="0" w:space="0" w:color="auto"/>
                    <w:right w:val="none" w:sz="0" w:space="0" w:color="auto"/>
                  </w:divBdr>
                </w:div>
                <w:div w:id="1290624866">
                  <w:marLeft w:val="0"/>
                  <w:marRight w:val="0"/>
                  <w:marTop w:val="0"/>
                  <w:marBottom w:val="0"/>
                  <w:divBdr>
                    <w:top w:val="none" w:sz="0" w:space="0" w:color="auto"/>
                    <w:left w:val="none" w:sz="0" w:space="0" w:color="auto"/>
                    <w:bottom w:val="none" w:sz="0" w:space="0" w:color="auto"/>
                    <w:right w:val="none" w:sz="0" w:space="0" w:color="auto"/>
                  </w:divBdr>
                </w:div>
                <w:div w:id="1726370124">
                  <w:marLeft w:val="0"/>
                  <w:marRight w:val="0"/>
                  <w:marTop w:val="0"/>
                  <w:marBottom w:val="0"/>
                  <w:divBdr>
                    <w:top w:val="none" w:sz="0" w:space="0" w:color="auto"/>
                    <w:left w:val="none" w:sz="0" w:space="0" w:color="auto"/>
                    <w:bottom w:val="none" w:sz="0" w:space="0" w:color="auto"/>
                    <w:right w:val="none" w:sz="0" w:space="0" w:color="auto"/>
                  </w:divBdr>
                </w:div>
                <w:div w:id="21984365">
                  <w:marLeft w:val="0"/>
                  <w:marRight w:val="0"/>
                  <w:marTop w:val="0"/>
                  <w:marBottom w:val="0"/>
                  <w:divBdr>
                    <w:top w:val="none" w:sz="0" w:space="0" w:color="auto"/>
                    <w:left w:val="none" w:sz="0" w:space="0" w:color="auto"/>
                    <w:bottom w:val="none" w:sz="0" w:space="0" w:color="auto"/>
                    <w:right w:val="none" w:sz="0" w:space="0" w:color="auto"/>
                  </w:divBdr>
                </w:div>
                <w:div w:id="637078484">
                  <w:marLeft w:val="0"/>
                  <w:marRight w:val="0"/>
                  <w:marTop w:val="0"/>
                  <w:marBottom w:val="0"/>
                  <w:divBdr>
                    <w:top w:val="none" w:sz="0" w:space="0" w:color="auto"/>
                    <w:left w:val="none" w:sz="0" w:space="0" w:color="auto"/>
                    <w:bottom w:val="none" w:sz="0" w:space="0" w:color="auto"/>
                    <w:right w:val="none" w:sz="0" w:space="0" w:color="auto"/>
                  </w:divBdr>
                </w:div>
                <w:div w:id="1266380928">
                  <w:marLeft w:val="0"/>
                  <w:marRight w:val="0"/>
                  <w:marTop w:val="0"/>
                  <w:marBottom w:val="0"/>
                  <w:divBdr>
                    <w:top w:val="none" w:sz="0" w:space="0" w:color="auto"/>
                    <w:left w:val="none" w:sz="0" w:space="0" w:color="auto"/>
                    <w:bottom w:val="none" w:sz="0" w:space="0" w:color="auto"/>
                    <w:right w:val="none" w:sz="0" w:space="0" w:color="auto"/>
                  </w:divBdr>
                </w:div>
                <w:div w:id="431897981">
                  <w:marLeft w:val="0"/>
                  <w:marRight w:val="0"/>
                  <w:marTop w:val="0"/>
                  <w:marBottom w:val="0"/>
                  <w:divBdr>
                    <w:top w:val="none" w:sz="0" w:space="0" w:color="auto"/>
                    <w:left w:val="none" w:sz="0" w:space="0" w:color="auto"/>
                    <w:bottom w:val="none" w:sz="0" w:space="0" w:color="auto"/>
                    <w:right w:val="none" w:sz="0" w:space="0" w:color="auto"/>
                  </w:divBdr>
                </w:div>
                <w:div w:id="243224970">
                  <w:marLeft w:val="0"/>
                  <w:marRight w:val="0"/>
                  <w:marTop w:val="0"/>
                  <w:marBottom w:val="0"/>
                  <w:divBdr>
                    <w:top w:val="none" w:sz="0" w:space="0" w:color="auto"/>
                    <w:left w:val="none" w:sz="0" w:space="0" w:color="auto"/>
                    <w:bottom w:val="none" w:sz="0" w:space="0" w:color="auto"/>
                    <w:right w:val="none" w:sz="0" w:space="0" w:color="auto"/>
                  </w:divBdr>
                </w:div>
                <w:div w:id="1254127084">
                  <w:marLeft w:val="0"/>
                  <w:marRight w:val="0"/>
                  <w:marTop w:val="0"/>
                  <w:marBottom w:val="0"/>
                  <w:divBdr>
                    <w:top w:val="none" w:sz="0" w:space="0" w:color="auto"/>
                    <w:left w:val="none" w:sz="0" w:space="0" w:color="auto"/>
                    <w:bottom w:val="none" w:sz="0" w:space="0" w:color="auto"/>
                    <w:right w:val="none" w:sz="0" w:space="0" w:color="auto"/>
                  </w:divBdr>
                </w:div>
                <w:div w:id="2089843241">
                  <w:marLeft w:val="0"/>
                  <w:marRight w:val="0"/>
                  <w:marTop w:val="0"/>
                  <w:marBottom w:val="0"/>
                  <w:divBdr>
                    <w:top w:val="none" w:sz="0" w:space="0" w:color="auto"/>
                    <w:left w:val="none" w:sz="0" w:space="0" w:color="auto"/>
                    <w:bottom w:val="none" w:sz="0" w:space="0" w:color="auto"/>
                    <w:right w:val="none" w:sz="0" w:space="0" w:color="auto"/>
                  </w:divBdr>
                </w:div>
                <w:div w:id="609895935">
                  <w:marLeft w:val="0"/>
                  <w:marRight w:val="0"/>
                  <w:marTop w:val="0"/>
                  <w:marBottom w:val="0"/>
                  <w:divBdr>
                    <w:top w:val="none" w:sz="0" w:space="0" w:color="auto"/>
                    <w:left w:val="none" w:sz="0" w:space="0" w:color="auto"/>
                    <w:bottom w:val="none" w:sz="0" w:space="0" w:color="auto"/>
                    <w:right w:val="none" w:sz="0" w:space="0" w:color="auto"/>
                  </w:divBdr>
                </w:div>
                <w:div w:id="1682849805">
                  <w:marLeft w:val="0"/>
                  <w:marRight w:val="0"/>
                  <w:marTop w:val="0"/>
                  <w:marBottom w:val="0"/>
                  <w:divBdr>
                    <w:top w:val="none" w:sz="0" w:space="0" w:color="auto"/>
                    <w:left w:val="none" w:sz="0" w:space="0" w:color="auto"/>
                    <w:bottom w:val="none" w:sz="0" w:space="0" w:color="auto"/>
                    <w:right w:val="none" w:sz="0" w:space="0" w:color="auto"/>
                  </w:divBdr>
                </w:div>
                <w:div w:id="1437482651">
                  <w:marLeft w:val="0"/>
                  <w:marRight w:val="0"/>
                  <w:marTop w:val="0"/>
                  <w:marBottom w:val="0"/>
                  <w:divBdr>
                    <w:top w:val="none" w:sz="0" w:space="0" w:color="auto"/>
                    <w:left w:val="none" w:sz="0" w:space="0" w:color="auto"/>
                    <w:bottom w:val="none" w:sz="0" w:space="0" w:color="auto"/>
                    <w:right w:val="none" w:sz="0" w:space="0" w:color="auto"/>
                  </w:divBdr>
                </w:div>
                <w:div w:id="1817989569">
                  <w:marLeft w:val="0"/>
                  <w:marRight w:val="0"/>
                  <w:marTop w:val="0"/>
                  <w:marBottom w:val="0"/>
                  <w:divBdr>
                    <w:top w:val="none" w:sz="0" w:space="0" w:color="auto"/>
                    <w:left w:val="none" w:sz="0" w:space="0" w:color="auto"/>
                    <w:bottom w:val="none" w:sz="0" w:space="0" w:color="auto"/>
                    <w:right w:val="none" w:sz="0" w:space="0" w:color="auto"/>
                  </w:divBdr>
                </w:div>
                <w:div w:id="1941796580">
                  <w:marLeft w:val="0"/>
                  <w:marRight w:val="0"/>
                  <w:marTop w:val="0"/>
                  <w:marBottom w:val="0"/>
                  <w:divBdr>
                    <w:top w:val="none" w:sz="0" w:space="0" w:color="auto"/>
                    <w:left w:val="none" w:sz="0" w:space="0" w:color="auto"/>
                    <w:bottom w:val="none" w:sz="0" w:space="0" w:color="auto"/>
                    <w:right w:val="none" w:sz="0" w:space="0" w:color="auto"/>
                  </w:divBdr>
                </w:div>
                <w:div w:id="935795057">
                  <w:marLeft w:val="0"/>
                  <w:marRight w:val="0"/>
                  <w:marTop w:val="0"/>
                  <w:marBottom w:val="0"/>
                  <w:divBdr>
                    <w:top w:val="none" w:sz="0" w:space="0" w:color="auto"/>
                    <w:left w:val="none" w:sz="0" w:space="0" w:color="auto"/>
                    <w:bottom w:val="none" w:sz="0" w:space="0" w:color="auto"/>
                    <w:right w:val="none" w:sz="0" w:space="0" w:color="auto"/>
                  </w:divBdr>
                </w:div>
                <w:div w:id="318467408">
                  <w:marLeft w:val="0"/>
                  <w:marRight w:val="0"/>
                  <w:marTop w:val="0"/>
                  <w:marBottom w:val="0"/>
                  <w:divBdr>
                    <w:top w:val="none" w:sz="0" w:space="0" w:color="auto"/>
                    <w:left w:val="none" w:sz="0" w:space="0" w:color="auto"/>
                    <w:bottom w:val="none" w:sz="0" w:space="0" w:color="auto"/>
                    <w:right w:val="none" w:sz="0" w:space="0" w:color="auto"/>
                  </w:divBdr>
                </w:div>
                <w:div w:id="864636753">
                  <w:marLeft w:val="0"/>
                  <w:marRight w:val="0"/>
                  <w:marTop w:val="0"/>
                  <w:marBottom w:val="0"/>
                  <w:divBdr>
                    <w:top w:val="none" w:sz="0" w:space="0" w:color="auto"/>
                    <w:left w:val="none" w:sz="0" w:space="0" w:color="auto"/>
                    <w:bottom w:val="none" w:sz="0" w:space="0" w:color="auto"/>
                    <w:right w:val="none" w:sz="0" w:space="0" w:color="auto"/>
                  </w:divBdr>
                </w:div>
                <w:div w:id="2022075600">
                  <w:marLeft w:val="0"/>
                  <w:marRight w:val="0"/>
                  <w:marTop w:val="0"/>
                  <w:marBottom w:val="0"/>
                  <w:divBdr>
                    <w:top w:val="none" w:sz="0" w:space="0" w:color="auto"/>
                    <w:left w:val="none" w:sz="0" w:space="0" w:color="auto"/>
                    <w:bottom w:val="none" w:sz="0" w:space="0" w:color="auto"/>
                    <w:right w:val="none" w:sz="0" w:space="0" w:color="auto"/>
                  </w:divBdr>
                </w:div>
                <w:div w:id="284503875">
                  <w:marLeft w:val="0"/>
                  <w:marRight w:val="0"/>
                  <w:marTop w:val="0"/>
                  <w:marBottom w:val="0"/>
                  <w:divBdr>
                    <w:top w:val="none" w:sz="0" w:space="0" w:color="auto"/>
                    <w:left w:val="none" w:sz="0" w:space="0" w:color="auto"/>
                    <w:bottom w:val="none" w:sz="0" w:space="0" w:color="auto"/>
                    <w:right w:val="none" w:sz="0" w:space="0" w:color="auto"/>
                  </w:divBdr>
                </w:div>
                <w:div w:id="890841927">
                  <w:marLeft w:val="0"/>
                  <w:marRight w:val="0"/>
                  <w:marTop w:val="0"/>
                  <w:marBottom w:val="0"/>
                  <w:divBdr>
                    <w:top w:val="none" w:sz="0" w:space="0" w:color="auto"/>
                    <w:left w:val="none" w:sz="0" w:space="0" w:color="auto"/>
                    <w:bottom w:val="none" w:sz="0" w:space="0" w:color="auto"/>
                    <w:right w:val="none" w:sz="0" w:space="0" w:color="auto"/>
                  </w:divBdr>
                </w:div>
                <w:div w:id="1429932942">
                  <w:marLeft w:val="0"/>
                  <w:marRight w:val="0"/>
                  <w:marTop w:val="0"/>
                  <w:marBottom w:val="0"/>
                  <w:divBdr>
                    <w:top w:val="none" w:sz="0" w:space="0" w:color="auto"/>
                    <w:left w:val="none" w:sz="0" w:space="0" w:color="auto"/>
                    <w:bottom w:val="none" w:sz="0" w:space="0" w:color="auto"/>
                    <w:right w:val="none" w:sz="0" w:space="0" w:color="auto"/>
                  </w:divBdr>
                </w:div>
                <w:div w:id="1338730735">
                  <w:marLeft w:val="0"/>
                  <w:marRight w:val="0"/>
                  <w:marTop w:val="0"/>
                  <w:marBottom w:val="0"/>
                  <w:divBdr>
                    <w:top w:val="none" w:sz="0" w:space="0" w:color="auto"/>
                    <w:left w:val="none" w:sz="0" w:space="0" w:color="auto"/>
                    <w:bottom w:val="none" w:sz="0" w:space="0" w:color="auto"/>
                    <w:right w:val="none" w:sz="0" w:space="0" w:color="auto"/>
                  </w:divBdr>
                </w:div>
                <w:div w:id="1007830537">
                  <w:marLeft w:val="0"/>
                  <w:marRight w:val="0"/>
                  <w:marTop w:val="0"/>
                  <w:marBottom w:val="0"/>
                  <w:divBdr>
                    <w:top w:val="none" w:sz="0" w:space="0" w:color="auto"/>
                    <w:left w:val="none" w:sz="0" w:space="0" w:color="auto"/>
                    <w:bottom w:val="none" w:sz="0" w:space="0" w:color="auto"/>
                    <w:right w:val="none" w:sz="0" w:space="0" w:color="auto"/>
                  </w:divBdr>
                </w:div>
                <w:div w:id="1392118036">
                  <w:marLeft w:val="0"/>
                  <w:marRight w:val="0"/>
                  <w:marTop w:val="0"/>
                  <w:marBottom w:val="0"/>
                  <w:divBdr>
                    <w:top w:val="none" w:sz="0" w:space="0" w:color="auto"/>
                    <w:left w:val="none" w:sz="0" w:space="0" w:color="auto"/>
                    <w:bottom w:val="none" w:sz="0" w:space="0" w:color="auto"/>
                    <w:right w:val="none" w:sz="0" w:space="0" w:color="auto"/>
                  </w:divBdr>
                </w:div>
                <w:div w:id="1060831274">
                  <w:marLeft w:val="0"/>
                  <w:marRight w:val="0"/>
                  <w:marTop w:val="0"/>
                  <w:marBottom w:val="0"/>
                  <w:divBdr>
                    <w:top w:val="none" w:sz="0" w:space="0" w:color="auto"/>
                    <w:left w:val="none" w:sz="0" w:space="0" w:color="auto"/>
                    <w:bottom w:val="none" w:sz="0" w:space="0" w:color="auto"/>
                    <w:right w:val="none" w:sz="0" w:space="0" w:color="auto"/>
                  </w:divBdr>
                </w:div>
                <w:div w:id="1486816187">
                  <w:marLeft w:val="0"/>
                  <w:marRight w:val="0"/>
                  <w:marTop w:val="0"/>
                  <w:marBottom w:val="0"/>
                  <w:divBdr>
                    <w:top w:val="none" w:sz="0" w:space="0" w:color="auto"/>
                    <w:left w:val="none" w:sz="0" w:space="0" w:color="auto"/>
                    <w:bottom w:val="none" w:sz="0" w:space="0" w:color="auto"/>
                    <w:right w:val="none" w:sz="0" w:space="0" w:color="auto"/>
                  </w:divBdr>
                </w:div>
                <w:div w:id="6653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422">
          <w:marLeft w:val="0"/>
          <w:marRight w:val="0"/>
          <w:marTop w:val="375"/>
          <w:marBottom w:val="0"/>
          <w:divBdr>
            <w:top w:val="none" w:sz="0" w:space="0" w:color="auto"/>
            <w:left w:val="none" w:sz="0" w:space="0" w:color="auto"/>
            <w:bottom w:val="none" w:sz="0" w:space="0" w:color="auto"/>
            <w:right w:val="none" w:sz="0" w:space="0" w:color="auto"/>
          </w:divBdr>
          <w:divsChild>
            <w:div w:id="886838057">
              <w:marLeft w:val="0"/>
              <w:marRight w:val="0"/>
              <w:marTop w:val="0"/>
              <w:marBottom w:val="0"/>
              <w:divBdr>
                <w:top w:val="none" w:sz="0" w:space="0" w:color="auto"/>
                <w:left w:val="none" w:sz="0" w:space="0" w:color="auto"/>
                <w:bottom w:val="none" w:sz="0" w:space="0" w:color="auto"/>
                <w:right w:val="none" w:sz="0" w:space="0" w:color="auto"/>
              </w:divBdr>
              <w:divsChild>
                <w:div w:id="752626193">
                  <w:marLeft w:val="0"/>
                  <w:marRight w:val="0"/>
                  <w:marTop w:val="0"/>
                  <w:marBottom w:val="0"/>
                  <w:divBdr>
                    <w:top w:val="none" w:sz="0" w:space="0" w:color="auto"/>
                    <w:left w:val="none" w:sz="0" w:space="0" w:color="auto"/>
                    <w:bottom w:val="none" w:sz="0" w:space="0" w:color="auto"/>
                    <w:right w:val="none" w:sz="0" w:space="0" w:color="auto"/>
                  </w:divBdr>
                </w:div>
                <w:div w:id="1812556084">
                  <w:marLeft w:val="0"/>
                  <w:marRight w:val="0"/>
                  <w:marTop w:val="0"/>
                  <w:marBottom w:val="0"/>
                  <w:divBdr>
                    <w:top w:val="none" w:sz="0" w:space="0" w:color="auto"/>
                    <w:left w:val="none" w:sz="0" w:space="0" w:color="auto"/>
                    <w:bottom w:val="none" w:sz="0" w:space="0" w:color="auto"/>
                    <w:right w:val="none" w:sz="0" w:space="0" w:color="auto"/>
                  </w:divBdr>
                </w:div>
                <w:div w:id="304550922">
                  <w:marLeft w:val="0"/>
                  <w:marRight w:val="0"/>
                  <w:marTop w:val="0"/>
                  <w:marBottom w:val="0"/>
                  <w:divBdr>
                    <w:top w:val="none" w:sz="0" w:space="0" w:color="auto"/>
                    <w:left w:val="none" w:sz="0" w:space="0" w:color="auto"/>
                    <w:bottom w:val="none" w:sz="0" w:space="0" w:color="auto"/>
                    <w:right w:val="none" w:sz="0" w:space="0" w:color="auto"/>
                  </w:divBdr>
                </w:div>
                <w:div w:id="1684241733">
                  <w:marLeft w:val="0"/>
                  <w:marRight w:val="0"/>
                  <w:marTop w:val="0"/>
                  <w:marBottom w:val="0"/>
                  <w:divBdr>
                    <w:top w:val="none" w:sz="0" w:space="0" w:color="auto"/>
                    <w:left w:val="none" w:sz="0" w:space="0" w:color="auto"/>
                    <w:bottom w:val="none" w:sz="0" w:space="0" w:color="auto"/>
                    <w:right w:val="none" w:sz="0" w:space="0" w:color="auto"/>
                  </w:divBdr>
                </w:div>
                <w:div w:id="1933276836">
                  <w:marLeft w:val="0"/>
                  <w:marRight w:val="0"/>
                  <w:marTop w:val="0"/>
                  <w:marBottom w:val="0"/>
                  <w:divBdr>
                    <w:top w:val="none" w:sz="0" w:space="0" w:color="auto"/>
                    <w:left w:val="none" w:sz="0" w:space="0" w:color="auto"/>
                    <w:bottom w:val="none" w:sz="0" w:space="0" w:color="auto"/>
                    <w:right w:val="none" w:sz="0" w:space="0" w:color="auto"/>
                  </w:divBdr>
                </w:div>
                <w:div w:id="560992376">
                  <w:marLeft w:val="0"/>
                  <w:marRight w:val="0"/>
                  <w:marTop w:val="0"/>
                  <w:marBottom w:val="0"/>
                  <w:divBdr>
                    <w:top w:val="none" w:sz="0" w:space="0" w:color="auto"/>
                    <w:left w:val="none" w:sz="0" w:space="0" w:color="auto"/>
                    <w:bottom w:val="none" w:sz="0" w:space="0" w:color="auto"/>
                    <w:right w:val="none" w:sz="0" w:space="0" w:color="auto"/>
                  </w:divBdr>
                </w:div>
                <w:div w:id="1296453020">
                  <w:marLeft w:val="0"/>
                  <w:marRight w:val="0"/>
                  <w:marTop w:val="0"/>
                  <w:marBottom w:val="0"/>
                  <w:divBdr>
                    <w:top w:val="none" w:sz="0" w:space="0" w:color="auto"/>
                    <w:left w:val="none" w:sz="0" w:space="0" w:color="auto"/>
                    <w:bottom w:val="none" w:sz="0" w:space="0" w:color="auto"/>
                    <w:right w:val="none" w:sz="0" w:space="0" w:color="auto"/>
                  </w:divBdr>
                </w:div>
                <w:div w:id="1715082341">
                  <w:marLeft w:val="0"/>
                  <w:marRight w:val="0"/>
                  <w:marTop w:val="0"/>
                  <w:marBottom w:val="0"/>
                  <w:divBdr>
                    <w:top w:val="none" w:sz="0" w:space="0" w:color="auto"/>
                    <w:left w:val="none" w:sz="0" w:space="0" w:color="auto"/>
                    <w:bottom w:val="none" w:sz="0" w:space="0" w:color="auto"/>
                    <w:right w:val="none" w:sz="0" w:space="0" w:color="auto"/>
                  </w:divBdr>
                </w:div>
                <w:div w:id="1716352052">
                  <w:marLeft w:val="0"/>
                  <w:marRight w:val="0"/>
                  <w:marTop w:val="0"/>
                  <w:marBottom w:val="0"/>
                  <w:divBdr>
                    <w:top w:val="none" w:sz="0" w:space="0" w:color="auto"/>
                    <w:left w:val="none" w:sz="0" w:space="0" w:color="auto"/>
                    <w:bottom w:val="none" w:sz="0" w:space="0" w:color="auto"/>
                    <w:right w:val="none" w:sz="0" w:space="0" w:color="auto"/>
                  </w:divBdr>
                </w:div>
                <w:div w:id="599527762">
                  <w:marLeft w:val="0"/>
                  <w:marRight w:val="0"/>
                  <w:marTop w:val="0"/>
                  <w:marBottom w:val="0"/>
                  <w:divBdr>
                    <w:top w:val="none" w:sz="0" w:space="0" w:color="auto"/>
                    <w:left w:val="none" w:sz="0" w:space="0" w:color="auto"/>
                    <w:bottom w:val="none" w:sz="0" w:space="0" w:color="auto"/>
                    <w:right w:val="none" w:sz="0" w:space="0" w:color="auto"/>
                  </w:divBdr>
                </w:div>
                <w:div w:id="65810333">
                  <w:marLeft w:val="0"/>
                  <w:marRight w:val="0"/>
                  <w:marTop w:val="0"/>
                  <w:marBottom w:val="0"/>
                  <w:divBdr>
                    <w:top w:val="none" w:sz="0" w:space="0" w:color="auto"/>
                    <w:left w:val="none" w:sz="0" w:space="0" w:color="auto"/>
                    <w:bottom w:val="none" w:sz="0" w:space="0" w:color="auto"/>
                    <w:right w:val="none" w:sz="0" w:space="0" w:color="auto"/>
                  </w:divBdr>
                </w:div>
                <w:div w:id="1068964227">
                  <w:marLeft w:val="0"/>
                  <w:marRight w:val="0"/>
                  <w:marTop w:val="0"/>
                  <w:marBottom w:val="0"/>
                  <w:divBdr>
                    <w:top w:val="none" w:sz="0" w:space="0" w:color="auto"/>
                    <w:left w:val="none" w:sz="0" w:space="0" w:color="auto"/>
                    <w:bottom w:val="none" w:sz="0" w:space="0" w:color="auto"/>
                    <w:right w:val="none" w:sz="0" w:space="0" w:color="auto"/>
                  </w:divBdr>
                </w:div>
                <w:div w:id="1492522576">
                  <w:marLeft w:val="0"/>
                  <w:marRight w:val="0"/>
                  <w:marTop w:val="0"/>
                  <w:marBottom w:val="0"/>
                  <w:divBdr>
                    <w:top w:val="none" w:sz="0" w:space="0" w:color="auto"/>
                    <w:left w:val="none" w:sz="0" w:space="0" w:color="auto"/>
                    <w:bottom w:val="none" w:sz="0" w:space="0" w:color="auto"/>
                    <w:right w:val="none" w:sz="0" w:space="0" w:color="auto"/>
                  </w:divBdr>
                </w:div>
                <w:div w:id="2047244656">
                  <w:marLeft w:val="0"/>
                  <w:marRight w:val="0"/>
                  <w:marTop w:val="0"/>
                  <w:marBottom w:val="0"/>
                  <w:divBdr>
                    <w:top w:val="none" w:sz="0" w:space="0" w:color="auto"/>
                    <w:left w:val="none" w:sz="0" w:space="0" w:color="auto"/>
                    <w:bottom w:val="none" w:sz="0" w:space="0" w:color="auto"/>
                    <w:right w:val="none" w:sz="0" w:space="0" w:color="auto"/>
                  </w:divBdr>
                </w:div>
                <w:div w:id="1586066593">
                  <w:marLeft w:val="0"/>
                  <w:marRight w:val="0"/>
                  <w:marTop w:val="0"/>
                  <w:marBottom w:val="0"/>
                  <w:divBdr>
                    <w:top w:val="none" w:sz="0" w:space="0" w:color="auto"/>
                    <w:left w:val="none" w:sz="0" w:space="0" w:color="auto"/>
                    <w:bottom w:val="none" w:sz="0" w:space="0" w:color="auto"/>
                    <w:right w:val="none" w:sz="0" w:space="0" w:color="auto"/>
                  </w:divBdr>
                </w:div>
                <w:div w:id="1934317159">
                  <w:marLeft w:val="0"/>
                  <w:marRight w:val="0"/>
                  <w:marTop w:val="0"/>
                  <w:marBottom w:val="0"/>
                  <w:divBdr>
                    <w:top w:val="none" w:sz="0" w:space="0" w:color="auto"/>
                    <w:left w:val="none" w:sz="0" w:space="0" w:color="auto"/>
                    <w:bottom w:val="none" w:sz="0" w:space="0" w:color="auto"/>
                    <w:right w:val="none" w:sz="0" w:space="0" w:color="auto"/>
                  </w:divBdr>
                </w:div>
                <w:div w:id="1312520184">
                  <w:marLeft w:val="0"/>
                  <w:marRight w:val="0"/>
                  <w:marTop w:val="0"/>
                  <w:marBottom w:val="0"/>
                  <w:divBdr>
                    <w:top w:val="none" w:sz="0" w:space="0" w:color="auto"/>
                    <w:left w:val="none" w:sz="0" w:space="0" w:color="auto"/>
                    <w:bottom w:val="none" w:sz="0" w:space="0" w:color="auto"/>
                    <w:right w:val="none" w:sz="0" w:space="0" w:color="auto"/>
                  </w:divBdr>
                </w:div>
                <w:div w:id="410009605">
                  <w:marLeft w:val="0"/>
                  <w:marRight w:val="0"/>
                  <w:marTop w:val="0"/>
                  <w:marBottom w:val="0"/>
                  <w:divBdr>
                    <w:top w:val="none" w:sz="0" w:space="0" w:color="auto"/>
                    <w:left w:val="none" w:sz="0" w:space="0" w:color="auto"/>
                    <w:bottom w:val="none" w:sz="0" w:space="0" w:color="auto"/>
                    <w:right w:val="none" w:sz="0" w:space="0" w:color="auto"/>
                  </w:divBdr>
                </w:div>
                <w:div w:id="300186471">
                  <w:marLeft w:val="0"/>
                  <w:marRight w:val="0"/>
                  <w:marTop w:val="0"/>
                  <w:marBottom w:val="0"/>
                  <w:divBdr>
                    <w:top w:val="none" w:sz="0" w:space="0" w:color="auto"/>
                    <w:left w:val="none" w:sz="0" w:space="0" w:color="auto"/>
                    <w:bottom w:val="none" w:sz="0" w:space="0" w:color="auto"/>
                    <w:right w:val="none" w:sz="0" w:space="0" w:color="auto"/>
                  </w:divBdr>
                </w:div>
                <w:div w:id="1248341708">
                  <w:marLeft w:val="0"/>
                  <w:marRight w:val="0"/>
                  <w:marTop w:val="0"/>
                  <w:marBottom w:val="0"/>
                  <w:divBdr>
                    <w:top w:val="none" w:sz="0" w:space="0" w:color="auto"/>
                    <w:left w:val="none" w:sz="0" w:space="0" w:color="auto"/>
                    <w:bottom w:val="none" w:sz="0" w:space="0" w:color="auto"/>
                    <w:right w:val="none" w:sz="0" w:space="0" w:color="auto"/>
                  </w:divBdr>
                </w:div>
                <w:div w:id="1704817604">
                  <w:marLeft w:val="0"/>
                  <w:marRight w:val="0"/>
                  <w:marTop w:val="0"/>
                  <w:marBottom w:val="0"/>
                  <w:divBdr>
                    <w:top w:val="none" w:sz="0" w:space="0" w:color="auto"/>
                    <w:left w:val="none" w:sz="0" w:space="0" w:color="auto"/>
                    <w:bottom w:val="none" w:sz="0" w:space="0" w:color="auto"/>
                    <w:right w:val="none" w:sz="0" w:space="0" w:color="auto"/>
                  </w:divBdr>
                </w:div>
                <w:div w:id="1476027161">
                  <w:marLeft w:val="0"/>
                  <w:marRight w:val="0"/>
                  <w:marTop w:val="0"/>
                  <w:marBottom w:val="0"/>
                  <w:divBdr>
                    <w:top w:val="none" w:sz="0" w:space="0" w:color="auto"/>
                    <w:left w:val="none" w:sz="0" w:space="0" w:color="auto"/>
                    <w:bottom w:val="none" w:sz="0" w:space="0" w:color="auto"/>
                    <w:right w:val="none" w:sz="0" w:space="0" w:color="auto"/>
                  </w:divBdr>
                </w:div>
                <w:div w:id="1479151460">
                  <w:marLeft w:val="0"/>
                  <w:marRight w:val="0"/>
                  <w:marTop w:val="0"/>
                  <w:marBottom w:val="0"/>
                  <w:divBdr>
                    <w:top w:val="none" w:sz="0" w:space="0" w:color="auto"/>
                    <w:left w:val="none" w:sz="0" w:space="0" w:color="auto"/>
                    <w:bottom w:val="none" w:sz="0" w:space="0" w:color="auto"/>
                    <w:right w:val="none" w:sz="0" w:space="0" w:color="auto"/>
                  </w:divBdr>
                </w:div>
                <w:div w:id="1992097814">
                  <w:marLeft w:val="0"/>
                  <w:marRight w:val="0"/>
                  <w:marTop w:val="0"/>
                  <w:marBottom w:val="0"/>
                  <w:divBdr>
                    <w:top w:val="none" w:sz="0" w:space="0" w:color="auto"/>
                    <w:left w:val="none" w:sz="0" w:space="0" w:color="auto"/>
                    <w:bottom w:val="none" w:sz="0" w:space="0" w:color="auto"/>
                    <w:right w:val="none" w:sz="0" w:space="0" w:color="auto"/>
                  </w:divBdr>
                </w:div>
                <w:div w:id="1204899806">
                  <w:marLeft w:val="0"/>
                  <w:marRight w:val="0"/>
                  <w:marTop w:val="0"/>
                  <w:marBottom w:val="0"/>
                  <w:divBdr>
                    <w:top w:val="none" w:sz="0" w:space="0" w:color="auto"/>
                    <w:left w:val="none" w:sz="0" w:space="0" w:color="auto"/>
                    <w:bottom w:val="none" w:sz="0" w:space="0" w:color="auto"/>
                    <w:right w:val="none" w:sz="0" w:space="0" w:color="auto"/>
                  </w:divBdr>
                </w:div>
                <w:div w:id="567614782">
                  <w:marLeft w:val="0"/>
                  <w:marRight w:val="0"/>
                  <w:marTop w:val="0"/>
                  <w:marBottom w:val="0"/>
                  <w:divBdr>
                    <w:top w:val="none" w:sz="0" w:space="0" w:color="auto"/>
                    <w:left w:val="none" w:sz="0" w:space="0" w:color="auto"/>
                    <w:bottom w:val="none" w:sz="0" w:space="0" w:color="auto"/>
                    <w:right w:val="none" w:sz="0" w:space="0" w:color="auto"/>
                  </w:divBdr>
                </w:div>
                <w:div w:id="1980962298">
                  <w:marLeft w:val="0"/>
                  <w:marRight w:val="0"/>
                  <w:marTop w:val="0"/>
                  <w:marBottom w:val="0"/>
                  <w:divBdr>
                    <w:top w:val="none" w:sz="0" w:space="0" w:color="auto"/>
                    <w:left w:val="none" w:sz="0" w:space="0" w:color="auto"/>
                    <w:bottom w:val="none" w:sz="0" w:space="0" w:color="auto"/>
                    <w:right w:val="none" w:sz="0" w:space="0" w:color="auto"/>
                  </w:divBdr>
                </w:div>
                <w:div w:id="622729550">
                  <w:marLeft w:val="0"/>
                  <w:marRight w:val="0"/>
                  <w:marTop w:val="0"/>
                  <w:marBottom w:val="0"/>
                  <w:divBdr>
                    <w:top w:val="none" w:sz="0" w:space="0" w:color="auto"/>
                    <w:left w:val="none" w:sz="0" w:space="0" w:color="auto"/>
                    <w:bottom w:val="none" w:sz="0" w:space="0" w:color="auto"/>
                    <w:right w:val="none" w:sz="0" w:space="0" w:color="auto"/>
                  </w:divBdr>
                </w:div>
                <w:div w:id="1582638620">
                  <w:marLeft w:val="0"/>
                  <w:marRight w:val="0"/>
                  <w:marTop w:val="0"/>
                  <w:marBottom w:val="0"/>
                  <w:divBdr>
                    <w:top w:val="none" w:sz="0" w:space="0" w:color="auto"/>
                    <w:left w:val="none" w:sz="0" w:space="0" w:color="auto"/>
                    <w:bottom w:val="none" w:sz="0" w:space="0" w:color="auto"/>
                    <w:right w:val="none" w:sz="0" w:space="0" w:color="auto"/>
                  </w:divBdr>
                </w:div>
                <w:div w:id="571698750">
                  <w:marLeft w:val="0"/>
                  <w:marRight w:val="0"/>
                  <w:marTop w:val="0"/>
                  <w:marBottom w:val="0"/>
                  <w:divBdr>
                    <w:top w:val="none" w:sz="0" w:space="0" w:color="auto"/>
                    <w:left w:val="none" w:sz="0" w:space="0" w:color="auto"/>
                    <w:bottom w:val="none" w:sz="0" w:space="0" w:color="auto"/>
                    <w:right w:val="none" w:sz="0" w:space="0" w:color="auto"/>
                  </w:divBdr>
                </w:div>
                <w:div w:id="1545560441">
                  <w:marLeft w:val="0"/>
                  <w:marRight w:val="0"/>
                  <w:marTop w:val="0"/>
                  <w:marBottom w:val="0"/>
                  <w:divBdr>
                    <w:top w:val="none" w:sz="0" w:space="0" w:color="auto"/>
                    <w:left w:val="none" w:sz="0" w:space="0" w:color="auto"/>
                    <w:bottom w:val="none" w:sz="0" w:space="0" w:color="auto"/>
                    <w:right w:val="none" w:sz="0" w:space="0" w:color="auto"/>
                  </w:divBdr>
                </w:div>
                <w:div w:id="274026433">
                  <w:marLeft w:val="0"/>
                  <w:marRight w:val="0"/>
                  <w:marTop w:val="0"/>
                  <w:marBottom w:val="0"/>
                  <w:divBdr>
                    <w:top w:val="none" w:sz="0" w:space="0" w:color="auto"/>
                    <w:left w:val="none" w:sz="0" w:space="0" w:color="auto"/>
                    <w:bottom w:val="none" w:sz="0" w:space="0" w:color="auto"/>
                    <w:right w:val="none" w:sz="0" w:space="0" w:color="auto"/>
                  </w:divBdr>
                </w:div>
                <w:div w:id="900478811">
                  <w:marLeft w:val="0"/>
                  <w:marRight w:val="0"/>
                  <w:marTop w:val="0"/>
                  <w:marBottom w:val="0"/>
                  <w:divBdr>
                    <w:top w:val="none" w:sz="0" w:space="0" w:color="auto"/>
                    <w:left w:val="none" w:sz="0" w:space="0" w:color="auto"/>
                    <w:bottom w:val="none" w:sz="0" w:space="0" w:color="auto"/>
                    <w:right w:val="none" w:sz="0" w:space="0" w:color="auto"/>
                  </w:divBdr>
                </w:div>
                <w:div w:id="601456075">
                  <w:marLeft w:val="0"/>
                  <w:marRight w:val="0"/>
                  <w:marTop w:val="0"/>
                  <w:marBottom w:val="0"/>
                  <w:divBdr>
                    <w:top w:val="none" w:sz="0" w:space="0" w:color="auto"/>
                    <w:left w:val="none" w:sz="0" w:space="0" w:color="auto"/>
                    <w:bottom w:val="none" w:sz="0" w:space="0" w:color="auto"/>
                    <w:right w:val="none" w:sz="0" w:space="0" w:color="auto"/>
                  </w:divBdr>
                </w:div>
                <w:div w:id="1926917397">
                  <w:marLeft w:val="0"/>
                  <w:marRight w:val="0"/>
                  <w:marTop w:val="0"/>
                  <w:marBottom w:val="0"/>
                  <w:divBdr>
                    <w:top w:val="none" w:sz="0" w:space="0" w:color="auto"/>
                    <w:left w:val="none" w:sz="0" w:space="0" w:color="auto"/>
                    <w:bottom w:val="none" w:sz="0" w:space="0" w:color="auto"/>
                    <w:right w:val="none" w:sz="0" w:space="0" w:color="auto"/>
                  </w:divBdr>
                </w:div>
                <w:div w:id="18407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966">
          <w:marLeft w:val="0"/>
          <w:marRight w:val="0"/>
          <w:marTop w:val="375"/>
          <w:marBottom w:val="0"/>
          <w:divBdr>
            <w:top w:val="none" w:sz="0" w:space="0" w:color="auto"/>
            <w:left w:val="none" w:sz="0" w:space="0" w:color="auto"/>
            <w:bottom w:val="none" w:sz="0" w:space="0" w:color="auto"/>
            <w:right w:val="none" w:sz="0" w:space="0" w:color="auto"/>
          </w:divBdr>
          <w:divsChild>
            <w:div w:id="121576759">
              <w:marLeft w:val="0"/>
              <w:marRight w:val="0"/>
              <w:marTop w:val="0"/>
              <w:marBottom w:val="0"/>
              <w:divBdr>
                <w:top w:val="none" w:sz="0" w:space="0" w:color="auto"/>
                <w:left w:val="none" w:sz="0" w:space="0" w:color="auto"/>
                <w:bottom w:val="none" w:sz="0" w:space="0" w:color="auto"/>
                <w:right w:val="none" w:sz="0" w:space="0" w:color="auto"/>
              </w:divBdr>
              <w:divsChild>
                <w:div w:id="785001210">
                  <w:marLeft w:val="0"/>
                  <w:marRight w:val="0"/>
                  <w:marTop w:val="0"/>
                  <w:marBottom w:val="0"/>
                  <w:divBdr>
                    <w:top w:val="none" w:sz="0" w:space="0" w:color="auto"/>
                    <w:left w:val="none" w:sz="0" w:space="0" w:color="auto"/>
                    <w:bottom w:val="none" w:sz="0" w:space="0" w:color="auto"/>
                    <w:right w:val="none" w:sz="0" w:space="0" w:color="auto"/>
                  </w:divBdr>
                </w:div>
                <w:div w:id="1471173044">
                  <w:marLeft w:val="0"/>
                  <w:marRight w:val="0"/>
                  <w:marTop w:val="0"/>
                  <w:marBottom w:val="0"/>
                  <w:divBdr>
                    <w:top w:val="none" w:sz="0" w:space="0" w:color="auto"/>
                    <w:left w:val="none" w:sz="0" w:space="0" w:color="auto"/>
                    <w:bottom w:val="none" w:sz="0" w:space="0" w:color="auto"/>
                    <w:right w:val="none" w:sz="0" w:space="0" w:color="auto"/>
                  </w:divBdr>
                </w:div>
                <w:div w:id="2093621861">
                  <w:marLeft w:val="0"/>
                  <w:marRight w:val="0"/>
                  <w:marTop w:val="0"/>
                  <w:marBottom w:val="0"/>
                  <w:divBdr>
                    <w:top w:val="none" w:sz="0" w:space="0" w:color="auto"/>
                    <w:left w:val="none" w:sz="0" w:space="0" w:color="auto"/>
                    <w:bottom w:val="none" w:sz="0" w:space="0" w:color="auto"/>
                    <w:right w:val="none" w:sz="0" w:space="0" w:color="auto"/>
                  </w:divBdr>
                </w:div>
                <w:div w:id="298922289">
                  <w:marLeft w:val="0"/>
                  <w:marRight w:val="0"/>
                  <w:marTop w:val="0"/>
                  <w:marBottom w:val="0"/>
                  <w:divBdr>
                    <w:top w:val="none" w:sz="0" w:space="0" w:color="auto"/>
                    <w:left w:val="none" w:sz="0" w:space="0" w:color="auto"/>
                    <w:bottom w:val="none" w:sz="0" w:space="0" w:color="auto"/>
                    <w:right w:val="none" w:sz="0" w:space="0" w:color="auto"/>
                  </w:divBdr>
                </w:div>
                <w:div w:id="848104572">
                  <w:marLeft w:val="0"/>
                  <w:marRight w:val="0"/>
                  <w:marTop w:val="0"/>
                  <w:marBottom w:val="0"/>
                  <w:divBdr>
                    <w:top w:val="none" w:sz="0" w:space="0" w:color="auto"/>
                    <w:left w:val="none" w:sz="0" w:space="0" w:color="auto"/>
                    <w:bottom w:val="none" w:sz="0" w:space="0" w:color="auto"/>
                    <w:right w:val="none" w:sz="0" w:space="0" w:color="auto"/>
                  </w:divBdr>
                </w:div>
                <w:div w:id="1969311354">
                  <w:marLeft w:val="0"/>
                  <w:marRight w:val="0"/>
                  <w:marTop w:val="0"/>
                  <w:marBottom w:val="0"/>
                  <w:divBdr>
                    <w:top w:val="none" w:sz="0" w:space="0" w:color="auto"/>
                    <w:left w:val="none" w:sz="0" w:space="0" w:color="auto"/>
                    <w:bottom w:val="none" w:sz="0" w:space="0" w:color="auto"/>
                    <w:right w:val="none" w:sz="0" w:space="0" w:color="auto"/>
                  </w:divBdr>
                </w:div>
                <w:div w:id="1218974418">
                  <w:marLeft w:val="0"/>
                  <w:marRight w:val="0"/>
                  <w:marTop w:val="0"/>
                  <w:marBottom w:val="0"/>
                  <w:divBdr>
                    <w:top w:val="none" w:sz="0" w:space="0" w:color="auto"/>
                    <w:left w:val="none" w:sz="0" w:space="0" w:color="auto"/>
                    <w:bottom w:val="none" w:sz="0" w:space="0" w:color="auto"/>
                    <w:right w:val="none" w:sz="0" w:space="0" w:color="auto"/>
                  </w:divBdr>
                </w:div>
                <w:div w:id="2144344856">
                  <w:marLeft w:val="0"/>
                  <w:marRight w:val="0"/>
                  <w:marTop w:val="0"/>
                  <w:marBottom w:val="0"/>
                  <w:divBdr>
                    <w:top w:val="none" w:sz="0" w:space="0" w:color="auto"/>
                    <w:left w:val="none" w:sz="0" w:space="0" w:color="auto"/>
                    <w:bottom w:val="none" w:sz="0" w:space="0" w:color="auto"/>
                    <w:right w:val="none" w:sz="0" w:space="0" w:color="auto"/>
                  </w:divBdr>
                </w:div>
                <w:div w:id="4796094">
                  <w:marLeft w:val="0"/>
                  <w:marRight w:val="0"/>
                  <w:marTop w:val="0"/>
                  <w:marBottom w:val="0"/>
                  <w:divBdr>
                    <w:top w:val="none" w:sz="0" w:space="0" w:color="auto"/>
                    <w:left w:val="none" w:sz="0" w:space="0" w:color="auto"/>
                    <w:bottom w:val="none" w:sz="0" w:space="0" w:color="auto"/>
                    <w:right w:val="none" w:sz="0" w:space="0" w:color="auto"/>
                  </w:divBdr>
                </w:div>
                <w:div w:id="1412240365">
                  <w:marLeft w:val="0"/>
                  <w:marRight w:val="0"/>
                  <w:marTop w:val="0"/>
                  <w:marBottom w:val="0"/>
                  <w:divBdr>
                    <w:top w:val="none" w:sz="0" w:space="0" w:color="auto"/>
                    <w:left w:val="none" w:sz="0" w:space="0" w:color="auto"/>
                    <w:bottom w:val="none" w:sz="0" w:space="0" w:color="auto"/>
                    <w:right w:val="none" w:sz="0" w:space="0" w:color="auto"/>
                  </w:divBdr>
                </w:div>
                <w:div w:id="130171391">
                  <w:marLeft w:val="0"/>
                  <w:marRight w:val="0"/>
                  <w:marTop w:val="0"/>
                  <w:marBottom w:val="0"/>
                  <w:divBdr>
                    <w:top w:val="none" w:sz="0" w:space="0" w:color="auto"/>
                    <w:left w:val="none" w:sz="0" w:space="0" w:color="auto"/>
                    <w:bottom w:val="none" w:sz="0" w:space="0" w:color="auto"/>
                    <w:right w:val="none" w:sz="0" w:space="0" w:color="auto"/>
                  </w:divBdr>
                </w:div>
                <w:div w:id="1906407969">
                  <w:marLeft w:val="0"/>
                  <w:marRight w:val="0"/>
                  <w:marTop w:val="0"/>
                  <w:marBottom w:val="0"/>
                  <w:divBdr>
                    <w:top w:val="none" w:sz="0" w:space="0" w:color="auto"/>
                    <w:left w:val="none" w:sz="0" w:space="0" w:color="auto"/>
                    <w:bottom w:val="none" w:sz="0" w:space="0" w:color="auto"/>
                    <w:right w:val="none" w:sz="0" w:space="0" w:color="auto"/>
                  </w:divBdr>
                </w:div>
                <w:div w:id="1888686904">
                  <w:marLeft w:val="0"/>
                  <w:marRight w:val="0"/>
                  <w:marTop w:val="0"/>
                  <w:marBottom w:val="0"/>
                  <w:divBdr>
                    <w:top w:val="none" w:sz="0" w:space="0" w:color="auto"/>
                    <w:left w:val="none" w:sz="0" w:space="0" w:color="auto"/>
                    <w:bottom w:val="none" w:sz="0" w:space="0" w:color="auto"/>
                    <w:right w:val="none" w:sz="0" w:space="0" w:color="auto"/>
                  </w:divBdr>
                </w:div>
                <w:div w:id="1207137776">
                  <w:marLeft w:val="0"/>
                  <w:marRight w:val="0"/>
                  <w:marTop w:val="0"/>
                  <w:marBottom w:val="0"/>
                  <w:divBdr>
                    <w:top w:val="none" w:sz="0" w:space="0" w:color="auto"/>
                    <w:left w:val="none" w:sz="0" w:space="0" w:color="auto"/>
                    <w:bottom w:val="none" w:sz="0" w:space="0" w:color="auto"/>
                    <w:right w:val="none" w:sz="0" w:space="0" w:color="auto"/>
                  </w:divBdr>
                </w:div>
                <w:div w:id="855801626">
                  <w:marLeft w:val="0"/>
                  <w:marRight w:val="0"/>
                  <w:marTop w:val="0"/>
                  <w:marBottom w:val="0"/>
                  <w:divBdr>
                    <w:top w:val="none" w:sz="0" w:space="0" w:color="auto"/>
                    <w:left w:val="none" w:sz="0" w:space="0" w:color="auto"/>
                    <w:bottom w:val="none" w:sz="0" w:space="0" w:color="auto"/>
                    <w:right w:val="none" w:sz="0" w:space="0" w:color="auto"/>
                  </w:divBdr>
                </w:div>
                <w:div w:id="987250784">
                  <w:marLeft w:val="0"/>
                  <w:marRight w:val="0"/>
                  <w:marTop w:val="0"/>
                  <w:marBottom w:val="0"/>
                  <w:divBdr>
                    <w:top w:val="none" w:sz="0" w:space="0" w:color="auto"/>
                    <w:left w:val="none" w:sz="0" w:space="0" w:color="auto"/>
                    <w:bottom w:val="none" w:sz="0" w:space="0" w:color="auto"/>
                    <w:right w:val="none" w:sz="0" w:space="0" w:color="auto"/>
                  </w:divBdr>
                </w:div>
                <w:div w:id="1255015867">
                  <w:marLeft w:val="0"/>
                  <w:marRight w:val="0"/>
                  <w:marTop w:val="0"/>
                  <w:marBottom w:val="0"/>
                  <w:divBdr>
                    <w:top w:val="none" w:sz="0" w:space="0" w:color="auto"/>
                    <w:left w:val="none" w:sz="0" w:space="0" w:color="auto"/>
                    <w:bottom w:val="none" w:sz="0" w:space="0" w:color="auto"/>
                    <w:right w:val="none" w:sz="0" w:space="0" w:color="auto"/>
                  </w:divBdr>
                </w:div>
                <w:div w:id="1428846869">
                  <w:marLeft w:val="0"/>
                  <w:marRight w:val="0"/>
                  <w:marTop w:val="0"/>
                  <w:marBottom w:val="0"/>
                  <w:divBdr>
                    <w:top w:val="none" w:sz="0" w:space="0" w:color="auto"/>
                    <w:left w:val="none" w:sz="0" w:space="0" w:color="auto"/>
                    <w:bottom w:val="none" w:sz="0" w:space="0" w:color="auto"/>
                    <w:right w:val="none" w:sz="0" w:space="0" w:color="auto"/>
                  </w:divBdr>
                </w:div>
                <w:div w:id="1313676417">
                  <w:marLeft w:val="0"/>
                  <w:marRight w:val="0"/>
                  <w:marTop w:val="0"/>
                  <w:marBottom w:val="0"/>
                  <w:divBdr>
                    <w:top w:val="none" w:sz="0" w:space="0" w:color="auto"/>
                    <w:left w:val="none" w:sz="0" w:space="0" w:color="auto"/>
                    <w:bottom w:val="none" w:sz="0" w:space="0" w:color="auto"/>
                    <w:right w:val="none" w:sz="0" w:space="0" w:color="auto"/>
                  </w:divBdr>
                </w:div>
                <w:div w:id="328749605">
                  <w:marLeft w:val="0"/>
                  <w:marRight w:val="0"/>
                  <w:marTop w:val="0"/>
                  <w:marBottom w:val="0"/>
                  <w:divBdr>
                    <w:top w:val="none" w:sz="0" w:space="0" w:color="auto"/>
                    <w:left w:val="none" w:sz="0" w:space="0" w:color="auto"/>
                    <w:bottom w:val="none" w:sz="0" w:space="0" w:color="auto"/>
                    <w:right w:val="none" w:sz="0" w:space="0" w:color="auto"/>
                  </w:divBdr>
                </w:div>
                <w:div w:id="1860586164">
                  <w:marLeft w:val="0"/>
                  <w:marRight w:val="0"/>
                  <w:marTop w:val="0"/>
                  <w:marBottom w:val="0"/>
                  <w:divBdr>
                    <w:top w:val="none" w:sz="0" w:space="0" w:color="auto"/>
                    <w:left w:val="none" w:sz="0" w:space="0" w:color="auto"/>
                    <w:bottom w:val="none" w:sz="0" w:space="0" w:color="auto"/>
                    <w:right w:val="none" w:sz="0" w:space="0" w:color="auto"/>
                  </w:divBdr>
                </w:div>
                <w:div w:id="1967852802">
                  <w:marLeft w:val="0"/>
                  <w:marRight w:val="0"/>
                  <w:marTop w:val="0"/>
                  <w:marBottom w:val="0"/>
                  <w:divBdr>
                    <w:top w:val="none" w:sz="0" w:space="0" w:color="auto"/>
                    <w:left w:val="none" w:sz="0" w:space="0" w:color="auto"/>
                    <w:bottom w:val="none" w:sz="0" w:space="0" w:color="auto"/>
                    <w:right w:val="none" w:sz="0" w:space="0" w:color="auto"/>
                  </w:divBdr>
                </w:div>
                <w:div w:id="214657273">
                  <w:marLeft w:val="0"/>
                  <w:marRight w:val="0"/>
                  <w:marTop w:val="0"/>
                  <w:marBottom w:val="0"/>
                  <w:divBdr>
                    <w:top w:val="none" w:sz="0" w:space="0" w:color="auto"/>
                    <w:left w:val="none" w:sz="0" w:space="0" w:color="auto"/>
                    <w:bottom w:val="none" w:sz="0" w:space="0" w:color="auto"/>
                    <w:right w:val="none" w:sz="0" w:space="0" w:color="auto"/>
                  </w:divBdr>
                </w:div>
                <w:div w:id="881554890">
                  <w:marLeft w:val="0"/>
                  <w:marRight w:val="0"/>
                  <w:marTop w:val="0"/>
                  <w:marBottom w:val="0"/>
                  <w:divBdr>
                    <w:top w:val="none" w:sz="0" w:space="0" w:color="auto"/>
                    <w:left w:val="none" w:sz="0" w:space="0" w:color="auto"/>
                    <w:bottom w:val="none" w:sz="0" w:space="0" w:color="auto"/>
                    <w:right w:val="none" w:sz="0" w:space="0" w:color="auto"/>
                  </w:divBdr>
                </w:div>
                <w:div w:id="1591817061">
                  <w:marLeft w:val="0"/>
                  <w:marRight w:val="0"/>
                  <w:marTop w:val="0"/>
                  <w:marBottom w:val="0"/>
                  <w:divBdr>
                    <w:top w:val="none" w:sz="0" w:space="0" w:color="auto"/>
                    <w:left w:val="none" w:sz="0" w:space="0" w:color="auto"/>
                    <w:bottom w:val="none" w:sz="0" w:space="0" w:color="auto"/>
                    <w:right w:val="none" w:sz="0" w:space="0" w:color="auto"/>
                  </w:divBdr>
                </w:div>
                <w:div w:id="1009991904">
                  <w:marLeft w:val="0"/>
                  <w:marRight w:val="0"/>
                  <w:marTop w:val="0"/>
                  <w:marBottom w:val="0"/>
                  <w:divBdr>
                    <w:top w:val="none" w:sz="0" w:space="0" w:color="auto"/>
                    <w:left w:val="none" w:sz="0" w:space="0" w:color="auto"/>
                    <w:bottom w:val="none" w:sz="0" w:space="0" w:color="auto"/>
                    <w:right w:val="none" w:sz="0" w:space="0" w:color="auto"/>
                  </w:divBdr>
                </w:div>
                <w:div w:id="1878080147">
                  <w:marLeft w:val="0"/>
                  <w:marRight w:val="0"/>
                  <w:marTop w:val="0"/>
                  <w:marBottom w:val="0"/>
                  <w:divBdr>
                    <w:top w:val="none" w:sz="0" w:space="0" w:color="auto"/>
                    <w:left w:val="none" w:sz="0" w:space="0" w:color="auto"/>
                    <w:bottom w:val="none" w:sz="0" w:space="0" w:color="auto"/>
                    <w:right w:val="none" w:sz="0" w:space="0" w:color="auto"/>
                  </w:divBdr>
                </w:div>
                <w:div w:id="866329754">
                  <w:marLeft w:val="0"/>
                  <w:marRight w:val="0"/>
                  <w:marTop w:val="0"/>
                  <w:marBottom w:val="0"/>
                  <w:divBdr>
                    <w:top w:val="none" w:sz="0" w:space="0" w:color="auto"/>
                    <w:left w:val="none" w:sz="0" w:space="0" w:color="auto"/>
                    <w:bottom w:val="none" w:sz="0" w:space="0" w:color="auto"/>
                    <w:right w:val="none" w:sz="0" w:space="0" w:color="auto"/>
                  </w:divBdr>
                </w:div>
                <w:div w:id="1050610136">
                  <w:marLeft w:val="0"/>
                  <w:marRight w:val="0"/>
                  <w:marTop w:val="0"/>
                  <w:marBottom w:val="0"/>
                  <w:divBdr>
                    <w:top w:val="none" w:sz="0" w:space="0" w:color="auto"/>
                    <w:left w:val="none" w:sz="0" w:space="0" w:color="auto"/>
                    <w:bottom w:val="none" w:sz="0" w:space="0" w:color="auto"/>
                    <w:right w:val="none" w:sz="0" w:space="0" w:color="auto"/>
                  </w:divBdr>
                </w:div>
                <w:div w:id="1069109542">
                  <w:marLeft w:val="0"/>
                  <w:marRight w:val="0"/>
                  <w:marTop w:val="0"/>
                  <w:marBottom w:val="0"/>
                  <w:divBdr>
                    <w:top w:val="none" w:sz="0" w:space="0" w:color="auto"/>
                    <w:left w:val="none" w:sz="0" w:space="0" w:color="auto"/>
                    <w:bottom w:val="none" w:sz="0" w:space="0" w:color="auto"/>
                    <w:right w:val="none" w:sz="0" w:space="0" w:color="auto"/>
                  </w:divBdr>
                </w:div>
                <w:div w:id="8686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5425">
      <w:bodyDiv w:val="1"/>
      <w:marLeft w:val="0"/>
      <w:marRight w:val="0"/>
      <w:marTop w:val="0"/>
      <w:marBottom w:val="0"/>
      <w:divBdr>
        <w:top w:val="none" w:sz="0" w:space="0" w:color="auto"/>
        <w:left w:val="none" w:sz="0" w:space="0" w:color="auto"/>
        <w:bottom w:val="none" w:sz="0" w:space="0" w:color="auto"/>
        <w:right w:val="none" w:sz="0" w:space="0" w:color="auto"/>
      </w:divBdr>
    </w:div>
    <w:div w:id="63916893">
      <w:bodyDiv w:val="1"/>
      <w:marLeft w:val="0"/>
      <w:marRight w:val="0"/>
      <w:marTop w:val="0"/>
      <w:marBottom w:val="0"/>
      <w:divBdr>
        <w:top w:val="none" w:sz="0" w:space="0" w:color="auto"/>
        <w:left w:val="none" w:sz="0" w:space="0" w:color="auto"/>
        <w:bottom w:val="none" w:sz="0" w:space="0" w:color="auto"/>
        <w:right w:val="none" w:sz="0" w:space="0" w:color="auto"/>
      </w:divBdr>
    </w:div>
    <w:div w:id="71244405">
      <w:bodyDiv w:val="1"/>
      <w:marLeft w:val="0"/>
      <w:marRight w:val="0"/>
      <w:marTop w:val="0"/>
      <w:marBottom w:val="0"/>
      <w:divBdr>
        <w:top w:val="none" w:sz="0" w:space="0" w:color="auto"/>
        <w:left w:val="none" w:sz="0" w:space="0" w:color="auto"/>
        <w:bottom w:val="none" w:sz="0" w:space="0" w:color="auto"/>
        <w:right w:val="none" w:sz="0" w:space="0" w:color="auto"/>
      </w:divBdr>
    </w:div>
    <w:div w:id="196353044">
      <w:bodyDiv w:val="1"/>
      <w:marLeft w:val="0"/>
      <w:marRight w:val="0"/>
      <w:marTop w:val="0"/>
      <w:marBottom w:val="0"/>
      <w:divBdr>
        <w:top w:val="none" w:sz="0" w:space="0" w:color="auto"/>
        <w:left w:val="none" w:sz="0" w:space="0" w:color="auto"/>
        <w:bottom w:val="none" w:sz="0" w:space="0" w:color="auto"/>
        <w:right w:val="none" w:sz="0" w:space="0" w:color="auto"/>
      </w:divBdr>
    </w:div>
    <w:div w:id="221601199">
      <w:bodyDiv w:val="1"/>
      <w:marLeft w:val="0"/>
      <w:marRight w:val="0"/>
      <w:marTop w:val="0"/>
      <w:marBottom w:val="0"/>
      <w:divBdr>
        <w:top w:val="none" w:sz="0" w:space="0" w:color="auto"/>
        <w:left w:val="none" w:sz="0" w:space="0" w:color="auto"/>
        <w:bottom w:val="none" w:sz="0" w:space="0" w:color="auto"/>
        <w:right w:val="none" w:sz="0" w:space="0" w:color="auto"/>
      </w:divBdr>
    </w:div>
    <w:div w:id="243145316">
      <w:bodyDiv w:val="1"/>
      <w:marLeft w:val="0"/>
      <w:marRight w:val="0"/>
      <w:marTop w:val="0"/>
      <w:marBottom w:val="0"/>
      <w:divBdr>
        <w:top w:val="none" w:sz="0" w:space="0" w:color="auto"/>
        <w:left w:val="none" w:sz="0" w:space="0" w:color="auto"/>
        <w:bottom w:val="none" w:sz="0" w:space="0" w:color="auto"/>
        <w:right w:val="none" w:sz="0" w:space="0" w:color="auto"/>
      </w:divBdr>
    </w:div>
    <w:div w:id="245579883">
      <w:bodyDiv w:val="1"/>
      <w:marLeft w:val="0"/>
      <w:marRight w:val="0"/>
      <w:marTop w:val="0"/>
      <w:marBottom w:val="0"/>
      <w:divBdr>
        <w:top w:val="none" w:sz="0" w:space="0" w:color="auto"/>
        <w:left w:val="none" w:sz="0" w:space="0" w:color="auto"/>
        <w:bottom w:val="none" w:sz="0" w:space="0" w:color="auto"/>
        <w:right w:val="none" w:sz="0" w:space="0" w:color="auto"/>
      </w:divBdr>
    </w:div>
    <w:div w:id="364015513">
      <w:bodyDiv w:val="1"/>
      <w:marLeft w:val="0"/>
      <w:marRight w:val="0"/>
      <w:marTop w:val="0"/>
      <w:marBottom w:val="0"/>
      <w:divBdr>
        <w:top w:val="none" w:sz="0" w:space="0" w:color="auto"/>
        <w:left w:val="none" w:sz="0" w:space="0" w:color="auto"/>
        <w:bottom w:val="none" w:sz="0" w:space="0" w:color="auto"/>
        <w:right w:val="none" w:sz="0" w:space="0" w:color="auto"/>
      </w:divBdr>
      <w:divsChild>
        <w:div w:id="376128153">
          <w:marLeft w:val="0"/>
          <w:marRight w:val="0"/>
          <w:marTop w:val="0"/>
          <w:marBottom w:val="0"/>
          <w:divBdr>
            <w:top w:val="none" w:sz="0" w:space="0" w:color="auto"/>
            <w:left w:val="none" w:sz="0" w:space="0" w:color="auto"/>
            <w:bottom w:val="none" w:sz="0" w:space="0" w:color="auto"/>
            <w:right w:val="none" w:sz="0" w:space="0" w:color="auto"/>
          </w:divBdr>
          <w:divsChild>
            <w:div w:id="741676985">
              <w:marLeft w:val="0"/>
              <w:marRight w:val="0"/>
              <w:marTop w:val="0"/>
              <w:marBottom w:val="0"/>
              <w:divBdr>
                <w:top w:val="none" w:sz="0" w:space="0" w:color="auto"/>
                <w:left w:val="none" w:sz="0" w:space="0" w:color="auto"/>
                <w:bottom w:val="none" w:sz="0" w:space="0" w:color="auto"/>
                <w:right w:val="none" w:sz="0" w:space="0" w:color="auto"/>
              </w:divBdr>
              <w:divsChild>
                <w:div w:id="745147307">
                  <w:marLeft w:val="0"/>
                  <w:marRight w:val="0"/>
                  <w:marTop w:val="0"/>
                  <w:marBottom w:val="0"/>
                  <w:divBdr>
                    <w:top w:val="none" w:sz="0" w:space="0" w:color="auto"/>
                    <w:left w:val="none" w:sz="0" w:space="0" w:color="auto"/>
                    <w:bottom w:val="none" w:sz="0" w:space="0" w:color="auto"/>
                    <w:right w:val="none" w:sz="0" w:space="0" w:color="auto"/>
                  </w:divBdr>
                  <w:divsChild>
                    <w:div w:id="1372462120">
                      <w:marLeft w:val="0"/>
                      <w:marRight w:val="0"/>
                      <w:marTop w:val="0"/>
                      <w:marBottom w:val="0"/>
                      <w:divBdr>
                        <w:top w:val="none" w:sz="0" w:space="0" w:color="auto"/>
                        <w:left w:val="none" w:sz="0" w:space="0" w:color="auto"/>
                        <w:bottom w:val="none" w:sz="0" w:space="0" w:color="auto"/>
                        <w:right w:val="none" w:sz="0" w:space="0" w:color="auto"/>
                      </w:divBdr>
                      <w:divsChild>
                        <w:div w:id="2013407724">
                          <w:marLeft w:val="0"/>
                          <w:marRight w:val="0"/>
                          <w:marTop w:val="0"/>
                          <w:marBottom w:val="0"/>
                          <w:divBdr>
                            <w:top w:val="none" w:sz="0" w:space="0" w:color="auto"/>
                            <w:left w:val="none" w:sz="0" w:space="0" w:color="auto"/>
                            <w:bottom w:val="none" w:sz="0" w:space="0" w:color="auto"/>
                            <w:right w:val="none" w:sz="0" w:space="0" w:color="auto"/>
                          </w:divBdr>
                          <w:divsChild>
                            <w:div w:id="1612780475">
                              <w:marLeft w:val="0"/>
                              <w:marRight w:val="0"/>
                              <w:marTop w:val="0"/>
                              <w:marBottom w:val="0"/>
                              <w:divBdr>
                                <w:top w:val="none" w:sz="0" w:space="0" w:color="auto"/>
                                <w:left w:val="none" w:sz="0" w:space="0" w:color="auto"/>
                                <w:bottom w:val="none" w:sz="0" w:space="0" w:color="auto"/>
                                <w:right w:val="none" w:sz="0" w:space="0" w:color="auto"/>
                              </w:divBdr>
                              <w:divsChild>
                                <w:div w:id="369958623">
                                  <w:marLeft w:val="0"/>
                                  <w:marRight w:val="0"/>
                                  <w:marTop w:val="0"/>
                                  <w:marBottom w:val="0"/>
                                  <w:divBdr>
                                    <w:top w:val="none" w:sz="0" w:space="0" w:color="auto"/>
                                    <w:left w:val="none" w:sz="0" w:space="0" w:color="auto"/>
                                    <w:bottom w:val="none" w:sz="0" w:space="0" w:color="auto"/>
                                    <w:right w:val="none" w:sz="0" w:space="0" w:color="auto"/>
                                  </w:divBdr>
                                </w:div>
                              </w:divsChild>
                            </w:div>
                            <w:div w:id="1388531292">
                              <w:marLeft w:val="0"/>
                              <w:marRight w:val="0"/>
                              <w:marTop w:val="0"/>
                              <w:marBottom w:val="0"/>
                              <w:divBdr>
                                <w:top w:val="none" w:sz="0" w:space="0" w:color="auto"/>
                                <w:left w:val="none" w:sz="0" w:space="0" w:color="auto"/>
                                <w:bottom w:val="none" w:sz="0" w:space="0" w:color="auto"/>
                                <w:right w:val="none" w:sz="0" w:space="0" w:color="auto"/>
                              </w:divBdr>
                              <w:divsChild>
                                <w:div w:id="2064401632">
                                  <w:marLeft w:val="0"/>
                                  <w:marRight w:val="0"/>
                                  <w:marTop w:val="0"/>
                                  <w:marBottom w:val="0"/>
                                  <w:divBdr>
                                    <w:top w:val="none" w:sz="0" w:space="0" w:color="auto"/>
                                    <w:left w:val="none" w:sz="0" w:space="0" w:color="auto"/>
                                    <w:bottom w:val="none" w:sz="0" w:space="0" w:color="auto"/>
                                    <w:right w:val="none" w:sz="0" w:space="0" w:color="auto"/>
                                  </w:divBdr>
                                </w:div>
                              </w:divsChild>
                            </w:div>
                            <w:div w:id="1035689599">
                              <w:marLeft w:val="0"/>
                              <w:marRight w:val="0"/>
                              <w:marTop w:val="0"/>
                              <w:marBottom w:val="0"/>
                              <w:divBdr>
                                <w:top w:val="none" w:sz="0" w:space="0" w:color="auto"/>
                                <w:left w:val="none" w:sz="0" w:space="0" w:color="auto"/>
                                <w:bottom w:val="none" w:sz="0" w:space="0" w:color="auto"/>
                                <w:right w:val="none" w:sz="0" w:space="0" w:color="auto"/>
                              </w:divBdr>
                              <w:divsChild>
                                <w:div w:id="1118568630">
                                  <w:marLeft w:val="0"/>
                                  <w:marRight w:val="0"/>
                                  <w:marTop w:val="0"/>
                                  <w:marBottom w:val="0"/>
                                  <w:divBdr>
                                    <w:top w:val="none" w:sz="0" w:space="0" w:color="auto"/>
                                    <w:left w:val="none" w:sz="0" w:space="0" w:color="auto"/>
                                    <w:bottom w:val="none" w:sz="0" w:space="0" w:color="auto"/>
                                    <w:right w:val="none" w:sz="0" w:space="0" w:color="auto"/>
                                  </w:divBdr>
                                </w:div>
                              </w:divsChild>
                            </w:div>
                            <w:div w:id="18358897">
                              <w:marLeft w:val="0"/>
                              <w:marRight w:val="0"/>
                              <w:marTop w:val="0"/>
                              <w:marBottom w:val="0"/>
                              <w:divBdr>
                                <w:top w:val="none" w:sz="0" w:space="0" w:color="auto"/>
                                <w:left w:val="none" w:sz="0" w:space="0" w:color="auto"/>
                                <w:bottom w:val="none" w:sz="0" w:space="0" w:color="auto"/>
                                <w:right w:val="none" w:sz="0" w:space="0" w:color="auto"/>
                              </w:divBdr>
                              <w:divsChild>
                                <w:div w:id="1658655648">
                                  <w:marLeft w:val="0"/>
                                  <w:marRight w:val="0"/>
                                  <w:marTop w:val="0"/>
                                  <w:marBottom w:val="0"/>
                                  <w:divBdr>
                                    <w:top w:val="none" w:sz="0" w:space="0" w:color="auto"/>
                                    <w:left w:val="none" w:sz="0" w:space="0" w:color="auto"/>
                                    <w:bottom w:val="none" w:sz="0" w:space="0" w:color="auto"/>
                                    <w:right w:val="none" w:sz="0" w:space="0" w:color="auto"/>
                                  </w:divBdr>
                                </w:div>
                              </w:divsChild>
                            </w:div>
                            <w:div w:id="550338469">
                              <w:marLeft w:val="0"/>
                              <w:marRight w:val="0"/>
                              <w:marTop w:val="0"/>
                              <w:marBottom w:val="0"/>
                              <w:divBdr>
                                <w:top w:val="none" w:sz="0" w:space="0" w:color="auto"/>
                                <w:left w:val="none" w:sz="0" w:space="0" w:color="auto"/>
                                <w:bottom w:val="none" w:sz="0" w:space="0" w:color="auto"/>
                                <w:right w:val="none" w:sz="0" w:space="0" w:color="auto"/>
                              </w:divBdr>
                              <w:divsChild>
                                <w:div w:id="16244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838221">
      <w:bodyDiv w:val="1"/>
      <w:marLeft w:val="0"/>
      <w:marRight w:val="0"/>
      <w:marTop w:val="0"/>
      <w:marBottom w:val="0"/>
      <w:divBdr>
        <w:top w:val="none" w:sz="0" w:space="0" w:color="auto"/>
        <w:left w:val="none" w:sz="0" w:space="0" w:color="auto"/>
        <w:bottom w:val="none" w:sz="0" w:space="0" w:color="auto"/>
        <w:right w:val="none" w:sz="0" w:space="0" w:color="auto"/>
      </w:divBdr>
    </w:div>
    <w:div w:id="472061425">
      <w:bodyDiv w:val="1"/>
      <w:marLeft w:val="0"/>
      <w:marRight w:val="0"/>
      <w:marTop w:val="0"/>
      <w:marBottom w:val="0"/>
      <w:divBdr>
        <w:top w:val="none" w:sz="0" w:space="0" w:color="auto"/>
        <w:left w:val="none" w:sz="0" w:space="0" w:color="auto"/>
        <w:bottom w:val="none" w:sz="0" w:space="0" w:color="auto"/>
        <w:right w:val="none" w:sz="0" w:space="0" w:color="auto"/>
      </w:divBdr>
    </w:div>
    <w:div w:id="552427754">
      <w:bodyDiv w:val="1"/>
      <w:marLeft w:val="0"/>
      <w:marRight w:val="0"/>
      <w:marTop w:val="0"/>
      <w:marBottom w:val="0"/>
      <w:divBdr>
        <w:top w:val="none" w:sz="0" w:space="0" w:color="auto"/>
        <w:left w:val="none" w:sz="0" w:space="0" w:color="auto"/>
        <w:bottom w:val="none" w:sz="0" w:space="0" w:color="auto"/>
        <w:right w:val="none" w:sz="0" w:space="0" w:color="auto"/>
      </w:divBdr>
    </w:div>
    <w:div w:id="565380176">
      <w:bodyDiv w:val="1"/>
      <w:marLeft w:val="0"/>
      <w:marRight w:val="0"/>
      <w:marTop w:val="0"/>
      <w:marBottom w:val="0"/>
      <w:divBdr>
        <w:top w:val="none" w:sz="0" w:space="0" w:color="auto"/>
        <w:left w:val="none" w:sz="0" w:space="0" w:color="auto"/>
        <w:bottom w:val="none" w:sz="0" w:space="0" w:color="auto"/>
        <w:right w:val="none" w:sz="0" w:space="0" w:color="auto"/>
      </w:divBdr>
    </w:div>
    <w:div w:id="617565498">
      <w:bodyDiv w:val="1"/>
      <w:marLeft w:val="0"/>
      <w:marRight w:val="0"/>
      <w:marTop w:val="0"/>
      <w:marBottom w:val="0"/>
      <w:divBdr>
        <w:top w:val="none" w:sz="0" w:space="0" w:color="auto"/>
        <w:left w:val="none" w:sz="0" w:space="0" w:color="auto"/>
        <w:bottom w:val="none" w:sz="0" w:space="0" w:color="auto"/>
        <w:right w:val="none" w:sz="0" w:space="0" w:color="auto"/>
      </w:divBdr>
    </w:div>
    <w:div w:id="667950847">
      <w:bodyDiv w:val="1"/>
      <w:marLeft w:val="0"/>
      <w:marRight w:val="0"/>
      <w:marTop w:val="0"/>
      <w:marBottom w:val="0"/>
      <w:divBdr>
        <w:top w:val="none" w:sz="0" w:space="0" w:color="auto"/>
        <w:left w:val="none" w:sz="0" w:space="0" w:color="auto"/>
        <w:bottom w:val="none" w:sz="0" w:space="0" w:color="auto"/>
        <w:right w:val="none" w:sz="0" w:space="0" w:color="auto"/>
      </w:divBdr>
    </w:div>
    <w:div w:id="776674571">
      <w:bodyDiv w:val="1"/>
      <w:marLeft w:val="0"/>
      <w:marRight w:val="0"/>
      <w:marTop w:val="0"/>
      <w:marBottom w:val="0"/>
      <w:divBdr>
        <w:top w:val="none" w:sz="0" w:space="0" w:color="auto"/>
        <w:left w:val="none" w:sz="0" w:space="0" w:color="auto"/>
        <w:bottom w:val="none" w:sz="0" w:space="0" w:color="auto"/>
        <w:right w:val="none" w:sz="0" w:space="0" w:color="auto"/>
      </w:divBdr>
      <w:divsChild>
        <w:div w:id="1111126252">
          <w:marLeft w:val="446"/>
          <w:marRight w:val="0"/>
          <w:marTop w:val="0"/>
          <w:marBottom w:val="0"/>
          <w:divBdr>
            <w:top w:val="none" w:sz="0" w:space="0" w:color="auto"/>
            <w:left w:val="none" w:sz="0" w:space="0" w:color="auto"/>
            <w:bottom w:val="none" w:sz="0" w:space="0" w:color="auto"/>
            <w:right w:val="none" w:sz="0" w:space="0" w:color="auto"/>
          </w:divBdr>
        </w:div>
      </w:divsChild>
    </w:div>
    <w:div w:id="794908926">
      <w:bodyDiv w:val="1"/>
      <w:marLeft w:val="0"/>
      <w:marRight w:val="0"/>
      <w:marTop w:val="0"/>
      <w:marBottom w:val="0"/>
      <w:divBdr>
        <w:top w:val="none" w:sz="0" w:space="0" w:color="auto"/>
        <w:left w:val="none" w:sz="0" w:space="0" w:color="auto"/>
        <w:bottom w:val="none" w:sz="0" w:space="0" w:color="auto"/>
        <w:right w:val="none" w:sz="0" w:space="0" w:color="auto"/>
      </w:divBdr>
    </w:div>
    <w:div w:id="811677423">
      <w:bodyDiv w:val="1"/>
      <w:marLeft w:val="0"/>
      <w:marRight w:val="0"/>
      <w:marTop w:val="0"/>
      <w:marBottom w:val="0"/>
      <w:divBdr>
        <w:top w:val="none" w:sz="0" w:space="0" w:color="auto"/>
        <w:left w:val="none" w:sz="0" w:space="0" w:color="auto"/>
        <w:bottom w:val="none" w:sz="0" w:space="0" w:color="auto"/>
        <w:right w:val="none" w:sz="0" w:space="0" w:color="auto"/>
      </w:divBdr>
      <w:divsChild>
        <w:div w:id="980961463">
          <w:marLeft w:val="446"/>
          <w:marRight w:val="0"/>
          <w:marTop w:val="0"/>
          <w:marBottom w:val="0"/>
          <w:divBdr>
            <w:top w:val="none" w:sz="0" w:space="0" w:color="auto"/>
            <w:left w:val="none" w:sz="0" w:space="0" w:color="auto"/>
            <w:bottom w:val="none" w:sz="0" w:space="0" w:color="auto"/>
            <w:right w:val="none" w:sz="0" w:space="0" w:color="auto"/>
          </w:divBdr>
        </w:div>
      </w:divsChild>
    </w:div>
    <w:div w:id="851723761">
      <w:bodyDiv w:val="1"/>
      <w:marLeft w:val="0"/>
      <w:marRight w:val="0"/>
      <w:marTop w:val="0"/>
      <w:marBottom w:val="0"/>
      <w:divBdr>
        <w:top w:val="none" w:sz="0" w:space="0" w:color="auto"/>
        <w:left w:val="none" w:sz="0" w:space="0" w:color="auto"/>
        <w:bottom w:val="none" w:sz="0" w:space="0" w:color="auto"/>
        <w:right w:val="none" w:sz="0" w:space="0" w:color="auto"/>
      </w:divBdr>
    </w:div>
    <w:div w:id="943265042">
      <w:bodyDiv w:val="1"/>
      <w:marLeft w:val="0"/>
      <w:marRight w:val="0"/>
      <w:marTop w:val="0"/>
      <w:marBottom w:val="0"/>
      <w:divBdr>
        <w:top w:val="none" w:sz="0" w:space="0" w:color="auto"/>
        <w:left w:val="none" w:sz="0" w:space="0" w:color="auto"/>
        <w:bottom w:val="none" w:sz="0" w:space="0" w:color="auto"/>
        <w:right w:val="none" w:sz="0" w:space="0" w:color="auto"/>
      </w:divBdr>
    </w:div>
    <w:div w:id="951941855">
      <w:bodyDiv w:val="1"/>
      <w:marLeft w:val="0"/>
      <w:marRight w:val="0"/>
      <w:marTop w:val="0"/>
      <w:marBottom w:val="0"/>
      <w:divBdr>
        <w:top w:val="none" w:sz="0" w:space="0" w:color="auto"/>
        <w:left w:val="none" w:sz="0" w:space="0" w:color="auto"/>
        <w:bottom w:val="none" w:sz="0" w:space="0" w:color="auto"/>
        <w:right w:val="none" w:sz="0" w:space="0" w:color="auto"/>
      </w:divBdr>
    </w:div>
    <w:div w:id="969675576">
      <w:bodyDiv w:val="1"/>
      <w:marLeft w:val="0"/>
      <w:marRight w:val="0"/>
      <w:marTop w:val="0"/>
      <w:marBottom w:val="0"/>
      <w:divBdr>
        <w:top w:val="none" w:sz="0" w:space="0" w:color="auto"/>
        <w:left w:val="none" w:sz="0" w:space="0" w:color="auto"/>
        <w:bottom w:val="none" w:sz="0" w:space="0" w:color="auto"/>
        <w:right w:val="none" w:sz="0" w:space="0" w:color="auto"/>
      </w:divBdr>
    </w:div>
    <w:div w:id="1112045042">
      <w:bodyDiv w:val="1"/>
      <w:marLeft w:val="0"/>
      <w:marRight w:val="0"/>
      <w:marTop w:val="0"/>
      <w:marBottom w:val="0"/>
      <w:divBdr>
        <w:top w:val="none" w:sz="0" w:space="0" w:color="auto"/>
        <w:left w:val="none" w:sz="0" w:space="0" w:color="auto"/>
        <w:bottom w:val="none" w:sz="0" w:space="0" w:color="auto"/>
        <w:right w:val="none" w:sz="0" w:space="0" w:color="auto"/>
      </w:divBdr>
    </w:div>
    <w:div w:id="1175925433">
      <w:bodyDiv w:val="1"/>
      <w:marLeft w:val="0"/>
      <w:marRight w:val="0"/>
      <w:marTop w:val="0"/>
      <w:marBottom w:val="0"/>
      <w:divBdr>
        <w:top w:val="none" w:sz="0" w:space="0" w:color="auto"/>
        <w:left w:val="none" w:sz="0" w:space="0" w:color="auto"/>
        <w:bottom w:val="none" w:sz="0" w:space="0" w:color="auto"/>
        <w:right w:val="none" w:sz="0" w:space="0" w:color="auto"/>
      </w:divBdr>
      <w:divsChild>
        <w:div w:id="1874920531">
          <w:marLeft w:val="446"/>
          <w:marRight w:val="0"/>
          <w:marTop w:val="0"/>
          <w:marBottom w:val="0"/>
          <w:divBdr>
            <w:top w:val="none" w:sz="0" w:space="0" w:color="auto"/>
            <w:left w:val="none" w:sz="0" w:space="0" w:color="auto"/>
            <w:bottom w:val="none" w:sz="0" w:space="0" w:color="auto"/>
            <w:right w:val="none" w:sz="0" w:space="0" w:color="auto"/>
          </w:divBdr>
        </w:div>
        <w:div w:id="1747729898">
          <w:marLeft w:val="446"/>
          <w:marRight w:val="0"/>
          <w:marTop w:val="0"/>
          <w:marBottom w:val="0"/>
          <w:divBdr>
            <w:top w:val="none" w:sz="0" w:space="0" w:color="auto"/>
            <w:left w:val="none" w:sz="0" w:space="0" w:color="auto"/>
            <w:bottom w:val="none" w:sz="0" w:space="0" w:color="auto"/>
            <w:right w:val="none" w:sz="0" w:space="0" w:color="auto"/>
          </w:divBdr>
        </w:div>
        <w:div w:id="1128431490">
          <w:marLeft w:val="446"/>
          <w:marRight w:val="0"/>
          <w:marTop w:val="0"/>
          <w:marBottom w:val="0"/>
          <w:divBdr>
            <w:top w:val="none" w:sz="0" w:space="0" w:color="auto"/>
            <w:left w:val="none" w:sz="0" w:space="0" w:color="auto"/>
            <w:bottom w:val="none" w:sz="0" w:space="0" w:color="auto"/>
            <w:right w:val="none" w:sz="0" w:space="0" w:color="auto"/>
          </w:divBdr>
        </w:div>
      </w:divsChild>
    </w:div>
    <w:div w:id="1269508327">
      <w:bodyDiv w:val="1"/>
      <w:marLeft w:val="0"/>
      <w:marRight w:val="0"/>
      <w:marTop w:val="0"/>
      <w:marBottom w:val="0"/>
      <w:divBdr>
        <w:top w:val="none" w:sz="0" w:space="0" w:color="auto"/>
        <w:left w:val="none" w:sz="0" w:space="0" w:color="auto"/>
        <w:bottom w:val="none" w:sz="0" w:space="0" w:color="auto"/>
        <w:right w:val="none" w:sz="0" w:space="0" w:color="auto"/>
      </w:divBdr>
    </w:div>
    <w:div w:id="1276212542">
      <w:bodyDiv w:val="1"/>
      <w:marLeft w:val="0"/>
      <w:marRight w:val="0"/>
      <w:marTop w:val="0"/>
      <w:marBottom w:val="0"/>
      <w:divBdr>
        <w:top w:val="none" w:sz="0" w:space="0" w:color="auto"/>
        <w:left w:val="none" w:sz="0" w:space="0" w:color="auto"/>
        <w:bottom w:val="none" w:sz="0" w:space="0" w:color="auto"/>
        <w:right w:val="none" w:sz="0" w:space="0" w:color="auto"/>
      </w:divBdr>
    </w:div>
    <w:div w:id="1329554952">
      <w:bodyDiv w:val="1"/>
      <w:marLeft w:val="0"/>
      <w:marRight w:val="0"/>
      <w:marTop w:val="0"/>
      <w:marBottom w:val="0"/>
      <w:divBdr>
        <w:top w:val="none" w:sz="0" w:space="0" w:color="auto"/>
        <w:left w:val="none" w:sz="0" w:space="0" w:color="auto"/>
        <w:bottom w:val="none" w:sz="0" w:space="0" w:color="auto"/>
        <w:right w:val="none" w:sz="0" w:space="0" w:color="auto"/>
      </w:divBdr>
    </w:div>
    <w:div w:id="1333681845">
      <w:bodyDiv w:val="1"/>
      <w:marLeft w:val="0"/>
      <w:marRight w:val="0"/>
      <w:marTop w:val="0"/>
      <w:marBottom w:val="0"/>
      <w:divBdr>
        <w:top w:val="none" w:sz="0" w:space="0" w:color="auto"/>
        <w:left w:val="none" w:sz="0" w:space="0" w:color="auto"/>
        <w:bottom w:val="none" w:sz="0" w:space="0" w:color="auto"/>
        <w:right w:val="none" w:sz="0" w:space="0" w:color="auto"/>
      </w:divBdr>
    </w:div>
    <w:div w:id="1455712324">
      <w:bodyDiv w:val="1"/>
      <w:marLeft w:val="0"/>
      <w:marRight w:val="0"/>
      <w:marTop w:val="0"/>
      <w:marBottom w:val="0"/>
      <w:divBdr>
        <w:top w:val="none" w:sz="0" w:space="0" w:color="auto"/>
        <w:left w:val="none" w:sz="0" w:space="0" w:color="auto"/>
        <w:bottom w:val="none" w:sz="0" w:space="0" w:color="auto"/>
        <w:right w:val="none" w:sz="0" w:space="0" w:color="auto"/>
      </w:divBdr>
      <w:divsChild>
        <w:div w:id="1401905184">
          <w:marLeft w:val="446"/>
          <w:marRight w:val="0"/>
          <w:marTop w:val="0"/>
          <w:marBottom w:val="0"/>
          <w:divBdr>
            <w:top w:val="none" w:sz="0" w:space="0" w:color="auto"/>
            <w:left w:val="none" w:sz="0" w:space="0" w:color="auto"/>
            <w:bottom w:val="none" w:sz="0" w:space="0" w:color="auto"/>
            <w:right w:val="none" w:sz="0" w:space="0" w:color="auto"/>
          </w:divBdr>
        </w:div>
      </w:divsChild>
    </w:div>
    <w:div w:id="1503660364">
      <w:bodyDiv w:val="1"/>
      <w:marLeft w:val="0"/>
      <w:marRight w:val="0"/>
      <w:marTop w:val="0"/>
      <w:marBottom w:val="0"/>
      <w:divBdr>
        <w:top w:val="none" w:sz="0" w:space="0" w:color="auto"/>
        <w:left w:val="none" w:sz="0" w:space="0" w:color="auto"/>
        <w:bottom w:val="none" w:sz="0" w:space="0" w:color="auto"/>
        <w:right w:val="none" w:sz="0" w:space="0" w:color="auto"/>
      </w:divBdr>
    </w:div>
    <w:div w:id="1878931333">
      <w:bodyDiv w:val="1"/>
      <w:marLeft w:val="0"/>
      <w:marRight w:val="0"/>
      <w:marTop w:val="0"/>
      <w:marBottom w:val="0"/>
      <w:divBdr>
        <w:top w:val="none" w:sz="0" w:space="0" w:color="auto"/>
        <w:left w:val="none" w:sz="0" w:space="0" w:color="auto"/>
        <w:bottom w:val="none" w:sz="0" w:space="0" w:color="auto"/>
        <w:right w:val="none" w:sz="0" w:space="0" w:color="auto"/>
      </w:divBdr>
    </w:div>
    <w:div w:id="1980068505">
      <w:bodyDiv w:val="1"/>
      <w:marLeft w:val="0"/>
      <w:marRight w:val="0"/>
      <w:marTop w:val="0"/>
      <w:marBottom w:val="0"/>
      <w:divBdr>
        <w:top w:val="none" w:sz="0" w:space="0" w:color="auto"/>
        <w:left w:val="none" w:sz="0" w:space="0" w:color="auto"/>
        <w:bottom w:val="none" w:sz="0" w:space="0" w:color="auto"/>
        <w:right w:val="none" w:sz="0" w:space="0" w:color="auto"/>
      </w:divBdr>
      <w:divsChild>
        <w:div w:id="824010273">
          <w:marLeft w:val="0"/>
          <w:marRight w:val="0"/>
          <w:marTop w:val="375"/>
          <w:marBottom w:val="0"/>
          <w:divBdr>
            <w:top w:val="none" w:sz="0" w:space="0" w:color="auto"/>
            <w:left w:val="none" w:sz="0" w:space="0" w:color="auto"/>
            <w:bottom w:val="none" w:sz="0" w:space="0" w:color="auto"/>
            <w:right w:val="none" w:sz="0" w:space="0" w:color="auto"/>
          </w:divBdr>
          <w:divsChild>
            <w:div w:id="300230256">
              <w:marLeft w:val="0"/>
              <w:marRight w:val="0"/>
              <w:marTop w:val="0"/>
              <w:marBottom w:val="0"/>
              <w:divBdr>
                <w:top w:val="none" w:sz="0" w:space="0" w:color="auto"/>
                <w:left w:val="none" w:sz="0" w:space="0" w:color="auto"/>
                <w:bottom w:val="none" w:sz="0" w:space="0" w:color="auto"/>
                <w:right w:val="none" w:sz="0" w:space="0" w:color="auto"/>
              </w:divBdr>
              <w:divsChild>
                <w:div w:id="470052761">
                  <w:marLeft w:val="0"/>
                  <w:marRight w:val="0"/>
                  <w:marTop w:val="0"/>
                  <w:marBottom w:val="0"/>
                  <w:divBdr>
                    <w:top w:val="none" w:sz="0" w:space="0" w:color="auto"/>
                    <w:left w:val="none" w:sz="0" w:space="0" w:color="auto"/>
                    <w:bottom w:val="none" w:sz="0" w:space="0" w:color="auto"/>
                    <w:right w:val="none" w:sz="0" w:space="0" w:color="auto"/>
                  </w:divBdr>
                </w:div>
                <w:div w:id="1645038678">
                  <w:marLeft w:val="0"/>
                  <w:marRight w:val="0"/>
                  <w:marTop w:val="0"/>
                  <w:marBottom w:val="0"/>
                  <w:divBdr>
                    <w:top w:val="none" w:sz="0" w:space="0" w:color="auto"/>
                    <w:left w:val="none" w:sz="0" w:space="0" w:color="auto"/>
                    <w:bottom w:val="none" w:sz="0" w:space="0" w:color="auto"/>
                    <w:right w:val="none" w:sz="0" w:space="0" w:color="auto"/>
                  </w:divBdr>
                </w:div>
                <w:div w:id="542713215">
                  <w:marLeft w:val="0"/>
                  <w:marRight w:val="0"/>
                  <w:marTop w:val="0"/>
                  <w:marBottom w:val="0"/>
                  <w:divBdr>
                    <w:top w:val="none" w:sz="0" w:space="0" w:color="auto"/>
                    <w:left w:val="none" w:sz="0" w:space="0" w:color="auto"/>
                    <w:bottom w:val="none" w:sz="0" w:space="0" w:color="auto"/>
                    <w:right w:val="none" w:sz="0" w:space="0" w:color="auto"/>
                  </w:divBdr>
                </w:div>
                <w:div w:id="42797492">
                  <w:marLeft w:val="0"/>
                  <w:marRight w:val="0"/>
                  <w:marTop w:val="0"/>
                  <w:marBottom w:val="0"/>
                  <w:divBdr>
                    <w:top w:val="none" w:sz="0" w:space="0" w:color="auto"/>
                    <w:left w:val="none" w:sz="0" w:space="0" w:color="auto"/>
                    <w:bottom w:val="none" w:sz="0" w:space="0" w:color="auto"/>
                    <w:right w:val="none" w:sz="0" w:space="0" w:color="auto"/>
                  </w:divBdr>
                </w:div>
                <w:div w:id="1167524560">
                  <w:marLeft w:val="0"/>
                  <w:marRight w:val="0"/>
                  <w:marTop w:val="0"/>
                  <w:marBottom w:val="0"/>
                  <w:divBdr>
                    <w:top w:val="none" w:sz="0" w:space="0" w:color="auto"/>
                    <w:left w:val="none" w:sz="0" w:space="0" w:color="auto"/>
                    <w:bottom w:val="none" w:sz="0" w:space="0" w:color="auto"/>
                    <w:right w:val="none" w:sz="0" w:space="0" w:color="auto"/>
                  </w:divBdr>
                </w:div>
                <w:div w:id="1778476628">
                  <w:marLeft w:val="0"/>
                  <w:marRight w:val="0"/>
                  <w:marTop w:val="0"/>
                  <w:marBottom w:val="0"/>
                  <w:divBdr>
                    <w:top w:val="none" w:sz="0" w:space="0" w:color="auto"/>
                    <w:left w:val="none" w:sz="0" w:space="0" w:color="auto"/>
                    <w:bottom w:val="none" w:sz="0" w:space="0" w:color="auto"/>
                    <w:right w:val="none" w:sz="0" w:space="0" w:color="auto"/>
                  </w:divBdr>
                </w:div>
                <w:div w:id="1132675540">
                  <w:marLeft w:val="0"/>
                  <w:marRight w:val="0"/>
                  <w:marTop w:val="0"/>
                  <w:marBottom w:val="0"/>
                  <w:divBdr>
                    <w:top w:val="none" w:sz="0" w:space="0" w:color="auto"/>
                    <w:left w:val="none" w:sz="0" w:space="0" w:color="auto"/>
                    <w:bottom w:val="none" w:sz="0" w:space="0" w:color="auto"/>
                    <w:right w:val="none" w:sz="0" w:space="0" w:color="auto"/>
                  </w:divBdr>
                </w:div>
                <w:div w:id="1875924148">
                  <w:marLeft w:val="0"/>
                  <w:marRight w:val="0"/>
                  <w:marTop w:val="0"/>
                  <w:marBottom w:val="0"/>
                  <w:divBdr>
                    <w:top w:val="none" w:sz="0" w:space="0" w:color="auto"/>
                    <w:left w:val="none" w:sz="0" w:space="0" w:color="auto"/>
                    <w:bottom w:val="none" w:sz="0" w:space="0" w:color="auto"/>
                    <w:right w:val="none" w:sz="0" w:space="0" w:color="auto"/>
                  </w:divBdr>
                </w:div>
                <w:div w:id="655499720">
                  <w:marLeft w:val="0"/>
                  <w:marRight w:val="0"/>
                  <w:marTop w:val="0"/>
                  <w:marBottom w:val="0"/>
                  <w:divBdr>
                    <w:top w:val="none" w:sz="0" w:space="0" w:color="auto"/>
                    <w:left w:val="none" w:sz="0" w:space="0" w:color="auto"/>
                    <w:bottom w:val="none" w:sz="0" w:space="0" w:color="auto"/>
                    <w:right w:val="none" w:sz="0" w:space="0" w:color="auto"/>
                  </w:divBdr>
                </w:div>
                <w:div w:id="59645548">
                  <w:marLeft w:val="0"/>
                  <w:marRight w:val="0"/>
                  <w:marTop w:val="0"/>
                  <w:marBottom w:val="0"/>
                  <w:divBdr>
                    <w:top w:val="none" w:sz="0" w:space="0" w:color="auto"/>
                    <w:left w:val="none" w:sz="0" w:space="0" w:color="auto"/>
                    <w:bottom w:val="none" w:sz="0" w:space="0" w:color="auto"/>
                    <w:right w:val="none" w:sz="0" w:space="0" w:color="auto"/>
                  </w:divBdr>
                </w:div>
                <w:div w:id="735476572">
                  <w:marLeft w:val="0"/>
                  <w:marRight w:val="0"/>
                  <w:marTop w:val="0"/>
                  <w:marBottom w:val="0"/>
                  <w:divBdr>
                    <w:top w:val="none" w:sz="0" w:space="0" w:color="auto"/>
                    <w:left w:val="none" w:sz="0" w:space="0" w:color="auto"/>
                    <w:bottom w:val="none" w:sz="0" w:space="0" w:color="auto"/>
                    <w:right w:val="none" w:sz="0" w:space="0" w:color="auto"/>
                  </w:divBdr>
                </w:div>
                <w:div w:id="733045995">
                  <w:marLeft w:val="0"/>
                  <w:marRight w:val="0"/>
                  <w:marTop w:val="0"/>
                  <w:marBottom w:val="0"/>
                  <w:divBdr>
                    <w:top w:val="none" w:sz="0" w:space="0" w:color="auto"/>
                    <w:left w:val="none" w:sz="0" w:space="0" w:color="auto"/>
                    <w:bottom w:val="none" w:sz="0" w:space="0" w:color="auto"/>
                    <w:right w:val="none" w:sz="0" w:space="0" w:color="auto"/>
                  </w:divBdr>
                </w:div>
                <w:div w:id="514031209">
                  <w:marLeft w:val="0"/>
                  <w:marRight w:val="0"/>
                  <w:marTop w:val="0"/>
                  <w:marBottom w:val="0"/>
                  <w:divBdr>
                    <w:top w:val="none" w:sz="0" w:space="0" w:color="auto"/>
                    <w:left w:val="none" w:sz="0" w:space="0" w:color="auto"/>
                    <w:bottom w:val="none" w:sz="0" w:space="0" w:color="auto"/>
                    <w:right w:val="none" w:sz="0" w:space="0" w:color="auto"/>
                  </w:divBdr>
                </w:div>
                <w:div w:id="1081946805">
                  <w:marLeft w:val="0"/>
                  <w:marRight w:val="0"/>
                  <w:marTop w:val="0"/>
                  <w:marBottom w:val="0"/>
                  <w:divBdr>
                    <w:top w:val="none" w:sz="0" w:space="0" w:color="auto"/>
                    <w:left w:val="none" w:sz="0" w:space="0" w:color="auto"/>
                    <w:bottom w:val="none" w:sz="0" w:space="0" w:color="auto"/>
                    <w:right w:val="none" w:sz="0" w:space="0" w:color="auto"/>
                  </w:divBdr>
                </w:div>
                <w:div w:id="1594241611">
                  <w:marLeft w:val="0"/>
                  <w:marRight w:val="0"/>
                  <w:marTop w:val="0"/>
                  <w:marBottom w:val="0"/>
                  <w:divBdr>
                    <w:top w:val="none" w:sz="0" w:space="0" w:color="auto"/>
                    <w:left w:val="none" w:sz="0" w:space="0" w:color="auto"/>
                    <w:bottom w:val="none" w:sz="0" w:space="0" w:color="auto"/>
                    <w:right w:val="none" w:sz="0" w:space="0" w:color="auto"/>
                  </w:divBdr>
                </w:div>
                <w:div w:id="1953391433">
                  <w:marLeft w:val="0"/>
                  <w:marRight w:val="0"/>
                  <w:marTop w:val="0"/>
                  <w:marBottom w:val="0"/>
                  <w:divBdr>
                    <w:top w:val="none" w:sz="0" w:space="0" w:color="auto"/>
                    <w:left w:val="none" w:sz="0" w:space="0" w:color="auto"/>
                    <w:bottom w:val="none" w:sz="0" w:space="0" w:color="auto"/>
                    <w:right w:val="none" w:sz="0" w:space="0" w:color="auto"/>
                  </w:divBdr>
                </w:div>
                <w:div w:id="338697302">
                  <w:marLeft w:val="0"/>
                  <w:marRight w:val="0"/>
                  <w:marTop w:val="0"/>
                  <w:marBottom w:val="0"/>
                  <w:divBdr>
                    <w:top w:val="none" w:sz="0" w:space="0" w:color="auto"/>
                    <w:left w:val="none" w:sz="0" w:space="0" w:color="auto"/>
                    <w:bottom w:val="none" w:sz="0" w:space="0" w:color="auto"/>
                    <w:right w:val="none" w:sz="0" w:space="0" w:color="auto"/>
                  </w:divBdr>
                </w:div>
                <w:div w:id="607198378">
                  <w:marLeft w:val="0"/>
                  <w:marRight w:val="0"/>
                  <w:marTop w:val="0"/>
                  <w:marBottom w:val="0"/>
                  <w:divBdr>
                    <w:top w:val="none" w:sz="0" w:space="0" w:color="auto"/>
                    <w:left w:val="none" w:sz="0" w:space="0" w:color="auto"/>
                    <w:bottom w:val="none" w:sz="0" w:space="0" w:color="auto"/>
                    <w:right w:val="none" w:sz="0" w:space="0" w:color="auto"/>
                  </w:divBdr>
                </w:div>
                <w:div w:id="692270126">
                  <w:marLeft w:val="0"/>
                  <w:marRight w:val="0"/>
                  <w:marTop w:val="0"/>
                  <w:marBottom w:val="0"/>
                  <w:divBdr>
                    <w:top w:val="none" w:sz="0" w:space="0" w:color="auto"/>
                    <w:left w:val="none" w:sz="0" w:space="0" w:color="auto"/>
                    <w:bottom w:val="none" w:sz="0" w:space="0" w:color="auto"/>
                    <w:right w:val="none" w:sz="0" w:space="0" w:color="auto"/>
                  </w:divBdr>
                </w:div>
                <w:div w:id="1372876172">
                  <w:marLeft w:val="0"/>
                  <w:marRight w:val="0"/>
                  <w:marTop w:val="0"/>
                  <w:marBottom w:val="0"/>
                  <w:divBdr>
                    <w:top w:val="none" w:sz="0" w:space="0" w:color="auto"/>
                    <w:left w:val="none" w:sz="0" w:space="0" w:color="auto"/>
                    <w:bottom w:val="none" w:sz="0" w:space="0" w:color="auto"/>
                    <w:right w:val="none" w:sz="0" w:space="0" w:color="auto"/>
                  </w:divBdr>
                </w:div>
                <w:div w:id="1074011505">
                  <w:marLeft w:val="0"/>
                  <w:marRight w:val="0"/>
                  <w:marTop w:val="0"/>
                  <w:marBottom w:val="0"/>
                  <w:divBdr>
                    <w:top w:val="none" w:sz="0" w:space="0" w:color="auto"/>
                    <w:left w:val="none" w:sz="0" w:space="0" w:color="auto"/>
                    <w:bottom w:val="none" w:sz="0" w:space="0" w:color="auto"/>
                    <w:right w:val="none" w:sz="0" w:space="0" w:color="auto"/>
                  </w:divBdr>
                </w:div>
                <w:div w:id="87428977">
                  <w:marLeft w:val="0"/>
                  <w:marRight w:val="0"/>
                  <w:marTop w:val="0"/>
                  <w:marBottom w:val="0"/>
                  <w:divBdr>
                    <w:top w:val="none" w:sz="0" w:space="0" w:color="auto"/>
                    <w:left w:val="none" w:sz="0" w:space="0" w:color="auto"/>
                    <w:bottom w:val="none" w:sz="0" w:space="0" w:color="auto"/>
                    <w:right w:val="none" w:sz="0" w:space="0" w:color="auto"/>
                  </w:divBdr>
                </w:div>
                <w:div w:id="2000687808">
                  <w:marLeft w:val="0"/>
                  <w:marRight w:val="0"/>
                  <w:marTop w:val="0"/>
                  <w:marBottom w:val="0"/>
                  <w:divBdr>
                    <w:top w:val="none" w:sz="0" w:space="0" w:color="auto"/>
                    <w:left w:val="none" w:sz="0" w:space="0" w:color="auto"/>
                    <w:bottom w:val="none" w:sz="0" w:space="0" w:color="auto"/>
                    <w:right w:val="none" w:sz="0" w:space="0" w:color="auto"/>
                  </w:divBdr>
                </w:div>
                <w:div w:id="1369574749">
                  <w:marLeft w:val="0"/>
                  <w:marRight w:val="0"/>
                  <w:marTop w:val="0"/>
                  <w:marBottom w:val="0"/>
                  <w:divBdr>
                    <w:top w:val="none" w:sz="0" w:space="0" w:color="auto"/>
                    <w:left w:val="none" w:sz="0" w:space="0" w:color="auto"/>
                    <w:bottom w:val="none" w:sz="0" w:space="0" w:color="auto"/>
                    <w:right w:val="none" w:sz="0" w:space="0" w:color="auto"/>
                  </w:divBdr>
                </w:div>
                <w:div w:id="1067611469">
                  <w:marLeft w:val="0"/>
                  <w:marRight w:val="0"/>
                  <w:marTop w:val="0"/>
                  <w:marBottom w:val="0"/>
                  <w:divBdr>
                    <w:top w:val="none" w:sz="0" w:space="0" w:color="auto"/>
                    <w:left w:val="none" w:sz="0" w:space="0" w:color="auto"/>
                    <w:bottom w:val="none" w:sz="0" w:space="0" w:color="auto"/>
                    <w:right w:val="none" w:sz="0" w:space="0" w:color="auto"/>
                  </w:divBdr>
                </w:div>
                <w:div w:id="1188983117">
                  <w:marLeft w:val="0"/>
                  <w:marRight w:val="0"/>
                  <w:marTop w:val="0"/>
                  <w:marBottom w:val="0"/>
                  <w:divBdr>
                    <w:top w:val="none" w:sz="0" w:space="0" w:color="auto"/>
                    <w:left w:val="none" w:sz="0" w:space="0" w:color="auto"/>
                    <w:bottom w:val="none" w:sz="0" w:space="0" w:color="auto"/>
                    <w:right w:val="none" w:sz="0" w:space="0" w:color="auto"/>
                  </w:divBdr>
                </w:div>
                <w:div w:id="1381588821">
                  <w:marLeft w:val="0"/>
                  <w:marRight w:val="0"/>
                  <w:marTop w:val="0"/>
                  <w:marBottom w:val="0"/>
                  <w:divBdr>
                    <w:top w:val="none" w:sz="0" w:space="0" w:color="auto"/>
                    <w:left w:val="none" w:sz="0" w:space="0" w:color="auto"/>
                    <w:bottom w:val="none" w:sz="0" w:space="0" w:color="auto"/>
                    <w:right w:val="none" w:sz="0" w:space="0" w:color="auto"/>
                  </w:divBdr>
                </w:div>
                <w:div w:id="1853184210">
                  <w:marLeft w:val="0"/>
                  <w:marRight w:val="0"/>
                  <w:marTop w:val="0"/>
                  <w:marBottom w:val="0"/>
                  <w:divBdr>
                    <w:top w:val="none" w:sz="0" w:space="0" w:color="auto"/>
                    <w:left w:val="none" w:sz="0" w:space="0" w:color="auto"/>
                    <w:bottom w:val="none" w:sz="0" w:space="0" w:color="auto"/>
                    <w:right w:val="none" w:sz="0" w:space="0" w:color="auto"/>
                  </w:divBdr>
                </w:div>
                <w:div w:id="441804157">
                  <w:marLeft w:val="0"/>
                  <w:marRight w:val="0"/>
                  <w:marTop w:val="0"/>
                  <w:marBottom w:val="0"/>
                  <w:divBdr>
                    <w:top w:val="none" w:sz="0" w:space="0" w:color="auto"/>
                    <w:left w:val="none" w:sz="0" w:space="0" w:color="auto"/>
                    <w:bottom w:val="none" w:sz="0" w:space="0" w:color="auto"/>
                    <w:right w:val="none" w:sz="0" w:space="0" w:color="auto"/>
                  </w:divBdr>
                </w:div>
                <w:div w:id="448821280">
                  <w:marLeft w:val="0"/>
                  <w:marRight w:val="0"/>
                  <w:marTop w:val="0"/>
                  <w:marBottom w:val="0"/>
                  <w:divBdr>
                    <w:top w:val="none" w:sz="0" w:space="0" w:color="auto"/>
                    <w:left w:val="none" w:sz="0" w:space="0" w:color="auto"/>
                    <w:bottom w:val="none" w:sz="0" w:space="0" w:color="auto"/>
                    <w:right w:val="none" w:sz="0" w:space="0" w:color="auto"/>
                  </w:divBdr>
                </w:div>
                <w:div w:id="118569693">
                  <w:marLeft w:val="0"/>
                  <w:marRight w:val="0"/>
                  <w:marTop w:val="0"/>
                  <w:marBottom w:val="0"/>
                  <w:divBdr>
                    <w:top w:val="none" w:sz="0" w:space="0" w:color="auto"/>
                    <w:left w:val="none" w:sz="0" w:space="0" w:color="auto"/>
                    <w:bottom w:val="none" w:sz="0" w:space="0" w:color="auto"/>
                    <w:right w:val="none" w:sz="0" w:space="0" w:color="auto"/>
                  </w:divBdr>
                </w:div>
                <w:div w:id="1126585839">
                  <w:marLeft w:val="0"/>
                  <w:marRight w:val="0"/>
                  <w:marTop w:val="0"/>
                  <w:marBottom w:val="0"/>
                  <w:divBdr>
                    <w:top w:val="none" w:sz="0" w:space="0" w:color="auto"/>
                    <w:left w:val="none" w:sz="0" w:space="0" w:color="auto"/>
                    <w:bottom w:val="none" w:sz="0" w:space="0" w:color="auto"/>
                    <w:right w:val="none" w:sz="0" w:space="0" w:color="auto"/>
                  </w:divBdr>
                </w:div>
                <w:div w:id="1399746607">
                  <w:marLeft w:val="0"/>
                  <w:marRight w:val="0"/>
                  <w:marTop w:val="0"/>
                  <w:marBottom w:val="0"/>
                  <w:divBdr>
                    <w:top w:val="none" w:sz="0" w:space="0" w:color="auto"/>
                    <w:left w:val="none" w:sz="0" w:space="0" w:color="auto"/>
                    <w:bottom w:val="none" w:sz="0" w:space="0" w:color="auto"/>
                    <w:right w:val="none" w:sz="0" w:space="0" w:color="auto"/>
                  </w:divBdr>
                </w:div>
                <w:div w:id="1451626670">
                  <w:marLeft w:val="0"/>
                  <w:marRight w:val="0"/>
                  <w:marTop w:val="0"/>
                  <w:marBottom w:val="0"/>
                  <w:divBdr>
                    <w:top w:val="none" w:sz="0" w:space="0" w:color="auto"/>
                    <w:left w:val="none" w:sz="0" w:space="0" w:color="auto"/>
                    <w:bottom w:val="none" w:sz="0" w:space="0" w:color="auto"/>
                    <w:right w:val="none" w:sz="0" w:space="0" w:color="auto"/>
                  </w:divBdr>
                </w:div>
                <w:div w:id="1869833536">
                  <w:marLeft w:val="0"/>
                  <w:marRight w:val="0"/>
                  <w:marTop w:val="0"/>
                  <w:marBottom w:val="0"/>
                  <w:divBdr>
                    <w:top w:val="none" w:sz="0" w:space="0" w:color="auto"/>
                    <w:left w:val="none" w:sz="0" w:space="0" w:color="auto"/>
                    <w:bottom w:val="none" w:sz="0" w:space="0" w:color="auto"/>
                    <w:right w:val="none" w:sz="0" w:space="0" w:color="auto"/>
                  </w:divBdr>
                </w:div>
                <w:div w:id="1851681603">
                  <w:marLeft w:val="0"/>
                  <w:marRight w:val="0"/>
                  <w:marTop w:val="0"/>
                  <w:marBottom w:val="0"/>
                  <w:divBdr>
                    <w:top w:val="none" w:sz="0" w:space="0" w:color="auto"/>
                    <w:left w:val="none" w:sz="0" w:space="0" w:color="auto"/>
                    <w:bottom w:val="none" w:sz="0" w:space="0" w:color="auto"/>
                    <w:right w:val="none" w:sz="0" w:space="0" w:color="auto"/>
                  </w:divBdr>
                </w:div>
                <w:div w:id="592250471">
                  <w:marLeft w:val="0"/>
                  <w:marRight w:val="0"/>
                  <w:marTop w:val="0"/>
                  <w:marBottom w:val="0"/>
                  <w:divBdr>
                    <w:top w:val="none" w:sz="0" w:space="0" w:color="auto"/>
                    <w:left w:val="none" w:sz="0" w:space="0" w:color="auto"/>
                    <w:bottom w:val="none" w:sz="0" w:space="0" w:color="auto"/>
                    <w:right w:val="none" w:sz="0" w:space="0" w:color="auto"/>
                  </w:divBdr>
                </w:div>
                <w:div w:id="725689132">
                  <w:marLeft w:val="0"/>
                  <w:marRight w:val="0"/>
                  <w:marTop w:val="0"/>
                  <w:marBottom w:val="0"/>
                  <w:divBdr>
                    <w:top w:val="none" w:sz="0" w:space="0" w:color="auto"/>
                    <w:left w:val="none" w:sz="0" w:space="0" w:color="auto"/>
                    <w:bottom w:val="none" w:sz="0" w:space="0" w:color="auto"/>
                    <w:right w:val="none" w:sz="0" w:space="0" w:color="auto"/>
                  </w:divBdr>
                </w:div>
                <w:div w:id="1503857629">
                  <w:marLeft w:val="0"/>
                  <w:marRight w:val="0"/>
                  <w:marTop w:val="0"/>
                  <w:marBottom w:val="0"/>
                  <w:divBdr>
                    <w:top w:val="none" w:sz="0" w:space="0" w:color="auto"/>
                    <w:left w:val="none" w:sz="0" w:space="0" w:color="auto"/>
                    <w:bottom w:val="none" w:sz="0" w:space="0" w:color="auto"/>
                    <w:right w:val="none" w:sz="0" w:space="0" w:color="auto"/>
                  </w:divBdr>
                </w:div>
                <w:div w:id="861287149">
                  <w:marLeft w:val="0"/>
                  <w:marRight w:val="0"/>
                  <w:marTop w:val="0"/>
                  <w:marBottom w:val="0"/>
                  <w:divBdr>
                    <w:top w:val="none" w:sz="0" w:space="0" w:color="auto"/>
                    <w:left w:val="none" w:sz="0" w:space="0" w:color="auto"/>
                    <w:bottom w:val="none" w:sz="0" w:space="0" w:color="auto"/>
                    <w:right w:val="none" w:sz="0" w:space="0" w:color="auto"/>
                  </w:divBdr>
                </w:div>
                <w:div w:id="1361584253">
                  <w:marLeft w:val="0"/>
                  <w:marRight w:val="0"/>
                  <w:marTop w:val="0"/>
                  <w:marBottom w:val="0"/>
                  <w:divBdr>
                    <w:top w:val="none" w:sz="0" w:space="0" w:color="auto"/>
                    <w:left w:val="none" w:sz="0" w:space="0" w:color="auto"/>
                    <w:bottom w:val="none" w:sz="0" w:space="0" w:color="auto"/>
                    <w:right w:val="none" w:sz="0" w:space="0" w:color="auto"/>
                  </w:divBdr>
                </w:div>
                <w:div w:id="1525288953">
                  <w:marLeft w:val="0"/>
                  <w:marRight w:val="0"/>
                  <w:marTop w:val="0"/>
                  <w:marBottom w:val="0"/>
                  <w:divBdr>
                    <w:top w:val="none" w:sz="0" w:space="0" w:color="auto"/>
                    <w:left w:val="none" w:sz="0" w:space="0" w:color="auto"/>
                    <w:bottom w:val="none" w:sz="0" w:space="0" w:color="auto"/>
                    <w:right w:val="none" w:sz="0" w:space="0" w:color="auto"/>
                  </w:divBdr>
                </w:div>
                <w:div w:id="1560551547">
                  <w:marLeft w:val="0"/>
                  <w:marRight w:val="0"/>
                  <w:marTop w:val="0"/>
                  <w:marBottom w:val="0"/>
                  <w:divBdr>
                    <w:top w:val="none" w:sz="0" w:space="0" w:color="auto"/>
                    <w:left w:val="none" w:sz="0" w:space="0" w:color="auto"/>
                    <w:bottom w:val="none" w:sz="0" w:space="0" w:color="auto"/>
                    <w:right w:val="none" w:sz="0" w:space="0" w:color="auto"/>
                  </w:divBdr>
                </w:div>
                <w:div w:id="696585589">
                  <w:marLeft w:val="0"/>
                  <w:marRight w:val="0"/>
                  <w:marTop w:val="0"/>
                  <w:marBottom w:val="0"/>
                  <w:divBdr>
                    <w:top w:val="none" w:sz="0" w:space="0" w:color="auto"/>
                    <w:left w:val="none" w:sz="0" w:space="0" w:color="auto"/>
                    <w:bottom w:val="none" w:sz="0" w:space="0" w:color="auto"/>
                    <w:right w:val="none" w:sz="0" w:space="0" w:color="auto"/>
                  </w:divBdr>
                </w:div>
                <w:div w:id="1243175109">
                  <w:marLeft w:val="0"/>
                  <w:marRight w:val="0"/>
                  <w:marTop w:val="0"/>
                  <w:marBottom w:val="0"/>
                  <w:divBdr>
                    <w:top w:val="none" w:sz="0" w:space="0" w:color="auto"/>
                    <w:left w:val="none" w:sz="0" w:space="0" w:color="auto"/>
                    <w:bottom w:val="none" w:sz="0" w:space="0" w:color="auto"/>
                    <w:right w:val="none" w:sz="0" w:space="0" w:color="auto"/>
                  </w:divBdr>
                </w:div>
                <w:div w:id="2697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4767">
          <w:marLeft w:val="0"/>
          <w:marRight w:val="0"/>
          <w:marTop w:val="375"/>
          <w:marBottom w:val="0"/>
          <w:divBdr>
            <w:top w:val="none" w:sz="0" w:space="0" w:color="auto"/>
            <w:left w:val="none" w:sz="0" w:space="0" w:color="auto"/>
            <w:bottom w:val="none" w:sz="0" w:space="0" w:color="auto"/>
            <w:right w:val="none" w:sz="0" w:space="0" w:color="auto"/>
          </w:divBdr>
          <w:divsChild>
            <w:div w:id="281151984">
              <w:marLeft w:val="0"/>
              <w:marRight w:val="0"/>
              <w:marTop w:val="0"/>
              <w:marBottom w:val="0"/>
              <w:divBdr>
                <w:top w:val="none" w:sz="0" w:space="0" w:color="auto"/>
                <w:left w:val="none" w:sz="0" w:space="0" w:color="auto"/>
                <w:bottom w:val="none" w:sz="0" w:space="0" w:color="auto"/>
                <w:right w:val="none" w:sz="0" w:space="0" w:color="auto"/>
              </w:divBdr>
              <w:divsChild>
                <w:div w:id="748384086">
                  <w:marLeft w:val="0"/>
                  <w:marRight w:val="0"/>
                  <w:marTop w:val="0"/>
                  <w:marBottom w:val="0"/>
                  <w:divBdr>
                    <w:top w:val="none" w:sz="0" w:space="0" w:color="auto"/>
                    <w:left w:val="none" w:sz="0" w:space="0" w:color="auto"/>
                    <w:bottom w:val="none" w:sz="0" w:space="0" w:color="auto"/>
                    <w:right w:val="none" w:sz="0" w:space="0" w:color="auto"/>
                  </w:divBdr>
                </w:div>
                <w:div w:id="1742368020">
                  <w:marLeft w:val="0"/>
                  <w:marRight w:val="0"/>
                  <w:marTop w:val="0"/>
                  <w:marBottom w:val="0"/>
                  <w:divBdr>
                    <w:top w:val="none" w:sz="0" w:space="0" w:color="auto"/>
                    <w:left w:val="none" w:sz="0" w:space="0" w:color="auto"/>
                    <w:bottom w:val="none" w:sz="0" w:space="0" w:color="auto"/>
                    <w:right w:val="none" w:sz="0" w:space="0" w:color="auto"/>
                  </w:divBdr>
                </w:div>
                <w:div w:id="972253709">
                  <w:marLeft w:val="0"/>
                  <w:marRight w:val="0"/>
                  <w:marTop w:val="0"/>
                  <w:marBottom w:val="0"/>
                  <w:divBdr>
                    <w:top w:val="none" w:sz="0" w:space="0" w:color="auto"/>
                    <w:left w:val="none" w:sz="0" w:space="0" w:color="auto"/>
                    <w:bottom w:val="none" w:sz="0" w:space="0" w:color="auto"/>
                    <w:right w:val="none" w:sz="0" w:space="0" w:color="auto"/>
                  </w:divBdr>
                </w:div>
                <w:div w:id="490364822">
                  <w:marLeft w:val="0"/>
                  <w:marRight w:val="0"/>
                  <w:marTop w:val="0"/>
                  <w:marBottom w:val="0"/>
                  <w:divBdr>
                    <w:top w:val="none" w:sz="0" w:space="0" w:color="auto"/>
                    <w:left w:val="none" w:sz="0" w:space="0" w:color="auto"/>
                    <w:bottom w:val="none" w:sz="0" w:space="0" w:color="auto"/>
                    <w:right w:val="none" w:sz="0" w:space="0" w:color="auto"/>
                  </w:divBdr>
                </w:div>
                <w:div w:id="533467283">
                  <w:marLeft w:val="0"/>
                  <w:marRight w:val="0"/>
                  <w:marTop w:val="0"/>
                  <w:marBottom w:val="0"/>
                  <w:divBdr>
                    <w:top w:val="none" w:sz="0" w:space="0" w:color="auto"/>
                    <w:left w:val="none" w:sz="0" w:space="0" w:color="auto"/>
                    <w:bottom w:val="none" w:sz="0" w:space="0" w:color="auto"/>
                    <w:right w:val="none" w:sz="0" w:space="0" w:color="auto"/>
                  </w:divBdr>
                </w:div>
                <w:div w:id="1988510286">
                  <w:marLeft w:val="0"/>
                  <w:marRight w:val="0"/>
                  <w:marTop w:val="0"/>
                  <w:marBottom w:val="0"/>
                  <w:divBdr>
                    <w:top w:val="none" w:sz="0" w:space="0" w:color="auto"/>
                    <w:left w:val="none" w:sz="0" w:space="0" w:color="auto"/>
                    <w:bottom w:val="none" w:sz="0" w:space="0" w:color="auto"/>
                    <w:right w:val="none" w:sz="0" w:space="0" w:color="auto"/>
                  </w:divBdr>
                </w:div>
                <w:div w:id="929433653">
                  <w:marLeft w:val="0"/>
                  <w:marRight w:val="0"/>
                  <w:marTop w:val="0"/>
                  <w:marBottom w:val="0"/>
                  <w:divBdr>
                    <w:top w:val="none" w:sz="0" w:space="0" w:color="auto"/>
                    <w:left w:val="none" w:sz="0" w:space="0" w:color="auto"/>
                    <w:bottom w:val="none" w:sz="0" w:space="0" w:color="auto"/>
                    <w:right w:val="none" w:sz="0" w:space="0" w:color="auto"/>
                  </w:divBdr>
                </w:div>
                <w:div w:id="1985237427">
                  <w:marLeft w:val="0"/>
                  <w:marRight w:val="0"/>
                  <w:marTop w:val="0"/>
                  <w:marBottom w:val="0"/>
                  <w:divBdr>
                    <w:top w:val="none" w:sz="0" w:space="0" w:color="auto"/>
                    <w:left w:val="none" w:sz="0" w:space="0" w:color="auto"/>
                    <w:bottom w:val="none" w:sz="0" w:space="0" w:color="auto"/>
                    <w:right w:val="none" w:sz="0" w:space="0" w:color="auto"/>
                  </w:divBdr>
                </w:div>
                <w:div w:id="1413425812">
                  <w:marLeft w:val="0"/>
                  <w:marRight w:val="0"/>
                  <w:marTop w:val="0"/>
                  <w:marBottom w:val="0"/>
                  <w:divBdr>
                    <w:top w:val="none" w:sz="0" w:space="0" w:color="auto"/>
                    <w:left w:val="none" w:sz="0" w:space="0" w:color="auto"/>
                    <w:bottom w:val="none" w:sz="0" w:space="0" w:color="auto"/>
                    <w:right w:val="none" w:sz="0" w:space="0" w:color="auto"/>
                  </w:divBdr>
                </w:div>
                <w:div w:id="297343430">
                  <w:marLeft w:val="0"/>
                  <w:marRight w:val="0"/>
                  <w:marTop w:val="0"/>
                  <w:marBottom w:val="0"/>
                  <w:divBdr>
                    <w:top w:val="none" w:sz="0" w:space="0" w:color="auto"/>
                    <w:left w:val="none" w:sz="0" w:space="0" w:color="auto"/>
                    <w:bottom w:val="none" w:sz="0" w:space="0" w:color="auto"/>
                    <w:right w:val="none" w:sz="0" w:space="0" w:color="auto"/>
                  </w:divBdr>
                </w:div>
                <w:div w:id="1350180818">
                  <w:marLeft w:val="0"/>
                  <w:marRight w:val="0"/>
                  <w:marTop w:val="0"/>
                  <w:marBottom w:val="0"/>
                  <w:divBdr>
                    <w:top w:val="none" w:sz="0" w:space="0" w:color="auto"/>
                    <w:left w:val="none" w:sz="0" w:space="0" w:color="auto"/>
                    <w:bottom w:val="none" w:sz="0" w:space="0" w:color="auto"/>
                    <w:right w:val="none" w:sz="0" w:space="0" w:color="auto"/>
                  </w:divBdr>
                </w:div>
                <w:div w:id="1557430186">
                  <w:marLeft w:val="0"/>
                  <w:marRight w:val="0"/>
                  <w:marTop w:val="0"/>
                  <w:marBottom w:val="0"/>
                  <w:divBdr>
                    <w:top w:val="none" w:sz="0" w:space="0" w:color="auto"/>
                    <w:left w:val="none" w:sz="0" w:space="0" w:color="auto"/>
                    <w:bottom w:val="none" w:sz="0" w:space="0" w:color="auto"/>
                    <w:right w:val="none" w:sz="0" w:space="0" w:color="auto"/>
                  </w:divBdr>
                </w:div>
                <w:div w:id="1363088048">
                  <w:marLeft w:val="0"/>
                  <w:marRight w:val="0"/>
                  <w:marTop w:val="0"/>
                  <w:marBottom w:val="0"/>
                  <w:divBdr>
                    <w:top w:val="none" w:sz="0" w:space="0" w:color="auto"/>
                    <w:left w:val="none" w:sz="0" w:space="0" w:color="auto"/>
                    <w:bottom w:val="none" w:sz="0" w:space="0" w:color="auto"/>
                    <w:right w:val="none" w:sz="0" w:space="0" w:color="auto"/>
                  </w:divBdr>
                </w:div>
                <w:div w:id="2085106709">
                  <w:marLeft w:val="0"/>
                  <w:marRight w:val="0"/>
                  <w:marTop w:val="0"/>
                  <w:marBottom w:val="0"/>
                  <w:divBdr>
                    <w:top w:val="none" w:sz="0" w:space="0" w:color="auto"/>
                    <w:left w:val="none" w:sz="0" w:space="0" w:color="auto"/>
                    <w:bottom w:val="none" w:sz="0" w:space="0" w:color="auto"/>
                    <w:right w:val="none" w:sz="0" w:space="0" w:color="auto"/>
                  </w:divBdr>
                </w:div>
                <w:div w:id="597758959">
                  <w:marLeft w:val="0"/>
                  <w:marRight w:val="0"/>
                  <w:marTop w:val="0"/>
                  <w:marBottom w:val="0"/>
                  <w:divBdr>
                    <w:top w:val="none" w:sz="0" w:space="0" w:color="auto"/>
                    <w:left w:val="none" w:sz="0" w:space="0" w:color="auto"/>
                    <w:bottom w:val="none" w:sz="0" w:space="0" w:color="auto"/>
                    <w:right w:val="none" w:sz="0" w:space="0" w:color="auto"/>
                  </w:divBdr>
                </w:div>
                <w:div w:id="1488936979">
                  <w:marLeft w:val="0"/>
                  <w:marRight w:val="0"/>
                  <w:marTop w:val="0"/>
                  <w:marBottom w:val="0"/>
                  <w:divBdr>
                    <w:top w:val="none" w:sz="0" w:space="0" w:color="auto"/>
                    <w:left w:val="none" w:sz="0" w:space="0" w:color="auto"/>
                    <w:bottom w:val="none" w:sz="0" w:space="0" w:color="auto"/>
                    <w:right w:val="none" w:sz="0" w:space="0" w:color="auto"/>
                  </w:divBdr>
                </w:div>
                <w:div w:id="1336806525">
                  <w:marLeft w:val="0"/>
                  <w:marRight w:val="0"/>
                  <w:marTop w:val="0"/>
                  <w:marBottom w:val="0"/>
                  <w:divBdr>
                    <w:top w:val="none" w:sz="0" w:space="0" w:color="auto"/>
                    <w:left w:val="none" w:sz="0" w:space="0" w:color="auto"/>
                    <w:bottom w:val="none" w:sz="0" w:space="0" w:color="auto"/>
                    <w:right w:val="none" w:sz="0" w:space="0" w:color="auto"/>
                  </w:divBdr>
                </w:div>
                <w:div w:id="304051120">
                  <w:marLeft w:val="0"/>
                  <w:marRight w:val="0"/>
                  <w:marTop w:val="0"/>
                  <w:marBottom w:val="0"/>
                  <w:divBdr>
                    <w:top w:val="none" w:sz="0" w:space="0" w:color="auto"/>
                    <w:left w:val="none" w:sz="0" w:space="0" w:color="auto"/>
                    <w:bottom w:val="none" w:sz="0" w:space="0" w:color="auto"/>
                    <w:right w:val="none" w:sz="0" w:space="0" w:color="auto"/>
                  </w:divBdr>
                </w:div>
                <w:div w:id="1278637667">
                  <w:marLeft w:val="0"/>
                  <w:marRight w:val="0"/>
                  <w:marTop w:val="0"/>
                  <w:marBottom w:val="0"/>
                  <w:divBdr>
                    <w:top w:val="none" w:sz="0" w:space="0" w:color="auto"/>
                    <w:left w:val="none" w:sz="0" w:space="0" w:color="auto"/>
                    <w:bottom w:val="none" w:sz="0" w:space="0" w:color="auto"/>
                    <w:right w:val="none" w:sz="0" w:space="0" w:color="auto"/>
                  </w:divBdr>
                </w:div>
                <w:div w:id="1741630201">
                  <w:marLeft w:val="0"/>
                  <w:marRight w:val="0"/>
                  <w:marTop w:val="0"/>
                  <w:marBottom w:val="0"/>
                  <w:divBdr>
                    <w:top w:val="none" w:sz="0" w:space="0" w:color="auto"/>
                    <w:left w:val="none" w:sz="0" w:space="0" w:color="auto"/>
                    <w:bottom w:val="none" w:sz="0" w:space="0" w:color="auto"/>
                    <w:right w:val="none" w:sz="0" w:space="0" w:color="auto"/>
                  </w:divBdr>
                </w:div>
                <w:div w:id="871840131">
                  <w:marLeft w:val="0"/>
                  <w:marRight w:val="0"/>
                  <w:marTop w:val="0"/>
                  <w:marBottom w:val="0"/>
                  <w:divBdr>
                    <w:top w:val="none" w:sz="0" w:space="0" w:color="auto"/>
                    <w:left w:val="none" w:sz="0" w:space="0" w:color="auto"/>
                    <w:bottom w:val="none" w:sz="0" w:space="0" w:color="auto"/>
                    <w:right w:val="none" w:sz="0" w:space="0" w:color="auto"/>
                  </w:divBdr>
                </w:div>
                <w:div w:id="2086611863">
                  <w:marLeft w:val="0"/>
                  <w:marRight w:val="0"/>
                  <w:marTop w:val="0"/>
                  <w:marBottom w:val="0"/>
                  <w:divBdr>
                    <w:top w:val="none" w:sz="0" w:space="0" w:color="auto"/>
                    <w:left w:val="none" w:sz="0" w:space="0" w:color="auto"/>
                    <w:bottom w:val="none" w:sz="0" w:space="0" w:color="auto"/>
                    <w:right w:val="none" w:sz="0" w:space="0" w:color="auto"/>
                  </w:divBdr>
                </w:div>
                <w:div w:id="1163550865">
                  <w:marLeft w:val="0"/>
                  <w:marRight w:val="0"/>
                  <w:marTop w:val="0"/>
                  <w:marBottom w:val="0"/>
                  <w:divBdr>
                    <w:top w:val="none" w:sz="0" w:space="0" w:color="auto"/>
                    <w:left w:val="none" w:sz="0" w:space="0" w:color="auto"/>
                    <w:bottom w:val="none" w:sz="0" w:space="0" w:color="auto"/>
                    <w:right w:val="none" w:sz="0" w:space="0" w:color="auto"/>
                  </w:divBdr>
                </w:div>
                <w:div w:id="993794990">
                  <w:marLeft w:val="0"/>
                  <w:marRight w:val="0"/>
                  <w:marTop w:val="0"/>
                  <w:marBottom w:val="0"/>
                  <w:divBdr>
                    <w:top w:val="none" w:sz="0" w:space="0" w:color="auto"/>
                    <w:left w:val="none" w:sz="0" w:space="0" w:color="auto"/>
                    <w:bottom w:val="none" w:sz="0" w:space="0" w:color="auto"/>
                    <w:right w:val="none" w:sz="0" w:space="0" w:color="auto"/>
                  </w:divBdr>
                </w:div>
                <w:div w:id="1983848604">
                  <w:marLeft w:val="0"/>
                  <w:marRight w:val="0"/>
                  <w:marTop w:val="0"/>
                  <w:marBottom w:val="0"/>
                  <w:divBdr>
                    <w:top w:val="none" w:sz="0" w:space="0" w:color="auto"/>
                    <w:left w:val="none" w:sz="0" w:space="0" w:color="auto"/>
                    <w:bottom w:val="none" w:sz="0" w:space="0" w:color="auto"/>
                    <w:right w:val="none" w:sz="0" w:space="0" w:color="auto"/>
                  </w:divBdr>
                </w:div>
                <w:div w:id="169565194">
                  <w:marLeft w:val="0"/>
                  <w:marRight w:val="0"/>
                  <w:marTop w:val="0"/>
                  <w:marBottom w:val="0"/>
                  <w:divBdr>
                    <w:top w:val="none" w:sz="0" w:space="0" w:color="auto"/>
                    <w:left w:val="none" w:sz="0" w:space="0" w:color="auto"/>
                    <w:bottom w:val="none" w:sz="0" w:space="0" w:color="auto"/>
                    <w:right w:val="none" w:sz="0" w:space="0" w:color="auto"/>
                  </w:divBdr>
                </w:div>
                <w:div w:id="265846105">
                  <w:marLeft w:val="0"/>
                  <w:marRight w:val="0"/>
                  <w:marTop w:val="0"/>
                  <w:marBottom w:val="0"/>
                  <w:divBdr>
                    <w:top w:val="none" w:sz="0" w:space="0" w:color="auto"/>
                    <w:left w:val="none" w:sz="0" w:space="0" w:color="auto"/>
                    <w:bottom w:val="none" w:sz="0" w:space="0" w:color="auto"/>
                    <w:right w:val="none" w:sz="0" w:space="0" w:color="auto"/>
                  </w:divBdr>
                </w:div>
                <w:div w:id="1771655851">
                  <w:marLeft w:val="0"/>
                  <w:marRight w:val="0"/>
                  <w:marTop w:val="0"/>
                  <w:marBottom w:val="0"/>
                  <w:divBdr>
                    <w:top w:val="none" w:sz="0" w:space="0" w:color="auto"/>
                    <w:left w:val="none" w:sz="0" w:space="0" w:color="auto"/>
                    <w:bottom w:val="none" w:sz="0" w:space="0" w:color="auto"/>
                    <w:right w:val="none" w:sz="0" w:space="0" w:color="auto"/>
                  </w:divBdr>
                </w:div>
                <w:div w:id="51469506">
                  <w:marLeft w:val="0"/>
                  <w:marRight w:val="0"/>
                  <w:marTop w:val="0"/>
                  <w:marBottom w:val="0"/>
                  <w:divBdr>
                    <w:top w:val="none" w:sz="0" w:space="0" w:color="auto"/>
                    <w:left w:val="none" w:sz="0" w:space="0" w:color="auto"/>
                    <w:bottom w:val="none" w:sz="0" w:space="0" w:color="auto"/>
                    <w:right w:val="none" w:sz="0" w:space="0" w:color="auto"/>
                  </w:divBdr>
                </w:div>
                <w:div w:id="702244031">
                  <w:marLeft w:val="0"/>
                  <w:marRight w:val="0"/>
                  <w:marTop w:val="0"/>
                  <w:marBottom w:val="0"/>
                  <w:divBdr>
                    <w:top w:val="none" w:sz="0" w:space="0" w:color="auto"/>
                    <w:left w:val="none" w:sz="0" w:space="0" w:color="auto"/>
                    <w:bottom w:val="none" w:sz="0" w:space="0" w:color="auto"/>
                    <w:right w:val="none" w:sz="0" w:space="0" w:color="auto"/>
                  </w:divBdr>
                </w:div>
                <w:div w:id="117574789">
                  <w:marLeft w:val="0"/>
                  <w:marRight w:val="0"/>
                  <w:marTop w:val="0"/>
                  <w:marBottom w:val="0"/>
                  <w:divBdr>
                    <w:top w:val="none" w:sz="0" w:space="0" w:color="auto"/>
                    <w:left w:val="none" w:sz="0" w:space="0" w:color="auto"/>
                    <w:bottom w:val="none" w:sz="0" w:space="0" w:color="auto"/>
                    <w:right w:val="none" w:sz="0" w:space="0" w:color="auto"/>
                  </w:divBdr>
                </w:div>
                <w:div w:id="1570529934">
                  <w:marLeft w:val="0"/>
                  <w:marRight w:val="0"/>
                  <w:marTop w:val="0"/>
                  <w:marBottom w:val="0"/>
                  <w:divBdr>
                    <w:top w:val="none" w:sz="0" w:space="0" w:color="auto"/>
                    <w:left w:val="none" w:sz="0" w:space="0" w:color="auto"/>
                    <w:bottom w:val="none" w:sz="0" w:space="0" w:color="auto"/>
                    <w:right w:val="none" w:sz="0" w:space="0" w:color="auto"/>
                  </w:divBdr>
                </w:div>
                <w:div w:id="167137061">
                  <w:marLeft w:val="0"/>
                  <w:marRight w:val="0"/>
                  <w:marTop w:val="0"/>
                  <w:marBottom w:val="0"/>
                  <w:divBdr>
                    <w:top w:val="none" w:sz="0" w:space="0" w:color="auto"/>
                    <w:left w:val="none" w:sz="0" w:space="0" w:color="auto"/>
                    <w:bottom w:val="none" w:sz="0" w:space="0" w:color="auto"/>
                    <w:right w:val="none" w:sz="0" w:space="0" w:color="auto"/>
                  </w:divBdr>
                </w:div>
                <w:div w:id="1787961528">
                  <w:marLeft w:val="0"/>
                  <w:marRight w:val="0"/>
                  <w:marTop w:val="0"/>
                  <w:marBottom w:val="0"/>
                  <w:divBdr>
                    <w:top w:val="none" w:sz="0" w:space="0" w:color="auto"/>
                    <w:left w:val="none" w:sz="0" w:space="0" w:color="auto"/>
                    <w:bottom w:val="none" w:sz="0" w:space="0" w:color="auto"/>
                    <w:right w:val="none" w:sz="0" w:space="0" w:color="auto"/>
                  </w:divBdr>
                </w:div>
                <w:div w:id="1148060471">
                  <w:marLeft w:val="0"/>
                  <w:marRight w:val="0"/>
                  <w:marTop w:val="0"/>
                  <w:marBottom w:val="0"/>
                  <w:divBdr>
                    <w:top w:val="none" w:sz="0" w:space="0" w:color="auto"/>
                    <w:left w:val="none" w:sz="0" w:space="0" w:color="auto"/>
                    <w:bottom w:val="none" w:sz="0" w:space="0" w:color="auto"/>
                    <w:right w:val="none" w:sz="0" w:space="0" w:color="auto"/>
                  </w:divBdr>
                </w:div>
                <w:div w:id="1667711518">
                  <w:marLeft w:val="0"/>
                  <w:marRight w:val="0"/>
                  <w:marTop w:val="0"/>
                  <w:marBottom w:val="0"/>
                  <w:divBdr>
                    <w:top w:val="none" w:sz="0" w:space="0" w:color="auto"/>
                    <w:left w:val="none" w:sz="0" w:space="0" w:color="auto"/>
                    <w:bottom w:val="none" w:sz="0" w:space="0" w:color="auto"/>
                    <w:right w:val="none" w:sz="0" w:space="0" w:color="auto"/>
                  </w:divBdr>
                </w:div>
                <w:div w:id="397240856">
                  <w:marLeft w:val="0"/>
                  <w:marRight w:val="0"/>
                  <w:marTop w:val="0"/>
                  <w:marBottom w:val="0"/>
                  <w:divBdr>
                    <w:top w:val="none" w:sz="0" w:space="0" w:color="auto"/>
                    <w:left w:val="none" w:sz="0" w:space="0" w:color="auto"/>
                    <w:bottom w:val="none" w:sz="0" w:space="0" w:color="auto"/>
                    <w:right w:val="none" w:sz="0" w:space="0" w:color="auto"/>
                  </w:divBdr>
                </w:div>
                <w:div w:id="1104567904">
                  <w:marLeft w:val="0"/>
                  <w:marRight w:val="0"/>
                  <w:marTop w:val="0"/>
                  <w:marBottom w:val="0"/>
                  <w:divBdr>
                    <w:top w:val="none" w:sz="0" w:space="0" w:color="auto"/>
                    <w:left w:val="none" w:sz="0" w:space="0" w:color="auto"/>
                    <w:bottom w:val="none" w:sz="0" w:space="0" w:color="auto"/>
                    <w:right w:val="none" w:sz="0" w:space="0" w:color="auto"/>
                  </w:divBdr>
                </w:div>
                <w:div w:id="900215091">
                  <w:marLeft w:val="0"/>
                  <w:marRight w:val="0"/>
                  <w:marTop w:val="0"/>
                  <w:marBottom w:val="0"/>
                  <w:divBdr>
                    <w:top w:val="none" w:sz="0" w:space="0" w:color="auto"/>
                    <w:left w:val="none" w:sz="0" w:space="0" w:color="auto"/>
                    <w:bottom w:val="none" w:sz="0" w:space="0" w:color="auto"/>
                    <w:right w:val="none" w:sz="0" w:space="0" w:color="auto"/>
                  </w:divBdr>
                </w:div>
                <w:div w:id="2126923514">
                  <w:marLeft w:val="0"/>
                  <w:marRight w:val="0"/>
                  <w:marTop w:val="0"/>
                  <w:marBottom w:val="0"/>
                  <w:divBdr>
                    <w:top w:val="none" w:sz="0" w:space="0" w:color="auto"/>
                    <w:left w:val="none" w:sz="0" w:space="0" w:color="auto"/>
                    <w:bottom w:val="none" w:sz="0" w:space="0" w:color="auto"/>
                    <w:right w:val="none" w:sz="0" w:space="0" w:color="auto"/>
                  </w:divBdr>
                </w:div>
                <w:div w:id="349186563">
                  <w:marLeft w:val="0"/>
                  <w:marRight w:val="0"/>
                  <w:marTop w:val="0"/>
                  <w:marBottom w:val="0"/>
                  <w:divBdr>
                    <w:top w:val="none" w:sz="0" w:space="0" w:color="auto"/>
                    <w:left w:val="none" w:sz="0" w:space="0" w:color="auto"/>
                    <w:bottom w:val="none" w:sz="0" w:space="0" w:color="auto"/>
                    <w:right w:val="none" w:sz="0" w:space="0" w:color="auto"/>
                  </w:divBdr>
                </w:div>
                <w:div w:id="1112433781">
                  <w:marLeft w:val="0"/>
                  <w:marRight w:val="0"/>
                  <w:marTop w:val="0"/>
                  <w:marBottom w:val="0"/>
                  <w:divBdr>
                    <w:top w:val="none" w:sz="0" w:space="0" w:color="auto"/>
                    <w:left w:val="none" w:sz="0" w:space="0" w:color="auto"/>
                    <w:bottom w:val="none" w:sz="0" w:space="0" w:color="auto"/>
                    <w:right w:val="none" w:sz="0" w:space="0" w:color="auto"/>
                  </w:divBdr>
                </w:div>
                <w:div w:id="1967420425">
                  <w:marLeft w:val="0"/>
                  <w:marRight w:val="0"/>
                  <w:marTop w:val="0"/>
                  <w:marBottom w:val="0"/>
                  <w:divBdr>
                    <w:top w:val="none" w:sz="0" w:space="0" w:color="auto"/>
                    <w:left w:val="none" w:sz="0" w:space="0" w:color="auto"/>
                    <w:bottom w:val="none" w:sz="0" w:space="0" w:color="auto"/>
                    <w:right w:val="none" w:sz="0" w:space="0" w:color="auto"/>
                  </w:divBdr>
                </w:div>
                <w:div w:id="587428140">
                  <w:marLeft w:val="0"/>
                  <w:marRight w:val="0"/>
                  <w:marTop w:val="0"/>
                  <w:marBottom w:val="0"/>
                  <w:divBdr>
                    <w:top w:val="none" w:sz="0" w:space="0" w:color="auto"/>
                    <w:left w:val="none" w:sz="0" w:space="0" w:color="auto"/>
                    <w:bottom w:val="none" w:sz="0" w:space="0" w:color="auto"/>
                    <w:right w:val="none" w:sz="0" w:space="0" w:color="auto"/>
                  </w:divBdr>
                </w:div>
                <w:div w:id="1288582970">
                  <w:marLeft w:val="0"/>
                  <w:marRight w:val="0"/>
                  <w:marTop w:val="0"/>
                  <w:marBottom w:val="0"/>
                  <w:divBdr>
                    <w:top w:val="none" w:sz="0" w:space="0" w:color="auto"/>
                    <w:left w:val="none" w:sz="0" w:space="0" w:color="auto"/>
                    <w:bottom w:val="none" w:sz="0" w:space="0" w:color="auto"/>
                    <w:right w:val="none" w:sz="0" w:space="0" w:color="auto"/>
                  </w:divBdr>
                </w:div>
                <w:div w:id="1006053978">
                  <w:marLeft w:val="0"/>
                  <w:marRight w:val="0"/>
                  <w:marTop w:val="0"/>
                  <w:marBottom w:val="0"/>
                  <w:divBdr>
                    <w:top w:val="none" w:sz="0" w:space="0" w:color="auto"/>
                    <w:left w:val="none" w:sz="0" w:space="0" w:color="auto"/>
                    <w:bottom w:val="none" w:sz="0" w:space="0" w:color="auto"/>
                    <w:right w:val="none" w:sz="0" w:space="0" w:color="auto"/>
                  </w:divBdr>
                </w:div>
                <w:div w:id="1116371928">
                  <w:marLeft w:val="0"/>
                  <w:marRight w:val="0"/>
                  <w:marTop w:val="0"/>
                  <w:marBottom w:val="0"/>
                  <w:divBdr>
                    <w:top w:val="none" w:sz="0" w:space="0" w:color="auto"/>
                    <w:left w:val="none" w:sz="0" w:space="0" w:color="auto"/>
                    <w:bottom w:val="none" w:sz="0" w:space="0" w:color="auto"/>
                    <w:right w:val="none" w:sz="0" w:space="0" w:color="auto"/>
                  </w:divBdr>
                </w:div>
                <w:div w:id="1051029579">
                  <w:marLeft w:val="0"/>
                  <w:marRight w:val="0"/>
                  <w:marTop w:val="0"/>
                  <w:marBottom w:val="0"/>
                  <w:divBdr>
                    <w:top w:val="none" w:sz="0" w:space="0" w:color="auto"/>
                    <w:left w:val="none" w:sz="0" w:space="0" w:color="auto"/>
                    <w:bottom w:val="none" w:sz="0" w:space="0" w:color="auto"/>
                    <w:right w:val="none" w:sz="0" w:space="0" w:color="auto"/>
                  </w:divBdr>
                </w:div>
                <w:div w:id="6167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2675">
          <w:marLeft w:val="0"/>
          <w:marRight w:val="0"/>
          <w:marTop w:val="375"/>
          <w:marBottom w:val="0"/>
          <w:divBdr>
            <w:top w:val="none" w:sz="0" w:space="0" w:color="auto"/>
            <w:left w:val="none" w:sz="0" w:space="0" w:color="auto"/>
            <w:bottom w:val="none" w:sz="0" w:space="0" w:color="auto"/>
            <w:right w:val="none" w:sz="0" w:space="0" w:color="auto"/>
          </w:divBdr>
          <w:divsChild>
            <w:div w:id="1494640505">
              <w:marLeft w:val="0"/>
              <w:marRight w:val="0"/>
              <w:marTop w:val="0"/>
              <w:marBottom w:val="0"/>
              <w:divBdr>
                <w:top w:val="none" w:sz="0" w:space="0" w:color="auto"/>
                <w:left w:val="none" w:sz="0" w:space="0" w:color="auto"/>
                <w:bottom w:val="none" w:sz="0" w:space="0" w:color="auto"/>
                <w:right w:val="none" w:sz="0" w:space="0" w:color="auto"/>
              </w:divBdr>
              <w:divsChild>
                <w:div w:id="548807684">
                  <w:marLeft w:val="0"/>
                  <w:marRight w:val="0"/>
                  <w:marTop w:val="0"/>
                  <w:marBottom w:val="0"/>
                  <w:divBdr>
                    <w:top w:val="none" w:sz="0" w:space="0" w:color="auto"/>
                    <w:left w:val="none" w:sz="0" w:space="0" w:color="auto"/>
                    <w:bottom w:val="none" w:sz="0" w:space="0" w:color="auto"/>
                    <w:right w:val="none" w:sz="0" w:space="0" w:color="auto"/>
                  </w:divBdr>
                </w:div>
                <w:div w:id="983700931">
                  <w:marLeft w:val="0"/>
                  <w:marRight w:val="0"/>
                  <w:marTop w:val="0"/>
                  <w:marBottom w:val="0"/>
                  <w:divBdr>
                    <w:top w:val="none" w:sz="0" w:space="0" w:color="auto"/>
                    <w:left w:val="none" w:sz="0" w:space="0" w:color="auto"/>
                    <w:bottom w:val="none" w:sz="0" w:space="0" w:color="auto"/>
                    <w:right w:val="none" w:sz="0" w:space="0" w:color="auto"/>
                  </w:divBdr>
                </w:div>
                <w:div w:id="1944191627">
                  <w:marLeft w:val="0"/>
                  <w:marRight w:val="0"/>
                  <w:marTop w:val="0"/>
                  <w:marBottom w:val="0"/>
                  <w:divBdr>
                    <w:top w:val="none" w:sz="0" w:space="0" w:color="auto"/>
                    <w:left w:val="none" w:sz="0" w:space="0" w:color="auto"/>
                    <w:bottom w:val="none" w:sz="0" w:space="0" w:color="auto"/>
                    <w:right w:val="none" w:sz="0" w:space="0" w:color="auto"/>
                  </w:divBdr>
                </w:div>
                <w:div w:id="412363623">
                  <w:marLeft w:val="0"/>
                  <w:marRight w:val="0"/>
                  <w:marTop w:val="0"/>
                  <w:marBottom w:val="0"/>
                  <w:divBdr>
                    <w:top w:val="none" w:sz="0" w:space="0" w:color="auto"/>
                    <w:left w:val="none" w:sz="0" w:space="0" w:color="auto"/>
                    <w:bottom w:val="none" w:sz="0" w:space="0" w:color="auto"/>
                    <w:right w:val="none" w:sz="0" w:space="0" w:color="auto"/>
                  </w:divBdr>
                </w:div>
                <w:div w:id="483737517">
                  <w:marLeft w:val="0"/>
                  <w:marRight w:val="0"/>
                  <w:marTop w:val="0"/>
                  <w:marBottom w:val="0"/>
                  <w:divBdr>
                    <w:top w:val="none" w:sz="0" w:space="0" w:color="auto"/>
                    <w:left w:val="none" w:sz="0" w:space="0" w:color="auto"/>
                    <w:bottom w:val="none" w:sz="0" w:space="0" w:color="auto"/>
                    <w:right w:val="none" w:sz="0" w:space="0" w:color="auto"/>
                  </w:divBdr>
                </w:div>
                <w:div w:id="1945764667">
                  <w:marLeft w:val="0"/>
                  <w:marRight w:val="0"/>
                  <w:marTop w:val="0"/>
                  <w:marBottom w:val="0"/>
                  <w:divBdr>
                    <w:top w:val="none" w:sz="0" w:space="0" w:color="auto"/>
                    <w:left w:val="none" w:sz="0" w:space="0" w:color="auto"/>
                    <w:bottom w:val="none" w:sz="0" w:space="0" w:color="auto"/>
                    <w:right w:val="none" w:sz="0" w:space="0" w:color="auto"/>
                  </w:divBdr>
                </w:div>
                <w:div w:id="74788951">
                  <w:marLeft w:val="0"/>
                  <w:marRight w:val="0"/>
                  <w:marTop w:val="0"/>
                  <w:marBottom w:val="0"/>
                  <w:divBdr>
                    <w:top w:val="none" w:sz="0" w:space="0" w:color="auto"/>
                    <w:left w:val="none" w:sz="0" w:space="0" w:color="auto"/>
                    <w:bottom w:val="none" w:sz="0" w:space="0" w:color="auto"/>
                    <w:right w:val="none" w:sz="0" w:space="0" w:color="auto"/>
                  </w:divBdr>
                </w:div>
                <w:div w:id="252469190">
                  <w:marLeft w:val="0"/>
                  <w:marRight w:val="0"/>
                  <w:marTop w:val="0"/>
                  <w:marBottom w:val="0"/>
                  <w:divBdr>
                    <w:top w:val="none" w:sz="0" w:space="0" w:color="auto"/>
                    <w:left w:val="none" w:sz="0" w:space="0" w:color="auto"/>
                    <w:bottom w:val="none" w:sz="0" w:space="0" w:color="auto"/>
                    <w:right w:val="none" w:sz="0" w:space="0" w:color="auto"/>
                  </w:divBdr>
                </w:div>
                <w:div w:id="1302999179">
                  <w:marLeft w:val="0"/>
                  <w:marRight w:val="0"/>
                  <w:marTop w:val="0"/>
                  <w:marBottom w:val="0"/>
                  <w:divBdr>
                    <w:top w:val="none" w:sz="0" w:space="0" w:color="auto"/>
                    <w:left w:val="none" w:sz="0" w:space="0" w:color="auto"/>
                    <w:bottom w:val="none" w:sz="0" w:space="0" w:color="auto"/>
                    <w:right w:val="none" w:sz="0" w:space="0" w:color="auto"/>
                  </w:divBdr>
                </w:div>
                <w:div w:id="1803425363">
                  <w:marLeft w:val="0"/>
                  <w:marRight w:val="0"/>
                  <w:marTop w:val="0"/>
                  <w:marBottom w:val="0"/>
                  <w:divBdr>
                    <w:top w:val="none" w:sz="0" w:space="0" w:color="auto"/>
                    <w:left w:val="none" w:sz="0" w:space="0" w:color="auto"/>
                    <w:bottom w:val="none" w:sz="0" w:space="0" w:color="auto"/>
                    <w:right w:val="none" w:sz="0" w:space="0" w:color="auto"/>
                  </w:divBdr>
                </w:div>
                <w:div w:id="1987933604">
                  <w:marLeft w:val="0"/>
                  <w:marRight w:val="0"/>
                  <w:marTop w:val="0"/>
                  <w:marBottom w:val="0"/>
                  <w:divBdr>
                    <w:top w:val="none" w:sz="0" w:space="0" w:color="auto"/>
                    <w:left w:val="none" w:sz="0" w:space="0" w:color="auto"/>
                    <w:bottom w:val="none" w:sz="0" w:space="0" w:color="auto"/>
                    <w:right w:val="none" w:sz="0" w:space="0" w:color="auto"/>
                  </w:divBdr>
                </w:div>
                <w:div w:id="910969815">
                  <w:marLeft w:val="0"/>
                  <w:marRight w:val="0"/>
                  <w:marTop w:val="0"/>
                  <w:marBottom w:val="0"/>
                  <w:divBdr>
                    <w:top w:val="none" w:sz="0" w:space="0" w:color="auto"/>
                    <w:left w:val="none" w:sz="0" w:space="0" w:color="auto"/>
                    <w:bottom w:val="none" w:sz="0" w:space="0" w:color="auto"/>
                    <w:right w:val="none" w:sz="0" w:space="0" w:color="auto"/>
                  </w:divBdr>
                </w:div>
                <w:div w:id="443892315">
                  <w:marLeft w:val="0"/>
                  <w:marRight w:val="0"/>
                  <w:marTop w:val="0"/>
                  <w:marBottom w:val="0"/>
                  <w:divBdr>
                    <w:top w:val="none" w:sz="0" w:space="0" w:color="auto"/>
                    <w:left w:val="none" w:sz="0" w:space="0" w:color="auto"/>
                    <w:bottom w:val="none" w:sz="0" w:space="0" w:color="auto"/>
                    <w:right w:val="none" w:sz="0" w:space="0" w:color="auto"/>
                  </w:divBdr>
                </w:div>
                <w:div w:id="929922313">
                  <w:marLeft w:val="0"/>
                  <w:marRight w:val="0"/>
                  <w:marTop w:val="0"/>
                  <w:marBottom w:val="0"/>
                  <w:divBdr>
                    <w:top w:val="none" w:sz="0" w:space="0" w:color="auto"/>
                    <w:left w:val="none" w:sz="0" w:space="0" w:color="auto"/>
                    <w:bottom w:val="none" w:sz="0" w:space="0" w:color="auto"/>
                    <w:right w:val="none" w:sz="0" w:space="0" w:color="auto"/>
                  </w:divBdr>
                </w:div>
                <w:div w:id="2051303127">
                  <w:marLeft w:val="0"/>
                  <w:marRight w:val="0"/>
                  <w:marTop w:val="0"/>
                  <w:marBottom w:val="0"/>
                  <w:divBdr>
                    <w:top w:val="none" w:sz="0" w:space="0" w:color="auto"/>
                    <w:left w:val="none" w:sz="0" w:space="0" w:color="auto"/>
                    <w:bottom w:val="none" w:sz="0" w:space="0" w:color="auto"/>
                    <w:right w:val="none" w:sz="0" w:space="0" w:color="auto"/>
                  </w:divBdr>
                </w:div>
                <w:div w:id="1838690859">
                  <w:marLeft w:val="0"/>
                  <w:marRight w:val="0"/>
                  <w:marTop w:val="0"/>
                  <w:marBottom w:val="0"/>
                  <w:divBdr>
                    <w:top w:val="none" w:sz="0" w:space="0" w:color="auto"/>
                    <w:left w:val="none" w:sz="0" w:space="0" w:color="auto"/>
                    <w:bottom w:val="none" w:sz="0" w:space="0" w:color="auto"/>
                    <w:right w:val="none" w:sz="0" w:space="0" w:color="auto"/>
                  </w:divBdr>
                </w:div>
                <w:div w:id="803887138">
                  <w:marLeft w:val="0"/>
                  <w:marRight w:val="0"/>
                  <w:marTop w:val="0"/>
                  <w:marBottom w:val="0"/>
                  <w:divBdr>
                    <w:top w:val="none" w:sz="0" w:space="0" w:color="auto"/>
                    <w:left w:val="none" w:sz="0" w:space="0" w:color="auto"/>
                    <w:bottom w:val="none" w:sz="0" w:space="0" w:color="auto"/>
                    <w:right w:val="none" w:sz="0" w:space="0" w:color="auto"/>
                  </w:divBdr>
                </w:div>
                <w:div w:id="1021978980">
                  <w:marLeft w:val="0"/>
                  <w:marRight w:val="0"/>
                  <w:marTop w:val="0"/>
                  <w:marBottom w:val="0"/>
                  <w:divBdr>
                    <w:top w:val="none" w:sz="0" w:space="0" w:color="auto"/>
                    <w:left w:val="none" w:sz="0" w:space="0" w:color="auto"/>
                    <w:bottom w:val="none" w:sz="0" w:space="0" w:color="auto"/>
                    <w:right w:val="none" w:sz="0" w:space="0" w:color="auto"/>
                  </w:divBdr>
                </w:div>
                <w:div w:id="1769037531">
                  <w:marLeft w:val="0"/>
                  <w:marRight w:val="0"/>
                  <w:marTop w:val="0"/>
                  <w:marBottom w:val="0"/>
                  <w:divBdr>
                    <w:top w:val="none" w:sz="0" w:space="0" w:color="auto"/>
                    <w:left w:val="none" w:sz="0" w:space="0" w:color="auto"/>
                    <w:bottom w:val="none" w:sz="0" w:space="0" w:color="auto"/>
                    <w:right w:val="none" w:sz="0" w:space="0" w:color="auto"/>
                  </w:divBdr>
                </w:div>
                <w:div w:id="691683718">
                  <w:marLeft w:val="0"/>
                  <w:marRight w:val="0"/>
                  <w:marTop w:val="0"/>
                  <w:marBottom w:val="0"/>
                  <w:divBdr>
                    <w:top w:val="none" w:sz="0" w:space="0" w:color="auto"/>
                    <w:left w:val="none" w:sz="0" w:space="0" w:color="auto"/>
                    <w:bottom w:val="none" w:sz="0" w:space="0" w:color="auto"/>
                    <w:right w:val="none" w:sz="0" w:space="0" w:color="auto"/>
                  </w:divBdr>
                </w:div>
                <w:div w:id="1037657050">
                  <w:marLeft w:val="0"/>
                  <w:marRight w:val="0"/>
                  <w:marTop w:val="0"/>
                  <w:marBottom w:val="0"/>
                  <w:divBdr>
                    <w:top w:val="none" w:sz="0" w:space="0" w:color="auto"/>
                    <w:left w:val="none" w:sz="0" w:space="0" w:color="auto"/>
                    <w:bottom w:val="none" w:sz="0" w:space="0" w:color="auto"/>
                    <w:right w:val="none" w:sz="0" w:space="0" w:color="auto"/>
                  </w:divBdr>
                </w:div>
                <w:div w:id="1311713873">
                  <w:marLeft w:val="0"/>
                  <w:marRight w:val="0"/>
                  <w:marTop w:val="0"/>
                  <w:marBottom w:val="0"/>
                  <w:divBdr>
                    <w:top w:val="none" w:sz="0" w:space="0" w:color="auto"/>
                    <w:left w:val="none" w:sz="0" w:space="0" w:color="auto"/>
                    <w:bottom w:val="none" w:sz="0" w:space="0" w:color="auto"/>
                    <w:right w:val="none" w:sz="0" w:space="0" w:color="auto"/>
                  </w:divBdr>
                </w:div>
                <w:div w:id="1749378936">
                  <w:marLeft w:val="0"/>
                  <w:marRight w:val="0"/>
                  <w:marTop w:val="0"/>
                  <w:marBottom w:val="0"/>
                  <w:divBdr>
                    <w:top w:val="none" w:sz="0" w:space="0" w:color="auto"/>
                    <w:left w:val="none" w:sz="0" w:space="0" w:color="auto"/>
                    <w:bottom w:val="none" w:sz="0" w:space="0" w:color="auto"/>
                    <w:right w:val="none" w:sz="0" w:space="0" w:color="auto"/>
                  </w:divBdr>
                </w:div>
                <w:div w:id="69666471">
                  <w:marLeft w:val="0"/>
                  <w:marRight w:val="0"/>
                  <w:marTop w:val="0"/>
                  <w:marBottom w:val="0"/>
                  <w:divBdr>
                    <w:top w:val="none" w:sz="0" w:space="0" w:color="auto"/>
                    <w:left w:val="none" w:sz="0" w:space="0" w:color="auto"/>
                    <w:bottom w:val="none" w:sz="0" w:space="0" w:color="auto"/>
                    <w:right w:val="none" w:sz="0" w:space="0" w:color="auto"/>
                  </w:divBdr>
                </w:div>
                <w:div w:id="925378584">
                  <w:marLeft w:val="0"/>
                  <w:marRight w:val="0"/>
                  <w:marTop w:val="0"/>
                  <w:marBottom w:val="0"/>
                  <w:divBdr>
                    <w:top w:val="none" w:sz="0" w:space="0" w:color="auto"/>
                    <w:left w:val="none" w:sz="0" w:space="0" w:color="auto"/>
                    <w:bottom w:val="none" w:sz="0" w:space="0" w:color="auto"/>
                    <w:right w:val="none" w:sz="0" w:space="0" w:color="auto"/>
                  </w:divBdr>
                </w:div>
                <w:div w:id="869881533">
                  <w:marLeft w:val="0"/>
                  <w:marRight w:val="0"/>
                  <w:marTop w:val="0"/>
                  <w:marBottom w:val="0"/>
                  <w:divBdr>
                    <w:top w:val="none" w:sz="0" w:space="0" w:color="auto"/>
                    <w:left w:val="none" w:sz="0" w:space="0" w:color="auto"/>
                    <w:bottom w:val="none" w:sz="0" w:space="0" w:color="auto"/>
                    <w:right w:val="none" w:sz="0" w:space="0" w:color="auto"/>
                  </w:divBdr>
                </w:div>
                <w:div w:id="1073312082">
                  <w:marLeft w:val="0"/>
                  <w:marRight w:val="0"/>
                  <w:marTop w:val="0"/>
                  <w:marBottom w:val="0"/>
                  <w:divBdr>
                    <w:top w:val="none" w:sz="0" w:space="0" w:color="auto"/>
                    <w:left w:val="none" w:sz="0" w:space="0" w:color="auto"/>
                    <w:bottom w:val="none" w:sz="0" w:space="0" w:color="auto"/>
                    <w:right w:val="none" w:sz="0" w:space="0" w:color="auto"/>
                  </w:divBdr>
                </w:div>
                <w:div w:id="282999327">
                  <w:marLeft w:val="0"/>
                  <w:marRight w:val="0"/>
                  <w:marTop w:val="0"/>
                  <w:marBottom w:val="0"/>
                  <w:divBdr>
                    <w:top w:val="none" w:sz="0" w:space="0" w:color="auto"/>
                    <w:left w:val="none" w:sz="0" w:space="0" w:color="auto"/>
                    <w:bottom w:val="none" w:sz="0" w:space="0" w:color="auto"/>
                    <w:right w:val="none" w:sz="0" w:space="0" w:color="auto"/>
                  </w:divBdr>
                </w:div>
                <w:div w:id="1260942478">
                  <w:marLeft w:val="0"/>
                  <w:marRight w:val="0"/>
                  <w:marTop w:val="0"/>
                  <w:marBottom w:val="0"/>
                  <w:divBdr>
                    <w:top w:val="none" w:sz="0" w:space="0" w:color="auto"/>
                    <w:left w:val="none" w:sz="0" w:space="0" w:color="auto"/>
                    <w:bottom w:val="none" w:sz="0" w:space="0" w:color="auto"/>
                    <w:right w:val="none" w:sz="0" w:space="0" w:color="auto"/>
                  </w:divBdr>
                </w:div>
                <w:div w:id="595751464">
                  <w:marLeft w:val="0"/>
                  <w:marRight w:val="0"/>
                  <w:marTop w:val="0"/>
                  <w:marBottom w:val="0"/>
                  <w:divBdr>
                    <w:top w:val="none" w:sz="0" w:space="0" w:color="auto"/>
                    <w:left w:val="none" w:sz="0" w:space="0" w:color="auto"/>
                    <w:bottom w:val="none" w:sz="0" w:space="0" w:color="auto"/>
                    <w:right w:val="none" w:sz="0" w:space="0" w:color="auto"/>
                  </w:divBdr>
                </w:div>
                <w:div w:id="219245641">
                  <w:marLeft w:val="0"/>
                  <w:marRight w:val="0"/>
                  <w:marTop w:val="0"/>
                  <w:marBottom w:val="0"/>
                  <w:divBdr>
                    <w:top w:val="none" w:sz="0" w:space="0" w:color="auto"/>
                    <w:left w:val="none" w:sz="0" w:space="0" w:color="auto"/>
                    <w:bottom w:val="none" w:sz="0" w:space="0" w:color="auto"/>
                    <w:right w:val="none" w:sz="0" w:space="0" w:color="auto"/>
                  </w:divBdr>
                </w:div>
                <w:div w:id="1347902906">
                  <w:marLeft w:val="0"/>
                  <w:marRight w:val="0"/>
                  <w:marTop w:val="0"/>
                  <w:marBottom w:val="0"/>
                  <w:divBdr>
                    <w:top w:val="none" w:sz="0" w:space="0" w:color="auto"/>
                    <w:left w:val="none" w:sz="0" w:space="0" w:color="auto"/>
                    <w:bottom w:val="none" w:sz="0" w:space="0" w:color="auto"/>
                    <w:right w:val="none" w:sz="0" w:space="0" w:color="auto"/>
                  </w:divBdr>
                </w:div>
                <w:div w:id="1475875651">
                  <w:marLeft w:val="0"/>
                  <w:marRight w:val="0"/>
                  <w:marTop w:val="0"/>
                  <w:marBottom w:val="0"/>
                  <w:divBdr>
                    <w:top w:val="none" w:sz="0" w:space="0" w:color="auto"/>
                    <w:left w:val="none" w:sz="0" w:space="0" w:color="auto"/>
                    <w:bottom w:val="none" w:sz="0" w:space="0" w:color="auto"/>
                    <w:right w:val="none" w:sz="0" w:space="0" w:color="auto"/>
                  </w:divBdr>
                </w:div>
                <w:div w:id="194006043">
                  <w:marLeft w:val="0"/>
                  <w:marRight w:val="0"/>
                  <w:marTop w:val="0"/>
                  <w:marBottom w:val="0"/>
                  <w:divBdr>
                    <w:top w:val="none" w:sz="0" w:space="0" w:color="auto"/>
                    <w:left w:val="none" w:sz="0" w:space="0" w:color="auto"/>
                    <w:bottom w:val="none" w:sz="0" w:space="0" w:color="auto"/>
                    <w:right w:val="none" w:sz="0" w:space="0" w:color="auto"/>
                  </w:divBdr>
                </w:div>
                <w:div w:id="1321622091">
                  <w:marLeft w:val="0"/>
                  <w:marRight w:val="0"/>
                  <w:marTop w:val="0"/>
                  <w:marBottom w:val="0"/>
                  <w:divBdr>
                    <w:top w:val="none" w:sz="0" w:space="0" w:color="auto"/>
                    <w:left w:val="none" w:sz="0" w:space="0" w:color="auto"/>
                    <w:bottom w:val="none" w:sz="0" w:space="0" w:color="auto"/>
                    <w:right w:val="none" w:sz="0" w:space="0" w:color="auto"/>
                  </w:divBdr>
                </w:div>
                <w:div w:id="458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1992">
          <w:marLeft w:val="0"/>
          <w:marRight w:val="0"/>
          <w:marTop w:val="375"/>
          <w:marBottom w:val="0"/>
          <w:divBdr>
            <w:top w:val="none" w:sz="0" w:space="0" w:color="auto"/>
            <w:left w:val="none" w:sz="0" w:space="0" w:color="auto"/>
            <w:bottom w:val="none" w:sz="0" w:space="0" w:color="auto"/>
            <w:right w:val="none" w:sz="0" w:space="0" w:color="auto"/>
          </w:divBdr>
          <w:divsChild>
            <w:div w:id="222641052">
              <w:marLeft w:val="0"/>
              <w:marRight w:val="0"/>
              <w:marTop w:val="0"/>
              <w:marBottom w:val="0"/>
              <w:divBdr>
                <w:top w:val="none" w:sz="0" w:space="0" w:color="auto"/>
                <w:left w:val="none" w:sz="0" w:space="0" w:color="auto"/>
                <w:bottom w:val="none" w:sz="0" w:space="0" w:color="auto"/>
                <w:right w:val="none" w:sz="0" w:space="0" w:color="auto"/>
              </w:divBdr>
              <w:divsChild>
                <w:div w:id="1523398428">
                  <w:marLeft w:val="0"/>
                  <w:marRight w:val="0"/>
                  <w:marTop w:val="0"/>
                  <w:marBottom w:val="0"/>
                  <w:divBdr>
                    <w:top w:val="none" w:sz="0" w:space="0" w:color="auto"/>
                    <w:left w:val="none" w:sz="0" w:space="0" w:color="auto"/>
                    <w:bottom w:val="none" w:sz="0" w:space="0" w:color="auto"/>
                    <w:right w:val="none" w:sz="0" w:space="0" w:color="auto"/>
                  </w:divBdr>
                </w:div>
                <w:div w:id="1196190471">
                  <w:marLeft w:val="0"/>
                  <w:marRight w:val="0"/>
                  <w:marTop w:val="0"/>
                  <w:marBottom w:val="0"/>
                  <w:divBdr>
                    <w:top w:val="none" w:sz="0" w:space="0" w:color="auto"/>
                    <w:left w:val="none" w:sz="0" w:space="0" w:color="auto"/>
                    <w:bottom w:val="none" w:sz="0" w:space="0" w:color="auto"/>
                    <w:right w:val="none" w:sz="0" w:space="0" w:color="auto"/>
                  </w:divBdr>
                </w:div>
                <w:div w:id="623848354">
                  <w:marLeft w:val="0"/>
                  <w:marRight w:val="0"/>
                  <w:marTop w:val="0"/>
                  <w:marBottom w:val="0"/>
                  <w:divBdr>
                    <w:top w:val="none" w:sz="0" w:space="0" w:color="auto"/>
                    <w:left w:val="none" w:sz="0" w:space="0" w:color="auto"/>
                    <w:bottom w:val="none" w:sz="0" w:space="0" w:color="auto"/>
                    <w:right w:val="none" w:sz="0" w:space="0" w:color="auto"/>
                  </w:divBdr>
                </w:div>
                <w:div w:id="2031249550">
                  <w:marLeft w:val="0"/>
                  <w:marRight w:val="0"/>
                  <w:marTop w:val="0"/>
                  <w:marBottom w:val="0"/>
                  <w:divBdr>
                    <w:top w:val="none" w:sz="0" w:space="0" w:color="auto"/>
                    <w:left w:val="none" w:sz="0" w:space="0" w:color="auto"/>
                    <w:bottom w:val="none" w:sz="0" w:space="0" w:color="auto"/>
                    <w:right w:val="none" w:sz="0" w:space="0" w:color="auto"/>
                  </w:divBdr>
                </w:div>
                <w:div w:id="1133864083">
                  <w:marLeft w:val="0"/>
                  <w:marRight w:val="0"/>
                  <w:marTop w:val="0"/>
                  <w:marBottom w:val="0"/>
                  <w:divBdr>
                    <w:top w:val="none" w:sz="0" w:space="0" w:color="auto"/>
                    <w:left w:val="none" w:sz="0" w:space="0" w:color="auto"/>
                    <w:bottom w:val="none" w:sz="0" w:space="0" w:color="auto"/>
                    <w:right w:val="none" w:sz="0" w:space="0" w:color="auto"/>
                  </w:divBdr>
                </w:div>
                <w:div w:id="1851677750">
                  <w:marLeft w:val="0"/>
                  <w:marRight w:val="0"/>
                  <w:marTop w:val="0"/>
                  <w:marBottom w:val="0"/>
                  <w:divBdr>
                    <w:top w:val="none" w:sz="0" w:space="0" w:color="auto"/>
                    <w:left w:val="none" w:sz="0" w:space="0" w:color="auto"/>
                    <w:bottom w:val="none" w:sz="0" w:space="0" w:color="auto"/>
                    <w:right w:val="none" w:sz="0" w:space="0" w:color="auto"/>
                  </w:divBdr>
                </w:div>
                <w:div w:id="860751178">
                  <w:marLeft w:val="0"/>
                  <w:marRight w:val="0"/>
                  <w:marTop w:val="0"/>
                  <w:marBottom w:val="0"/>
                  <w:divBdr>
                    <w:top w:val="none" w:sz="0" w:space="0" w:color="auto"/>
                    <w:left w:val="none" w:sz="0" w:space="0" w:color="auto"/>
                    <w:bottom w:val="none" w:sz="0" w:space="0" w:color="auto"/>
                    <w:right w:val="none" w:sz="0" w:space="0" w:color="auto"/>
                  </w:divBdr>
                </w:div>
                <w:div w:id="1642885222">
                  <w:marLeft w:val="0"/>
                  <w:marRight w:val="0"/>
                  <w:marTop w:val="0"/>
                  <w:marBottom w:val="0"/>
                  <w:divBdr>
                    <w:top w:val="none" w:sz="0" w:space="0" w:color="auto"/>
                    <w:left w:val="none" w:sz="0" w:space="0" w:color="auto"/>
                    <w:bottom w:val="none" w:sz="0" w:space="0" w:color="auto"/>
                    <w:right w:val="none" w:sz="0" w:space="0" w:color="auto"/>
                  </w:divBdr>
                </w:div>
                <w:div w:id="570390293">
                  <w:marLeft w:val="0"/>
                  <w:marRight w:val="0"/>
                  <w:marTop w:val="0"/>
                  <w:marBottom w:val="0"/>
                  <w:divBdr>
                    <w:top w:val="none" w:sz="0" w:space="0" w:color="auto"/>
                    <w:left w:val="none" w:sz="0" w:space="0" w:color="auto"/>
                    <w:bottom w:val="none" w:sz="0" w:space="0" w:color="auto"/>
                    <w:right w:val="none" w:sz="0" w:space="0" w:color="auto"/>
                  </w:divBdr>
                </w:div>
                <w:div w:id="510801006">
                  <w:marLeft w:val="0"/>
                  <w:marRight w:val="0"/>
                  <w:marTop w:val="0"/>
                  <w:marBottom w:val="0"/>
                  <w:divBdr>
                    <w:top w:val="none" w:sz="0" w:space="0" w:color="auto"/>
                    <w:left w:val="none" w:sz="0" w:space="0" w:color="auto"/>
                    <w:bottom w:val="none" w:sz="0" w:space="0" w:color="auto"/>
                    <w:right w:val="none" w:sz="0" w:space="0" w:color="auto"/>
                  </w:divBdr>
                </w:div>
                <w:div w:id="1923031280">
                  <w:marLeft w:val="0"/>
                  <w:marRight w:val="0"/>
                  <w:marTop w:val="0"/>
                  <w:marBottom w:val="0"/>
                  <w:divBdr>
                    <w:top w:val="none" w:sz="0" w:space="0" w:color="auto"/>
                    <w:left w:val="none" w:sz="0" w:space="0" w:color="auto"/>
                    <w:bottom w:val="none" w:sz="0" w:space="0" w:color="auto"/>
                    <w:right w:val="none" w:sz="0" w:space="0" w:color="auto"/>
                  </w:divBdr>
                </w:div>
                <w:div w:id="476607133">
                  <w:marLeft w:val="0"/>
                  <w:marRight w:val="0"/>
                  <w:marTop w:val="0"/>
                  <w:marBottom w:val="0"/>
                  <w:divBdr>
                    <w:top w:val="none" w:sz="0" w:space="0" w:color="auto"/>
                    <w:left w:val="none" w:sz="0" w:space="0" w:color="auto"/>
                    <w:bottom w:val="none" w:sz="0" w:space="0" w:color="auto"/>
                    <w:right w:val="none" w:sz="0" w:space="0" w:color="auto"/>
                  </w:divBdr>
                </w:div>
                <w:div w:id="505707083">
                  <w:marLeft w:val="0"/>
                  <w:marRight w:val="0"/>
                  <w:marTop w:val="0"/>
                  <w:marBottom w:val="0"/>
                  <w:divBdr>
                    <w:top w:val="none" w:sz="0" w:space="0" w:color="auto"/>
                    <w:left w:val="none" w:sz="0" w:space="0" w:color="auto"/>
                    <w:bottom w:val="none" w:sz="0" w:space="0" w:color="auto"/>
                    <w:right w:val="none" w:sz="0" w:space="0" w:color="auto"/>
                  </w:divBdr>
                </w:div>
                <w:div w:id="809715096">
                  <w:marLeft w:val="0"/>
                  <w:marRight w:val="0"/>
                  <w:marTop w:val="0"/>
                  <w:marBottom w:val="0"/>
                  <w:divBdr>
                    <w:top w:val="none" w:sz="0" w:space="0" w:color="auto"/>
                    <w:left w:val="none" w:sz="0" w:space="0" w:color="auto"/>
                    <w:bottom w:val="none" w:sz="0" w:space="0" w:color="auto"/>
                    <w:right w:val="none" w:sz="0" w:space="0" w:color="auto"/>
                  </w:divBdr>
                </w:div>
                <w:div w:id="1917352541">
                  <w:marLeft w:val="0"/>
                  <w:marRight w:val="0"/>
                  <w:marTop w:val="0"/>
                  <w:marBottom w:val="0"/>
                  <w:divBdr>
                    <w:top w:val="none" w:sz="0" w:space="0" w:color="auto"/>
                    <w:left w:val="none" w:sz="0" w:space="0" w:color="auto"/>
                    <w:bottom w:val="none" w:sz="0" w:space="0" w:color="auto"/>
                    <w:right w:val="none" w:sz="0" w:space="0" w:color="auto"/>
                  </w:divBdr>
                </w:div>
                <w:div w:id="1701009651">
                  <w:marLeft w:val="0"/>
                  <w:marRight w:val="0"/>
                  <w:marTop w:val="0"/>
                  <w:marBottom w:val="0"/>
                  <w:divBdr>
                    <w:top w:val="none" w:sz="0" w:space="0" w:color="auto"/>
                    <w:left w:val="none" w:sz="0" w:space="0" w:color="auto"/>
                    <w:bottom w:val="none" w:sz="0" w:space="0" w:color="auto"/>
                    <w:right w:val="none" w:sz="0" w:space="0" w:color="auto"/>
                  </w:divBdr>
                </w:div>
                <w:div w:id="236979143">
                  <w:marLeft w:val="0"/>
                  <w:marRight w:val="0"/>
                  <w:marTop w:val="0"/>
                  <w:marBottom w:val="0"/>
                  <w:divBdr>
                    <w:top w:val="none" w:sz="0" w:space="0" w:color="auto"/>
                    <w:left w:val="none" w:sz="0" w:space="0" w:color="auto"/>
                    <w:bottom w:val="none" w:sz="0" w:space="0" w:color="auto"/>
                    <w:right w:val="none" w:sz="0" w:space="0" w:color="auto"/>
                  </w:divBdr>
                </w:div>
                <w:div w:id="1665932196">
                  <w:marLeft w:val="0"/>
                  <w:marRight w:val="0"/>
                  <w:marTop w:val="0"/>
                  <w:marBottom w:val="0"/>
                  <w:divBdr>
                    <w:top w:val="none" w:sz="0" w:space="0" w:color="auto"/>
                    <w:left w:val="none" w:sz="0" w:space="0" w:color="auto"/>
                    <w:bottom w:val="none" w:sz="0" w:space="0" w:color="auto"/>
                    <w:right w:val="none" w:sz="0" w:space="0" w:color="auto"/>
                  </w:divBdr>
                </w:div>
                <w:div w:id="88552190">
                  <w:marLeft w:val="0"/>
                  <w:marRight w:val="0"/>
                  <w:marTop w:val="0"/>
                  <w:marBottom w:val="0"/>
                  <w:divBdr>
                    <w:top w:val="none" w:sz="0" w:space="0" w:color="auto"/>
                    <w:left w:val="none" w:sz="0" w:space="0" w:color="auto"/>
                    <w:bottom w:val="none" w:sz="0" w:space="0" w:color="auto"/>
                    <w:right w:val="none" w:sz="0" w:space="0" w:color="auto"/>
                  </w:divBdr>
                </w:div>
                <w:div w:id="1211186998">
                  <w:marLeft w:val="0"/>
                  <w:marRight w:val="0"/>
                  <w:marTop w:val="0"/>
                  <w:marBottom w:val="0"/>
                  <w:divBdr>
                    <w:top w:val="none" w:sz="0" w:space="0" w:color="auto"/>
                    <w:left w:val="none" w:sz="0" w:space="0" w:color="auto"/>
                    <w:bottom w:val="none" w:sz="0" w:space="0" w:color="auto"/>
                    <w:right w:val="none" w:sz="0" w:space="0" w:color="auto"/>
                  </w:divBdr>
                </w:div>
                <w:div w:id="137190026">
                  <w:marLeft w:val="0"/>
                  <w:marRight w:val="0"/>
                  <w:marTop w:val="0"/>
                  <w:marBottom w:val="0"/>
                  <w:divBdr>
                    <w:top w:val="none" w:sz="0" w:space="0" w:color="auto"/>
                    <w:left w:val="none" w:sz="0" w:space="0" w:color="auto"/>
                    <w:bottom w:val="none" w:sz="0" w:space="0" w:color="auto"/>
                    <w:right w:val="none" w:sz="0" w:space="0" w:color="auto"/>
                  </w:divBdr>
                </w:div>
                <w:div w:id="366179317">
                  <w:marLeft w:val="0"/>
                  <w:marRight w:val="0"/>
                  <w:marTop w:val="0"/>
                  <w:marBottom w:val="0"/>
                  <w:divBdr>
                    <w:top w:val="none" w:sz="0" w:space="0" w:color="auto"/>
                    <w:left w:val="none" w:sz="0" w:space="0" w:color="auto"/>
                    <w:bottom w:val="none" w:sz="0" w:space="0" w:color="auto"/>
                    <w:right w:val="none" w:sz="0" w:space="0" w:color="auto"/>
                  </w:divBdr>
                </w:div>
                <w:div w:id="783035854">
                  <w:marLeft w:val="0"/>
                  <w:marRight w:val="0"/>
                  <w:marTop w:val="0"/>
                  <w:marBottom w:val="0"/>
                  <w:divBdr>
                    <w:top w:val="none" w:sz="0" w:space="0" w:color="auto"/>
                    <w:left w:val="none" w:sz="0" w:space="0" w:color="auto"/>
                    <w:bottom w:val="none" w:sz="0" w:space="0" w:color="auto"/>
                    <w:right w:val="none" w:sz="0" w:space="0" w:color="auto"/>
                  </w:divBdr>
                </w:div>
                <w:div w:id="1440679648">
                  <w:marLeft w:val="0"/>
                  <w:marRight w:val="0"/>
                  <w:marTop w:val="0"/>
                  <w:marBottom w:val="0"/>
                  <w:divBdr>
                    <w:top w:val="none" w:sz="0" w:space="0" w:color="auto"/>
                    <w:left w:val="none" w:sz="0" w:space="0" w:color="auto"/>
                    <w:bottom w:val="none" w:sz="0" w:space="0" w:color="auto"/>
                    <w:right w:val="none" w:sz="0" w:space="0" w:color="auto"/>
                  </w:divBdr>
                </w:div>
                <w:div w:id="1128474745">
                  <w:marLeft w:val="0"/>
                  <w:marRight w:val="0"/>
                  <w:marTop w:val="0"/>
                  <w:marBottom w:val="0"/>
                  <w:divBdr>
                    <w:top w:val="none" w:sz="0" w:space="0" w:color="auto"/>
                    <w:left w:val="none" w:sz="0" w:space="0" w:color="auto"/>
                    <w:bottom w:val="none" w:sz="0" w:space="0" w:color="auto"/>
                    <w:right w:val="none" w:sz="0" w:space="0" w:color="auto"/>
                  </w:divBdr>
                </w:div>
                <w:div w:id="776020729">
                  <w:marLeft w:val="0"/>
                  <w:marRight w:val="0"/>
                  <w:marTop w:val="0"/>
                  <w:marBottom w:val="0"/>
                  <w:divBdr>
                    <w:top w:val="none" w:sz="0" w:space="0" w:color="auto"/>
                    <w:left w:val="none" w:sz="0" w:space="0" w:color="auto"/>
                    <w:bottom w:val="none" w:sz="0" w:space="0" w:color="auto"/>
                    <w:right w:val="none" w:sz="0" w:space="0" w:color="auto"/>
                  </w:divBdr>
                </w:div>
                <w:div w:id="1164123050">
                  <w:marLeft w:val="0"/>
                  <w:marRight w:val="0"/>
                  <w:marTop w:val="0"/>
                  <w:marBottom w:val="0"/>
                  <w:divBdr>
                    <w:top w:val="none" w:sz="0" w:space="0" w:color="auto"/>
                    <w:left w:val="none" w:sz="0" w:space="0" w:color="auto"/>
                    <w:bottom w:val="none" w:sz="0" w:space="0" w:color="auto"/>
                    <w:right w:val="none" w:sz="0" w:space="0" w:color="auto"/>
                  </w:divBdr>
                </w:div>
                <w:div w:id="1732263132">
                  <w:marLeft w:val="0"/>
                  <w:marRight w:val="0"/>
                  <w:marTop w:val="0"/>
                  <w:marBottom w:val="0"/>
                  <w:divBdr>
                    <w:top w:val="none" w:sz="0" w:space="0" w:color="auto"/>
                    <w:left w:val="none" w:sz="0" w:space="0" w:color="auto"/>
                    <w:bottom w:val="none" w:sz="0" w:space="0" w:color="auto"/>
                    <w:right w:val="none" w:sz="0" w:space="0" w:color="auto"/>
                  </w:divBdr>
                </w:div>
                <w:div w:id="1893271842">
                  <w:marLeft w:val="0"/>
                  <w:marRight w:val="0"/>
                  <w:marTop w:val="0"/>
                  <w:marBottom w:val="0"/>
                  <w:divBdr>
                    <w:top w:val="none" w:sz="0" w:space="0" w:color="auto"/>
                    <w:left w:val="none" w:sz="0" w:space="0" w:color="auto"/>
                    <w:bottom w:val="none" w:sz="0" w:space="0" w:color="auto"/>
                    <w:right w:val="none" w:sz="0" w:space="0" w:color="auto"/>
                  </w:divBdr>
                </w:div>
                <w:div w:id="1703089404">
                  <w:marLeft w:val="0"/>
                  <w:marRight w:val="0"/>
                  <w:marTop w:val="0"/>
                  <w:marBottom w:val="0"/>
                  <w:divBdr>
                    <w:top w:val="none" w:sz="0" w:space="0" w:color="auto"/>
                    <w:left w:val="none" w:sz="0" w:space="0" w:color="auto"/>
                    <w:bottom w:val="none" w:sz="0" w:space="0" w:color="auto"/>
                    <w:right w:val="none" w:sz="0" w:space="0" w:color="auto"/>
                  </w:divBdr>
                </w:div>
                <w:div w:id="5843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6993">
      <w:bodyDiv w:val="1"/>
      <w:marLeft w:val="0"/>
      <w:marRight w:val="0"/>
      <w:marTop w:val="0"/>
      <w:marBottom w:val="0"/>
      <w:divBdr>
        <w:top w:val="none" w:sz="0" w:space="0" w:color="auto"/>
        <w:left w:val="none" w:sz="0" w:space="0" w:color="auto"/>
        <w:bottom w:val="none" w:sz="0" w:space="0" w:color="auto"/>
        <w:right w:val="none" w:sz="0" w:space="0" w:color="auto"/>
      </w:divBdr>
    </w:div>
    <w:div w:id="2086494828">
      <w:bodyDiv w:val="1"/>
      <w:marLeft w:val="0"/>
      <w:marRight w:val="0"/>
      <w:marTop w:val="0"/>
      <w:marBottom w:val="0"/>
      <w:divBdr>
        <w:top w:val="none" w:sz="0" w:space="0" w:color="auto"/>
        <w:left w:val="none" w:sz="0" w:space="0" w:color="auto"/>
        <w:bottom w:val="none" w:sz="0" w:space="0" w:color="auto"/>
        <w:right w:val="none" w:sz="0" w:space="0" w:color="auto"/>
      </w:divBdr>
    </w:div>
    <w:div w:id="2098742916">
      <w:bodyDiv w:val="1"/>
      <w:marLeft w:val="0"/>
      <w:marRight w:val="0"/>
      <w:marTop w:val="0"/>
      <w:marBottom w:val="0"/>
      <w:divBdr>
        <w:top w:val="none" w:sz="0" w:space="0" w:color="auto"/>
        <w:left w:val="none" w:sz="0" w:space="0" w:color="auto"/>
        <w:bottom w:val="none" w:sz="0" w:space="0" w:color="auto"/>
        <w:right w:val="none" w:sz="0" w:space="0" w:color="auto"/>
      </w:divBdr>
    </w:div>
    <w:div w:id="210950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ytech.cuny.edu/asap/" TargetMode="External"/><Relationship Id="rId18" Type="http://schemas.openxmlformats.org/officeDocument/2006/relationships/hyperlink" Target="http://www.bls.gov/ooh/healthcare/home.htm" TargetMode="External"/><Relationship Id="rId26" Type="http://schemas.openxmlformats.org/officeDocument/2006/relationships/image" Target="media/image5.(null)"/><Relationship Id="rId39" Type="http://schemas.openxmlformats.org/officeDocument/2006/relationships/image" Target="media/image8.jpg"/><Relationship Id="rId21" Type="http://schemas.openxmlformats.org/officeDocument/2006/relationships/hyperlink" Target="https://www.ncbi.nlm.nih.gov/pubmed/20044180" TargetMode="External"/><Relationship Id="rId34" Type="http://schemas.openxmlformats.org/officeDocument/2006/relationships/hyperlink" Target="http://cityte.ch/oer" TargetMode="External"/><Relationship Id="rId42" Type="http://schemas.openxmlformats.org/officeDocument/2006/relationships/header" Target="header1.xml"/><Relationship Id="rId47" Type="http://schemas.openxmlformats.org/officeDocument/2006/relationships/hyperlink" Target="http://openlab.citytech.cuny.edu/collegecouncil/files/2014/08/2013-10-10-Curriculum_Modification_Proposal_Form.docx" TargetMode="External"/><Relationship Id="rId50" Type="http://schemas.openxmlformats.org/officeDocument/2006/relationships/footer" Target="footer4.xml"/><Relationship Id="rId55" Type="http://schemas.openxmlformats.org/officeDocument/2006/relationships/header" Target="header5.xml"/><Relationship Id="rId63" Type="http://schemas.openxmlformats.org/officeDocument/2006/relationships/image" Target="media/image16.jpeg"/><Relationship Id="rId68" Type="http://schemas.openxmlformats.org/officeDocument/2006/relationships/image" Target="media/image21.(null)"/><Relationship Id="rId76" Type="http://schemas.openxmlformats.org/officeDocument/2006/relationships/image" Target="media/image27.jpg"/><Relationship Id="rId7" Type="http://schemas.openxmlformats.org/officeDocument/2006/relationships/footnotes" Target="footnotes.xml"/><Relationship Id="rId71" Type="http://schemas.openxmlformats.org/officeDocument/2006/relationships/image" Target="media/image24.(null)"/><Relationship Id="rId2" Type="http://schemas.openxmlformats.org/officeDocument/2006/relationships/numbering" Target="numbering.xml"/><Relationship Id="rId16" Type="http://schemas.openxmlformats.org/officeDocument/2006/relationships/hyperlink" Target="http://www.qcc.cuny.edu/academics/degree-programs/as-health-sciences.html" TargetMode="External"/><Relationship Id="rId29" Type="http://schemas.openxmlformats.org/officeDocument/2006/relationships/hyperlink" Target="https://www.crisisprevention.com/Specialties/Nonviolent-Crisis-Intervention" TargetMode="External"/><Relationship Id="rId11" Type="http://schemas.openxmlformats.org/officeDocument/2006/relationships/image" Target="media/image2.jpeg"/><Relationship Id="rId24" Type="http://schemas.openxmlformats.org/officeDocument/2006/relationships/image" Target="media/image4.emf"/><Relationship Id="rId32" Type="http://schemas.openxmlformats.org/officeDocument/2006/relationships/hyperlink" Target="http://cityte.ch/oer" TargetMode="External"/><Relationship Id="rId37" Type="http://schemas.openxmlformats.org/officeDocument/2006/relationships/image" Target="media/image6.jpg"/><Relationship Id="rId40" Type="http://schemas.openxmlformats.org/officeDocument/2006/relationships/image" Target="media/image9.jpg"/><Relationship Id="rId45" Type="http://schemas.openxmlformats.org/officeDocument/2006/relationships/footer" Target="footer2.xml"/><Relationship Id="rId53" Type="http://schemas.openxmlformats.org/officeDocument/2006/relationships/footer" Target="footer6.xml"/><Relationship Id="rId58" Type="http://schemas.openxmlformats.org/officeDocument/2006/relationships/hyperlink" Target="mailto:Jvazquez-Poritz@citytech.cuny.edu" TargetMode="External"/><Relationship Id="rId66" Type="http://schemas.openxmlformats.org/officeDocument/2006/relationships/image" Target="media/image19.png"/><Relationship Id="rId74" Type="http://schemas.openxmlformats.org/officeDocument/2006/relationships/hyperlink" Target="http://www.technofunc.com" TargetMode="External"/><Relationship Id="rId5" Type="http://schemas.openxmlformats.org/officeDocument/2006/relationships/settings" Target="settings.xml"/><Relationship Id="rId15" Type="http://schemas.openxmlformats.org/officeDocument/2006/relationships/hyperlink" Target="%20http://www.hamptonshire.com/hsa/HSA_Support_Documents.html" TargetMode="External"/><Relationship Id="rId23" Type="http://schemas.openxmlformats.org/officeDocument/2006/relationships/hyperlink" Target="https://sites.google.com/site/dbscitytech/college-committees/interprofessional-education" TargetMode="External"/><Relationship Id="rId28" Type="http://schemas.openxmlformats.org/officeDocument/2006/relationships/hyperlink" Target="http://www.redcross.org/take-a-class/aed/aed-training" TargetMode="External"/><Relationship Id="rId36" Type="http://schemas.openxmlformats.org/officeDocument/2006/relationships/hyperlink" Target="http://cityte.ch/oer" TargetMode="External"/><Relationship Id="rId49" Type="http://schemas.openxmlformats.org/officeDocument/2006/relationships/footer" Target="footer3.xml"/><Relationship Id="rId57" Type="http://schemas.openxmlformats.org/officeDocument/2006/relationships/image" Target="media/image11.jpeg"/><Relationship Id="rId61"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hyperlink" Target="http://www.qcc.cuny.edu/oira/docs/FactSheetFall2015.pdf" TargetMode="External"/><Relationship Id="rId31" Type="http://schemas.openxmlformats.org/officeDocument/2006/relationships/hyperlink" Target="http://cityte.ch/curriculum" TargetMode="External"/><Relationship Id="rId44" Type="http://schemas.openxmlformats.org/officeDocument/2006/relationships/footer" Target="footer1.xml"/><Relationship Id="rId52" Type="http://schemas.openxmlformats.org/officeDocument/2006/relationships/footer" Target="footer5.xml"/><Relationship Id="rId60" Type="http://schemas.openxmlformats.org/officeDocument/2006/relationships/image" Target="media/image13.emf"/><Relationship Id="rId65" Type="http://schemas.openxmlformats.org/officeDocument/2006/relationships/image" Target="media/image18.png"/><Relationship Id="rId73" Type="http://schemas.openxmlformats.org/officeDocument/2006/relationships/image" Target="media/image26.e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openlab.citytech.cuny.edu/collegecouncil/files/2014/08/2013-10-09-Proposal_Classification_Chart.pdf" TargetMode="External"/><Relationship Id="rId14" Type="http://schemas.openxmlformats.org/officeDocument/2006/relationships/image" Target="media/image3.emf"/><Relationship Id="rId22" Type="http://schemas.openxmlformats.org/officeDocument/2006/relationships/hyperlink" Target="http://static.nsta.org/files/PB168Xweb.pdf" TargetMode="External"/><Relationship Id="rId27" Type="http://schemas.openxmlformats.org/officeDocument/2006/relationships/hyperlink" Target="https://www.hhs.gov/hipaa/for-professionals/training/index.html" TargetMode="External"/><Relationship Id="rId30" Type="http://schemas.openxmlformats.org/officeDocument/2006/relationships/hyperlink" Target="https://www.rethinkhealth.org/resources-list/dynamic-modeling-strategy/" TargetMode="External"/><Relationship Id="rId35" Type="http://schemas.openxmlformats.org/officeDocument/2006/relationships/hyperlink" Target="http://cityte.ch/curriculum" TargetMode="External"/><Relationship Id="rId43" Type="http://schemas.openxmlformats.org/officeDocument/2006/relationships/header" Target="header2.xml"/><Relationship Id="rId48" Type="http://schemas.openxmlformats.org/officeDocument/2006/relationships/header" Target="header3.xml"/><Relationship Id="rId56" Type="http://schemas.openxmlformats.org/officeDocument/2006/relationships/footer" Target="footer7.xml"/><Relationship Id="rId64" Type="http://schemas.openxmlformats.org/officeDocument/2006/relationships/image" Target="media/image17.(null)"/><Relationship Id="rId69" Type="http://schemas.openxmlformats.org/officeDocument/2006/relationships/image" Target="media/image22.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image" Target="media/image25.(null)"/><Relationship Id="rId3" Type="http://schemas.openxmlformats.org/officeDocument/2006/relationships/styles" Target="styles.xml"/><Relationship Id="rId12" Type="http://schemas.openxmlformats.org/officeDocument/2006/relationships/hyperlink" Target="http://www.bls.gov/ooh/healthcare/home.htm" TargetMode="External"/><Relationship Id="rId17" Type="http://schemas.openxmlformats.org/officeDocument/2006/relationships/hyperlink" Target="http://nces.ed.gov/programs/digest/d15/tables/dt15_303.70.asp" TargetMode="External"/><Relationship Id="rId25" Type="http://schemas.openxmlformats.org/officeDocument/2006/relationships/hyperlink" Target="http://www.highered.nysed.gov/ocue/lrp/liberalarts.htm" TargetMode="External"/><Relationship Id="rId33" Type="http://schemas.openxmlformats.org/officeDocument/2006/relationships/hyperlink" Target="http://cityte.ch/curriculum" TargetMode="External"/><Relationship Id="rId38" Type="http://schemas.openxmlformats.org/officeDocument/2006/relationships/image" Target="media/image7.jpg"/><Relationship Id="rId46" Type="http://schemas.openxmlformats.org/officeDocument/2006/relationships/image" Target="media/image10.emf"/><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yperlink" Target="http://data.worldbank.org/indicator/SH.XPD.TOTL.ZS" TargetMode="External"/><Relationship Id="rId41" Type="http://schemas.openxmlformats.org/officeDocument/2006/relationships/hyperlink" Target="http://openlab.citytech.cuny.edu/collegecouncil/files/2014/08/2013-10-10-Curriculum_Modification_Proposal_Form.docx" TargetMode="External"/><Relationship Id="rId54" Type="http://schemas.openxmlformats.org/officeDocument/2006/relationships/hyperlink" Target="http://openlab.citytech.cuny.edu/collegecouncil/files/2014/08/2013-10-10-Curriculum_Modification_Proposal_Form.docx" TargetMode="External"/><Relationship Id="rId62" Type="http://schemas.openxmlformats.org/officeDocument/2006/relationships/image" Target="media/image15.png"/><Relationship Id="rId70" Type="http://schemas.openxmlformats.org/officeDocument/2006/relationships/image" Target="media/image23.(null)"/><Relationship Id="rId75" Type="http://schemas.openxmlformats.org/officeDocument/2006/relationships/hyperlink" Target="https://facultycommons.citytech.cuny.edu/gen-ed/)"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USD16</b:Tag>
    <b:SourceType>InternetSite</b:SourceType>
    <b:Guid>{D9D33A9B-9B0D-42B2-9962-779D138B8B73}</b:Guid>
    <b:Author>
      <b:Author>
        <b:NameList>
          <b:Person>
            <b:Last>Labor</b:Last>
            <b:First>U.S</b:First>
            <b:Middle>Department of</b:Middle>
          </b:Person>
        </b:NameList>
      </b:Author>
    </b:Author>
    <b:Title>Healthcare Occupations</b:Title>
    <b:InternetSiteTitle>Occupational Growth Handbook</b:InternetSiteTitle>
    <b:Year>2016</b:Year>
    <b:Month>9</b:Month>
    <b:Day>2</b:Day>
    <b:URL>http://www.bls.gov/ooh/healthcare/home.htm</b:URL>
    <b:RefOrder>2</b:RefOrder>
  </b:Source>
  <b:Source>
    <b:Tag>Dig16</b:Tag>
    <b:SourceType>InternetSite</b:SourceType>
    <b:Guid>{0EE86D11-9B8B-4261-82FD-E5BCE7CCE6AB}</b:Guid>
    <b:Title>Digest of Educational Statistics</b:Title>
    <b:InternetSiteTitle>National Center for Educational Statistics</b:InternetSiteTitle>
    <b:Year>2016</b:Year>
    <b:Month>9</b:Month>
    <b:Day>3</b:Day>
    <b:URL>http://nces.ed.gov/programs/digest/d15/tables/dt15_303.70.asp</b:URL>
    <b:RefOrder>1</b:RefOrder>
  </b:Source>
  <b:Source>
    <b:Tag>Off16</b:Tag>
    <b:SourceType>InternetSite</b:SourceType>
    <b:Guid>{F0C587A6-64AE-405E-8702-C3B1A0139702}</b:Guid>
    <b:Author>
      <b:Author>
        <b:Corporate>Office of Institutional Research</b:Corporate>
      </b:Author>
    </b:Author>
    <b:Title>Queensborough Community College</b:Title>
    <b:Year>2016</b:Year>
    <b:InternetSiteTitle>Office of Institutional Research and Assessment</b:InternetSiteTitle>
    <b:Month>09</b:Month>
    <b:Day>14</b:Day>
    <b:URL>http://www.qcc.cuny.edu/oira/docs/FactSheetFall2015.pdf</b:URL>
    <b:RefOrder>3</b:RefOrder>
  </b:Source>
  <b:Source>
    <b:Tag>The16</b:Tag>
    <b:SourceType>InternetSite</b:SourceType>
    <b:Guid>{1C111FF8-8602-45AC-98C3-9B6DD856F052}</b:Guid>
    <b:Year>2016</b:Year>
    <b:InternetSiteTitle>The World Bank</b:InternetSiteTitle>
    <b:Month>9</b:Month>
    <b:Day>3</b:Day>
    <b:URL>http://data.worldbank.org/indicator/SH.XPD.TOTL.ZS</b:URL>
    <b:Author>
      <b:Author>
        <b:Corporate>The World Bank Group</b:Corporate>
      </b:Author>
    </b:Author>
    <b:Title>Health expediture as a percent of GDP</b:Title>
    <b:RefOrder>4</b:RefOrder>
  </b:Source>
</b:Sources>
</file>

<file path=customXml/itemProps1.xml><?xml version="1.0" encoding="utf-8"?>
<ds:datastoreItem xmlns:ds="http://schemas.openxmlformats.org/officeDocument/2006/customXml" ds:itemID="{7EFD5AB9-CA93-49C3-9052-91F3A3D48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115</Pages>
  <Words>31060</Words>
  <Characters>177046</Characters>
  <Application>Microsoft Office Word</Application>
  <DocSecurity>0</DocSecurity>
  <Lines>1475</Lines>
  <Paragraphs>415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 bohm</dc:creator>
  <cp:lastModifiedBy>josef bohm</cp:lastModifiedBy>
  <cp:revision>8</cp:revision>
  <cp:lastPrinted>2018-11-09T18:23:00Z</cp:lastPrinted>
  <dcterms:created xsi:type="dcterms:W3CDTF">2018-11-09T22:47:00Z</dcterms:created>
  <dcterms:modified xsi:type="dcterms:W3CDTF">2018-11-09T23:05:00Z</dcterms:modified>
</cp:coreProperties>
</file>