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72D0F47A"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9E6A9B">
              <w:rPr>
                <w:rFonts w:asciiTheme="majorHAnsi" w:hAnsiTheme="majorHAnsi" w:cs="Times New Roman"/>
                <w:b/>
                <w:sz w:val="22"/>
                <w:szCs w:val="22"/>
              </w:rPr>
              <w:t>1</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546BC318" w:rsidR="008B2B47" w:rsidRPr="003F3B3C" w:rsidRDefault="009E6A9B">
            <w:pPr>
              <w:rPr>
                <w:rFonts w:asciiTheme="majorHAnsi" w:hAnsiTheme="majorHAnsi" w:cs="Times New Roman"/>
                <w:b/>
                <w:sz w:val="22"/>
                <w:szCs w:val="22"/>
              </w:rPr>
            </w:pPr>
            <w:r>
              <w:rPr>
                <w:rFonts w:asciiTheme="majorHAnsi" w:hAnsiTheme="majorHAnsi" w:cs="Times New Roman"/>
                <w:b/>
                <w:sz w:val="22"/>
                <w:szCs w:val="22"/>
              </w:rPr>
              <w:t>Cathy Santore</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77777777" w:rsidR="00D435A7" w:rsidRPr="00A21316" w:rsidRDefault="00D435A7">
            <w:pPr>
              <w:rPr>
                <w:rFonts w:asciiTheme="majorHAnsi" w:hAnsiTheme="majorHAnsi" w:cs="Times New Roman"/>
                <w:b/>
                <w:sz w:val="22"/>
                <w:szCs w:val="22"/>
              </w:rPr>
            </w:pPr>
          </w:p>
          <w:p w14:paraId="5A8AFAD9" w14:textId="6B180FF4" w:rsidR="00D435A7" w:rsidRPr="00A21316" w:rsidRDefault="006519ED">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04FF0761" wp14:editId="6EB26FF8">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71600" cy="552450"/>
                          </a:xfrm>
                          <a:prstGeom prst="rect">
                            <a:avLst/>
                          </a:prstGeom>
                        </pic:spPr>
                      </pic:pic>
                    </a:graphicData>
                  </a:graphic>
                </wp:inline>
              </w:drawing>
            </w:r>
            <w:r>
              <w:rPr>
                <w:rFonts w:asciiTheme="majorHAnsi" w:hAnsiTheme="majorHAnsi" w:cs="Times New Roman"/>
                <w:b/>
                <w:sz w:val="22"/>
                <w:szCs w:val="22"/>
              </w:rPr>
              <w:t>10-30-18</w:t>
            </w:r>
          </w:p>
        </w:tc>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quez-Poritz</w:t>
            </w:r>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5B1093AD" w:rsidR="00140AE2" w:rsidRPr="00A21316" w:rsidRDefault="00BB37E3">
            <w:pPr>
              <w:rPr>
                <w:rFonts w:asciiTheme="majorHAnsi" w:hAnsiTheme="majorHAnsi" w:cs="Times New Roman"/>
                <w:b/>
                <w:sz w:val="22"/>
                <w:szCs w:val="22"/>
              </w:rPr>
            </w:pPr>
            <w:r>
              <w:rPr>
                <w:rFonts w:ascii="Calibri" w:hAnsi="Calibri" w:cs="Arial"/>
                <w:noProof/>
                <w:sz w:val="22"/>
                <w:szCs w:val="22"/>
              </w:rPr>
              <w:drawing>
                <wp:inline distT="0" distB="0" distL="0" distR="0" wp14:anchorId="2F88950E" wp14:editId="25CB162D">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7285CB0F" w14:textId="77777777" w:rsidR="009E6A9B" w:rsidRPr="00A21316" w:rsidRDefault="009E6A9B" w:rsidP="009E6A9B">
            <w:pPr>
              <w:rPr>
                <w:rFonts w:asciiTheme="majorHAnsi" w:hAnsiTheme="majorHAnsi" w:cs="Times New Roman"/>
                <w:b/>
                <w:sz w:val="22"/>
                <w:szCs w:val="22"/>
              </w:rPr>
            </w:pPr>
            <w:r>
              <w:rPr>
                <w:rFonts w:asciiTheme="majorHAnsi" w:hAnsiTheme="majorHAnsi" w:cs="Times New Roman"/>
                <w:b/>
                <w:sz w:val="22"/>
                <w:szCs w:val="22"/>
              </w:rPr>
              <w:t>Change of course catalog description for “ARTH1101: History of Art: Prehistoric to Gothic”, from “Art from prehistoric time to the 14</w:t>
            </w:r>
            <w:r w:rsidRPr="005D0FD1">
              <w:rPr>
                <w:rFonts w:asciiTheme="majorHAnsi" w:hAnsiTheme="majorHAnsi" w:cs="Times New Roman"/>
                <w:b/>
                <w:sz w:val="22"/>
                <w:szCs w:val="22"/>
                <w:vertAlign w:val="superscript"/>
              </w:rPr>
              <w:t>th</w:t>
            </w:r>
            <w:r>
              <w:rPr>
                <w:rFonts w:asciiTheme="majorHAnsi" w:hAnsiTheme="majorHAnsi" w:cs="Times New Roman"/>
                <w:b/>
                <w:sz w:val="22"/>
                <w:szCs w:val="22"/>
              </w:rPr>
              <w:t xml:space="preserve"> century. Illustrated lectures and discussions (including architecture, sculpture and painting).” to “Art and architecture from prehistory to the 14</w:t>
            </w:r>
            <w:r w:rsidRPr="00EB6ECA">
              <w:rPr>
                <w:rFonts w:asciiTheme="majorHAnsi" w:hAnsiTheme="majorHAnsi" w:cs="Times New Roman"/>
                <w:b/>
                <w:sz w:val="22"/>
                <w:szCs w:val="22"/>
                <w:vertAlign w:val="superscript"/>
              </w:rPr>
              <w:t>th</w:t>
            </w:r>
            <w:r>
              <w:rPr>
                <w:rFonts w:asciiTheme="majorHAnsi" w:hAnsiTheme="majorHAnsi" w:cs="Times New Roman"/>
                <w:b/>
                <w:sz w:val="22"/>
                <w:szCs w:val="22"/>
              </w:rPr>
              <w:t xml:space="preserve"> century is examined in the context of the culture in which it was produced. Monuments from both Middle Eastern and Western civilizations are considered.”</w:t>
            </w:r>
          </w:p>
          <w:p w14:paraId="2082AEE8" w14:textId="5C743E45"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57EFB5B1" w14:textId="77777777" w:rsidR="009E6A9B" w:rsidRPr="00F27B6E" w:rsidRDefault="009E6A9B" w:rsidP="009E6A9B">
            <w:pPr>
              <w:rPr>
                <w:rFonts w:ascii="Times" w:eastAsia="Times New Roman" w:hAnsi="Times" w:cs="Times New Roman"/>
                <w:b/>
                <w:sz w:val="22"/>
                <w:szCs w:val="22"/>
              </w:rPr>
            </w:pPr>
            <w:r w:rsidRPr="00F27B6E">
              <w:rPr>
                <w:rFonts w:ascii="Calibri" w:eastAsia="Times New Roman" w:hAnsi="Calibri" w:cs="Times New Roman"/>
                <w:b/>
                <w:color w:val="000000"/>
                <w:sz w:val="22"/>
                <w:szCs w:val="22"/>
                <w:shd w:val="clear" w:color="auto" w:fill="FFFFFF"/>
              </w:rPr>
              <w:t xml:space="preserve">To replace with </w:t>
            </w:r>
            <w:r>
              <w:rPr>
                <w:rFonts w:ascii="Calibri" w:eastAsia="Times New Roman" w:hAnsi="Calibri" w:cs="Times New Roman"/>
                <w:b/>
                <w:color w:val="000000"/>
                <w:sz w:val="22"/>
                <w:szCs w:val="22"/>
                <w:shd w:val="clear" w:color="auto" w:fill="FFFFFF"/>
              </w:rPr>
              <w:t xml:space="preserve">a </w:t>
            </w:r>
            <w:r w:rsidRPr="00F27B6E">
              <w:rPr>
                <w:rFonts w:ascii="Calibri" w:eastAsia="Times New Roman" w:hAnsi="Calibri" w:cs="Times New Roman"/>
                <w:b/>
                <w:color w:val="000000"/>
                <w:sz w:val="22"/>
                <w:szCs w:val="22"/>
                <w:shd w:val="clear" w:color="auto" w:fill="FFFFFF"/>
              </w:rPr>
              <w:t>more accurate description of the breadth of the material covered.  The inclusion of the cultural context in which the art was created enriches the historic perspective beyond the formalist approach to teaching that limits exposition to evolution of style and artistic innovation.</w:t>
            </w:r>
          </w:p>
          <w:p w14:paraId="26F3B941" w14:textId="05B6D75C" w:rsidR="003B2AB2" w:rsidRPr="00A21316" w:rsidRDefault="003B2AB2" w:rsidP="00C77971">
            <w:pPr>
              <w:rPr>
                <w:rFonts w:asciiTheme="majorHAnsi" w:hAnsiTheme="majorHAnsi" w:cs="Times New Roman"/>
                <w:b/>
                <w:sz w:val="22"/>
                <w:szCs w:val="22"/>
              </w:rPr>
            </w:pP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1B88197" w14:textId="423EFC9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25FE2D64" w:rsidR="002E5A57" w:rsidRPr="00A21316" w:rsidRDefault="00BB37E3"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3200B21" w:rsidR="00576098" w:rsidRPr="00A21316" w:rsidRDefault="00BB37E3"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6D153923"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w:t>
      </w:r>
      <w:r w:rsidR="009E6A9B">
        <w:rPr>
          <w:rFonts w:ascii="Arial" w:hAnsi="Arial" w:cs="Arial"/>
          <w:b/>
          <w:sz w:val="22"/>
          <w:szCs w:val="22"/>
          <w:lang w:bidi="en-US"/>
        </w:rPr>
        <w:t>1 History of Art: Prehistoric to Gothic</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472C6F" w:rsidRPr="00A14CAC" w14:paraId="7A9ED91E"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40844694" w14:textId="26F9797B" w:rsidR="00472C6F" w:rsidRPr="00A14CAC" w:rsidRDefault="00472C6F" w:rsidP="00463249">
            <w:pPr>
              <w:pStyle w:val="CRtext"/>
              <w:rPr>
                <w:b/>
                <w:sz w:val="22"/>
                <w:szCs w:val="22"/>
              </w:rPr>
            </w:pPr>
            <w:r>
              <w:rPr>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2D946D4A" w14:textId="110E3303" w:rsidR="00472C6F" w:rsidRPr="00472C6F" w:rsidRDefault="00472C6F"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472C6F">
              <w:rPr>
                <w:rFonts w:asciiTheme="majorHAnsi" w:hAnsiTheme="majorHAnsi" w:cstheme="majorHAnsi"/>
                <w:b w:val="0"/>
                <w:color w:val="000000" w:themeColor="text1"/>
                <w:sz w:val="22"/>
                <w:szCs w:val="22"/>
                <w:lang w:bidi="en-US"/>
              </w:rPr>
              <w:t>ARTH1101</w:t>
            </w:r>
          </w:p>
        </w:tc>
        <w:tc>
          <w:tcPr>
            <w:tcW w:w="1800" w:type="dxa"/>
            <w:tcBorders>
              <w:top w:val="single" w:sz="4" w:space="0" w:color="000000"/>
              <w:left w:val="single" w:sz="4" w:space="0" w:color="000000"/>
              <w:bottom w:val="single" w:sz="4" w:space="0" w:color="000000"/>
              <w:right w:val="single" w:sz="4" w:space="0" w:color="000000"/>
            </w:tcBorders>
          </w:tcPr>
          <w:p w14:paraId="32317B56" w14:textId="66FF8A69" w:rsidR="00472C6F" w:rsidRPr="00A14CAC" w:rsidRDefault="00472C6F" w:rsidP="00463249">
            <w:pPr>
              <w:pStyle w:val="CRtext"/>
              <w:rPr>
                <w:sz w:val="22"/>
                <w:szCs w:val="22"/>
              </w:rPr>
            </w:pPr>
            <w:r>
              <w:rPr>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2F5568B6" w14:textId="23481DD9" w:rsidR="00472C6F" w:rsidRPr="001179E8" w:rsidRDefault="00472C6F"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1179E8">
              <w:rPr>
                <w:rFonts w:asciiTheme="majorHAnsi" w:hAnsiTheme="majorHAnsi" w:cstheme="majorHAnsi"/>
                <w:b w:val="0"/>
                <w:color w:val="000000" w:themeColor="text1"/>
                <w:sz w:val="22"/>
                <w:szCs w:val="22"/>
                <w:lang w:bidi="en-US"/>
              </w:rPr>
              <w:t>ARTH1101</w:t>
            </w:r>
          </w:p>
        </w:tc>
      </w:tr>
      <w:tr w:rsidR="00472C6F" w:rsidRPr="00A14CAC" w14:paraId="30B60073"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3449F29" w14:textId="71A72E89" w:rsidR="00472C6F" w:rsidRPr="00A14CAC" w:rsidRDefault="00472C6F" w:rsidP="00472C6F">
            <w:pPr>
              <w:pStyle w:val="CRtext"/>
              <w:rPr>
                <w:b/>
                <w:sz w:val="22"/>
                <w:szCs w:val="22"/>
              </w:rPr>
            </w:pPr>
            <w:r>
              <w:rPr>
                <w:b/>
                <w:sz w:val="22"/>
                <w:szCs w:val="22"/>
              </w:rPr>
              <w:t>Course Title</w:t>
            </w:r>
          </w:p>
        </w:tc>
        <w:tc>
          <w:tcPr>
            <w:tcW w:w="2520" w:type="dxa"/>
            <w:tcBorders>
              <w:top w:val="single" w:sz="4" w:space="0" w:color="000000"/>
              <w:left w:val="single" w:sz="4" w:space="0" w:color="000000"/>
              <w:bottom w:val="single" w:sz="4" w:space="0" w:color="000000"/>
              <w:right w:val="single" w:sz="4" w:space="0" w:color="000000"/>
            </w:tcBorders>
          </w:tcPr>
          <w:p w14:paraId="2A9AD451" w14:textId="119B25F5" w:rsidR="00472C6F" w:rsidRPr="00472C6F" w:rsidRDefault="00472C6F" w:rsidP="00472C6F">
            <w:pPr>
              <w:pStyle w:val="CRtitle"/>
              <w:widowControl w:val="0"/>
              <w:autoSpaceDE w:val="0"/>
              <w:spacing w:before="120"/>
              <w:rPr>
                <w:rFonts w:asciiTheme="majorHAnsi" w:hAnsiTheme="majorHAnsi" w:cstheme="majorHAnsi"/>
                <w:b w:val="0"/>
                <w:color w:val="000000" w:themeColor="text1"/>
                <w:sz w:val="22"/>
                <w:szCs w:val="22"/>
                <w:lang w:bidi="en-US"/>
              </w:rPr>
            </w:pPr>
            <w:r w:rsidRPr="00472C6F">
              <w:rPr>
                <w:rFonts w:asciiTheme="majorHAnsi" w:hAnsiTheme="majorHAnsi" w:cstheme="majorHAnsi"/>
                <w:b w:val="0"/>
                <w:color w:val="000000" w:themeColor="text1"/>
                <w:sz w:val="22"/>
                <w:szCs w:val="22"/>
                <w:lang w:bidi="en-US"/>
              </w:rPr>
              <w:t>History of Art: Prehistoric to Gothic</w:t>
            </w:r>
          </w:p>
        </w:tc>
        <w:tc>
          <w:tcPr>
            <w:tcW w:w="1800" w:type="dxa"/>
            <w:tcBorders>
              <w:top w:val="single" w:sz="4" w:space="0" w:color="000000"/>
              <w:left w:val="single" w:sz="4" w:space="0" w:color="000000"/>
              <w:bottom w:val="single" w:sz="4" w:space="0" w:color="000000"/>
              <w:right w:val="single" w:sz="4" w:space="0" w:color="000000"/>
            </w:tcBorders>
          </w:tcPr>
          <w:p w14:paraId="10CFFAF9" w14:textId="77777777" w:rsidR="00472C6F" w:rsidRPr="00A14CAC" w:rsidRDefault="00472C6F" w:rsidP="00472C6F">
            <w:pPr>
              <w:pStyle w:val="CRtext"/>
              <w:rPr>
                <w:sz w:val="22"/>
                <w:szCs w:val="22"/>
              </w:rPr>
            </w:pPr>
          </w:p>
        </w:tc>
        <w:tc>
          <w:tcPr>
            <w:tcW w:w="3263" w:type="dxa"/>
            <w:tcBorders>
              <w:top w:val="single" w:sz="4" w:space="0" w:color="000000"/>
              <w:left w:val="single" w:sz="4" w:space="0" w:color="000000"/>
              <w:bottom w:val="single" w:sz="4" w:space="0" w:color="000000"/>
              <w:right w:val="single" w:sz="4" w:space="0" w:color="000000"/>
            </w:tcBorders>
          </w:tcPr>
          <w:p w14:paraId="15DBEA3E" w14:textId="557C6238" w:rsidR="00472C6F" w:rsidRPr="001179E8" w:rsidRDefault="00472C6F" w:rsidP="00472C6F">
            <w:pPr>
              <w:pStyle w:val="CRtitle"/>
              <w:widowControl w:val="0"/>
              <w:autoSpaceDE w:val="0"/>
              <w:spacing w:before="120"/>
              <w:rPr>
                <w:rFonts w:asciiTheme="majorHAnsi" w:hAnsiTheme="majorHAnsi" w:cstheme="majorHAnsi"/>
                <w:b w:val="0"/>
                <w:color w:val="000000" w:themeColor="text1"/>
                <w:sz w:val="22"/>
                <w:szCs w:val="22"/>
                <w:lang w:bidi="en-US"/>
              </w:rPr>
            </w:pPr>
            <w:r w:rsidRPr="001179E8">
              <w:rPr>
                <w:rFonts w:asciiTheme="majorHAnsi" w:hAnsiTheme="majorHAnsi" w:cstheme="majorHAnsi"/>
                <w:b w:val="0"/>
                <w:color w:val="000000" w:themeColor="text1"/>
                <w:sz w:val="22"/>
                <w:szCs w:val="22"/>
                <w:lang w:bidi="en-US"/>
              </w:rPr>
              <w:t>History of Art: Prehistoric to Gothic</w:t>
            </w:r>
          </w:p>
        </w:tc>
      </w:tr>
      <w:tr w:rsidR="00472C6F"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472C6F" w:rsidRPr="00153ED0" w:rsidRDefault="00472C6F" w:rsidP="00472C6F">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4983E0A9" w:rsidR="00472C6F" w:rsidRPr="009E6A9B" w:rsidRDefault="00472C6F" w:rsidP="00472C6F">
            <w:pPr>
              <w:pStyle w:val="CRtitle"/>
              <w:autoSpaceDE w:val="0"/>
              <w:rPr>
                <w:b w:val="0"/>
                <w:strike/>
                <w:color w:val="000000" w:themeColor="text1"/>
                <w:sz w:val="22"/>
                <w:szCs w:val="22"/>
              </w:rPr>
            </w:pPr>
            <w:r w:rsidRPr="009E6A9B">
              <w:rPr>
                <w:rFonts w:asciiTheme="majorHAnsi" w:hAnsiTheme="majorHAnsi" w:cs="Times New Roman"/>
                <w:strike/>
                <w:color w:val="000000" w:themeColor="text1"/>
                <w:sz w:val="22"/>
                <w:szCs w:val="22"/>
              </w:rPr>
              <w:t>Art from prehistoric time to the 14th century. Illustrated lectures and discussions (including architecture, sculpture and painting).</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472C6F" w:rsidRPr="00153ED0" w:rsidRDefault="00472C6F" w:rsidP="00472C6F">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777E96A7" w:rsidR="00472C6F" w:rsidRPr="009E6A9B" w:rsidRDefault="00472C6F" w:rsidP="00472C6F">
            <w:pPr>
              <w:widowControl w:val="0"/>
              <w:autoSpaceDE w:val="0"/>
              <w:autoSpaceDN w:val="0"/>
              <w:adjustRightInd w:val="0"/>
              <w:rPr>
                <w:rFonts w:ascii="Arial" w:eastAsia="Cambria" w:hAnsi="Arial" w:cs="Arial"/>
                <w:sz w:val="22"/>
                <w:szCs w:val="22"/>
                <w:u w:val="single"/>
              </w:rPr>
            </w:pPr>
            <w:r w:rsidRPr="009E6A9B">
              <w:rPr>
                <w:rFonts w:asciiTheme="majorHAnsi" w:hAnsiTheme="majorHAnsi" w:cs="Times New Roman"/>
                <w:b/>
                <w:sz w:val="22"/>
                <w:szCs w:val="22"/>
                <w:u w:val="single"/>
              </w:rPr>
              <w:t>Art and architecture from prehistory to the 14</w:t>
            </w:r>
            <w:r w:rsidRPr="009E6A9B">
              <w:rPr>
                <w:rFonts w:asciiTheme="majorHAnsi" w:hAnsiTheme="majorHAnsi" w:cs="Times New Roman"/>
                <w:b/>
                <w:sz w:val="22"/>
                <w:szCs w:val="22"/>
                <w:u w:val="single"/>
                <w:vertAlign w:val="superscript"/>
              </w:rPr>
              <w:t>th</w:t>
            </w:r>
            <w:r w:rsidRPr="009E6A9B">
              <w:rPr>
                <w:rFonts w:asciiTheme="majorHAnsi" w:hAnsiTheme="majorHAnsi" w:cs="Times New Roman"/>
                <w:b/>
                <w:sz w:val="22"/>
                <w:szCs w:val="22"/>
                <w:u w:val="single"/>
              </w:rPr>
              <w:t xml:space="preserve"> century is examined in the context of the culture in which it was produced. Monuments from both Middle Eastern and Western civilizations are considered.</w:t>
            </w:r>
          </w:p>
        </w:tc>
      </w:tr>
      <w:tr w:rsidR="00472C6F"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472C6F" w:rsidRPr="00153ED0" w:rsidRDefault="00472C6F" w:rsidP="00472C6F">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472C6F" w:rsidRPr="00A14CAC" w:rsidRDefault="00472C6F" w:rsidP="00472C6F">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472C6F" w:rsidRPr="00153ED0" w:rsidRDefault="00472C6F" w:rsidP="00472C6F">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472C6F" w:rsidRPr="001179E8" w:rsidRDefault="00472C6F" w:rsidP="00472C6F">
            <w:pPr>
              <w:pStyle w:val="CRtext"/>
              <w:rPr>
                <w:color w:val="000000"/>
                <w:sz w:val="22"/>
                <w:szCs w:val="22"/>
              </w:rPr>
            </w:pPr>
            <w:r w:rsidRPr="001179E8">
              <w:rPr>
                <w:color w:val="000000"/>
                <w:sz w:val="22"/>
                <w:szCs w:val="22"/>
              </w:rPr>
              <w:t>3 Credits</w:t>
            </w:r>
          </w:p>
        </w:tc>
      </w:tr>
      <w:tr w:rsidR="00472C6F"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472C6F" w:rsidRPr="00153ED0" w:rsidRDefault="00472C6F" w:rsidP="00472C6F">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472C6F" w:rsidRPr="00A14CAC" w:rsidRDefault="00472C6F" w:rsidP="00472C6F">
            <w:pPr>
              <w:pStyle w:val="CRtitle"/>
              <w:autoSpaceDE w:val="0"/>
              <w:rPr>
                <w:b w:val="0"/>
                <w:strike/>
                <w:color w:val="000000"/>
                <w:sz w:val="22"/>
                <w:szCs w:val="22"/>
              </w:rPr>
            </w:pPr>
          </w:p>
          <w:p w14:paraId="7137AF59" w14:textId="77777777" w:rsidR="00472C6F" w:rsidRPr="00A14CAC" w:rsidRDefault="00472C6F" w:rsidP="00472C6F">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472C6F" w:rsidRPr="00153ED0" w:rsidRDefault="00472C6F" w:rsidP="00472C6F">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472C6F" w:rsidRPr="001179E8" w:rsidRDefault="00472C6F" w:rsidP="00472C6F">
            <w:pPr>
              <w:pStyle w:val="CRtext"/>
              <w:rPr>
                <w:color w:val="000000"/>
                <w:sz w:val="22"/>
                <w:szCs w:val="22"/>
              </w:rPr>
            </w:pPr>
          </w:p>
        </w:tc>
      </w:tr>
      <w:tr w:rsidR="00472C6F"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472C6F" w:rsidRPr="00153ED0" w:rsidRDefault="00472C6F" w:rsidP="00472C6F">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472C6F" w:rsidRPr="00002593" w:rsidRDefault="00472C6F" w:rsidP="00472C6F">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472C6F" w:rsidRPr="00002593" w:rsidRDefault="00472C6F" w:rsidP="00472C6F">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472C6F" w:rsidRPr="00002593" w:rsidRDefault="00472C6F" w:rsidP="00472C6F">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472C6F"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472C6F" w:rsidRPr="00153ED0" w:rsidRDefault="00472C6F" w:rsidP="00472C6F">
            <w:pPr>
              <w:pStyle w:val="CRtitle"/>
              <w:widowControl w:val="0"/>
              <w:autoSpaceDE w:val="0"/>
              <w:rPr>
                <w:color w:val="auto"/>
                <w:sz w:val="20"/>
                <w:szCs w:val="20"/>
              </w:rPr>
            </w:pPr>
            <w:r w:rsidRPr="00153ED0">
              <w:rPr>
                <w:color w:val="auto"/>
                <w:sz w:val="20"/>
                <w:szCs w:val="20"/>
              </w:rPr>
              <w:t xml:space="preserve">Corequisite: </w:t>
            </w:r>
          </w:p>
          <w:p w14:paraId="10BDCCE4" w14:textId="77777777" w:rsidR="00472C6F" w:rsidRPr="00153ED0" w:rsidRDefault="00472C6F" w:rsidP="00472C6F">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472C6F" w:rsidRPr="00A14CAC" w:rsidRDefault="00472C6F" w:rsidP="00472C6F">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472C6F" w:rsidRPr="00153ED0" w:rsidRDefault="00472C6F" w:rsidP="00472C6F">
            <w:pPr>
              <w:pStyle w:val="CRtitle"/>
              <w:widowControl w:val="0"/>
              <w:autoSpaceDE w:val="0"/>
              <w:rPr>
                <w:color w:val="auto"/>
                <w:sz w:val="20"/>
                <w:szCs w:val="20"/>
              </w:rPr>
            </w:pPr>
            <w:r w:rsidRPr="00153ED0">
              <w:rPr>
                <w:color w:val="auto"/>
                <w:sz w:val="20"/>
                <w:szCs w:val="20"/>
              </w:rPr>
              <w:t xml:space="preserve">Corequisite: </w:t>
            </w:r>
          </w:p>
          <w:p w14:paraId="457560CA" w14:textId="77777777" w:rsidR="00472C6F" w:rsidRPr="00153ED0" w:rsidRDefault="00472C6F" w:rsidP="00472C6F">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472C6F" w:rsidRPr="00A14CAC" w:rsidRDefault="00472C6F" w:rsidP="00472C6F">
            <w:pPr>
              <w:pStyle w:val="CM8"/>
              <w:rPr>
                <w:rFonts w:ascii="Arial" w:hAnsi="Arial" w:cs="Arial"/>
                <w:iCs/>
                <w:sz w:val="22"/>
                <w:szCs w:val="22"/>
                <w:u w:val="single"/>
              </w:rPr>
            </w:pPr>
            <w:r w:rsidRPr="00A14CAC">
              <w:rPr>
                <w:rFonts w:ascii="Arial" w:hAnsi="Arial" w:cs="Arial"/>
                <w:iCs/>
                <w:sz w:val="22"/>
                <w:szCs w:val="22"/>
                <w:u w:val="single"/>
              </w:rPr>
              <w:t>    </w:t>
            </w:r>
          </w:p>
        </w:tc>
      </w:tr>
      <w:tr w:rsidR="00472C6F"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472C6F" w:rsidRPr="00153ED0" w:rsidRDefault="00472C6F" w:rsidP="00472C6F">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472C6F" w:rsidRPr="00153ED0" w:rsidRDefault="00472C6F" w:rsidP="00472C6F">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472C6F" w:rsidRPr="00A14CAC" w:rsidRDefault="00472C6F" w:rsidP="00472C6F">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472C6F" w:rsidRPr="00153ED0" w:rsidRDefault="00472C6F" w:rsidP="00472C6F">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472C6F" w:rsidRPr="00153ED0" w:rsidRDefault="00472C6F" w:rsidP="00472C6F">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472C6F" w:rsidRPr="00A14CAC" w:rsidRDefault="00472C6F" w:rsidP="00472C6F">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76766230" w14:textId="77777777" w:rsidR="009E6A9B" w:rsidRPr="009E6A9B" w:rsidRDefault="008835BC" w:rsidP="009E6A9B">
      <w:pPr>
        <w:rPr>
          <w:rFonts w:ascii="Times" w:eastAsia="Times New Roman" w:hAnsi="Times" w:cs="Times New Roman"/>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9E6A9B" w:rsidRPr="009E6A9B">
        <w:rPr>
          <w:rFonts w:ascii="Calibri" w:eastAsia="Times New Roman" w:hAnsi="Calibri" w:cs="Times New Roman"/>
          <w:color w:val="000000"/>
          <w:sz w:val="22"/>
          <w:szCs w:val="22"/>
          <w:shd w:val="clear" w:color="auto" w:fill="FFFFFF"/>
        </w:rPr>
        <w:t>To replace with a more accurate description of the breadth of the material covered.  The inclusion of the cultural context in which the art was created enriches the historic perspective beyond the formalist approach to teaching that limits exposition to evolution of style and artistic innovation.</w:t>
      </w:r>
    </w:p>
    <w:p w14:paraId="1ACACC75" w14:textId="44D9E6C1" w:rsidR="00FA312C" w:rsidRPr="00FA312C" w:rsidRDefault="00FA312C" w:rsidP="00FA312C">
      <w:pPr>
        <w:rPr>
          <w:rFonts w:asciiTheme="majorHAnsi" w:hAnsiTheme="majorHAnsi" w:cs="Times New Roman"/>
          <w:sz w:val="22"/>
          <w:szCs w:val="22"/>
        </w:rPr>
      </w:pPr>
    </w:p>
    <w:p w14:paraId="54084994" w14:textId="7A0B33AF" w:rsidR="008835BC" w:rsidRPr="002340C1" w:rsidRDefault="008835BC" w:rsidP="00002593">
      <w:pPr>
        <w:rPr>
          <w:rFonts w:asciiTheme="majorHAnsi" w:hAnsiTheme="majorHAnsi" w:cs="Times New Roman"/>
          <w:sz w:val="22"/>
          <w:szCs w:val="22"/>
        </w:rPr>
      </w:pP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67582CDC" w:rsidR="00EB45E1" w:rsidRDefault="00EB45E1"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p w14:paraId="4C600DE9" w14:textId="1C027D43" w:rsidR="00EB45E1" w:rsidRDefault="00EB45E1" w:rsidP="00002593">
      <w:pPr>
        <w:rPr>
          <w:rFonts w:asciiTheme="majorHAnsi" w:hAnsiTheme="majorHAnsi"/>
        </w:rPr>
      </w:pPr>
    </w:p>
    <w:sectPr w:rsidR="00EB45E1" w:rsidSect="008835BC">
      <w:headerReference w:type="even" r:id="rId12"/>
      <w:headerReference w:type="default" r:id="rId13"/>
      <w:footerReference w:type="even" r:id="rId14"/>
      <w:footerReference w:type="default" r:id="rId15"/>
      <w:headerReference w:type="first" r:id="rId16"/>
      <w:footerReference w:type="first" r:id="rId17"/>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1E31" w14:textId="77777777" w:rsidR="0008735E" w:rsidRDefault="0008735E" w:rsidP="007B2802">
      <w:r>
        <w:separator/>
      </w:r>
    </w:p>
  </w:endnote>
  <w:endnote w:type="continuationSeparator" w:id="0">
    <w:p w14:paraId="2DB10AF8" w14:textId="77777777" w:rsidR="0008735E" w:rsidRDefault="0008735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08735E"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48620C7E"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DB0">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5750" w14:textId="77777777" w:rsidR="00A35DB0" w:rsidRDefault="00A35D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F34A" w14:textId="77777777" w:rsidR="0008735E" w:rsidRDefault="0008735E" w:rsidP="007B2802">
      <w:r>
        <w:separator/>
      </w:r>
    </w:p>
  </w:footnote>
  <w:footnote w:type="continuationSeparator" w:id="0">
    <w:p w14:paraId="4BB8AC29" w14:textId="77777777" w:rsidR="0008735E" w:rsidRDefault="0008735E"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1258C" w:rsidRDefault="0008735E">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85AA" w14:textId="6811A980" w:rsidR="005273A4" w:rsidRPr="001A4614" w:rsidRDefault="00A35DB0" w:rsidP="005273A4">
    <w:pPr>
      <w:pStyle w:val="Header"/>
      <w:tabs>
        <w:tab w:val="left" w:pos="1245"/>
      </w:tabs>
      <w:rPr>
        <w:rFonts w:cstheme="minorHAnsi"/>
        <w:sz w:val="20"/>
      </w:rPr>
    </w:pPr>
    <w:r>
      <w:rPr>
        <w:rFonts w:cstheme="minorHAnsi"/>
        <w:sz w:val="20"/>
      </w:rPr>
      <w:t>18L</w:t>
    </w:r>
    <w:bookmarkStart w:id="0" w:name="_GoBack"/>
    <w:bookmarkEnd w:id="0"/>
    <w:r w:rsidR="005273A4">
      <w:rPr>
        <w:rFonts w:cstheme="minorHAnsi"/>
        <w:sz w:val="20"/>
      </w:rPr>
      <w:t>(a)</w:t>
    </w:r>
    <w:r w:rsidR="005273A4" w:rsidRPr="001A4614">
      <w:rPr>
        <w:rFonts w:cstheme="minorHAnsi"/>
        <w:sz w:val="20"/>
      </w:rPr>
      <w:tab/>
    </w:r>
    <w:r w:rsidR="005273A4" w:rsidRPr="001A4614">
      <w:rPr>
        <w:rFonts w:cstheme="minorHAnsi"/>
        <w:sz w:val="20"/>
      </w:rPr>
      <w:tab/>
    </w:r>
    <w:r w:rsidR="005273A4">
      <w:rPr>
        <w:rFonts w:cstheme="minorHAnsi"/>
        <w:sz w:val="20"/>
      </w:rPr>
      <w:t>Minor Changes to ARTH 1101</w:t>
    </w:r>
    <w:r w:rsidR="005273A4">
      <w:rPr>
        <w:rFonts w:cstheme="minorHAnsi"/>
        <w:sz w:val="20"/>
      </w:rPr>
      <w:tab/>
      <w:t>11/12</w:t>
    </w:r>
    <w:r w:rsidR="005273A4" w:rsidRPr="001A4614">
      <w:rPr>
        <w:rFonts w:cstheme="minorHAnsi"/>
        <w:sz w:val="20"/>
      </w:rPr>
      <w:t>/2018</w:t>
    </w:r>
  </w:p>
  <w:p w14:paraId="3CF6D62F" w14:textId="52853BD7" w:rsidR="00F1258C" w:rsidRPr="005273A4" w:rsidRDefault="00F1258C" w:rsidP="005273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4B27" w14:textId="77777777" w:rsidR="00A35DB0" w:rsidRDefault="00A35D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783"/>
    <w:multiLevelType w:val="multilevel"/>
    <w:tmpl w:val="DD82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3279"/>
    <w:rsid w:val="00005A2C"/>
    <w:rsid w:val="000124F3"/>
    <w:rsid w:val="000224BD"/>
    <w:rsid w:val="0003052B"/>
    <w:rsid w:val="00072916"/>
    <w:rsid w:val="00072FEE"/>
    <w:rsid w:val="00074D79"/>
    <w:rsid w:val="000856D2"/>
    <w:rsid w:val="0008735E"/>
    <w:rsid w:val="000A71E4"/>
    <w:rsid w:val="000B28A9"/>
    <w:rsid w:val="000B2CFE"/>
    <w:rsid w:val="000B4038"/>
    <w:rsid w:val="000E4848"/>
    <w:rsid w:val="000F0A64"/>
    <w:rsid w:val="0010402C"/>
    <w:rsid w:val="00115BA8"/>
    <w:rsid w:val="001179E8"/>
    <w:rsid w:val="0012029B"/>
    <w:rsid w:val="00122310"/>
    <w:rsid w:val="00122CF7"/>
    <w:rsid w:val="0012422D"/>
    <w:rsid w:val="001306EC"/>
    <w:rsid w:val="00137E5A"/>
    <w:rsid w:val="001405F3"/>
    <w:rsid w:val="00140AE2"/>
    <w:rsid w:val="001421A1"/>
    <w:rsid w:val="00151180"/>
    <w:rsid w:val="00154666"/>
    <w:rsid w:val="00166EE9"/>
    <w:rsid w:val="00167F4D"/>
    <w:rsid w:val="0019092C"/>
    <w:rsid w:val="00195173"/>
    <w:rsid w:val="001C1212"/>
    <w:rsid w:val="001D157D"/>
    <w:rsid w:val="002340C1"/>
    <w:rsid w:val="00242569"/>
    <w:rsid w:val="00277D4F"/>
    <w:rsid w:val="00283F68"/>
    <w:rsid w:val="00285601"/>
    <w:rsid w:val="00290CB9"/>
    <w:rsid w:val="002937D2"/>
    <w:rsid w:val="002950C1"/>
    <w:rsid w:val="002962A9"/>
    <w:rsid w:val="002972C3"/>
    <w:rsid w:val="002B2148"/>
    <w:rsid w:val="002C0F5F"/>
    <w:rsid w:val="002C7543"/>
    <w:rsid w:val="002D4BCA"/>
    <w:rsid w:val="002E0C50"/>
    <w:rsid w:val="002E5A57"/>
    <w:rsid w:val="002E5D2D"/>
    <w:rsid w:val="002E7BE5"/>
    <w:rsid w:val="00302652"/>
    <w:rsid w:val="0031765A"/>
    <w:rsid w:val="00331DC1"/>
    <w:rsid w:val="00334E15"/>
    <w:rsid w:val="00336A05"/>
    <w:rsid w:val="0034689F"/>
    <w:rsid w:val="003535BC"/>
    <w:rsid w:val="0037030A"/>
    <w:rsid w:val="003823EF"/>
    <w:rsid w:val="003A4CA9"/>
    <w:rsid w:val="003A4F97"/>
    <w:rsid w:val="003B2AB2"/>
    <w:rsid w:val="003B5A1D"/>
    <w:rsid w:val="003B5E13"/>
    <w:rsid w:val="003B6B9D"/>
    <w:rsid w:val="003B7C35"/>
    <w:rsid w:val="003C0117"/>
    <w:rsid w:val="003C60EE"/>
    <w:rsid w:val="003C76CA"/>
    <w:rsid w:val="003D25C4"/>
    <w:rsid w:val="003E4FAB"/>
    <w:rsid w:val="003E79D1"/>
    <w:rsid w:val="003F3B3C"/>
    <w:rsid w:val="003F4662"/>
    <w:rsid w:val="004034F7"/>
    <w:rsid w:val="004152A8"/>
    <w:rsid w:val="00424287"/>
    <w:rsid w:val="004346D0"/>
    <w:rsid w:val="00472C6F"/>
    <w:rsid w:val="004740EF"/>
    <w:rsid w:val="0048077C"/>
    <w:rsid w:val="00480D89"/>
    <w:rsid w:val="00490979"/>
    <w:rsid w:val="00492F07"/>
    <w:rsid w:val="004933E9"/>
    <w:rsid w:val="004946A5"/>
    <w:rsid w:val="004A4E48"/>
    <w:rsid w:val="004A6407"/>
    <w:rsid w:val="004B5696"/>
    <w:rsid w:val="004F0A4B"/>
    <w:rsid w:val="00524D75"/>
    <w:rsid w:val="005273A4"/>
    <w:rsid w:val="00537EFE"/>
    <w:rsid w:val="005517D9"/>
    <w:rsid w:val="00564936"/>
    <w:rsid w:val="00576098"/>
    <w:rsid w:val="00580A84"/>
    <w:rsid w:val="00580B26"/>
    <w:rsid w:val="005823F3"/>
    <w:rsid w:val="005832A4"/>
    <w:rsid w:val="00594187"/>
    <w:rsid w:val="005A4D81"/>
    <w:rsid w:val="005B2C8E"/>
    <w:rsid w:val="005B7790"/>
    <w:rsid w:val="005B7932"/>
    <w:rsid w:val="005E7AC0"/>
    <w:rsid w:val="005F27CE"/>
    <w:rsid w:val="005F41AB"/>
    <w:rsid w:val="005F58C0"/>
    <w:rsid w:val="006022D3"/>
    <w:rsid w:val="006049D7"/>
    <w:rsid w:val="006057CF"/>
    <w:rsid w:val="00606E6C"/>
    <w:rsid w:val="00607682"/>
    <w:rsid w:val="00617E28"/>
    <w:rsid w:val="00623084"/>
    <w:rsid w:val="006260D6"/>
    <w:rsid w:val="00626D87"/>
    <w:rsid w:val="006519ED"/>
    <w:rsid w:val="0066258E"/>
    <w:rsid w:val="006B5767"/>
    <w:rsid w:val="006E097C"/>
    <w:rsid w:val="007060A0"/>
    <w:rsid w:val="00710161"/>
    <w:rsid w:val="00713138"/>
    <w:rsid w:val="00715442"/>
    <w:rsid w:val="007241F3"/>
    <w:rsid w:val="00740188"/>
    <w:rsid w:val="00742056"/>
    <w:rsid w:val="00757193"/>
    <w:rsid w:val="00771A11"/>
    <w:rsid w:val="00776422"/>
    <w:rsid w:val="007823BB"/>
    <w:rsid w:val="0079406B"/>
    <w:rsid w:val="007B1B50"/>
    <w:rsid w:val="007B2802"/>
    <w:rsid w:val="007B3EB2"/>
    <w:rsid w:val="007C5855"/>
    <w:rsid w:val="007D075B"/>
    <w:rsid w:val="007D1F8F"/>
    <w:rsid w:val="007F0454"/>
    <w:rsid w:val="007F0EA3"/>
    <w:rsid w:val="00812268"/>
    <w:rsid w:val="00822080"/>
    <w:rsid w:val="008239C0"/>
    <w:rsid w:val="0082481B"/>
    <w:rsid w:val="008357CF"/>
    <w:rsid w:val="008371E7"/>
    <w:rsid w:val="00856079"/>
    <w:rsid w:val="00856CAA"/>
    <w:rsid w:val="008745E7"/>
    <w:rsid w:val="00874D63"/>
    <w:rsid w:val="008835BC"/>
    <w:rsid w:val="00897281"/>
    <w:rsid w:val="008A0AB8"/>
    <w:rsid w:val="008A19E7"/>
    <w:rsid w:val="008B0DFA"/>
    <w:rsid w:val="008B2B47"/>
    <w:rsid w:val="008C7EB3"/>
    <w:rsid w:val="008D4FE8"/>
    <w:rsid w:val="008D58DF"/>
    <w:rsid w:val="008D6C9C"/>
    <w:rsid w:val="008F5C28"/>
    <w:rsid w:val="00912E51"/>
    <w:rsid w:val="00925EA5"/>
    <w:rsid w:val="009560D9"/>
    <w:rsid w:val="00962190"/>
    <w:rsid w:val="0096335E"/>
    <w:rsid w:val="00971397"/>
    <w:rsid w:val="0097369C"/>
    <w:rsid w:val="009744B9"/>
    <w:rsid w:val="00975F7C"/>
    <w:rsid w:val="0097647F"/>
    <w:rsid w:val="00981143"/>
    <w:rsid w:val="00990BBA"/>
    <w:rsid w:val="009A1415"/>
    <w:rsid w:val="009A26DE"/>
    <w:rsid w:val="009C0FEF"/>
    <w:rsid w:val="009C1C4F"/>
    <w:rsid w:val="009D562B"/>
    <w:rsid w:val="009E6A9B"/>
    <w:rsid w:val="00A000EE"/>
    <w:rsid w:val="00A138CA"/>
    <w:rsid w:val="00A17733"/>
    <w:rsid w:val="00A20EF2"/>
    <w:rsid w:val="00A21316"/>
    <w:rsid w:val="00A35DB0"/>
    <w:rsid w:val="00A5191A"/>
    <w:rsid w:val="00A52D7C"/>
    <w:rsid w:val="00A7475B"/>
    <w:rsid w:val="00A802DD"/>
    <w:rsid w:val="00A8652A"/>
    <w:rsid w:val="00A912B6"/>
    <w:rsid w:val="00AA2EDE"/>
    <w:rsid w:val="00AA573E"/>
    <w:rsid w:val="00AA726B"/>
    <w:rsid w:val="00AD009B"/>
    <w:rsid w:val="00AD0A53"/>
    <w:rsid w:val="00B15461"/>
    <w:rsid w:val="00B32C0B"/>
    <w:rsid w:val="00B37272"/>
    <w:rsid w:val="00B45CB9"/>
    <w:rsid w:val="00B511F3"/>
    <w:rsid w:val="00B55A27"/>
    <w:rsid w:val="00B56FD8"/>
    <w:rsid w:val="00B73F74"/>
    <w:rsid w:val="00B80C07"/>
    <w:rsid w:val="00BA234F"/>
    <w:rsid w:val="00BA4DB7"/>
    <w:rsid w:val="00BA5FBB"/>
    <w:rsid w:val="00BB37E3"/>
    <w:rsid w:val="00BC462E"/>
    <w:rsid w:val="00BD2CF3"/>
    <w:rsid w:val="00BE2181"/>
    <w:rsid w:val="00BE4161"/>
    <w:rsid w:val="00C46F4A"/>
    <w:rsid w:val="00C5033F"/>
    <w:rsid w:val="00C6077E"/>
    <w:rsid w:val="00C616F1"/>
    <w:rsid w:val="00C6419E"/>
    <w:rsid w:val="00C660BA"/>
    <w:rsid w:val="00C70B19"/>
    <w:rsid w:val="00C714E4"/>
    <w:rsid w:val="00C72926"/>
    <w:rsid w:val="00C74C14"/>
    <w:rsid w:val="00C7505E"/>
    <w:rsid w:val="00C77971"/>
    <w:rsid w:val="00C879EB"/>
    <w:rsid w:val="00C97D09"/>
    <w:rsid w:val="00CA55FF"/>
    <w:rsid w:val="00CA6F4F"/>
    <w:rsid w:val="00CB131E"/>
    <w:rsid w:val="00CC10AA"/>
    <w:rsid w:val="00CC1546"/>
    <w:rsid w:val="00CC18D1"/>
    <w:rsid w:val="00CF0F97"/>
    <w:rsid w:val="00CF132D"/>
    <w:rsid w:val="00CF1BE1"/>
    <w:rsid w:val="00D0616B"/>
    <w:rsid w:val="00D139D7"/>
    <w:rsid w:val="00D30781"/>
    <w:rsid w:val="00D36175"/>
    <w:rsid w:val="00D435A7"/>
    <w:rsid w:val="00D455F1"/>
    <w:rsid w:val="00D50BD3"/>
    <w:rsid w:val="00D543F7"/>
    <w:rsid w:val="00D565FA"/>
    <w:rsid w:val="00D568A0"/>
    <w:rsid w:val="00D6481E"/>
    <w:rsid w:val="00D759EA"/>
    <w:rsid w:val="00DB779A"/>
    <w:rsid w:val="00DF479F"/>
    <w:rsid w:val="00E11145"/>
    <w:rsid w:val="00E27135"/>
    <w:rsid w:val="00E302FE"/>
    <w:rsid w:val="00E42FB3"/>
    <w:rsid w:val="00E45DAC"/>
    <w:rsid w:val="00E67BE9"/>
    <w:rsid w:val="00E73C34"/>
    <w:rsid w:val="00E9160F"/>
    <w:rsid w:val="00EA5611"/>
    <w:rsid w:val="00EA79E1"/>
    <w:rsid w:val="00EB45E1"/>
    <w:rsid w:val="00EC12E4"/>
    <w:rsid w:val="00ED5809"/>
    <w:rsid w:val="00ED78CE"/>
    <w:rsid w:val="00EE4501"/>
    <w:rsid w:val="00EF4C9A"/>
    <w:rsid w:val="00F116C0"/>
    <w:rsid w:val="00F1258C"/>
    <w:rsid w:val="00F242D1"/>
    <w:rsid w:val="00F24621"/>
    <w:rsid w:val="00F40E20"/>
    <w:rsid w:val="00F70048"/>
    <w:rsid w:val="00F76569"/>
    <w:rsid w:val="00F97B45"/>
    <w:rsid w:val="00FA312C"/>
    <w:rsid w:val="00FA3AF0"/>
    <w:rsid w:val="00FB1C41"/>
    <w:rsid w:val="00FB2334"/>
    <w:rsid w:val="00FB381F"/>
    <w:rsid w:val="00FE4B86"/>
    <w:rsid w:val="00FF650B"/>
    <w:rsid w:val="00FF7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D4CE0EB-BA3F-4646-AF3C-72313E6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235">
      <w:bodyDiv w:val="1"/>
      <w:marLeft w:val="0"/>
      <w:marRight w:val="0"/>
      <w:marTop w:val="0"/>
      <w:marBottom w:val="0"/>
      <w:divBdr>
        <w:top w:val="none" w:sz="0" w:space="0" w:color="auto"/>
        <w:left w:val="none" w:sz="0" w:space="0" w:color="auto"/>
        <w:bottom w:val="none" w:sz="0" w:space="0" w:color="auto"/>
        <w:right w:val="none" w:sz="0" w:space="0" w:color="auto"/>
      </w:divBdr>
      <w:divsChild>
        <w:div w:id="461117348">
          <w:marLeft w:val="0"/>
          <w:marRight w:val="0"/>
          <w:marTop w:val="0"/>
          <w:marBottom w:val="0"/>
          <w:divBdr>
            <w:top w:val="none" w:sz="0" w:space="0" w:color="auto"/>
            <w:left w:val="none" w:sz="0" w:space="0" w:color="auto"/>
            <w:bottom w:val="none" w:sz="0" w:space="0" w:color="auto"/>
            <w:right w:val="none" w:sz="0" w:space="0" w:color="auto"/>
          </w:divBdr>
          <w:divsChild>
            <w:div w:id="2046176106">
              <w:marLeft w:val="0"/>
              <w:marRight w:val="0"/>
              <w:marTop w:val="0"/>
              <w:marBottom w:val="0"/>
              <w:divBdr>
                <w:top w:val="none" w:sz="0" w:space="0" w:color="auto"/>
                <w:left w:val="none" w:sz="0" w:space="0" w:color="auto"/>
                <w:bottom w:val="none" w:sz="0" w:space="0" w:color="auto"/>
                <w:right w:val="none" w:sz="0" w:space="0" w:color="auto"/>
              </w:divBdr>
              <w:divsChild>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043">
      <w:bodyDiv w:val="1"/>
      <w:marLeft w:val="0"/>
      <w:marRight w:val="0"/>
      <w:marTop w:val="0"/>
      <w:marBottom w:val="0"/>
      <w:divBdr>
        <w:top w:val="none" w:sz="0" w:space="0" w:color="auto"/>
        <w:left w:val="none" w:sz="0" w:space="0" w:color="auto"/>
        <w:bottom w:val="none" w:sz="0" w:space="0" w:color="auto"/>
        <w:right w:val="none" w:sz="0" w:space="0" w:color="auto"/>
      </w:divBdr>
      <w:divsChild>
        <w:div w:id="1615749390">
          <w:marLeft w:val="0"/>
          <w:marRight w:val="0"/>
          <w:marTop w:val="0"/>
          <w:marBottom w:val="0"/>
          <w:divBdr>
            <w:top w:val="none" w:sz="0" w:space="0" w:color="auto"/>
            <w:left w:val="none" w:sz="0" w:space="0" w:color="auto"/>
            <w:bottom w:val="none" w:sz="0" w:space="0" w:color="auto"/>
            <w:right w:val="none" w:sz="0" w:space="0" w:color="auto"/>
          </w:divBdr>
          <w:divsChild>
            <w:div w:id="1253049694">
              <w:marLeft w:val="0"/>
              <w:marRight w:val="0"/>
              <w:marTop w:val="0"/>
              <w:marBottom w:val="0"/>
              <w:divBdr>
                <w:top w:val="none" w:sz="0" w:space="0" w:color="auto"/>
                <w:left w:val="none" w:sz="0" w:space="0" w:color="auto"/>
                <w:bottom w:val="none" w:sz="0" w:space="0" w:color="auto"/>
                <w:right w:val="none" w:sz="0" w:space="0" w:color="auto"/>
              </w:divBdr>
              <w:divsChild>
                <w:div w:id="1570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208804686">
      <w:bodyDiv w:val="1"/>
      <w:marLeft w:val="0"/>
      <w:marRight w:val="0"/>
      <w:marTop w:val="0"/>
      <w:marBottom w:val="0"/>
      <w:divBdr>
        <w:top w:val="none" w:sz="0" w:space="0" w:color="auto"/>
        <w:left w:val="none" w:sz="0" w:space="0" w:color="auto"/>
        <w:bottom w:val="none" w:sz="0" w:space="0" w:color="auto"/>
        <w:right w:val="none" w:sz="0" w:space="0" w:color="auto"/>
      </w:divBdr>
      <w:divsChild>
        <w:div w:id="1523787692">
          <w:marLeft w:val="0"/>
          <w:marRight w:val="0"/>
          <w:marTop w:val="0"/>
          <w:marBottom w:val="0"/>
          <w:divBdr>
            <w:top w:val="none" w:sz="0" w:space="0" w:color="auto"/>
            <w:left w:val="none" w:sz="0" w:space="0" w:color="auto"/>
            <w:bottom w:val="none" w:sz="0" w:space="0" w:color="auto"/>
            <w:right w:val="none" w:sz="0" w:space="0" w:color="auto"/>
          </w:divBdr>
          <w:divsChild>
            <w:div w:id="1571890117">
              <w:marLeft w:val="0"/>
              <w:marRight w:val="0"/>
              <w:marTop w:val="0"/>
              <w:marBottom w:val="0"/>
              <w:divBdr>
                <w:top w:val="none" w:sz="0" w:space="0" w:color="auto"/>
                <w:left w:val="none" w:sz="0" w:space="0" w:color="auto"/>
                <w:bottom w:val="none" w:sz="0" w:space="0" w:color="auto"/>
                <w:right w:val="none" w:sz="0" w:space="0" w:color="auto"/>
              </w:divBdr>
              <w:divsChild>
                <w:div w:id="1937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6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032">
          <w:marLeft w:val="0"/>
          <w:marRight w:val="0"/>
          <w:marTop w:val="0"/>
          <w:marBottom w:val="0"/>
          <w:divBdr>
            <w:top w:val="none" w:sz="0" w:space="0" w:color="auto"/>
            <w:left w:val="none" w:sz="0" w:space="0" w:color="auto"/>
            <w:bottom w:val="none" w:sz="0" w:space="0" w:color="auto"/>
            <w:right w:val="none" w:sz="0" w:space="0" w:color="auto"/>
          </w:divBdr>
          <w:divsChild>
            <w:div w:id="2142964052">
              <w:marLeft w:val="0"/>
              <w:marRight w:val="0"/>
              <w:marTop w:val="0"/>
              <w:marBottom w:val="0"/>
              <w:divBdr>
                <w:top w:val="none" w:sz="0" w:space="0" w:color="auto"/>
                <w:left w:val="none" w:sz="0" w:space="0" w:color="auto"/>
                <w:bottom w:val="none" w:sz="0" w:space="0" w:color="auto"/>
                <w:right w:val="none" w:sz="0" w:space="0" w:color="auto"/>
              </w:divBdr>
              <w:divsChild>
                <w:div w:id="1963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973">
          <w:marLeft w:val="0"/>
          <w:marRight w:val="0"/>
          <w:marTop w:val="0"/>
          <w:marBottom w:val="0"/>
          <w:divBdr>
            <w:top w:val="none" w:sz="0" w:space="0" w:color="auto"/>
            <w:left w:val="none" w:sz="0" w:space="0" w:color="auto"/>
            <w:bottom w:val="none" w:sz="0" w:space="0" w:color="auto"/>
            <w:right w:val="none" w:sz="0" w:space="0" w:color="auto"/>
          </w:divBdr>
          <w:divsChild>
            <w:div w:id="501748990">
              <w:marLeft w:val="0"/>
              <w:marRight w:val="0"/>
              <w:marTop w:val="0"/>
              <w:marBottom w:val="0"/>
              <w:divBdr>
                <w:top w:val="none" w:sz="0" w:space="0" w:color="auto"/>
                <w:left w:val="none" w:sz="0" w:space="0" w:color="auto"/>
                <w:bottom w:val="none" w:sz="0" w:space="0" w:color="auto"/>
                <w:right w:val="none" w:sz="0" w:space="0" w:color="auto"/>
              </w:divBdr>
              <w:divsChild>
                <w:div w:id="151411078">
                  <w:marLeft w:val="0"/>
                  <w:marRight w:val="0"/>
                  <w:marTop w:val="0"/>
                  <w:marBottom w:val="0"/>
                  <w:divBdr>
                    <w:top w:val="none" w:sz="0" w:space="0" w:color="auto"/>
                    <w:left w:val="none" w:sz="0" w:space="0" w:color="auto"/>
                    <w:bottom w:val="none" w:sz="0" w:space="0" w:color="auto"/>
                    <w:right w:val="none" w:sz="0" w:space="0" w:color="auto"/>
                  </w:divBdr>
                </w:div>
              </w:divsChild>
            </w:div>
            <w:div w:id="2125494105">
              <w:marLeft w:val="0"/>
              <w:marRight w:val="0"/>
              <w:marTop w:val="0"/>
              <w:marBottom w:val="0"/>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 w:id="214246309">
                  <w:marLeft w:val="0"/>
                  <w:marRight w:val="0"/>
                  <w:marTop w:val="0"/>
                  <w:marBottom w:val="0"/>
                  <w:divBdr>
                    <w:top w:val="none" w:sz="0" w:space="0" w:color="auto"/>
                    <w:left w:val="none" w:sz="0" w:space="0" w:color="auto"/>
                    <w:bottom w:val="none" w:sz="0" w:space="0" w:color="auto"/>
                    <w:right w:val="none" w:sz="0" w:space="0" w:color="auto"/>
                  </w:divBdr>
                </w:div>
              </w:divsChild>
            </w:div>
            <w:div w:id="927926347">
              <w:marLeft w:val="0"/>
              <w:marRight w:val="0"/>
              <w:marTop w:val="0"/>
              <w:marBottom w:val="0"/>
              <w:divBdr>
                <w:top w:val="none" w:sz="0" w:space="0" w:color="auto"/>
                <w:left w:val="none" w:sz="0" w:space="0" w:color="auto"/>
                <w:bottom w:val="none" w:sz="0" w:space="0" w:color="auto"/>
                <w:right w:val="none" w:sz="0" w:space="0" w:color="auto"/>
              </w:divBdr>
              <w:divsChild>
                <w:div w:id="1167552394">
                  <w:marLeft w:val="0"/>
                  <w:marRight w:val="0"/>
                  <w:marTop w:val="0"/>
                  <w:marBottom w:val="0"/>
                  <w:divBdr>
                    <w:top w:val="none" w:sz="0" w:space="0" w:color="auto"/>
                    <w:left w:val="none" w:sz="0" w:space="0" w:color="auto"/>
                    <w:bottom w:val="none" w:sz="0" w:space="0" w:color="auto"/>
                    <w:right w:val="none" w:sz="0" w:space="0" w:color="auto"/>
                  </w:divBdr>
                </w:div>
              </w:divsChild>
            </w:div>
            <w:div w:id="873465779">
              <w:marLeft w:val="0"/>
              <w:marRight w:val="0"/>
              <w:marTop w:val="0"/>
              <w:marBottom w:val="0"/>
              <w:divBdr>
                <w:top w:val="none" w:sz="0" w:space="0" w:color="auto"/>
                <w:left w:val="none" w:sz="0" w:space="0" w:color="auto"/>
                <w:bottom w:val="none" w:sz="0" w:space="0" w:color="auto"/>
                <w:right w:val="none" w:sz="0" w:space="0" w:color="auto"/>
              </w:divBdr>
              <w:divsChild>
                <w:div w:id="877814299">
                  <w:marLeft w:val="0"/>
                  <w:marRight w:val="0"/>
                  <w:marTop w:val="0"/>
                  <w:marBottom w:val="0"/>
                  <w:divBdr>
                    <w:top w:val="none" w:sz="0" w:space="0" w:color="auto"/>
                    <w:left w:val="none" w:sz="0" w:space="0" w:color="auto"/>
                    <w:bottom w:val="none" w:sz="0" w:space="0" w:color="auto"/>
                    <w:right w:val="none" w:sz="0" w:space="0" w:color="auto"/>
                  </w:divBdr>
                </w:div>
                <w:div w:id="1411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36">
          <w:marLeft w:val="0"/>
          <w:marRight w:val="0"/>
          <w:marTop w:val="0"/>
          <w:marBottom w:val="0"/>
          <w:divBdr>
            <w:top w:val="none" w:sz="0" w:space="0" w:color="auto"/>
            <w:left w:val="none" w:sz="0" w:space="0" w:color="auto"/>
            <w:bottom w:val="none" w:sz="0" w:space="0" w:color="auto"/>
            <w:right w:val="none" w:sz="0" w:space="0" w:color="auto"/>
          </w:divBdr>
          <w:divsChild>
            <w:div w:id="1886139703">
              <w:marLeft w:val="0"/>
              <w:marRight w:val="0"/>
              <w:marTop w:val="0"/>
              <w:marBottom w:val="0"/>
              <w:divBdr>
                <w:top w:val="none" w:sz="0" w:space="0" w:color="auto"/>
                <w:left w:val="none" w:sz="0" w:space="0" w:color="auto"/>
                <w:bottom w:val="none" w:sz="0" w:space="0" w:color="auto"/>
                <w:right w:val="none" w:sz="0" w:space="0" w:color="auto"/>
              </w:divBdr>
              <w:divsChild>
                <w:div w:id="1761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674">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2">
          <w:marLeft w:val="0"/>
          <w:marRight w:val="0"/>
          <w:marTop w:val="0"/>
          <w:marBottom w:val="0"/>
          <w:divBdr>
            <w:top w:val="none" w:sz="0" w:space="0" w:color="auto"/>
            <w:left w:val="none" w:sz="0" w:space="0" w:color="auto"/>
            <w:bottom w:val="none" w:sz="0" w:space="0" w:color="auto"/>
            <w:right w:val="none" w:sz="0" w:space="0" w:color="auto"/>
          </w:divBdr>
          <w:divsChild>
            <w:div w:id="1771316235">
              <w:marLeft w:val="0"/>
              <w:marRight w:val="0"/>
              <w:marTop w:val="0"/>
              <w:marBottom w:val="0"/>
              <w:divBdr>
                <w:top w:val="none" w:sz="0" w:space="0" w:color="auto"/>
                <w:left w:val="none" w:sz="0" w:space="0" w:color="auto"/>
                <w:bottom w:val="none" w:sz="0" w:space="0" w:color="auto"/>
                <w:right w:val="none" w:sz="0" w:space="0" w:color="auto"/>
              </w:divBdr>
              <w:divsChild>
                <w:div w:id="522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12">
      <w:bodyDiv w:val="1"/>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sChild>
            <w:div w:id="1073284286">
              <w:marLeft w:val="0"/>
              <w:marRight w:val="0"/>
              <w:marTop w:val="0"/>
              <w:marBottom w:val="0"/>
              <w:divBdr>
                <w:top w:val="none" w:sz="0" w:space="0" w:color="auto"/>
                <w:left w:val="none" w:sz="0" w:space="0" w:color="auto"/>
                <w:bottom w:val="none" w:sz="0" w:space="0" w:color="auto"/>
                <w:right w:val="none" w:sz="0" w:space="0" w:color="auto"/>
              </w:divBdr>
              <w:divsChild>
                <w:div w:id="1699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710">
      <w:bodyDiv w:val="1"/>
      <w:marLeft w:val="0"/>
      <w:marRight w:val="0"/>
      <w:marTop w:val="0"/>
      <w:marBottom w:val="0"/>
      <w:divBdr>
        <w:top w:val="none" w:sz="0" w:space="0" w:color="auto"/>
        <w:left w:val="none" w:sz="0" w:space="0" w:color="auto"/>
        <w:bottom w:val="none" w:sz="0" w:space="0" w:color="auto"/>
        <w:right w:val="none" w:sz="0" w:space="0" w:color="auto"/>
      </w:divBdr>
      <w:divsChild>
        <w:div w:id="1499494172">
          <w:marLeft w:val="0"/>
          <w:marRight w:val="0"/>
          <w:marTop w:val="0"/>
          <w:marBottom w:val="0"/>
          <w:divBdr>
            <w:top w:val="none" w:sz="0" w:space="0" w:color="auto"/>
            <w:left w:val="none" w:sz="0" w:space="0" w:color="auto"/>
            <w:bottom w:val="none" w:sz="0" w:space="0" w:color="auto"/>
            <w:right w:val="none" w:sz="0" w:space="0" w:color="auto"/>
          </w:divBdr>
          <w:divsChild>
            <w:div w:id="930352121">
              <w:marLeft w:val="0"/>
              <w:marRight w:val="0"/>
              <w:marTop w:val="0"/>
              <w:marBottom w:val="0"/>
              <w:divBdr>
                <w:top w:val="none" w:sz="0" w:space="0" w:color="auto"/>
                <w:left w:val="none" w:sz="0" w:space="0" w:color="auto"/>
                <w:bottom w:val="none" w:sz="0" w:space="0" w:color="auto"/>
                <w:right w:val="none" w:sz="0" w:space="0" w:color="auto"/>
              </w:divBdr>
              <w:divsChild>
                <w:div w:id="1293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442">
      <w:bodyDiv w:val="1"/>
      <w:marLeft w:val="0"/>
      <w:marRight w:val="0"/>
      <w:marTop w:val="0"/>
      <w:marBottom w:val="0"/>
      <w:divBdr>
        <w:top w:val="none" w:sz="0" w:space="0" w:color="auto"/>
        <w:left w:val="none" w:sz="0" w:space="0" w:color="auto"/>
        <w:bottom w:val="none" w:sz="0" w:space="0" w:color="auto"/>
        <w:right w:val="none" w:sz="0" w:space="0" w:color="auto"/>
      </w:divBdr>
      <w:divsChild>
        <w:div w:id="86274755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625088949">
          <w:marLeft w:val="0"/>
          <w:marRight w:val="0"/>
          <w:marTop w:val="0"/>
          <w:marBottom w:val="0"/>
          <w:divBdr>
            <w:top w:val="none" w:sz="0" w:space="0" w:color="auto"/>
            <w:left w:val="none" w:sz="0" w:space="0" w:color="auto"/>
            <w:bottom w:val="none" w:sz="0" w:space="0" w:color="auto"/>
            <w:right w:val="none" w:sz="0" w:space="0" w:color="auto"/>
          </w:divBdr>
        </w:div>
        <w:div w:id="866213814">
          <w:marLeft w:val="0"/>
          <w:marRight w:val="0"/>
          <w:marTop w:val="0"/>
          <w:marBottom w:val="0"/>
          <w:divBdr>
            <w:top w:val="none" w:sz="0" w:space="0" w:color="auto"/>
            <w:left w:val="none" w:sz="0" w:space="0" w:color="auto"/>
            <w:bottom w:val="none" w:sz="0" w:space="0" w:color="auto"/>
            <w:right w:val="none" w:sz="0" w:space="0" w:color="auto"/>
          </w:divBdr>
        </w:div>
        <w:div w:id="1538662531">
          <w:marLeft w:val="0"/>
          <w:marRight w:val="0"/>
          <w:marTop w:val="0"/>
          <w:marBottom w:val="0"/>
          <w:divBdr>
            <w:top w:val="none" w:sz="0" w:space="0" w:color="auto"/>
            <w:left w:val="none" w:sz="0" w:space="0" w:color="auto"/>
            <w:bottom w:val="none" w:sz="0" w:space="0" w:color="auto"/>
            <w:right w:val="none" w:sz="0" w:space="0" w:color="auto"/>
          </w:divBdr>
        </w:div>
        <w:div w:id="1453010647">
          <w:marLeft w:val="0"/>
          <w:marRight w:val="0"/>
          <w:marTop w:val="0"/>
          <w:marBottom w:val="0"/>
          <w:divBdr>
            <w:top w:val="none" w:sz="0" w:space="0" w:color="auto"/>
            <w:left w:val="none" w:sz="0" w:space="0" w:color="auto"/>
            <w:bottom w:val="none" w:sz="0" w:space="0" w:color="auto"/>
            <w:right w:val="none" w:sz="0" w:space="0" w:color="auto"/>
          </w:divBdr>
        </w:div>
        <w:div w:id="1924071842">
          <w:marLeft w:val="0"/>
          <w:marRight w:val="0"/>
          <w:marTop w:val="0"/>
          <w:marBottom w:val="0"/>
          <w:divBdr>
            <w:top w:val="none" w:sz="0" w:space="0" w:color="auto"/>
            <w:left w:val="none" w:sz="0" w:space="0" w:color="auto"/>
            <w:bottom w:val="none" w:sz="0" w:space="0" w:color="auto"/>
            <w:right w:val="none" w:sz="0" w:space="0" w:color="auto"/>
          </w:divBdr>
        </w:div>
        <w:div w:id="652568838">
          <w:marLeft w:val="0"/>
          <w:marRight w:val="0"/>
          <w:marTop w:val="0"/>
          <w:marBottom w:val="0"/>
          <w:divBdr>
            <w:top w:val="none" w:sz="0" w:space="0" w:color="auto"/>
            <w:left w:val="none" w:sz="0" w:space="0" w:color="auto"/>
            <w:bottom w:val="none" w:sz="0" w:space="0" w:color="auto"/>
            <w:right w:val="none" w:sz="0" w:space="0" w:color="auto"/>
          </w:divBdr>
        </w:div>
        <w:div w:id="786392878">
          <w:marLeft w:val="0"/>
          <w:marRight w:val="0"/>
          <w:marTop w:val="0"/>
          <w:marBottom w:val="0"/>
          <w:divBdr>
            <w:top w:val="none" w:sz="0" w:space="0" w:color="auto"/>
            <w:left w:val="none" w:sz="0" w:space="0" w:color="auto"/>
            <w:bottom w:val="none" w:sz="0" w:space="0" w:color="auto"/>
            <w:right w:val="none" w:sz="0" w:space="0" w:color="auto"/>
          </w:divBdr>
        </w:div>
        <w:div w:id="19478415">
          <w:marLeft w:val="0"/>
          <w:marRight w:val="0"/>
          <w:marTop w:val="0"/>
          <w:marBottom w:val="0"/>
          <w:divBdr>
            <w:top w:val="none" w:sz="0" w:space="0" w:color="auto"/>
            <w:left w:val="none" w:sz="0" w:space="0" w:color="auto"/>
            <w:bottom w:val="none" w:sz="0" w:space="0" w:color="auto"/>
            <w:right w:val="none" w:sz="0" w:space="0" w:color="auto"/>
          </w:divBdr>
        </w:div>
        <w:div w:id="265575588">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922">
      <w:bodyDiv w:val="1"/>
      <w:marLeft w:val="0"/>
      <w:marRight w:val="0"/>
      <w:marTop w:val="0"/>
      <w:marBottom w:val="0"/>
      <w:divBdr>
        <w:top w:val="none" w:sz="0" w:space="0" w:color="auto"/>
        <w:left w:val="none" w:sz="0" w:space="0" w:color="auto"/>
        <w:bottom w:val="none" w:sz="0" w:space="0" w:color="auto"/>
        <w:right w:val="none" w:sz="0" w:space="0" w:color="auto"/>
      </w:divBdr>
      <w:divsChild>
        <w:div w:id="1678193912">
          <w:marLeft w:val="0"/>
          <w:marRight w:val="0"/>
          <w:marTop w:val="0"/>
          <w:marBottom w:val="0"/>
          <w:divBdr>
            <w:top w:val="none" w:sz="0" w:space="0" w:color="auto"/>
            <w:left w:val="none" w:sz="0" w:space="0" w:color="auto"/>
            <w:bottom w:val="none" w:sz="0" w:space="0" w:color="auto"/>
            <w:right w:val="none" w:sz="0" w:space="0" w:color="auto"/>
          </w:divBdr>
          <w:divsChild>
            <w:div w:id="660279740">
              <w:marLeft w:val="0"/>
              <w:marRight w:val="0"/>
              <w:marTop w:val="0"/>
              <w:marBottom w:val="0"/>
              <w:divBdr>
                <w:top w:val="none" w:sz="0" w:space="0" w:color="auto"/>
                <w:left w:val="none" w:sz="0" w:space="0" w:color="auto"/>
                <w:bottom w:val="none" w:sz="0" w:space="0" w:color="auto"/>
                <w:right w:val="none" w:sz="0" w:space="0" w:color="auto"/>
              </w:divBdr>
              <w:divsChild>
                <w:div w:id="793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4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125">
          <w:marLeft w:val="0"/>
          <w:marRight w:val="0"/>
          <w:marTop w:val="0"/>
          <w:marBottom w:val="0"/>
          <w:divBdr>
            <w:top w:val="none" w:sz="0" w:space="0" w:color="auto"/>
            <w:left w:val="none" w:sz="0" w:space="0" w:color="auto"/>
            <w:bottom w:val="none" w:sz="0" w:space="0" w:color="auto"/>
            <w:right w:val="none" w:sz="0" w:space="0" w:color="auto"/>
          </w:divBdr>
          <w:divsChild>
            <w:div w:id="1763260269">
              <w:marLeft w:val="0"/>
              <w:marRight w:val="0"/>
              <w:marTop w:val="0"/>
              <w:marBottom w:val="0"/>
              <w:divBdr>
                <w:top w:val="none" w:sz="0" w:space="0" w:color="auto"/>
                <w:left w:val="none" w:sz="0" w:space="0" w:color="auto"/>
                <w:bottom w:val="none" w:sz="0" w:space="0" w:color="auto"/>
                <w:right w:val="none" w:sz="0" w:space="0" w:color="auto"/>
              </w:divBdr>
              <w:divsChild>
                <w:div w:id="525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9009">
      <w:bodyDiv w:val="1"/>
      <w:marLeft w:val="0"/>
      <w:marRight w:val="0"/>
      <w:marTop w:val="0"/>
      <w:marBottom w:val="0"/>
      <w:divBdr>
        <w:top w:val="none" w:sz="0" w:space="0" w:color="auto"/>
        <w:left w:val="none" w:sz="0" w:space="0" w:color="auto"/>
        <w:bottom w:val="none" w:sz="0" w:space="0" w:color="auto"/>
        <w:right w:val="none" w:sz="0" w:space="0" w:color="auto"/>
      </w:divBdr>
      <w:divsChild>
        <w:div w:id="458496147">
          <w:marLeft w:val="0"/>
          <w:marRight w:val="0"/>
          <w:marTop w:val="0"/>
          <w:marBottom w:val="0"/>
          <w:divBdr>
            <w:top w:val="none" w:sz="0" w:space="0" w:color="auto"/>
            <w:left w:val="none" w:sz="0" w:space="0" w:color="auto"/>
            <w:bottom w:val="none" w:sz="0" w:space="0" w:color="auto"/>
            <w:right w:val="none" w:sz="0" w:space="0" w:color="auto"/>
          </w:divBdr>
          <w:divsChild>
            <w:div w:id="1482035642">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983">
      <w:bodyDiv w:val="1"/>
      <w:marLeft w:val="0"/>
      <w:marRight w:val="0"/>
      <w:marTop w:val="0"/>
      <w:marBottom w:val="0"/>
      <w:divBdr>
        <w:top w:val="none" w:sz="0" w:space="0" w:color="auto"/>
        <w:left w:val="none" w:sz="0" w:space="0" w:color="auto"/>
        <w:bottom w:val="none" w:sz="0" w:space="0" w:color="auto"/>
        <w:right w:val="none" w:sz="0" w:space="0" w:color="auto"/>
      </w:divBdr>
      <w:divsChild>
        <w:div w:id="703602919">
          <w:marLeft w:val="0"/>
          <w:marRight w:val="0"/>
          <w:marTop w:val="0"/>
          <w:marBottom w:val="0"/>
          <w:divBdr>
            <w:top w:val="none" w:sz="0" w:space="0" w:color="auto"/>
            <w:left w:val="none" w:sz="0" w:space="0" w:color="auto"/>
            <w:bottom w:val="none" w:sz="0" w:space="0" w:color="auto"/>
            <w:right w:val="none" w:sz="0" w:space="0" w:color="auto"/>
          </w:divBdr>
          <w:divsChild>
            <w:div w:id="1390421916">
              <w:marLeft w:val="0"/>
              <w:marRight w:val="0"/>
              <w:marTop w:val="0"/>
              <w:marBottom w:val="0"/>
              <w:divBdr>
                <w:top w:val="none" w:sz="0" w:space="0" w:color="auto"/>
                <w:left w:val="none" w:sz="0" w:space="0" w:color="auto"/>
                <w:bottom w:val="none" w:sz="0" w:space="0" w:color="auto"/>
                <w:right w:val="none" w:sz="0" w:space="0" w:color="auto"/>
              </w:divBdr>
              <w:divsChild>
                <w:div w:id="1880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030">
      <w:bodyDiv w:val="1"/>
      <w:marLeft w:val="0"/>
      <w:marRight w:val="0"/>
      <w:marTop w:val="0"/>
      <w:marBottom w:val="0"/>
      <w:divBdr>
        <w:top w:val="none" w:sz="0" w:space="0" w:color="auto"/>
        <w:left w:val="none" w:sz="0" w:space="0" w:color="auto"/>
        <w:bottom w:val="none" w:sz="0" w:space="0" w:color="auto"/>
        <w:right w:val="none" w:sz="0" w:space="0" w:color="auto"/>
      </w:divBdr>
      <w:divsChild>
        <w:div w:id="1828084761">
          <w:marLeft w:val="0"/>
          <w:marRight w:val="0"/>
          <w:marTop w:val="0"/>
          <w:marBottom w:val="0"/>
          <w:divBdr>
            <w:top w:val="none" w:sz="0" w:space="0" w:color="auto"/>
            <w:left w:val="none" w:sz="0" w:space="0" w:color="auto"/>
            <w:bottom w:val="none" w:sz="0" w:space="0" w:color="auto"/>
            <w:right w:val="none" w:sz="0" w:space="0" w:color="auto"/>
          </w:divBdr>
          <w:divsChild>
            <w:div w:id="1417939221">
              <w:marLeft w:val="0"/>
              <w:marRight w:val="0"/>
              <w:marTop w:val="0"/>
              <w:marBottom w:val="0"/>
              <w:divBdr>
                <w:top w:val="none" w:sz="0" w:space="0" w:color="auto"/>
                <w:left w:val="none" w:sz="0" w:space="0" w:color="auto"/>
                <w:bottom w:val="none" w:sz="0" w:space="0" w:color="auto"/>
                <w:right w:val="none" w:sz="0" w:space="0" w:color="auto"/>
              </w:divBdr>
              <w:divsChild>
                <w:div w:id="1080176946">
                  <w:marLeft w:val="0"/>
                  <w:marRight w:val="0"/>
                  <w:marTop w:val="0"/>
                  <w:marBottom w:val="0"/>
                  <w:divBdr>
                    <w:top w:val="none" w:sz="0" w:space="0" w:color="auto"/>
                    <w:left w:val="none" w:sz="0" w:space="0" w:color="auto"/>
                    <w:bottom w:val="none" w:sz="0" w:space="0" w:color="auto"/>
                    <w:right w:val="none" w:sz="0" w:space="0" w:color="auto"/>
                  </w:divBdr>
                </w:div>
              </w:divsChild>
            </w:div>
            <w:div w:id="1260987064">
              <w:marLeft w:val="0"/>
              <w:marRight w:val="0"/>
              <w:marTop w:val="0"/>
              <w:marBottom w:val="0"/>
              <w:divBdr>
                <w:top w:val="none" w:sz="0" w:space="0" w:color="auto"/>
                <w:left w:val="none" w:sz="0" w:space="0" w:color="auto"/>
                <w:bottom w:val="none" w:sz="0" w:space="0" w:color="auto"/>
                <w:right w:val="none" w:sz="0" w:space="0" w:color="auto"/>
              </w:divBdr>
              <w:divsChild>
                <w:div w:id="1962417945">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00">
          <w:marLeft w:val="0"/>
          <w:marRight w:val="0"/>
          <w:marTop w:val="0"/>
          <w:marBottom w:val="0"/>
          <w:divBdr>
            <w:top w:val="none" w:sz="0" w:space="0" w:color="auto"/>
            <w:left w:val="none" w:sz="0" w:space="0" w:color="auto"/>
            <w:bottom w:val="none" w:sz="0" w:space="0" w:color="auto"/>
            <w:right w:val="none" w:sz="0" w:space="0" w:color="auto"/>
          </w:divBdr>
          <w:divsChild>
            <w:div w:id="1842507711">
              <w:marLeft w:val="0"/>
              <w:marRight w:val="0"/>
              <w:marTop w:val="0"/>
              <w:marBottom w:val="0"/>
              <w:divBdr>
                <w:top w:val="none" w:sz="0" w:space="0" w:color="auto"/>
                <w:left w:val="none" w:sz="0" w:space="0" w:color="auto"/>
                <w:bottom w:val="none" w:sz="0" w:space="0" w:color="auto"/>
                <w:right w:val="none" w:sz="0" w:space="0" w:color="auto"/>
              </w:divBdr>
              <w:divsChild>
                <w:div w:id="13552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0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983">
          <w:marLeft w:val="0"/>
          <w:marRight w:val="0"/>
          <w:marTop w:val="0"/>
          <w:marBottom w:val="0"/>
          <w:divBdr>
            <w:top w:val="none" w:sz="0" w:space="0" w:color="auto"/>
            <w:left w:val="none" w:sz="0" w:space="0" w:color="auto"/>
            <w:bottom w:val="none" w:sz="0" w:space="0" w:color="auto"/>
            <w:right w:val="none" w:sz="0" w:space="0" w:color="auto"/>
          </w:divBdr>
          <w:divsChild>
            <w:div w:id="1877349179">
              <w:marLeft w:val="0"/>
              <w:marRight w:val="0"/>
              <w:marTop w:val="0"/>
              <w:marBottom w:val="0"/>
              <w:divBdr>
                <w:top w:val="none" w:sz="0" w:space="0" w:color="auto"/>
                <w:left w:val="none" w:sz="0" w:space="0" w:color="auto"/>
                <w:bottom w:val="none" w:sz="0" w:space="0" w:color="auto"/>
                <w:right w:val="none" w:sz="0" w:space="0" w:color="auto"/>
              </w:divBdr>
              <w:divsChild>
                <w:div w:id="151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35">
          <w:marLeft w:val="0"/>
          <w:marRight w:val="0"/>
          <w:marTop w:val="0"/>
          <w:marBottom w:val="0"/>
          <w:divBdr>
            <w:top w:val="none" w:sz="0" w:space="0" w:color="auto"/>
            <w:left w:val="none" w:sz="0" w:space="0" w:color="auto"/>
            <w:bottom w:val="none" w:sz="0" w:space="0" w:color="auto"/>
            <w:right w:val="none" w:sz="0" w:space="0" w:color="auto"/>
          </w:divBdr>
          <w:divsChild>
            <w:div w:id="1204176913">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830">
      <w:bodyDiv w:val="1"/>
      <w:marLeft w:val="0"/>
      <w:marRight w:val="0"/>
      <w:marTop w:val="0"/>
      <w:marBottom w:val="0"/>
      <w:divBdr>
        <w:top w:val="none" w:sz="0" w:space="0" w:color="auto"/>
        <w:left w:val="none" w:sz="0" w:space="0" w:color="auto"/>
        <w:bottom w:val="none" w:sz="0" w:space="0" w:color="auto"/>
        <w:right w:val="none" w:sz="0" w:space="0" w:color="auto"/>
      </w:divBdr>
      <w:divsChild>
        <w:div w:id="913316568">
          <w:marLeft w:val="0"/>
          <w:marRight w:val="0"/>
          <w:marTop w:val="0"/>
          <w:marBottom w:val="0"/>
          <w:divBdr>
            <w:top w:val="none" w:sz="0" w:space="0" w:color="auto"/>
            <w:left w:val="none" w:sz="0" w:space="0" w:color="auto"/>
            <w:bottom w:val="none" w:sz="0" w:space="0" w:color="auto"/>
            <w:right w:val="none" w:sz="0" w:space="0" w:color="auto"/>
          </w:divBdr>
          <w:divsChild>
            <w:div w:id="773788441">
              <w:marLeft w:val="0"/>
              <w:marRight w:val="0"/>
              <w:marTop w:val="0"/>
              <w:marBottom w:val="0"/>
              <w:divBdr>
                <w:top w:val="none" w:sz="0" w:space="0" w:color="auto"/>
                <w:left w:val="none" w:sz="0" w:space="0" w:color="auto"/>
                <w:bottom w:val="none" w:sz="0" w:space="0" w:color="auto"/>
                <w:right w:val="none" w:sz="0" w:space="0" w:color="auto"/>
              </w:divBdr>
              <w:divsChild>
                <w:div w:id="1792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5968">
      <w:bodyDiv w:val="1"/>
      <w:marLeft w:val="0"/>
      <w:marRight w:val="0"/>
      <w:marTop w:val="0"/>
      <w:marBottom w:val="0"/>
      <w:divBdr>
        <w:top w:val="none" w:sz="0" w:space="0" w:color="auto"/>
        <w:left w:val="none" w:sz="0" w:space="0" w:color="auto"/>
        <w:bottom w:val="none" w:sz="0" w:space="0" w:color="auto"/>
        <w:right w:val="none" w:sz="0" w:space="0" w:color="auto"/>
      </w:divBdr>
      <w:divsChild>
        <w:div w:id="1679648558">
          <w:marLeft w:val="0"/>
          <w:marRight w:val="0"/>
          <w:marTop w:val="0"/>
          <w:marBottom w:val="0"/>
          <w:divBdr>
            <w:top w:val="none" w:sz="0" w:space="0" w:color="auto"/>
            <w:left w:val="none" w:sz="0" w:space="0" w:color="auto"/>
            <w:bottom w:val="none" w:sz="0" w:space="0" w:color="auto"/>
            <w:right w:val="none" w:sz="0" w:space="0" w:color="auto"/>
          </w:divBdr>
          <w:divsChild>
            <w:div w:id="1850101044">
              <w:marLeft w:val="0"/>
              <w:marRight w:val="0"/>
              <w:marTop w:val="0"/>
              <w:marBottom w:val="0"/>
              <w:divBdr>
                <w:top w:val="none" w:sz="0" w:space="0" w:color="auto"/>
                <w:left w:val="none" w:sz="0" w:space="0" w:color="auto"/>
                <w:bottom w:val="none" w:sz="0" w:space="0" w:color="auto"/>
                <w:right w:val="none" w:sz="0" w:space="0" w:color="auto"/>
              </w:divBdr>
              <w:divsChild>
                <w:div w:id="458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93">
      <w:bodyDiv w:val="1"/>
      <w:marLeft w:val="0"/>
      <w:marRight w:val="0"/>
      <w:marTop w:val="0"/>
      <w:marBottom w:val="0"/>
      <w:divBdr>
        <w:top w:val="none" w:sz="0" w:space="0" w:color="auto"/>
        <w:left w:val="none" w:sz="0" w:space="0" w:color="auto"/>
        <w:bottom w:val="none" w:sz="0" w:space="0" w:color="auto"/>
        <w:right w:val="none" w:sz="0" w:space="0" w:color="auto"/>
      </w:divBdr>
      <w:divsChild>
        <w:div w:id="1278678835">
          <w:marLeft w:val="0"/>
          <w:marRight w:val="0"/>
          <w:marTop w:val="0"/>
          <w:marBottom w:val="0"/>
          <w:divBdr>
            <w:top w:val="none" w:sz="0" w:space="0" w:color="auto"/>
            <w:left w:val="none" w:sz="0" w:space="0" w:color="auto"/>
            <w:bottom w:val="none" w:sz="0" w:space="0" w:color="auto"/>
            <w:right w:val="none" w:sz="0" w:space="0" w:color="auto"/>
          </w:divBdr>
          <w:divsChild>
            <w:div w:id="1151675237">
              <w:marLeft w:val="0"/>
              <w:marRight w:val="0"/>
              <w:marTop w:val="0"/>
              <w:marBottom w:val="0"/>
              <w:divBdr>
                <w:top w:val="none" w:sz="0" w:space="0" w:color="auto"/>
                <w:left w:val="none" w:sz="0" w:space="0" w:color="auto"/>
                <w:bottom w:val="none" w:sz="0" w:space="0" w:color="auto"/>
                <w:right w:val="none" w:sz="0" w:space="0" w:color="auto"/>
              </w:divBdr>
              <w:divsChild>
                <w:div w:id="1732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1410E"/>
    <w:rsid w:val="00064A18"/>
    <w:rsid w:val="000E06F4"/>
    <w:rsid w:val="000E428E"/>
    <w:rsid w:val="000F6A81"/>
    <w:rsid w:val="00121478"/>
    <w:rsid w:val="0020276D"/>
    <w:rsid w:val="00271026"/>
    <w:rsid w:val="0028780C"/>
    <w:rsid w:val="003A7842"/>
    <w:rsid w:val="003E1123"/>
    <w:rsid w:val="004511FD"/>
    <w:rsid w:val="00492A3A"/>
    <w:rsid w:val="00494804"/>
    <w:rsid w:val="004B232F"/>
    <w:rsid w:val="004F10BC"/>
    <w:rsid w:val="0054435B"/>
    <w:rsid w:val="0073635C"/>
    <w:rsid w:val="00762CFD"/>
    <w:rsid w:val="007C3FFC"/>
    <w:rsid w:val="00A02D5B"/>
    <w:rsid w:val="00A47EBF"/>
    <w:rsid w:val="00AE5DAA"/>
    <w:rsid w:val="00C456BB"/>
    <w:rsid w:val="00D95366"/>
    <w:rsid w:val="00EB21DD"/>
    <w:rsid w:val="00F8727D"/>
    <w:rsid w:val="00FD71A8"/>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023B-71CD-4FF8-8E59-EA19C74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6</cp:revision>
  <cp:lastPrinted>2018-10-26T12:11:00Z</cp:lastPrinted>
  <dcterms:created xsi:type="dcterms:W3CDTF">2018-10-30T19:45:00Z</dcterms:created>
  <dcterms:modified xsi:type="dcterms:W3CDTF">2018-11-12T14:29:00Z</dcterms:modified>
</cp:coreProperties>
</file>