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glossary/styles.xml" ContentType="application/vnd.openxmlformats-officedocument.wordprocessingml.styles+xml"/>
  <Override PartName="/word/glossary/settings.xml" ContentType="application/vnd.openxmlformats-officedocument.wordprocessingml.setting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6A" w:rsidRPr="00C54913" w:rsidRDefault="00F47F6A" w:rsidP="00F47F6A">
      <w:pPr>
        <w:pStyle w:val="CM4"/>
        <w:spacing w:after="0"/>
        <w:jc w:val="center"/>
        <w:rPr>
          <w:rFonts w:asciiTheme="majorHAnsi" w:hAnsiTheme="majorHAnsi"/>
          <w:color w:val="000000"/>
          <w:sz w:val="32"/>
          <w:szCs w:val="32"/>
        </w:rPr>
      </w:pPr>
      <w:r w:rsidRPr="00C54913">
        <w:rPr>
          <w:rFonts w:asciiTheme="majorHAnsi" w:hAnsiTheme="majorHAnsi"/>
          <w:color w:val="000000"/>
          <w:sz w:val="32"/>
          <w:szCs w:val="32"/>
        </w:rPr>
        <w:t>NEW COURSE PROPOSAL</w:t>
      </w:r>
    </w:p>
    <w:p w:rsidR="00F47F6A" w:rsidRPr="00C54913" w:rsidRDefault="00F47F6A" w:rsidP="00EC12E4">
      <w:pPr>
        <w:pStyle w:val="CM4"/>
        <w:spacing w:after="0"/>
        <w:jc w:val="both"/>
        <w:rPr>
          <w:rFonts w:asciiTheme="majorHAnsi" w:hAnsiTheme="majorHAnsi"/>
          <w:color w:val="000000"/>
          <w:sz w:val="20"/>
          <w:szCs w:val="21"/>
        </w:rPr>
      </w:pPr>
    </w:p>
    <w:p w:rsidR="00F47F6A" w:rsidRPr="00C54913" w:rsidRDefault="00F47F6A" w:rsidP="00F47F6A">
      <w:pPr>
        <w:pStyle w:val="Default"/>
      </w:pPr>
    </w:p>
    <w:p w:rsidR="00F47F6A" w:rsidRPr="00C54913" w:rsidRDefault="00F47F6A" w:rsidP="00F47F6A">
      <w:pPr>
        <w:pStyle w:val="Default"/>
        <w:jc w:val="center"/>
      </w:pPr>
      <w:r w:rsidRPr="00C54913">
        <w:t>Submitted by Dr</w:t>
      </w:r>
      <w:r w:rsidR="00FC2F8D" w:rsidRPr="00C54913">
        <w:t>.</w:t>
      </w:r>
      <w:r w:rsidRPr="00C54913">
        <w:t xml:space="preserve"> Katherine Gregory</w:t>
      </w:r>
    </w:p>
    <w:p w:rsidR="00F47F6A" w:rsidRPr="00C54913" w:rsidRDefault="00F47F6A" w:rsidP="00F47F6A">
      <w:pPr>
        <w:pStyle w:val="Default"/>
        <w:jc w:val="center"/>
      </w:pPr>
      <w:r w:rsidRPr="00C54913">
        <w:t>Health Services Administration</w:t>
      </w:r>
    </w:p>
    <w:p w:rsidR="00F47F6A" w:rsidRPr="00C54913" w:rsidRDefault="000A632D" w:rsidP="00F47F6A">
      <w:pPr>
        <w:pStyle w:val="Default"/>
        <w:jc w:val="center"/>
      </w:pPr>
      <w:r>
        <w:t>2018-04</w:t>
      </w:r>
      <w:r w:rsidR="00EB35DE">
        <w:t>-14</w:t>
      </w:r>
    </w:p>
    <w:p w:rsidR="00F47F6A" w:rsidRPr="00C54913" w:rsidRDefault="00F47F6A" w:rsidP="00F47F6A">
      <w:pPr>
        <w:pStyle w:val="Default"/>
        <w:jc w:val="center"/>
      </w:pPr>
    </w:p>
    <w:p w:rsidR="00F47F6A" w:rsidRPr="00C54913" w:rsidRDefault="00F47F6A" w:rsidP="00F47F6A">
      <w:pPr>
        <w:pStyle w:val="Default"/>
        <w:jc w:val="center"/>
      </w:pPr>
    </w:p>
    <w:p w:rsidR="00F47F6A" w:rsidRPr="00C54913" w:rsidRDefault="000B35FE" w:rsidP="00F47F6A">
      <w:pPr>
        <w:pStyle w:val="Default"/>
        <w:jc w:val="center"/>
        <w:rPr>
          <w:sz w:val="32"/>
          <w:szCs w:val="32"/>
        </w:rPr>
      </w:pPr>
      <w:r w:rsidRPr="00C54913">
        <w:rPr>
          <w:sz w:val="32"/>
          <w:szCs w:val="32"/>
        </w:rPr>
        <w:t xml:space="preserve">HSA 4970 </w:t>
      </w:r>
      <w:r w:rsidR="00F47F6A" w:rsidRPr="00C54913">
        <w:rPr>
          <w:sz w:val="32"/>
          <w:szCs w:val="32"/>
        </w:rPr>
        <w:t>Social Marketing in Healthcare</w:t>
      </w:r>
      <w:r w:rsidR="00B834A2">
        <w:rPr>
          <w:sz w:val="32"/>
          <w:szCs w:val="32"/>
        </w:rPr>
        <w:t xml:space="preserve"> Settings</w:t>
      </w:r>
    </w:p>
    <w:p w:rsidR="00F47F6A" w:rsidRPr="00C54913" w:rsidRDefault="00F47F6A" w:rsidP="00F47F6A">
      <w:pPr>
        <w:pStyle w:val="Default"/>
      </w:pPr>
    </w:p>
    <w:p w:rsidR="00F47F6A" w:rsidRPr="00C54913" w:rsidRDefault="00F47F6A" w:rsidP="00F47F6A">
      <w:pPr>
        <w:pStyle w:val="Default"/>
      </w:pPr>
    </w:p>
    <w:p w:rsidR="00F47F6A" w:rsidRPr="00C54913" w:rsidRDefault="00F47F6A" w:rsidP="00F47F6A">
      <w:pPr>
        <w:pStyle w:val="Default"/>
      </w:pPr>
    </w:p>
    <w:p w:rsidR="00F47F6A" w:rsidRPr="00C54913" w:rsidRDefault="00A93B11" w:rsidP="00FC2F8D">
      <w:pPr>
        <w:pStyle w:val="Default"/>
        <w:rPr>
          <w:b/>
        </w:rPr>
      </w:pPr>
      <w:r w:rsidRPr="00C54913">
        <w:rPr>
          <w:b/>
        </w:rPr>
        <w:t>TABLE OF CONTENTS</w:t>
      </w:r>
    </w:p>
    <w:p w:rsidR="00F47F6A" w:rsidRPr="00C54913" w:rsidRDefault="00F47F6A" w:rsidP="00F47F6A">
      <w:pPr>
        <w:pStyle w:val="Default"/>
      </w:pPr>
    </w:p>
    <w:p w:rsidR="00F47F6A" w:rsidRPr="00C54913" w:rsidRDefault="00F47F6A" w:rsidP="00F47F6A">
      <w:pPr>
        <w:pStyle w:val="Default"/>
      </w:pPr>
    </w:p>
    <w:p w:rsidR="002E682F" w:rsidRDefault="00337465">
      <w:pPr>
        <w:pStyle w:val="TOC1"/>
        <w:tabs>
          <w:tab w:val="right" w:leader="dot" w:pos="9350"/>
        </w:tabs>
        <w:rPr>
          <w:noProof/>
        </w:rPr>
      </w:pPr>
      <w:r w:rsidRPr="00337465">
        <w:rPr>
          <w:rFonts w:asciiTheme="majorHAnsi" w:hAnsiTheme="majorHAnsi" w:cstheme="majorHAnsi"/>
        </w:rPr>
        <w:fldChar w:fldCharType="begin"/>
      </w:r>
      <w:r w:rsidR="00A93B11" w:rsidRPr="00C54913">
        <w:rPr>
          <w:rFonts w:asciiTheme="majorHAnsi" w:hAnsiTheme="majorHAnsi" w:cstheme="majorHAnsi"/>
        </w:rPr>
        <w:instrText xml:space="preserve"> TOC \o "1-3" \h \z \u </w:instrText>
      </w:r>
      <w:r w:rsidRPr="00337465">
        <w:rPr>
          <w:rFonts w:asciiTheme="majorHAnsi" w:hAnsiTheme="majorHAnsi" w:cstheme="majorHAnsi"/>
        </w:rPr>
        <w:fldChar w:fldCharType="separate"/>
      </w:r>
      <w:r w:rsidR="002E682F">
        <w:rPr>
          <w:noProof/>
        </w:rPr>
        <w:t>CURRICULUM MODIFICATION PROPOSAL FORM</w:t>
      </w:r>
      <w:r w:rsidR="002E682F">
        <w:rPr>
          <w:noProof/>
        </w:rPr>
        <w:tab/>
      </w:r>
      <w:r>
        <w:rPr>
          <w:noProof/>
        </w:rPr>
        <w:fldChar w:fldCharType="begin"/>
      </w:r>
      <w:r w:rsidR="002E682F">
        <w:rPr>
          <w:noProof/>
        </w:rPr>
        <w:instrText xml:space="preserve"> PAGEREF _Toc385318770 \h </w:instrText>
      </w:r>
      <w:r w:rsidR="00AC3AC0">
        <w:rPr>
          <w:noProof/>
        </w:rPr>
      </w:r>
      <w:r>
        <w:rPr>
          <w:noProof/>
        </w:rPr>
        <w:fldChar w:fldCharType="separate"/>
      </w:r>
      <w:r w:rsidR="000A751B">
        <w:rPr>
          <w:noProof/>
        </w:rPr>
        <w:t>3</w:t>
      </w:r>
      <w:r>
        <w:rPr>
          <w:noProof/>
        </w:rPr>
        <w:fldChar w:fldCharType="end"/>
      </w:r>
    </w:p>
    <w:p w:rsidR="002E682F" w:rsidRDefault="002E682F">
      <w:pPr>
        <w:pStyle w:val="TOC1"/>
        <w:tabs>
          <w:tab w:val="right" w:leader="dot" w:pos="9350"/>
        </w:tabs>
        <w:rPr>
          <w:noProof/>
        </w:rPr>
      </w:pPr>
      <w:r>
        <w:rPr>
          <w:noProof/>
        </w:rPr>
        <w:t>NEW COURSE PROPOSAL FORM</w:t>
      </w:r>
      <w:r>
        <w:rPr>
          <w:noProof/>
        </w:rPr>
        <w:tab/>
      </w:r>
      <w:r w:rsidR="00337465">
        <w:rPr>
          <w:noProof/>
        </w:rPr>
        <w:fldChar w:fldCharType="begin"/>
      </w:r>
      <w:r>
        <w:rPr>
          <w:noProof/>
        </w:rPr>
        <w:instrText xml:space="preserve"> PAGEREF _Toc385318771 \h </w:instrText>
      </w:r>
      <w:r w:rsidR="00AC3AC0">
        <w:rPr>
          <w:noProof/>
        </w:rPr>
      </w:r>
      <w:r w:rsidR="00337465">
        <w:rPr>
          <w:noProof/>
        </w:rPr>
        <w:fldChar w:fldCharType="separate"/>
      </w:r>
      <w:r w:rsidR="000A751B">
        <w:rPr>
          <w:noProof/>
        </w:rPr>
        <w:t>5</w:t>
      </w:r>
      <w:r w:rsidR="00337465">
        <w:rPr>
          <w:noProof/>
        </w:rPr>
        <w:fldChar w:fldCharType="end"/>
      </w:r>
    </w:p>
    <w:p w:rsidR="002E682F" w:rsidRDefault="002E682F">
      <w:pPr>
        <w:pStyle w:val="TOC1"/>
        <w:tabs>
          <w:tab w:val="right" w:leader="dot" w:pos="9350"/>
        </w:tabs>
        <w:rPr>
          <w:noProof/>
        </w:rPr>
      </w:pPr>
      <w:r>
        <w:rPr>
          <w:noProof/>
        </w:rPr>
        <w:t>NEW COURSE PROPOSAL CHECK LIST</w:t>
      </w:r>
      <w:r>
        <w:rPr>
          <w:noProof/>
        </w:rPr>
        <w:tab/>
      </w:r>
      <w:r w:rsidR="00337465">
        <w:rPr>
          <w:noProof/>
        </w:rPr>
        <w:fldChar w:fldCharType="begin"/>
      </w:r>
      <w:r>
        <w:rPr>
          <w:noProof/>
        </w:rPr>
        <w:instrText xml:space="preserve"> PAGEREF _Toc385318772 \h </w:instrText>
      </w:r>
      <w:r w:rsidR="00AC3AC0">
        <w:rPr>
          <w:noProof/>
        </w:rPr>
      </w:r>
      <w:r w:rsidR="00337465">
        <w:rPr>
          <w:noProof/>
        </w:rPr>
        <w:fldChar w:fldCharType="separate"/>
      </w:r>
      <w:r w:rsidR="000A751B">
        <w:rPr>
          <w:noProof/>
        </w:rPr>
        <w:t>7</w:t>
      </w:r>
      <w:r w:rsidR="00337465">
        <w:rPr>
          <w:noProof/>
        </w:rPr>
        <w:fldChar w:fldCharType="end"/>
      </w:r>
    </w:p>
    <w:p w:rsidR="002E682F" w:rsidRDefault="002E682F">
      <w:pPr>
        <w:pStyle w:val="TOC1"/>
        <w:tabs>
          <w:tab w:val="right" w:leader="dot" w:pos="9350"/>
        </w:tabs>
        <w:rPr>
          <w:noProof/>
        </w:rPr>
      </w:pPr>
      <w:r>
        <w:rPr>
          <w:noProof/>
        </w:rPr>
        <w:t>LIBRARY RESOURCES &amp; INFORMATION LITERACY</w:t>
      </w:r>
      <w:r>
        <w:rPr>
          <w:noProof/>
        </w:rPr>
        <w:tab/>
      </w:r>
      <w:r w:rsidR="00337465">
        <w:rPr>
          <w:noProof/>
        </w:rPr>
        <w:fldChar w:fldCharType="begin"/>
      </w:r>
      <w:r>
        <w:rPr>
          <w:noProof/>
        </w:rPr>
        <w:instrText xml:space="preserve"> PAGEREF _Toc385318773 \h </w:instrText>
      </w:r>
      <w:r w:rsidR="00AC3AC0">
        <w:rPr>
          <w:noProof/>
        </w:rPr>
      </w:r>
      <w:r w:rsidR="00337465">
        <w:rPr>
          <w:noProof/>
        </w:rPr>
        <w:fldChar w:fldCharType="separate"/>
      </w:r>
      <w:r w:rsidR="000A751B">
        <w:rPr>
          <w:noProof/>
        </w:rPr>
        <w:t>9</w:t>
      </w:r>
      <w:r w:rsidR="00337465">
        <w:rPr>
          <w:noProof/>
        </w:rPr>
        <w:fldChar w:fldCharType="end"/>
      </w:r>
    </w:p>
    <w:p w:rsidR="002E682F" w:rsidRDefault="002E682F">
      <w:pPr>
        <w:pStyle w:val="TOC1"/>
        <w:tabs>
          <w:tab w:val="right" w:leader="dot" w:pos="9350"/>
        </w:tabs>
        <w:rPr>
          <w:noProof/>
        </w:rPr>
      </w:pPr>
      <w:r>
        <w:rPr>
          <w:noProof/>
        </w:rPr>
        <w:t>Course Outline:</w:t>
      </w:r>
      <w:r>
        <w:rPr>
          <w:noProof/>
        </w:rPr>
        <w:tab/>
      </w:r>
      <w:r w:rsidR="00337465">
        <w:rPr>
          <w:noProof/>
        </w:rPr>
        <w:fldChar w:fldCharType="begin"/>
      </w:r>
      <w:r>
        <w:rPr>
          <w:noProof/>
        </w:rPr>
        <w:instrText xml:space="preserve"> PAGEREF _Toc385318774 \h </w:instrText>
      </w:r>
      <w:r w:rsidR="00AC3AC0">
        <w:rPr>
          <w:noProof/>
        </w:rPr>
      </w:r>
      <w:r w:rsidR="00337465">
        <w:rPr>
          <w:noProof/>
        </w:rPr>
        <w:fldChar w:fldCharType="separate"/>
      </w:r>
      <w:r w:rsidR="000A751B">
        <w:rPr>
          <w:noProof/>
        </w:rPr>
        <w:t>12</w:t>
      </w:r>
      <w:r w:rsidR="00337465">
        <w:rPr>
          <w:noProof/>
        </w:rPr>
        <w:fldChar w:fldCharType="end"/>
      </w:r>
    </w:p>
    <w:p w:rsidR="002E682F" w:rsidRDefault="002E682F">
      <w:pPr>
        <w:pStyle w:val="TOC2"/>
        <w:tabs>
          <w:tab w:val="right" w:leader="dot" w:pos="9350"/>
        </w:tabs>
        <w:rPr>
          <w:noProof/>
        </w:rPr>
      </w:pPr>
      <w:r>
        <w:rPr>
          <w:noProof/>
        </w:rPr>
        <w:t>Catalogue Description</w:t>
      </w:r>
      <w:r>
        <w:rPr>
          <w:noProof/>
        </w:rPr>
        <w:tab/>
      </w:r>
      <w:r w:rsidR="00337465">
        <w:rPr>
          <w:noProof/>
        </w:rPr>
        <w:fldChar w:fldCharType="begin"/>
      </w:r>
      <w:r>
        <w:rPr>
          <w:noProof/>
        </w:rPr>
        <w:instrText xml:space="preserve"> PAGEREF _Toc385318775 \h </w:instrText>
      </w:r>
      <w:r w:rsidR="00AC3AC0">
        <w:rPr>
          <w:noProof/>
        </w:rPr>
      </w:r>
      <w:r w:rsidR="00337465">
        <w:rPr>
          <w:noProof/>
        </w:rPr>
        <w:fldChar w:fldCharType="separate"/>
      </w:r>
      <w:r w:rsidR="000A751B">
        <w:rPr>
          <w:noProof/>
        </w:rPr>
        <w:t>12</w:t>
      </w:r>
      <w:r w:rsidR="00337465">
        <w:rPr>
          <w:noProof/>
        </w:rPr>
        <w:fldChar w:fldCharType="end"/>
      </w:r>
    </w:p>
    <w:p w:rsidR="002E682F" w:rsidRDefault="002E682F">
      <w:pPr>
        <w:pStyle w:val="TOC2"/>
        <w:tabs>
          <w:tab w:val="right" w:leader="dot" w:pos="9350"/>
        </w:tabs>
        <w:rPr>
          <w:noProof/>
        </w:rPr>
      </w:pPr>
      <w:r>
        <w:rPr>
          <w:noProof/>
        </w:rPr>
        <w:t>Course Rationale</w:t>
      </w:r>
      <w:r>
        <w:rPr>
          <w:noProof/>
        </w:rPr>
        <w:tab/>
      </w:r>
      <w:r w:rsidR="00337465">
        <w:rPr>
          <w:noProof/>
        </w:rPr>
        <w:fldChar w:fldCharType="begin"/>
      </w:r>
      <w:r>
        <w:rPr>
          <w:noProof/>
        </w:rPr>
        <w:instrText xml:space="preserve"> PAGEREF _Toc385318776 \h </w:instrText>
      </w:r>
      <w:r w:rsidR="00AC3AC0">
        <w:rPr>
          <w:noProof/>
        </w:rPr>
      </w:r>
      <w:r w:rsidR="00337465">
        <w:rPr>
          <w:noProof/>
        </w:rPr>
        <w:fldChar w:fldCharType="separate"/>
      </w:r>
      <w:r w:rsidR="000A751B">
        <w:rPr>
          <w:noProof/>
        </w:rPr>
        <w:t>12</w:t>
      </w:r>
      <w:r w:rsidR="00337465">
        <w:rPr>
          <w:noProof/>
        </w:rPr>
        <w:fldChar w:fldCharType="end"/>
      </w:r>
    </w:p>
    <w:p w:rsidR="002E682F" w:rsidRDefault="002E682F">
      <w:pPr>
        <w:pStyle w:val="TOC2"/>
        <w:tabs>
          <w:tab w:val="right" w:leader="dot" w:pos="9350"/>
        </w:tabs>
        <w:rPr>
          <w:noProof/>
        </w:rPr>
      </w:pPr>
      <w:r>
        <w:rPr>
          <w:noProof/>
        </w:rPr>
        <w:t>Course Specific Learning Outcomes/Assessment Methods</w:t>
      </w:r>
      <w:r>
        <w:rPr>
          <w:noProof/>
        </w:rPr>
        <w:tab/>
      </w:r>
      <w:r w:rsidR="00337465">
        <w:rPr>
          <w:noProof/>
        </w:rPr>
        <w:fldChar w:fldCharType="begin"/>
      </w:r>
      <w:r>
        <w:rPr>
          <w:noProof/>
        </w:rPr>
        <w:instrText xml:space="preserve"> PAGEREF _Toc385318777 \h </w:instrText>
      </w:r>
      <w:r w:rsidR="00AC3AC0">
        <w:rPr>
          <w:noProof/>
        </w:rPr>
      </w:r>
      <w:r w:rsidR="00337465">
        <w:rPr>
          <w:noProof/>
        </w:rPr>
        <w:fldChar w:fldCharType="separate"/>
      </w:r>
      <w:r w:rsidR="000A751B">
        <w:rPr>
          <w:noProof/>
        </w:rPr>
        <w:t>12</w:t>
      </w:r>
      <w:r w:rsidR="00337465">
        <w:rPr>
          <w:noProof/>
        </w:rPr>
        <w:fldChar w:fldCharType="end"/>
      </w:r>
    </w:p>
    <w:p w:rsidR="002E682F" w:rsidRDefault="002E682F">
      <w:pPr>
        <w:pStyle w:val="TOC2"/>
        <w:tabs>
          <w:tab w:val="right" w:leader="dot" w:pos="9350"/>
        </w:tabs>
        <w:rPr>
          <w:noProof/>
        </w:rPr>
      </w:pPr>
      <w:r>
        <w:rPr>
          <w:noProof/>
        </w:rPr>
        <w:t>Assignment Specific Assessments:</w:t>
      </w:r>
      <w:r>
        <w:rPr>
          <w:noProof/>
        </w:rPr>
        <w:tab/>
      </w:r>
      <w:r w:rsidR="00337465">
        <w:rPr>
          <w:noProof/>
        </w:rPr>
        <w:fldChar w:fldCharType="begin"/>
      </w:r>
      <w:r>
        <w:rPr>
          <w:noProof/>
        </w:rPr>
        <w:instrText xml:space="preserve"> PAGEREF _Toc385318778 \h </w:instrText>
      </w:r>
      <w:r w:rsidR="00AC3AC0">
        <w:rPr>
          <w:noProof/>
        </w:rPr>
      </w:r>
      <w:r w:rsidR="00337465">
        <w:rPr>
          <w:noProof/>
        </w:rPr>
        <w:fldChar w:fldCharType="separate"/>
      </w:r>
      <w:r w:rsidR="000A751B">
        <w:rPr>
          <w:noProof/>
        </w:rPr>
        <w:t>14</w:t>
      </w:r>
      <w:r w:rsidR="00337465">
        <w:rPr>
          <w:noProof/>
        </w:rPr>
        <w:fldChar w:fldCharType="end"/>
      </w:r>
    </w:p>
    <w:p w:rsidR="002E682F" w:rsidRDefault="002E682F">
      <w:pPr>
        <w:pStyle w:val="TOC2"/>
        <w:tabs>
          <w:tab w:val="right" w:leader="dot" w:pos="9350"/>
        </w:tabs>
        <w:rPr>
          <w:noProof/>
        </w:rPr>
      </w:pPr>
      <w:r>
        <w:rPr>
          <w:noProof/>
        </w:rPr>
        <w:t>Sample Course Schedule</w:t>
      </w:r>
      <w:r>
        <w:rPr>
          <w:noProof/>
        </w:rPr>
        <w:tab/>
      </w:r>
      <w:r w:rsidR="00337465">
        <w:rPr>
          <w:noProof/>
        </w:rPr>
        <w:fldChar w:fldCharType="begin"/>
      </w:r>
      <w:r>
        <w:rPr>
          <w:noProof/>
        </w:rPr>
        <w:instrText xml:space="preserve"> PAGEREF _Toc385318779 \h </w:instrText>
      </w:r>
      <w:r w:rsidR="00AC3AC0">
        <w:rPr>
          <w:noProof/>
        </w:rPr>
      </w:r>
      <w:r w:rsidR="00337465">
        <w:rPr>
          <w:noProof/>
        </w:rPr>
        <w:fldChar w:fldCharType="separate"/>
      </w:r>
      <w:r w:rsidR="000A751B">
        <w:rPr>
          <w:noProof/>
        </w:rPr>
        <w:t>16</w:t>
      </w:r>
      <w:r w:rsidR="00337465">
        <w:rPr>
          <w:noProof/>
        </w:rPr>
        <w:fldChar w:fldCharType="end"/>
      </w:r>
    </w:p>
    <w:p w:rsidR="002E682F" w:rsidRDefault="002E682F">
      <w:pPr>
        <w:pStyle w:val="TOC2"/>
        <w:tabs>
          <w:tab w:val="right" w:leader="dot" w:pos="9350"/>
        </w:tabs>
        <w:rPr>
          <w:noProof/>
        </w:rPr>
      </w:pPr>
      <w:r>
        <w:rPr>
          <w:noProof/>
        </w:rPr>
        <w:t>Class Format:</w:t>
      </w:r>
      <w:r>
        <w:rPr>
          <w:noProof/>
        </w:rPr>
        <w:tab/>
      </w:r>
      <w:r w:rsidR="00337465">
        <w:rPr>
          <w:noProof/>
        </w:rPr>
        <w:fldChar w:fldCharType="begin"/>
      </w:r>
      <w:r>
        <w:rPr>
          <w:noProof/>
        </w:rPr>
        <w:instrText xml:space="preserve"> PAGEREF _Toc385318780 \h </w:instrText>
      </w:r>
      <w:r w:rsidR="00AC3AC0">
        <w:rPr>
          <w:noProof/>
        </w:rPr>
      </w:r>
      <w:r w:rsidR="00337465">
        <w:rPr>
          <w:noProof/>
        </w:rPr>
        <w:fldChar w:fldCharType="separate"/>
      </w:r>
      <w:r w:rsidR="000A751B">
        <w:rPr>
          <w:noProof/>
        </w:rPr>
        <w:t>19</w:t>
      </w:r>
      <w:r w:rsidR="00337465">
        <w:rPr>
          <w:noProof/>
        </w:rPr>
        <w:fldChar w:fldCharType="end"/>
      </w:r>
    </w:p>
    <w:p w:rsidR="002E682F" w:rsidRDefault="002E682F">
      <w:pPr>
        <w:pStyle w:val="TOC2"/>
        <w:tabs>
          <w:tab w:val="right" w:leader="dot" w:pos="9350"/>
        </w:tabs>
        <w:rPr>
          <w:noProof/>
        </w:rPr>
      </w:pPr>
      <w:r>
        <w:rPr>
          <w:noProof/>
        </w:rPr>
        <w:t>Grading</w:t>
      </w:r>
      <w:r>
        <w:rPr>
          <w:noProof/>
        </w:rPr>
        <w:tab/>
      </w:r>
      <w:r w:rsidR="00337465">
        <w:rPr>
          <w:noProof/>
        </w:rPr>
        <w:fldChar w:fldCharType="begin"/>
      </w:r>
      <w:r>
        <w:rPr>
          <w:noProof/>
        </w:rPr>
        <w:instrText xml:space="preserve"> PAGEREF _Toc385318781 \h </w:instrText>
      </w:r>
      <w:r w:rsidR="00AC3AC0">
        <w:rPr>
          <w:noProof/>
        </w:rPr>
      </w:r>
      <w:r w:rsidR="00337465">
        <w:rPr>
          <w:noProof/>
        </w:rPr>
        <w:fldChar w:fldCharType="separate"/>
      </w:r>
      <w:r w:rsidR="000A751B">
        <w:rPr>
          <w:noProof/>
        </w:rPr>
        <w:t>19</w:t>
      </w:r>
      <w:r w:rsidR="00337465">
        <w:rPr>
          <w:noProof/>
        </w:rPr>
        <w:fldChar w:fldCharType="end"/>
      </w:r>
    </w:p>
    <w:p w:rsidR="002E682F" w:rsidRDefault="002E682F">
      <w:pPr>
        <w:pStyle w:val="TOC2"/>
        <w:tabs>
          <w:tab w:val="right" w:leader="dot" w:pos="9350"/>
        </w:tabs>
        <w:rPr>
          <w:noProof/>
        </w:rPr>
      </w:pPr>
      <w:r>
        <w:rPr>
          <w:noProof/>
        </w:rPr>
        <w:t>Recommended instructional materials</w:t>
      </w:r>
      <w:r>
        <w:rPr>
          <w:noProof/>
        </w:rPr>
        <w:tab/>
      </w:r>
      <w:r w:rsidR="00337465">
        <w:rPr>
          <w:noProof/>
        </w:rPr>
        <w:fldChar w:fldCharType="begin"/>
      </w:r>
      <w:r>
        <w:rPr>
          <w:noProof/>
        </w:rPr>
        <w:instrText xml:space="preserve"> PAGEREF _Toc385318782 \h </w:instrText>
      </w:r>
      <w:r w:rsidR="00AC3AC0">
        <w:rPr>
          <w:noProof/>
        </w:rPr>
      </w:r>
      <w:r w:rsidR="00337465">
        <w:rPr>
          <w:noProof/>
        </w:rPr>
        <w:fldChar w:fldCharType="separate"/>
      </w:r>
      <w:r w:rsidR="000A751B">
        <w:rPr>
          <w:noProof/>
        </w:rPr>
        <w:t>20</w:t>
      </w:r>
      <w:r w:rsidR="00337465">
        <w:rPr>
          <w:noProof/>
        </w:rPr>
        <w:fldChar w:fldCharType="end"/>
      </w:r>
    </w:p>
    <w:p w:rsidR="002E682F" w:rsidRDefault="002E682F">
      <w:pPr>
        <w:pStyle w:val="TOC2"/>
        <w:tabs>
          <w:tab w:val="right" w:leader="dot" w:pos="9350"/>
        </w:tabs>
        <w:rPr>
          <w:noProof/>
        </w:rPr>
      </w:pPr>
      <w:r>
        <w:rPr>
          <w:noProof/>
        </w:rPr>
        <w:t>ACADEMIC INTEGRITY POLICY</w:t>
      </w:r>
      <w:r>
        <w:rPr>
          <w:noProof/>
        </w:rPr>
        <w:tab/>
      </w:r>
      <w:r w:rsidR="00337465">
        <w:rPr>
          <w:noProof/>
        </w:rPr>
        <w:fldChar w:fldCharType="begin"/>
      </w:r>
      <w:r>
        <w:rPr>
          <w:noProof/>
        </w:rPr>
        <w:instrText xml:space="preserve"> PAGEREF _Toc385318783 \h </w:instrText>
      </w:r>
      <w:r w:rsidR="00AC3AC0">
        <w:rPr>
          <w:noProof/>
        </w:rPr>
      </w:r>
      <w:r w:rsidR="00337465">
        <w:rPr>
          <w:noProof/>
        </w:rPr>
        <w:fldChar w:fldCharType="separate"/>
      </w:r>
      <w:r w:rsidR="000A751B">
        <w:rPr>
          <w:noProof/>
        </w:rPr>
        <w:t>21</w:t>
      </w:r>
      <w:r w:rsidR="00337465">
        <w:rPr>
          <w:noProof/>
        </w:rPr>
        <w:fldChar w:fldCharType="end"/>
      </w:r>
    </w:p>
    <w:p w:rsidR="002E682F" w:rsidRDefault="002E682F">
      <w:pPr>
        <w:pStyle w:val="TOC1"/>
        <w:tabs>
          <w:tab w:val="right" w:leader="dot" w:pos="9350"/>
        </w:tabs>
        <w:rPr>
          <w:noProof/>
        </w:rPr>
      </w:pPr>
      <w:r>
        <w:rPr>
          <w:noProof/>
        </w:rPr>
        <w:t>Course Need Assessment:</w:t>
      </w:r>
      <w:r>
        <w:rPr>
          <w:noProof/>
        </w:rPr>
        <w:tab/>
      </w:r>
      <w:r w:rsidR="00337465">
        <w:rPr>
          <w:noProof/>
        </w:rPr>
        <w:fldChar w:fldCharType="begin"/>
      </w:r>
      <w:r>
        <w:rPr>
          <w:noProof/>
        </w:rPr>
        <w:instrText xml:space="preserve"> PAGEREF _Toc385318784 \h </w:instrText>
      </w:r>
      <w:r w:rsidR="00AC3AC0">
        <w:rPr>
          <w:noProof/>
        </w:rPr>
      </w:r>
      <w:r w:rsidR="00337465">
        <w:rPr>
          <w:noProof/>
        </w:rPr>
        <w:fldChar w:fldCharType="separate"/>
      </w:r>
      <w:r w:rsidR="000A751B">
        <w:rPr>
          <w:noProof/>
        </w:rPr>
        <w:t>23</w:t>
      </w:r>
      <w:r w:rsidR="00337465">
        <w:rPr>
          <w:noProof/>
        </w:rPr>
        <w:fldChar w:fldCharType="end"/>
      </w:r>
    </w:p>
    <w:p w:rsidR="002E682F" w:rsidRDefault="002E682F">
      <w:pPr>
        <w:pStyle w:val="TOC1"/>
        <w:tabs>
          <w:tab w:val="right" w:leader="dot" w:pos="9350"/>
        </w:tabs>
        <w:rPr>
          <w:noProof/>
        </w:rPr>
      </w:pPr>
      <w:r>
        <w:rPr>
          <w:noProof/>
        </w:rPr>
        <w:t>Course Design:</w:t>
      </w:r>
      <w:r>
        <w:rPr>
          <w:noProof/>
        </w:rPr>
        <w:tab/>
      </w:r>
      <w:r w:rsidR="00337465">
        <w:rPr>
          <w:noProof/>
        </w:rPr>
        <w:fldChar w:fldCharType="begin"/>
      </w:r>
      <w:r>
        <w:rPr>
          <w:noProof/>
        </w:rPr>
        <w:instrText xml:space="preserve"> PAGEREF _Toc385318785 \h </w:instrText>
      </w:r>
      <w:r w:rsidR="00AC3AC0">
        <w:rPr>
          <w:noProof/>
        </w:rPr>
      </w:r>
      <w:r w:rsidR="00337465">
        <w:rPr>
          <w:noProof/>
        </w:rPr>
        <w:fldChar w:fldCharType="separate"/>
      </w:r>
      <w:r w:rsidR="000A751B">
        <w:rPr>
          <w:noProof/>
        </w:rPr>
        <w:t>23</w:t>
      </w:r>
      <w:r w:rsidR="00337465">
        <w:rPr>
          <w:noProof/>
        </w:rPr>
        <w:fldChar w:fldCharType="end"/>
      </w:r>
    </w:p>
    <w:p w:rsidR="002E682F" w:rsidRDefault="002E682F">
      <w:pPr>
        <w:pStyle w:val="TOC1"/>
        <w:tabs>
          <w:tab w:val="right" w:leader="dot" w:pos="9350"/>
        </w:tabs>
        <w:rPr>
          <w:noProof/>
        </w:rPr>
      </w:pPr>
      <w:r>
        <w:rPr>
          <w:noProof/>
        </w:rPr>
        <w:t>Appendix 1: AUPHA critical content areas</w:t>
      </w:r>
      <w:r>
        <w:rPr>
          <w:noProof/>
        </w:rPr>
        <w:tab/>
      </w:r>
      <w:r w:rsidR="00337465">
        <w:rPr>
          <w:noProof/>
        </w:rPr>
        <w:fldChar w:fldCharType="begin"/>
      </w:r>
      <w:r>
        <w:rPr>
          <w:noProof/>
        </w:rPr>
        <w:instrText xml:space="preserve"> PAGEREF _Toc385318786 \h </w:instrText>
      </w:r>
      <w:r w:rsidR="00AC3AC0">
        <w:rPr>
          <w:noProof/>
        </w:rPr>
      </w:r>
      <w:r w:rsidR="00337465">
        <w:rPr>
          <w:noProof/>
        </w:rPr>
        <w:fldChar w:fldCharType="separate"/>
      </w:r>
      <w:r w:rsidR="000A751B">
        <w:rPr>
          <w:noProof/>
        </w:rPr>
        <w:t>25</w:t>
      </w:r>
      <w:r w:rsidR="00337465">
        <w:rPr>
          <w:noProof/>
        </w:rPr>
        <w:fldChar w:fldCharType="end"/>
      </w:r>
    </w:p>
    <w:p w:rsidR="002E682F" w:rsidRDefault="002E682F">
      <w:pPr>
        <w:pStyle w:val="TOC1"/>
        <w:tabs>
          <w:tab w:val="right" w:leader="dot" w:pos="9350"/>
        </w:tabs>
        <w:rPr>
          <w:noProof/>
        </w:rPr>
      </w:pPr>
      <w:r>
        <w:rPr>
          <w:noProof/>
        </w:rPr>
        <w:t>Appendix 2 Chancellor’s Report</w:t>
      </w:r>
      <w:r>
        <w:rPr>
          <w:noProof/>
        </w:rPr>
        <w:tab/>
      </w:r>
      <w:r w:rsidR="00337465">
        <w:rPr>
          <w:noProof/>
        </w:rPr>
        <w:fldChar w:fldCharType="begin"/>
      </w:r>
      <w:r>
        <w:rPr>
          <w:noProof/>
        </w:rPr>
        <w:instrText xml:space="preserve"> PAGEREF _Toc385318787 \h </w:instrText>
      </w:r>
      <w:r w:rsidR="00AC3AC0">
        <w:rPr>
          <w:noProof/>
        </w:rPr>
      </w:r>
      <w:r w:rsidR="00337465">
        <w:rPr>
          <w:noProof/>
        </w:rPr>
        <w:fldChar w:fldCharType="separate"/>
      </w:r>
      <w:r w:rsidR="000A751B">
        <w:rPr>
          <w:noProof/>
        </w:rPr>
        <w:t>26</w:t>
      </w:r>
      <w:r w:rsidR="00337465">
        <w:rPr>
          <w:noProof/>
        </w:rPr>
        <w:fldChar w:fldCharType="end"/>
      </w:r>
    </w:p>
    <w:p w:rsidR="002E682F" w:rsidRDefault="002E682F">
      <w:pPr>
        <w:pStyle w:val="TOC1"/>
        <w:tabs>
          <w:tab w:val="right" w:leader="dot" w:pos="9350"/>
        </w:tabs>
        <w:rPr>
          <w:noProof/>
        </w:rPr>
      </w:pPr>
      <w:r>
        <w:rPr>
          <w:noProof/>
        </w:rPr>
        <w:t>Appendix 3: Excerpt from HSA Curriculum Meeting</w:t>
      </w:r>
      <w:r>
        <w:rPr>
          <w:noProof/>
        </w:rPr>
        <w:tab/>
      </w:r>
      <w:r w:rsidR="00337465">
        <w:rPr>
          <w:noProof/>
        </w:rPr>
        <w:fldChar w:fldCharType="begin"/>
      </w:r>
      <w:r>
        <w:rPr>
          <w:noProof/>
        </w:rPr>
        <w:instrText xml:space="preserve"> PAGEREF _Toc385318788 \h </w:instrText>
      </w:r>
      <w:r w:rsidR="00AC3AC0">
        <w:rPr>
          <w:noProof/>
        </w:rPr>
      </w:r>
      <w:r w:rsidR="00337465">
        <w:rPr>
          <w:noProof/>
        </w:rPr>
        <w:fldChar w:fldCharType="separate"/>
      </w:r>
      <w:r w:rsidR="000A751B">
        <w:rPr>
          <w:noProof/>
        </w:rPr>
        <w:t>30</w:t>
      </w:r>
      <w:r w:rsidR="00337465">
        <w:rPr>
          <w:noProof/>
        </w:rPr>
        <w:fldChar w:fldCharType="end"/>
      </w:r>
    </w:p>
    <w:p w:rsidR="002E682F" w:rsidRDefault="002E682F">
      <w:pPr>
        <w:pStyle w:val="TOC1"/>
        <w:tabs>
          <w:tab w:val="right" w:leader="dot" w:pos="9350"/>
        </w:tabs>
        <w:rPr>
          <w:noProof/>
        </w:rPr>
      </w:pPr>
      <w:r>
        <w:rPr>
          <w:noProof/>
        </w:rPr>
        <w:t>Appendix 4: Excerpt from College Council Course Development Subcommittee Meeting</w:t>
      </w:r>
      <w:r>
        <w:rPr>
          <w:noProof/>
        </w:rPr>
        <w:tab/>
      </w:r>
      <w:r w:rsidR="00337465">
        <w:rPr>
          <w:noProof/>
        </w:rPr>
        <w:fldChar w:fldCharType="begin"/>
      </w:r>
      <w:r>
        <w:rPr>
          <w:noProof/>
        </w:rPr>
        <w:instrText xml:space="preserve"> PAGEREF _Toc385318789 \h </w:instrText>
      </w:r>
      <w:r w:rsidR="00AC3AC0">
        <w:rPr>
          <w:noProof/>
        </w:rPr>
      </w:r>
      <w:r w:rsidR="00337465">
        <w:rPr>
          <w:noProof/>
        </w:rPr>
        <w:fldChar w:fldCharType="separate"/>
      </w:r>
      <w:r w:rsidR="000A751B">
        <w:rPr>
          <w:noProof/>
        </w:rPr>
        <w:t>30</w:t>
      </w:r>
      <w:r w:rsidR="00337465">
        <w:rPr>
          <w:noProof/>
        </w:rPr>
        <w:fldChar w:fldCharType="end"/>
      </w:r>
    </w:p>
    <w:p w:rsidR="002E682F" w:rsidRDefault="002E682F">
      <w:pPr>
        <w:pStyle w:val="TOC1"/>
        <w:tabs>
          <w:tab w:val="right" w:leader="dot" w:pos="9350"/>
        </w:tabs>
        <w:rPr>
          <w:noProof/>
        </w:rPr>
      </w:pPr>
      <w:r>
        <w:rPr>
          <w:noProof/>
        </w:rPr>
        <w:t>Appendix 5: Excerpt from College Council Course Development Subcommittee Meeting</w:t>
      </w:r>
      <w:r>
        <w:rPr>
          <w:noProof/>
        </w:rPr>
        <w:tab/>
      </w:r>
      <w:r w:rsidR="00337465">
        <w:rPr>
          <w:noProof/>
        </w:rPr>
        <w:fldChar w:fldCharType="begin"/>
      </w:r>
      <w:r>
        <w:rPr>
          <w:noProof/>
        </w:rPr>
        <w:instrText xml:space="preserve"> PAGEREF _Toc385318790 \h </w:instrText>
      </w:r>
      <w:r w:rsidR="00AC3AC0">
        <w:rPr>
          <w:noProof/>
        </w:rPr>
      </w:r>
      <w:r w:rsidR="00337465">
        <w:rPr>
          <w:noProof/>
        </w:rPr>
        <w:fldChar w:fldCharType="separate"/>
      </w:r>
      <w:r w:rsidR="000A751B">
        <w:rPr>
          <w:noProof/>
        </w:rPr>
        <w:t>30</w:t>
      </w:r>
      <w:r w:rsidR="00337465">
        <w:rPr>
          <w:noProof/>
        </w:rPr>
        <w:fldChar w:fldCharType="end"/>
      </w:r>
    </w:p>
    <w:p w:rsidR="002E682F" w:rsidRDefault="002E682F">
      <w:pPr>
        <w:pStyle w:val="TOC1"/>
        <w:tabs>
          <w:tab w:val="right" w:leader="dot" w:pos="9350"/>
        </w:tabs>
        <w:rPr>
          <w:noProof/>
        </w:rPr>
      </w:pPr>
      <w:r>
        <w:rPr>
          <w:noProof/>
        </w:rPr>
        <w:t>Appendix 6: Letter of Support from the Director of the Professional and Technical Writing Program</w:t>
      </w:r>
      <w:r>
        <w:rPr>
          <w:noProof/>
        </w:rPr>
        <w:tab/>
      </w:r>
      <w:r w:rsidR="00337465">
        <w:rPr>
          <w:noProof/>
        </w:rPr>
        <w:fldChar w:fldCharType="begin"/>
      </w:r>
      <w:r>
        <w:rPr>
          <w:noProof/>
        </w:rPr>
        <w:instrText xml:space="preserve"> PAGEREF _Toc385318791 \h </w:instrText>
      </w:r>
      <w:r w:rsidR="00AC3AC0">
        <w:rPr>
          <w:noProof/>
        </w:rPr>
      </w:r>
      <w:r w:rsidR="00337465">
        <w:rPr>
          <w:noProof/>
        </w:rPr>
        <w:fldChar w:fldCharType="separate"/>
      </w:r>
      <w:r w:rsidR="000A751B">
        <w:rPr>
          <w:noProof/>
        </w:rPr>
        <w:t>30</w:t>
      </w:r>
      <w:r w:rsidR="00337465">
        <w:rPr>
          <w:noProof/>
        </w:rPr>
        <w:fldChar w:fldCharType="end"/>
      </w:r>
    </w:p>
    <w:p w:rsidR="00F47F6A" w:rsidRPr="00C54913" w:rsidRDefault="00337465" w:rsidP="00F47F6A">
      <w:pPr>
        <w:pStyle w:val="Default"/>
      </w:pPr>
      <w:r w:rsidRPr="00C54913">
        <w:rPr>
          <w:rFonts w:asciiTheme="majorHAnsi" w:hAnsiTheme="majorHAnsi" w:cstheme="majorHAnsi"/>
        </w:rPr>
        <w:fldChar w:fldCharType="end"/>
      </w:r>
      <w:bookmarkStart w:id="0" w:name="_GoBack"/>
      <w:bookmarkEnd w:id="0"/>
    </w:p>
    <w:p w:rsidR="00F47F6A" w:rsidRPr="00C54913" w:rsidRDefault="00F47F6A" w:rsidP="00F47F6A">
      <w:pPr>
        <w:pStyle w:val="Default"/>
        <w:sectPr w:rsidR="00F47F6A" w:rsidRPr="00C54913">
          <w:headerReference w:type="even" r:id="rId8"/>
          <w:headerReference w:type="default" r:id="rId9"/>
          <w:footerReference w:type="even" r:id="rId10"/>
          <w:footerReference w:type="default" r:id="rId11"/>
          <w:pgSz w:w="12240" w:h="15840"/>
          <w:pgMar w:top="1440" w:right="1440" w:bottom="1440" w:left="720" w:header="1017" w:footer="1440" w:gutter="720"/>
        </w:sectPr>
      </w:pPr>
    </w:p>
    <w:p w:rsidR="00EC12E4" w:rsidRPr="00C54913" w:rsidRDefault="00EC12E4" w:rsidP="00EC12E4">
      <w:pPr>
        <w:pStyle w:val="CM4"/>
        <w:spacing w:after="0"/>
        <w:jc w:val="both"/>
        <w:rPr>
          <w:rFonts w:asciiTheme="majorHAnsi" w:hAnsiTheme="majorHAnsi"/>
          <w:color w:val="000000"/>
          <w:sz w:val="20"/>
          <w:szCs w:val="21"/>
        </w:rPr>
      </w:pPr>
      <w:r w:rsidRPr="00C54913">
        <w:rPr>
          <w:rFonts w:asciiTheme="majorHAnsi" w:hAnsiTheme="majorHAnsi"/>
          <w:color w:val="000000"/>
          <w:sz w:val="20"/>
          <w:szCs w:val="21"/>
        </w:rPr>
        <w:t xml:space="preserve">New York City College of Technology, CUNY </w:t>
      </w:r>
    </w:p>
    <w:p w:rsidR="00BE4161" w:rsidRPr="00C54913" w:rsidRDefault="00EC12E4" w:rsidP="00F47F6A">
      <w:pPr>
        <w:pStyle w:val="Heading1"/>
      </w:pPr>
      <w:bookmarkStart w:id="1" w:name="_Toc385318770"/>
      <w:r w:rsidRPr="00C54913">
        <w:t>CURRICULUM MODIFICATION PROPOSAL</w:t>
      </w:r>
      <w:r w:rsidR="000B4038" w:rsidRPr="00C54913">
        <w:t xml:space="preserve"> FORM</w:t>
      </w:r>
      <w:bookmarkEnd w:id="1"/>
    </w:p>
    <w:p w:rsidR="00BE4161" w:rsidRPr="00C54913" w:rsidRDefault="00BE4161">
      <w:pPr>
        <w:rPr>
          <w:rFonts w:asciiTheme="majorHAnsi" w:hAnsiTheme="majorHAnsi" w:cs="Times New Roman"/>
          <w:sz w:val="20"/>
          <w:szCs w:val="22"/>
        </w:rPr>
      </w:pPr>
      <w:r w:rsidRPr="00C54913">
        <w:rPr>
          <w:rFonts w:asciiTheme="majorHAnsi" w:hAnsiTheme="majorHAnsi" w:cs="Times New Roman"/>
          <w:sz w:val="20"/>
          <w:szCs w:val="22"/>
        </w:rPr>
        <w:t xml:space="preserve">This form is used </w:t>
      </w:r>
      <w:r w:rsidR="0031765A" w:rsidRPr="00C54913">
        <w:rPr>
          <w:rFonts w:asciiTheme="majorHAnsi" w:hAnsiTheme="majorHAnsi" w:cs="Times New Roman"/>
          <w:sz w:val="20"/>
          <w:szCs w:val="22"/>
        </w:rPr>
        <w:t>for all curriculum modification</w:t>
      </w:r>
      <w:r w:rsidRPr="00C54913">
        <w:rPr>
          <w:rFonts w:asciiTheme="majorHAnsi" w:hAnsiTheme="majorHAnsi" w:cs="Times New Roman"/>
          <w:sz w:val="20"/>
          <w:szCs w:val="22"/>
        </w:rPr>
        <w:t xml:space="preserve"> proposals. </w:t>
      </w:r>
      <w:r w:rsidR="009D562B" w:rsidRPr="00C54913">
        <w:rPr>
          <w:rFonts w:asciiTheme="majorHAnsi" w:hAnsiTheme="majorHAnsi" w:cs="Times New Roman"/>
          <w:sz w:val="20"/>
          <w:szCs w:val="22"/>
        </w:rPr>
        <w:t xml:space="preserve">See the </w:t>
      </w:r>
      <w:hyperlink r:id="rId12" w:history="1">
        <w:r w:rsidR="009D562B" w:rsidRPr="00C54913">
          <w:rPr>
            <w:rStyle w:val="Hyperlink"/>
            <w:rFonts w:asciiTheme="majorHAnsi" w:hAnsiTheme="majorHAnsi" w:cs="Times New Roman"/>
            <w:sz w:val="20"/>
            <w:szCs w:val="22"/>
          </w:rPr>
          <w:t>Proposal Classification Chart</w:t>
        </w:r>
      </w:hyperlink>
      <w:r w:rsidR="009D562B" w:rsidRPr="00C54913">
        <w:rPr>
          <w:rFonts w:asciiTheme="majorHAnsi" w:hAnsiTheme="majorHAnsi" w:cs="Times New Roman"/>
          <w:sz w:val="20"/>
          <w:szCs w:val="22"/>
        </w:rPr>
        <w:t xml:space="preserve"> </w:t>
      </w:r>
      <w:r w:rsidR="00A21316" w:rsidRPr="00C54913">
        <w:rPr>
          <w:rFonts w:asciiTheme="majorHAnsi" w:hAnsiTheme="majorHAnsi" w:cs="Times New Roman"/>
          <w:sz w:val="20"/>
          <w:szCs w:val="22"/>
        </w:rPr>
        <w:t xml:space="preserve">for information about what types of modifications are </w:t>
      </w:r>
      <w:r w:rsidR="00BC462E" w:rsidRPr="00C54913">
        <w:rPr>
          <w:rFonts w:asciiTheme="majorHAnsi" w:hAnsiTheme="majorHAnsi" w:cs="Times New Roman"/>
          <w:sz w:val="20"/>
          <w:szCs w:val="22"/>
        </w:rPr>
        <w:t xml:space="preserve">major or minor.  </w:t>
      </w:r>
      <w:r w:rsidRPr="00C54913">
        <w:rPr>
          <w:rFonts w:asciiTheme="majorHAnsi" w:hAnsiTheme="majorHAnsi" w:cs="Times New Roman"/>
          <w:sz w:val="20"/>
          <w:szCs w:val="22"/>
        </w:rPr>
        <w:t>Completed proposal</w:t>
      </w:r>
      <w:r w:rsidR="00D139D7" w:rsidRPr="00C54913">
        <w:rPr>
          <w:rFonts w:asciiTheme="majorHAnsi" w:hAnsiTheme="majorHAnsi" w:cs="Times New Roman"/>
          <w:sz w:val="20"/>
          <w:szCs w:val="22"/>
        </w:rPr>
        <w:t>s</w:t>
      </w:r>
      <w:r w:rsidRPr="00C54913">
        <w:rPr>
          <w:rFonts w:asciiTheme="majorHAnsi" w:hAnsiTheme="majorHAnsi" w:cs="Times New Roman"/>
          <w:sz w:val="20"/>
          <w:szCs w:val="22"/>
        </w:rPr>
        <w:t xml:space="preserve"> should be emailed to the Curriculum Committee chair.</w:t>
      </w:r>
    </w:p>
    <w:p w:rsidR="00CF132D" w:rsidRPr="00C54913" w:rsidRDefault="00CF132D">
      <w:pPr>
        <w:rPr>
          <w:rFonts w:asciiTheme="majorHAnsi" w:hAnsiTheme="majorHAnsi" w:cs="Times New Roman"/>
          <w:b/>
          <w:sz w:val="22"/>
          <w:szCs w:val="22"/>
        </w:rPr>
      </w:pPr>
    </w:p>
    <w:tbl>
      <w:tblPr>
        <w:tblStyle w:val="TableGrid"/>
        <w:tblW w:w="0" w:type="auto"/>
        <w:tblLook w:val="04A0"/>
      </w:tblPr>
      <w:tblGrid>
        <w:gridCol w:w="3258"/>
        <w:gridCol w:w="5598"/>
      </w:tblGrid>
      <w:tr w:rsidR="00E97390" w:rsidRPr="00C54913">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Title of Proposal</w:t>
            </w:r>
          </w:p>
        </w:tc>
        <w:tc>
          <w:tcPr>
            <w:tcW w:w="5598" w:type="dxa"/>
          </w:tcPr>
          <w:p w:rsidR="000375F7" w:rsidRPr="00C54913" w:rsidRDefault="000375F7">
            <w:pPr>
              <w:rPr>
                <w:rFonts w:asciiTheme="majorHAnsi" w:hAnsiTheme="majorHAnsi" w:cs="Times New Roman"/>
                <w:sz w:val="22"/>
                <w:szCs w:val="22"/>
              </w:rPr>
            </w:pPr>
            <w:r w:rsidRPr="00C54913">
              <w:rPr>
                <w:rFonts w:asciiTheme="majorHAnsi" w:hAnsiTheme="majorHAnsi" w:cs="Times New Roman"/>
                <w:sz w:val="22"/>
                <w:szCs w:val="22"/>
              </w:rPr>
              <w:t>Social Marketing in Healthcare Settings</w:t>
            </w:r>
          </w:p>
        </w:tc>
      </w:tr>
      <w:tr w:rsidR="00E97390" w:rsidRPr="00C54913">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Date</w:t>
            </w:r>
          </w:p>
        </w:tc>
        <w:tc>
          <w:tcPr>
            <w:tcW w:w="5598" w:type="dxa"/>
          </w:tcPr>
          <w:p w:rsidR="000375F7" w:rsidRPr="00C54913" w:rsidRDefault="000375F7">
            <w:pPr>
              <w:rPr>
                <w:rFonts w:asciiTheme="majorHAnsi" w:hAnsiTheme="majorHAnsi" w:cs="Times New Roman"/>
                <w:sz w:val="22"/>
                <w:szCs w:val="22"/>
              </w:rPr>
            </w:pPr>
            <w:r w:rsidRPr="00C54913">
              <w:rPr>
                <w:rFonts w:asciiTheme="majorHAnsi" w:hAnsiTheme="majorHAnsi" w:cs="Times New Roman"/>
                <w:sz w:val="22"/>
                <w:szCs w:val="22"/>
              </w:rPr>
              <w:t>1/8/2018</w:t>
            </w:r>
          </w:p>
        </w:tc>
      </w:tr>
      <w:tr w:rsidR="00E97390" w:rsidRPr="00C54913">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Major or Minor</w:t>
            </w:r>
          </w:p>
        </w:tc>
        <w:tc>
          <w:tcPr>
            <w:tcW w:w="5598" w:type="dxa"/>
          </w:tcPr>
          <w:p w:rsidR="000375F7" w:rsidRPr="00C54913" w:rsidRDefault="000375F7">
            <w:pPr>
              <w:rPr>
                <w:rFonts w:asciiTheme="majorHAnsi" w:hAnsiTheme="majorHAnsi" w:cs="Times New Roman"/>
                <w:sz w:val="22"/>
                <w:szCs w:val="22"/>
              </w:rPr>
            </w:pPr>
            <w:r w:rsidRPr="00C54913">
              <w:rPr>
                <w:rFonts w:asciiTheme="majorHAnsi" w:hAnsiTheme="majorHAnsi" w:cs="Times New Roman"/>
                <w:sz w:val="22"/>
                <w:szCs w:val="22"/>
              </w:rPr>
              <w:t>Health Services Administration (HSA)</w:t>
            </w:r>
          </w:p>
        </w:tc>
      </w:tr>
      <w:tr w:rsidR="00E97390" w:rsidRPr="00C54913">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Proposer’s Name</w:t>
            </w:r>
          </w:p>
        </w:tc>
        <w:tc>
          <w:tcPr>
            <w:tcW w:w="5598" w:type="dxa"/>
          </w:tcPr>
          <w:p w:rsidR="000375F7" w:rsidRPr="00C54913" w:rsidRDefault="000375F7">
            <w:pPr>
              <w:rPr>
                <w:rFonts w:asciiTheme="majorHAnsi" w:hAnsiTheme="majorHAnsi" w:cs="Times New Roman"/>
                <w:sz w:val="22"/>
                <w:szCs w:val="22"/>
              </w:rPr>
            </w:pPr>
            <w:r w:rsidRPr="00C54913">
              <w:rPr>
                <w:rFonts w:asciiTheme="majorHAnsi" w:hAnsiTheme="majorHAnsi" w:cs="Times New Roman"/>
                <w:sz w:val="22"/>
                <w:szCs w:val="22"/>
              </w:rPr>
              <w:t>Dr. Katherine Gregory</w:t>
            </w:r>
          </w:p>
        </w:tc>
      </w:tr>
      <w:tr w:rsidR="00E97390" w:rsidRPr="00C54913">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Department</w:t>
            </w:r>
          </w:p>
        </w:tc>
        <w:tc>
          <w:tcPr>
            <w:tcW w:w="5598" w:type="dxa"/>
          </w:tcPr>
          <w:p w:rsidR="000375F7" w:rsidRPr="00C54913" w:rsidRDefault="000375F7">
            <w:pPr>
              <w:rPr>
                <w:rFonts w:asciiTheme="majorHAnsi" w:hAnsiTheme="majorHAnsi" w:cs="Times New Roman"/>
                <w:sz w:val="22"/>
                <w:szCs w:val="22"/>
              </w:rPr>
            </w:pPr>
            <w:r w:rsidRPr="00C54913">
              <w:rPr>
                <w:rFonts w:asciiTheme="majorHAnsi" w:hAnsiTheme="majorHAnsi" w:cs="Times New Roman"/>
                <w:sz w:val="22"/>
                <w:szCs w:val="22"/>
              </w:rPr>
              <w:t>Health Services Administration</w:t>
            </w:r>
          </w:p>
        </w:tc>
      </w:tr>
      <w:tr w:rsidR="00E97390" w:rsidRPr="00C54913">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Date of Departmental Meeting in which proposal was approved</w:t>
            </w:r>
          </w:p>
        </w:tc>
        <w:tc>
          <w:tcPr>
            <w:tcW w:w="5598" w:type="dxa"/>
          </w:tcPr>
          <w:p w:rsidR="000375F7" w:rsidRPr="00C54913" w:rsidRDefault="000375F7">
            <w:pPr>
              <w:rPr>
                <w:rFonts w:asciiTheme="majorHAnsi" w:hAnsiTheme="majorHAnsi" w:cs="Times New Roman"/>
                <w:sz w:val="22"/>
                <w:szCs w:val="22"/>
              </w:rPr>
            </w:pPr>
            <w:r w:rsidRPr="00C54913">
              <w:rPr>
                <w:rFonts w:asciiTheme="majorHAnsi" w:hAnsiTheme="majorHAnsi" w:cs="Times New Roman"/>
                <w:sz w:val="22"/>
                <w:szCs w:val="22"/>
              </w:rPr>
              <w:t>Health Services Administration Faculty Meeting 12/5/2017</w:t>
            </w:r>
          </w:p>
        </w:tc>
      </w:tr>
      <w:tr w:rsidR="00E97390" w:rsidRPr="00C54913">
        <w:tc>
          <w:tcPr>
            <w:tcW w:w="3258" w:type="dxa"/>
          </w:tcPr>
          <w:p w:rsidR="000375F7" w:rsidRPr="00C54913" w:rsidRDefault="000375F7" w:rsidP="00F24621">
            <w:pPr>
              <w:rPr>
                <w:rFonts w:asciiTheme="majorHAnsi" w:hAnsiTheme="majorHAnsi" w:cs="Times New Roman"/>
                <w:b/>
                <w:sz w:val="22"/>
                <w:szCs w:val="22"/>
              </w:rPr>
            </w:pPr>
            <w:r w:rsidRPr="00C54913">
              <w:rPr>
                <w:rFonts w:asciiTheme="majorHAnsi" w:hAnsiTheme="majorHAnsi" w:cs="Times New Roman"/>
                <w:b/>
                <w:sz w:val="22"/>
                <w:szCs w:val="22"/>
              </w:rPr>
              <w:t>Department Chair Name</w:t>
            </w:r>
          </w:p>
        </w:tc>
        <w:tc>
          <w:tcPr>
            <w:tcW w:w="5598" w:type="dxa"/>
          </w:tcPr>
          <w:p w:rsidR="000375F7" w:rsidRPr="00C54913" w:rsidRDefault="000375F7">
            <w:pPr>
              <w:rPr>
                <w:rFonts w:asciiTheme="majorHAnsi" w:hAnsiTheme="majorHAnsi" w:cs="Times New Roman"/>
                <w:sz w:val="22"/>
                <w:szCs w:val="22"/>
              </w:rPr>
            </w:pPr>
            <w:r w:rsidRPr="00C54913">
              <w:rPr>
                <w:rFonts w:asciiTheme="majorHAnsi" w:hAnsiTheme="majorHAnsi" w:cs="Times New Roman"/>
                <w:sz w:val="22"/>
                <w:szCs w:val="22"/>
              </w:rPr>
              <w:t>Josef Bohm, HSA Program Coordinator</w:t>
            </w:r>
          </w:p>
        </w:tc>
      </w:tr>
      <w:tr w:rsidR="00E97390" w:rsidRPr="00C54913">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Department Chair Signature and Date</w:t>
            </w:r>
          </w:p>
        </w:tc>
        <w:tc>
          <w:tcPr>
            <w:tcW w:w="5598" w:type="dxa"/>
          </w:tcPr>
          <w:p w:rsidR="000375F7" w:rsidRPr="00C54913" w:rsidRDefault="000375F7">
            <w:pPr>
              <w:rPr>
                <w:rFonts w:asciiTheme="majorHAnsi" w:hAnsiTheme="majorHAnsi" w:cs="Times New Roman"/>
                <w:b/>
                <w:sz w:val="22"/>
                <w:szCs w:val="22"/>
              </w:rPr>
            </w:pPr>
          </w:p>
          <w:p w:rsidR="000375F7" w:rsidRPr="00C54913" w:rsidRDefault="000375F7">
            <w:pPr>
              <w:rPr>
                <w:rFonts w:asciiTheme="majorHAnsi" w:hAnsiTheme="majorHAnsi" w:cs="Times New Roman"/>
                <w:b/>
                <w:sz w:val="22"/>
                <w:szCs w:val="22"/>
              </w:rPr>
            </w:pPr>
            <w:r w:rsidRPr="00C54913">
              <w:rPr>
                <w:rFonts w:asciiTheme="majorHAnsi" w:hAnsiTheme="majorHAnsi" w:cs="Times New Roman"/>
                <w:b/>
                <w:noProof/>
                <w:sz w:val="22"/>
                <w:szCs w:val="22"/>
              </w:rPr>
              <w:drawing>
                <wp:inline distT="0" distB="0" distL="0" distR="0">
                  <wp:extent cx="1485900" cy="571088"/>
                  <wp:effectExtent l="0" t="0" r="0" b="635"/>
                  <wp:docPr id="1" name="Picture 1" descr="C:\Users\JBohm\Desktop\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hm\Desktop\signiture.jpg"/>
                          <pic:cNvPicPr>
                            <a:picLocks noChangeAspect="1" noChangeArrowheads="1"/>
                          </pic:cNvPicPr>
                        </pic:nvPicPr>
                        <pic:blipFill>
                          <a:blip r:embed="rId13"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210" cy="593115"/>
                          </a:xfrm>
                          <a:prstGeom prst="rect">
                            <a:avLst/>
                          </a:prstGeom>
                          <a:noFill/>
                          <a:ln>
                            <a:noFill/>
                          </a:ln>
                        </pic:spPr>
                      </pic:pic>
                    </a:graphicData>
                  </a:graphic>
                </wp:inline>
              </w:drawing>
            </w:r>
          </w:p>
        </w:tc>
      </w:tr>
      <w:tr w:rsidR="00E97390" w:rsidRPr="00C54913">
        <w:tc>
          <w:tcPr>
            <w:tcW w:w="3258" w:type="dxa"/>
          </w:tcPr>
          <w:p w:rsidR="000375F7" w:rsidRPr="00C54913" w:rsidRDefault="000375F7" w:rsidP="00F24621">
            <w:pPr>
              <w:rPr>
                <w:rFonts w:asciiTheme="majorHAnsi" w:hAnsiTheme="majorHAnsi" w:cs="Times New Roman"/>
                <w:b/>
                <w:sz w:val="22"/>
                <w:szCs w:val="22"/>
              </w:rPr>
            </w:pPr>
            <w:r w:rsidRPr="00C54913">
              <w:rPr>
                <w:rFonts w:asciiTheme="majorHAnsi" w:hAnsiTheme="majorHAnsi" w:cs="Times New Roman"/>
                <w:b/>
                <w:sz w:val="22"/>
                <w:szCs w:val="22"/>
              </w:rPr>
              <w:t>Academic Dean Name</w:t>
            </w:r>
          </w:p>
        </w:tc>
        <w:tc>
          <w:tcPr>
            <w:tcW w:w="5598" w:type="dxa"/>
          </w:tcPr>
          <w:p w:rsidR="000375F7" w:rsidRPr="00C54913" w:rsidRDefault="000375F7">
            <w:pPr>
              <w:rPr>
                <w:rFonts w:asciiTheme="majorHAnsi" w:hAnsiTheme="majorHAnsi" w:cs="Times New Roman"/>
                <w:sz w:val="22"/>
                <w:szCs w:val="22"/>
              </w:rPr>
            </w:pPr>
            <w:r w:rsidRPr="00C54913">
              <w:rPr>
                <w:rFonts w:asciiTheme="majorHAnsi" w:hAnsiTheme="majorHAnsi" w:cs="Times New Roman"/>
                <w:sz w:val="22"/>
                <w:szCs w:val="22"/>
              </w:rPr>
              <w:t>David Smith</w:t>
            </w:r>
          </w:p>
        </w:tc>
      </w:tr>
      <w:tr w:rsidR="00E97390" w:rsidRPr="00C54913">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Academic Dean Signature and Date</w:t>
            </w:r>
          </w:p>
        </w:tc>
        <w:tc>
          <w:tcPr>
            <w:tcW w:w="5598" w:type="dxa"/>
          </w:tcPr>
          <w:p w:rsidR="000375F7" w:rsidRPr="00C54913" w:rsidRDefault="00E97390">
            <w:pPr>
              <w:rPr>
                <w:rFonts w:asciiTheme="majorHAnsi" w:hAnsiTheme="majorHAnsi" w:cs="Times New Roman"/>
                <w:b/>
                <w:sz w:val="22"/>
                <w:szCs w:val="22"/>
              </w:rPr>
            </w:pPr>
            <w:r w:rsidRPr="00C54913">
              <w:rPr>
                <w:rFonts w:asciiTheme="majorHAnsi" w:hAnsiTheme="majorHAnsi" w:cs="Times New Roman"/>
                <w:b/>
                <w:noProof/>
                <w:sz w:val="22"/>
                <w:szCs w:val="22"/>
              </w:rPr>
              <w:drawing>
                <wp:inline distT="0" distB="0" distL="0" distR="0">
                  <wp:extent cx="2006600" cy="7248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id Signature.jpg"/>
                          <pic:cNvPicPr/>
                        </pic:nvPicPr>
                        <pic:blipFill>
                          <a:blip r:embed="rId14"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0256" cy="740608"/>
                          </a:xfrm>
                          <a:prstGeom prst="rect">
                            <a:avLst/>
                          </a:prstGeom>
                        </pic:spPr>
                      </pic:pic>
                    </a:graphicData>
                  </a:graphic>
                </wp:inline>
              </w:drawing>
            </w:r>
            <w:r w:rsidRPr="00C54913">
              <w:rPr>
                <w:rFonts w:asciiTheme="majorHAnsi" w:hAnsiTheme="majorHAnsi" w:cs="Times New Roman"/>
                <w:b/>
                <w:sz w:val="22"/>
                <w:szCs w:val="22"/>
              </w:rPr>
              <w:t>2018-02-21</w:t>
            </w:r>
          </w:p>
          <w:p w:rsidR="000375F7" w:rsidRPr="00C54913" w:rsidRDefault="000375F7">
            <w:pPr>
              <w:rPr>
                <w:rFonts w:asciiTheme="majorHAnsi" w:hAnsiTheme="majorHAnsi" w:cs="Times New Roman"/>
                <w:b/>
                <w:sz w:val="22"/>
                <w:szCs w:val="22"/>
              </w:rPr>
            </w:pPr>
          </w:p>
        </w:tc>
      </w:tr>
      <w:tr w:rsidR="00E97390" w:rsidRPr="00C54913">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Brief Description of Proposal</w:t>
            </w:r>
          </w:p>
          <w:p w:rsidR="000375F7" w:rsidRPr="00C54913" w:rsidRDefault="000375F7" w:rsidP="002E0C50">
            <w:pPr>
              <w:rPr>
                <w:rFonts w:asciiTheme="majorHAnsi" w:hAnsiTheme="majorHAnsi" w:cs="Times New Roman"/>
                <w:sz w:val="20"/>
                <w:szCs w:val="22"/>
              </w:rPr>
            </w:pPr>
            <w:r w:rsidRPr="00C54913">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0375F7" w:rsidRPr="00C54913" w:rsidRDefault="000375F7" w:rsidP="00426638">
            <w:pPr>
              <w:jc w:val="both"/>
              <w:rPr>
                <w:rFonts w:cs="Times New Roman"/>
                <w:sz w:val="22"/>
                <w:szCs w:val="22"/>
              </w:rPr>
            </w:pPr>
            <w:r w:rsidRPr="00C54913">
              <w:rPr>
                <w:rFonts w:cs="Times New Roman"/>
                <w:sz w:val="22"/>
                <w:szCs w:val="22"/>
              </w:rPr>
              <w:t>Social Marketing in Healthcare Settings</w:t>
            </w:r>
          </w:p>
          <w:p w:rsidR="000375F7" w:rsidRPr="00C54913" w:rsidRDefault="000375F7" w:rsidP="00426638">
            <w:pPr>
              <w:jc w:val="both"/>
              <w:rPr>
                <w:rFonts w:cs="Times New Roman"/>
                <w:sz w:val="22"/>
                <w:szCs w:val="22"/>
              </w:rPr>
            </w:pPr>
            <w:r w:rsidRPr="00C54913">
              <w:rPr>
                <w:rFonts w:cs="Times New Roman"/>
                <w:sz w:val="22"/>
                <w:szCs w:val="22"/>
              </w:rPr>
              <w:t>The new course proposal from the Heath Services Administration (HSA) faculty provides students with instruction related to facets of social marketing in various healthcare settings. The course will be offered as elective within the program’s current BS Health Services Administration degree and as a required course with the program’s proposed BS, Health Care Policy and Management (BS HcPM) degree.</w:t>
            </w:r>
          </w:p>
        </w:tc>
      </w:tr>
      <w:tr w:rsidR="00E97390" w:rsidRPr="00C54913">
        <w:trPr>
          <w:trHeight w:val="1160"/>
        </w:trPr>
        <w:tc>
          <w:tcPr>
            <w:tcW w:w="3258" w:type="dxa"/>
          </w:tcPr>
          <w:p w:rsidR="000375F7" w:rsidRPr="00C54913" w:rsidRDefault="000375F7">
            <w:pPr>
              <w:rPr>
                <w:rFonts w:asciiTheme="majorHAnsi" w:hAnsiTheme="majorHAnsi" w:cs="Times New Roman"/>
                <w:b/>
                <w:sz w:val="22"/>
                <w:szCs w:val="22"/>
              </w:rPr>
            </w:pPr>
            <w:r w:rsidRPr="00C54913">
              <w:rPr>
                <w:rFonts w:asciiTheme="majorHAnsi" w:hAnsiTheme="majorHAnsi" w:cs="Times New Roman"/>
                <w:b/>
                <w:sz w:val="22"/>
                <w:szCs w:val="22"/>
              </w:rPr>
              <w:t>Brief Rationale for Proposal</w:t>
            </w:r>
          </w:p>
          <w:p w:rsidR="000375F7" w:rsidRPr="00C54913" w:rsidRDefault="000375F7" w:rsidP="002E0C50">
            <w:pPr>
              <w:rPr>
                <w:rFonts w:asciiTheme="majorHAnsi" w:hAnsiTheme="majorHAnsi" w:cs="Times New Roman"/>
                <w:sz w:val="20"/>
                <w:szCs w:val="22"/>
                <w:vertAlign w:val="superscript"/>
              </w:rPr>
            </w:pPr>
            <w:r w:rsidRPr="00C54913">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0375F7" w:rsidRPr="00C54913" w:rsidRDefault="000375F7" w:rsidP="00426638">
            <w:pPr>
              <w:jc w:val="both"/>
              <w:rPr>
                <w:rFonts w:cs="Times New Roman"/>
                <w:sz w:val="22"/>
                <w:szCs w:val="22"/>
              </w:rPr>
            </w:pPr>
            <w:r w:rsidRPr="00C54913">
              <w:rPr>
                <w:rFonts w:cs="Times New Roman"/>
                <w:sz w:val="22"/>
                <w:szCs w:val="22"/>
              </w:rPr>
              <w:t xml:space="preserve">This course enables students to acquire an understanding of public outreach for health related communication. Students will gain competency in developing and assessing social communication strategies routinely employed by healthcare and develop an appreciation of economic and policy implications of public messaging.  </w:t>
            </w:r>
          </w:p>
          <w:p w:rsidR="00F47F6A" w:rsidRPr="00C54913" w:rsidRDefault="00F47F6A" w:rsidP="00426638">
            <w:pPr>
              <w:jc w:val="both"/>
              <w:rPr>
                <w:rFonts w:cs="Times New Roman"/>
                <w:sz w:val="22"/>
                <w:szCs w:val="22"/>
              </w:rPr>
            </w:pPr>
          </w:p>
          <w:p w:rsidR="000375F7" w:rsidRPr="00C54913" w:rsidRDefault="000375F7" w:rsidP="00426638">
            <w:pPr>
              <w:jc w:val="both"/>
              <w:rPr>
                <w:rFonts w:cs="Times New Roman"/>
                <w:sz w:val="22"/>
                <w:szCs w:val="22"/>
              </w:rPr>
            </w:pPr>
            <w:r w:rsidRPr="00C54913">
              <w:rPr>
                <w:rFonts w:cs="Times New Roman"/>
                <w:sz w:val="22"/>
                <w:szCs w:val="22"/>
              </w:rPr>
              <w:t>Coursework will familiarize the student with the subject area found within the discipline’s growing social marketing sector.  Students will demonstrate ability to strategize, implement and assess the impact of public messaging on demographic and clinical populations.</w:t>
            </w:r>
          </w:p>
          <w:p w:rsidR="000375F7" w:rsidRPr="00C54913" w:rsidRDefault="000375F7" w:rsidP="00426638">
            <w:pPr>
              <w:jc w:val="both"/>
              <w:rPr>
                <w:rFonts w:cs="Times New Roman"/>
                <w:sz w:val="22"/>
                <w:szCs w:val="22"/>
              </w:rPr>
            </w:pPr>
            <w:r w:rsidRPr="00C54913">
              <w:rPr>
                <w:rFonts w:cs="Times New Roman"/>
                <w:sz w:val="22"/>
                <w:szCs w:val="22"/>
              </w:rPr>
              <w:t xml:space="preserve"> </w:t>
            </w:r>
          </w:p>
          <w:p w:rsidR="000375F7" w:rsidRPr="00C54913" w:rsidRDefault="000375F7" w:rsidP="00426638">
            <w:pPr>
              <w:jc w:val="both"/>
              <w:rPr>
                <w:rFonts w:cs="Times New Roman"/>
                <w:color w:val="FF0000"/>
                <w:sz w:val="22"/>
                <w:szCs w:val="22"/>
              </w:rPr>
            </w:pPr>
            <w:r w:rsidRPr="00C54913">
              <w:rPr>
                <w:rFonts w:cs="Times New Roman"/>
                <w:sz w:val="22"/>
                <w:szCs w:val="22"/>
              </w:rPr>
              <w:t xml:space="preserve">Overall </w:t>
            </w:r>
            <w:r w:rsidR="00830CB3" w:rsidRPr="00C54913">
              <w:rPr>
                <w:rFonts w:cs="Times New Roman"/>
                <w:sz w:val="22"/>
                <w:szCs w:val="22"/>
              </w:rPr>
              <w:t>t</w:t>
            </w:r>
            <w:r w:rsidRPr="00C54913">
              <w:rPr>
                <w:rFonts w:cs="Times New Roman"/>
                <w:sz w:val="22"/>
                <w:szCs w:val="22"/>
              </w:rPr>
              <w:t>he course provides an enhanced level of discipline content and builds upon learning from HSA’s core teaching.</w:t>
            </w:r>
          </w:p>
        </w:tc>
      </w:tr>
      <w:tr w:rsidR="00E97390" w:rsidRPr="00C54913">
        <w:trPr>
          <w:trHeight w:val="1511"/>
        </w:trPr>
        <w:tc>
          <w:tcPr>
            <w:tcW w:w="3258" w:type="dxa"/>
          </w:tcPr>
          <w:p w:rsidR="00564936" w:rsidRPr="00C54913" w:rsidRDefault="00564936">
            <w:pPr>
              <w:rPr>
                <w:rFonts w:asciiTheme="majorHAnsi" w:hAnsiTheme="majorHAnsi" w:cs="Times New Roman"/>
                <w:b/>
                <w:sz w:val="22"/>
                <w:szCs w:val="22"/>
              </w:rPr>
            </w:pPr>
            <w:r w:rsidRPr="00C54913">
              <w:rPr>
                <w:rFonts w:asciiTheme="majorHAnsi" w:hAnsiTheme="majorHAnsi" w:cs="Times New Roman"/>
                <w:b/>
                <w:sz w:val="22"/>
                <w:szCs w:val="22"/>
              </w:rPr>
              <w:t>Proposal History</w:t>
            </w:r>
          </w:p>
          <w:p w:rsidR="00564936" w:rsidRPr="00C54913" w:rsidRDefault="00564936">
            <w:pPr>
              <w:rPr>
                <w:rFonts w:asciiTheme="majorHAnsi" w:hAnsiTheme="majorHAnsi" w:cs="Times New Roman"/>
                <w:sz w:val="20"/>
                <w:szCs w:val="22"/>
              </w:rPr>
            </w:pPr>
            <w:r w:rsidRPr="00C54913">
              <w:rPr>
                <w:rFonts w:asciiTheme="majorHAnsi" w:hAnsiTheme="majorHAnsi" w:cs="Times New Roman"/>
                <w:sz w:val="20"/>
                <w:szCs w:val="22"/>
              </w:rPr>
              <w:t>(Please provide history of this proposal:  is this a resubmission? An updated version?  This may most easily be expressed as a list</w:t>
            </w:r>
            <w:r w:rsidR="00C72926" w:rsidRPr="00C54913">
              <w:rPr>
                <w:rFonts w:asciiTheme="majorHAnsi" w:hAnsiTheme="majorHAnsi" w:cs="Times New Roman"/>
                <w:sz w:val="20"/>
                <w:szCs w:val="22"/>
              </w:rPr>
              <w:t>)</w:t>
            </w:r>
            <w:r w:rsidRPr="00C54913">
              <w:rPr>
                <w:rFonts w:asciiTheme="majorHAnsi" w:hAnsiTheme="majorHAnsi" w:cs="Times New Roman"/>
                <w:sz w:val="20"/>
                <w:szCs w:val="22"/>
              </w:rPr>
              <w:t>.</w:t>
            </w:r>
          </w:p>
        </w:tc>
        <w:tc>
          <w:tcPr>
            <w:tcW w:w="5598" w:type="dxa"/>
          </w:tcPr>
          <w:p w:rsidR="00E15744" w:rsidRDefault="00E15744" w:rsidP="00003A3C">
            <w:pPr>
              <w:rPr>
                <w:rFonts w:cs="Times New Roman"/>
                <w:sz w:val="22"/>
                <w:szCs w:val="22"/>
              </w:rPr>
            </w:pPr>
            <w:r>
              <w:rPr>
                <w:rFonts w:cs="Times New Roman"/>
                <w:sz w:val="22"/>
                <w:szCs w:val="22"/>
              </w:rPr>
              <w:t>Version 1, based on curriculum committee approval. 2/23/2018</w:t>
            </w:r>
          </w:p>
          <w:p w:rsidR="00F00AEA" w:rsidRDefault="00E15744" w:rsidP="00003A3C">
            <w:pPr>
              <w:rPr>
                <w:rFonts w:cs="Times New Roman"/>
                <w:sz w:val="22"/>
                <w:szCs w:val="22"/>
              </w:rPr>
            </w:pPr>
            <w:r>
              <w:rPr>
                <w:rFonts w:cs="Times New Roman"/>
                <w:sz w:val="22"/>
                <w:szCs w:val="22"/>
              </w:rPr>
              <w:t xml:space="preserve">Version 2, modification based on ad hoc meeting with College Council </w:t>
            </w:r>
            <w:r w:rsidR="002E682F">
              <w:rPr>
                <w:rFonts w:cs="Times New Roman"/>
                <w:sz w:val="22"/>
                <w:szCs w:val="22"/>
              </w:rPr>
              <w:t xml:space="preserve">Course Development </w:t>
            </w:r>
            <w:r>
              <w:rPr>
                <w:rFonts w:cs="Times New Roman"/>
                <w:sz w:val="22"/>
                <w:szCs w:val="22"/>
              </w:rPr>
              <w:t xml:space="preserve">subcommittee. 3/14/2018 </w:t>
            </w:r>
          </w:p>
          <w:p w:rsidR="00564936" w:rsidRPr="00C54913" w:rsidRDefault="00F00AEA" w:rsidP="00003A3C">
            <w:pPr>
              <w:rPr>
                <w:rFonts w:cs="Times New Roman"/>
                <w:sz w:val="22"/>
                <w:szCs w:val="22"/>
              </w:rPr>
            </w:pPr>
            <w:r>
              <w:rPr>
                <w:rFonts w:cs="Times New Roman"/>
                <w:sz w:val="22"/>
                <w:szCs w:val="22"/>
              </w:rPr>
              <w:t xml:space="preserve">Version </w:t>
            </w:r>
            <w:r w:rsidR="00C83622">
              <w:rPr>
                <w:rFonts w:cs="Times New Roman"/>
                <w:sz w:val="22"/>
                <w:szCs w:val="22"/>
              </w:rPr>
              <w:t>3, modifications based on meeting</w:t>
            </w:r>
            <w:r>
              <w:rPr>
                <w:rFonts w:cs="Times New Roman"/>
                <w:sz w:val="22"/>
                <w:szCs w:val="22"/>
              </w:rPr>
              <w:t xml:space="preserve"> with Provost’s Office and College Council </w:t>
            </w:r>
            <w:r w:rsidR="002E682F">
              <w:rPr>
                <w:rFonts w:cs="Times New Roman"/>
                <w:sz w:val="22"/>
                <w:szCs w:val="22"/>
              </w:rPr>
              <w:t xml:space="preserve">Course Development </w:t>
            </w:r>
            <w:r>
              <w:rPr>
                <w:rFonts w:cs="Times New Roman"/>
                <w:sz w:val="22"/>
                <w:szCs w:val="22"/>
              </w:rPr>
              <w:t>subcommittee. 4/11/2018</w:t>
            </w:r>
          </w:p>
        </w:tc>
      </w:tr>
    </w:tbl>
    <w:p w:rsidR="001D157D" w:rsidRPr="00C54913" w:rsidRDefault="001D157D">
      <w:pPr>
        <w:rPr>
          <w:rFonts w:asciiTheme="majorHAnsi" w:hAnsiTheme="majorHAnsi" w:cs="Times New Roman"/>
          <w:b/>
          <w:sz w:val="22"/>
          <w:szCs w:val="22"/>
        </w:rPr>
      </w:pPr>
    </w:p>
    <w:p w:rsidR="00576098" w:rsidRPr="00C54913" w:rsidRDefault="00A21316" w:rsidP="00576098">
      <w:pPr>
        <w:rPr>
          <w:rFonts w:asciiTheme="majorHAnsi" w:hAnsiTheme="majorHAnsi"/>
          <w:b/>
        </w:rPr>
      </w:pPr>
      <w:r w:rsidRPr="00C54913">
        <w:rPr>
          <w:rFonts w:asciiTheme="majorHAnsi" w:hAnsiTheme="majorHAnsi"/>
          <w:b/>
        </w:rPr>
        <w:t>ALL PROPOSAL CHECK LIST</w:t>
      </w:r>
    </w:p>
    <w:tbl>
      <w:tblPr>
        <w:tblStyle w:val="TableGrid"/>
        <w:tblW w:w="0" w:type="auto"/>
        <w:tblLook w:val="04A0"/>
      </w:tblPr>
      <w:tblGrid>
        <w:gridCol w:w="7848"/>
        <w:gridCol w:w="630"/>
      </w:tblGrid>
      <w:tr w:rsidR="00576098" w:rsidRPr="00C54913">
        <w:tc>
          <w:tcPr>
            <w:tcW w:w="7848" w:type="dxa"/>
            <w:shd w:val="clear" w:color="auto" w:fill="E6E6E6"/>
          </w:tcPr>
          <w:p w:rsidR="00576098" w:rsidRPr="00C54913" w:rsidRDefault="00576098" w:rsidP="00CC10AA">
            <w:pPr>
              <w:spacing w:after="80"/>
              <w:rPr>
                <w:rFonts w:asciiTheme="majorHAnsi" w:hAnsiTheme="majorHAnsi" w:cs="Times New Roman"/>
                <w:sz w:val="22"/>
                <w:szCs w:val="22"/>
              </w:rPr>
            </w:pPr>
            <w:r w:rsidRPr="00C54913">
              <w:rPr>
                <w:rFonts w:asciiTheme="majorHAnsi" w:hAnsiTheme="majorHAnsi" w:cs="Arial"/>
                <w:sz w:val="22"/>
                <w:szCs w:val="22"/>
              </w:rPr>
              <w:t xml:space="preserve">Completed CURRICULUM MODIFICATION FORM </w:t>
            </w:r>
            <w:r w:rsidR="002E5A57" w:rsidRPr="00C54913">
              <w:rPr>
                <w:rFonts w:asciiTheme="majorHAnsi" w:hAnsiTheme="majorHAnsi" w:cs="Arial"/>
                <w:sz w:val="22"/>
                <w:szCs w:val="22"/>
              </w:rPr>
              <w:t>including:</w:t>
            </w:r>
          </w:p>
        </w:tc>
        <w:tc>
          <w:tcPr>
            <w:tcW w:w="630" w:type="dxa"/>
            <w:shd w:val="clear" w:color="auto" w:fill="E6E6E6"/>
            <w:vAlign w:val="center"/>
          </w:tcPr>
          <w:p w:rsidR="00576098" w:rsidRPr="00C54913" w:rsidRDefault="00576098" w:rsidP="00CC10AA">
            <w:pPr>
              <w:spacing w:after="80"/>
              <w:jc w:val="center"/>
              <w:rPr>
                <w:rFonts w:asciiTheme="majorHAnsi" w:hAnsiTheme="majorHAnsi" w:cs="Arial"/>
                <w:sz w:val="18"/>
                <w:szCs w:val="18"/>
              </w:rPr>
            </w:pPr>
          </w:p>
        </w:tc>
      </w:tr>
      <w:tr w:rsidR="00576098" w:rsidRPr="00C54913">
        <w:tc>
          <w:tcPr>
            <w:tcW w:w="7848" w:type="dxa"/>
          </w:tcPr>
          <w:p w:rsidR="00576098" w:rsidRPr="00C54913" w:rsidRDefault="00576098" w:rsidP="002E5A57">
            <w:pPr>
              <w:pStyle w:val="ListParagraph"/>
              <w:numPr>
                <w:ilvl w:val="0"/>
                <w:numId w:val="6"/>
              </w:numPr>
              <w:spacing w:after="80"/>
              <w:rPr>
                <w:rFonts w:asciiTheme="majorHAnsi" w:hAnsiTheme="majorHAnsi" w:cs="Times New Roman"/>
                <w:sz w:val="22"/>
                <w:szCs w:val="22"/>
              </w:rPr>
            </w:pPr>
            <w:r w:rsidRPr="00C54913">
              <w:rPr>
                <w:rFonts w:asciiTheme="majorHAnsi" w:hAnsiTheme="majorHAnsi" w:cs="Arial"/>
                <w:sz w:val="22"/>
                <w:szCs w:val="22"/>
              </w:rPr>
              <w:t>Brief description of proposal</w:t>
            </w:r>
          </w:p>
        </w:tc>
        <w:tc>
          <w:tcPr>
            <w:tcW w:w="630" w:type="dxa"/>
            <w:vAlign w:val="center"/>
          </w:tcPr>
          <w:p w:rsidR="00576098" w:rsidRPr="00C54913" w:rsidRDefault="00812DF4" w:rsidP="00CC10AA">
            <w:pPr>
              <w:spacing w:after="80"/>
              <w:jc w:val="center"/>
              <w:rPr>
                <w:rFonts w:asciiTheme="majorHAnsi" w:hAnsiTheme="majorHAnsi" w:cs="Arial"/>
                <w:sz w:val="18"/>
                <w:szCs w:val="18"/>
              </w:rPr>
            </w:pPr>
            <w:r w:rsidRPr="00C54913">
              <w:rPr>
                <w:rFonts w:asciiTheme="majorHAnsi" w:hAnsiTheme="majorHAnsi" w:cs="Arial"/>
                <w:sz w:val="18"/>
                <w:szCs w:val="18"/>
              </w:rPr>
              <w:t>X</w:t>
            </w:r>
          </w:p>
        </w:tc>
      </w:tr>
      <w:tr w:rsidR="00576098" w:rsidRPr="00C54913">
        <w:tc>
          <w:tcPr>
            <w:tcW w:w="7848" w:type="dxa"/>
          </w:tcPr>
          <w:p w:rsidR="00576098" w:rsidRPr="00C54913" w:rsidRDefault="00576098" w:rsidP="002E5A57">
            <w:pPr>
              <w:pStyle w:val="ListParagraph"/>
              <w:numPr>
                <w:ilvl w:val="0"/>
                <w:numId w:val="6"/>
              </w:numPr>
              <w:spacing w:after="80"/>
              <w:rPr>
                <w:rFonts w:asciiTheme="majorHAnsi" w:hAnsiTheme="majorHAnsi" w:cs="Times New Roman"/>
                <w:sz w:val="22"/>
                <w:szCs w:val="22"/>
              </w:rPr>
            </w:pPr>
            <w:r w:rsidRPr="00C54913">
              <w:rPr>
                <w:rFonts w:asciiTheme="majorHAnsi" w:hAnsiTheme="majorHAnsi" w:cs="Arial"/>
                <w:sz w:val="22"/>
                <w:szCs w:val="22"/>
              </w:rPr>
              <w:t>Rationale for proposal</w:t>
            </w:r>
          </w:p>
        </w:tc>
        <w:tc>
          <w:tcPr>
            <w:tcW w:w="630" w:type="dxa"/>
            <w:vAlign w:val="center"/>
          </w:tcPr>
          <w:p w:rsidR="00576098" w:rsidRPr="00C54913" w:rsidRDefault="00812DF4" w:rsidP="00CC10AA">
            <w:pPr>
              <w:spacing w:after="80"/>
              <w:jc w:val="center"/>
              <w:rPr>
                <w:rFonts w:asciiTheme="majorHAnsi" w:hAnsiTheme="majorHAnsi" w:cs="Arial"/>
                <w:sz w:val="18"/>
                <w:szCs w:val="18"/>
              </w:rPr>
            </w:pPr>
            <w:r w:rsidRPr="00C54913">
              <w:rPr>
                <w:rFonts w:asciiTheme="majorHAnsi" w:hAnsiTheme="majorHAnsi" w:cs="Arial"/>
                <w:sz w:val="18"/>
                <w:szCs w:val="18"/>
              </w:rPr>
              <w:t>X</w:t>
            </w:r>
          </w:p>
        </w:tc>
      </w:tr>
      <w:tr w:rsidR="00576098" w:rsidRPr="00C54913">
        <w:tc>
          <w:tcPr>
            <w:tcW w:w="7848" w:type="dxa"/>
          </w:tcPr>
          <w:p w:rsidR="00576098" w:rsidRPr="00C54913" w:rsidRDefault="00576098" w:rsidP="000B2CFE">
            <w:pPr>
              <w:pStyle w:val="ListParagraph"/>
              <w:numPr>
                <w:ilvl w:val="0"/>
                <w:numId w:val="6"/>
              </w:numPr>
              <w:spacing w:after="80"/>
              <w:rPr>
                <w:rFonts w:asciiTheme="majorHAnsi" w:hAnsiTheme="majorHAnsi" w:cs="Times New Roman"/>
                <w:sz w:val="22"/>
                <w:szCs w:val="22"/>
              </w:rPr>
            </w:pPr>
            <w:r w:rsidRPr="00C54913">
              <w:rPr>
                <w:rFonts w:asciiTheme="majorHAnsi" w:hAnsiTheme="majorHAnsi" w:cs="Arial"/>
                <w:sz w:val="22"/>
                <w:szCs w:val="22"/>
              </w:rPr>
              <w:t xml:space="preserve">Date of department </w:t>
            </w:r>
            <w:r w:rsidR="000B2CFE" w:rsidRPr="00C54913">
              <w:rPr>
                <w:rFonts w:asciiTheme="majorHAnsi" w:hAnsiTheme="majorHAnsi" w:cs="Arial"/>
                <w:sz w:val="22"/>
                <w:szCs w:val="22"/>
              </w:rPr>
              <w:t>m</w:t>
            </w:r>
            <w:r w:rsidRPr="00C54913">
              <w:rPr>
                <w:rFonts w:asciiTheme="majorHAnsi" w:hAnsiTheme="majorHAnsi" w:cs="Arial"/>
                <w:sz w:val="22"/>
                <w:szCs w:val="22"/>
              </w:rPr>
              <w:t>eeting approving the modification</w:t>
            </w:r>
          </w:p>
        </w:tc>
        <w:tc>
          <w:tcPr>
            <w:tcW w:w="630" w:type="dxa"/>
            <w:vAlign w:val="center"/>
          </w:tcPr>
          <w:p w:rsidR="00576098" w:rsidRPr="00C54913" w:rsidRDefault="00812DF4" w:rsidP="00CC10AA">
            <w:pPr>
              <w:spacing w:after="80"/>
              <w:jc w:val="center"/>
              <w:rPr>
                <w:rFonts w:asciiTheme="majorHAnsi" w:hAnsiTheme="majorHAnsi" w:cs="Arial"/>
                <w:sz w:val="18"/>
                <w:szCs w:val="18"/>
              </w:rPr>
            </w:pPr>
            <w:r w:rsidRPr="00C54913">
              <w:rPr>
                <w:rFonts w:asciiTheme="majorHAnsi" w:hAnsiTheme="majorHAnsi" w:cs="Arial"/>
                <w:sz w:val="18"/>
                <w:szCs w:val="18"/>
              </w:rPr>
              <w:t>X</w:t>
            </w:r>
          </w:p>
        </w:tc>
      </w:tr>
      <w:tr w:rsidR="002E5A57" w:rsidRPr="00C54913">
        <w:tc>
          <w:tcPr>
            <w:tcW w:w="7848" w:type="dxa"/>
          </w:tcPr>
          <w:p w:rsidR="002E5A57" w:rsidRPr="00C54913" w:rsidRDefault="002E5A57" w:rsidP="002E5A57">
            <w:pPr>
              <w:pStyle w:val="ListParagraph"/>
              <w:numPr>
                <w:ilvl w:val="0"/>
                <w:numId w:val="6"/>
              </w:numPr>
              <w:spacing w:after="80"/>
              <w:rPr>
                <w:rFonts w:asciiTheme="majorHAnsi" w:hAnsiTheme="majorHAnsi" w:cs="Arial"/>
                <w:sz w:val="22"/>
                <w:szCs w:val="22"/>
              </w:rPr>
            </w:pPr>
            <w:r w:rsidRPr="00C54913">
              <w:rPr>
                <w:rFonts w:asciiTheme="majorHAnsi" w:hAnsiTheme="majorHAnsi" w:cs="Arial"/>
                <w:sz w:val="22"/>
                <w:szCs w:val="22"/>
              </w:rPr>
              <w:t>Chair</w:t>
            </w:r>
            <w:r w:rsidR="000B2CFE" w:rsidRPr="00C54913">
              <w:rPr>
                <w:rFonts w:asciiTheme="majorHAnsi" w:hAnsiTheme="majorHAnsi" w:cs="Arial"/>
                <w:sz w:val="22"/>
                <w:szCs w:val="22"/>
              </w:rPr>
              <w:t>’</w:t>
            </w:r>
            <w:r w:rsidRPr="00C54913">
              <w:rPr>
                <w:rFonts w:asciiTheme="majorHAnsi" w:hAnsiTheme="majorHAnsi" w:cs="Arial"/>
                <w:sz w:val="22"/>
                <w:szCs w:val="22"/>
              </w:rPr>
              <w:t>s Signature</w:t>
            </w:r>
          </w:p>
        </w:tc>
        <w:tc>
          <w:tcPr>
            <w:tcW w:w="630" w:type="dxa"/>
            <w:vAlign w:val="center"/>
          </w:tcPr>
          <w:p w:rsidR="002E5A57" w:rsidRPr="00C54913" w:rsidRDefault="00BD1006" w:rsidP="00CC10AA">
            <w:pPr>
              <w:spacing w:after="80"/>
              <w:jc w:val="center"/>
              <w:rPr>
                <w:rFonts w:asciiTheme="majorHAnsi" w:hAnsiTheme="majorHAnsi" w:cs="Arial"/>
                <w:sz w:val="18"/>
                <w:szCs w:val="18"/>
              </w:rPr>
            </w:pPr>
            <w:r w:rsidRPr="00C54913">
              <w:rPr>
                <w:rFonts w:asciiTheme="majorHAnsi" w:hAnsiTheme="majorHAnsi" w:cs="Arial"/>
                <w:sz w:val="18"/>
                <w:szCs w:val="18"/>
              </w:rPr>
              <w:t>X</w:t>
            </w:r>
          </w:p>
        </w:tc>
      </w:tr>
      <w:tr w:rsidR="00576098" w:rsidRPr="00C54913">
        <w:tc>
          <w:tcPr>
            <w:tcW w:w="7848" w:type="dxa"/>
          </w:tcPr>
          <w:p w:rsidR="00576098" w:rsidRPr="00C54913" w:rsidRDefault="00576098" w:rsidP="002E5A57">
            <w:pPr>
              <w:pStyle w:val="ListParagraph"/>
              <w:numPr>
                <w:ilvl w:val="0"/>
                <w:numId w:val="6"/>
              </w:numPr>
              <w:spacing w:after="80"/>
              <w:rPr>
                <w:rFonts w:asciiTheme="majorHAnsi" w:hAnsiTheme="majorHAnsi" w:cs="Times New Roman"/>
                <w:sz w:val="22"/>
                <w:szCs w:val="22"/>
              </w:rPr>
            </w:pPr>
            <w:r w:rsidRPr="00C54913">
              <w:rPr>
                <w:rFonts w:asciiTheme="majorHAnsi" w:hAnsiTheme="majorHAnsi" w:cs="Arial"/>
                <w:sz w:val="22"/>
                <w:szCs w:val="22"/>
              </w:rPr>
              <w:t>Dean’s Signature</w:t>
            </w:r>
          </w:p>
        </w:tc>
        <w:tc>
          <w:tcPr>
            <w:tcW w:w="630" w:type="dxa"/>
            <w:vAlign w:val="center"/>
          </w:tcPr>
          <w:p w:rsidR="00576098" w:rsidRPr="00C54913" w:rsidRDefault="00BD1006" w:rsidP="00CC10AA">
            <w:pPr>
              <w:spacing w:after="80"/>
              <w:jc w:val="center"/>
              <w:rPr>
                <w:rFonts w:asciiTheme="majorHAnsi" w:hAnsiTheme="majorHAnsi" w:cs="Arial"/>
                <w:sz w:val="18"/>
                <w:szCs w:val="18"/>
              </w:rPr>
            </w:pPr>
            <w:r w:rsidRPr="00C54913">
              <w:rPr>
                <w:rFonts w:asciiTheme="majorHAnsi" w:hAnsiTheme="majorHAnsi" w:cs="Arial"/>
                <w:sz w:val="18"/>
                <w:szCs w:val="18"/>
              </w:rPr>
              <w:t>X</w:t>
            </w:r>
          </w:p>
        </w:tc>
      </w:tr>
      <w:tr w:rsidR="00576098" w:rsidRPr="00C54913">
        <w:tc>
          <w:tcPr>
            <w:tcW w:w="7848" w:type="dxa"/>
          </w:tcPr>
          <w:p w:rsidR="00576098" w:rsidRPr="00C54913" w:rsidRDefault="00576098" w:rsidP="00CC10AA">
            <w:pPr>
              <w:spacing w:after="80"/>
              <w:rPr>
                <w:rFonts w:asciiTheme="majorHAnsi" w:hAnsiTheme="majorHAnsi" w:cs="Arial"/>
                <w:sz w:val="22"/>
                <w:szCs w:val="22"/>
              </w:rPr>
            </w:pPr>
            <w:r w:rsidRPr="00C54913">
              <w:rPr>
                <w:rFonts w:asciiTheme="majorHAnsi" w:hAnsiTheme="majorHAnsi" w:cs="Arial"/>
                <w:sz w:val="22"/>
                <w:szCs w:val="22"/>
              </w:rPr>
              <w:t>Evidence of consultation with affected departments</w:t>
            </w:r>
          </w:p>
          <w:p w:rsidR="00576098" w:rsidRPr="00C54913" w:rsidRDefault="00576098" w:rsidP="00CC10AA">
            <w:pPr>
              <w:spacing w:after="80"/>
              <w:rPr>
                <w:rFonts w:asciiTheme="majorHAnsi" w:hAnsiTheme="majorHAnsi" w:cs="Times New Roman"/>
                <w:sz w:val="22"/>
                <w:szCs w:val="22"/>
              </w:rPr>
            </w:pPr>
            <w:r w:rsidRPr="00C54913">
              <w:rPr>
                <w:rFonts w:asciiTheme="majorHAnsi" w:hAnsiTheme="majorHAnsi" w:cs="Arial"/>
                <w:sz w:val="22"/>
                <w:szCs w:val="22"/>
              </w:rPr>
              <w:t>List of the programs that use this course as required or elective, and courses that use this as a prerequisite.</w:t>
            </w:r>
            <w:r w:rsidR="00812DF4" w:rsidRPr="00C54913">
              <w:rPr>
                <w:rFonts w:asciiTheme="majorHAnsi" w:hAnsiTheme="majorHAnsi" w:cs="Arial"/>
                <w:sz w:val="22"/>
                <w:szCs w:val="22"/>
              </w:rPr>
              <w:t xml:space="preserve"> The course will be available to all students at New York City College of Technology</w:t>
            </w:r>
          </w:p>
        </w:tc>
        <w:tc>
          <w:tcPr>
            <w:tcW w:w="630" w:type="dxa"/>
            <w:vAlign w:val="center"/>
          </w:tcPr>
          <w:p w:rsidR="00576098" w:rsidRPr="00C54913" w:rsidRDefault="00BD1006" w:rsidP="00CC10AA">
            <w:pPr>
              <w:spacing w:after="80"/>
              <w:jc w:val="center"/>
              <w:rPr>
                <w:rFonts w:asciiTheme="majorHAnsi" w:hAnsiTheme="majorHAnsi" w:cs="Arial"/>
                <w:sz w:val="18"/>
                <w:szCs w:val="18"/>
              </w:rPr>
            </w:pPr>
            <w:r w:rsidRPr="00C54913">
              <w:rPr>
                <w:rFonts w:asciiTheme="majorHAnsi" w:hAnsiTheme="majorHAnsi" w:cs="Arial"/>
                <w:sz w:val="18"/>
                <w:szCs w:val="18"/>
              </w:rPr>
              <w:t>X</w:t>
            </w:r>
          </w:p>
        </w:tc>
      </w:tr>
      <w:tr w:rsidR="00576098" w:rsidRPr="00C54913">
        <w:tc>
          <w:tcPr>
            <w:tcW w:w="7848" w:type="dxa"/>
          </w:tcPr>
          <w:p w:rsidR="00576098" w:rsidRPr="00C54913" w:rsidRDefault="00576098" w:rsidP="00CC10AA">
            <w:pPr>
              <w:spacing w:after="80"/>
              <w:rPr>
                <w:rFonts w:asciiTheme="majorHAnsi" w:hAnsiTheme="majorHAnsi" w:cs="Times New Roman"/>
                <w:sz w:val="22"/>
                <w:szCs w:val="22"/>
              </w:rPr>
            </w:pPr>
            <w:r w:rsidRPr="00C54913">
              <w:rPr>
                <w:rFonts w:asciiTheme="majorHAnsi" w:hAnsiTheme="majorHAnsi" w:cs="Arial"/>
                <w:sz w:val="22"/>
                <w:szCs w:val="22"/>
              </w:rPr>
              <w:t>Documentation of Advisory Commission views (if applicable).</w:t>
            </w:r>
          </w:p>
        </w:tc>
        <w:tc>
          <w:tcPr>
            <w:tcW w:w="630" w:type="dxa"/>
            <w:vAlign w:val="center"/>
          </w:tcPr>
          <w:p w:rsidR="00576098" w:rsidRPr="00C54913" w:rsidRDefault="00812DF4" w:rsidP="00CC10AA">
            <w:pPr>
              <w:spacing w:after="80"/>
              <w:jc w:val="center"/>
              <w:rPr>
                <w:rFonts w:asciiTheme="majorHAnsi" w:hAnsiTheme="majorHAnsi" w:cs="Arial"/>
                <w:szCs w:val="18"/>
              </w:rPr>
            </w:pPr>
            <w:r w:rsidRPr="00C54913">
              <w:rPr>
                <w:rFonts w:asciiTheme="majorHAnsi" w:hAnsiTheme="majorHAnsi" w:cs="Arial"/>
                <w:szCs w:val="18"/>
              </w:rPr>
              <w:t>N/A</w:t>
            </w:r>
          </w:p>
        </w:tc>
      </w:tr>
      <w:tr w:rsidR="00576098" w:rsidRPr="00C54913">
        <w:tc>
          <w:tcPr>
            <w:tcW w:w="7848" w:type="dxa"/>
            <w:tcBorders>
              <w:bottom w:val="single" w:sz="4" w:space="0" w:color="auto"/>
            </w:tcBorders>
          </w:tcPr>
          <w:p w:rsidR="00576098" w:rsidRPr="00C54913" w:rsidRDefault="009D562B" w:rsidP="009D562B">
            <w:pPr>
              <w:spacing w:after="80"/>
              <w:rPr>
                <w:rFonts w:asciiTheme="majorHAnsi" w:hAnsiTheme="majorHAnsi" w:cs="Times New Roman"/>
                <w:color w:val="FF0000"/>
                <w:sz w:val="22"/>
                <w:szCs w:val="22"/>
              </w:rPr>
            </w:pPr>
            <w:r w:rsidRPr="00C54913">
              <w:rPr>
                <w:rFonts w:asciiTheme="majorHAnsi" w:hAnsiTheme="majorHAnsi" w:cs="Arial"/>
                <w:sz w:val="22"/>
                <w:szCs w:val="22"/>
              </w:rPr>
              <w:t xml:space="preserve">Completed </w:t>
            </w:r>
            <w:hyperlink r:id="rId15" w:history="1">
              <w:r w:rsidRPr="00C54913">
                <w:rPr>
                  <w:rStyle w:val="Hyperlink"/>
                  <w:rFonts w:asciiTheme="majorHAnsi" w:hAnsiTheme="majorHAnsi" w:cs="Arial"/>
                  <w:sz w:val="22"/>
                  <w:szCs w:val="22"/>
                </w:rPr>
                <w:t>Chancellor’s Report Form</w:t>
              </w:r>
            </w:hyperlink>
            <w:r w:rsidRPr="00C54913">
              <w:rPr>
                <w:rFonts w:asciiTheme="majorHAnsi" w:hAnsiTheme="majorHAnsi" w:cs="Arial"/>
                <w:sz w:val="22"/>
                <w:szCs w:val="22"/>
              </w:rPr>
              <w:t>.</w:t>
            </w:r>
          </w:p>
        </w:tc>
        <w:tc>
          <w:tcPr>
            <w:tcW w:w="630" w:type="dxa"/>
            <w:tcBorders>
              <w:bottom w:val="single" w:sz="4" w:space="0" w:color="auto"/>
            </w:tcBorders>
            <w:vAlign w:val="center"/>
          </w:tcPr>
          <w:p w:rsidR="00576098" w:rsidRPr="00C54913" w:rsidRDefault="00003A3C" w:rsidP="00CC10AA">
            <w:pPr>
              <w:spacing w:after="80"/>
              <w:jc w:val="center"/>
              <w:rPr>
                <w:rFonts w:asciiTheme="majorHAnsi" w:hAnsiTheme="majorHAnsi" w:cs="Arial"/>
                <w:sz w:val="18"/>
                <w:szCs w:val="18"/>
              </w:rPr>
            </w:pPr>
            <w:r w:rsidRPr="00C54913">
              <w:rPr>
                <w:rFonts w:asciiTheme="majorHAnsi" w:hAnsiTheme="majorHAnsi" w:cs="Arial"/>
                <w:sz w:val="18"/>
                <w:szCs w:val="18"/>
              </w:rPr>
              <w:t>X</w:t>
            </w:r>
          </w:p>
        </w:tc>
      </w:tr>
    </w:tbl>
    <w:p w:rsidR="00576098" w:rsidRPr="00C54913" w:rsidRDefault="00576098" w:rsidP="00576098">
      <w:pPr>
        <w:rPr>
          <w:rFonts w:asciiTheme="majorHAnsi" w:hAnsiTheme="majorHAnsi"/>
        </w:rPr>
      </w:pPr>
    </w:p>
    <w:p w:rsidR="00576098" w:rsidRPr="00C54913" w:rsidRDefault="00576098" w:rsidP="00576098">
      <w:pPr>
        <w:rPr>
          <w:rFonts w:asciiTheme="majorHAnsi" w:hAnsiTheme="majorHAnsi"/>
          <w:b/>
        </w:rPr>
      </w:pPr>
      <w:r w:rsidRPr="00C54913">
        <w:rPr>
          <w:rFonts w:asciiTheme="majorHAnsi" w:hAnsiTheme="majorHAnsi"/>
          <w:b/>
        </w:rPr>
        <w:t>EXISTING PROGRAM MODIFICATION PROPOSALS</w:t>
      </w:r>
    </w:p>
    <w:p w:rsidR="0012422D" w:rsidRPr="00C54913" w:rsidRDefault="0012422D" w:rsidP="00576098">
      <w:pPr>
        <w:rPr>
          <w:rFonts w:asciiTheme="majorHAnsi" w:hAnsiTheme="majorHAnsi"/>
          <w:sz w:val="22"/>
          <w:szCs w:val="22"/>
        </w:rPr>
      </w:pPr>
    </w:p>
    <w:tbl>
      <w:tblPr>
        <w:tblStyle w:val="TableGrid"/>
        <w:tblW w:w="0" w:type="auto"/>
        <w:tblLook w:val="04A0"/>
      </w:tblPr>
      <w:tblGrid>
        <w:gridCol w:w="7848"/>
        <w:gridCol w:w="630"/>
      </w:tblGrid>
      <w:tr w:rsidR="00576098" w:rsidRPr="00C54913">
        <w:tc>
          <w:tcPr>
            <w:tcW w:w="7848" w:type="dxa"/>
            <w:tcBorders>
              <w:bottom w:val="single" w:sz="4" w:space="0" w:color="auto"/>
            </w:tcBorders>
          </w:tcPr>
          <w:p w:rsidR="00576098" w:rsidRPr="00C54913" w:rsidRDefault="00576098" w:rsidP="00CC10AA">
            <w:pPr>
              <w:spacing w:after="80"/>
              <w:rPr>
                <w:rFonts w:asciiTheme="majorHAnsi" w:hAnsiTheme="majorHAnsi" w:cs="Times New Roman"/>
                <w:sz w:val="22"/>
                <w:szCs w:val="22"/>
              </w:rPr>
            </w:pPr>
            <w:r w:rsidRPr="00C54913">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C54913" w:rsidRDefault="00812DF4" w:rsidP="00CC10AA">
            <w:pPr>
              <w:spacing w:after="80"/>
              <w:jc w:val="center"/>
              <w:rPr>
                <w:rFonts w:asciiTheme="majorHAnsi" w:hAnsiTheme="majorHAnsi" w:cs="Arial"/>
                <w:color w:val="333333"/>
                <w:szCs w:val="18"/>
              </w:rPr>
            </w:pPr>
            <w:r w:rsidRPr="00C54913">
              <w:rPr>
                <w:rFonts w:asciiTheme="majorHAnsi" w:hAnsiTheme="majorHAnsi" w:cs="Arial"/>
                <w:color w:val="333333"/>
                <w:szCs w:val="18"/>
              </w:rPr>
              <w:t>N/A</w:t>
            </w:r>
          </w:p>
        </w:tc>
      </w:tr>
      <w:tr w:rsidR="00576098" w:rsidRPr="00C54913">
        <w:trPr>
          <w:trHeight w:val="332"/>
        </w:trPr>
        <w:tc>
          <w:tcPr>
            <w:tcW w:w="7848" w:type="dxa"/>
          </w:tcPr>
          <w:p w:rsidR="00576098" w:rsidRPr="00C54913" w:rsidRDefault="00FB2334" w:rsidP="00CC10AA">
            <w:pPr>
              <w:rPr>
                <w:rFonts w:asciiTheme="majorHAnsi" w:hAnsiTheme="majorHAnsi"/>
                <w:sz w:val="22"/>
                <w:szCs w:val="22"/>
              </w:rPr>
            </w:pPr>
            <w:r w:rsidRPr="00C54913">
              <w:rPr>
                <w:rFonts w:asciiTheme="majorHAnsi" w:hAnsiTheme="majorHAnsi"/>
                <w:sz w:val="22"/>
                <w:szCs w:val="22"/>
              </w:rPr>
              <w:t>Detailed r</w:t>
            </w:r>
            <w:r w:rsidR="00576098" w:rsidRPr="00C54913">
              <w:rPr>
                <w:rFonts w:asciiTheme="majorHAnsi" w:hAnsiTheme="majorHAnsi"/>
                <w:sz w:val="22"/>
                <w:szCs w:val="22"/>
              </w:rPr>
              <w:t>ationale</w:t>
            </w:r>
            <w:r w:rsidR="0012422D" w:rsidRPr="00C54913">
              <w:rPr>
                <w:rFonts w:asciiTheme="majorHAnsi" w:hAnsiTheme="majorHAnsi"/>
                <w:sz w:val="22"/>
                <w:szCs w:val="22"/>
              </w:rPr>
              <w:t xml:space="preserve"> for each modification (this includes minor modifications)</w:t>
            </w:r>
          </w:p>
        </w:tc>
        <w:tc>
          <w:tcPr>
            <w:tcW w:w="630" w:type="dxa"/>
          </w:tcPr>
          <w:p w:rsidR="00576098" w:rsidRPr="00C54913" w:rsidRDefault="00812DF4" w:rsidP="00CC10AA">
            <w:pPr>
              <w:rPr>
                <w:rFonts w:asciiTheme="majorHAnsi" w:hAnsiTheme="majorHAnsi"/>
              </w:rPr>
            </w:pPr>
            <w:r w:rsidRPr="00C54913">
              <w:rPr>
                <w:rFonts w:asciiTheme="majorHAnsi" w:hAnsiTheme="majorHAnsi"/>
              </w:rPr>
              <w:t>N/A</w:t>
            </w:r>
          </w:p>
        </w:tc>
      </w:tr>
    </w:tbl>
    <w:p w:rsidR="008F4A10" w:rsidRPr="00C54913" w:rsidRDefault="008F4A10" w:rsidP="00576098">
      <w:pPr>
        <w:rPr>
          <w:rFonts w:asciiTheme="majorHAnsi" w:hAnsiTheme="majorHAnsi"/>
        </w:rPr>
      </w:pPr>
    </w:p>
    <w:p w:rsidR="008F4A10" w:rsidRPr="00C54913" w:rsidRDefault="008F4A10" w:rsidP="00576098">
      <w:pPr>
        <w:rPr>
          <w:rFonts w:asciiTheme="majorHAnsi" w:hAnsiTheme="majorHAnsi"/>
        </w:rPr>
      </w:pPr>
    </w:p>
    <w:p w:rsidR="00830CB3" w:rsidRPr="00C54913" w:rsidRDefault="00830CB3">
      <w:pPr>
        <w:rPr>
          <w:rFonts w:asciiTheme="majorHAnsi" w:hAnsiTheme="majorHAnsi"/>
        </w:rPr>
      </w:pPr>
      <w:r w:rsidRPr="00C54913">
        <w:rPr>
          <w:rFonts w:asciiTheme="majorHAnsi" w:hAnsiTheme="majorHAnsi"/>
        </w:rPr>
        <w:br w:type="page"/>
      </w:r>
    </w:p>
    <w:p w:rsidR="008F4A10" w:rsidRPr="00C54913" w:rsidRDefault="008F4A10" w:rsidP="008F4A10">
      <w:pPr>
        <w:pStyle w:val="CM4"/>
        <w:spacing w:after="0"/>
        <w:jc w:val="both"/>
        <w:rPr>
          <w:rFonts w:ascii="Times New Roman" w:hAnsi="Times New Roman"/>
          <w:color w:val="000000"/>
          <w:sz w:val="20"/>
          <w:szCs w:val="21"/>
        </w:rPr>
      </w:pPr>
      <w:r w:rsidRPr="00C54913">
        <w:rPr>
          <w:rFonts w:ascii="Times New Roman" w:hAnsi="Times New Roman"/>
          <w:color w:val="000000"/>
          <w:sz w:val="20"/>
          <w:szCs w:val="21"/>
        </w:rPr>
        <w:t xml:space="preserve">New York City College of Technology, CUNY </w:t>
      </w:r>
    </w:p>
    <w:p w:rsidR="008F4A10" w:rsidRPr="00C54913" w:rsidRDefault="008F4A10" w:rsidP="00F47F6A">
      <w:pPr>
        <w:pStyle w:val="Heading1"/>
      </w:pPr>
      <w:bookmarkStart w:id="2" w:name="_Toc385318771"/>
      <w:r w:rsidRPr="00C54913">
        <w:t>NEW COURSE PROPOSAL FORM</w:t>
      </w:r>
      <w:bookmarkEnd w:id="2"/>
    </w:p>
    <w:p w:rsidR="008F4A10" w:rsidRPr="00C54913" w:rsidRDefault="008F4A10" w:rsidP="008F4A10">
      <w:pPr>
        <w:rPr>
          <w:rFonts w:ascii="Times New Roman" w:hAnsi="Times New Roman" w:cs="Times New Roman"/>
          <w:sz w:val="20"/>
          <w:szCs w:val="22"/>
        </w:rPr>
      </w:pPr>
      <w:r w:rsidRPr="00C54913">
        <w:rPr>
          <w:rFonts w:ascii="Times New Roman" w:hAnsi="Times New Roman" w:cs="Times New Roman"/>
          <w:sz w:val="20"/>
          <w:szCs w:val="22"/>
        </w:rPr>
        <w:t xml:space="preserve">This form is used for all new course proposals. Attach this to the </w:t>
      </w:r>
      <w:hyperlink r:id="rId16" w:history="1">
        <w:r w:rsidRPr="00C54913">
          <w:rPr>
            <w:rStyle w:val="Hyperlink"/>
            <w:rFonts w:ascii="Times New Roman" w:hAnsi="Times New Roman" w:cs="Times New Roman"/>
            <w:sz w:val="20"/>
            <w:szCs w:val="22"/>
          </w:rPr>
          <w:t>Curriculum Modification Proposal Form</w:t>
        </w:r>
      </w:hyperlink>
      <w:r w:rsidRPr="00C54913">
        <w:rPr>
          <w:rFonts w:ascii="Times New Roman" w:hAnsi="Times New Roman" w:cs="Times New Roman"/>
          <w:sz w:val="20"/>
          <w:szCs w:val="22"/>
        </w:rPr>
        <w:t xml:space="preserve"> and submit as one package as per instructions.  Use one New Course Proposal Form for each new course.</w:t>
      </w:r>
    </w:p>
    <w:p w:rsidR="008F4A10" w:rsidRPr="00C54913" w:rsidRDefault="008F4A10" w:rsidP="008F4A10">
      <w:pPr>
        <w:rPr>
          <w:rFonts w:ascii="Times New Roman" w:hAnsi="Times New Roman" w:cs="Times New Roman"/>
          <w:sz w:val="22"/>
          <w:szCs w:val="22"/>
        </w:rPr>
      </w:pPr>
    </w:p>
    <w:tbl>
      <w:tblPr>
        <w:tblStyle w:val="TableGrid"/>
        <w:tblW w:w="0" w:type="auto"/>
        <w:tblLook w:val="00A0"/>
      </w:tblPr>
      <w:tblGrid>
        <w:gridCol w:w="3528"/>
        <w:gridCol w:w="5328"/>
      </w:tblGrid>
      <w:tr w:rsidR="008F4A10" w:rsidRPr="00C54913">
        <w:tc>
          <w:tcPr>
            <w:tcW w:w="3528" w:type="dxa"/>
          </w:tcPr>
          <w:p w:rsidR="008F4A10" w:rsidRPr="00C54913" w:rsidRDefault="008F4A10">
            <w:pPr>
              <w:rPr>
                <w:rFonts w:ascii="Times New Roman" w:hAnsi="Times New Roman" w:cs="Times New Roman"/>
                <w:b/>
                <w:sz w:val="22"/>
                <w:szCs w:val="22"/>
              </w:rPr>
            </w:pPr>
            <w:r w:rsidRPr="00C54913">
              <w:rPr>
                <w:rFonts w:ascii="Times New Roman" w:hAnsi="Times New Roman" w:cs="Times New Roman"/>
                <w:b/>
                <w:sz w:val="22"/>
                <w:szCs w:val="22"/>
              </w:rPr>
              <w:t>Course Title</w:t>
            </w:r>
          </w:p>
        </w:tc>
        <w:tc>
          <w:tcPr>
            <w:tcW w:w="5328" w:type="dxa"/>
          </w:tcPr>
          <w:p w:rsidR="008F4A10" w:rsidRPr="00C54913" w:rsidRDefault="008F4A10">
            <w:pPr>
              <w:rPr>
                <w:rFonts w:ascii="Times New Roman" w:hAnsi="Times New Roman" w:cs="Times New Roman"/>
                <w:sz w:val="22"/>
                <w:szCs w:val="22"/>
              </w:rPr>
            </w:pPr>
            <w:r w:rsidRPr="00C54913">
              <w:rPr>
                <w:rFonts w:ascii="Times New Roman" w:hAnsi="Times New Roman" w:cs="Times New Roman"/>
                <w:sz w:val="22"/>
                <w:szCs w:val="22"/>
              </w:rPr>
              <w:t>Social Marketing in Healthcare Settings</w:t>
            </w:r>
          </w:p>
        </w:tc>
      </w:tr>
      <w:tr w:rsidR="008F4A10" w:rsidRPr="00C54913">
        <w:tc>
          <w:tcPr>
            <w:tcW w:w="3528" w:type="dxa"/>
          </w:tcPr>
          <w:p w:rsidR="008F4A10" w:rsidRPr="00C54913" w:rsidRDefault="008F4A10" w:rsidP="00A912B6">
            <w:pPr>
              <w:rPr>
                <w:rFonts w:ascii="Times New Roman" w:hAnsi="Times New Roman" w:cs="Times New Roman"/>
                <w:b/>
                <w:sz w:val="22"/>
                <w:szCs w:val="22"/>
              </w:rPr>
            </w:pPr>
            <w:r w:rsidRPr="00C54913">
              <w:rPr>
                <w:rFonts w:ascii="Times New Roman" w:hAnsi="Times New Roman" w:cs="Times New Roman"/>
                <w:b/>
                <w:sz w:val="22"/>
                <w:szCs w:val="22"/>
              </w:rPr>
              <w:t>Proposal Date</w:t>
            </w:r>
          </w:p>
        </w:tc>
        <w:tc>
          <w:tcPr>
            <w:tcW w:w="5328" w:type="dxa"/>
          </w:tcPr>
          <w:p w:rsidR="008F4A10" w:rsidRPr="00C54913" w:rsidRDefault="003549C6">
            <w:pPr>
              <w:rPr>
                <w:rFonts w:ascii="Times New Roman" w:hAnsi="Times New Roman" w:cs="Times New Roman"/>
                <w:sz w:val="22"/>
                <w:szCs w:val="22"/>
              </w:rPr>
            </w:pPr>
            <w:r w:rsidRPr="00C54913">
              <w:rPr>
                <w:rFonts w:ascii="Times New Roman" w:hAnsi="Times New Roman" w:cs="Times New Roman"/>
                <w:sz w:val="22"/>
                <w:szCs w:val="22"/>
              </w:rPr>
              <w:t>1/8/2018</w:t>
            </w:r>
          </w:p>
        </w:tc>
      </w:tr>
      <w:tr w:rsidR="008F4A10" w:rsidRPr="00C54913">
        <w:tc>
          <w:tcPr>
            <w:tcW w:w="3528" w:type="dxa"/>
          </w:tcPr>
          <w:p w:rsidR="008F4A10" w:rsidRPr="00C54913" w:rsidRDefault="008F4A10" w:rsidP="00A912B6">
            <w:pPr>
              <w:rPr>
                <w:rFonts w:ascii="Times New Roman" w:hAnsi="Times New Roman" w:cs="Times New Roman"/>
                <w:b/>
                <w:sz w:val="22"/>
                <w:szCs w:val="22"/>
              </w:rPr>
            </w:pPr>
            <w:r w:rsidRPr="00C54913">
              <w:rPr>
                <w:rFonts w:ascii="Times New Roman" w:hAnsi="Times New Roman" w:cs="Times New Roman"/>
                <w:b/>
                <w:sz w:val="22"/>
                <w:szCs w:val="22"/>
              </w:rPr>
              <w:t xml:space="preserve">Proposer’s Name </w:t>
            </w:r>
          </w:p>
        </w:tc>
        <w:tc>
          <w:tcPr>
            <w:tcW w:w="5328" w:type="dxa"/>
          </w:tcPr>
          <w:p w:rsidR="008F4A10" w:rsidRPr="00C54913" w:rsidRDefault="008F4A10">
            <w:pPr>
              <w:rPr>
                <w:rFonts w:ascii="Times New Roman" w:hAnsi="Times New Roman" w:cs="Times New Roman"/>
                <w:sz w:val="22"/>
                <w:szCs w:val="22"/>
              </w:rPr>
            </w:pPr>
            <w:r w:rsidRPr="00C54913">
              <w:rPr>
                <w:rFonts w:ascii="Times New Roman" w:hAnsi="Times New Roman" w:cs="Times New Roman"/>
                <w:sz w:val="22"/>
                <w:szCs w:val="22"/>
              </w:rPr>
              <w:t>Katherine Gregory</w:t>
            </w:r>
          </w:p>
        </w:tc>
      </w:tr>
      <w:tr w:rsidR="008F4A10" w:rsidRPr="00C54913">
        <w:tc>
          <w:tcPr>
            <w:tcW w:w="3528" w:type="dxa"/>
          </w:tcPr>
          <w:p w:rsidR="008F4A10" w:rsidRPr="00C54913" w:rsidRDefault="008F4A10">
            <w:pPr>
              <w:rPr>
                <w:rFonts w:ascii="Times New Roman" w:hAnsi="Times New Roman" w:cs="Times New Roman"/>
                <w:b/>
                <w:sz w:val="22"/>
                <w:szCs w:val="22"/>
              </w:rPr>
            </w:pPr>
            <w:r w:rsidRPr="00C54913">
              <w:rPr>
                <w:rFonts w:ascii="Times New Roman" w:hAnsi="Times New Roman" w:cs="Times New Roman"/>
                <w:b/>
                <w:sz w:val="22"/>
                <w:szCs w:val="22"/>
              </w:rPr>
              <w:t>Course Number</w:t>
            </w:r>
          </w:p>
        </w:tc>
        <w:tc>
          <w:tcPr>
            <w:tcW w:w="5328" w:type="dxa"/>
          </w:tcPr>
          <w:p w:rsidR="008F4A10" w:rsidRPr="00C54913" w:rsidRDefault="008F4A10">
            <w:pPr>
              <w:rPr>
                <w:rFonts w:ascii="Times New Roman" w:hAnsi="Times New Roman" w:cs="Times New Roman"/>
                <w:sz w:val="22"/>
                <w:szCs w:val="22"/>
              </w:rPr>
            </w:pPr>
            <w:r w:rsidRPr="00C54913">
              <w:rPr>
                <w:rFonts w:ascii="Times New Roman" w:hAnsi="Times New Roman" w:cs="Times New Roman"/>
                <w:sz w:val="22"/>
                <w:szCs w:val="22"/>
              </w:rPr>
              <w:t>HSA 4970</w:t>
            </w:r>
            <w:r w:rsidR="00971AC6" w:rsidRPr="00C54913">
              <w:rPr>
                <w:rFonts w:ascii="Times New Roman" w:hAnsi="Times New Roman" w:cs="Times New Roman"/>
                <w:sz w:val="22"/>
                <w:szCs w:val="22"/>
              </w:rPr>
              <w:t xml:space="preserve"> (proposed)</w:t>
            </w:r>
          </w:p>
        </w:tc>
      </w:tr>
      <w:tr w:rsidR="008F4A10" w:rsidRPr="00C54913">
        <w:tc>
          <w:tcPr>
            <w:tcW w:w="3528" w:type="dxa"/>
          </w:tcPr>
          <w:p w:rsidR="008F4A10" w:rsidRPr="00C54913" w:rsidRDefault="008F4A10">
            <w:pPr>
              <w:rPr>
                <w:rFonts w:ascii="Times New Roman" w:hAnsi="Times New Roman" w:cs="Times New Roman"/>
                <w:b/>
                <w:sz w:val="22"/>
                <w:szCs w:val="22"/>
              </w:rPr>
            </w:pPr>
            <w:r w:rsidRPr="00C54913">
              <w:rPr>
                <w:rFonts w:ascii="Times New Roman" w:hAnsi="Times New Roman" w:cs="Times New Roman"/>
                <w:b/>
                <w:sz w:val="22"/>
                <w:szCs w:val="22"/>
              </w:rPr>
              <w:t>Course Credits, Hours</w:t>
            </w:r>
          </w:p>
        </w:tc>
        <w:tc>
          <w:tcPr>
            <w:tcW w:w="5328" w:type="dxa"/>
          </w:tcPr>
          <w:p w:rsidR="008F4A10" w:rsidRPr="00C54913" w:rsidRDefault="008F4A10">
            <w:pPr>
              <w:rPr>
                <w:rFonts w:ascii="Times New Roman" w:hAnsi="Times New Roman" w:cs="Times New Roman"/>
                <w:sz w:val="22"/>
                <w:szCs w:val="22"/>
              </w:rPr>
            </w:pPr>
            <w:r w:rsidRPr="00C54913">
              <w:rPr>
                <w:rFonts w:ascii="Times New Roman" w:hAnsi="Times New Roman" w:cs="Times New Roman"/>
                <w:sz w:val="22"/>
                <w:szCs w:val="22"/>
              </w:rPr>
              <w:t>3</w:t>
            </w:r>
            <w:r w:rsidR="00E15744">
              <w:rPr>
                <w:rFonts w:ascii="Times New Roman" w:hAnsi="Times New Roman" w:cs="Times New Roman"/>
                <w:sz w:val="22"/>
                <w:szCs w:val="22"/>
              </w:rPr>
              <w:t xml:space="preserve"> credits; 3 hours</w:t>
            </w:r>
          </w:p>
        </w:tc>
      </w:tr>
      <w:tr w:rsidR="008F4A10" w:rsidRPr="00C54913">
        <w:tc>
          <w:tcPr>
            <w:tcW w:w="3528" w:type="dxa"/>
          </w:tcPr>
          <w:p w:rsidR="008F4A10" w:rsidRPr="00C54913" w:rsidRDefault="008F4A10">
            <w:pPr>
              <w:rPr>
                <w:rFonts w:ascii="Times New Roman" w:hAnsi="Times New Roman" w:cs="Times New Roman"/>
                <w:b/>
                <w:sz w:val="22"/>
                <w:szCs w:val="22"/>
              </w:rPr>
            </w:pPr>
            <w:r w:rsidRPr="00C54913">
              <w:rPr>
                <w:rFonts w:ascii="Times New Roman" w:hAnsi="Times New Roman" w:cs="Times New Roman"/>
                <w:b/>
                <w:sz w:val="22"/>
                <w:szCs w:val="22"/>
              </w:rPr>
              <w:t>Course Pre / Co-Requisites</w:t>
            </w:r>
          </w:p>
        </w:tc>
        <w:tc>
          <w:tcPr>
            <w:tcW w:w="5328" w:type="dxa"/>
          </w:tcPr>
          <w:p w:rsidR="008F4A10" w:rsidRPr="00C54913" w:rsidRDefault="00944329">
            <w:pPr>
              <w:rPr>
                <w:rFonts w:ascii="Times New Roman" w:hAnsi="Times New Roman" w:cs="Times New Roman"/>
                <w:sz w:val="22"/>
                <w:szCs w:val="22"/>
              </w:rPr>
            </w:pPr>
            <w:r w:rsidRPr="00C54913">
              <w:rPr>
                <w:rFonts w:ascii="Times New Roman" w:hAnsi="Times New Roman" w:cs="Times New Roman"/>
                <w:sz w:val="22"/>
                <w:szCs w:val="22"/>
              </w:rPr>
              <w:t>HSA 3510</w:t>
            </w:r>
          </w:p>
        </w:tc>
      </w:tr>
      <w:tr w:rsidR="008F4A10" w:rsidRPr="00C54913">
        <w:tc>
          <w:tcPr>
            <w:tcW w:w="3528" w:type="dxa"/>
          </w:tcPr>
          <w:p w:rsidR="008F4A10" w:rsidRPr="00C54913" w:rsidRDefault="008F4A10">
            <w:pPr>
              <w:rPr>
                <w:rFonts w:ascii="Times New Roman" w:hAnsi="Times New Roman" w:cs="Times New Roman"/>
                <w:b/>
                <w:sz w:val="22"/>
                <w:szCs w:val="22"/>
              </w:rPr>
            </w:pPr>
            <w:r w:rsidRPr="00C54913">
              <w:rPr>
                <w:rFonts w:ascii="Times New Roman" w:hAnsi="Times New Roman" w:cs="Times New Roman"/>
                <w:b/>
                <w:sz w:val="22"/>
                <w:szCs w:val="22"/>
              </w:rPr>
              <w:t>Catalog Course Description</w:t>
            </w:r>
          </w:p>
        </w:tc>
        <w:tc>
          <w:tcPr>
            <w:tcW w:w="5328" w:type="dxa"/>
          </w:tcPr>
          <w:p w:rsidR="00E15744" w:rsidRPr="00C54913" w:rsidRDefault="00E15744" w:rsidP="00E15744">
            <w:pPr>
              <w:rPr>
                <w:rFonts w:ascii="Times New Roman" w:hAnsi="Times New Roman" w:cs="Times New Roman"/>
                <w:sz w:val="22"/>
                <w:szCs w:val="22"/>
              </w:rPr>
            </w:pPr>
            <w:r w:rsidRPr="00C54913">
              <w:rPr>
                <w:rFonts w:ascii="Times New Roman" w:hAnsi="Times New Roman" w:cs="Times New Roman"/>
                <w:sz w:val="22"/>
                <w:szCs w:val="32"/>
              </w:rPr>
              <w:t>Th</w:t>
            </w:r>
            <w:r>
              <w:rPr>
                <w:rFonts w:ascii="Times New Roman" w:hAnsi="Times New Roman" w:cs="Times New Roman"/>
                <w:sz w:val="22"/>
                <w:szCs w:val="32"/>
              </w:rPr>
              <w:t xml:space="preserve">e </w:t>
            </w:r>
            <w:r w:rsidRPr="00C54913">
              <w:rPr>
                <w:rFonts w:ascii="Times New Roman" w:hAnsi="Times New Roman" w:cs="Times New Roman"/>
                <w:sz w:val="22"/>
                <w:szCs w:val="32"/>
              </w:rPr>
              <w:t>fundamentals of social marketing in healthcare settings, the pharmaceutical industry, disease prevention, environment health, he</w:t>
            </w:r>
            <w:r w:rsidR="001B36C4">
              <w:rPr>
                <w:rFonts w:ascii="Times New Roman" w:hAnsi="Times New Roman" w:cs="Times New Roman"/>
                <w:sz w:val="22"/>
                <w:szCs w:val="32"/>
              </w:rPr>
              <w:t>alth literacy, health promotion</w:t>
            </w:r>
            <w:r w:rsidRPr="00C54913">
              <w:rPr>
                <w:rFonts w:ascii="Times New Roman" w:hAnsi="Times New Roman" w:cs="Times New Roman"/>
                <w:sz w:val="22"/>
                <w:szCs w:val="32"/>
              </w:rPr>
              <w:t> and emergency preparedness.  Students critically examine case studies of social marketing and communication campaigns to determine effectiveness in health outcomes on targeted populations and to develop their own busin</w:t>
            </w:r>
            <w:r w:rsidR="001B36C4">
              <w:rPr>
                <w:rFonts w:ascii="Times New Roman" w:hAnsi="Times New Roman" w:cs="Times New Roman"/>
                <w:sz w:val="22"/>
                <w:szCs w:val="32"/>
              </w:rPr>
              <w:t>ess proposals, media strategies</w:t>
            </w:r>
            <w:r w:rsidRPr="00C54913">
              <w:rPr>
                <w:rFonts w:ascii="Times New Roman" w:hAnsi="Times New Roman" w:cs="Times New Roman"/>
                <w:sz w:val="22"/>
                <w:szCs w:val="32"/>
              </w:rPr>
              <w:t xml:space="preserve"> and creative deliverables.</w:t>
            </w:r>
          </w:p>
          <w:p w:rsidR="008F4A10" w:rsidRPr="00C54913" w:rsidRDefault="008F4A10">
            <w:pPr>
              <w:rPr>
                <w:rFonts w:ascii="Times New Roman" w:hAnsi="Times New Roman" w:cs="Times New Roman"/>
                <w:sz w:val="22"/>
                <w:szCs w:val="22"/>
              </w:rPr>
            </w:pPr>
          </w:p>
        </w:tc>
      </w:tr>
      <w:tr w:rsidR="008F4A10" w:rsidRPr="00C54913">
        <w:tc>
          <w:tcPr>
            <w:tcW w:w="3528" w:type="dxa"/>
          </w:tcPr>
          <w:p w:rsidR="008F4A10" w:rsidRPr="00C54913" w:rsidRDefault="008F4A10">
            <w:pPr>
              <w:rPr>
                <w:rFonts w:ascii="Times New Roman" w:hAnsi="Times New Roman" w:cs="Times New Roman"/>
                <w:b/>
                <w:sz w:val="22"/>
                <w:szCs w:val="22"/>
              </w:rPr>
            </w:pPr>
            <w:r w:rsidRPr="00C54913">
              <w:rPr>
                <w:rFonts w:ascii="Times New Roman" w:hAnsi="Times New Roman" w:cs="Times New Roman"/>
                <w:b/>
                <w:sz w:val="22"/>
                <w:szCs w:val="22"/>
              </w:rPr>
              <w:t>Brief Rationale</w:t>
            </w:r>
          </w:p>
          <w:p w:rsidR="008F4A10" w:rsidRPr="00C54913" w:rsidRDefault="008F4A10" w:rsidP="002E5A57">
            <w:pPr>
              <w:rPr>
                <w:rFonts w:ascii="Times New Roman" w:hAnsi="Times New Roman" w:cs="Times New Roman"/>
                <w:sz w:val="20"/>
                <w:szCs w:val="22"/>
              </w:rPr>
            </w:pPr>
            <w:r w:rsidRPr="00C54913">
              <w:rPr>
                <w:rFonts w:ascii="Times New Roman" w:hAnsi="Times New Roman" w:cs="Times New Roman"/>
                <w:sz w:val="20"/>
                <w:szCs w:val="22"/>
              </w:rPr>
              <w:t>Provide a concise summary of why this course is important to the department, school or college.</w:t>
            </w:r>
          </w:p>
          <w:p w:rsidR="008F4A10" w:rsidRPr="00C54913" w:rsidRDefault="008F4A10" w:rsidP="002E5A57">
            <w:pPr>
              <w:rPr>
                <w:rFonts w:ascii="Times New Roman" w:hAnsi="Times New Roman" w:cs="Times New Roman"/>
                <w:b/>
                <w:sz w:val="22"/>
                <w:szCs w:val="22"/>
              </w:rPr>
            </w:pPr>
          </w:p>
        </w:tc>
        <w:tc>
          <w:tcPr>
            <w:tcW w:w="5328" w:type="dxa"/>
          </w:tcPr>
          <w:p w:rsidR="008F4A10" w:rsidRPr="00C54913" w:rsidRDefault="00A60F8C">
            <w:pPr>
              <w:rPr>
                <w:rFonts w:ascii="Times New Roman" w:hAnsi="Times New Roman" w:cs="Times New Roman"/>
                <w:sz w:val="22"/>
                <w:szCs w:val="22"/>
              </w:rPr>
            </w:pPr>
            <w:r w:rsidRPr="00C54913">
              <w:rPr>
                <w:rFonts w:ascii="Times New Roman" w:hAnsi="Times New Roman" w:cs="Times New Roman"/>
                <w:sz w:val="22"/>
                <w:szCs w:val="22"/>
              </w:rPr>
              <w:t>This course expands the portfolio of competencies of health administration students by offering as an elective course (BS, Health Services Administration degree), that exposes students to methodologies employed in health care communication and public outreach. Students will demonstrate ability to strategize, implement and assess the impact of public messaging on demographic and clinical populations in conjunction with the economic and policy underpinnings inherent within contemporary healthcare settings.</w:t>
            </w:r>
          </w:p>
        </w:tc>
      </w:tr>
      <w:tr w:rsidR="008F4A10" w:rsidRPr="00C54913">
        <w:tc>
          <w:tcPr>
            <w:tcW w:w="3528" w:type="dxa"/>
          </w:tcPr>
          <w:p w:rsidR="008F4A10" w:rsidRPr="00C54913" w:rsidRDefault="008F4A10">
            <w:pPr>
              <w:rPr>
                <w:rFonts w:ascii="Times New Roman" w:hAnsi="Times New Roman" w:cs="Times New Roman"/>
                <w:b/>
                <w:sz w:val="22"/>
                <w:szCs w:val="22"/>
              </w:rPr>
            </w:pPr>
            <w:r w:rsidRPr="00C54913">
              <w:rPr>
                <w:rFonts w:ascii="Times New Roman" w:hAnsi="Times New Roman" w:cs="Times New Roman"/>
                <w:b/>
                <w:sz w:val="22"/>
                <w:szCs w:val="22"/>
              </w:rPr>
              <w:t>CUNY – Course Equivalencies</w:t>
            </w:r>
          </w:p>
          <w:p w:rsidR="008F4A10" w:rsidRPr="00C54913" w:rsidRDefault="008F4A10">
            <w:pPr>
              <w:rPr>
                <w:rFonts w:ascii="Times New Roman" w:hAnsi="Times New Roman" w:cs="Times New Roman"/>
                <w:sz w:val="20"/>
                <w:szCs w:val="20"/>
              </w:rPr>
            </w:pPr>
            <w:r w:rsidRPr="00C54913">
              <w:rPr>
                <w:rFonts w:ascii="Times New Roman" w:hAnsi="Times New Roman" w:cs="Times New Roman"/>
                <w:sz w:val="20"/>
                <w:szCs w:val="20"/>
              </w:rPr>
              <w:t>Provide information about equivalent courses within CUNY, if any.</w:t>
            </w:r>
          </w:p>
          <w:p w:rsidR="008F4A10" w:rsidRPr="00C54913" w:rsidRDefault="008F4A10">
            <w:pPr>
              <w:rPr>
                <w:rFonts w:ascii="Times New Roman" w:hAnsi="Times New Roman" w:cs="Times New Roman"/>
                <w:b/>
                <w:sz w:val="22"/>
                <w:szCs w:val="22"/>
              </w:rPr>
            </w:pPr>
          </w:p>
        </w:tc>
        <w:tc>
          <w:tcPr>
            <w:tcW w:w="5328" w:type="dxa"/>
          </w:tcPr>
          <w:p w:rsidR="00A1420F" w:rsidRPr="00C54913" w:rsidRDefault="00A1420F">
            <w:pPr>
              <w:rPr>
                <w:rFonts w:ascii="Times New Roman" w:hAnsi="Times New Roman" w:cs="Times New Roman"/>
                <w:sz w:val="22"/>
                <w:szCs w:val="22"/>
              </w:rPr>
            </w:pPr>
            <w:r w:rsidRPr="00C54913">
              <w:rPr>
                <w:rFonts w:ascii="Times New Roman" w:hAnsi="Times New Roman" w:cs="Times New Roman"/>
                <w:sz w:val="22"/>
                <w:szCs w:val="22"/>
              </w:rPr>
              <w:t>Non-degree certificate in social marketing for health at School of Public Health, CUNY, Fall 2017</w:t>
            </w:r>
          </w:p>
          <w:p w:rsidR="00A1420F" w:rsidRPr="00C54913" w:rsidRDefault="00A1420F">
            <w:pPr>
              <w:rPr>
                <w:rFonts w:ascii="Times New Roman" w:hAnsi="Times New Roman" w:cs="Times New Roman"/>
                <w:sz w:val="22"/>
                <w:szCs w:val="22"/>
              </w:rPr>
            </w:pPr>
            <w:r w:rsidRPr="00C54913">
              <w:rPr>
                <w:rFonts w:ascii="Times New Roman" w:hAnsi="Times New Roman" w:cs="Times New Roman"/>
                <w:sz w:val="22"/>
                <w:szCs w:val="22"/>
              </w:rPr>
              <w:t>PUBH 642 Credit 3 Social Marketing</w:t>
            </w:r>
            <w:r w:rsidR="00426638" w:rsidRPr="00C54913">
              <w:rPr>
                <w:rFonts w:ascii="Times New Roman" w:hAnsi="Times New Roman" w:cs="Times New Roman"/>
                <w:sz w:val="22"/>
                <w:szCs w:val="22"/>
              </w:rPr>
              <w:t>, No Prerequisite</w:t>
            </w:r>
          </w:p>
          <w:p w:rsidR="00426638" w:rsidRPr="00C54913" w:rsidRDefault="00A1420F" w:rsidP="00426638">
            <w:pPr>
              <w:jc w:val="both"/>
              <w:rPr>
                <w:rStyle w:val="c11"/>
              </w:rPr>
            </w:pPr>
            <w:r w:rsidRPr="00C54913">
              <w:rPr>
                <w:rStyle w:val="c11"/>
                <w:sz w:val="22"/>
              </w:rPr>
              <w:t>Social marketing is the application of communication and influence strategies to generate behavior and attitude changes around issues of public concern. In many respects, social marketing principles share similarities with traditional commercial marketing, and in many respects there are important differences. This course will provide an introduction to the concepts and theories of social marketing for public health, and will explore those areas of commonality and difference. Students will analyze real examples of social marketing campaigns, and will design a campaign around a real local or global public health issue.</w:t>
            </w:r>
          </w:p>
          <w:p w:rsidR="00426638" w:rsidRPr="00C54913" w:rsidRDefault="00426638">
            <w:pPr>
              <w:rPr>
                <w:rStyle w:val="c11"/>
              </w:rPr>
            </w:pPr>
          </w:p>
          <w:p w:rsidR="00426638" w:rsidRPr="00C54913" w:rsidRDefault="00426638">
            <w:pPr>
              <w:rPr>
                <w:rStyle w:val="c11"/>
              </w:rPr>
            </w:pPr>
            <w:r w:rsidRPr="00C54913">
              <w:rPr>
                <w:rStyle w:val="c11"/>
                <w:sz w:val="22"/>
              </w:rPr>
              <w:t>PUBH 648 Credit 3 Media: Impact &amp; Advocacy for Public Health, No prerequisite</w:t>
            </w:r>
          </w:p>
          <w:p w:rsidR="008F4A10" w:rsidRPr="00C54913" w:rsidRDefault="00426638" w:rsidP="00426638">
            <w:pPr>
              <w:jc w:val="both"/>
              <w:rPr>
                <w:rFonts w:ascii="Times New Roman" w:hAnsi="Times New Roman" w:cs="Times New Roman"/>
                <w:sz w:val="22"/>
                <w:szCs w:val="22"/>
              </w:rPr>
            </w:pPr>
            <w:r w:rsidRPr="00C54913">
              <w:rPr>
                <w:rStyle w:val="c11"/>
                <w:sz w:val="22"/>
              </w:rPr>
              <w:t>This course will help students communicate messages to stakeholders including the public, understand how to use media as an organizing tool, and how stakeholders use the media to impact public policy and perception. Students will learn to use the elements of effective messaging, explore the role of data and evidence in messaging, develop a media strategy for a public health issue, and understand the difference among social marketing, media advocacy, and using media as part of an organizing strategy.</w:t>
            </w:r>
          </w:p>
        </w:tc>
      </w:tr>
      <w:tr w:rsidR="008F4A10" w:rsidRPr="00C54913">
        <w:tc>
          <w:tcPr>
            <w:tcW w:w="3528" w:type="dxa"/>
          </w:tcPr>
          <w:p w:rsidR="008F4A10" w:rsidRPr="00C54913" w:rsidRDefault="008F4A10">
            <w:pPr>
              <w:rPr>
                <w:rFonts w:ascii="Times New Roman" w:hAnsi="Times New Roman" w:cs="Times New Roman"/>
                <w:b/>
                <w:sz w:val="22"/>
                <w:szCs w:val="22"/>
              </w:rPr>
            </w:pPr>
            <w:r w:rsidRPr="00C54913">
              <w:rPr>
                <w:rFonts w:ascii="Times New Roman" w:hAnsi="Times New Roman" w:cs="Times New Roman"/>
                <w:b/>
                <w:sz w:val="22"/>
                <w:szCs w:val="22"/>
              </w:rPr>
              <w:t>Intent to Submit as Common Core</w:t>
            </w:r>
          </w:p>
          <w:p w:rsidR="008F4A10" w:rsidRPr="00C54913" w:rsidRDefault="008F4A10" w:rsidP="002E5A57">
            <w:pPr>
              <w:rPr>
                <w:rFonts w:ascii="Times New Roman" w:hAnsi="Times New Roman" w:cs="Times New Roman"/>
                <w:sz w:val="20"/>
                <w:szCs w:val="22"/>
              </w:rPr>
            </w:pPr>
            <w:r w:rsidRPr="00C54913">
              <w:rPr>
                <w:rFonts w:ascii="Times New Roman" w:hAnsi="Times New Roman" w:cs="Times New Roman"/>
                <w:sz w:val="20"/>
                <w:szCs w:val="22"/>
              </w:rPr>
              <w:t>If this course is intended to fulfill one of the requirements in the common core, then indicate which area.</w:t>
            </w:r>
          </w:p>
        </w:tc>
        <w:tc>
          <w:tcPr>
            <w:tcW w:w="5328" w:type="dxa"/>
          </w:tcPr>
          <w:p w:rsidR="008F4A10" w:rsidRPr="00C54913" w:rsidRDefault="008F4A10">
            <w:pPr>
              <w:rPr>
                <w:rFonts w:ascii="Times New Roman" w:hAnsi="Times New Roman" w:cs="Times New Roman"/>
                <w:sz w:val="22"/>
                <w:szCs w:val="22"/>
              </w:rPr>
            </w:pPr>
            <w:r w:rsidRPr="00C54913">
              <w:rPr>
                <w:rFonts w:ascii="Times New Roman" w:hAnsi="Times New Roman" w:cs="Times New Roman"/>
                <w:sz w:val="22"/>
                <w:szCs w:val="22"/>
              </w:rPr>
              <w:t>N/A</w:t>
            </w:r>
          </w:p>
        </w:tc>
      </w:tr>
      <w:tr w:rsidR="008F4A10" w:rsidRPr="00C54913">
        <w:trPr>
          <w:trHeight w:val="505"/>
        </w:trPr>
        <w:tc>
          <w:tcPr>
            <w:tcW w:w="3528" w:type="dxa"/>
            <w:vMerge w:val="restart"/>
          </w:tcPr>
          <w:p w:rsidR="008F4A10" w:rsidRPr="00C54913" w:rsidRDefault="008F4A10" w:rsidP="002D2430">
            <w:pPr>
              <w:rPr>
                <w:rFonts w:ascii="Times New Roman" w:hAnsi="Times New Roman" w:cs="Times New Roman"/>
                <w:b/>
                <w:sz w:val="22"/>
                <w:szCs w:val="22"/>
              </w:rPr>
            </w:pPr>
            <w:r w:rsidRPr="00C54913">
              <w:rPr>
                <w:rFonts w:ascii="Times New Roman" w:hAnsi="Times New Roman" w:cs="Times New Roman"/>
                <w:b/>
                <w:sz w:val="22"/>
                <w:szCs w:val="22"/>
              </w:rPr>
              <w:t>For Interdisciplinary Courses:</w:t>
            </w:r>
          </w:p>
          <w:p w:rsidR="008F4A10" w:rsidRPr="00C54913" w:rsidRDefault="008F4A10" w:rsidP="002D2430">
            <w:pPr>
              <w:pStyle w:val="ListParagraph"/>
              <w:numPr>
                <w:ilvl w:val="0"/>
                <w:numId w:val="13"/>
              </w:numPr>
              <w:ind w:left="180" w:hanging="180"/>
              <w:rPr>
                <w:rFonts w:ascii="Times New Roman" w:hAnsi="Times New Roman" w:cs="Times New Roman"/>
                <w:sz w:val="20"/>
                <w:szCs w:val="20"/>
              </w:rPr>
            </w:pPr>
            <w:r w:rsidRPr="00C54913">
              <w:rPr>
                <w:rFonts w:ascii="Times New Roman" w:hAnsi="Times New Roman" w:cs="Times New Roman"/>
                <w:sz w:val="20"/>
                <w:szCs w:val="20"/>
              </w:rPr>
              <w:t>Date submitted to ID Committee for review</w:t>
            </w:r>
          </w:p>
          <w:p w:rsidR="008F4A10" w:rsidRPr="00C54913" w:rsidRDefault="008F4A10" w:rsidP="002D2430">
            <w:pPr>
              <w:pStyle w:val="ListParagraph"/>
              <w:numPr>
                <w:ilvl w:val="0"/>
                <w:numId w:val="13"/>
              </w:numPr>
              <w:ind w:left="180" w:hanging="180"/>
              <w:rPr>
                <w:rFonts w:ascii="Times New Roman" w:hAnsi="Times New Roman" w:cs="Times New Roman"/>
                <w:sz w:val="20"/>
                <w:szCs w:val="20"/>
              </w:rPr>
            </w:pPr>
            <w:r w:rsidRPr="00C54913">
              <w:rPr>
                <w:rFonts w:ascii="Times New Roman" w:hAnsi="Times New Roman" w:cs="Times New Roman"/>
                <w:sz w:val="20"/>
                <w:szCs w:val="20"/>
              </w:rPr>
              <w:t>Date ID recommendation received</w:t>
            </w:r>
          </w:p>
          <w:p w:rsidR="008F4A10" w:rsidRPr="00C54913" w:rsidRDefault="008F4A10" w:rsidP="002D2430">
            <w:pPr>
              <w:pStyle w:val="ListParagraph"/>
              <w:ind w:left="180"/>
              <w:rPr>
                <w:rFonts w:ascii="Times New Roman" w:hAnsi="Times New Roman" w:cs="Times New Roman"/>
                <w:sz w:val="20"/>
                <w:szCs w:val="20"/>
              </w:rPr>
            </w:pPr>
          </w:p>
          <w:p w:rsidR="008F4A10" w:rsidRPr="00C54913" w:rsidRDefault="008F4A10" w:rsidP="002D2430">
            <w:pPr>
              <w:rPr>
                <w:rFonts w:ascii="Times New Roman" w:hAnsi="Times New Roman" w:cs="Times New Roman"/>
                <w:color w:val="C00000"/>
                <w:sz w:val="22"/>
                <w:szCs w:val="22"/>
              </w:rPr>
            </w:pPr>
            <w:r w:rsidRPr="00C54913">
              <w:rPr>
                <w:rFonts w:ascii="Times New Roman" w:hAnsi="Times New Roman" w:cs="Times New Roman"/>
                <w:sz w:val="20"/>
                <w:szCs w:val="20"/>
              </w:rPr>
              <w:t>- Will all sections be offered as ID? Y/N</w:t>
            </w:r>
          </w:p>
        </w:tc>
        <w:tc>
          <w:tcPr>
            <w:tcW w:w="5328" w:type="dxa"/>
          </w:tcPr>
          <w:p w:rsidR="008F4A10" w:rsidRPr="00C54913" w:rsidRDefault="008F4A10">
            <w:pPr>
              <w:rPr>
                <w:rFonts w:ascii="Times New Roman" w:hAnsi="Times New Roman" w:cs="Times New Roman"/>
                <w:sz w:val="22"/>
                <w:szCs w:val="22"/>
              </w:rPr>
            </w:pPr>
            <w:r w:rsidRPr="00C54913">
              <w:rPr>
                <w:rFonts w:ascii="Times New Roman" w:hAnsi="Times New Roman" w:cs="Times New Roman"/>
                <w:sz w:val="22"/>
                <w:szCs w:val="22"/>
              </w:rPr>
              <w:t>N/A</w:t>
            </w:r>
          </w:p>
        </w:tc>
      </w:tr>
      <w:tr w:rsidR="008F4A10" w:rsidRPr="00C54913">
        <w:trPr>
          <w:trHeight w:val="505"/>
        </w:trPr>
        <w:tc>
          <w:tcPr>
            <w:tcW w:w="3528" w:type="dxa"/>
            <w:vMerge/>
          </w:tcPr>
          <w:p w:rsidR="008F4A10" w:rsidRPr="00C54913" w:rsidRDefault="008F4A10" w:rsidP="002D2430">
            <w:pPr>
              <w:rPr>
                <w:rFonts w:ascii="Times New Roman" w:hAnsi="Times New Roman" w:cs="Times New Roman"/>
                <w:b/>
                <w:sz w:val="22"/>
                <w:szCs w:val="22"/>
              </w:rPr>
            </w:pPr>
          </w:p>
        </w:tc>
        <w:tc>
          <w:tcPr>
            <w:tcW w:w="5328" w:type="dxa"/>
          </w:tcPr>
          <w:p w:rsidR="008F4A10" w:rsidRPr="00C54913" w:rsidRDefault="008F4A10">
            <w:pPr>
              <w:rPr>
                <w:rFonts w:ascii="Times New Roman" w:hAnsi="Times New Roman" w:cs="Times New Roman"/>
                <w:sz w:val="22"/>
                <w:szCs w:val="22"/>
              </w:rPr>
            </w:pPr>
          </w:p>
        </w:tc>
      </w:tr>
      <w:tr w:rsidR="008F4A10" w:rsidRPr="00C54913">
        <w:trPr>
          <w:trHeight w:val="413"/>
        </w:trPr>
        <w:tc>
          <w:tcPr>
            <w:tcW w:w="3528" w:type="dxa"/>
            <w:vMerge/>
          </w:tcPr>
          <w:p w:rsidR="008F4A10" w:rsidRPr="00C54913" w:rsidRDefault="008F4A10" w:rsidP="002D2430">
            <w:pPr>
              <w:rPr>
                <w:rFonts w:ascii="Times New Roman" w:hAnsi="Times New Roman" w:cs="Times New Roman"/>
                <w:b/>
                <w:sz w:val="22"/>
                <w:szCs w:val="22"/>
              </w:rPr>
            </w:pPr>
          </w:p>
        </w:tc>
        <w:tc>
          <w:tcPr>
            <w:tcW w:w="5328" w:type="dxa"/>
          </w:tcPr>
          <w:p w:rsidR="008F4A10" w:rsidRPr="00C54913" w:rsidRDefault="008F4A10">
            <w:pPr>
              <w:rPr>
                <w:rFonts w:ascii="Times New Roman" w:hAnsi="Times New Roman" w:cs="Times New Roman"/>
                <w:sz w:val="22"/>
                <w:szCs w:val="22"/>
              </w:rPr>
            </w:pPr>
          </w:p>
        </w:tc>
      </w:tr>
      <w:tr w:rsidR="008F4A10" w:rsidRPr="00C54913">
        <w:tc>
          <w:tcPr>
            <w:tcW w:w="3528" w:type="dxa"/>
          </w:tcPr>
          <w:p w:rsidR="008F4A10" w:rsidRPr="00C54913" w:rsidRDefault="008F4A10">
            <w:pPr>
              <w:rPr>
                <w:rFonts w:ascii="Times New Roman" w:hAnsi="Times New Roman" w:cs="Times New Roman"/>
                <w:b/>
                <w:sz w:val="22"/>
                <w:szCs w:val="22"/>
              </w:rPr>
            </w:pPr>
            <w:r w:rsidRPr="00C54913">
              <w:rPr>
                <w:rFonts w:ascii="Times New Roman" w:hAnsi="Times New Roman" w:cs="Times New Roman"/>
                <w:b/>
                <w:sz w:val="22"/>
                <w:szCs w:val="22"/>
              </w:rPr>
              <w:t>Intent to Submit as a Writing Intensive Course</w:t>
            </w:r>
          </w:p>
        </w:tc>
        <w:tc>
          <w:tcPr>
            <w:tcW w:w="5328" w:type="dxa"/>
          </w:tcPr>
          <w:p w:rsidR="008F4A10" w:rsidRPr="00C54913" w:rsidRDefault="008F4A10">
            <w:pPr>
              <w:rPr>
                <w:rFonts w:ascii="Times New Roman" w:hAnsi="Times New Roman" w:cs="Times New Roman"/>
                <w:sz w:val="22"/>
                <w:szCs w:val="22"/>
              </w:rPr>
            </w:pPr>
            <w:r w:rsidRPr="00C54913">
              <w:rPr>
                <w:rFonts w:ascii="Times New Roman" w:hAnsi="Times New Roman" w:cs="Times New Roman"/>
                <w:sz w:val="22"/>
                <w:szCs w:val="22"/>
              </w:rPr>
              <w:t>N/A</w:t>
            </w:r>
          </w:p>
        </w:tc>
      </w:tr>
    </w:tbl>
    <w:p w:rsidR="008F4A10" w:rsidRPr="00C54913" w:rsidRDefault="008F4A10" w:rsidP="008F4A10"/>
    <w:p w:rsidR="008F4A10" w:rsidRPr="00C54913" w:rsidRDefault="008F4A10" w:rsidP="008F4A10">
      <w:pPr>
        <w:rPr>
          <w:b/>
        </w:rPr>
        <w:sectPr w:rsidR="008F4A10" w:rsidRPr="00C54913">
          <w:pgSz w:w="12240" w:h="15840"/>
          <w:pgMar w:top="1440" w:right="1440" w:bottom="747" w:left="1440" w:header="1017" w:footer="729" w:gutter="720"/>
        </w:sectPr>
      </w:pPr>
    </w:p>
    <w:p w:rsidR="008F4A10" w:rsidRPr="00C54913" w:rsidRDefault="008F4A10" w:rsidP="00F47F6A">
      <w:pPr>
        <w:pStyle w:val="Heading1"/>
      </w:pPr>
      <w:bookmarkStart w:id="3" w:name="_Toc385318772"/>
      <w:r w:rsidRPr="00C54913">
        <w:t>NEW COURSE PROPOSAL CHECK LIST</w:t>
      </w:r>
      <w:bookmarkEnd w:id="3"/>
    </w:p>
    <w:p w:rsidR="008F4A10" w:rsidRPr="00C54913" w:rsidRDefault="008F4A10" w:rsidP="008F4A10">
      <w:pPr>
        <w:rPr>
          <w:rFonts w:ascii="Times New Roman" w:hAnsi="Times New Roman" w:cs="Times New Roman"/>
          <w:sz w:val="20"/>
          <w:szCs w:val="22"/>
        </w:rPr>
      </w:pPr>
      <w:r w:rsidRPr="00C54913">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tblPr>
      <w:tblGrid>
        <w:gridCol w:w="7848"/>
        <w:gridCol w:w="630"/>
      </w:tblGrid>
      <w:tr w:rsidR="008F4A10" w:rsidRPr="00C54913">
        <w:tc>
          <w:tcPr>
            <w:tcW w:w="7848" w:type="dxa"/>
            <w:shd w:val="clear" w:color="auto" w:fill="E6E6E6"/>
          </w:tcPr>
          <w:p w:rsidR="008F4A10" w:rsidRPr="00C54913" w:rsidRDefault="008F4A10" w:rsidP="002E5A57">
            <w:pPr>
              <w:spacing w:after="80"/>
              <w:rPr>
                <w:rFonts w:asciiTheme="majorHAnsi" w:hAnsiTheme="majorHAnsi" w:cs="Times New Roman"/>
                <w:b/>
                <w:sz w:val="22"/>
                <w:szCs w:val="22"/>
              </w:rPr>
            </w:pPr>
            <w:r w:rsidRPr="00C54913">
              <w:rPr>
                <w:rFonts w:asciiTheme="majorHAnsi" w:hAnsiTheme="majorHAnsi" w:cs="Arial"/>
                <w:b/>
                <w:sz w:val="22"/>
                <w:szCs w:val="22"/>
              </w:rPr>
              <w:t>Completed NEW COURSE PROPOSAL FORM</w:t>
            </w:r>
          </w:p>
        </w:tc>
        <w:tc>
          <w:tcPr>
            <w:tcW w:w="630" w:type="dxa"/>
            <w:shd w:val="clear" w:color="auto" w:fill="E6E6E6"/>
            <w:vAlign w:val="center"/>
          </w:tcPr>
          <w:p w:rsidR="008F4A10" w:rsidRPr="00C54913" w:rsidRDefault="008F4A10" w:rsidP="00CC10AA">
            <w:pPr>
              <w:spacing w:after="80"/>
              <w:jc w:val="center"/>
              <w:rPr>
                <w:rFonts w:ascii="Arial" w:hAnsi="Arial" w:cs="Arial"/>
                <w:b/>
                <w:sz w:val="18"/>
                <w:szCs w:val="18"/>
              </w:rPr>
            </w:pPr>
          </w:p>
        </w:tc>
      </w:tr>
      <w:tr w:rsidR="008F4A10" w:rsidRPr="00C54913">
        <w:tc>
          <w:tcPr>
            <w:tcW w:w="7848" w:type="dxa"/>
          </w:tcPr>
          <w:p w:rsidR="008F4A10" w:rsidRPr="00C54913" w:rsidRDefault="008F4A10" w:rsidP="005F58C0">
            <w:pPr>
              <w:pStyle w:val="ListParagraph"/>
              <w:numPr>
                <w:ilvl w:val="0"/>
                <w:numId w:val="7"/>
              </w:numPr>
              <w:spacing w:after="80"/>
              <w:rPr>
                <w:rFonts w:asciiTheme="majorHAnsi" w:hAnsiTheme="majorHAnsi" w:cs="Times New Roman"/>
                <w:sz w:val="22"/>
                <w:szCs w:val="22"/>
              </w:rPr>
            </w:pPr>
            <w:r w:rsidRPr="00C54913">
              <w:rPr>
                <w:rFonts w:asciiTheme="majorHAnsi" w:hAnsiTheme="majorHAnsi" w:cs="Arial"/>
                <w:sz w:val="22"/>
                <w:szCs w:val="22"/>
              </w:rPr>
              <w:t>Title, Number, Credits, Hours, Catalog course description</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5F58C0">
            <w:pPr>
              <w:pStyle w:val="ListParagraph"/>
              <w:numPr>
                <w:ilvl w:val="0"/>
                <w:numId w:val="7"/>
              </w:numPr>
              <w:spacing w:after="80"/>
              <w:rPr>
                <w:rFonts w:asciiTheme="majorHAnsi" w:hAnsiTheme="majorHAnsi" w:cs="Times New Roman"/>
                <w:sz w:val="22"/>
                <w:szCs w:val="22"/>
              </w:rPr>
            </w:pPr>
            <w:r w:rsidRPr="00C54913">
              <w:rPr>
                <w:rFonts w:asciiTheme="majorHAnsi" w:hAnsiTheme="majorHAnsi" w:cs="Arial"/>
                <w:sz w:val="22"/>
                <w:szCs w:val="22"/>
              </w:rPr>
              <w:t>Brief Rationale</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5F58C0">
            <w:pPr>
              <w:pStyle w:val="ListParagraph"/>
              <w:numPr>
                <w:ilvl w:val="0"/>
                <w:numId w:val="7"/>
              </w:numPr>
              <w:spacing w:after="80"/>
              <w:rPr>
                <w:rFonts w:asciiTheme="majorHAnsi" w:hAnsiTheme="majorHAnsi" w:cs="Arial"/>
                <w:sz w:val="22"/>
                <w:szCs w:val="22"/>
              </w:rPr>
            </w:pPr>
            <w:r w:rsidRPr="00C54913">
              <w:rPr>
                <w:rFonts w:asciiTheme="majorHAnsi" w:hAnsiTheme="majorHAnsi" w:cs="Arial"/>
                <w:sz w:val="22"/>
                <w:szCs w:val="22"/>
              </w:rPr>
              <w:t>CUNY – Course Equivalencies</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Borders>
              <w:bottom w:val="single" w:sz="4" w:space="0" w:color="auto"/>
            </w:tcBorders>
          </w:tcPr>
          <w:p w:rsidR="008F4A10" w:rsidRPr="00C54913" w:rsidRDefault="008F4A10" w:rsidP="002D2430">
            <w:pPr>
              <w:spacing w:after="80"/>
              <w:rPr>
                <w:rFonts w:asciiTheme="majorHAnsi" w:hAnsiTheme="majorHAnsi" w:cs="Arial"/>
                <w:sz w:val="22"/>
                <w:szCs w:val="22"/>
              </w:rPr>
            </w:pPr>
            <w:r w:rsidRPr="00C54913">
              <w:rPr>
                <w:rFonts w:asciiTheme="majorHAnsi" w:hAnsiTheme="majorHAnsi" w:cs="Arial"/>
                <w:sz w:val="22"/>
                <w:szCs w:val="22"/>
              </w:rPr>
              <w:t xml:space="preserve">Completed </w:t>
            </w:r>
            <w:hyperlink r:id="rId17" w:history="1">
              <w:r w:rsidRPr="00C54913">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rsidR="008F4A10" w:rsidRPr="00C54913" w:rsidRDefault="008F4A10" w:rsidP="00CC10AA">
            <w:pPr>
              <w:spacing w:after="80"/>
              <w:jc w:val="center"/>
              <w:rPr>
                <w:rFonts w:ascii="Arial" w:hAnsi="Arial" w:cs="Arial"/>
                <w:color w:val="333333"/>
                <w:sz w:val="18"/>
                <w:szCs w:val="18"/>
              </w:rPr>
            </w:pPr>
          </w:p>
        </w:tc>
      </w:tr>
      <w:tr w:rsidR="008F4A10" w:rsidRPr="00C54913">
        <w:tc>
          <w:tcPr>
            <w:tcW w:w="7848" w:type="dxa"/>
            <w:shd w:val="clear" w:color="auto" w:fill="E6E6E6"/>
          </w:tcPr>
          <w:p w:rsidR="008F4A10" w:rsidRPr="00C54913" w:rsidRDefault="008F4A10" w:rsidP="00CC10AA">
            <w:pPr>
              <w:spacing w:after="80"/>
              <w:rPr>
                <w:rFonts w:asciiTheme="majorHAnsi" w:hAnsiTheme="majorHAnsi" w:cs="Arial"/>
                <w:b/>
                <w:sz w:val="22"/>
                <w:szCs w:val="22"/>
              </w:rPr>
            </w:pPr>
            <w:r w:rsidRPr="00C54913">
              <w:rPr>
                <w:rFonts w:asciiTheme="majorHAnsi" w:hAnsiTheme="majorHAnsi" w:cs="Arial"/>
                <w:b/>
                <w:sz w:val="22"/>
                <w:szCs w:val="22"/>
              </w:rPr>
              <w:t xml:space="preserve">Course Outline </w:t>
            </w:r>
          </w:p>
          <w:p w:rsidR="008F4A10" w:rsidRPr="00C54913" w:rsidRDefault="008F4A10" w:rsidP="002D2430">
            <w:pPr>
              <w:spacing w:after="80"/>
              <w:rPr>
                <w:rFonts w:asciiTheme="majorHAnsi" w:hAnsiTheme="majorHAnsi" w:cs="Arial"/>
                <w:sz w:val="22"/>
                <w:szCs w:val="22"/>
              </w:rPr>
            </w:pPr>
            <w:r w:rsidRPr="00C54913">
              <w:rPr>
                <w:rFonts w:asciiTheme="majorHAnsi" w:hAnsiTheme="majorHAnsi" w:cs="Arial"/>
                <w:sz w:val="22"/>
                <w:szCs w:val="22"/>
              </w:rPr>
              <w:t>Include within the outline the following.</w:t>
            </w:r>
          </w:p>
        </w:tc>
        <w:tc>
          <w:tcPr>
            <w:tcW w:w="630" w:type="dxa"/>
            <w:shd w:val="clear" w:color="auto" w:fill="E6E6E6"/>
            <w:vAlign w:val="center"/>
          </w:tcPr>
          <w:p w:rsidR="008F4A10" w:rsidRPr="00C54913" w:rsidRDefault="008F4A10" w:rsidP="00CC10AA">
            <w:pPr>
              <w:spacing w:after="80"/>
              <w:jc w:val="center"/>
              <w:rPr>
                <w:rFonts w:ascii="Arial" w:hAnsi="Arial" w:cs="Arial"/>
                <w:b/>
                <w:color w:val="333333"/>
                <w:sz w:val="18"/>
                <w:szCs w:val="18"/>
              </w:rPr>
            </w:pPr>
          </w:p>
        </w:tc>
      </w:tr>
      <w:tr w:rsidR="008F4A10" w:rsidRPr="00C54913">
        <w:tc>
          <w:tcPr>
            <w:tcW w:w="7848" w:type="dxa"/>
          </w:tcPr>
          <w:p w:rsidR="008F4A10" w:rsidRPr="00C54913" w:rsidRDefault="008F4A10" w:rsidP="005F58C0">
            <w:pPr>
              <w:spacing w:after="80"/>
              <w:rPr>
                <w:rFonts w:asciiTheme="majorHAnsi" w:hAnsiTheme="majorHAnsi" w:cs="Arial"/>
                <w:sz w:val="22"/>
                <w:szCs w:val="22"/>
              </w:rPr>
            </w:pPr>
            <w:r w:rsidRPr="00C54913">
              <w:rPr>
                <w:rFonts w:asciiTheme="majorHAnsi" w:hAnsiTheme="majorHAnsi" w:cs="Arial"/>
                <w:sz w:val="22"/>
                <w:szCs w:val="22"/>
              </w:rPr>
              <w:t>Hours and Credits for Lecture and Labs</w:t>
            </w:r>
          </w:p>
          <w:p w:rsidR="008F4A10" w:rsidRPr="00C54913" w:rsidRDefault="008F4A10" w:rsidP="002D2430">
            <w:pPr>
              <w:spacing w:after="80"/>
              <w:rPr>
                <w:rFonts w:asciiTheme="majorHAnsi" w:hAnsiTheme="majorHAnsi" w:cs="Arial"/>
                <w:sz w:val="22"/>
                <w:szCs w:val="22"/>
              </w:rPr>
            </w:pPr>
            <w:r w:rsidRPr="00C54913">
              <w:rPr>
                <w:rFonts w:asciiTheme="majorHAnsi" w:hAnsiTheme="majorHAnsi" w:cs="Arial"/>
                <w:sz w:val="22"/>
                <w:szCs w:val="22"/>
              </w:rPr>
              <w:t>If hours exceed mandated Carnegie Hours, then rationale for this</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Prerequisites/Co- requisites</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Borders>
              <w:bottom w:val="single" w:sz="4" w:space="0" w:color="auto"/>
            </w:tcBorders>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Detailed Course Description</w:t>
            </w:r>
          </w:p>
        </w:tc>
        <w:tc>
          <w:tcPr>
            <w:tcW w:w="630" w:type="dxa"/>
            <w:tcBorders>
              <w:bottom w:val="single" w:sz="4" w:space="0" w:color="auto"/>
            </w:tcBorders>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Course Specific Learning Outcome and Assessment Tables</w:t>
            </w:r>
          </w:p>
          <w:p w:rsidR="008F4A10" w:rsidRPr="00C54913" w:rsidRDefault="008F4A10" w:rsidP="002D2430">
            <w:pPr>
              <w:pStyle w:val="ListParagraph"/>
              <w:numPr>
                <w:ilvl w:val="0"/>
                <w:numId w:val="10"/>
              </w:numPr>
              <w:spacing w:after="80"/>
              <w:rPr>
                <w:rFonts w:asciiTheme="majorHAnsi" w:hAnsiTheme="majorHAnsi" w:cs="Arial"/>
                <w:sz w:val="22"/>
                <w:szCs w:val="22"/>
              </w:rPr>
            </w:pPr>
            <w:r w:rsidRPr="00C54913">
              <w:rPr>
                <w:rFonts w:asciiTheme="majorHAnsi" w:hAnsiTheme="majorHAnsi" w:cs="Arial"/>
                <w:sz w:val="22"/>
                <w:szCs w:val="22"/>
              </w:rPr>
              <w:t>Discipline Specific</w:t>
            </w:r>
          </w:p>
          <w:p w:rsidR="008F4A10" w:rsidRPr="00C54913" w:rsidRDefault="008F4A10" w:rsidP="002D2430">
            <w:pPr>
              <w:pStyle w:val="ListParagraph"/>
              <w:numPr>
                <w:ilvl w:val="0"/>
                <w:numId w:val="10"/>
              </w:numPr>
              <w:spacing w:after="80"/>
              <w:rPr>
                <w:rFonts w:asciiTheme="majorHAnsi" w:hAnsiTheme="majorHAnsi" w:cs="Arial"/>
                <w:sz w:val="22"/>
                <w:szCs w:val="22"/>
              </w:rPr>
            </w:pPr>
            <w:r w:rsidRPr="00C54913">
              <w:rPr>
                <w:rFonts w:asciiTheme="majorHAnsi" w:hAnsiTheme="majorHAnsi" w:cs="Arial"/>
                <w:sz w:val="22"/>
                <w:szCs w:val="22"/>
              </w:rPr>
              <w:t>General Education Specific Learning Outcome and Assessment Tables</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Example Weekly Course outline</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Grade Policy and Procedure</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Recommended Instructional Materials (Textbooks, lab supplies, etc)</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Borders>
              <w:bottom w:val="single" w:sz="4" w:space="0" w:color="auto"/>
            </w:tcBorders>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Library resources and bibliography</w:t>
            </w:r>
          </w:p>
        </w:tc>
        <w:tc>
          <w:tcPr>
            <w:tcW w:w="630" w:type="dxa"/>
            <w:tcBorders>
              <w:bottom w:val="single" w:sz="4" w:space="0" w:color="auto"/>
            </w:tcBorders>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shd w:val="clear" w:color="auto" w:fill="E6E6E6"/>
          </w:tcPr>
          <w:p w:rsidR="008F4A10" w:rsidRPr="00C54913" w:rsidRDefault="008F4A10" w:rsidP="00CC10AA">
            <w:pPr>
              <w:spacing w:after="80"/>
              <w:rPr>
                <w:rFonts w:asciiTheme="majorHAnsi" w:hAnsiTheme="majorHAnsi" w:cs="Arial"/>
                <w:b/>
                <w:sz w:val="22"/>
                <w:szCs w:val="22"/>
              </w:rPr>
            </w:pPr>
            <w:r w:rsidRPr="00C54913">
              <w:rPr>
                <w:rFonts w:asciiTheme="majorHAnsi" w:hAnsiTheme="majorHAnsi" w:cs="Arial"/>
                <w:b/>
                <w:sz w:val="22"/>
                <w:szCs w:val="22"/>
              </w:rPr>
              <w:t xml:space="preserve">Course Need Assessment.  </w:t>
            </w:r>
          </w:p>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rsidR="008F4A10" w:rsidRPr="00C54913" w:rsidRDefault="008F4A10" w:rsidP="00CC10AA">
            <w:pPr>
              <w:spacing w:after="80"/>
              <w:jc w:val="center"/>
              <w:rPr>
                <w:rFonts w:ascii="Arial" w:hAnsi="Arial" w:cs="Arial"/>
                <w:color w:val="333333"/>
                <w:sz w:val="18"/>
                <w:szCs w:val="18"/>
              </w:rPr>
            </w:pP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Target Students who will take this course.  Which programs or departments, and how many anticipated?</w:t>
            </w:r>
          </w:p>
          <w:p w:rsidR="008F4A10" w:rsidRPr="00C54913" w:rsidRDefault="008F4A10" w:rsidP="00CC10AA">
            <w:pPr>
              <w:spacing w:after="80"/>
              <w:rPr>
                <w:rFonts w:asciiTheme="majorHAnsi" w:hAnsiTheme="majorHAnsi" w:cs="Times New Roman"/>
                <w:sz w:val="22"/>
                <w:szCs w:val="22"/>
              </w:rPr>
            </w:pPr>
            <w:r w:rsidRPr="00C54913">
              <w:rPr>
                <w:rFonts w:asciiTheme="majorHAnsi" w:hAnsiTheme="majorHAnsi" w:cs="Arial"/>
                <w:sz w:val="22"/>
                <w:szCs w:val="22"/>
              </w:rPr>
              <w:t>Documentation of student views (if applicable, e.g. non-required elective).</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CC10AA">
            <w:pPr>
              <w:spacing w:after="80"/>
              <w:rPr>
                <w:rFonts w:asciiTheme="majorHAnsi" w:hAnsiTheme="majorHAnsi" w:cs="Times New Roman"/>
                <w:sz w:val="22"/>
                <w:szCs w:val="22"/>
              </w:rPr>
            </w:pPr>
            <w:r w:rsidRPr="00C54913">
              <w:rPr>
                <w:rFonts w:asciiTheme="majorHAnsi" w:hAnsiTheme="majorHAnsi" w:cs="Arial"/>
                <w:sz w:val="22"/>
                <w:szCs w:val="22"/>
              </w:rPr>
              <w:t>Projected headcounts (fall/spring and day/evening) for each new or modified course.</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CC10AA">
            <w:pPr>
              <w:spacing w:after="80"/>
              <w:rPr>
                <w:rFonts w:asciiTheme="majorHAnsi" w:hAnsiTheme="majorHAnsi" w:cs="Times New Roman"/>
                <w:sz w:val="22"/>
                <w:szCs w:val="22"/>
              </w:rPr>
            </w:pPr>
            <w:r w:rsidRPr="00C54913">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N/A</w:t>
            </w: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Where does this course overlap with other courses, both within and outside of the department?</w:t>
            </w:r>
          </w:p>
        </w:tc>
        <w:tc>
          <w:tcPr>
            <w:tcW w:w="630" w:type="dxa"/>
            <w:vAlign w:val="center"/>
          </w:tcPr>
          <w:p w:rsidR="008F4A10" w:rsidRPr="00C54913" w:rsidRDefault="008F4A10" w:rsidP="00CC10AA">
            <w:pPr>
              <w:spacing w:after="80"/>
              <w:jc w:val="center"/>
              <w:rPr>
                <w:rFonts w:ascii="Arial" w:hAnsi="Arial" w:cs="Arial"/>
                <w:sz w:val="18"/>
                <w:szCs w:val="18"/>
              </w:rPr>
            </w:pPr>
            <w:r w:rsidRPr="00C54913">
              <w:rPr>
                <w:rFonts w:ascii="Arial" w:hAnsi="Arial" w:cs="Arial"/>
                <w:sz w:val="18"/>
                <w:szCs w:val="18"/>
              </w:rPr>
              <w:t>X</w:t>
            </w: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rsidR="008F4A10" w:rsidRPr="00C54913" w:rsidRDefault="008F4A10" w:rsidP="00CC10AA">
            <w:pPr>
              <w:spacing w:after="80"/>
              <w:jc w:val="center"/>
              <w:rPr>
                <w:rFonts w:ascii="Arial" w:hAnsi="Arial" w:cs="Arial"/>
                <w:sz w:val="18"/>
                <w:szCs w:val="18"/>
              </w:rPr>
            </w:pPr>
            <w:r w:rsidRPr="00C54913">
              <w:rPr>
                <w:rFonts w:ascii="Arial" w:hAnsi="Arial" w:cs="Arial"/>
                <w:sz w:val="18"/>
                <w:szCs w:val="18"/>
              </w:rPr>
              <w:t>X</w:t>
            </w:r>
          </w:p>
        </w:tc>
      </w:tr>
      <w:tr w:rsidR="008F4A10" w:rsidRPr="00C54913">
        <w:tc>
          <w:tcPr>
            <w:tcW w:w="7848" w:type="dxa"/>
            <w:tcBorders>
              <w:bottom w:val="single" w:sz="4" w:space="0" w:color="auto"/>
            </w:tcBorders>
          </w:tcPr>
          <w:p w:rsidR="008F4A10" w:rsidRPr="00C54913" w:rsidRDefault="008F4A10" w:rsidP="003535BC">
            <w:pPr>
              <w:spacing w:after="80"/>
              <w:rPr>
                <w:rFonts w:asciiTheme="majorHAnsi" w:hAnsiTheme="majorHAnsi" w:cs="Arial"/>
                <w:sz w:val="22"/>
                <w:szCs w:val="22"/>
              </w:rPr>
            </w:pPr>
            <w:r w:rsidRPr="00C54913">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rsidR="008F4A10" w:rsidRPr="00C54913" w:rsidRDefault="008F4A10" w:rsidP="00CC10AA">
            <w:pPr>
              <w:spacing w:after="80"/>
              <w:jc w:val="center"/>
              <w:rPr>
                <w:rFonts w:ascii="Arial" w:hAnsi="Arial" w:cs="Arial"/>
                <w:sz w:val="18"/>
                <w:szCs w:val="18"/>
              </w:rPr>
            </w:pPr>
            <w:r w:rsidRPr="00C54913">
              <w:rPr>
                <w:rFonts w:ascii="Arial" w:hAnsi="Arial" w:cs="Arial"/>
                <w:sz w:val="18"/>
                <w:szCs w:val="18"/>
              </w:rPr>
              <w:t>X</w:t>
            </w:r>
          </w:p>
        </w:tc>
      </w:tr>
      <w:tr w:rsidR="008F4A10" w:rsidRPr="00C54913">
        <w:tc>
          <w:tcPr>
            <w:tcW w:w="7848" w:type="dxa"/>
            <w:shd w:val="clear" w:color="auto" w:fill="E6E6E6"/>
          </w:tcPr>
          <w:p w:rsidR="008F4A10" w:rsidRPr="00C54913" w:rsidRDefault="008F4A10" w:rsidP="00CC10AA">
            <w:pPr>
              <w:spacing w:after="80"/>
              <w:rPr>
                <w:rFonts w:asciiTheme="majorHAnsi" w:hAnsiTheme="majorHAnsi" w:cs="Arial"/>
                <w:b/>
                <w:sz w:val="22"/>
                <w:szCs w:val="22"/>
              </w:rPr>
            </w:pPr>
            <w:r w:rsidRPr="00C54913">
              <w:rPr>
                <w:rFonts w:asciiTheme="majorHAnsi" w:hAnsiTheme="majorHAnsi" w:cs="Arial"/>
                <w:b/>
                <w:sz w:val="22"/>
                <w:szCs w:val="22"/>
              </w:rPr>
              <w:t>Course Design</w:t>
            </w:r>
          </w:p>
          <w:p w:rsidR="008F4A10" w:rsidRPr="00C54913" w:rsidRDefault="008F4A10" w:rsidP="007D4444">
            <w:pPr>
              <w:tabs>
                <w:tab w:val="left" w:pos="4665"/>
              </w:tabs>
              <w:spacing w:after="80"/>
              <w:rPr>
                <w:rFonts w:asciiTheme="majorHAnsi" w:hAnsiTheme="majorHAnsi" w:cs="Arial"/>
                <w:sz w:val="22"/>
                <w:szCs w:val="22"/>
              </w:rPr>
            </w:pPr>
            <w:r w:rsidRPr="00C54913">
              <w:rPr>
                <w:rFonts w:asciiTheme="majorHAnsi" w:hAnsiTheme="majorHAnsi" w:cs="Arial"/>
                <w:sz w:val="22"/>
                <w:szCs w:val="22"/>
              </w:rPr>
              <w:t xml:space="preserve">Describe how this course is designed. </w:t>
            </w:r>
            <w:r w:rsidR="007D4444" w:rsidRPr="00C54913">
              <w:rPr>
                <w:rFonts w:asciiTheme="majorHAnsi" w:hAnsiTheme="majorHAnsi" w:cs="Arial"/>
                <w:sz w:val="22"/>
                <w:szCs w:val="22"/>
              </w:rPr>
              <w:tab/>
            </w:r>
          </w:p>
        </w:tc>
        <w:tc>
          <w:tcPr>
            <w:tcW w:w="630" w:type="dxa"/>
            <w:shd w:val="clear" w:color="auto" w:fill="E6E6E6"/>
            <w:vAlign w:val="center"/>
          </w:tcPr>
          <w:p w:rsidR="008F4A10" w:rsidRPr="00C54913" w:rsidRDefault="008F4A10" w:rsidP="00CC10AA">
            <w:pPr>
              <w:spacing w:after="80"/>
              <w:jc w:val="center"/>
              <w:rPr>
                <w:rFonts w:ascii="Arial" w:hAnsi="Arial" w:cs="Arial"/>
                <w:color w:val="333333"/>
                <w:sz w:val="18"/>
                <w:szCs w:val="18"/>
              </w:rPr>
            </w:pP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Course Context (e.g. required, elective, capstone)</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Course Structure: how the course will be offered (e.g. lecture, seminar, tutorial, fieldtrip)?</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Borders>
              <w:bottom w:val="single" w:sz="4" w:space="0" w:color="auto"/>
            </w:tcBorders>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rsidR="008F4A10" w:rsidRPr="00C54913" w:rsidRDefault="008F4A10" w:rsidP="00CC10AA">
            <w:pPr>
              <w:spacing w:after="80"/>
              <w:jc w:val="center"/>
              <w:rPr>
                <w:rFonts w:ascii="Arial" w:hAnsi="Arial" w:cs="Arial"/>
                <w:sz w:val="18"/>
                <w:szCs w:val="18"/>
              </w:rPr>
            </w:pPr>
            <w:r w:rsidRPr="00C54913">
              <w:rPr>
                <w:rFonts w:ascii="Arial" w:hAnsi="Arial" w:cs="Arial"/>
                <w:sz w:val="18"/>
                <w:szCs w:val="18"/>
              </w:rPr>
              <w:t>X</w:t>
            </w:r>
          </w:p>
        </w:tc>
      </w:tr>
      <w:tr w:rsidR="008F4A10" w:rsidRPr="00C54913">
        <w:tc>
          <w:tcPr>
            <w:tcW w:w="7848" w:type="dxa"/>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How does this course support Programmatic Learning Outcomes?</w:t>
            </w:r>
          </w:p>
        </w:tc>
        <w:tc>
          <w:tcPr>
            <w:tcW w:w="630" w:type="dxa"/>
            <w:vAlign w:val="center"/>
          </w:tcPr>
          <w:p w:rsidR="008F4A10" w:rsidRPr="00C54913" w:rsidRDefault="008F4A10" w:rsidP="00CC10AA">
            <w:pPr>
              <w:spacing w:after="80"/>
              <w:jc w:val="center"/>
              <w:rPr>
                <w:rFonts w:ascii="Arial" w:hAnsi="Arial" w:cs="Arial"/>
                <w:color w:val="333333"/>
                <w:sz w:val="18"/>
                <w:szCs w:val="18"/>
              </w:rPr>
            </w:pPr>
            <w:r w:rsidRPr="00C54913">
              <w:rPr>
                <w:rFonts w:ascii="Arial" w:hAnsi="Arial" w:cs="Arial"/>
                <w:color w:val="333333"/>
                <w:sz w:val="18"/>
                <w:szCs w:val="18"/>
              </w:rPr>
              <w:t>X</w:t>
            </w:r>
          </w:p>
        </w:tc>
      </w:tr>
      <w:tr w:rsidR="008F4A10" w:rsidRPr="00C54913">
        <w:tc>
          <w:tcPr>
            <w:tcW w:w="7848" w:type="dxa"/>
            <w:tcBorders>
              <w:bottom w:val="single" w:sz="4" w:space="0" w:color="auto"/>
            </w:tcBorders>
          </w:tcPr>
          <w:p w:rsidR="008F4A10" w:rsidRPr="00C54913" w:rsidRDefault="008F4A10" w:rsidP="00CC10AA">
            <w:pPr>
              <w:spacing w:after="80"/>
              <w:rPr>
                <w:rFonts w:asciiTheme="majorHAnsi" w:hAnsiTheme="majorHAnsi" w:cs="Arial"/>
                <w:sz w:val="22"/>
                <w:szCs w:val="22"/>
              </w:rPr>
            </w:pPr>
            <w:r w:rsidRPr="00C54913">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rsidR="008F4A10" w:rsidRPr="00C54913" w:rsidRDefault="008F4A10" w:rsidP="00CC10AA">
            <w:pPr>
              <w:spacing w:after="80"/>
              <w:jc w:val="center"/>
              <w:rPr>
                <w:rFonts w:ascii="Arial" w:hAnsi="Arial" w:cs="Arial"/>
                <w:sz w:val="18"/>
                <w:szCs w:val="18"/>
              </w:rPr>
            </w:pPr>
            <w:r w:rsidRPr="00C54913">
              <w:rPr>
                <w:rFonts w:ascii="Arial" w:hAnsi="Arial" w:cs="Arial"/>
                <w:sz w:val="18"/>
                <w:szCs w:val="18"/>
              </w:rPr>
              <w:t>X</w:t>
            </w:r>
          </w:p>
        </w:tc>
      </w:tr>
      <w:tr w:rsidR="008F4A10" w:rsidRPr="00C54913">
        <w:tc>
          <w:tcPr>
            <w:tcW w:w="7848" w:type="dxa"/>
            <w:shd w:val="clear" w:color="auto" w:fill="E6E6E6"/>
          </w:tcPr>
          <w:p w:rsidR="008F4A10" w:rsidRPr="00C54913" w:rsidRDefault="008F4A10" w:rsidP="00CC10AA">
            <w:pPr>
              <w:spacing w:after="80"/>
              <w:rPr>
                <w:rFonts w:asciiTheme="majorHAnsi" w:hAnsiTheme="majorHAnsi" w:cs="Arial"/>
                <w:b/>
                <w:sz w:val="22"/>
                <w:szCs w:val="22"/>
              </w:rPr>
            </w:pPr>
            <w:r w:rsidRPr="00C54913">
              <w:rPr>
                <w:rFonts w:asciiTheme="majorHAnsi" w:hAnsiTheme="majorHAnsi" w:cs="Arial"/>
                <w:b/>
                <w:sz w:val="22"/>
                <w:szCs w:val="22"/>
              </w:rPr>
              <w:t>Additional Forms for Specific Course Categories</w:t>
            </w:r>
          </w:p>
        </w:tc>
        <w:tc>
          <w:tcPr>
            <w:tcW w:w="630" w:type="dxa"/>
            <w:shd w:val="clear" w:color="auto" w:fill="E6E6E6"/>
            <w:vAlign w:val="center"/>
          </w:tcPr>
          <w:p w:rsidR="008F4A10" w:rsidRPr="00C54913" w:rsidRDefault="008F4A10" w:rsidP="00CC10AA">
            <w:pPr>
              <w:spacing w:after="80"/>
              <w:jc w:val="center"/>
              <w:rPr>
                <w:rFonts w:ascii="Arial" w:hAnsi="Arial" w:cs="Arial"/>
                <w:sz w:val="18"/>
                <w:szCs w:val="18"/>
              </w:rPr>
            </w:pPr>
          </w:p>
        </w:tc>
      </w:tr>
      <w:tr w:rsidR="008F4A10" w:rsidRPr="00C54913">
        <w:tc>
          <w:tcPr>
            <w:tcW w:w="7848" w:type="dxa"/>
          </w:tcPr>
          <w:p w:rsidR="008F4A10" w:rsidRPr="00C54913" w:rsidRDefault="00337465" w:rsidP="002D2430">
            <w:pPr>
              <w:spacing w:after="80"/>
              <w:rPr>
                <w:rFonts w:asciiTheme="majorHAnsi" w:hAnsiTheme="majorHAnsi" w:cs="Arial"/>
                <w:color w:val="FF0000"/>
                <w:sz w:val="22"/>
                <w:szCs w:val="22"/>
              </w:rPr>
            </w:pPr>
            <w:hyperlink r:id="rId18" w:history="1">
              <w:r w:rsidR="008F4A10" w:rsidRPr="00C54913">
                <w:rPr>
                  <w:rStyle w:val="Hyperlink"/>
                  <w:rFonts w:asciiTheme="majorHAnsi" w:hAnsiTheme="majorHAnsi" w:cs="Arial"/>
                  <w:sz w:val="22"/>
                  <w:szCs w:val="22"/>
                </w:rPr>
                <w:t xml:space="preserve"> Interdisciplinary Form</w:t>
              </w:r>
            </w:hyperlink>
            <w:r w:rsidR="008F4A10" w:rsidRPr="00C54913">
              <w:rPr>
                <w:rFonts w:asciiTheme="majorHAnsi" w:hAnsiTheme="majorHAnsi" w:cs="Arial"/>
                <w:color w:val="C00000"/>
                <w:sz w:val="22"/>
                <w:szCs w:val="22"/>
              </w:rPr>
              <w:t xml:space="preserve"> </w:t>
            </w:r>
            <w:r w:rsidR="008F4A10" w:rsidRPr="00C54913">
              <w:rPr>
                <w:rFonts w:asciiTheme="majorHAnsi" w:hAnsiTheme="majorHAnsi" w:cs="Arial"/>
                <w:sz w:val="22"/>
                <w:szCs w:val="22"/>
              </w:rPr>
              <w:t>(if applicable)</w:t>
            </w:r>
          </w:p>
        </w:tc>
        <w:tc>
          <w:tcPr>
            <w:tcW w:w="630" w:type="dxa"/>
            <w:vAlign w:val="center"/>
          </w:tcPr>
          <w:p w:rsidR="008F4A10" w:rsidRPr="00C54913" w:rsidRDefault="008F4A10" w:rsidP="00CC10AA">
            <w:pPr>
              <w:spacing w:after="80"/>
              <w:jc w:val="center"/>
              <w:rPr>
                <w:rFonts w:ascii="Arial" w:hAnsi="Arial" w:cs="Arial"/>
                <w:sz w:val="18"/>
                <w:szCs w:val="18"/>
              </w:rPr>
            </w:pPr>
            <w:r w:rsidRPr="00C54913">
              <w:rPr>
                <w:rFonts w:ascii="Arial" w:hAnsi="Arial" w:cs="Arial"/>
                <w:sz w:val="18"/>
                <w:szCs w:val="18"/>
              </w:rPr>
              <w:t>N/A</w:t>
            </w:r>
          </w:p>
        </w:tc>
      </w:tr>
      <w:tr w:rsidR="008F4A10" w:rsidRPr="00C54913">
        <w:tc>
          <w:tcPr>
            <w:tcW w:w="7848" w:type="dxa"/>
          </w:tcPr>
          <w:p w:rsidR="008F4A10" w:rsidRPr="00C54913" w:rsidRDefault="008F4A10" w:rsidP="002D2430">
            <w:pPr>
              <w:rPr>
                <w:rFonts w:asciiTheme="majorHAnsi" w:hAnsiTheme="majorHAnsi" w:cs="Arial"/>
                <w:sz w:val="22"/>
                <w:szCs w:val="22"/>
              </w:rPr>
            </w:pPr>
            <w:r w:rsidRPr="00C54913">
              <w:rPr>
                <w:rFonts w:asciiTheme="majorHAnsi" w:hAnsiTheme="majorHAnsi" w:cs="Arial"/>
                <w:color w:val="C00000"/>
                <w:sz w:val="22"/>
                <w:szCs w:val="22"/>
              </w:rPr>
              <w:t xml:space="preserve"> </w:t>
            </w:r>
            <w:r w:rsidRPr="00C54913">
              <w:rPr>
                <w:rFonts w:asciiTheme="majorHAnsi" w:hAnsiTheme="majorHAnsi" w:cs="Arial"/>
                <w:sz w:val="22"/>
                <w:szCs w:val="22"/>
              </w:rPr>
              <w:t>Interdisciplinary Committee Recommendation (if applicable and if received)*</w:t>
            </w:r>
          </w:p>
          <w:p w:rsidR="008F4A10" w:rsidRPr="00C54913" w:rsidRDefault="008F4A10" w:rsidP="002D2430">
            <w:pPr>
              <w:rPr>
                <w:color w:val="0000FF"/>
                <w:sz w:val="20"/>
                <w:szCs w:val="20"/>
              </w:rPr>
            </w:pPr>
            <w:r w:rsidRPr="00C54913">
              <w:rPr>
                <w:rFonts w:asciiTheme="majorHAnsi" w:hAnsiTheme="majorHAnsi" w:cs="Arial"/>
                <w:sz w:val="22"/>
                <w:szCs w:val="22"/>
              </w:rPr>
              <w:t xml:space="preserve">  </w:t>
            </w:r>
            <w:r w:rsidRPr="00C54913">
              <w:rPr>
                <w:rFonts w:asciiTheme="majorHAnsi" w:hAnsiTheme="majorHAnsi" w:cs="Arial"/>
                <w:sz w:val="20"/>
                <w:szCs w:val="20"/>
              </w:rPr>
              <w:t>*Recommendation must be received before consideration by full Curriculum Committee</w:t>
            </w:r>
          </w:p>
        </w:tc>
        <w:tc>
          <w:tcPr>
            <w:tcW w:w="630" w:type="dxa"/>
            <w:vAlign w:val="center"/>
          </w:tcPr>
          <w:p w:rsidR="008F4A10" w:rsidRPr="00C54913" w:rsidRDefault="008F4A10" w:rsidP="00CC10AA">
            <w:pPr>
              <w:spacing w:after="80"/>
              <w:jc w:val="center"/>
              <w:rPr>
                <w:rFonts w:ascii="Arial" w:hAnsi="Arial" w:cs="Arial"/>
                <w:sz w:val="18"/>
                <w:szCs w:val="18"/>
              </w:rPr>
            </w:pPr>
            <w:r w:rsidRPr="00C54913">
              <w:rPr>
                <w:rFonts w:ascii="Arial" w:hAnsi="Arial" w:cs="Arial"/>
                <w:sz w:val="18"/>
                <w:szCs w:val="18"/>
              </w:rPr>
              <w:t>N/A</w:t>
            </w:r>
          </w:p>
        </w:tc>
      </w:tr>
      <w:tr w:rsidR="008F4A10" w:rsidRPr="00C54913">
        <w:trPr>
          <w:trHeight w:val="90"/>
        </w:trPr>
        <w:tc>
          <w:tcPr>
            <w:tcW w:w="7848" w:type="dxa"/>
          </w:tcPr>
          <w:p w:rsidR="008F4A10" w:rsidRPr="00C54913" w:rsidRDefault="00337465" w:rsidP="002D2430">
            <w:pPr>
              <w:spacing w:after="80"/>
              <w:rPr>
                <w:rFonts w:asciiTheme="majorHAnsi" w:hAnsiTheme="majorHAnsi" w:cs="Arial"/>
                <w:color w:val="FF0000"/>
                <w:sz w:val="22"/>
                <w:szCs w:val="22"/>
              </w:rPr>
            </w:pPr>
            <w:hyperlink r:id="rId19" w:history="1">
              <w:r w:rsidR="008F4A10" w:rsidRPr="00C54913">
                <w:rPr>
                  <w:rStyle w:val="Hyperlink"/>
                  <w:rFonts w:asciiTheme="majorHAnsi" w:hAnsiTheme="majorHAnsi" w:cs="Arial"/>
                  <w:sz w:val="22"/>
                  <w:szCs w:val="22"/>
                </w:rPr>
                <w:t>Common Core (Liberal Arts) Intent to Submit</w:t>
              </w:r>
            </w:hyperlink>
            <w:r w:rsidR="008F4A10" w:rsidRPr="00C54913">
              <w:rPr>
                <w:rFonts w:asciiTheme="majorHAnsi" w:hAnsiTheme="majorHAnsi" w:cs="Arial"/>
                <w:sz w:val="22"/>
                <w:szCs w:val="22"/>
              </w:rPr>
              <w:t xml:space="preserve"> (if applicable)</w:t>
            </w:r>
          </w:p>
        </w:tc>
        <w:tc>
          <w:tcPr>
            <w:tcW w:w="630" w:type="dxa"/>
            <w:vAlign w:val="center"/>
          </w:tcPr>
          <w:p w:rsidR="008F4A10" w:rsidRPr="00C54913" w:rsidRDefault="008F4A10" w:rsidP="00CC10AA">
            <w:pPr>
              <w:spacing w:after="80"/>
              <w:jc w:val="center"/>
              <w:rPr>
                <w:rFonts w:ascii="Arial" w:hAnsi="Arial" w:cs="Arial"/>
                <w:sz w:val="18"/>
                <w:szCs w:val="18"/>
              </w:rPr>
            </w:pPr>
            <w:r w:rsidRPr="00C54913">
              <w:rPr>
                <w:rFonts w:ascii="Arial" w:hAnsi="Arial" w:cs="Arial"/>
                <w:sz w:val="18"/>
                <w:szCs w:val="18"/>
              </w:rPr>
              <w:t>N/A</w:t>
            </w:r>
          </w:p>
        </w:tc>
      </w:tr>
      <w:tr w:rsidR="008F4A10" w:rsidRPr="00C54913">
        <w:tc>
          <w:tcPr>
            <w:tcW w:w="7848" w:type="dxa"/>
          </w:tcPr>
          <w:p w:rsidR="008F4A10" w:rsidRPr="00C54913" w:rsidRDefault="008F4A10" w:rsidP="002D2430">
            <w:pPr>
              <w:spacing w:after="80"/>
              <w:rPr>
                <w:rFonts w:asciiTheme="majorHAnsi" w:hAnsiTheme="majorHAnsi" w:cs="Arial"/>
                <w:sz w:val="22"/>
                <w:szCs w:val="22"/>
              </w:rPr>
            </w:pPr>
            <w:r w:rsidRPr="00C54913">
              <w:rPr>
                <w:rFonts w:asciiTheme="majorHAnsi" w:hAnsiTheme="majorHAnsi" w:cs="Arial"/>
                <w:sz w:val="22"/>
                <w:szCs w:val="22"/>
              </w:rPr>
              <w:t xml:space="preserve">Writing Intensive Form if course is intended to be a WIC (under development) </w:t>
            </w:r>
          </w:p>
        </w:tc>
        <w:tc>
          <w:tcPr>
            <w:tcW w:w="630" w:type="dxa"/>
            <w:vAlign w:val="center"/>
          </w:tcPr>
          <w:p w:rsidR="008F4A10" w:rsidRPr="00C54913" w:rsidRDefault="008F4A10" w:rsidP="002D2430">
            <w:pPr>
              <w:spacing w:after="80"/>
              <w:jc w:val="center"/>
              <w:rPr>
                <w:rFonts w:ascii="Arial" w:hAnsi="Arial" w:cs="Arial"/>
                <w:sz w:val="18"/>
                <w:szCs w:val="18"/>
              </w:rPr>
            </w:pPr>
            <w:r w:rsidRPr="00C54913">
              <w:rPr>
                <w:rFonts w:ascii="Arial" w:hAnsi="Arial" w:cs="Arial"/>
                <w:sz w:val="18"/>
                <w:szCs w:val="18"/>
              </w:rPr>
              <w:t>N/A</w:t>
            </w:r>
          </w:p>
        </w:tc>
      </w:tr>
      <w:tr w:rsidR="008F4A10" w:rsidRPr="00C54913">
        <w:tc>
          <w:tcPr>
            <w:tcW w:w="7848" w:type="dxa"/>
          </w:tcPr>
          <w:p w:rsidR="008F4A10" w:rsidRPr="00C54913" w:rsidRDefault="008F4A10" w:rsidP="002D2430">
            <w:pPr>
              <w:spacing w:after="80"/>
              <w:rPr>
                <w:rFonts w:asciiTheme="majorHAnsi" w:hAnsiTheme="majorHAnsi" w:cs="Times New Roman"/>
                <w:sz w:val="22"/>
                <w:szCs w:val="22"/>
              </w:rPr>
            </w:pPr>
            <w:r w:rsidRPr="00C54913">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rsidR="008F4A10" w:rsidRPr="00C54913" w:rsidRDefault="008F4A10" w:rsidP="002D2430">
            <w:pPr>
              <w:spacing w:after="80"/>
              <w:jc w:val="center"/>
              <w:rPr>
                <w:rFonts w:ascii="Times" w:hAnsi="Times" w:cs="Times New Roman"/>
                <w:sz w:val="20"/>
                <w:szCs w:val="20"/>
              </w:rPr>
            </w:pPr>
            <w:r w:rsidRPr="00C54913">
              <w:rPr>
                <w:rFonts w:ascii="Times" w:hAnsi="Times" w:cs="Times New Roman"/>
                <w:sz w:val="20"/>
                <w:szCs w:val="20"/>
              </w:rPr>
              <w:t>N/A</w:t>
            </w:r>
          </w:p>
        </w:tc>
      </w:tr>
      <w:tr w:rsidR="008F4A10" w:rsidRPr="00C54913">
        <w:tc>
          <w:tcPr>
            <w:tcW w:w="7848" w:type="dxa"/>
            <w:shd w:val="clear" w:color="auto" w:fill="E6E6E6"/>
          </w:tcPr>
          <w:p w:rsidR="008F4A10" w:rsidRPr="00C54913" w:rsidRDefault="008F4A10" w:rsidP="002D2430">
            <w:pPr>
              <w:spacing w:after="80"/>
              <w:rPr>
                <w:rFonts w:asciiTheme="majorHAnsi" w:hAnsiTheme="majorHAnsi" w:cs="Arial"/>
                <w:b/>
                <w:sz w:val="22"/>
                <w:szCs w:val="22"/>
              </w:rPr>
            </w:pPr>
            <w:r w:rsidRPr="00C54913">
              <w:rPr>
                <w:rFonts w:asciiTheme="majorHAnsi" w:hAnsiTheme="majorHAnsi" w:cs="Times New Roman"/>
                <w:b/>
                <w:sz w:val="22"/>
                <w:szCs w:val="22"/>
              </w:rPr>
              <w:t xml:space="preserve">(Additional materials for </w:t>
            </w:r>
            <w:hyperlink r:id="rId20" w:history="1">
              <w:r w:rsidRPr="00C54913">
                <w:rPr>
                  <w:rFonts w:asciiTheme="majorHAnsi" w:hAnsiTheme="majorHAnsi" w:cs="Arial"/>
                  <w:b/>
                  <w:bCs/>
                  <w:iCs/>
                  <w:sz w:val="22"/>
                  <w:szCs w:val="22"/>
                </w:rPr>
                <w:t>Curricular Experiments</w:t>
              </w:r>
            </w:hyperlink>
            <w:r w:rsidRPr="00C54913">
              <w:rPr>
                <w:rFonts w:asciiTheme="majorHAnsi" w:hAnsiTheme="majorHAnsi" w:cs="Arial"/>
                <w:b/>
                <w:sz w:val="22"/>
                <w:szCs w:val="22"/>
              </w:rPr>
              <w:t>)</w:t>
            </w:r>
          </w:p>
        </w:tc>
        <w:tc>
          <w:tcPr>
            <w:tcW w:w="630" w:type="dxa"/>
            <w:shd w:val="clear" w:color="auto" w:fill="E6E6E6"/>
            <w:vAlign w:val="center"/>
          </w:tcPr>
          <w:p w:rsidR="008F4A10" w:rsidRPr="00C54913" w:rsidRDefault="008F4A10" w:rsidP="002D2430">
            <w:pPr>
              <w:spacing w:after="80"/>
              <w:jc w:val="center"/>
              <w:rPr>
                <w:rFonts w:ascii="Times" w:hAnsi="Times" w:cs="Times New Roman"/>
                <w:sz w:val="20"/>
                <w:szCs w:val="20"/>
              </w:rPr>
            </w:pPr>
          </w:p>
        </w:tc>
      </w:tr>
      <w:tr w:rsidR="008F4A10" w:rsidRPr="00C54913">
        <w:tc>
          <w:tcPr>
            <w:tcW w:w="7848" w:type="dxa"/>
          </w:tcPr>
          <w:p w:rsidR="008F4A10" w:rsidRPr="00C54913" w:rsidRDefault="008F4A10" w:rsidP="002D2430">
            <w:pPr>
              <w:spacing w:after="80"/>
              <w:rPr>
                <w:rFonts w:asciiTheme="majorHAnsi" w:hAnsiTheme="majorHAnsi" w:cs="Times New Roman"/>
                <w:sz w:val="22"/>
                <w:szCs w:val="22"/>
              </w:rPr>
            </w:pPr>
            <w:r w:rsidRPr="00C54913">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rsidR="008F4A10" w:rsidRPr="00C54913" w:rsidRDefault="008F4A10" w:rsidP="002D2430">
            <w:pPr>
              <w:spacing w:after="80"/>
              <w:jc w:val="center"/>
              <w:rPr>
                <w:rFonts w:ascii="Times" w:hAnsi="Times" w:cs="Times New Roman"/>
                <w:sz w:val="20"/>
                <w:szCs w:val="20"/>
              </w:rPr>
            </w:pPr>
            <w:r w:rsidRPr="00C54913">
              <w:rPr>
                <w:rFonts w:ascii="Times" w:hAnsi="Times" w:cs="Times New Roman"/>
                <w:sz w:val="20"/>
                <w:szCs w:val="20"/>
              </w:rPr>
              <w:t>N/A</w:t>
            </w:r>
          </w:p>
        </w:tc>
      </w:tr>
      <w:tr w:rsidR="008F4A10" w:rsidRPr="00C54913">
        <w:tc>
          <w:tcPr>
            <w:tcW w:w="7848" w:type="dxa"/>
            <w:tcBorders>
              <w:bottom w:val="single" w:sz="4" w:space="0" w:color="auto"/>
            </w:tcBorders>
          </w:tcPr>
          <w:p w:rsidR="008F4A10" w:rsidRPr="00C54913" w:rsidRDefault="008F4A10" w:rsidP="002D2430">
            <w:pPr>
              <w:spacing w:after="80"/>
              <w:rPr>
                <w:rFonts w:asciiTheme="majorHAnsi" w:hAnsiTheme="majorHAnsi" w:cs="Times New Roman"/>
                <w:sz w:val="22"/>
                <w:szCs w:val="22"/>
              </w:rPr>
            </w:pPr>
            <w:r w:rsidRPr="00C54913">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rsidR="008F4A10" w:rsidRPr="00C54913" w:rsidRDefault="008F4A10" w:rsidP="002D2430">
            <w:pPr>
              <w:spacing w:after="80"/>
              <w:jc w:val="center"/>
              <w:rPr>
                <w:rFonts w:ascii="Times" w:hAnsi="Times" w:cs="Times New Roman"/>
                <w:sz w:val="20"/>
                <w:szCs w:val="20"/>
              </w:rPr>
            </w:pPr>
            <w:r w:rsidRPr="00C54913">
              <w:rPr>
                <w:rFonts w:ascii="Times" w:hAnsi="Times" w:cs="Times New Roman"/>
                <w:sz w:val="20"/>
                <w:szCs w:val="20"/>
              </w:rPr>
              <w:t>N/A</w:t>
            </w:r>
          </w:p>
        </w:tc>
      </w:tr>
    </w:tbl>
    <w:p w:rsidR="008F4A10" w:rsidRPr="00C54913" w:rsidRDefault="008F4A10" w:rsidP="008F4A10"/>
    <w:p w:rsidR="008F4A10" w:rsidRPr="00C54913" w:rsidRDefault="008F4A10" w:rsidP="008F4A10">
      <w:pPr>
        <w:rPr>
          <w:b/>
        </w:rPr>
      </w:pPr>
    </w:p>
    <w:p w:rsidR="008F4A10" w:rsidRPr="00C54913" w:rsidRDefault="008F4A10">
      <w:pPr>
        <w:rPr>
          <w:rFonts w:asciiTheme="majorHAnsi" w:hAnsiTheme="majorHAnsi"/>
        </w:rPr>
      </w:pPr>
      <w:r w:rsidRPr="00C54913">
        <w:rPr>
          <w:rFonts w:asciiTheme="majorHAnsi" w:hAnsiTheme="majorHAnsi"/>
        </w:rPr>
        <w:br w:type="page"/>
      </w:r>
    </w:p>
    <w:p w:rsidR="00F47F6A" w:rsidRPr="00C54913" w:rsidRDefault="002D2430" w:rsidP="00F47F6A">
      <w:pPr>
        <w:pStyle w:val="Heading1"/>
      </w:pPr>
      <w:bookmarkStart w:id="4" w:name="_Toc385318773"/>
      <w:r w:rsidRPr="00C54913">
        <w:t>LIBRARY RESOURCES &amp; INFORMATION LITERACY</w:t>
      </w:r>
      <w:bookmarkEnd w:id="4"/>
    </w:p>
    <w:p w:rsidR="002D2430" w:rsidRPr="00C54913" w:rsidRDefault="002D2430" w:rsidP="00F47F6A">
      <w:pPr>
        <w:ind w:right="930"/>
        <w:rPr>
          <w:rFonts w:ascii="Calibri" w:hAnsi="Calibri"/>
          <w:b/>
        </w:rPr>
      </w:pPr>
      <w:r w:rsidRPr="00C54913">
        <w:rPr>
          <w:rFonts w:ascii="Calibri" w:hAnsi="Calibri"/>
          <w:b/>
        </w:rPr>
        <w:t>MAJOR CURRICULUM MODIFICATION</w:t>
      </w:r>
    </w:p>
    <w:p w:rsidR="002D2430" w:rsidRPr="00C54913" w:rsidRDefault="002D2430" w:rsidP="002D2430">
      <w:pPr>
        <w:rPr>
          <w:rFonts w:ascii="Calibri" w:hAnsi="Calibri"/>
        </w:rPr>
      </w:pPr>
    </w:p>
    <w:p w:rsidR="002D2430" w:rsidRPr="00C54913" w:rsidRDefault="002D2430" w:rsidP="00FC2F8D">
      <w:pPr>
        <w:rPr>
          <w:rFonts w:ascii="Calibri" w:hAnsi="Calibri"/>
        </w:rPr>
      </w:pPr>
      <w:r w:rsidRPr="00C54913">
        <w:rPr>
          <w:rFonts w:ascii="Calibri" w:hAnsi="Calibri"/>
        </w:rPr>
        <w:t xml:space="preserve">Please complete for </w:t>
      </w:r>
      <w:r w:rsidRPr="00C54913">
        <w:rPr>
          <w:rFonts w:ascii="Calibri" w:hAnsi="Calibri"/>
          <w:b/>
        </w:rPr>
        <w:t>all</w:t>
      </w:r>
      <w:r w:rsidRPr="00C54913">
        <w:rPr>
          <w:rFonts w:ascii="Calibri" w:hAnsi="Calibri"/>
        </w:rPr>
        <w:t xml:space="preserve"> major curriculum modifications. This information will assist the library in planning for new courses/programs.</w:t>
      </w:r>
    </w:p>
    <w:p w:rsidR="002D2430" w:rsidRPr="00C54913" w:rsidRDefault="002D2430" w:rsidP="002D2430">
      <w:pPr>
        <w:rPr>
          <w:rFonts w:ascii="Calibri" w:hAnsi="Calibri"/>
        </w:rPr>
      </w:pPr>
    </w:p>
    <w:p w:rsidR="002D2430" w:rsidRPr="00C54913" w:rsidRDefault="002D2430" w:rsidP="002D2430">
      <w:pPr>
        <w:rPr>
          <w:rFonts w:ascii="Calibri" w:hAnsi="Calibri"/>
        </w:rPr>
      </w:pPr>
      <w:r w:rsidRPr="00C54913">
        <w:rPr>
          <w:rFonts w:ascii="Calibri" w:hAnsi="Calibri"/>
        </w:rPr>
        <w:t>Consult with your library faculty subject specialist (</w:t>
      </w:r>
      <w:hyperlink r:id="rId21" w:history="1">
        <w:r w:rsidRPr="00C54913">
          <w:rPr>
            <w:rStyle w:val="Hyperlink"/>
            <w:rFonts w:ascii="Calibri" w:hAnsi="Calibri"/>
          </w:rPr>
          <w:t>http://cityte.ch/dir</w:t>
        </w:r>
      </w:hyperlink>
      <w:r w:rsidRPr="00C54913">
        <w:rPr>
          <w:rFonts w:ascii="Calibri" w:hAnsi="Calibri"/>
        </w:rPr>
        <w:t xml:space="preserve">) </w:t>
      </w:r>
      <w:r w:rsidRPr="00C54913">
        <w:rPr>
          <w:rFonts w:ascii="Calibri" w:hAnsi="Calibri"/>
          <w:b/>
          <w:u w:val="single"/>
        </w:rPr>
        <w:t>3 weeks before the proposal deadline</w:t>
      </w:r>
      <w:r w:rsidRPr="00C54913">
        <w:rPr>
          <w:rFonts w:ascii="Calibri" w:hAnsi="Calibri"/>
        </w:rPr>
        <w:t>.</w:t>
      </w:r>
    </w:p>
    <w:p w:rsidR="002D2430" w:rsidRPr="00C54913" w:rsidRDefault="002D2430" w:rsidP="002D2430">
      <w:pPr>
        <w:rPr>
          <w:rFonts w:ascii="Calibri" w:hAnsi="Calibri"/>
          <w:b/>
        </w:rPr>
      </w:pPr>
    </w:p>
    <w:p w:rsidR="002D2430" w:rsidRPr="00C54913" w:rsidRDefault="002D2430" w:rsidP="002D2430">
      <w:pPr>
        <w:rPr>
          <w:rFonts w:ascii="Calibri" w:hAnsi="Calibri"/>
        </w:rPr>
      </w:pPr>
      <w:r w:rsidRPr="00C54913">
        <w:rPr>
          <w:rFonts w:ascii="Calibri" w:hAnsi="Calibri"/>
          <w:b/>
        </w:rPr>
        <w:t>Course proposer:</w:t>
      </w:r>
      <w:r w:rsidRPr="00C54913">
        <w:rPr>
          <w:rFonts w:ascii="Calibri" w:hAnsi="Calibri"/>
        </w:rPr>
        <w:t xml:space="preserve"> please complete boxes 1-4.  </w:t>
      </w:r>
      <w:r w:rsidRPr="00C54913">
        <w:rPr>
          <w:rFonts w:ascii="Calibri" w:hAnsi="Calibri"/>
          <w:b/>
        </w:rPr>
        <w:t>Library faculty subject specialist:</w:t>
      </w:r>
      <w:r w:rsidRPr="00C54913">
        <w:rPr>
          <w:rFonts w:ascii="Calibri" w:hAnsi="Calibri"/>
        </w:rPr>
        <w:t xml:space="preserve"> please complete box 5.</w:t>
      </w:r>
    </w:p>
    <w:p w:rsidR="002D2430" w:rsidRPr="00C54913" w:rsidRDefault="002D2430" w:rsidP="002D2430">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
        <w:gridCol w:w="4484"/>
        <w:gridCol w:w="4539"/>
      </w:tblGrid>
      <w:tr w:rsidR="002D2430" w:rsidRPr="00C54913">
        <w:tc>
          <w:tcPr>
            <w:tcW w:w="360" w:type="dxa"/>
            <w:tcBorders>
              <w:top w:val="nil"/>
              <w:left w:val="nil"/>
              <w:bottom w:val="nil"/>
              <w:right w:val="single" w:sz="4" w:space="0" w:color="auto"/>
            </w:tcBorders>
          </w:tcPr>
          <w:p w:rsidR="002D2430" w:rsidRPr="00C54913" w:rsidRDefault="002D2430" w:rsidP="002D2430">
            <w:pPr>
              <w:rPr>
                <w:rFonts w:ascii="Calibri" w:hAnsi="Calibri"/>
                <w:b/>
              </w:rPr>
            </w:pPr>
            <w:r w:rsidRPr="00C54913">
              <w:rPr>
                <w:rFonts w:ascii="Calibri" w:hAnsi="Calibri"/>
                <w:b/>
              </w:rPr>
              <w:t>1</w:t>
            </w:r>
          </w:p>
        </w:tc>
        <w:tc>
          <w:tcPr>
            <w:tcW w:w="4950" w:type="dxa"/>
            <w:tcBorders>
              <w:left w:val="single" w:sz="4" w:space="0" w:color="auto"/>
            </w:tcBorders>
          </w:tcPr>
          <w:p w:rsidR="002D2430" w:rsidRPr="00C54913" w:rsidRDefault="002D2430" w:rsidP="002D2430">
            <w:pPr>
              <w:rPr>
                <w:rFonts w:ascii="Calibri" w:hAnsi="Calibri"/>
                <w:b/>
              </w:rPr>
            </w:pPr>
            <w:r w:rsidRPr="00C54913">
              <w:rPr>
                <w:rFonts w:ascii="Calibri" w:hAnsi="Calibri"/>
                <w:b/>
              </w:rPr>
              <w:t>Title of proposal</w:t>
            </w:r>
          </w:p>
          <w:p w:rsidR="002D2430" w:rsidRPr="00C54913" w:rsidRDefault="002D2430" w:rsidP="002D2430">
            <w:pPr>
              <w:rPr>
                <w:rFonts w:ascii="Calibri" w:hAnsi="Calibri"/>
              </w:rPr>
            </w:pPr>
            <w:r w:rsidRPr="00C54913">
              <w:rPr>
                <w:rFonts w:ascii="Calibri" w:hAnsi="Calibri"/>
              </w:rPr>
              <w:t>Social Marketing in Healthcare Settings</w:t>
            </w:r>
          </w:p>
          <w:p w:rsidR="002D2430" w:rsidRPr="00C54913" w:rsidRDefault="002D2430" w:rsidP="002D2430">
            <w:pPr>
              <w:rPr>
                <w:rFonts w:ascii="Calibri" w:hAnsi="Calibri"/>
              </w:rPr>
            </w:pPr>
          </w:p>
        </w:tc>
        <w:tc>
          <w:tcPr>
            <w:tcW w:w="5220" w:type="dxa"/>
          </w:tcPr>
          <w:p w:rsidR="002D2430" w:rsidRPr="00C54913" w:rsidRDefault="002D2430" w:rsidP="002D2430">
            <w:pPr>
              <w:rPr>
                <w:rFonts w:ascii="Calibri" w:hAnsi="Calibri"/>
                <w:b/>
              </w:rPr>
            </w:pPr>
            <w:r w:rsidRPr="00C54913">
              <w:rPr>
                <w:rFonts w:ascii="Calibri" w:hAnsi="Calibri"/>
                <w:b/>
              </w:rPr>
              <w:t>Department/Program</w:t>
            </w:r>
          </w:p>
          <w:p w:rsidR="002D2430" w:rsidRPr="00C54913" w:rsidRDefault="002D2430" w:rsidP="002D2430">
            <w:pPr>
              <w:rPr>
                <w:rFonts w:ascii="Calibri" w:hAnsi="Calibri"/>
              </w:rPr>
            </w:pPr>
            <w:r w:rsidRPr="00C54913">
              <w:rPr>
                <w:rFonts w:ascii="Calibri" w:hAnsi="Calibri"/>
              </w:rPr>
              <w:t>HHS/Health Services Administration</w:t>
            </w:r>
          </w:p>
        </w:tc>
      </w:tr>
      <w:tr w:rsidR="002D2430" w:rsidRPr="00C54913">
        <w:tc>
          <w:tcPr>
            <w:tcW w:w="360" w:type="dxa"/>
            <w:tcBorders>
              <w:top w:val="nil"/>
              <w:left w:val="nil"/>
              <w:bottom w:val="nil"/>
              <w:right w:val="single" w:sz="4" w:space="0" w:color="auto"/>
            </w:tcBorders>
          </w:tcPr>
          <w:p w:rsidR="002D2430" w:rsidRPr="00C54913" w:rsidRDefault="002D2430" w:rsidP="002D2430">
            <w:pPr>
              <w:rPr>
                <w:rFonts w:ascii="Calibri" w:hAnsi="Calibri"/>
                <w:b/>
              </w:rPr>
            </w:pPr>
          </w:p>
        </w:tc>
        <w:tc>
          <w:tcPr>
            <w:tcW w:w="4950" w:type="dxa"/>
            <w:tcBorders>
              <w:left w:val="single" w:sz="4" w:space="0" w:color="auto"/>
            </w:tcBorders>
          </w:tcPr>
          <w:p w:rsidR="002D2430" w:rsidRPr="00C54913" w:rsidRDefault="002D2430" w:rsidP="002D2430">
            <w:pPr>
              <w:rPr>
                <w:rFonts w:ascii="Calibri" w:hAnsi="Calibri"/>
              </w:rPr>
            </w:pPr>
            <w:r w:rsidRPr="00C54913">
              <w:rPr>
                <w:rFonts w:ascii="Calibri" w:hAnsi="Calibri"/>
                <w:b/>
              </w:rPr>
              <w:t xml:space="preserve">Proposed by </w:t>
            </w:r>
            <w:r w:rsidRPr="00C54913">
              <w:rPr>
                <w:rFonts w:ascii="Calibri" w:hAnsi="Calibri"/>
              </w:rPr>
              <w:t>(include email &amp; phone)</w:t>
            </w:r>
          </w:p>
          <w:p w:rsidR="002D2430" w:rsidRPr="00C54913" w:rsidRDefault="002D2430" w:rsidP="002D2430">
            <w:pPr>
              <w:rPr>
                <w:rFonts w:ascii="Calibri" w:hAnsi="Calibri"/>
              </w:rPr>
            </w:pPr>
            <w:r w:rsidRPr="00C54913">
              <w:rPr>
                <w:rFonts w:ascii="Calibri" w:hAnsi="Calibri"/>
              </w:rPr>
              <w:t>Katherine Gregory</w:t>
            </w:r>
          </w:p>
          <w:p w:rsidR="002D2430" w:rsidRPr="00C54913" w:rsidRDefault="00337465" w:rsidP="002D2430">
            <w:pPr>
              <w:rPr>
                <w:rFonts w:ascii="Calibri" w:hAnsi="Calibri"/>
              </w:rPr>
            </w:pPr>
            <w:hyperlink r:id="rId22" w:history="1">
              <w:r w:rsidR="002D2430" w:rsidRPr="00C54913">
                <w:rPr>
                  <w:rStyle w:val="Hyperlink"/>
                  <w:rFonts w:ascii="Calibri" w:hAnsi="Calibri"/>
                </w:rPr>
                <w:t>kgregory@citytech.cuny.edu</w:t>
              </w:r>
            </w:hyperlink>
            <w:r w:rsidR="002D2430" w:rsidRPr="00C54913">
              <w:rPr>
                <w:rFonts w:ascii="Calibri" w:hAnsi="Calibri"/>
              </w:rPr>
              <w:t xml:space="preserve"> X5955</w:t>
            </w:r>
          </w:p>
        </w:tc>
        <w:tc>
          <w:tcPr>
            <w:tcW w:w="5220" w:type="dxa"/>
          </w:tcPr>
          <w:p w:rsidR="002D2430" w:rsidRPr="00C54913" w:rsidRDefault="002D2430" w:rsidP="002D2430">
            <w:pPr>
              <w:rPr>
                <w:rFonts w:ascii="Calibri" w:hAnsi="Calibri"/>
                <w:b/>
              </w:rPr>
            </w:pPr>
            <w:r w:rsidRPr="00C54913">
              <w:rPr>
                <w:rFonts w:ascii="Calibri" w:hAnsi="Calibri"/>
                <w:b/>
              </w:rPr>
              <w:t xml:space="preserve">Expected date course(s) will be offered </w:t>
            </w:r>
          </w:p>
          <w:p w:rsidR="002D2430" w:rsidRPr="00C54913" w:rsidRDefault="00AC4B5D" w:rsidP="002D2430">
            <w:pPr>
              <w:rPr>
                <w:rFonts w:ascii="Calibri" w:hAnsi="Calibri"/>
              </w:rPr>
            </w:pPr>
            <w:r>
              <w:rPr>
                <w:rFonts w:ascii="Calibri" w:hAnsi="Calibri"/>
              </w:rPr>
              <w:t>Spring 2019</w:t>
            </w:r>
          </w:p>
          <w:p w:rsidR="002D2430" w:rsidRPr="00C54913" w:rsidRDefault="002D2430" w:rsidP="002D2430">
            <w:pPr>
              <w:rPr>
                <w:rFonts w:ascii="Calibri" w:hAnsi="Calibri"/>
              </w:rPr>
            </w:pPr>
            <w:r w:rsidRPr="00C54913">
              <w:rPr>
                <w:rFonts w:ascii="Calibri" w:hAnsi="Calibri"/>
                <w:b/>
              </w:rPr>
              <w:t># of students  no more than 2</w:t>
            </w:r>
            <w:r w:rsidR="009C1B65" w:rsidRPr="00C54913">
              <w:rPr>
                <w:rFonts w:ascii="Calibri" w:hAnsi="Calibri"/>
                <w:b/>
              </w:rPr>
              <w:t>5</w:t>
            </w:r>
          </w:p>
        </w:tc>
      </w:tr>
    </w:tbl>
    <w:p w:rsidR="002D2430" w:rsidRPr="00C54913" w:rsidRDefault="002D2430" w:rsidP="002D2430">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9022"/>
      </w:tblGrid>
      <w:tr w:rsidR="002D2430" w:rsidRPr="00C54913">
        <w:tc>
          <w:tcPr>
            <w:tcW w:w="360" w:type="dxa"/>
            <w:tcBorders>
              <w:top w:val="nil"/>
              <w:left w:val="nil"/>
              <w:bottom w:val="nil"/>
              <w:right w:val="single" w:sz="4" w:space="0" w:color="auto"/>
            </w:tcBorders>
          </w:tcPr>
          <w:p w:rsidR="002D2430" w:rsidRPr="00C54913" w:rsidRDefault="002D2430" w:rsidP="002D2430">
            <w:pPr>
              <w:rPr>
                <w:rFonts w:ascii="Calibri" w:hAnsi="Calibri"/>
                <w:b/>
              </w:rPr>
            </w:pPr>
            <w:r w:rsidRPr="00C54913">
              <w:rPr>
                <w:rFonts w:ascii="Calibri" w:hAnsi="Calibri"/>
                <w:b/>
              </w:rPr>
              <w:t>2</w:t>
            </w:r>
          </w:p>
        </w:tc>
        <w:tc>
          <w:tcPr>
            <w:tcW w:w="10170" w:type="dxa"/>
            <w:tcBorders>
              <w:left w:val="single" w:sz="4" w:space="0" w:color="auto"/>
            </w:tcBorders>
          </w:tcPr>
          <w:p w:rsidR="002D2430" w:rsidRPr="00C54913" w:rsidRDefault="002D2430" w:rsidP="002D2430">
            <w:pPr>
              <w:rPr>
                <w:rFonts w:ascii="Calibri" w:hAnsi="Calibri"/>
                <w:b/>
              </w:rPr>
            </w:pPr>
            <w:r w:rsidRPr="00C54913">
              <w:rPr>
                <w:rFonts w:ascii="Calibri" w:hAnsi="Calibri"/>
                <w:b/>
              </w:rPr>
              <w:t>The library cannot purchase reserve textbooks for every course at the college, nor copies for all students. Consult our website (</w:t>
            </w:r>
            <w:hyperlink r:id="rId23" w:history="1">
              <w:r w:rsidRPr="00C54913">
                <w:rPr>
                  <w:rStyle w:val="Hyperlink"/>
                  <w:rFonts w:ascii="Calibri" w:hAnsi="Calibri"/>
                  <w:b/>
                </w:rPr>
                <w:t>http://cityte.ch/curriculum</w:t>
              </w:r>
            </w:hyperlink>
            <w:r w:rsidRPr="00C54913">
              <w:rPr>
                <w:rFonts w:ascii="Calibri" w:hAnsi="Calibri"/>
                <w:b/>
              </w:rPr>
              <w:t>) for articles and ebooks for your courses, or our open educational resources (OER) guide (</w:t>
            </w:r>
            <w:hyperlink r:id="rId24" w:history="1">
              <w:r w:rsidRPr="00C54913">
                <w:rPr>
                  <w:rStyle w:val="Hyperlink"/>
                  <w:rFonts w:ascii="Calibri" w:hAnsi="Calibri"/>
                  <w:b/>
                </w:rPr>
                <w:t>http://cityte.ch/oer</w:t>
              </w:r>
            </w:hyperlink>
            <w:r w:rsidRPr="00C54913">
              <w:rPr>
                <w:rFonts w:ascii="Calibri" w:hAnsi="Calibri"/>
                <w:b/>
              </w:rPr>
              <w:t>). Have you considered using a freely-available OER or an open textbook in this course?</w:t>
            </w:r>
          </w:p>
          <w:p w:rsidR="002D2430" w:rsidRPr="00C54913" w:rsidRDefault="002D2430" w:rsidP="002D2430">
            <w:pPr>
              <w:rPr>
                <w:rFonts w:ascii="Calibri" w:hAnsi="Calibri"/>
              </w:rPr>
            </w:pPr>
          </w:p>
          <w:p w:rsidR="002D2430" w:rsidRPr="00C54913" w:rsidRDefault="002D2430" w:rsidP="002D2430">
            <w:pPr>
              <w:rPr>
                <w:rFonts w:ascii="Calibri" w:hAnsi="Calibri"/>
              </w:rPr>
            </w:pPr>
            <w:r w:rsidRPr="00C54913">
              <w:rPr>
                <w:rFonts w:ascii="Calibri" w:hAnsi="Calibri"/>
              </w:rPr>
              <w:t>Library Resources:</w:t>
            </w:r>
          </w:p>
          <w:p w:rsidR="002D2430" w:rsidRPr="00C54913" w:rsidRDefault="002D2430" w:rsidP="002D2430">
            <w:pPr>
              <w:rPr>
                <w:rFonts w:ascii="Calibri" w:hAnsi="Calibri"/>
              </w:rPr>
            </w:pPr>
            <w:r w:rsidRPr="00C54913">
              <w:rPr>
                <w:rFonts w:ascii="Calibri" w:hAnsi="Calibri"/>
              </w:rPr>
              <w:t>Text on reserve</w:t>
            </w:r>
          </w:p>
          <w:p w:rsidR="002D2430" w:rsidRPr="00C54913" w:rsidRDefault="002D2430" w:rsidP="002D2430">
            <w:pPr>
              <w:rPr>
                <w:rFonts w:ascii="Calibri" w:hAnsi="Calibri"/>
              </w:rPr>
            </w:pPr>
            <w:r w:rsidRPr="00C54913">
              <w:rPr>
                <w:rFonts w:ascii="Calibri" w:hAnsi="Calibri"/>
              </w:rPr>
              <w:t>Database resources for online searches &amp;</w:t>
            </w:r>
          </w:p>
          <w:p w:rsidR="002D2430" w:rsidRPr="00C54913" w:rsidRDefault="002D2430" w:rsidP="002D2430">
            <w:pPr>
              <w:rPr>
                <w:rFonts w:ascii="Calibri" w:hAnsi="Calibri"/>
              </w:rPr>
            </w:pPr>
            <w:r w:rsidRPr="00C54913">
              <w:rPr>
                <w:rFonts w:ascii="Calibri" w:hAnsi="Calibri"/>
              </w:rPr>
              <w:t xml:space="preserve">Supportive general referencing material in the field of social marketing and healthcare. </w:t>
            </w:r>
          </w:p>
          <w:p w:rsidR="002D2430" w:rsidRPr="00C54913" w:rsidRDefault="002D2430" w:rsidP="002D2430">
            <w:pPr>
              <w:rPr>
                <w:rFonts w:ascii="Calibri" w:hAnsi="Calibri"/>
              </w:rPr>
            </w:pPr>
            <w:r w:rsidRPr="00C54913">
              <w:rPr>
                <w:rFonts w:ascii="Calibri" w:hAnsi="Calibri"/>
              </w:rPr>
              <w:t>Texts on reserve (see below), reference material and databases for online search are appropriate to service the needs of students.</w:t>
            </w:r>
          </w:p>
          <w:p w:rsidR="002D2430" w:rsidRPr="00C54913" w:rsidRDefault="002D2430" w:rsidP="002D2430">
            <w:pPr>
              <w:rPr>
                <w:rFonts w:ascii="Calibri" w:hAnsi="Calibri"/>
              </w:rPr>
            </w:pPr>
            <w:r w:rsidRPr="00C54913">
              <w:rPr>
                <w:rFonts w:ascii="Calibri" w:hAnsi="Calibri"/>
              </w:rPr>
              <w:t xml:space="preserve"> </w:t>
            </w:r>
          </w:p>
        </w:tc>
      </w:tr>
    </w:tbl>
    <w:p w:rsidR="002D2430" w:rsidRPr="00C54913" w:rsidRDefault="002D2430" w:rsidP="002D2430">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
        <w:gridCol w:w="9024"/>
      </w:tblGrid>
      <w:tr w:rsidR="002D2430" w:rsidRPr="00C54913">
        <w:tc>
          <w:tcPr>
            <w:tcW w:w="360" w:type="dxa"/>
            <w:tcBorders>
              <w:top w:val="nil"/>
              <w:left w:val="nil"/>
              <w:bottom w:val="nil"/>
              <w:right w:val="single" w:sz="4" w:space="0" w:color="auto"/>
            </w:tcBorders>
          </w:tcPr>
          <w:p w:rsidR="002D2430" w:rsidRPr="00C54913" w:rsidRDefault="002D2430" w:rsidP="002D2430">
            <w:pPr>
              <w:rPr>
                <w:rFonts w:ascii="Calibri" w:hAnsi="Calibri"/>
                <w:b/>
              </w:rPr>
            </w:pPr>
            <w:r w:rsidRPr="00C54913">
              <w:rPr>
                <w:rFonts w:ascii="Calibri" w:hAnsi="Calibri"/>
                <w:b/>
              </w:rPr>
              <w:t>3</w:t>
            </w:r>
          </w:p>
        </w:tc>
        <w:tc>
          <w:tcPr>
            <w:tcW w:w="10170" w:type="dxa"/>
            <w:tcBorders>
              <w:left w:val="single" w:sz="4" w:space="0" w:color="auto"/>
            </w:tcBorders>
          </w:tcPr>
          <w:p w:rsidR="002D2430" w:rsidRPr="00C54913" w:rsidRDefault="002D2430" w:rsidP="002D2430">
            <w:pPr>
              <w:rPr>
                <w:rFonts w:ascii="Calibri" w:hAnsi="Calibri"/>
                <w:b/>
              </w:rPr>
            </w:pPr>
            <w:r w:rsidRPr="00C54913">
              <w:rPr>
                <w:rFonts w:ascii="Calibri" w:hAnsi="Calibri"/>
                <w:b/>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rsidR="002D2430" w:rsidRPr="00C54913" w:rsidRDefault="003549C6" w:rsidP="002D2430">
            <w:pPr>
              <w:rPr>
                <w:rFonts w:ascii="Cambria" w:hAnsi="Cambria"/>
                <w:b/>
                <w:sz w:val="22"/>
              </w:rPr>
            </w:pPr>
            <w:r w:rsidRPr="00C54913">
              <w:rPr>
                <w:rFonts w:ascii="Cambria" w:hAnsi="Cambria"/>
                <w:b/>
                <w:sz w:val="22"/>
              </w:rPr>
              <w:t>Recommended Textbooks:</w:t>
            </w:r>
          </w:p>
          <w:p w:rsidR="002D2430" w:rsidRPr="00C54913" w:rsidRDefault="002D2430" w:rsidP="002D2430">
            <w:pPr>
              <w:rPr>
                <w:rFonts w:ascii="Cambria" w:hAnsi="Cambria"/>
                <w:sz w:val="22"/>
              </w:rPr>
            </w:pPr>
            <w:r w:rsidRPr="00C54913">
              <w:rPr>
                <w:rFonts w:ascii="Cambria" w:hAnsi="Cambria"/>
                <w:sz w:val="22"/>
              </w:rPr>
              <w:t xml:space="preserve">Weinreich, Nedra Kline. (2011). </w:t>
            </w:r>
            <w:r w:rsidRPr="00C54913">
              <w:rPr>
                <w:rFonts w:ascii="Cambria" w:hAnsi="Cambria"/>
                <w:i/>
                <w:sz w:val="22"/>
              </w:rPr>
              <w:t>Hand-On Social Marketing: A Step-by-Step Guide to Designing Change for Good</w:t>
            </w:r>
            <w:r w:rsidRPr="00C54913">
              <w:rPr>
                <w:rFonts w:ascii="Cambria" w:hAnsi="Cambria"/>
                <w:sz w:val="22"/>
              </w:rPr>
              <w:t xml:space="preserve"> (second edition). Thousand Oaks, CA: Sage.</w:t>
            </w:r>
          </w:p>
          <w:p w:rsidR="002D2430" w:rsidRPr="00C54913" w:rsidRDefault="002D2430" w:rsidP="002D2430">
            <w:pPr>
              <w:rPr>
                <w:rFonts w:ascii="Cambria" w:hAnsi="Cambria" w:cs="Arial"/>
                <w:b/>
                <w:sz w:val="22"/>
                <w:szCs w:val="20"/>
              </w:rPr>
            </w:pPr>
            <w:r w:rsidRPr="00C54913">
              <w:rPr>
                <w:rFonts w:ascii="Cambria" w:hAnsi="Cambria" w:cs="Arial"/>
                <w:b/>
                <w:sz w:val="22"/>
                <w:szCs w:val="20"/>
              </w:rPr>
              <w:t>Supplemental Bibliography:</w:t>
            </w:r>
          </w:p>
          <w:p w:rsidR="00981862" w:rsidRPr="00C54913" w:rsidRDefault="00981862" w:rsidP="00337465">
            <w:pPr>
              <w:spacing w:beforeLines="1" w:afterLines="1"/>
              <w:rPr>
                <w:rFonts w:cs="Times New Roman"/>
                <w:sz w:val="22"/>
                <w:szCs w:val="20"/>
              </w:rPr>
            </w:pPr>
            <w:r w:rsidRPr="00C54913">
              <w:rPr>
                <w:rFonts w:cs="Times New Roman"/>
                <w:sz w:val="22"/>
                <w:szCs w:val="20"/>
              </w:rPr>
              <w:t xml:space="preserve">Berkowitz, E. N. (2016). </w:t>
            </w:r>
            <w:r w:rsidRPr="00C54913">
              <w:rPr>
                <w:rFonts w:cs="Times New Roman"/>
                <w:i/>
                <w:sz w:val="22"/>
                <w:szCs w:val="20"/>
              </w:rPr>
              <w:t>Essentials of Health Care Marketing</w:t>
            </w:r>
            <w:r w:rsidRPr="00C54913">
              <w:rPr>
                <w:rFonts w:cs="Times New Roman"/>
                <w:sz w:val="22"/>
                <w:szCs w:val="20"/>
              </w:rPr>
              <w:t xml:space="preserve"> (4</w:t>
            </w:r>
            <w:r w:rsidRPr="00C54913">
              <w:rPr>
                <w:rFonts w:cs="Times New Roman"/>
                <w:sz w:val="22"/>
                <w:szCs w:val="20"/>
                <w:vertAlign w:val="superscript"/>
              </w:rPr>
              <w:t>th</w:t>
            </w:r>
            <w:r w:rsidRPr="00C54913">
              <w:rPr>
                <w:rFonts w:cs="Times New Roman"/>
                <w:sz w:val="22"/>
                <w:szCs w:val="20"/>
              </w:rPr>
              <w:t xml:space="preserve"> Edition). Burlington, MA: Jones &amp; Bartlett Learning.</w:t>
            </w:r>
          </w:p>
          <w:p w:rsidR="00981862" w:rsidRPr="00C54913" w:rsidRDefault="00981862" w:rsidP="00337465">
            <w:pPr>
              <w:spacing w:beforeLines="1" w:afterLines="1"/>
              <w:rPr>
                <w:rFonts w:cs="Times New Roman"/>
                <w:sz w:val="22"/>
                <w:szCs w:val="20"/>
              </w:rPr>
            </w:pPr>
          </w:p>
          <w:p w:rsidR="00981862" w:rsidRPr="00C54913" w:rsidRDefault="00981862" w:rsidP="00337465">
            <w:pPr>
              <w:spacing w:beforeLines="1" w:afterLines="1"/>
              <w:rPr>
                <w:rFonts w:cs="Times New Roman"/>
                <w:sz w:val="22"/>
                <w:szCs w:val="20"/>
              </w:rPr>
            </w:pPr>
            <w:r w:rsidRPr="00C54913">
              <w:rPr>
                <w:rFonts w:cs="Times New Roman"/>
                <w:sz w:val="22"/>
                <w:szCs w:val="20"/>
              </w:rPr>
              <w:t xml:space="preserve">Evans W. D., (2016). </w:t>
            </w:r>
            <w:r w:rsidRPr="00C54913">
              <w:rPr>
                <w:rFonts w:cs="Times New Roman"/>
                <w:i/>
                <w:sz w:val="22"/>
                <w:szCs w:val="20"/>
              </w:rPr>
              <w:t>Social Marketing Research for Global Public Health: Methods and Technologies</w:t>
            </w:r>
            <w:r w:rsidRPr="00C54913">
              <w:rPr>
                <w:rFonts w:cs="Times New Roman"/>
                <w:sz w:val="22"/>
                <w:szCs w:val="20"/>
              </w:rPr>
              <w:t>, (1</w:t>
            </w:r>
            <w:r w:rsidRPr="00C54913">
              <w:rPr>
                <w:rFonts w:cs="Times New Roman"/>
                <w:sz w:val="22"/>
                <w:szCs w:val="20"/>
                <w:vertAlign w:val="superscript"/>
              </w:rPr>
              <w:t>st</w:t>
            </w:r>
            <w:r w:rsidRPr="00C54913">
              <w:rPr>
                <w:rFonts w:cs="Times New Roman"/>
                <w:sz w:val="22"/>
                <w:szCs w:val="20"/>
              </w:rPr>
              <w:t xml:space="preserve"> Edition). New York, NY: Oxford University.</w:t>
            </w:r>
          </w:p>
          <w:p w:rsidR="00981862" w:rsidRPr="00C54913" w:rsidRDefault="00981862" w:rsidP="00337465">
            <w:pPr>
              <w:spacing w:beforeLines="1" w:afterLines="1"/>
              <w:rPr>
                <w:rFonts w:cs="Times New Roman"/>
                <w:sz w:val="22"/>
                <w:szCs w:val="20"/>
              </w:rPr>
            </w:pPr>
          </w:p>
          <w:p w:rsidR="00981862" w:rsidRPr="00C54913" w:rsidRDefault="00981862" w:rsidP="00337465">
            <w:pPr>
              <w:spacing w:beforeLines="1" w:afterLines="1"/>
              <w:rPr>
                <w:rFonts w:cs="Times New Roman"/>
                <w:sz w:val="22"/>
                <w:szCs w:val="20"/>
              </w:rPr>
            </w:pPr>
            <w:r w:rsidRPr="00C54913">
              <w:rPr>
                <w:rFonts w:cs="Times New Roman"/>
                <w:sz w:val="22"/>
                <w:szCs w:val="20"/>
              </w:rPr>
              <w:t xml:space="preserve">Fertman, C.I. &amp; Allensworth, D. D. (Eds).  (2016). </w:t>
            </w:r>
            <w:r w:rsidRPr="00C54913">
              <w:rPr>
                <w:rFonts w:cs="Times New Roman"/>
                <w:i/>
                <w:sz w:val="22"/>
                <w:szCs w:val="20"/>
              </w:rPr>
              <w:t>Health Promotion Programs: From Theory to Practice</w:t>
            </w:r>
            <w:r w:rsidRPr="00C54913">
              <w:rPr>
                <w:rFonts w:cs="Times New Roman"/>
                <w:sz w:val="22"/>
                <w:szCs w:val="20"/>
              </w:rPr>
              <w:t xml:space="preserve">, San Fransciso, CA; Jossy-Bass &amp; Pfeiffer. </w:t>
            </w:r>
          </w:p>
          <w:p w:rsidR="00981862" w:rsidRPr="00C54913" w:rsidRDefault="00981862" w:rsidP="002D2430">
            <w:pPr>
              <w:rPr>
                <w:sz w:val="22"/>
              </w:rPr>
            </w:pPr>
          </w:p>
          <w:p w:rsidR="00981862" w:rsidRPr="00C54913" w:rsidRDefault="002D2430" w:rsidP="00981862">
            <w:pPr>
              <w:rPr>
                <w:sz w:val="22"/>
              </w:rPr>
            </w:pPr>
            <w:r w:rsidRPr="00C54913">
              <w:rPr>
                <w:sz w:val="22"/>
              </w:rPr>
              <w:t xml:space="preserve">Hastings, Gerard. (2014). </w:t>
            </w:r>
            <w:r w:rsidRPr="00C54913">
              <w:rPr>
                <w:i/>
                <w:sz w:val="22"/>
              </w:rPr>
              <w:t>Social Marketing: Why Should the Devil Have All the Best Tunes?</w:t>
            </w:r>
            <w:r w:rsidRPr="00C54913">
              <w:rPr>
                <w:sz w:val="22"/>
              </w:rPr>
              <w:t xml:space="preserve"> London: Routledge.</w:t>
            </w:r>
          </w:p>
          <w:p w:rsidR="00981862" w:rsidRPr="00C54913" w:rsidRDefault="00981862" w:rsidP="00981862">
            <w:pPr>
              <w:rPr>
                <w:sz w:val="22"/>
              </w:rPr>
            </w:pPr>
          </w:p>
          <w:p w:rsidR="00981862" w:rsidRPr="00C54913" w:rsidRDefault="002D2430" w:rsidP="00591BA5">
            <w:pPr>
              <w:widowControl w:val="0"/>
              <w:tabs>
                <w:tab w:val="left" w:pos="220"/>
                <w:tab w:val="left" w:pos="720"/>
              </w:tabs>
              <w:autoSpaceDE w:val="0"/>
              <w:autoSpaceDN w:val="0"/>
              <w:adjustRightInd w:val="0"/>
              <w:spacing w:after="240"/>
              <w:rPr>
                <w:sz w:val="22"/>
              </w:rPr>
            </w:pPr>
            <w:r w:rsidRPr="00C54913">
              <w:rPr>
                <w:sz w:val="22"/>
              </w:rPr>
              <w:t xml:space="preserve">Hill, Mansfield, Heather. (2012). </w:t>
            </w:r>
            <w:r w:rsidRPr="00C54913">
              <w:rPr>
                <w:i/>
                <w:sz w:val="22"/>
              </w:rPr>
              <w:t>Social Media for Social Good: A How-to Guide for Nonprofits</w:t>
            </w:r>
            <w:r w:rsidRPr="00C54913">
              <w:rPr>
                <w:sz w:val="22"/>
              </w:rPr>
              <w:t xml:space="preserve">. New York: McGraw-Hill.                                                                                                                                                                           </w:t>
            </w:r>
          </w:p>
          <w:p w:rsidR="00981862" w:rsidRPr="00C54913" w:rsidRDefault="002D2430" w:rsidP="00591BA5">
            <w:pPr>
              <w:widowControl w:val="0"/>
              <w:tabs>
                <w:tab w:val="left" w:pos="220"/>
                <w:tab w:val="left" w:pos="720"/>
              </w:tabs>
              <w:autoSpaceDE w:val="0"/>
              <w:autoSpaceDN w:val="0"/>
              <w:adjustRightInd w:val="0"/>
              <w:spacing w:after="240"/>
              <w:rPr>
                <w:sz w:val="22"/>
                <w:szCs w:val="22"/>
              </w:rPr>
            </w:pPr>
            <w:r w:rsidRPr="00C54913">
              <w:rPr>
                <w:sz w:val="22"/>
                <w:szCs w:val="22"/>
              </w:rPr>
              <w:t xml:space="preserve">King, Samantha, (2006). </w:t>
            </w:r>
            <w:r w:rsidRPr="00C54913">
              <w:rPr>
                <w:rFonts w:cs="Times"/>
                <w:i/>
                <w:iCs/>
                <w:sz w:val="22"/>
                <w:szCs w:val="22"/>
              </w:rPr>
              <w:t>Pink Ribbons, Inc.: Breast Cancer and the Politics of Philanthropy</w:t>
            </w:r>
            <w:r w:rsidRPr="00C54913">
              <w:rPr>
                <w:sz w:val="22"/>
                <w:szCs w:val="22"/>
              </w:rPr>
              <w:t xml:space="preserve">. Minneapolis: University of Minnesota.                                                                                                                                               </w:t>
            </w:r>
          </w:p>
          <w:p w:rsidR="00981862" w:rsidRPr="00C54913" w:rsidRDefault="002D2430" w:rsidP="00591BA5">
            <w:pPr>
              <w:widowControl w:val="0"/>
              <w:tabs>
                <w:tab w:val="left" w:pos="220"/>
                <w:tab w:val="left" w:pos="720"/>
              </w:tabs>
              <w:autoSpaceDE w:val="0"/>
              <w:autoSpaceDN w:val="0"/>
              <w:adjustRightInd w:val="0"/>
              <w:spacing w:after="240"/>
              <w:rPr>
                <w:sz w:val="22"/>
                <w:szCs w:val="22"/>
              </w:rPr>
            </w:pPr>
            <w:r w:rsidRPr="00C54913">
              <w:rPr>
                <w:sz w:val="22"/>
              </w:rPr>
              <w:t xml:space="preserve">Korhan, Jeff. (2013). </w:t>
            </w:r>
            <w:r w:rsidRPr="00C54913">
              <w:rPr>
                <w:i/>
                <w:sz w:val="22"/>
              </w:rPr>
              <w:t>Built-In Social: Essential Social Marketing Practices for Every Small Business</w:t>
            </w:r>
            <w:r w:rsidRPr="00C54913">
              <w:rPr>
                <w:sz w:val="22"/>
              </w:rPr>
              <w:t xml:space="preserve">. Hoboken, NJ: John Wiley &amp; Sons.                                                                                      </w:t>
            </w:r>
            <w:r w:rsidRPr="00C54913">
              <w:rPr>
                <w:sz w:val="22"/>
                <w:szCs w:val="22"/>
              </w:rPr>
              <w:t xml:space="preserve">                                                                  </w:t>
            </w:r>
          </w:p>
          <w:p w:rsidR="00591BA5" w:rsidRPr="00C54913" w:rsidRDefault="002D2430" w:rsidP="00591BA5">
            <w:pPr>
              <w:widowControl w:val="0"/>
              <w:tabs>
                <w:tab w:val="left" w:pos="220"/>
                <w:tab w:val="left" w:pos="720"/>
              </w:tabs>
              <w:autoSpaceDE w:val="0"/>
              <w:autoSpaceDN w:val="0"/>
              <w:adjustRightInd w:val="0"/>
              <w:spacing w:after="240"/>
              <w:rPr>
                <w:sz w:val="22"/>
              </w:rPr>
            </w:pPr>
            <w:r w:rsidRPr="00C54913">
              <w:rPr>
                <w:sz w:val="22"/>
              </w:rPr>
              <w:t xml:space="preserve">Lewis, Mike. (2012). </w:t>
            </w:r>
            <w:r w:rsidRPr="00C54913">
              <w:rPr>
                <w:i/>
                <w:sz w:val="22"/>
              </w:rPr>
              <w:t>Stand Out Social Marketing: How to Rise Above the Noise, Differentiate Your Brand, and Build an Outstanding Online Presence</w:t>
            </w:r>
            <w:r w:rsidRPr="00C54913">
              <w:rPr>
                <w:sz w:val="22"/>
              </w:rPr>
              <w:t xml:space="preserve">. New York: McGraw Hill Education.                                   </w:t>
            </w:r>
            <w:r w:rsidR="00591BA5" w:rsidRPr="00C54913">
              <w:rPr>
                <w:sz w:val="22"/>
              </w:rPr>
              <w:t xml:space="preserve">                               </w:t>
            </w:r>
          </w:p>
          <w:p w:rsidR="002D2430" w:rsidRPr="00C54913" w:rsidRDefault="002D2430" w:rsidP="00591BA5">
            <w:pPr>
              <w:widowControl w:val="0"/>
              <w:tabs>
                <w:tab w:val="left" w:pos="220"/>
                <w:tab w:val="left" w:pos="720"/>
              </w:tabs>
              <w:autoSpaceDE w:val="0"/>
              <w:autoSpaceDN w:val="0"/>
              <w:adjustRightInd w:val="0"/>
              <w:spacing w:after="240"/>
              <w:rPr>
                <w:sz w:val="22"/>
              </w:rPr>
            </w:pPr>
            <w:r w:rsidRPr="00C54913">
              <w:rPr>
                <w:rFonts w:cs="Arial"/>
                <w:sz w:val="22"/>
                <w:szCs w:val="20"/>
              </w:rPr>
              <w:t xml:space="preserve">McKenzie-Mohr, Doug. (2011). </w:t>
            </w:r>
            <w:r w:rsidRPr="00C54913">
              <w:rPr>
                <w:rFonts w:cs="Arial"/>
                <w:i/>
                <w:sz w:val="22"/>
                <w:szCs w:val="20"/>
              </w:rPr>
              <w:t>Fostering Sustainable Behavior: An Introduction to Community-Based Social Marketing</w:t>
            </w:r>
            <w:r w:rsidRPr="00C54913">
              <w:rPr>
                <w:rFonts w:cs="Arial"/>
                <w:sz w:val="22"/>
                <w:szCs w:val="20"/>
              </w:rPr>
              <w:t>. Gabriola Island, BC, Canada: New Society</w:t>
            </w:r>
          </w:p>
          <w:p w:rsidR="00122A3B" w:rsidRPr="00C54913" w:rsidRDefault="00122A3B" w:rsidP="00122A3B">
            <w:pPr>
              <w:rPr>
                <w:rFonts w:cs="Arial"/>
                <w:b/>
                <w:sz w:val="22"/>
                <w:szCs w:val="20"/>
              </w:rPr>
            </w:pPr>
            <w:r w:rsidRPr="00C54913">
              <w:rPr>
                <w:rFonts w:cs="Arial"/>
                <w:b/>
                <w:sz w:val="22"/>
                <w:szCs w:val="20"/>
              </w:rPr>
              <w:t>A Partial List of Appropriate Course Journals:</w:t>
            </w:r>
          </w:p>
          <w:p w:rsidR="00122A3B" w:rsidRPr="00C54913" w:rsidRDefault="00122A3B" w:rsidP="00122A3B">
            <w:pPr>
              <w:pStyle w:val="ListParagraph"/>
              <w:numPr>
                <w:ilvl w:val="0"/>
                <w:numId w:val="14"/>
              </w:numPr>
              <w:autoSpaceDE w:val="0"/>
              <w:autoSpaceDN w:val="0"/>
              <w:adjustRightInd w:val="0"/>
              <w:rPr>
                <w:rFonts w:cs="Arial"/>
                <w:bCs/>
                <w:sz w:val="22"/>
                <w:szCs w:val="20"/>
              </w:rPr>
            </w:pPr>
            <w:r w:rsidRPr="00C54913">
              <w:rPr>
                <w:rFonts w:cs="Arial"/>
                <w:bCs/>
                <w:sz w:val="22"/>
                <w:szCs w:val="20"/>
              </w:rPr>
              <w:t>American Journal of Health Promotion</w:t>
            </w:r>
          </w:p>
          <w:p w:rsidR="00122A3B" w:rsidRPr="00C54913" w:rsidRDefault="00122A3B" w:rsidP="00122A3B">
            <w:pPr>
              <w:pStyle w:val="ListParagraph"/>
              <w:numPr>
                <w:ilvl w:val="0"/>
                <w:numId w:val="14"/>
              </w:numPr>
              <w:autoSpaceDE w:val="0"/>
              <w:autoSpaceDN w:val="0"/>
              <w:adjustRightInd w:val="0"/>
              <w:rPr>
                <w:rFonts w:cs="Arial"/>
                <w:bCs/>
                <w:sz w:val="22"/>
                <w:szCs w:val="20"/>
              </w:rPr>
            </w:pPr>
            <w:r w:rsidRPr="00C54913">
              <w:rPr>
                <w:rFonts w:cs="Arial"/>
                <w:bCs/>
                <w:sz w:val="22"/>
                <w:szCs w:val="20"/>
              </w:rPr>
              <w:t>American Journal of Preventive Medicine</w:t>
            </w:r>
          </w:p>
          <w:p w:rsidR="00122A3B" w:rsidRPr="00C54913" w:rsidRDefault="00122A3B" w:rsidP="00122A3B">
            <w:pPr>
              <w:pStyle w:val="ListParagraph"/>
              <w:numPr>
                <w:ilvl w:val="0"/>
                <w:numId w:val="14"/>
              </w:numPr>
              <w:autoSpaceDE w:val="0"/>
              <w:autoSpaceDN w:val="0"/>
              <w:adjustRightInd w:val="0"/>
              <w:rPr>
                <w:rFonts w:cs="Arial"/>
                <w:bCs/>
                <w:sz w:val="22"/>
                <w:szCs w:val="20"/>
              </w:rPr>
            </w:pPr>
            <w:r w:rsidRPr="00C54913">
              <w:rPr>
                <w:rFonts w:cs="Arial"/>
                <w:bCs/>
                <w:sz w:val="22"/>
                <w:szCs w:val="20"/>
              </w:rPr>
              <w:t>American Journal of Public Health</w:t>
            </w:r>
          </w:p>
          <w:p w:rsidR="00122A3B" w:rsidRPr="00C54913" w:rsidRDefault="00122A3B" w:rsidP="00122A3B">
            <w:pPr>
              <w:pStyle w:val="ListParagraph"/>
              <w:numPr>
                <w:ilvl w:val="0"/>
                <w:numId w:val="14"/>
              </w:numPr>
              <w:autoSpaceDE w:val="0"/>
              <w:autoSpaceDN w:val="0"/>
              <w:adjustRightInd w:val="0"/>
              <w:rPr>
                <w:rFonts w:cs="Arial"/>
                <w:bCs/>
                <w:sz w:val="22"/>
                <w:szCs w:val="20"/>
              </w:rPr>
            </w:pPr>
            <w:r w:rsidRPr="00C54913">
              <w:rPr>
                <w:rFonts w:cs="Arial"/>
                <w:bCs/>
                <w:sz w:val="22"/>
                <w:szCs w:val="20"/>
              </w:rPr>
              <w:t>Annual Review of Public Health</w:t>
            </w:r>
          </w:p>
          <w:p w:rsidR="00122A3B" w:rsidRPr="00C54913" w:rsidRDefault="00122A3B" w:rsidP="00122A3B">
            <w:pPr>
              <w:pStyle w:val="ListParagraph"/>
              <w:numPr>
                <w:ilvl w:val="0"/>
                <w:numId w:val="14"/>
              </w:numPr>
              <w:autoSpaceDE w:val="0"/>
              <w:autoSpaceDN w:val="0"/>
              <w:adjustRightInd w:val="0"/>
              <w:rPr>
                <w:rFonts w:cs="Arial"/>
                <w:bCs/>
                <w:sz w:val="22"/>
                <w:szCs w:val="20"/>
              </w:rPr>
            </w:pPr>
            <w:r w:rsidRPr="00C54913">
              <w:rPr>
                <w:rFonts w:cs="Arial"/>
                <w:bCs/>
                <w:sz w:val="22"/>
                <w:szCs w:val="20"/>
              </w:rPr>
              <w:t>Journal of Social Marketing</w:t>
            </w:r>
          </w:p>
          <w:p w:rsidR="00122A3B" w:rsidRPr="00C54913" w:rsidRDefault="00122A3B" w:rsidP="00122A3B">
            <w:pPr>
              <w:pStyle w:val="ListParagraph"/>
              <w:numPr>
                <w:ilvl w:val="0"/>
                <w:numId w:val="14"/>
              </w:numPr>
              <w:autoSpaceDE w:val="0"/>
              <w:autoSpaceDN w:val="0"/>
              <w:adjustRightInd w:val="0"/>
              <w:rPr>
                <w:rFonts w:cs="Arial"/>
                <w:bCs/>
                <w:sz w:val="22"/>
                <w:szCs w:val="20"/>
              </w:rPr>
            </w:pPr>
            <w:r w:rsidRPr="00C54913">
              <w:rPr>
                <w:rFonts w:cs="Arial"/>
                <w:bCs/>
                <w:sz w:val="22"/>
                <w:szCs w:val="20"/>
              </w:rPr>
              <w:t xml:space="preserve">Social Marketing Quarterly </w:t>
            </w:r>
          </w:p>
          <w:p w:rsidR="00122A3B" w:rsidRPr="00C54913" w:rsidRDefault="00122A3B" w:rsidP="00122A3B">
            <w:pPr>
              <w:pStyle w:val="ListParagraph"/>
              <w:numPr>
                <w:ilvl w:val="0"/>
                <w:numId w:val="14"/>
              </w:numPr>
              <w:autoSpaceDE w:val="0"/>
              <w:autoSpaceDN w:val="0"/>
              <w:adjustRightInd w:val="0"/>
              <w:rPr>
                <w:rFonts w:cs="Arial"/>
                <w:bCs/>
                <w:sz w:val="22"/>
                <w:szCs w:val="20"/>
              </w:rPr>
            </w:pPr>
            <w:r w:rsidRPr="00C54913">
              <w:rPr>
                <w:rFonts w:cs="Arial"/>
                <w:bCs/>
                <w:sz w:val="22"/>
                <w:szCs w:val="20"/>
              </w:rPr>
              <w:t>The Lancet Global Health</w:t>
            </w:r>
          </w:p>
          <w:p w:rsidR="00122A3B" w:rsidRPr="00C54913" w:rsidRDefault="00122A3B" w:rsidP="00122A3B">
            <w:pPr>
              <w:pStyle w:val="ListParagraph"/>
              <w:numPr>
                <w:ilvl w:val="0"/>
                <w:numId w:val="14"/>
              </w:numPr>
              <w:autoSpaceDE w:val="0"/>
              <w:autoSpaceDN w:val="0"/>
              <w:adjustRightInd w:val="0"/>
              <w:rPr>
                <w:rFonts w:cs="Arial"/>
                <w:bCs/>
                <w:sz w:val="22"/>
                <w:szCs w:val="20"/>
              </w:rPr>
            </w:pPr>
            <w:r w:rsidRPr="00C54913">
              <w:rPr>
                <w:rFonts w:cs="Arial"/>
                <w:bCs/>
                <w:sz w:val="22"/>
                <w:szCs w:val="20"/>
              </w:rPr>
              <w:t>Tobacco Control</w:t>
            </w:r>
          </w:p>
          <w:p w:rsidR="00122A3B" w:rsidRPr="00C54913" w:rsidRDefault="00122A3B" w:rsidP="00122A3B">
            <w:pPr>
              <w:autoSpaceDE w:val="0"/>
              <w:autoSpaceDN w:val="0"/>
              <w:adjustRightInd w:val="0"/>
              <w:contextualSpacing/>
              <w:rPr>
                <w:rFonts w:cs="Arial"/>
                <w:bCs/>
                <w:sz w:val="22"/>
                <w:szCs w:val="20"/>
              </w:rPr>
            </w:pPr>
          </w:p>
          <w:p w:rsidR="00122A3B" w:rsidRPr="00C54913" w:rsidRDefault="00122A3B" w:rsidP="00122A3B">
            <w:pPr>
              <w:autoSpaceDE w:val="0"/>
              <w:autoSpaceDN w:val="0"/>
              <w:adjustRightInd w:val="0"/>
              <w:contextualSpacing/>
              <w:rPr>
                <w:rFonts w:cs="Arial"/>
                <w:b/>
                <w:bCs/>
                <w:sz w:val="22"/>
                <w:szCs w:val="20"/>
              </w:rPr>
            </w:pPr>
            <w:r w:rsidRPr="00C54913">
              <w:rPr>
                <w:rFonts w:cs="Arial"/>
                <w:b/>
                <w:bCs/>
                <w:sz w:val="22"/>
                <w:szCs w:val="20"/>
              </w:rPr>
              <w:t>Web Resources:</w:t>
            </w:r>
          </w:p>
          <w:p w:rsidR="00122A3B" w:rsidRPr="00C54913" w:rsidRDefault="00122A3B" w:rsidP="00122A3B">
            <w:pPr>
              <w:pStyle w:val="ListParagraph"/>
              <w:numPr>
                <w:ilvl w:val="0"/>
                <w:numId w:val="15"/>
              </w:numPr>
              <w:autoSpaceDE w:val="0"/>
              <w:autoSpaceDN w:val="0"/>
              <w:adjustRightInd w:val="0"/>
              <w:rPr>
                <w:rFonts w:cs="Arial"/>
                <w:bCs/>
                <w:sz w:val="22"/>
                <w:szCs w:val="20"/>
              </w:rPr>
            </w:pPr>
            <w:r w:rsidRPr="00C54913">
              <w:rPr>
                <w:rFonts w:cs="Arial"/>
                <w:bCs/>
                <w:sz w:val="22"/>
                <w:szCs w:val="20"/>
              </w:rPr>
              <w:t>American College of Health Association</w:t>
            </w:r>
          </w:p>
          <w:p w:rsidR="00122A3B" w:rsidRPr="00C54913" w:rsidRDefault="00337465" w:rsidP="00122A3B">
            <w:pPr>
              <w:autoSpaceDE w:val="0"/>
              <w:autoSpaceDN w:val="0"/>
              <w:adjustRightInd w:val="0"/>
              <w:ind w:left="720"/>
              <w:rPr>
                <w:rFonts w:cs="Arial"/>
                <w:bCs/>
                <w:sz w:val="22"/>
                <w:szCs w:val="20"/>
              </w:rPr>
            </w:pPr>
            <w:hyperlink r:id="rId25" w:history="1">
              <w:r w:rsidR="00122A3B" w:rsidRPr="00C54913">
                <w:rPr>
                  <w:rStyle w:val="Hyperlink"/>
                  <w:rFonts w:cs="Arial"/>
                  <w:bCs/>
                  <w:sz w:val="22"/>
                  <w:szCs w:val="20"/>
                </w:rPr>
                <w:t>http://www.acha.org/</w:t>
              </w:r>
            </w:hyperlink>
          </w:p>
          <w:p w:rsidR="00122A3B" w:rsidRPr="00C54913" w:rsidRDefault="00122A3B" w:rsidP="00122A3B">
            <w:pPr>
              <w:pStyle w:val="ListParagraph"/>
              <w:numPr>
                <w:ilvl w:val="0"/>
                <w:numId w:val="15"/>
              </w:numPr>
              <w:autoSpaceDE w:val="0"/>
              <w:autoSpaceDN w:val="0"/>
              <w:adjustRightInd w:val="0"/>
              <w:rPr>
                <w:rFonts w:cs="Arial"/>
                <w:bCs/>
                <w:sz w:val="22"/>
                <w:szCs w:val="20"/>
              </w:rPr>
            </w:pPr>
            <w:r w:rsidRPr="00C54913">
              <w:rPr>
                <w:rFonts w:cs="Arial"/>
                <w:bCs/>
                <w:sz w:val="22"/>
                <w:szCs w:val="20"/>
              </w:rPr>
              <w:t>American Marketing Association</w:t>
            </w:r>
          </w:p>
          <w:p w:rsidR="00122A3B" w:rsidRPr="00C54913" w:rsidRDefault="00122A3B" w:rsidP="00122A3B">
            <w:pPr>
              <w:pStyle w:val="ListParagraph"/>
              <w:autoSpaceDE w:val="0"/>
              <w:autoSpaceDN w:val="0"/>
              <w:adjustRightInd w:val="0"/>
              <w:rPr>
                <w:rFonts w:cs="Arial"/>
                <w:bCs/>
                <w:sz w:val="22"/>
                <w:szCs w:val="20"/>
              </w:rPr>
            </w:pPr>
            <w:r w:rsidRPr="00C54913">
              <w:rPr>
                <w:rFonts w:cs="Arial"/>
                <w:bCs/>
                <w:sz w:val="22"/>
                <w:szCs w:val="20"/>
              </w:rPr>
              <w:t>https://www.ama.org</w:t>
            </w:r>
          </w:p>
          <w:p w:rsidR="00122A3B" w:rsidRPr="00C54913" w:rsidRDefault="00122A3B" w:rsidP="00122A3B">
            <w:pPr>
              <w:pStyle w:val="ListParagraph"/>
              <w:numPr>
                <w:ilvl w:val="0"/>
                <w:numId w:val="15"/>
              </w:numPr>
              <w:autoSpaceDE w:val="0"/>
              <w:autoSpaceDN w:val="0"/>
              <w:adjustRightInd w:val="0"/>
              <w:rPr>
                <w:rFonts w:cs="Arial"/>
                <w:bCs/>
                <w:sz w:val="22"/>
                <w:szCs w:val="20"/>
              </w:rPr>
            </w:pPr>
            <w:r w:rsidRPr="00C54913">
              <w:rPr>
                <w:rFonts w:cs="Arial"/>
                <w:bCs/>
                <w:sz w:val="22"/>
                <w:szCs w:val="20"/>
              </w:rPr>
              <w:t>Center for Disease Control and Prevention and Morbidity and Mortality Weekly Report</w:t>
            </w:r>
          </w:p>
          <w:p w:rsidR="00122A3B" w:rsidRPr="00C54913" w:rsidRDefault="00337465" w:rsidP="00122A3B">
            <w:pPr>
              <w:pStyle w:val="ListParagraph"/>
              <w:autoSpaceDE w:val="0"/>
              <w:autoSpaceDN w:val="0"/>
              <w:adjustRightInd w:val="0"/>
              <w:rPr>
                <w:rFonts w:cs="Arial"/>
                <w:bCs/>
                <w:sz w:val="22"/>
                <w:szCs w:val="20"/>
              </w:rPr>
            </w:pPr>
            <w:hyperlink r:id="rId26" w:history="1">
              <w:r w:rsidR="00122A3B" w:rsidRPr="00C54913">
                <w:rPr>
                  <w:rStyle w:val="Hyperlink"/>
                  <w:rFonts w:cs="Arial"/>
                  <w:bCs/>
                  <w:sz w:val="22"/>
                  <w:szCs w:val="20"/>
                </w:rPr>
                <w:t>http://www.cdc.gov/mmwr/</w:t>
              </w:r>
            </w:hyperlink>
          </w:p>
          <w:p w:rsidR="00122A3B" w:rsidRPr="00C54913" w:rsidRDefault="00122A3B" w:rsidP="00122A3B">
            <w:pPr>
              <w:pStyle w:val="ListParagraph"/>
              <w:numPr>
                <w:ilvl w:val="0"/>
                <w:numId w:val="15"/>
              </w:numPr>
              <w:autoSpaceDE w:val="0"/>
              <w:autoSpaceDN w:val="0"/>
              <w:adjustRightInd w:val="0"/>
              <w:rPr>
                <w:rFonts w:cs="Arial"/>
                <w:bCs/>
                <w:sz w:val="22"/>
                <w:szCs w:val="20"/>
              </w:rPr>
            </w:pPr>
            <w:r w:rsidRPr="00C54913">
              <w:rPr>
                <w:rFonts w:cs="Arial"/>
                <w:bCs/>
                <w:sz w:val="22"/>
                <w:szCs w:val="20"/>
              </w:rPr>
              <w:t>Epiquery: Interactive Health Data, New York City Department of Health and Mental Hygiene</w:t>
            </w:r>
          </w:p>
          <w:p w:rsidR="00122A3B" w:rsidRPr="00C54913" w:rsidRDefault="00337465" w:rsidP="00122A3B">
            <w:pPr>
              <w:autoSpaceDE w:val="0"/>
              <w:autoSpaceDN w:val="0"/>
              <w:adjustRightInd w:val="0"/>
              <w:ind w:firstLine="720"/>
              <w:contextualSpacing/>
              <w:rPr>
                <w:rFonts w:cs="Arial"/>
                <w:bCs/>
                <w:sz w:val="22"/>
                <w:szCs w:val="20"/>
              </w:rPr>
            </w:pPr>
            <w:hyperlink r:id="rId27" w:history="1">
              <w:r w:rsidR="00122A3B" w:rsidRPr="00C54913">
                <w:rPr>
                  <w:rStyle w:val="Hyperlink"/>
                  <w:rFonts w:cs="Arial"/>
                  <w:bCs/>
                  <w:sz w:val="22"/>
                  <w:szCs w:val="20"/>
                </w:rPr>
                <w:t>https://a816-healthpsi.nyc.gov/epiquery/</w:t>
              </w:r>
            </w:hyperlink>
            <w:r w:rsidR="00122A3B" w:rsidRPr="00C54913">
              <w:rPr>
                <w:rFonts w:cs="Arial"/>
                <w:bCs/>
                <w:sz w:val="22"/>
                <w:szCs w:val="20"/>
              </w:rPr>
              <w:tab/>
            </w:r>
          </w:p>
          <w:p w:rsidR="00122A3B" w:rsidRPr="00C54913" w:rsidRDefault="00122A3B" w:rsidP="00122A3B">
            <w:pPr>
              <w:pStyle w:val="ListParagraph"/>
              <w:numPr>
                <w:ilvl w:val="0"/>
                <w:numId w:val="15"/>
              </w:numPr>
              <w:autoSpaceDE w:val="0"/>
              <w:autoSpaceDN w:val="0"/>
              <w:adjustRightInd w:val="0"/>
              <w:rPr>
                <w:rFonts w:cs="Arial"/>
                <w:bCs/>
                <w:sz w:val="22"/>
                <w:szCs w:val="20"/>
              </w:rPr>
            </w:pPr>
            <w:r w:rsidRPr="00C54913">
              <w:rPr>
                <w:rFonts w:cs="Arial"/>
                <w:bCs/>
                <w:sz w:val="22"/>
                <w:szCs w:val="20"/>
              </w:rPr>
              <w:t>Healthy People 2020, US Department of Health and Human Services</w:t>
            </w:r>
          </w:p>
          <w:p w:rsidR="00122A3B" w:rsidRPr="00C54913" w:rsidRDefault="00337465" w:rsidP="00122A3B">
            <w:pPr>
              <w:autoSpaceDE w:val="0"/>
              <w:autoSpaceDN w:val="0"/>
              <w:adjustRightInd w:val="0"/>
              <w:ind w:firstLine="720"/>
              <w:contextualSpacing/>
              <w:rPr>
                <w:rFonts w:cs="Arial"/>
                <w:bCs/>
                <w:sz w:val="22"/>
                <w:szCs w:val="20"/>
              </w:rPr>
            </w:pPr>
            <w:hyperlink r:id="rId28" w:history="1">
              <w:r w:rsidR="00122A3B" w:rsidRPr="00C54913">
                <w:rPr>
                  <w:rStyle w:val="Hyperlink"/>
                  <w:rFonts w:cs="Arial"/>
                  <w:bCs/>
                  <w:sz w:val="22"/>
                  <w:szCs w:val="20"/>
                </w:rPr>
                <w:t>http://www.healthypeople.gov/hp2020</w:t>
              </w:r>
            </w:hyperlink>
          </w:p>
          <w:p w:rsidR="00122A3B" w:rsidRPr="00C54913" w:rsidRDefault="00122A3B" w:rsidP="00122A3B">
            <w:pPr>
              <w:pStyle w:val="ListParagraph"/>
              <w:numPr>
                <w:ilvl w:val="0"/>
                <w:numId w:val="15"/>
              </w:numPr>
              <w:autoSpaceDE w:val="0"/>
              <w:autoSpaceDN w:val="0"/>
              <w:adjustRightInd w:val="0"/>
              <w:rPr>
                <w:rFonts w:cs="Arial"/>
                <w:bCs/>
                <w:sz w:val="22"/>
                <w:szCs w:val="20"/>
              </w:rPr>
            </w:pPr>
            <w:r w:rsidRPr="00C54913">
              <w:rPr>
                <w:rFonts w:cs="Arial"/>
                <w:bCs/>
                <w:sz w:val="22"/>
                <w:szCs w:val="20"/>
              </w:rPr>
              <w:t>Social Marketing Association of North America</w:t>
            </w:r>
          </w:p>
          <w:p w:rsidR="00122A3B" w:rsidRPr="00C54913" w:rsidRDefault="00337465" w:rsidP="00122A3B">
            <w:pPr>
              <w:autoSpaceDE w:val="0"/>
              <w:autoSpaceDN w:val="0"/>
              <w:adjustRightInd w:val="0"/>
              <w:ind w:left="720"/>
              <w:rPr>
                <w:rFonts w:cs="Arial"/>
                <w:bCs/>
                <w:sz w:val="22"/>
                <w:szCs w:val="20"/>
              </w:rPr>
            </w:pPr>
            <w:hyperlink r:id="rId29" w:history="1">
              <w:r w:rsidR="00122A3B" w:rsidRPr="00C54913">
                <w:rPr>
                  <w:rStyle w:val="Hyperlink"/>
                  <w:rFonts w:cs="Arial"/>
                  <w:bCs/>
                  <w:sz w:val="22"/>
                  <w:szCs w:val="20"/>
                </w:rPr>
                <w:t>https://smana.org/</w:t>
              </w:r>
            </w:hyperlink>
          </w:p>
          <w:p w:rsidR="00122A3B" w:rsidRPr="00C54913" w:rsidRDefault="00122A3B" w:rsidP="00122A3B">
            <w:pPr>
              <w:pStyle w:val="ListParagraph"/>
              <w:numPr>
                <w:ilvl w:val="0"/>
                <w:numId w:val="15"/>
              </w:numPr>
            </w:pPr>
            <w:r w:rsidRPr="00C54913">
              <w:rPr>
                <w:sz w:val="22"/>
              </w:rPr>
              <w:t>Society for Healthcare Strategy &amp; Market Development of the American Hospital Association</w:t>
            </w:r>
          </w:p>
          <w:p w:rsidR="00122A3B" w:rsidRPr="00C54913" w:rsidRDefault="00122A3B" w:rsidP="00122A3B">
            <w:pPr>
              <w:pStyle w:val="ListParagraph"/>
              <w:autoSpaceDE w:val="0"/>
              <w:autoSpaceDN w:val="0"/>
              <w:adjustRightInd w:val="0"/>
              <w:rPr>
                <w:rFonts w:cs="Arial"/>
                <w:bCs/>
                <w:sz w:val="22"/>
                <w:szCs w:val="20"/>
              </w:rPr>
            </w:pPr>
            <w:r w:rsidRPr="00C54913">
              <w:rPr>
                <w:rFonts w:cs="Arial"/>
                <w:bCs/>
                <w:sz w:val="22"/>
                <w:szCs w:val="20"/>
              </w:rPr>
              <w:t>http://www.shsmd.org/</w:t>
            </w:r>
          </w:p>
          <w:p w:rsidR="00122A3B" w:rsidRPr="00C54913" w:rsidRDefault="00122A3B" w:rsidP="00122A3B">
            <w:pPr>
              <w:pStyle w:val="ListParagraph"/>
              <w:numPr>
                <w:ilvl w:val="0"/>
                <w:numId w:val="15"/>
              </w:numPr>
              <w:autoSpaceDE w:val="0"/>
              <w:autoSpaceDN w:val="0"/>
              <w:adjustRightInd w:val="0"/>
              <w:rPr>
                <w:rFonts w:cs="Arial"/>
                <w:bCs/>
                <w:sz w:val="22"/>
                <w:szCs w:val="20"/>
              </w:rPr>
            </w:pPr>
            <w:r w:rsidRPr="00C54913">
              <w:rPr>
                <w:rFonts w:cs="Arial"/>
                <w:bCs/>
                <w:sz w:val="22"/>
                <w:szCs w:val="20"/>
              </w:rPr>
              <w:t>Vital Statistics for New York State</w:t>
            </w:r>
          </w:p>
          <w:p w:rsidR="002D2430" w:rsidRPr="00C54913" w:rsidRDefault="00337465" w:rsidP="00122A3B">
            <w:pPr>
              <w:autoSpaceDE w:val="0"/>
              <w:autoSpaceDN w:val="0"/>
              <w:adjustRightInd w:val="0"/>
              <w:ind w:left="720"/>
              <w:rPr>
                <w:rFonts w:cs="Arial"/>
                <w:bCs/>
                <w:sz w:val="22"/>
                <w:szCs w:val="20"/>
              </w:rPr>
            </w:pPr>
            <w:hyperlink r:id="rId30" w:history="1">
              <w:r w:rsidR="00122A3B" w:rsidRPr="00C54913">
                <w:rPr>
                  <w:rStyle w:val="Hyperlink"/>
                  <w:rFonts w:cs="Arial"/>
                  <w:bCs/>
                  <w:sz w:val="22"/>
                  <w:szCs w:val="20"/>
                </w:rPr>
                <w:t>http://www.health.state.ny.us/nysdoh/vital_satistics</w:t>
              </w:r>
            </w:hyperlink>
          </w:p>
          <w:p w:rsidR="002D2430" w:rsidRPr="00C54913" w:rsidRDefault="002D2430" w:rsidP="002D2430">
            <w:pPr>
              <w:rPr>
                <w:rFonts w:ascii="Calibri" w:hAnsi="Calibri"/>
              </w:rPr>
            </w:pPr>
            <w:r w:rsidRPr="00C54913">
              <w:rPr>
                <w:rFonts w:ascii="Calibri" w:hAnsi="Calibri"/>
              </w:rPr>
              <w:t xml:space="preserve"> </w:t>
            </w:r>
          </w:p>
        </w:tc>
      </w:tr>
    </w:tbl>
    <w:p w:rsidR="002D2430" w:rsidRPr="00C54913" w:rsidRDefault="002D2430" w:rsidP="002D2430">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
        <w:gridCol w:w="9021"/>
      </w:tblGrid>
      <w:tr w:rsidR="002D2430" w:rsidRPr="00C54913">
        <w:tc>
          <w:tcPr>
            <w:tcW w:w="360" w:type="dxa"/>
            <w:tcBorders>
              <w:top w:val="nil"/>
              <w:left w:val="nil"/>
              <w:bottom w:val="nil"/>
              <w:right w:val="single" w:sz="4" w:space="0" w:color="auto"/>
            </w:tcBorders>
          </w:tcPr>
          <w:p w:rsidR="002D2430" w:rsidRPr="00C54913" w:rsidRDefault="002D2430" w:rsidP="002D2430">
            <w:pPr>
              <w:rPr>
                <w:rFonts w:ascii="Calibri" w:hAnsi="Calibri"/>
                <w:b/>
              </w:rPr>
            </w:pPr>
            <w:r w:rsidRPr="00C54913">
              <w:rPr>
                <w:rFonts w:ascii="Calibri" w:hAnsi="Calibri"/>
                <w:b/>
              </w:rPr>
              <w:t>4</w:t>
            </w:r>
          </w:p>
        </w:tc>
        <w:tc>
          <w:tcPr>
            <w:tcW w:w="10170" w:type="dxa"/>
            <w:tcBorders>
              <w:left w:val="single" w:sz="4" w:space="0" w:color="auto"/>
            </w:tcBorders>
          </w:tcPr>
          <w:p w:rsidR="002D2430" w:rsidRPr="00C54913" w:rsidRDefault="002D2430" w:rsidP="002D2430">
            <w:pPr>
              <w:autoSpaceDE w:val="0"/>
              <w:autoSpaceDN w:val="0"/>
              <w:adjustRightInd w:val="0"/>
              <w:rPr>
                <w:rFonts w:ascii="Calibri" w:hAnsi="Calibri"/>
                <w:b/>
              </w:rPr>
            </w:pPr>
            <w:r w:rsidRPr="00C54913">
              <w:rPr>
                <w:rFonts w:ascii="Calibri" w:hAnsi="Calibri"/>
                <w:b/>
              </w:rPr>
              <w:t xml:space="preserve">Library faculty focus on strengthening students' </w:t>
            </w:r>
            <w:r w:rsidRPr="00C54913">
              <w:rPr>
                <w:rStyle w:val="Strong"/>
                <w:rFonts w:ascii="Calibri" w:hAnsi="Calibri"/>
              </w:rPr>
              <w:t>information literacy</w:t>
            </w:r>
            <w:r w:rsidRPr="00C54913">
              <w:rPr>
                <w:rFonts w:ascii="Calibri" w:hAnsi="Calibri"/>
                <w:b/>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rsidR="002D2430" w:rsidRPr="00C54913" w:rsidRDefault="002D2430" w:rsidP="002D2430">
            <w:pPr>
              <w:rPr>
                <w:rFonts w:ascii="Calibri" w:hAnsi="Calibri"/>
              </w:rPr>
            </w:pPr>
          </w:p>
          <w:p w:rsidR="00944329" w:rsidRPr="00C54913" w:rsidRDefault="00944329" w:rsidP="00944329">
            <w:pPr>
              <w:rPr>
                <w:rFonts w:ascii="Calibri" w:hAnsi="Calibri"/>
              </w:rPr>
            </w:pPr>
            <w:r w:rsidRPr="00C54913">
              <w:rPr>
                <w:rFonts w:ascii="Calibri" w:hAnsi="Calibri"/>
              </w:rPr>
              <w:t>I wo</w:t>
            </w:r>
            <w:r w:rsidR="006F51C8" w:rsidRPr="00C54913">
              <w:rPr>
                <w:rFonts w:ascii="Calibri" w:hAnsi="Calibri"/>
              </w:rPr>
              <w:t xml:space="preserve">uld like assistance </w:t>
            </w:r>
            <w:r w:rsidRPr="00C54913">
              <w:rPr>
                <w:rFonts w:ascii="Calibri" w:hAnsi="Calibri"/>
              </w:rPr>
              <w:t xml:space="preserve">searching for open educational resources. </w:t>
            </w:r>
          </w:p>
          <w:p w:rsidR="002D2430" w:rsidRPr="00C54913" w:rsidRDefault="002D2430" w:rsidP="002D2430">
            <w:pPr>
              <w:rPr>
                <w:rFonts w:ascii="Calibri" w:hAnsi="Calibri"/>
              </w:rPr>
            </w:pPr>
          </w:p>
          <w:p w:rsidR="002D2430" w:rsidRPr="00C54913" w:rsidRDefault="002D2430" w:rsidP="002D2430">
            <w:pPr>
              <w:rPr>
                <w:rFonts w:ascii="Calibri" w:hAnsi="Calibri"/>
              </w:rPr>
            </w:pPr>
            <w:r w:rsidRPr="00C54913">
              <w:rPr>
                <w:rFonts w:ascii="Calibri" w:hAnsi="Calibri"/>
              </w:rPr>
              <w:t xml:space="preserve"> </w:t>
            </w:r>
          </w:p>
        </w:tc>
      </w:tr>
    </w:tbl>
    <w:p w:rsidR="002D2430" w:rsidRPr="00C54913" w:rsidRDefault="002D2430" w:rsidP="002D2430">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9022"/>
      </w:tblGrid>
      <w:tr w:rsidR="002D2430" w:rsidRPr="00C54913">
        <w:tc>
          <w:tcPr>
            <w:tcW w:w="360" w:type="dxa"/>
            <w:tcBorders>
              <w:top w:val="nil"/>
              <w:left w:val="nil"/>
              <w:bottom w:val="nil"/>
              <w:right w:val="single" w:sz="4" w:space="0" w:color="auto"/>
            </w:tcBorders>
          </w:tcPr>
          <w:p w:rsidR="002D2430" w:rsidRPr="00C54913" w:rsidRDefault="002D2430" w:rsidP="002D2430">
            <w:pPr>
              <w:rPr>
                <w:rFonts w:ascii="Calibri" w:hAnsi="Calibri"/>
                <w:b/>
              </w:rPr>
            </w:pPr>
            <w:r w:rsidRPr="00C54913">
              <w:rPr>
                <w:rFonts w:ascii="Calibri" w:hAnsi="Calibri"/>
                <w:b/>
              </w:rPr>
              <w:t>5</w:t>
            </w:r>
          </w:p>
        </w:tc>
        <w:tc>
          <w:tcPr>
            <w:tcW w:w="10170" w:type="dxa"/>
            <w:tcBorders>
              <w:left w:val="single" w:sz="4" w:space="0" w:color="auto"/>
            </w:tcBorders>
          </w:tcPr>
          <w:p w:rsidR="002D2430" w:rsidRPr="00C54913" w:rsidRDefault="002D2430" w:rsidP="002D2430">
            <w:pPr>
              <w:rPr>
                <w:rFonts w:ascii="Calibri" w:hAnsi="Calibri"/>
                <w:b/>
              </w:rPr>
            </w:pPr>
            <w:r w:rsidRPr="00C54913">
              <w:rPr>
                <w:rFonts w:ascii="Calibri" w:hAnsi="Calibri"/>
                <w:b/>
              </w:rPr>
              <w:t xml:space="preserve">Library Faculty Subject Specialist </w:t>
            </w:r>
            <w:r w:rsidR="00944329" w:rsidRPr="00C54913">
              <w:rPr>
                <w:rFonts w:ascii="Calibri" w:hAnsi="Calibri"/>
                <w:b/>
              </w:rPr>
              <w:t>_______</w:t>
            </w:r>
            <w:r w:rsidR="007C6960" w:rsidRPr="00C54913">
              <w:rPr>
                <w:rFonts w:ascii="Calibri" w:hAnsi="Calibri"/>
                <w:b/>
              </w:rPr>
              <w:t>Nancy Gonzalez</w:t>
            </w:r>
            <w:r w:rsidR="00944329" w:rsidRPr="00C54913">
              <w:rPr>
                <w:rFonts w:ascii="Calibri" w:hAnsi="Calibri"/>
                <w:b/>
              </w:rPr>
              <w:t>________________</w:t>
            </w:r>
          </w:p>
          <w:p w:rsidR="002D2430" w:rsidRPr="00C54913" w:rsidRDefault="002D2430" w:rsidP="002D2430">
            <w:pPr>
              <w:rPr>
                <w:rFonts w:ascii="Calibri" w:hAnsi="Calibri"/>
                <w:b/>
              </w:rPr>
            </w:pPr>
            <w:r w:rsidRPr="00C54913">
              <w:rPr>
                <w:rFonts w:ascii="Calibri" w:hAnsi="Calibri"/>
                <w:b/>
              </w:rPr>
              <w:t>Comments and Recommendations</w:t>
            </w:r>
          </w:p>
          <w:p w:rsidR="007C6960" w:rsidRPr="00C54913" w:rsidRDefault="007C6960" w:rsidP="002D2430">
            <w:pPr>
              <w:rPr>
                <w:rFonts w:ascii="Calibri" w:hAnsi="Calibri"/>
                <w:b/>
              </w:rPr>
            </w:pPr>
          </w:p>
          <w:p w:rsidR="002D2430" w:rsidRPr="00C54913" w:rsidRDefault="007C6960" w:rsidP="002D2430">
            <w:r w:rsidRPr="00C54913">
              <w:rPr>
                <w:rFonts w:ascii="Calibri" w:hAnsi="Calibri"/>
              </w:rPr>
              <w:t xml:space="preserve">The library only owns a few titles related to </w:t>
            </w:r>
            <w:r w:rsidRPr="00C54913">
              <w:t>the proposed course. The remaining titles on the bibliography, including the required text and the supplemental texts, are not available in the collection. However, the library will make an attempt to order those titles when the new budget becomes available. When it comes to the appropriate course journals, the library does subscribe to some journal titles, such as American Journal of Preventive Medicine, American Journal of Public Health, and The Lancet Global Health. Our other health related electronic resources also provide further support for the proposed course.</w:t>
            </w:r>
          </w:p>
          <w:p w:rsidR="002D2430" w:rsidRPr="00C54913" w:rsidRDefault="002D2430" w:rsidP="002D2430">
            <w:pPr>
              <w:rPr>
                <w:rFonts w:ascii="Calibri" w:hAnsi="Calibri"/>
              </w:rPr>
            </w:pPr>
          </w:p>
          <w:p w:rsidR="002D2430" w:rsidRPr="00C54913" w:rsidRDefault="002D2430" w:rsidP="00944329">
            <w:pPr>
              <w:rPr>
                <w:rFonts w:ascii="Calibri" w:hAnsi="Calibri"/>
              </w:rPr>
            </w:pPr>
            <w:r w:rsidRPr="00C54913">
              <w:rPr>
                <w:rFonts w:ascii="Calibri" w:hAnsi="Calibri"/>
                <w:b/>
              </w:rPr>
              <w:t xml:space="preserve">Date </w:t>
            </w:r>
            <w:r w:rsidR="007C6960" w:rsidRPr="00C54913">
              <w:rPr>
                <w:rFonts w:ascii="Calibri" w:hAnsi="Calibri"/>
                <w:b/>
              </w:rPr>
              <w:t xml:space="preserve">  2/5/18</w:t>
            </w:r>
          </w:p>
        </w:tc>
      </w:tr>
    </w:tbl>
    <w:p w:rsidR="008F4A10" w:rsidRPr="00C54913" w:rsidRDefault="008F4A10" w:rsidP="00576098">
      <w:pPr>
        <w:rPr>
          <w:rFonts w:asciiTheme="majorHAnsi" w:hAnsiTheme="majorHAnsi"/>
        </w:rPr>
      </w:pPr>
    </w:p>
    <w:p w:rsidR="00890372" w:rsidRPr="00C54913" w:rsidRDefault="00890372">
      <w:pPr>
        <w:rPr>
          <w:rFonts w:asciiTheme="majorHAnsi" w:hAnsiTheme="majorHAnsi"/>
        </w:rPr>
      </w:pPr>
      <w:r w:rsidRPr="00C54913">
        <w:rPr>
          <w:rFonts w:asciiTheme="majorHAnsi" w:hAnsiTheme="majorHAnsi"/>
        </w:rPr>
        <w:br w:type="page"/>
      </w:r>
    </w:p>
    <w:p w:rsidR="008F4A10" w:rsidRPr="00C54913" w:rsidRDefault="008F4A10" w:rsidP="00576098">
      <w:pPr>
        <w:rPr>
          <w:rFonts w:asciiTheme="majorHAnsi" w:hAnsiTheme="majorHAnsi"/>
        </w:rPr>
      </w:pPr>
    </w:p>
    <w:p w:rsidR="00890372" w:rsidRPr="00C54913" w:rsidRDefault="00890372" w:rsidP="00F47F6A">
      <w:pPr>
        <w:pStyle w:val="Heading1"/>
      </w:pPr>
      <w:bookmarkStart w:id="5" w:name="_Toc385318774"/>
      <w:r w:rsidRPr="00C54913">
        <w:t>Course Outline:</w:t>
      </w:r>
      <w:bookmarkEnd w:id="5"/>
    </w:p>
    <w:p w:rsidR="00E15744" w:rsidRDefault="00E15744" w:rsidP="00F47F6A">
      <w:pPr>
        <w:pStyle w:val="Heading2"/>
        <w:rPr>
          <w:rFonts w:ascii="Franklin Gothic Demi Cond" w:eastAsiaTheme="minorEastAsia" w:hAnsi="Franklin Gothic Demi Cond" w:cstheme="minorBidi"/>
          <w:b w:val="0"/>
          <w:iCs w:val="0"/>
          <w:sz w:val="22"/>
        </w:rPr>
      </w:pPr>
    </w:p>
    <w:p w:rsidR="00E15744" w:rsidRDefault="00E15744" w:rsidP="00F47F6A">
      <w:pPr>
        <w:pStyle w:val="Heading2"/>
      </w:pPr>
      <w:bookmarkStart w:id="6" w:name="_Toc385318775"/>
      <w:r>
        <w:t>Catalogue Description</w:t>
      </w:r>
      <w:bookmarkEnd w:id="6"/>
    </w:p>
    <w:p w:rsidR="00E15744" w:rsidRPr="00C54913" w:rsidRDefault="00E15744" w:rsidP="00E15744">
      <w:pPr>
        <w:rPr>
          <w:rFonts w:ascii="Times New Roman" w:hAnsi="Times New Roman" w:cs="Times New Roman"/>
          <w:sz w:val="22"/>
          <w:szCs w:val="22"/>
        </w:rPr>
      </w:pPr>
      <w:r w:rsidRPr="00C54913">
        <w:rPr>
          <w:rFonts w:ascii="Times New Roman" w:hAnsi="Times New Roman" w:cs="Times New Roman"/>
          <w:sz w:val="22"/>
          <w:szCs w:val="32"/>
        </w:rPr>
        <w:t>Th</w:t>
      </w:r>
      <w:r>
        <w:rPr>
          <w:rFonts w:ascii="Times New Roman" w:hAnsi="Times New Roman" w:cs="Times New Roman"/>
          <w:sz w:val="22"/>
          <w:szCs w:val="32"/>
        </w:rPr>
        <w:t xml:space="preserve">e </w:t>
      </w:r>
      <w:r w:rsidRPr="00C54913">
        <w:rPr>
          <w:rFonts w:ascii="Times New Roman" w:hAnsi="Times New Roman" w:cs="Times New Roman"/>
          <w:sz w:val="22"/>
          <w:szCs w:val="32"/>
        </w:rPr>
        <w:t>fundamentals of social marketing in healthcare settings, the pharmaceutical industry, disease prevention, environment health, he</w:t>
      </w:r>
      <w:r w:rsidR="001B36C4">
        <w:rPr>
          <w:rFonts w:ascii="Times New Roman" w:hAnsi="Times New Roman" w:cs="Times New Roman"/>
          <w:sz w:val="22"/>
          <w:szCs w:val="32"/>
        </w:rPr>
        <w:t>alth literacy, health promotion</w:t>
      </w:r>
      <w:r w:rsidRPr="00C54913">
        <w:rPr>
          <w:rFonts w:ascii="Times New Roman" w:hAnsi="Times New Roman" w:cs="Times New Roman"/>
          <w:sz w:val="22"/>
          <w:szCs w:val="32"/>
        </w:rPr>
        <w:t> and emergency preparedness.  Students critically examine case studies of social marketing and communication campaigns to determine effectiveness in health outcomes on targeted populations and to develop their own busin</w:t>
      </w:r>
      <w:r w:rsidR="001B36C4">
        <w:rPr>
          <w:rFonts w:ascii="Times New Roman" w:hAnsi="Times New Roman" w:cs="Times New Roman"/>
          <w:sz w:val="22"/>
          <w:szCs w:val="32"/>
        </w:rPr>
        <w:t>ess proposals, media strategies</w:t>
      </w:r>
      <w:r w:rsidRPr="00C54913">
        <w:rPr>
          <w:rFonts w:ascii="Times New Roman" w:hAnsi="Times New Roman" w:cs="Times New Roman"/>
          <w:sz w:val="22"/>
          <w:szCs w:val="32"/>
        </w:rPr>
        <w:t xml:space="preserve"> and creative deliverables.</w:t>
      </w:r>
    </w:p>
    <w:p w:rsidR="00E15744" w:rsidRPr="00E15744" w:rsidRDefault="00E15744" w:rsidP="00E15744"/>
    <w:p w:rsidR="00890372" w:rsidRPr="00C54913" w:rsidRDefault="00890372" w:rsidP="00F47F6A">
      <w:pPr>
        <w:pStyle w:val="Heading2"/>
      </w:pPr>
      <w:bookmarkStart w:id="7" w:name="_Toc385318776"/>
      <w:r w:rsidRPr="00C54913">
        <w:t>Course Rational</w:t>
      </w:r>
      <w:r w:rsidR="00E15744">
        <w:t>e</w:t>
      </w:r>
      <w:bookmarkEnd w:id="7"/>
    </w:p>
    <w:p w:rsidR="00852D14" w:rsidRDefault="00890372" w:rsidP="00A60F8C">
      <w:pPr>
        <w:rPr>
          <w:rFonts w:cs="Times New Roman"/>
        </w:rPr>
      </w:pPr>
      <w:r w:rsidRPr="00C54913">
        <w:rPr>
          <w:szCs w:val="22"/>
        </w:rPr>
        <w:t xml:space="preserve">This course enables students to acquire an understanding of key issues routinely encountered when developing social marketing strategies in healthcare settings. For those seeking to become healthcare administrators, the course provides an enhanced level of discipline content beyond that already covered in the HSA program’s core teaching. </w:t>
      </w:r>
      <w:r w:rsidR="00A60F8C" w:rsidRPr="00C54913">
        <w:rPr>
          <w:szCs w:val="22"/>
        </w:rPr>
        <w:t xml:space="preserve">Coursework will familiarize the student with the subject area found within the discipline’s growing social marketing sector in order that they may demonstrate the </w:t>
      </w:r>
      <w:r w:rsidR="00A60F8C" w:rsidRPr="00C54913">
        <w:rPr>
          <w:rFonts w:cs="Times New Roman"/>
        </w:rPr>
        <w:t>ability to strategize, implement and assess the impact of public messaging on demographic and clinical populations.</w:t>
      </w:r>
    </w:p>
    <w:p w:rsidR="00852D14" w:rsidRDefault="00852D14" w:rsidP="00A60F8C">
      <w:pPr>
        <w:rPr>
          <w:rFonts w:cs="Times New Roman"/>
        </w:rPr>
      </w:pPr>
    </w:p>
    <w:p w:rsidR="00A60F8C" w:rsidRPr="00C54913" w:rsidRDefault="00852D14" w:rsidP="00A60F8C">
      <w:pPr>
        <w:rPr>
          <w:rFonts w:cs="Times New Roman"/>
        </w:rPr>
      </w:pPr>
      <w:r w:rsidRPr="00852D14">
        <w:rPr>
          <w:rFonts w:asciiTheme="majorHAnsi" w:hAnsiTheme="majorHAnsi" w:cs="Times New Roman"/>
          <w:b/>
        </w:rPr>
        <w:t>Number of credits:</w:t>
      </w:r>
      <w:r>
        <w:rPr>
          <w:rFonts w:cs="Times New Roman"/>
        </w:rPr>
        <w:t xml:space="preserve"> 3 </w:t>
      </w:r>
      <w:r w:rsidRPr="00852D14">
        <w:rPr>
          <w:rFonts w:asciiTheme="majorHAnsi" w:hAnsiTheme="majorHAnsi" w:cs="Times New Roman"/>
          <w:b/>
        </w:rPr>
        <w:t>Number of hours:</w:t>
      </w:r>
      <w:r>
        <w:rPr>
          <w:rFonts w:cs="Times New Roman"/>
        </w:rPr>
        <w:t xml:space="preserve"> 3</w:t>
      </w:r>
    </w:p>
    <w:p w:rsidR="00890372" w:rsidRPr="00C54913" w:rsidRDefault="00890372" w:rsidP="00A60F8C">
      <w:pPr>
        <w:rPr>
          <w:b/>
          <w:szCs w:val="22"/>
        </w:rPr>
      </w:pPr>
    </w:p>
    <w:p w:rsidR="00F47F6A" w:rsidRPr="00C54913" w:rsidRDefault="00890372" w:rsidP="00F47F6A">
      <w:pPr>
        <w:pStyle w:val="Heading2"/>
      </w:pPr>
      <w:bookmarkStart w:id="8" w:name="_Toc385318777"/>
      <w:r w:rsidRPr="00C54913">
        <w:t xml:space="preserve">Course </w:t>
      </w:r>
      <w:r w:rsidR="00AF311C" w:rsidRPr="00C54913">
        <w:t>Specific Learning O</w:t>
      </w:r>
      <w:r w:rsidRPr="00C54913">
        <w:t>utcomes</w:t>
      </w:r>
      <w:r w:rsidR="00AF311C" w:rsidRPr="00C54913">
        <w:t>/Assessment Methods</w:t>
      </w:r>
      <w:bookmarkEnd w:id="8"/>
      <w:r w:rsidRPr="00C54913">
        <w:t xml:space="preserve"> </w:t>
      </w:r>
    </w:p>
    <w:p w:rsidR="00890372" w:rsidRPr="00C54913" w:rsidRDefault="00890372" w:rsidP="00890372">
      <w:pPr>
        <w:widowControl w:val="0"/>
        <w:autoSpaceDE w:val="0"/>
        <w:autoSpaceDN w:val="0"/>
        <w:adjustRightInd w:val="0"/>
        <w:spacing w:after="240"/>
        <w:jc w:val="both"/>
        <w:rPr>
          <w:szCs w:val="22"/>
        </w:rPr>
      </w:pPr>
      <w:r w:rsidRPr="00C54913">
        <w:rPr>
          <w:szCs w:val="22"/>
        </w:rPr>
        <w:t>Upon completion of the course, students will be able to address the following key discipline issues:</w:t>
      </w:r>
    </w:p>
    <w:tbl>
      <w:tblPr>
        <w:tblStyle w:val="TableGrid"/>
        <w:tblW w:w="0" w:type="auto"/>
        <w:tblLook w:val="04A0"/>
      </w:tblPr>
      <w:tblGrid>
        <w:gridCol w:w="4428"/>
        <w:gridCol w:w="4428"/>
      </w:tblGrid>
      <w:tr w:rsidR="00890372" w:rsidRPr="00C54913">
        <w:tc>
          <w:tcPr>
            <w:tcW w:w="4428" w:type="dxa"/>
            <w:shd w:val="clear" w:color="D9D9D9" w:themeColor="background1" w:themeShade="D9" w:fill="D9D9D9" w:themeFill="background1" w:themeFillShade="D9"/>
          </w:tcPr>
          <w:p w:rsidR="00890372" w:rsidRPr="00852D14" w:rsidRDefault="00890372" w:rsidP="00944329">
            <w:pPr>
              <w:rPr>
                <w:b/>
                <w:sz w:val="22"/>
                <w:szCs w:val="22"/>
              </w:rPr>
            </w:pPr>
            <w:r w:rsidRPr="00852D14">
              <w:rPr>
                <w:b/>
                <w:sz w:val="22"/>
                <w:szCs w:val="22"/>
              </w:rPr>
              <w:t>Course Specific</w:t>
            </w:r>
            <w:r w:rsidR="00902FCE" w:rsidRPr="00852D14">
              <w:rPr>
                <w:b/>
                <w:sz w:val="22"/>
                <w:szCs w:val="22"/>
              </w:rPr>
              <w:t xml:space="preserve"> Learning Outcomes</w:t>
            </w:r>
          </w:p>
        </w:tc>
        <w:tc>
          <w:tcPr>
            <w:tcW w:w="4428" w:type="dxa"/>
            <w:shd w:val="clear" w:color="D9D9D9" w:themeColor="background1" w:themeShade="D9" w:fill="D9D9D9" w:themeFill="background1" w:themeFillShade="D9"/>
          </w:tcPr>
          <w:p w:rsidR="00890372" w:rsidRPr="00852D14" w:rsidRDefault="0065039A" w:rsidP="00944329">
            <w:pPr>
              <w:rPr>
                <w:b/>
                <w:sz w:val="22"/>
                <w:szCs w:val="22"/>
              </w:rPr>
            </w:pPr>
            <w:r w:rsidRPr="00852D14">
              <w:rPr>
                <w:b/>
                <w:sz w:val="22"/>
                <w:szCs w:val="22"/>
              </w:rPr>
              <w:t>Assessment</w:t>
            </w:r>
            <w:r w:rsidR="00902FCE" w:rsidRPr="00852D14">
              <w:rPr>
                <w:b/>
                <w:sz w:val="22"/>
                <w:szCs w:val="22"/>
              </w:rPr>
              <w:t xml:space="preserve"> Methods</w:t>
            </w:r>
          </w:p>
        </w:tc>
      </w:tr>
      <w:tr w:rsidR="00890372" w:rsidRPr="00C54913">
        <w:tc>
          <w:tcPr>
            <w:tcW w:w="4428" w:type="dxa"/>
          </w:tcPr>
          <w:p w:rsidR="00890372" w:rsidRPr="00C54913" w:rsidRDefault="00890372" w:rsidP="00944329">
            <w:r w:rsidRPr="00C54913">
              <w:t>To demonstrate competency developing public service messaging for a targeted audience.</w:t>
            </w:r>
          </w:p>
        </w:tc>
        <w:tc>
          <w:tcPr>
            <w:tcW w:w="4428" w:type="dxa"/>
          </w:tcPr>
          <w:p w:rsidR="00890372" w:rsidRPr="00C54913" w:rsidRDefault="00AC4B5D" w:rsidP="00944329">
            <w:pPr>
              <w:widowControl w:val="0"/>
              <w:tabs>
                <w:tab w:val="left" w:pos="220"/>
                <w:tab w:val="left" w:pos="720"/>
              </w:tabs>
              <w:autoSpaceDE w:val="0"/>
              <w:autoSpaceDN w:val="0"/>
              <w:adjustRightInd w:val="0"/>
              <w:spacing w:after="280"/>
              <w:rPr>
                <w:rFonts w:cs="Calibri"/>
              </w:rPr>
            </w:pPr>
            <w:r>
              <w:rPr>
                <w:color w:val="000000"/>
              </w:rPr>
              <w:t>Evaluate class d</w:t>
            </w:r>
            <w:r w:rsidR="00902FCE" w:rsidRPr="00C54913">
              <w:rPr>
                <w:color w:val="000000"/>
              </w:rPr>
              <w:t>iscussion</w:t>
            </w:r>
            <w:r w:rsidR="00EF5D45" w:rsidRPr="00C54913">
              <w:rPr>
                <w:color w:val="000000"/>
              </w:rPr>
              <w:t>s</w:t>
            </w:r>
            <w:r w:rsidR="00902FCE" w:rsidRPr="00C54913">
              <w:rPr>
                <w:color w:val="000000"/>
              </w:rPr>
              <w:t xml:space="preserve">, create public service announcements, exams, write case studies, </w:t>
            </w:r>
            <w:r w:rsidR="00EF5D45" w:rsidRPr="00C54913">
              <w:rPr>
                <w:color w:val="000000"/>
              </w:rPr>
              <w:t xml:space="preserve">write </w:t>
            </w:r>
            <w:r w:rsidR="00902FCE" w:rsidRPr="00C54913">
              <w:rPr>
                <w:color w:val="000000"/>
              </w:rPr>
              <w:t>group creative proposal, develop a communication campaign</w:t>
            </w:r>
          </w:p>
        </w:tc>
      </w:tr>
      <w:tr w:rsidR="00890372" w:rsidRPr="00C54913">
        <w:tc>
          <w:tcPr>
            <w:tcW w:w="4428" w:type="dxa"/>
          </w:tcPr>
          <w:p w:rsidR="00890372" w:rsidRPr="00C54913" w:rsidRDefault="00890372" w:rsidP="00944329">
            <w:r w:rsidRPr="00C54913">
              <w:t xml:space="preserve">To synthesize the theoretical foundation on which social marketing is based, and then apply those principles to address health promotion and risk to a targeted audience. </w:t>
            </w:r>
          </w:p>
        </w:tc>
        <w:tc>
          <w:tcPr>
            <w:tcW w:w="4428" w:type="dxa"/>
          </w:tcPr>
          <w:p w:rsidR="00890372" w:rsidRPr="00C54913" w:rsidRDefault="00890372" w:rsidP="00852D14">
            <w:r w:rsidRPr="00C54913">
              <w:rPr>
                <w:color w:val="000000"/>
              </w:rPr>
              <w:t xml:space="preserve"> </w:t>
            </w:r>
            <w:r w:rsidR="00AC4B5D">
              <w:rPr>
                <w:color w:val="000000"/>
              </w:rPr>
              <w:t>Evaluate class d</w:t>
            </w:r>
            <w:r w:rsidR="00902FCE" w:rsidRPr="00C54913">
              <w:rPr>
                <w:color w:val="000000"/>
              </w:rPr>
              <w:t>iscussion</w:t>
            </w:r>
            <w:r w:rsidR="00EF5D45" w:rsidRPr="00C54913">
              <w:rPr>
                <w:color w:val="000000"/>
              </w:rPr>
              <w:t>s</w:t>
            </w:r>
            <w:r w:rsidR="00902FCE" w:rsidRPr="00C54913">
              <w:rPr>
                <w:color w:val="000000"/>
              </w:rPr>
              <w:t xml:space="preserve">, </w:t>
            </w:r>
            <w:r w:rsidR="00EF5D45" w:rsidRPr="00C54913">
              <w:rPr>
                <w:color w:val="000000"/>
              </w:rPr>
              <w:t xml:space="preserve">write </w:t>
            </w:r>
            <w:r w:rsidR="00902FCE" w:rsidRPr="00C54913">
              <w:rPr>
                <w:color w:val="000000"/>
              </w:rPr>
              <w:t>group creative proposal, develop a communication campaign</w:t>
            </w:r>
          </w:p>
        </w:tc>
      </w:tr>
      <w:tr w:rsidR="00890372" w:rsidRPr="00C54913">
        <w:tc>
          <w:tcPr>
            <w:tcW w:w="4428" w:type="dxa"/>
          </w:tcPr>
          <w:p w:rsidR="00890372" w:rsidRPr="00C54913" w:rsidRDefault="00890372" w:rsidP="00944329">
            <w:r w:rsidRPr="00C54913">
              <w:t>To demonstrate competency when developing ethical content when addressing health disparities.</w:t>
            </w:r>
          </w:p>
          <w:p w:rsidR="00890372" w:rsidRPr="00C54913" w:rsidRDefault="00890372" w:rsidP="00944329"/>
        </w:tc>
        <w:tc>
          <w:tcPr>
            <w:tcW w:w="4428" w:type="dxa"/>
          </w:tcPr>
          <w:p w:rsidR="00890372" w:rsidRPr="00C54913" w:rsidRDefault="00AC4B5D" w:rsidP="00944329">
            <w:r>
              <w:rPr>
                <w:color w:val="000000"/>
              </w:rPr>
              <w:t>Evaluate class d</w:t>
            </w:r>
            <w:r w:rsidR="00902FCE" w:rsidRPr="00C54913">
              <w:rPr>
                <w:color w:val="000000"/>
              </w:rPr>
              <w:t>iscussion</w:t>
            </w:r>
            <w:r w:rsidR="00EF5D45" w:rsidRPr="00C54913">
              <w:rPr>
                <w:color w:val="000000"/>
              </w:rPr>
              <w:t>s</w:t>
            </w:r>
            <w:r w:rsidR="00902FCE" w:rsidRPr="00C54913">
              <w:rPr>
                <w:color w:val="000000"/>
              </w:rPr>
              <w:t xml:space="preserve">, create public service announcements, exams, write case studies, </w:t>
            </w:r>
            <w:r w:rsidR="00EF5D45" w:rsidRPr="00C54913">
              <w:rPr>
                <w:color w:val="000000"/>
              </w:rPr>
              <w:t xml:space="preserve">write </w:t>
            </w:r>
            <w:r w:rsidR="00902FCE" w:rsidRPr="00C54913">
              <w:rPr>
                <w:color w:val="000000"/>
              </w:rPr>
              <w:t>group creative proposal, develop a communication campaign</w:t>
            </w:r>
          </w:p>
        </w:tc>
      </w:tr>
      <w:tr w:rsidR="00890372" w:rsidRPr="00C54913">
        <w:tc>
          <w:tcPr>
            <w:tcW w:w="4428" w:type="dxa"/>
          </w:tcPr>
          <w:p w:rsidR="00890372" w:rsidRPr="00C54913" w:rsidRDefault="00890372" w:rsidP="00944329">
            <w:r w:rsidRPr="00C54913">
              <w:t>To critique the historical significance, cultural meaning, and economic intentions of images circulating across multiple media platforms about targeted populations for health and environmental messaging.</w:t>
            </w:r>
          </w:p>
        </w:tc>
        <w:tc>
          <w:tcPr>
            <w:tcW w:w="4428" w:type="dxa"/>
          </w:tcPr>
          <w:p w:rsidR="00890372" w:rsidRPr="00C54913" w:rsidRDefault="00890372" w:rsidP="00852D14">
            <w:r w:rsidRPr="00C54913">
              <w:rPr>
                <w:color w:val="000000"/>
              </w:rPr>
              <w:t xml:space="preserve"> </w:t>
            </w:r>
            <w:r w:rsidR="00AC4B5D">
              <w:rPr>
                <w:color w:val="000000"/>
              </w:rPr>
              <w:t>Evaluate class d</w:t>
            </w:r>
            <w:r w:rsidR="00902FCE" w:rsidRPr="00C54913">
              <w:rPr>
                <w:color w:val="000000"/>
              </w:rPr>
              <w:t>iscussion</w:t>
            </w:r>
            <w:r w:rsidR="00EF5D45" w:rsidRPr="00C54913">
              <w:rPr>
                <w:color w:val="000000"/>
              </w:rPr>
              <w:t>s</w:t>
            </w:r>
            <w:r w:rsidR="00852D14">
              <w:rPr>
                <w:color w:val="000000"/>
              </w:rPr>
              <w:t>, write case studies</w:t>
            </w:r>
          </w:p>
        </w:tc>
      </w:tr>
    </w:tbl>
    <w:p w:rsidR="00890372" w:rsidRPr="00C54913" w:rsidRDefault="00890372" w:rsidP="00890372">
      <w:pPr>
        <w:rPr>
          <w:sz w:val="22"/>
          <w:szCs w:val="22"/>
        </w:rPr>
      </w:pPr>
    </w:p>
    <w:p w:rsidR="00FC2F8D" w:rsidRPr="00C54913" w:rsidRDefault="00FC2F8D">
      <w:pPr>
        <w:rPr>
          <w:b/>
          <w:sz w:val="22"/>
          <w:szCs w:val="22"/>
        </w:rPr>
      </w:pPr>
      <w:r w:rsidRPr="00C54913">
        <w:rPr>
          <w:b/>
          <w:sz w:val="22"/>
          <w:szCs w:val="22"/>
        </w:rPr>
        <w:br w:type="page"/>
      </w:r>
    </w:p>
    <w:p w:rsidR="00890372" w:rsidRPr="00C54913" w:rsidRDefault="00890372" w:rsidP="00890372">
      <w:pPr>
        <w:rPr>
          <w:b/>
          <w:sz w:val="22"/>
          <w:szCs w:val="22"/>
        </w:rPr>
      </w:pPr>
      <w:r w:rsidRPr="00C54913">
        <w:rPr>
          <w:b/>
          <w:sz w:val="22"/>
          <w:szCs w:val="22"/>
        </w:rPr>
        <w:t xml:space="preserve">General Education </w:t>
      </w:r>
      <w:r w:rsidR="00852D14">
        <w:rPr>
          <w:b/>
          <w:sz w:val="22"/>
          <w:szCs w:val="22"/>
        </w:rPr>
        <w:t xml:space="preserve">Learning </w:t>
      </w:r>
      <w:r w:rsidRPr="00C54913">
        <w:rPr>
          <w:b/>
          <w:sz w:val="22"/>
          <w:szCs w:val="22"/>
        </w:rPr>
        <w:t xml:space="preserve">Outcomes: </w:t>
      </w:r>
    </w:p>
    <w:p w:rsidR="00890372" w:rsidRPr="00C54913" w:rsidRDefault="00890372" w:rsidP="00890372">
      <w:pPr>
        <w:rPr>
          <w:b/>
          <w:sz w:val="22"/>
          <w:szCs w:val="22"/>
        </w:rPr>
      </w:pPr>
    </w:p>
    <w:tbl>
      <w:tblPr>
        <w:tblStyle w:val="TableGrid"/>
        <w:tblW w:w="0" w:type="auto"/>
        <w:tblLook w:val="00A0"/>
      </w:tblPr>
      <w:tblGrid>
        <w:gridCol w:w="4428"/>
        <w:gridCol w:w="4428"/>
      </w:tblGrid>
      <w:tr w:rsidR="00890372" w:rsidRPr="00C54913">
        <w:tc>
          <w:tcPr>
            <w:tcW w:w="4428" w:type="dxa"/>
            <w:shd w:val="clear" w:color="auto" w:fill="D9D9D9" w:themeFill="background1" w:themeFillShade="D9"/>
          </w:tcPr>
          <w:p w:rsidR="00890372" w:rsidRPr="00852D14" w:rsidRDefault="00852D14" w:rsidP="00944329">
            <w:pPr>
              <w:rPr>
                <w:b/>
                <w:sz w:val="22"/>
                <w:szCs w:val="22"/>
              </w:rPr>
            </w:pPr>
            <w:r w:rsidRPr="00852D14">
              <w:rPr>
                <w:b/>
                <w:sz w:val="22"/>
                <w:szCs w:val="22"/>
              </w:rPr>
              <w:t>General Education Outcomes</w:t>
            </w:r>
          </w:p>
        </w:tc>
        <w:tc>
          <w:tcPr>
            <w:tcW w:w="4428" w:type="dxa"/>
            <w:shd w:val="clear" w:color="auto" w:fill="D9D9D9" w:themeFill="background1" w:themeFillShade="D9"/>
          </w:tcPr>
          <w:p w:rsidR="00890372" w:rsidRPr="00852D14" w:rsidRDefault="0065039A" w:rsidP="00944329">
            <w:pPr>
              <w:rPr>
                <w:b/>
                <w:sz w:val="22"/>
                <w:szCs w:val="22"/>
              </w:rPr>
            </w:pPr>
            <w:r w:rsidRPr="00852D14">
              <w:rPr>
                <w:b/>
                <w:sz w:val="22"/>
                <w:szCs w:val="22"/>
              </w:rPr>
              <w:t>Assessment</w:t>
            </w:r>
            <w:r w:rsidR="00890372" w:rsidRPr="00852D14">
              <w:rPr>
                <w:b/>
                <w:sz w:val="22"/>
                <w:szCs w:val="22"/>
              </w:rPr>
              <w:t xml:space="preserve"> </w:t>
            </w:r>
            <w:r w:rsidR="00852D14" w:rsidRPr="00852D14">
              <w:rPr>
                <w:b/>
                <w:sz w:val="22"/>
                <w:szCs w:val="22"/>
              </w:rPr>
              <w:t>Methods</w:t>
            </w:r>
          </w:p>
        </w:tc>
      </w:tr>
      <w:tr w:rsidR="00890372" w:rsidRPr="00C54913">
        <w:tc>
          <w:tcPr>
            <w:tcW w:w="4428" w:type="dxa"/>
          </w:tcPr>
          <w:p w:rsidR="00890372" w:rsidRPr="00C54913" w:rsidRDefault="0065039A" w:rsidP="00944329">
            <w:r w:rsidRPr="00C54913">
              <w:t>Collect, interpret and evaluate information about impacts of social marketing on targeted populations from a variety of sources</w:t>
            </w:r>
            <w:r w:rsidR="00852D14">
              <w:t>.</w:t>
            </w:r>
          </w:p>
        </w:tc>
        <w:tc>
          <w:tcPr>
            <w:tcW w:w="4428" w:type="dxa"/>
          </w:tcPr>
          <w:p w:rsidR="00890372" w:rsidRPr="00C54913" w:rsidRDefault="00EF5D45" w:rsidP="004B7F79">
            <w:r w:rsidRPr="00C54913">
              <w:t>Students will write weekly case studies based on a synthesis of classroom lectures and available materials focused on how social marketing impacts targeted populations in different healthcare sectors.</w:t>
            </w:r>
          </w:p>
        </w:tc>
      </w:tr>
      <w:tr w:rsidR="00890372" w:rsidRPr="00C54913">
        <w:tc>
          <w:tcPr>
            <w:tcW w:w="4428" w:type="dxa"/>
          </w:tcPr>
          <w:p w:rsidR="00890372" w:rsidRPr="00C54913" w:rsidRDefault="00890372" w:rsidP="00944329">
            <w:r w:rsidRPr="00C54913">
              <w:rPr>
                <w:color w:val="000000"/>
              </w:rPr>
              <w:t xml:space="preserve">Engage in formal presentations </w:t>
            </w:r>
            <w:r w:rsidR="0065039A" w:rsidRPr="00C54913">
              <w:rPr>
                <w:color w:val="000000"/>
              </w:rPr>
              <w:t xml:space="preserve">of project proposal and deliverables </w:t>
            </w:r>
            <w:r w:rsidRPr="00C54913">
              <w:rPr>
                <w:color w:val="000000"/>
              </w:rPr>
              <w:t>and demonstrate technology competency with various electronic media</w:t>
            </w:r>
            <w:r w:rsidR="00852D14">
              <w:rPr>
                <w:color w:val="000000"/>
              </w:rPr>
              <w:t>.</w:t>
            </w:r>
          </w:p>
        </w:tc>
        <w:tc>
          <w:tcPr>
            <w:tcW w:w="4428" w:type="dxa"/>
          </w:tcPr>
          <w:p w:rsidR="00890372" w:rsidRPr="00C54913" w:rsidRDefault="00EF5D45" w:rsidP="00852D14">
            <w:r w:rsidRPr="00C54913">
              <w:rPr>
                <w:color w:val="000000"/>
              </w:rPr>
              <w:t xml:space="preserve">Students will develop </w:t>
            </w:r>
            <w:r w:rsidR="00852D14">
              <w:rPr>
                <w:color w:val="000000"/>
              </w:rPr>
              <w:t xml:space="preserve">public service announcements </w:t>
            </w:r>
            <w:r w:rsidRPr="00C54913">
              <w:rPr>
                <w:color w:val="000000"/>
              </w:rPr>
              <w:t xml:space="preserve">used to raise awareness of key environmental, healthcare, and epidemiological conditions affecting different populations and communities. </w:t>
            </w:r>
          </w:p>
        </w:tc>
      </w:tr>
      <w:tr w:rsidR="00890372" w:rsidRPr="00C54913">
        <w:tc>
          <w:tcPr>
            <w:tcW w:w="4428" w:type="dxa"/>
          </w:tcPr>
          <w:p w:rsidR="00890372" w:rsidRPr="00C54913" w:rsidRDefault="00890372" w:rsidP="0065039A">
            <w:r w:rsidRPr="00C54913">
              <w:t>Acquire</w:t>
            </w:r>
            <w:r w:rsidR="0065039A" w:rsidRPr="00C54913">
              <w:t xml:space="preserve"> critical and creative social marketing</w:t>
            </w:r>
            <w:r w:rsidRPr="00C54913">
              <w:t xml:space="preserve"> tools for lifelong learning</w:t>
            </w:r>
            <w:r w:rsidR="00852D14">
              <w:t>.</w:t>
            </w:r>
          </w:p>
        </w:tc>
        <w:tc>
          <w:tcPr>
            <w:tcW w:w="4428" w:type="dxa"/>
          </w:tcPr>
          <w:p w:rsidR="00890372" w:rsidRPr="00C54913" w:rsidRDefault="00EF5D45" w:rsidP="0065039A">
            <w:pPr>
              <w:rPr>
                <w:color w:val="000000"/>
              </w:rPr>
            </w:pPr>
            <w:r w:rsidRPr="00C54913">
              <w:t>Students will take an exam that will determine if they have synthesized material from classroom lectures and assignments on how social marketing impacts targeted populations in different healthcare sectors.</w:t>
            </w:r>
          </w:p>
        </w:tc>
      </w:tr>
      <w:tr w:rsidR="00890372" w:rsidRPr="00C54913">
        <w:tc>
          <w:tcPr>
            <w:tcW w:w="4428" w:type="dxa"/>
          </w:tcPr>
          <w:p w:rsidR="00890372" w:rsidRPr="00C54913" w:rsidRDefault="00890372" w:rsidP="00944329">
            <w:r w:rsidRPr="00C54913">
              <w:rPr>
                <w:color w:val="000000"/>
              </w:rPr>
              <w:t>Students will exercise proficient communication skills including written and oral communication.</w:t>
            </w:r>
          </w:p>
        </w:tc>
        <w:tc>
          <w:tcPr>
            <w:tcW w:w="4428" w:type="dxa"/>
          </w:tcPr>
          <w:p w:rsidR="00890372" w:rsidRPr="00C54913" w:rsidRDefault="00EF5D45" w:rsidP="0065039A">
            <w:r w:rsidRPr="00C54913">
              <w:rPr>
                <w:color w:val="000000"/>
              </w:rPr>
              <w:t xml:space="preserve">Students will write a social marketing proposal from conception to deliverable for a student group project. </w:t>
            </w:r>
          </w:p>
        </w:tc>
      </w:tr>
    </w:tbl>
    <w:p w:rsidR="00890372" w:rsidRPr="00C54913" w:rsidRDefault="00890372" w:rsidP="00890372">
      <w:pPr>
        <w:rPr>
          <w:b/>
          <w:sz w:val="22"/>
        </w:rPr>
      </w:pPr>
    </w:p>
    <w:p w:rsidR="00890372" w:rsidRPr="00C54913" w:rsidRDefault="00852D14" w:rsidP="00F47F6A">
      <w:pPr>
        <w:pStyle w:val="Heading2"/>
      </w:pPr>
      <w:bookmarkStart w:id="9" w:name="_Toc385318778"/>
      <w:r>
        <w:t>Assignment Specific Assessments</w:t>
      </w:r>
      <w:r w:rsidR="00890372" w:rsidRPr="00C54913">
        <w:t>:</w:t>
      </w:r>
      <w:bookmarkEnd w:id="9"/>
      <w:r w:rsidR="00890372" w:rsidRPr="00C54913">
        <w:t xml:space="preserve"> </w:t>
      </w:r>
    </w:p>
    <w:p w:rsidR="00890372" w:rsidRPr="00C54913" w:rsidRDefault="00890372" w:rsidP="00890372">
      <w:pPr>
        <w:rPr>
          <w:b/>
          <w:sz w:val="22"/>
        </w:rPr>
      </w:pPr>
    </w:p>
    <w:tbl>
      <w:tblPr>
        <w:tblStyle w:val="TableGrid"/>
        <w:tblW w:w="0" w:type="auto"/>
        <w:tblLook w:val="00A0"/>
      </w:tblPr>
      <w:tblGrid>
        <w:gridCol w:w="2952"/>
        <w:gridCol w:w="2952"/>
        <w:gridCol w:w="2952"/>
      </w:tblGrid>
      <w:tr w:rsidR="00890372" w:rsidRPr="00C54913">
        <w:tc>
          <w:tcPr>
            <w:tcW w:w="2952" w:type="dxa"/>
            <w:shd w:val="clear" w:color="auto" w:fill="D9D9D9" w:themeFill="background1" w:themeFillShade="D9"/>
          </w:tcPr>
          <w:p w:rsidR="00890372" w:rsidRPr="00C54913" w:rsidRDefault="00890372" w:rsidP="00944329">
            <w:pPr>
              <w:rPr>
                <w:b/>
                <w:sz w:val="22"/>
              </w:rPr>
            </w:pPr>
            <w:r w:rsidRPr="00C54913">
              <w:rPr>
                <w:b/>
                <w:sz w:val="22"/>
              </w:rPr>
              <w:t xml:space="preserve">Assignment </w:t>
            </w:r>
          </w:p>
        </w:tc>
        <w:tc>
          <w:tcPr>
            <w:tcW w:w="2952" w:type="dxa"/>
            <w:shd w:val="clear" w:color="auto" w:fill="D9D9D9" w:themeFill="background1" w:themeFillShade="D9"/>
          </w:tcPr>
          <w:p w:rsidR="00890372" w:rsidRPr="00C54913" w:rsidRDefault="00852D14" w:rsidP="00944329">
            <w:pPr>
              <w:rPr>
                <w:b/>
                <w:sz w:val="22"/>
              </w:rPr>
            </w:pPr>
            <w:r>
              <w:rPr>
                <w:b/>
                <w:sz w:val="22"/>
              </w:rPr>
              <w:t>Course-Specific Outcomes</w:t>
            </w:r>
          </w:p>
        </w:tc>
        <w:tc>
          <w:tcPr>
            <w:tcW w:w="2952" w:type="dxa"/>
            <w:shd w:val="clear" w:color="auto" w:fill="D9D9D9" w:themeFill="background1" w:themeFillShade="D9"/>
          </w:tcPr>
          <w:p w:rsidR="00890372" w:rsidRPr="00C54913" w:rsidRDefault="00852D14" w:rsidP="00944329">
            <w:pPr>
              <w:rPr>
                <w:b/>
                <w:sz w:val="22"/>
              </w:rPr>
            </w:pPr>
            <w:r>
              <w:rPr>
                <w:b/>
                <w:sz w:val="22"/>
              </w:rPr>
              <w:t>General Education Outcomes</w:t>
            </w:r>
          </w:p>
        </w:tc>
      </w:tr>
      <w:tr w:rsidR="00890372" w:rsidRPr="00C54913">
        <w:tc>
          <w:tcPr>
            <w:tcW w:w="2952" w:type="dxa"/>
          </w:tcPr>
          <w:p w:rsidR="00890372" w:rsidRPr="00C54913" w:rsidRDefault="00852D14" w:rsidP="00852D14">
            <w:pPr>
              <w:rPr>
                <w:sz w:val="22"/>
              </w:rPr>
            </w:pPr>
            <w:r>
              <w:rPr>
                <w:sz w:val="22"/>
              </w:rPr>
              <w:t>Test</w:t>
            </w:r>
            <w:r w:rsidR="00890372" w:rsidRPr="00C54913">
              <w:rPr>
                <w:sz w:val="22"/>
              </w:rPr>
              <w:t xml:space="preserve"> #1 and #2</w:t>
            </w:r>
            <w:r w:rsidR="001076C7" w:rsidRPr="00C54913">
              <w:rPr>
                <w:sz w:val="22"/>
              </w:rPr>
              <w:t xml:space="preserve">. </w:t>
            </w:r>
            <w:r w:rsidR="00890372" w:rsidRPr="00C54913">
              <w:rPr>
                <w:sz w:val="22"/>
              </w:rPr>
              <w:t xml:space="preserve">Students will be tested to measure whether they have read, interpreted, and synthesized required readings, class discussions, and other materials presented in class. </w:t>
            </w:r>
          </w:p>
        </w:tc>
        <w:tc>
          <w:tcPr>
            <w:tcW w:w="2952" w:type="dxa"/>
          </w:tcPr>
          <w:p w:rsidR="00890372" w:rsidRPr="00C54913" w:rsidRDefault="00890372" w:rsidP="00944329">
            <w:pPr>
              <w:rPr>
                <w:b/>
                <w:sz w:val="22"/>
              </w:rPr>
            </w:pPr>
            <w:r w:rsidRPr="00C54913">
              <w:rPr>
                <w:sz w:val="22"/>
              </w:rPr>
              <w:t xml:space="preserve">To synthesize the theoretical foundation on which social marketing is based, and then apply those principles to address health promotion and risk to a targeted audience. </w:t>
            </w:r>
          </w:p>
        </w:tc>
        <w:tc>
          <w:tcPr>
            <w:tcW w:w="2952" w:type="dxa"/>
          </w:tcPr>
          <w:p w:rsidR="00890372" w:rsidRPr="00C54913" w:rsidRDefault="00890372" w:rsidP="00944329">
            <w:pPr>
              <w:rPr>
                <w:b/>
                <w:sz w:val="22"/>
              </w:rPr>
            </w:pPr>
            <w:r w:rsidRPr="00C54913">
              <w:rPr>
                <w:sz w:val="22"/>
              </w:rPr>
              <w:t>Collect, interpret and evaluate information from a variety of sources</w:t>
            </w:r>
            <w:r w:rsidR="00852D14">
              <w:rPr>
                <w:sz w:val="22"/>
              </w:rPr>
              <w:t>.</w:t>
            </w:r>
          </w:p>
        </w:tc>
      </w:tr>
      <w:tr w:rsidR="00890372" w:rsidRPr="00C54913">
        <w:tc>
          <w:tcPr>
            <w:tcW w:w="2952" w:type="dxa"/>
          </w:tcPr>
          <w:p w:rsidR="00890372" w:rsidRPr="00C54913" w:rsidRDefault="00852D14" w:rsidP="00852D14">
            <w:pPr>
              <w:rPr>
                <w:sz w:val="22"/>
                <w:szCs w:val="20"/>
              </w:rPr>
            </w:pPr>
            <w:r>
              <w:rPr>
                <w:sz w:val="22"/>
                <w:szCs w:val="20"/>
              </w:rPr>
              <w:t>Public Service Announcement #1 and #2</w:t>
            </w:r>
            <w:r w:rsidR="001076C7" w:rsidRPr="00C54913">
              <w:rPr>
                <w:sz w:val="22"/>
                <w:szCs w:val="20"/>
              </w:rPr>
              <w:t xml:space="preserve">. </w:t>
            </w:r>
            <w:r w:rsidR="00890372" w:rsidRPr="00C54913">
              <w:rPr>
                <w:sz w:val="22"/>
                <w:szCs w:val="20"/>
              </w:rPr>
              <w:t>Students will demonstrate proficiency in developing two posters based on healthcare, pharmaceutical, or public health criteria.</w:t>
            </w:r>
          </w:p>
        </w:tc>
        <w:tc>
          <w:tcPr>
            <w:tcW w:w="2952" w:type="dxa"/>
          </w:tcPr>
          <w:p w:rsidR="00890372" w:rsidRPr="00C54913" w:rsidRDefault="00890372" w:rsidP="00944329">
            <w:pPr>
              <w:rPr>
                <w:sz w:val="22"/>
              </w:rPr>
            </w:pPr>
            <w:r w:rsidRPr="00C54913">
              <w:rPr>
                <w:sz w:val="22"/>
              </w:rPr>
              <w:t>To demonstrate competency developing public service messaging for a targeted audience.</w:t>
            </w:r>
          </w:p>
          <w:p w:rsidR="00890372" w:rsidRPr="00C54913" w:rsidRDefault="00890372" w:rsidP="00944329">
            <w:pPr>
              <w:rPr>
                <w:b/>
                <w:sz w:val="22"/>
              </w:rPr>
            </w:pPr>
          </w:p>
        </w:tc>
        <w:tc>
          <w:tcPr>
            <w:tcW w:w="2952" w:type="dxa"/>
          </w:tcPr>
          <w:p w:rsidR="00890372" w:rsidRPr="00C54913" w:rsidRDefault="00890372" w:rsidP="00944329">
            <w:pPr>
              <w:rPr>
                <w:b/>
                <w:sz w:val="22"/>
              </w:rPr>
            </w:pPr>
            <w:r w:rsidRPr="00C54913">
              <w:rPr>
                <w:color w:val="000000"/>
                <w:sz w:val="22"/>
              </w:rPr>
              <w:t>Students will exercise proficient communication skills including written and oral communication.</w:t>
            </w:r>
          </w:p>
        </w:tc>
      </w:tr>
      <w:tr w:rsidR="00890372" w:rsidRPr="00C54913">
        <w:trPr>
          <w:trHeight w:val="1880"/>
        </w:trPr>
        <w:tc>
          <w:tcPr>
            <w:tcW w:w="2952" w:type="dxa"/>
          </w:tcPr>
          <w:p w:rsidR="00890372" w:rsidRPr="00C54913" w:rsidRDefault="00F9520C" w:rsidP="00FC2F8D">
            <w:pPr>
              <w:pStyle w:val="NormalWeb"/>
              <w:spacing w:before="0" w:beforeAutospacing="0" w:after="0" w:afterAutospacing="0"/>
              <w:rPr>
                <w:rFonts w:asciiTheme="minorHAnsi" w:hAnsiTheme="minorHAnsi"/>
                <w:sz w:val="22"/>
              </w:rPr>
            </w:pPr>
            <w:r>
              <w:rPr>
                <w:rFonts w:asciiTheme="minorHAnsi" w:hAnsiTheme="minorHAnsi"/>
                <w:sz w:val="22"/>
              </w:rPr>
              <w:t>C</w:t>
            </w:r>
            <w:r w:rsidR="001076C7" w:rsidRPr="00C54913">
              <w:rPr>
                <w:rFonts w:asciiTheme="minorHAnsi" w:hAnsiTheme="minorHAnsi"/>
                <w:sz w:val="22"/>
              </w:rPr>
              <w:t>reative business proposal.</w:t>
            </w:r>
            <w:r w:rsidR="00971AC6" w:rsidRPr="00C54913">
              <w:rPr>
                <w:rFonts w:asciiTheme="minorHAnsi" w:hAnsiTheme="minorHAnsi"/>
                <w:sz w:val="22"/>
              </w:rPr>
              <w:t xml:space="preserve"> Based on available technologies and software applications, s</w:t>
            </w:r>
            <w:r w:rsidR="00890372" w:rsidRPr="00C54913">
              <w:rPr>
                <w:rFonts w:asciiTheme="minorHAnsi" w:hAnsiTheme="minorHAnsi"/>
                <w:sz w:val="22"/>
              </w:rPr>
              <w:t>tudents will craft a creative marketing proposal on which they will base their campaign project.</w:t>
            </w:r>
          </w:p>
        </w:tc>
        <w:tc>
          <w:tcPr>
            <w:tcW w:w="2952" w:type="dxa"/>
          </w:tcPr>
          <w:p w:rsidR="00890372" w:rsidRPr="00C54913" w:rsidRDefault="00F9520C" w:rsidP="00944329">
            <w:pPr>
              <w:rPr>
                <w:sz w:val="22"/>
              </w:rPr>
            </w:pPr>
            <w:r>
              <w:rPr>
                <w:sz w:val="22"/>
              </w:rPr>
              <w:t xml:space="preserve">To develop competent ethical content when addressing health disparities. </w:t>
            </w:r>
          </w:p>
          <w:p w:rsidR="00890372" w:rsidRPr="00C54913" w:rsidRDefault="00890372" w:rsidP="00944329">
            <w:pPr>
              <w:rPr>
                <w:b/>
                <w:sz w:val="22"/>
              </w:rPr>
            </w:pPr>
          </w:p>
        </w:tc>
        <w:tc>
          <w:tcPr>
            <w:tcW w:w="2952" w:type="dxa"/>
          </w:tcPr>
          <w:p w:rsidR="00890372" w:rsidRPr="00C54913" w:rsidRDefault="00890372" w:rsidP="00944329">
            <w:pPr>
              <w:rPr>
                <w:b/>
                <w:sz w:val="22"/>
              </w:rPr>
            </w:pPr>
            <w:r w:rsidRPr="00C54913">
              <w:rPr>
                <w:sz w:val="22"/>
              </w:rPr>
              <w:t>Apply knowledge to analyze social and economic issues.</w:t>
            </w:r>
          </w:p>
        </w:tc>
      </w:tr>
      <w:tr w:rsidR="00890372" w:rsidRPr="00C54913">
        <w:tc>
          <w:tcPr>
            <w:tcW w:w="2952" w:type="dxa"/>
          </w:tcPr>
          <w:p w:rsidR="00890372" w:rsidRPr="00C54913" w:rsidRDefault="00F9520C" w:rsidP="00944329">
            <w:pPr>
              <w:rPr>
                <w:b/>
                <w:sz w:val="22"/>
              </w:rPr>
            </w:pPr>
            <w:r>
              <w:rPr>
                <w:sz w:val="22"/>
              </w:rPr>
              <w:t xml:space="preserve">Develop </w:t>
            </w:r>
            <w:r w:rsidR="004E38EB" w:rsidRPr="00C54913">
              <w:rPr>
                <w:sz w:val="22"/>
              </w:rPr>
              <w:t>strategic campaign</w:t>
            </w:r>
            <w:r>
              <w:rPr>
                <w:sz w:val="22"/>
              </w:rPr>
              <w:t>.</w:t>
            </w:r>
            <w:r w:rsidR="004E38EB" w:rsidRPr="00C54913">
              <w:rPr>
                <w:sz w:val="22"/>
              </w:rPr>
              <w:t xml:space="preserve"> </w:t>
            </w:r>
            <w:r w:rsidR="00890372" w:rsidRPr="00C54913">
              <w:rPr>
                <w:sz w:val="22"/>
              </w:rPr>
              <w:t>Student groups will produce marketing materials for one of three non-profit agencies from the local and global healthcare sector. Student group projects will comprise of branding and media outreach using available software available</w:t>
            </w:r>
            <w:r w:rsidR="00890372" w:rsidRPr="00C54913">
              <w:rPr>
                <w:sz w:val="22"/>
                <w:szCs w:val="20"/>
              </w:rPr>
              <w:t xml:space="preserve">. </w:t>
            </w:r>
          </w:p>
        </w:tc>
        <w:tc>
          <w:tcPr>
            <w:tcW w:w="2952" w:type="dxa"/>
          </w:tcPr>
          <w:p w:rsidR="00890372" w:rsidRPr="00C54913" w:rsidRDefault="00890372" w:rsidP="00944329">
            <w:pPr>
              <w:rPr>
                <w:b/>
                <w:sz w:val="22"/>
              </w:rPr>
            </w:pPr>
            <w:r w:rsidRPr="00C54913">
              <w:rPr>
                <w:sz w:val="22"/>
              </w:rPr>
              <w:t xml:space="preserve">To synthesize the theoretical foundation on which social marketing is based, and then apply those principles to address health promotion and risk to a targeted audience. </w:t>
            </w:r>
          </w:p>
        </w:tc>
        <w:tc>
          <w:tcPr>
            <w:tcW w:w="2952" w:type="dxa"/>
          </w:tcPr>
          <w:p w:rsidR="00890372" w:rsidRPr="00C54913" w:rsidRDefault="00890372" w:rsidP="00944329">
            <w:pPr>
              <w:rPr>
                <w:b/>
                <w:sz w:val="22"/>
              </w:rPr>
            </w:pPr>
            <w:r w:rsidRPr="00C54913">
              <w:rPr>
                <w:color w:val="000000"/>
                <w:sz w:val="22"/>
              </w:rPr>
              <w:t>Engage in formal presentations and demonstrate technology competency with various electronic media</w:t>
            </w:r>
            <w:r w:rsidR="00F9520C">
              <w:rPr>
                <w:color w:val="000000"/>
                <w:sz w:val="22"/>
              </w:rPr>
              <w:t>.</w:t>
            </w:r>
          </w:p>
        </w:tc>
      </w:tr>
      <w:tr w:rsidR="00890372" w:rsidRPr="00C54913">
        <w:tc>
          <w:tcPr>
            <w:tcW w:w="2952" w:type="dxa"/>
          </w:tcPr>
          <w:p w:rsidR="00890372" w:rsidRPr="00C54913" w:rsidRDefault="00F9520C" w:rsidP="004E38EB">
            <w:pPr>
              <w:rPr>
                <w:b/>
                <w:sz w:val="22"/>
              </w:rPr>
            </w:pPr>
            <w:r>
              <w:rPr>
                <w:sz w:val="22"/>
              </w:rPr>
              <w:t>C</w:t>
            </w:r>
            <w:r w:rsidR="004E38EB" w:rsidRPr="00C54913">
              <w:rPr>
                <w:sz w:val="22"/>
              </w:rPr>
              <w:t xml:space="preserve">ase studies. </w:t>
            </w:r>
            <w:r w:rsidR="00890372" w:rsidRPr="00C54913">
              <w:rPr>
                <w:sz w:val="22"/>
              </w:rPr>
              <w:t>Students will analyze and then post on Open Lab weekly social marketing case studies of a heath care setting, pharmaceutical medication, public or environmental health theme that will be presented in each class</w:t>
            </w:r>
            <w:r>
              <w:rPr>
                <w:sz w:val="22"/>
              </w:rPr>
              <w:t>.</w:t>
            </w:r>
            <w:r w:rsidR="00890372" w:rsidRPr="00C54913">
              <w:rPr>
                <w:sz w:val="22"/>
              </w:rPr>
              <w:t xml:space="preserve"> </w:t>
            </w:r>
          </w:p>
        </w:tc>
        <w:tc>
          <w:tcPr>
            <w:tcW w:w="2952" w:type="dxa"/>
          </w:tcPr>
          <w:p w:rsidR="00890372" w:rsidRPr="00C54913" w:rsidRDefault="00890372" w:rsidP="00944329">
            <w:pPr>
              <w:rPr>
                <w:b/>
                <w:sz w:val="22"/>
              </w:rPr>
            </w:pPr>
            <w:r w:rsidRPr="00C54913">
              <w:rPr>
                <w:sz w:val="22"/>
              </w:rPr>
              <w:t>Students should be able to critique the historical significance, cultural meaning, and economic intentions of images circulating across multiple media platforms about targeted populations for health and environmental messaging.</w:t>
            </w:r>
          </w:p>
        </w:tc>
        <w:tc>
          <w:tcPr>
            <w:tcW w:w="2952" w:type="dxa"/>
          </w:tcPr>
          <w:p w:rsidR="00890372" w:rsidRPr="00C54913" w:rsidRDefault="00890372" w:rsidP="00944329">
            <w:pPr>
              <w:rPr>
                <w:b/>
                <w:sz w:val="22"/>
              </w:rPr>
            </w:pPr>
            <w:r w:rsidRPr="00C54913">
              <w:rPr>
                <w:sz w:val="22"/>
              </w:rPr>
              <w:t>Acquire tools for lifelong learning</w:t>
            </w:r>
            <w:r w:rsidR="00F9520C">
              <w:rPr>
                <w:sz w:val="22"/>
              </w:rPr>
              <w:t>.</w:t>
            </w:r>
          </w:p>
        </w:tc>
      </w:tr>
    </w:tbl>
    <w:p w:rsidR="00890372" w:rsidRPr="00C54913" w:rsidRDefault="00890372" w:rsidP="00890372">
      <w:pPr>
        <w:pStyle w:val="NormalWeb"/>
        <w:spacing w:before="0" w:beforeAutospacing="0" w:after="0" w:afterAutospacing="0"/>
        <w:rPr>
          <w:rFonts w:asciiTheme="minorHAnsi" w:hAnsiTheme="minorHAnsi"/>
          <w:sz w:val="22"/>
        </w:rPr>
      </w:pPr>
    </w:p>
    <w:p w:rsidR="00890372" w:rsidRPr="00C54913" w:rsidRDefault="00890372" w:rsidP="00890372">
      <w:pPr>
        <w:pStyle w:val="NormalWeb"/>
        <w:tabs>
          <w:tab w:val="left" w:pos="540"/>
        </w:tabs>
        <w:spacing w:before="0" w:beforeAutospacing="0" w:after="0" w:afterAutospacing="0"/>
        <w:rPr>
          <w:rFonts w:asciiTheme="minorHAnsi" w:hAnsiTheme="minorHAnsi"/>
          <w:b/>
          <w:bCs/>
          <w:sz w:val="22"/>
        </w:rPr>
      </w:pPr>
    </w:p>
    <w:p w:rsidR="00FC2F8D" w:rsidRPr="00C54913" w:rsidRDefault="00FC2F8D">
      <w:pPr>
        <w:rPr>
          <w:rFonts w:asciiTheme="majorHAnsi" w:eastAsia="Times New Roman" w:hAnsiTheme="majorHAnsi" w:cstheme="majorHAnsi"/>
          <w:b/>
          <w:iCs/>
        </w:rPr>
      </w:pPr>
      <w:r w:rsidRPr="00C54913">
        <w:br w:type="page"/>
      </w:r>
    </w:p>
    <w:p w:rsidR="00890372" w:rsidRPr="00C54913" w:rsidRDefault="00F47F6A" w:rsidP="00F47F6A">
      <w:pPr>
        <w:pStyle w:val="Heading2"/>
      </w:pPr>
      <w:bookmarkStart w:id="10" w:name="_Toc385318779"/>
      <w:r w:rsidRPr="00C54913">
        <w:t>Sample Course Schedule</w:t>
      </w:r>
      <w:bookmarkEnd w:id="10"/>
    </w:p>
    <w:p w:rsidR="00890372" w:rsidRPr="00C54913" w:rsidRDefault="00890372" w:rsidP="00890372">
      <w:pPr>
        <w:pStyle w:val="NormalWeb"/>
        <w:tabs>
          <w:tab w:val="left" w:pos="540"/>
        </w:tabs>
        <w:spacing w:before="0" w:beforeAutospacing="0" w:after="0" w:afterAutospacing="0"/>
        <w:rPr>
          <w:rFonts w:asciiTheme="minorHAnsi" w:hAnsiTheme="minorHAnsi"/>
          <w:bCs/>
          <w:sz w:val="22"/>
        </w:rPr>
      </w:pPr>
      <w:r w:rsidRPr="00C54913">
        <w:rPr>
          <w:rFonts w:asciiTheme="minorHAnsi" w:hAnsiTheme="minorHAnsi"/>
          <w:bCs/>
          <w:sz w:val="22"/>
        </w:rPr>
        <w:t xml:space="preserve">Indicative contents and their sequencing (course will meet 1 session per week for 3 hours). </w:t>
      </w:r>
    </w:p>
    <w:p w:rsidR="00890372" w:rsidRPr="00C54913" w:rsidRDefault="00890372" w:rsidP="00890372">
      <w:pPr>
        <w:ind w:left="90" w:firstLine="630"/>
        <w:rPr>
          <w:sz w:val="22"/>
        </w:rPr>
      </w:pPr>
    </w:p>
    <w:tbl>
      <w:tblPr>
        <w:tblW w:w="883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080"/>
        <w:gridCol w:w="4230"/>
        <w:gridCol w:w="3525"/>
      </w:tblGrid>
      <w:tr w:rsidR="00890372" w:rsidRPr="00C54913">
        <w:trPr>
          <w:trHeight w:val="249"/>
        </w:trPr>
        <w:tc>
          <w:tcPr>
            <w:tcW w:w="1080" w:type="dxa"/>
            <w:shd w:val="clear" w:color="auto" w:fill="auto"/>
          </w:tcPr>
          <w:p w:rsidR="00890372" w:rsidRPr="00C54913" w:rsidRDefault="00890372" w:rsidP="00FC2F8D">
            <w:pPr>
              <w:rPr>
                <w:i/>
              </w:rPr>
            </w:pPr>
            <w:r w:rsidRPr="00C54913">
              <w:rPr>
                <w:i/>
              </w:rPr>
              <w:t>Date</w:t>
            </w:r>
          </w:p>
        </w:tc>
        <w:tc>
          <w:tcPr>
            <w:tcW w:w="4230" w:type="dxa"/>
            <w:shd w:val="clear" w:color="auto" w:fill="auto"/>
          </w:tcPr>
          <w:p w:rsidR="00890372" w:rsidRPr="00C54913" w:rsidRDefault="00890372" w:rsidP="00944329">
            <w:pPr>
              <w:pStyle w:val="NormalWeb"/>
              <w:spacing w:before="0" w:beforeAutospacing="0" w:after="0" w:afterAutospacing="0"/>
              <w:rPr>
                <w:rFonts w:asciiTheme="minorHAnsi" w:hAnsiTheme="minorHAnsi"/>
                <w:i/>
                <w:sz w:val="22"/>
              </w:rPr>
            </w:pPr>
            <w:r w:rsidRPr="00C54913">
              <w:rPr>
                <w:rFonts w:asciiTheme="minorHAnsi" w:hAnsiTheme="minorHAnsi"/>
                <w:i/>
                <w:sz w:val="22"/>
              </w:rPr>
              <w:t>Topic</w:t>
            </w:r>
          </w:p>
        </w:tc>
        <w:tc>
          <w:tcPr>
            <w:tcW w:w="3525" w:type="dxa"/>
            <w:shd w:val="clear" w:color="auto" w:fill="auto"/>
          </w:tcPr>
          <w:p w:rsidR="00890372" w:rsidRPr="00C54913" w:rsidRDefault="00890372" w:rsidP="00944329">
            <w:pPr>
              <w:rPr>
                <w:i/>
                <w:sz w:val="22"/>
                <w:szCs w:val="20"/>
              </w:rPr>
            </w:pPr>
            <w:r w:rsidRPr="00C54913">
              <w:rPr>
                <w:i/>
                <w:sz w:val="22"/>
                <w:szCs w:val="20"/>
              </w:rPr>
              <w:t>Class Topic Modules</w:t>
            </w:r>
          </w:p>
        </w:tc>
      </w:tr>
      <w:tr w:rsidR="00890372" w:rsidRPr="00C54913">
        <w:trPr>
          <w:trHeight w:val="249"/>
        </w:trPr>
        <w:tc>
          <w:tcPr>
            <w:tcW w:w="1080" w:type="dxa"/>
            <w:shd w:val="clear" w:color="auto" w:fill="auto"/>
          </w:tcPr>
          <w:p w:rsidR="00890372" w:rsidRPr="00C54913" w:rsidRDefault="00890372" w:rsidP="00944329">
            <w:pPr>
              <w:rPr>
                <w:sz w:val="22"/>
                <w:szCs w:val="20"/>
              </w:rPr>
            </w:pPr>
            <w:r w:rsidRPr="00C54913">
              <w:rPr>
                <w:sz w:val="22"/>
                <w:szCs w:val="20"/>
              </w:rPr>
              <w:t>Session/Week 1</w:t>
            </w:r>
          </w:p>
          <w:p w:rsidR="00890372" w:rsidRPr="00C54913" w:rsidRDefault="00890372" w:rsidP="00944329">
            <w:pPr>
              <w:rPr>
                <w:sz w:val="22"/>
                <w:szCs w:val="20"/>
              </w:rPr>
            </w:pPr>
          </w:p>
        </w:tc>
        <w:tc>
          <w:tcPr>
            <w:tcW w:w="4230" w:type="dxa"/>
            <w:shd w:val="clear" w:color="auto" w:fill="auto"/>
          </w:tcPr>
          <w:p w:rsidR="00890372" w:rsidRPr="00C54913" w:rsidRDefault="00890372" w:rsidP="00944329">
            <w:pPr>
              <w:rPr>
                <w:b/>
                <w:sz w:val="22"/>
                <w:szCs w:val="20"/>
              </w:rPr>
            </w:pPr>
            <w:r w:rsidRPr="00C54913">
              <w:rPr>
                <w:b/>
                <w:sz w:val="22"/>
                <w:szCs w:val="20"/>
              </w:rPr>
              <w:t>What is Social Marketing</w:t>
            </w:r>
          </w:p>
          <w:p w:rsidR="00890372" w:rsidRPr="00C54913" w:rsidRDefault="00890372" w:rsidP="00F47F6A">
            <w:pPr>
              <w:rPr>
                <w:sz w:val="22"/>
                <w:szCs w:val="20"/>
              </w:rPr>
            </w:pPr>
            <w:r w:rsidRPr="00C54913">
              <w:rPr>
                <w:sz w:val="22"/>
                <w:szCs w:val="20"/>
              </w:rPr>
              <w:t xml:space="preserve">This lecture begins with the question of what is social marketing and how do key principles affect communication outreach in healthcare, pharmaceutical, and public health sectors. Identify key agencies and sectors that use social marketing for message dissemination. Introduce the role of social behavior theory and why it’s possible to change behavior, attitudes, and lifestyle of a targeted audience. Introduction to first case study. Introduce design principle of space. Discuss an historical approach to understanding messaging around prevention and treatment of Sexually Transmitted Infections during wartime and cultural shifts in American life. Introduction to available software instruction. Discuss reading requirement. </w:t>
            </w:r>
          </w:p>
        </w:tc>
        <w:tc>
          <w:tcPr>
            <w:tcW w:w="3525" w:type="dxa"/>
            <w:shd w:val="clear" w:color="auto" w:fill="auto"/>
          </w:tcPr>
          <w:p w:rsidR="00890372" w:rsidRPr="00C54913" w:rsidRDefault="00890372" w:rsidP="00944329">
            <w:pPr>
              <w:pStyle w:val="ListParagraph"/>
              <w:numPr>
                <w:ilvl w:val="0"/>
                <w:numId w:val="21"/>
              </w:numPr>
              <w:rPr>
                <w:sz w:val="22"/>
                <w:szCs w:val="20"/>
              </w:rPr>
            </w:pPr>
            <w:r w:rsidRPr="00C54913">
              <w:rPr>
                <w:sz w:val="22"/>
                <w:szCs w:val="20"/>
              </w:rPr>
              <w:t>Case Study: STIs then and now: Syphilis, Gonorrhea, HPV, Chlamydia</w:t>
            </w:r>
          </w:p>
          <w:p w:rsidR="00890372" w:rsidRPr="00C54913" w:rsidRDefault="00890372" w:rsidP="00944329">
            <w:pPr>
              <w:pStyle w:val="ListParagraph"/>
              <w:numPr>
                <w:ilvl w:val="0"/>
                <w:numId w:val="21"/>
              </w:numPr>
              <w:rPr>
                <w:sz w:val="22"/>
                <w:szCs w:val="20"/>
              </w:rPr>
            </w:pPr>
            <w:r w:rsidRPr="00C54913">
              <w:rPr>
                <w:sz w:val="22"/>
                <w:szCs w:val="20"/>
              </w:rPr>
              <w:t>Software Instruction</w:t>
            </w:r>
          </w:p>
          <w:p w:rsidR="00890372" w:rsidRPr="00C54913" w:rsidRDefault="00890372" w:rsidP="00944329">
            <w:pPr>
              <w:pStyle w:val="ListParagraph"/>
              <w:numPr>
                <w:ilvl w:val="0"/>
                <w:numId w:val="21"/>
              </w:numPr>
              <w:rPr>
                <w:sz w:val="22"/>
                <w:szCs w:val="20"/>
              </w:rPr>
            </w:pPr>
            <w:r w:rsidRPr="00C54913">
              <w:rPr>
                <w:sz w:val="22"/>
                <w:szCs w:val="20"/>
              </w:rPr>
              <w:t>Design Principle: Space</w:t>
            </w:r>
          </w:p>
          <w:p w:rsidR="00890372" w:rsidRPr="00C54913" w:rsidRDefault="00890372" w:rsidP="00944329">
            <w:pPr>
              <w:rPr>
                <w:sz w:val="22"/>
                <w:szCs w:val="20"/>
              </w:rPr>
            </w:pPr>
          </w:p>
        </w:tc>
      </w:tr>
      <w:tr w:rsidR="00890372" w:rsidRPr="00C54913">
        <w:trPr>
          <w:trHeight w:val="2589"/>
        </w:trPr>
        <w:tc>
          <w:tcPr>
            <w:tcW w:w="1080" w:type="dxa"/>
            <w:shd w:val="clear" w:color="auto" w:fill="auto"/>
          </w:tcPr>
          <w:p w:rsidR="00890372" w:rsidRPr="00C54913" w:rsidRDefault="00890372" w:rsidP="00944329">
            <w:pPr>
              <w:rPr>
                <w:sz w:val="22"/>
                <w:szCs w:val="20"/>
              </w:rPr>
            </w:pPr>
            <w:r w:rsidRPr="00C54913">
              <w:rPr>
                <w:sz w:val="22"/>
                <w:szCs w:val="20"/>
              </w:rPr>
              <w:t>Session/Week 2</w:t>
            </w:r>
          </w:p>
          <w:p w:rsidR="00890372" w:rsidRPr="00C54913" w:rsidRDefault="00890372" w:rsidP="00F47F6A">
            <w:pPr>
              <w:pStyle w:val="Heading1"/>
            </w:pPr>
          </w:p>
        </w:tc>
        <w:tc>
          <w:tcPr>
            <w:tcW w:w="4230" w:type="dxa"/>
            <w:shd w:val="clear" w:color="auto" w:fill="auto"/>
          </w:tcPr>
          <w:p w:rsidR="00890372" w:rsidRPr="00C54913" w:rsidRDefault="00890372" w:rsidP="00944329">
            <w:pPr>
              <w:pStyle w:val="NormalWeb"/>
              <w:spacing w:before="0" w:beforeAutospacing="0" w:after="0" w:afterAutospacing="0"/>
              <w:rPr>
                <w:rFonts w:asciiTheme="minorHAnsi" w:hAnsiTheme="minorHAnsi"/>
                <w:b/>
                <w:sz w:val="22"/>
              </w:rPr>
            </w:pPr>
            <w:r w:rsidRPr="00C54913">
              <w:rPr>
                <w:rFonts w:asciiTheme="minorHAnsi" w:hAnsiTheme="minorHAnsi"/>
                <w:b/>
                <w:sz w:val="22"/>
              </w:rPr>
              <w:t>Foundation of Social Marketing</w:t>
            </w:r>
          </w:p>
          <w:p w:rsidR="00890372" w:rsidRPr="00C54913" w:rsidRDefault="00890372" w:rsidP="00944329">
            <w:pPr>
              <w:pStyle w:val="NormalWeb"/>
              <w:spacing w:before="0" w:beforeAutospacing="0" w:after="0" w:afterAutospacing="0"/>
              <w:rPr>
                <w:rFonts w:asciiTheme="minorHAnsi" w:hAnsiTheme="minorHAnsi"/>
                <w:sz w:val="22"/>
              </w:rPr>
            </w:pPr>
            <w:r w:rsidRPr="00C54913">
              <w:rPr>
                <w:rFonts w:asciiTheme="minorHAnsi" w:hAnsiTheme="minorHAnsi"/>
                <w:sz w:val="22"/>
              </w:rPr>
              <w:t xml:space="preserve">Introduction to foundations of social marketing in health care, pharmaceutical and public health settings.  Identify key issues that have been addressed publicly by using messaging.  Discuss Zika Virus eradication and control outbreak control and messaging in Puerto Rico, Brazil, and New York City. Discuss reading requirement. </w:t>
            </w:r>
          </w:p>
        </w:tc>
        <w:tc>
          <w:tcPr>
            <w:tcW w:w="3525" w:type="dxa"/>
            <w:shd w:val="clear" w:color="auto" w:fill="auto"/>
          </w:tcPr>
          <w:p w:rsidR="00890372" w:rsidRPr="00C54913" w:rsidRDefault="00890372" w:rsidP="00944329">
            <w:pPr>
              <w:pStyle w:val="NormalWeb"/>
              <w:numPr>
                <w:ilvl w:val="0"/>
                <w:numId w:val="22"/>
              </w:numPr>
              <w:spacing w:before="0" w:beforeAutospacing="0" w:after="0" w:afterAutospacing="0"/>
              <w:rPr>
                <w:rFonts w:asciiTheme="minorHAnsi" w:hAnsiTheme="minorHAnsi"/>
                <w:sz w:val="22"/>
              </w:rPr>
            </w:pPr>
            <w:r w:rsidRPr="00C54913">
              <w:rPr>
                <w:rFonts w:asciiTheme="minorHAnsi" w:hAnsiTheme="minorHAnsi"/>
                <w:sz w:val="22"/>
              </w:rPr>
              <w:t>Introduction to foundations of social marketing</w:t>
            </w:r>
          </w:p>
          <w:p w:rsidR="00890372" w:rsidRPr="00C54913" w:rsidRDefault="00890372" w:rsidP="00944329">
            <w:pPr>
              <w:pStyle w:val="NormalWeb"/>
              <w:numPr>
                <w:ilvl w:val="0"/>
                <w:numId w:val="22"/>
              </w:numPr>
              <w:spacing w:before="0" w:beforeAutospacing="0" w:after="0" w:afterAutospacing="0"/>
              <w:rPr>
                <w:rFonts w:asciiTheme="minorHAnsi" w:hAnsiTheme="minorHAnsi"/>
                <w:sz w:val="22"/>
              </w:rPr>
            </w:pPr>
            <w:r w:rsidRPr="00C54913">
              <w:rPr>
                <w:rFonts w:asciiTheme="minorHAnsi" w:hAnsiTheme="minorHAnsi"/>
                <w:sz w:val="22"/>
              </w:rPr>
              <w:t>Case Study:  Zika Virus: Puerto Rico, Brazil, NYC</w:t>
            </w:r>
          </w:p>
          <w:p w:rsidR="00890372" w:rsidRPr="00C54913" w:rsidRDefault="00890372" w:rsidP="00944329">
            <w:pPr>
              <w:pStyle w:val="NormalWeb"/>
              <w:numPr>
                <w:ilvl w:val="0"/>
                <w:numId w:val="22"/>
              </w:numPr>
              <w:spacing w:before="0" w:beforeAutospacing="0" w:after="0" w:afterAutospacing="0"/>
              <w:rPr>
                <w:rFonts w:asciiTheme="minorHAnsi" w:hAnsiTheme="minorHAnsi"/>
                <w:sz w:val="22"/>
              </w:rPr>
            </w:pPr>
            <w:r w:rsidRPr="00C54913">
              <w:rPr>
                <w:rFonts w:asciiTheme="minorHAnsi" w:hAnsiTheme="minorHAnsi"/>
                <w:sz w:val="22"/>
              </w:rPr>
              <w:t>Software Instruction</w:t>
            </w:r>
          </w:p>
          <w:p w:rsidR="00890372" w:rsidRPr="00C54913" w:rsidRDefault="00890372" w:rsidP="00944329">
            <w:pPr>
              <w:pStyle w:val="NormalWeb"/>
              <w:numPr>
                <w:ilvl w:val="0"/>
                <w:numId w:val="22"/>
              </w:numPr>
              <w:spacing w:before="0" w:beforeAutospacing="0" w:after="0" w:afterAutospacing="0"/>
              <w:rPr>
                <w:rFonts w:asciiTheme="minorHAnsi" w:hAnsiTheme="minorHAnsi"/>
                <w:sz w:val="22"/>
              </w:rPr>
            </w:pPr>
            <w:r w:rsidRPr="00C54913">
              <w:rPr>
                <w:rFonts w:asciiTheme="minorHAnsi" w:hAnsiTheme="minorHAnsi"/>
                <w:sz w:val="22"/>
              </w:rPr>
              <w:t>Design Principle: Unity</w:t>
            </w:r>
          </w:p>
          <w:p w:rsidR="00890372" w:rsidRPr="00C54913" w:rsidRDefault="00890372" w:rsidP="00F47F6A">
            <w:pPr>
              <w:pStyle w:val="NormalWeb"/>
              <w:numPr>
                <w:ilvl w:val="0"/>
                <w:numId w:val="22"/>
              </w:numPr>
              <w:spacing w:before="0" w:beforeAutospacing="0" w:after="0" w:afterAutospacing="0"/>
              <w:rPr>
                <w:rFonts w:asciiTheme="minorHAnsi" w:hAnsiTheme="minorHAnsi"/>
                <w:sz w:val="22"/>
              </w:rPr>
            </w:pPr>
            <w:r w:rsidRPr="00C54913">
              <w:rPr>
                <w:rFonts w:asciiTheme="minorHAnsi" w:hAnsiTheme="minorHAnsi"/>
                <w:sz w:val="22"/>
              </w:rPr>
              <w:t>Discuss Reading</w:t>
            </w:r>
          </w:p>
        </w:tc>
      </w:tr>
      <w:tr w:rsidR="00890372" w:rsidRPr="00C54913">
        <w:trPr>
          <w:trHeight w:val="249"/>
        </w:trPr>
        <w:tc>
          <w:tcPr>
            <w:tcW w:w="1080" w:type="dxa"/>
            <w:shd w:val="clear" w:color="auto" w:fill="auto"/>
          </w:tcPr>
          <w:p w:rsidR="00890372" w:rsidRPr="00C54913" w:rsidRDefault="00890372" w:rsidP="00944329">
            <w:pPr>
              <w:rPr>
                <w:sz w:val="22"/>
                <w:szCs w:val="20"/>
              </w:rPr>
            </w:pPr>
            <w:r w:rsidRPr="00C54913">
              <w:rPr>
                <w:sz w:val="22"/>
                <w:szCs w:val="20"/>
              </w:rPr>
              <w:t>Session/Week 3</w:t>
            </w:r>
          </w:p>
          <w:p w:rsidR="00890372" w:rsidRPr="00C54913" w:rsidRDefault="00890372" w:rsidP="00944329">
            <w:pPr>
              <w:pStyle w:val="NormalWeb"/>
              <w:spacing w:before="0" w:beforeAutospacing="0" w:after="0" w:afterAutospacing="0"/>
              <w:rPr>
                <w:rFonts w:asciiTheme="minorHAnsi" w:hAnsiTheme="minorHAnsi"/>
                <w:sz w:val="22"/>
              </w:rPr>
            </w:pPr>
          </w:p>
        </w:tc>
        <w:tc>
          <w:tcPr>
            <w:tcW w:w="4230" w:type="dxa"/>
            <w:shd w:val="clear" w:color="auto" w:fill="auto"/>
          </w:tcPr>
          <w:p w:rsidR="00890372" w:rsidRPr="00C54913" w:rsidRDefault="00890372" w:rsidP="00944329">
            <w:pPr>
              <w:pStyle w:val="NormalWeb"/>
              <w:spacing w:before="0" w:beforeAutospacing="0" w:after="0" w:afterAutospacing="0"/>
              <w:rPr>
                <w:rFonts w:asciiTheme="minorHAnsi" w:hAnsiTheme="minorHAnsi"/>
                <w:b/>
                <w:sz w:val="22"/>
              </w:rPr>
            </w:pPr>
            <w:r w:rsidRPr="00C54913">
              <w:rPr>
                <w:rFonts w:asciiTheme="minorHAnsi" w:hAnsiTheme="minorHAnsi"/>
                <w:b/>
                <w:sz w:val="22"/>
              </w:rPr>
              <w:t>Social Marketing Process</w:t>
            </w:r>
          </w:p>
          <w:p w:rsidR="00890372" w:rsidRPr="00C54913" w:rsidRDefault="00890372" w:rsidP="00944329">
            <w:pPr>
              <w:pStyle w:val="NormalWeb"/>
              <w:spacing w:before="0" w:beforeAutospacing="0" w:after="0" w:afterAutospacing="0"/>
              <w:rPr>
                <w:rFonts w:asciiTheme="minorHAnsi" w:hAnsiTheme="minorHAnsi"/>
                <w:sz w:val="22"/>
              </w:rPr>
            </w:pPr>
            <w:r w:rsidRPr="00C54913">
              <w:rPr>
                <w:rFonts w:asciiTheme="minorHAnsi" w:hAnsiTheme="minorHAnsi"/>
                <w:sz w:val="22"/>
              </w:rPr>
              <w:t xml:space="preserve">Overview of social marketing process. Introduction to planning, message development, and pre-testing. This lecture explains how messaging can be connect to policies that legislate public behavior and the role of taxation. Discuss New York City’s Anti-Obesity initiatives. Discuss reading. </w:t>
            </w:r>
          </w:p>
        </w:tc>
        <w:tc>
          <w:tcPr>
            <w:tcW w:w="3525" w:type="dxa"/>
            <w:shd w:val="clear" w:color="auto" w:fill="auto"/>
          </w:tcPr>
          <w:p w:rsidR="00890372" w:rsidRPr="00C54913" w:rsidRDefault="00890372" w:rsidP="00944329">
            <w:pPr>
              <w:pStyle w:val="NormalWeb"/>
              <w:numPr>
                <w:ilvl w:val="0"/>
                <w:numId w:val="23"/>
              </w:numPr>
              <w:spacing w:before="0" w:beforeAutospacing="0" w:after="0" w:afterAutospacing="0"/>
              <w:rPr>
                <w:rFonts w:asciiTheme="minorHAnsi" w:hAnsiTheme="minorHAnsi"/>
                <w:sz w:val="22"/>
              </w:rPr>
            </w:pPr>
            <w:r w:rsidRPr="00C54913">
              <w:rPr>
                <w:rFonts w:asciiTheme="minorHAnsi" w:hAnsiTheme="minorHAnsi"/>
                <w:sz w:val="22"/>
              </w:rPr>
              <w:t>Social marketing process, planning, message development, pre-testing</w:t>
            </w:r>
          </w:p>
          <w:p w:rsidR="00890372" w:rsidRPr="00C54913" w:rsidRDefault="00890372" w:rsidP="00944329">
            <w:pPr>
              <w:pStyle w:val="NormalWeb"/>
              <w:numPr>
                <w:ilvl w:val="0"/>
                <w:numId w:val="23"/>
              </w:numPr>
              <w:spacing w:before="0" w:beforeAutospacing="0" w:after="0" w:afterAutospacing="0"/>
              <w:rPr>
                <w:rFonts w:asciiTheme="minorHAnsi" w:hAnsiTheme="minorHAnsi"/>
                <w:sz w:val="22"/>
              </w:rPr>
            </w:pPr>
            <w:r w:rsidRPr="00C54913">
              <w:rPr>
                <w:rFonts w:asciiTheme="minorHAnsi" w:hAnsiTheme="minorHAnsi"/>
                <w:sz w:val="22"/>
              </w:rPr>
              <w:t>Case Study:  Anti-Obesity: NYC DOHMH, Pouring on the Pounds</w:t>
            </w:r>
          </w:p>
          <w:p w:rsidR="00890372" w:rsidRPr="00C54913" w:rsidRDefault="00890372" w:rsidP="00944329">
            <w:pPr>
              <w:pStyle w:val="NormalWeb"/>
              <w:numPr>
                <w:ilvl w:val="0"/>
                <w:numId w:val="23"/>
              </w:numPr>
              <w:spacing w:before="0" w:beforeAutospacing="0" w:after="0" w:afterAutospacing="0"/>
              <w:rPr>
                <w:rFonts w:asciiTheme="minorHAnsi" w:hAnsiTheme="minorHAnsi"/>
                <w:sz w:val="22"/>
              </w:rPr>
            </w:pPr>
            <w:r w:rsidRPr="00C54913">
              <w:rPr>
                <w:rFonts w:asciiTheme="minorHAnsi" w:hAnsiTheme="minorHAnsi"/>
                <w:sz w:val="22"/>
              </w:rPr>
              <w:t>Software Instruction</w:t>
            </w:r>
          </w:p>
          <w:p w:rsidR="00890372" w:rsidRPr="00C54913" w:rsidRDefault="00890372" w:rsidP="00944329">
            <w:pPr>
              <w:pStyle w:val="NormalWeb"/>
              <w:numPr>
                <w:ilvl w:val="0"/>
                <w:numId w:val="23"/>
              </w:numPr>
              <w:spacing w:before="0" w:beforeAutospacing="0" w:after="0" w:afterAutospacing="0"/>
              <w:rPr>
                <w:rFonts w:asciiTheme="minorHAnsi" w:hAnsiTheme="minorHAnsi"/>
                <w:b/>
                <w:sz w:val="22"/>
              </w:rPr>
            </w:pPr>
            <w:r w:rsidRPr="00C54913">
              <w:rPr>
                <w:rFonts w:asciiTheme="minorHAnsi" w:hAnsiTheme="minorHAnsi"/>
                <w:sz w:val="22"/>
              </w:rPr>
              <w:t>Discuss Reading</w:t>
            </w:r>
          </w:p>
        </w:tc>
      </w:tr>
      <w:tr w:rsidR="00890372" w:rsidRPr="00C54913">
        <w:trPr>
          <w:trHeight w:val="2472"/>
        </w:trPr>
        <w:tc>
          <w:tcPr>
            <w:tcW w:w="1080" w:type="dxa"/>
            <w:shd w:val="clear" w:color="auto" w:fill="auto"/>
          </w:tcPr>
          <w:p w:rsidR="00890372" w:rsidRPr="00C54913" w:rsidRDefault="00890372" w:rsidP="00944329">
            <w:pPr>
              <w:rPr>
                <w:sz w:val="22"/>
                <w:szCs w:val="20"/>
              </w:rPr>
            </w:pPr>
            <w:r w:rsidRPr="00C54913">
              <w:rPr>
                <w:sz w:val="22"/>
                <w:szCs w:val="20"/>
              </w:rPr>
              <w:t>Session/Week 4</w:t>
            </w:r>
          </w:p>
          <w:p w:rsidR="00890372" w:rsidRPr="00C54913" w:rsidRDefault="00890372" w:rsidP="00F47F6A">
            <w:pPr>
              <w:pStyle w:val="Heading1"/>
            </w:pPr>
          </w:p>
        </w:tc>
        <w:tc>
          <w:tcPr>
            <w:tcW w:w="4230" w:type="dxa"/>
            <w:shd w:val="clear" w:color="auto" w:fill="auto"/>
          </w:tcPr>
          <w:p w:rsidR="00890372" w:rsidRPr="00C54913" w:rsidRDefault="00890372" w:rsidP="00944329">
            <w:pPr>
              <w:pStyle w:val="NormalWeb"/>
              <w:spacing w:before="0" w:beforeAutospacing="0" w:after="0" w:afterAutospacing="0"/>
              <w:rPr>
                <w:rFonts w:asciiTheme="minorHAnsi" w:hAnsiTheme="minorHAnsi"/>
                <w:sz w:val="22"/>
              </w:rPr>
            </w:pPr>
            <w:r w:rsidRPr="00C54913">
              <w:rPr>
                <w:rFonts w:asciiTheme="minorHAnsi" w:hAnsiTheme="minorHAnsi"/>
                <w:b/>
                <w:sz w:val="22"/>
              </w:rPr>
              <w:t>Research and Analysis</w:t>
            </w:r>
            <w:r w:rsidRPr="00C54913">
              <w:rPr>
                <w:rFonts w:asciiTheme="minorHAnsi" w:hAnsiTheme="minorHAnsi"/>
                <w:sz w:val="22"/>
              </w:rPr>
              <w:t xml:space="preserve"> </w:t>
            </w:r>
          </w:p>
          <w:p w:rsidR="00890372" w:rsidRPr="00C54913" w:rsidRDefault="00890372" w:rsidP="00C266E1">
            <w:pPr>
              <w:pStyle w:val="NormalWeb"/>
              <w:spacing w:before="0" w:beforeAutospacing="0" w:after="0" w:afterAutospacing="0"/>
              <w:rPr>
                <w:rFonts w:asciiTheme="minorHAnsi" w:hAnsiTheme="minorHAnsi"/>
                <w:sz w:val="22"/>
              </w:rPr>
            </w:pPr>
            <w:r w:rsidRPr="00C54913">
              <w:rPr>
                <w:rFonts w:asciiTheme="minorHAnsi" w:hAnsiTheme="minorHAnsi"/>
                <w:sz w:val="22"/>
              </w:rPr>
              <w:t xml:space="preserve">This lecture focuses on role of research to determine programmatic </w:t>
            </w:r>
            <w:r w:rsidR="00C266E1" w:rsidRPr="00C54913">
              <w:rPr>
                <w:rFonts w:asciiTheme="minorHAnsi" w:hAnsiTheme="minorHAnsi"/>
                <w:sz w:val="22"/>
              </w:rPr>
              <w:t>learning outcomes</w:t>
            </w:r>
            <w:r w:rsidRPr="00C54913">
              <w:rPr>
                <w:rFonts w:asciiTheme="minorHAnsi" w:hAnsiTheme="minorHAnsi"/>
                <w:sz w:val="22"/>
              </w:rPr>
              <w:t xml:space="preserve">. Address techniques such as focus groups, data scraping and in-depth interviewing to inform messaging. Discuss the role of messaging when addressing substance abuse. Introduce students to design principle of type character. </w:t>
            </w:r>
          </w:p>
        </w:tc>
        <w:tc>
          <w:tcPr>
            <w:tcW w:w="3525" w:type="dxa"/>
            <w:shd w:val="clear" w:color="auto" w:fill="auto"/>
          </w:tcPr>
          <w:p w:rsidR="00890372" w:rsidRPr="00C54913" w:rsidRDefault="00890372" w:rsidP="00944329">
            <w:pPr>
              <w:pStyle w:val="NormalWeb"/>
              <w:numPr>
                <w:ilvl w:val="0"/>
                <w:numId w:val="25"/>
              </w:numPr>
              <w:spacing w:before="0" w:beforeAutospacing="0" w:after="0" w:afterAutospacing="0"/>
              <w:rPr>
                <w:rFonts w:asciiTheme="minorHAnsi" w:hAnsiTheme="minorHAnsi"/>
                <w:sz w:val="22"/>
              </w:rPr>
            </w:pPr>
            <w:r w:rsidRPr="00C54913">
              <w:rPr>
                <w:rFonts w:asciiTheme="minorHAnsi" w:hAnsiTheme="minorHAnsi"/>
                <w:sz w:val="22"/>
              </w:rPr>
              <w:t>Role of research</w:t>
            </w:r>
          </w:p>
          <w:p w:rsidR="00890372" w:rsidRPr="00C54913" w:rsidRDefault="00890372" w:rsidP="00944329">
            <w:pPr>
              <w:pStyle w:val="NormalWeb"/>
              <w:numPr>
                <w:ilvl w:val="0"/>
                <w:numId w:val="25"/>
              </w:numPr>
              <w:spacing w:before="0" w:beforeAutospacing="0" w:after="0" w:afterAutospacing="0"/>
              <w:rPr>
                <w:rFonts w:asciiTheme="minorHAnsi" w:hAnsiTheme="minorHAnsi"/>
                <w:sz w:val="22"/>
              </w:rPr>
            </w:pPr>
            <w:r w:rsidRPr="00C54913">
              <w:rPr>
                <w:rFonts w:asciiTheme="minorHAnsi" w:hAnsiTheme="minorHAnsi"/>
                <w:sz w:val="22"/>
              </w:rPr>
              <w:t>Case Study: Substance Abuse: Montana Meth Project</w:t>
            </w:r>
          </w:p>
          <w:p w:rsidR="00890372" w:rsidRPr="00C54913" w:rsidRDefault="00890372" w:rsidP="00944329">
            <w:pPr>
              <w:pStyle w:val="NormalWeb"/>
              <w:numPr>
                <w:ilvl w:val="0"/>
                <w:numId w:val="25"/>
              </w:numPr>
              <w:spacing w:before="0" w:beforeAutospacing="0" w:after="0" w:afterAutospacing="0"/>
              <w:rPr>
                <w:rFonts w:asciiTheme="minorHAnsi" w:hAnsiTheme="minorHAnsi"/>
                <w:sz w:val="22"/>
              </w:rPr>
            </w:pPr>
            <w:r w:rsidRPr="00C54913">
              <w:rPr>
                <w:rFonts w:asciiTheme="minorHAnsi" w:hAnsiTheme="minorHAnsi"/>
                <w:sz w:val="22"/>
              </w:rPr>
              <w:t>Software Instruction: Design Principle: Type Character</w:t>
            </w:r>
          </w:p>
          <w:p w:rsidR="00890372" w:rsidRPr="00C54913" w:rsidRDefault="00890372" w:rsidP="00944329">
            <w:pPr>
              <w:pStyle w:val="NormalWeb"/>
              <w:numPr>
                <w:ilvl w:val="0"/>
                <w:numId w:val="25"/>
              </w:numPr>
              <w:spacing w:before="0" w:beforeAutospacing="0" w:after="0" w:afterAutospacing="0"/>
              <w:rPr>
                <w:rFonts w:asciiTheme="minorHAnsi" w:hAnsiTheme="minorHAnsi"/>
                <w:b/>
                <w:sz w:val="22"/>
              </w:rPr>
            </w:pPr>
            <w:r w:rsidRPr="00C54913">
              <w:rPr>
                <w:rFonts w:asciiTheme="minorHAnsi" w:hAnsiTheme="minorHAnsi"/>
                <w:sz w:val="22"/>
              </w:rPr>
              <w:t>Discuss Reading</w:t>
            </w:r>
          </w:p>
        </w:tc>
      </w:tr>
      <w:tr w:rsidR="00890372" w:rsidRPr="00C54913">
        <w:trPr>
          <w:trHeight w:val="249"/>
        </w:trPr>
        <w:tc>
          <w:tcPr>
            <w:tcW w:w="1080" w:type="dxa"/>
            <w:shd w:val="clear" w:color="auto" w:fill="auto"/>
          </w:tcPr>
          <w:p w:rsidR="00890372" w:rsidRPr="00C54913" w:rsidRDefault="00890372" w:rsidP="00944329">
            <w:pPr>
              <w:rPr>
                <w:sz w:val="22"/>
                <w:szCs w:val="20"/>
              </w:rPr>
            </w:pPr>
            <w:r w:rsidRPr="00C54913">
              <w:rPr>
                <w:sz w:val="22"/>
                <w:szCs w:val="20"/>
              </w:rPr>
              <w:t>Session/Week 5</w:t>
            </w:r>
          </w:p>
        </w:tc>
        <w:tc>
          <w:tcPr>
            <w:tcW w:w="4230" w:type="dxa"/>
            <w:shd w:val="clear" w:color="auto" w:fill="auto"/>
          </w:tcPr>
          <w:p w:rsidR="00890372" w:rsidRPr="00C54913" w:rsidRDefault="00890372" w:rsidP="00944329">
            <w:pPr>
              <w:pStyle w:val="NormalWeb"/>
              <w:spacing w:before="0" w:beforeAutospacing="0" w:after="0" w:afterAutospacing="0"/>
              <w:rPr>
                <w:rFonts w:asciiTheme="minorHAnsi" w:hAnsiTheme="minorHAnsi"/>
                <w:b/>
                <w:sz w:val="22"/>
              </w:rPr>
            </w:pPr>
            <w:r w:rsidRPr="00C54913">
              <w:rPr>
                <w:rFonts w:asciiTheme="minorHAnsi" w:hAnsiTheme="minorHAnsi"/>
                <w:b/>
                <w:sz w:val="22"/>
                <w:szCs w:val="18"/>
              </w:rPr>
              <w:t>Formative Research</w:t>
            </w:r>
          </w:p>
          <w:p w:rsidR="00890372" w:rsidRPr="00C54913" w:rsidRDefault="00890372" w:rsidP="00944329">
            <w:pPr>
              <w:pStyle w:val="NormalWeb"/>
              <w:spacing w:before="0" w:beforeAutospacing="0" w:after="0" w:afterAutospacing="0"/>
              <w:rPr>
                <w:rFonts w:asciiTheme="minorHAnsi" w:hAnsiTheme="minorHAnsi"/>
                <w:sz w:val="22"/>
              </w:rPr>
            </w:pPr>
            <w:r w:rsidRPr="00C54913">
              <w:rPr>
                <w:rFonts w:asciiTheme="minorHAnsi" w:hAnsiTheme="minorHAnsi"/>
                <w:sz w:val="22"/>
              </w:rPr>
              <w:t xml:space="preserve">Explore the role of formative research in the development of social marketing. Emphasis on environment analysis, target audience research, and pretesting of messages. Explore strengths and weaknesses of primary and secondary research and tailoring it to specific needs of program. Analyze maternal infant health comparing breastfeeding messaging versus Nestle formula. Discuss reading. </w:t>
            </w:r>
          </w:p>
        </w:tc>
        <w:tc>
          <w:tcPr>
            <w:tcW w:w="3525" w:type="dxa"/>
            <w:shd w:val="clear" w:color="auto" w:fill="auto"/>
          </w:tcPr>
          <w:p w:rsidR="00890372" w:rsidRPr="00C54913" w:rsidRDefault="00890372" w:rsidP="00337465">
            <w:pPr>
              <w:pStyle w:val="ListParagraph"/>
              <w:numPr>
                <w:ilvl w:val="0"/>
                <w:numId w:val="24"/>
              </w:numPr>
              <w:spacing w:beforeLines="1" w:afterLines="1"/>
              <w:rPr>
                <w:rFonts w:cs="Helvetica"/>
                <w:sz w:val="22"/>
                <w:szCs w:val="28"/>
              </w:rPr>
            </w:pPr>
            <w:r w:rsidRPr="00C54913">
              <w:rPr>
                <w:rFonts w:cs="Helvetica"/>
                <w:sz w:val="22"/>
                <w:szCs w:val="28"/>
              </w:rPr>
              <w:t>Formative research</w:t>
            </w:r>
          </w:p>
          <w:p w:rsidR="00890372" w:rsidRPr="00C54913" w:rsidRDefault="00890372" w:rsidP="00337465">
            <w:pPr>
              <w:pStyle w:val="ListParagraph"/>
              <w:numPr>
                <w:ilvl w:val="0"/>
                <w:numId w:val="24"/>
              </w:numPr>
              <w:spacing w:beforeLines="1" w:afterLines="1"/>
              <w:rPr>
                <w:rFonts w:cs="Helvetica"/>
                <w:sz w:val="22"/>
                <w:szCs w:val="28"/>
              </w:rPr>
            </w:pPr>
            <w:r w:rsidRPr="00C54913">
              <w:rPr>
                <w:rFonts w:cs="Helvetica"/>
                <w:sz w:val="22"/>
                <w:szCs w:val="28"/>
              </w:rPr>
              <w:t xml:space="preserve">Environment analysis </w:t>
            </w:r>
          </w:p>
          <w:p w:rsidR="00890372" w:rsidRPr="00C54913" w:rsidRDefault="00890372" w:rsidP="00337465">
            <w:pPr>
              <w:pStyle w:val="ListParagraph"/>
              <w:numPr>
                <w:ilvl w:val="0"/>
                <w:numId w:val="24"/>
              </w:numPr>
              <w:spacing w:beforeLines="1" w:afterLines="1"/>
              <w:rPr>
                <w:rFonts w:cs="Helvetica"/>
                <w:sz w:val="22"/>
                <w:szCs w:val="28"/>
              </w:rPr>
            </w:pPr>
            <w:r w:rsidRPr="00C54913">
              <w:rPr>
                <w:rFonts w:cs="Helvetica"/>
                <w:sz w:val="22"/>
                <w:szCs w:val="28"/>
              </w:rPr>
              <w:t>Target audience</w:t>
            </w:r>
          </w:p>
          <w:p w:rsidR="00890372" w:rsidRPr="00C54913" w:rsidRDefault="00890372" w:rsidP="00337465">
            <w:pPr>
              <w:pStyle w:val="ListParagraph"/>
              <w:numPr>
                <w:ilvl w:val="0"/>
                <w:numId w:val="24"/>
              </w:numPr>
              <w:spacing w:beforeLines="1" w:afterLines="1"/>
              <w:rPr>
                <w:rFonts w:cs="Helvetica"/>
                <w:sz w:val="22"/>
                <w:szCs w:val="28"/>
              </w:rPr>
            </w:pPr>
            <w:r w:rsidRPr="00C54913">
              <w:rPr>
                <w:rFonts w:cs="Helvetica"/>
                <w:sz w:val="22"/>
                <w:szCs w:val="28"/>
              </w:rPr>
              <w:t>Pre-testing</w:t>
            </w:r>
          </w:p>
          <w:p w:rsidR="00890372" w:rsidRPr="00C54913" w:rsidRDefault="00890372" w:rsidP="00337465">
            <w:pPr>
              <w:pStyle w:val="ListParagraph"/>
              <w:numPr>
                <w:ilvl w:val="0"/>
                <w:numId w:val="24"/>
              </w:numPr>
              <w:spacing w:beforeLines="1" w:afterLines="1"/>
              <w:rPr>
                <w:rFonts w:cs="Helvetica"/>
                <w:sz w:val="22"/>
                <w:szCs w:val="28"/>
              </w:rPr>
            </w:pPr>
            <w:r w:rsidRPr="00C54913">
              <w:rPr>
                <w:sz w:val="22"/>
                <w:szCs w:val="20"/>
              </w:rPr>
              <w:t xml:space="preserve">Case Study: </w:t>
            </w:r>
            <w:r w:rsidRPr="00C54913">
              <w:rPr>
                <w:sz w:val="22"/>
              </w:rPr>
              <w:t>Comparative Maternal Infant Health: Breast Feeding vs. Nestle Formula</w:t>
            </w:r>
          </w:p>
          <w:p w:rsidR="00890372" w:rsidRPr="00C54913" w:rsidRDefault="00890372" w:rsidP="00337465">
            <w:pPr>
              <w:pStyle w:val="ListParagraph"/>
              <w:numPr>
                <w:ilvl w:val="0"/>
                <w:numId w:val="24"/>
              </w:numPr>
              <w:spacing w:beforeLines="1" w:afterLines="1"/>
              <w:rPr>
                <w:rFonts w:cs="Helvetica"/>
                <w:sz w:val="22"/>
                <w:szCs w:val="28"/>
              </w:rPr>
            </w:pPr>
            <w:r w:rsidRPr="00C54913">
              <w:rPr>
                <w:sz w:val="22"/>
              </w:rPr>
              <w:t>Discuss Reading</w:t>
            </w:r>
          </w:p>
        </w:tc>
      </w:tr>
      <w:tr w:rsidR="00890372" w:rsidRPr="00C54913">
        <w:trPr>
          <w:trHeight w:val="249"/>
        </w:trPr>
        <w:tc>
          <w:tcPr>
            <w:tcW w:w="1080" w:type="dxa"/>
            <w:shd w:val="clear" w:color="auto" w:fill="auto"/>
          </w:tcPr>
          <w:p w:rsidR="00890372" w:rsidRPr="00C54913" w:rsidRDefault="00890372" w:rsidP="00944329">
            <w:pPr>
              <w:rPr>
                <w:sz w:val="22"/>
                <w:szCs w:val="20"/>
              </w:rPr>
            </w:pPr>
            <w:r w:rsidRPr="00C54913">
              <w:rPr>
                <w:sz w:val="22"/>
                <w:szCs w:val="20"/>
              </w:rPr>
              <w:t>Session/Week 6</w:t>
            </w:r>
          </w:p>
          <w:p w:rsidR="00890372" w:rsidRPr="00C54913" w:rsidRDefault="00890372" w:rsidP="00944329">
            <w:pPr>
              <w:rPr>
                <w:sz w:val="22"/>
                <w:szCs w:val="20"/>
              </w:rPr>
            </w:pPr>
          </w:p>
          <w:p w:rsidR="00890372" w:rsidRPr="00C54913" w:rsidRDefault="00890372" w:rsidP="00944329">
            <w:pPr>
              <w:rPr>
                <w:sz w:val="22"/>
                <w:szCs w:val="20"/>
              </w:rPr>
            </w:pPr>
          </w:p>
          <w:p w:rsidR="00890372" w:rsidRPr="00C54913" w:rsidRDefault="00890372" w:rsidP="00944329">
            <w:pPr>
              <w:rPr>
                <w:sz w:val="22"/>
                <w:szCs w:val="20"/>
              </w:rPr>
            </w:pPr>
          </w:p>
        </w:tc>
        <w:tc>
          <w:tcPr>
            <w:tcW w:w="4230" w:type="dxa"/>
            <w:shd w:val="clear" w:color="auto" w:fill="auto"/>
          </w:tcPr>
          <w:p w:rsidR="00890372" w:rsidRPr="00C54913" w:rsidRDefault="00890372" w:rsidP="00944329">
            <w:pPr>
              <w:pStyle w:val="NormalWeb"/>
              <w:spacing w:before="0" w:beforeAutospacing="0" w:after="0" w:afterAutospacing="0"/>
              <w:rPr>
                <w:rFonts w:asciiTheme="minorHAnsi" w:hAnsiTheme="minorHAnsi"/>
                <w:b/>
                <w:sz w:val="22"/>
                <w:szCs w:val="18"/>
              </w:rPr>
            </w:pPr>
            <w:r w:rsidRPr="00C54913">
              <w:rPr>
                <w:rFonts w:asciiTheme="minorHAnsi" w:hAnsiTheme="minorHAnsi"/>
                <w:b/>
                <w:sz w:val="22"/>
                <w:szCs w:val="18"/>
              </w:rPr>
              <w:t xml:space="preserve">Strategy Development and Audience Segmenting </w:t>
            </w:r>
          </w:p>
          <w:p w:rsidR="00890372" w:rsidRPr="00C54913" w:rsidRDefault="00890372" w:rsidP="00944329">
            <w:pPr>
              <w:pStyle w:val="NormalWeb"/>
              <w:tabs>
                <w:tab w:val="left" w:pos="3942"/>
              </w:tabs>
              <w:spacing w:before="0" w:beforeAutospacing="0" w:after="0" w:afterAutospacing="0"/>
              <w:ind w:right="-650"/>
              <w:rPr>
                <w:rFonts w:asciiTheme="minorHAnsi" w:hAnsiTheme="minorHAnsi"/>
                <w:sz w:val="22"/>
                <w:szCs w:val="18"/>
              </w:rPr>
            </w:pPr>
            <w:r w:rsidRPr="00C54913">
              <w:rPr>
                <w:rFonts w:asciiTheme="minorHAnsi" w:hAnsiTheme="minorHAnsi"/>
                <w:sz w:val="22"/>
                <w:szCs w:val="18"/>
              </w:rPr>
              <w:t xml:space="preserve">Lecture is based on what is audience </w:t>
            </w:r>
          </w:p>
          <w:p w:rsidR="00890372" w:rsidRPr="00C54913" w:rsidRDefault="00890372" w:rsidP="00944329">
            <w:pPr>
              <w:pStyle w:val="NormalWeb"/>
              <w:tabs>
                <w:tab w:val="left" w:pos="3942"/>
              </w:tabs>
              <w:spacing w:before="0" w:beforeAutospacing="0" w:after="0" w:afterAutospacing="0"/>
              <w:ind w:right="-650"/>
              <w:rPr>
                <w:rFonts w:asciiTheme="minorHAnsi" w:hAnsiTheme="minorHAnsi"/>
                <w:sz w:val="22"/>
                <w:szCs w:val="18"/>
              </w:rPr>
            </w:pPr>
            <w:r w:rsidRPr="00C54913">
              <w:rPr>
                <w:rFonts w:asciiTheme="minorHAnsi" w:hAnsiTheme="minorHAnsi"/>
                <w:sz w:val="22"/>
                <w:szCs w:val="18"/>
              </w:rPr>
              <w:t xml:space="preserve">segmentation, segmentation criteria, and </w:t>
            </w:r>
          </w:p>
          <w:p w:rsidR="00890372" w:rsidRPr="00C54913" w:rsidRDefault="00890372" w:rsidP="00944329">
            <w:pPr>
              <w:pStyle w:val="NormalWeb"/>
              <w:tabs>
                <w:tab w:val="left" w:pos="3942"/>
              </w:tabs>
              <w:spacing w:before="0" w:beforeAutospacing="0" w:after="0" w:afterAutospacing="0"/>
              <w:ind w:right="-650"/>
              <w:rPr>
                <w:rFonts w:asciiTheme="minorHAnsi" w:hAnsiTheme="minorHAnsi"/>
                <w:sz w:val="22"/>
                <w:szCs w:val="18"/>
              </w:rPr>
            </w:pPr>
            <w:r w:rsidRPr="00C54913">
              <w:rPr>
                <w:rFonts w:asciiTheme="minorHAnsi" w:hAnsiTheme="minorHAnsi"/>
                <w:sz w:val="22"/>
                <w:szCs w:val="18"/>
              </w:rPr>
              <w:t xml:space="preserve">the role of audience segmenting in social marketing process. </w:t>
            </w:r>
          </w:p>
          <w:p w:rsidR="00890372" w:rsidRPr="00C54913" w:rsidRDefault="00890372" w:rsidP="00944329">
            <w:pPr>
              <w:pStyle w:val="NormalWeb"/>
              <w:tabs>
                <w:tab w:val="left" w:pos="3942"/>
              </w:tabs>
              <w:spacing w:before="0" w:beforeAutospacing="0" w:after="0" w:afterAutospacing="0"/>
              <w:ind w:right="-650"/>
              <w:rPr>
                <w:rFonts w:asciiTheme="minorHAnsi" w:hAnsiTheme="minorHAnsi"/>
                <w:sz w:val="22"/>
              </w:rPr>
            </w:pPr>
            <w:r w:rsidRPr="00C54913">
              <w:rPr>
                <w:rFonts w:asciiTheme="minorHAnsi" w:hAnsiTheme="minorHAnsi"/>
                <w:sz w:val="22"/>
              </w:rPr>
              <w:t xml:space="preserve">Explore target audience research, focus </w:t>
            </w:r>
          </w:p>
          <w:p w:rsidR="00890372" w:rsidRPr="00C54913" w:rsidRDefault="00890372" w:rsidP="00944329">
            <w:pPr>
              <w:pStyle w:val="NormalWeb"/>
              <w:tabs>
                <w:tab w:val="left" w:pos="3942"/>
              </w:tabs>
              <w:spacing w:before="0" w:beforeAutospacing="0" w:after="0" w:afterAutospacing="0"/>
              <w:ind w:right="-650"/>
              <w:rPr>
                <w:rFonts w:asciiTheme="minorHAnsi" w:hAnsiTheme="minorHAnsi"/>
                <w:sz w:val="22"/>
              </w:rPr>
            </w:pPr>
            <w:r w:rsidRPr="00C54913">
              <w:rPr>
                <w:rFonts w:asciiTheme="minorHAnsi" w:hAnsiTheme="minorHAnsi"/>
                <w:sz w:val="22"/>
              </w:rPr>
              <w:t xml:space="preserve">groups, attitudinal &amp; behavioral surveys, </w:t>
            </w:r>
          </w:p>
          <w:p w:rsidR="00890372" w:rsidRPr="00C54913" w:rsidRDefault="00890372" w:rsidP="00944329">
            <w:pPr>
              <w:pStyle w:val="NormalWeb"/>
              <w:tabs>
                <w:tab w:val="left" w:pos="3942"/>
              </w:tabs>
              <w:spacing w:before="0" w:beforeAutospacing="0" w:after="0" w:afterAutospacing="0"/>
              <w:ind w:right="-650"/>
              <w:rPr>
                <w:rFonts w:asciiTheme="minorHAnsi" w:hAnsiTheme="minorHAnsi"/>
                <w:sz w:val="22"/>
              </w:rPr>
            </w:pPr>
            <w:r w:rsidRPr="00C54913">
              <w:rPr>
                <w:rFonts w:asciiTheme="minorHAnsi" w:hAnsiTheme="minorHAnsi"/>
                <w:sz w:val="22"/>
              </w:rPr>
              <w:t xml:space="preserve">market segmentation database analysis </w:t>
            </w:r>
          </w:p>
          <w:p w:rsidR="00890372" w:rsidRPr="00C54913" w:rsidRDefault="00890372" w:rsidP="00944329">
            <w:pPr>
              <w:pStyle w:val="NormalWeb"/>
              <w:tabs>
                <w:tab w:val="left" w:pos="3942"/>
              </w:tabs>
              <w:spacing w:before="0" w:beforeAutospacing="0" w:after="0" w:afterAutospacing="0"/>
              <w:ind w:right="-650"/>
              <w:rPr>
                <w:rFonts w:asciiTheme="minorHAnsi" w:hAnsiTheme="minorHAnsi"/>
                <w:sz w:val="22"/>
              </w:rPr>
            </w:pPr>
            <w:r w:rsidRPr="00C54913">
              <w:rPr>
                <w:rFonts w:asciiTheme="minorHAnsi" w:hAnsiTheme="minorHAnsi"/>
                <w:sz w:val="22"/>
              </w:rPr>
              <w:t xml:space="preserve">based on availability of budget. Review the current text while driving campaigns and </w:t>
            </w:r>
          </w:p>
          <w:p w:rsidR="00890372" w:rsidRPr="00C54913" w:rsidRDefault="00890372" w:rsidP="00944329">
            <w:pPr>
              <w:pStyle w:val="NormalWeb"/>
              <w:tabs>
                <w:tab w:val="left" w:pos="3942"/>
              </w:tabs>
              <w:spacing w:before="0" w:beforeAutospacing="0" w:after="0" w:afterAutospacing="0"/>
              <w:ind w:right="-650"/>
              <w:rPr>
                <w:rFonts w:asciiTheme="minorHAnsi" w:hAnsiTheme="minorHAnsi"/>
                <w:sz w:val="22"/>
              </w:rPr>
            </w:pPr>
            <w:r w:rsidRPr="00C54913">
              <w:rPr>
                <w:rFonts w:asciiTheme="minorHAnsi" w:hAnsiTheme="minorHAnsi"/>
                <w:sz w:val="22"/>
              </w:rPr>
              <w:t xml:space="preserve">their relationship to the history of driver </w:t>
            </w:r>
          </w:p>
          <w:p w:rsidR="00890372" w:rsidRPr="00C54913" w:rsidRDefault="00890372" w:rsidP="00F47F6A">
            <w:pPr>
              <w:pStyle w:val="NormalWeb"/>
              <w:tabs>
                <w:tab w:val="left" w:pos="3942"/>
              </w:tabs>
              <w:spacing w:before="0" w:beforeAutospacing="0" w:after="0" w:afterAutospacing="0"/>
              <w:ind w:right="-650"/>
              <w:rPr>
                <w:rFonts w:asciiTheme="minorHAnsi" w:hAnsiTheme="minorHAnsi"/>
                <w:sz w:val="22"/>
              </w:rPr>
            </w:pPr>
            <w:r w:rsidRPr="00C54913">
              <w:rPr>
                <w:rFonts w:asciiTheme="minorHAnsi" w:hAnsiTheme="minorHAnsi"/>
                <w:sz w:val="22"/>
              </w:rPr>
              <w:t xml:space="preserve">safety initiatives. Discuss reading.  </w:t>
            </w:r>
          </w:p>
        </w:tc>
        <w:tc>
          <w:tcPr>
            <w:tcW w:w="3525" w:type="dxa"/>
            <w:shd w:val="clear" w:color="auto" w:fill="auto"/>
          </w:tcPr>
          <w:p w:rsidR="00890372" w:rsidRPr="00C54913" w:rsidRDefault="00890372" w:rsidP="00944329">
            <w:pPr>
              <w:pStyle w:val="NormalWeb"/>
              <w:numPr>
                <w:ilvl w:val="0"/>
                <w:numId w:val="26"/>
              </w:numPr>
              <w:spacing w:before="0" w:beforeAutospacing="0" w:after="0" w:afterAutospacing="0"/>
              <w:rPr>
                <w:rFonts w:asciiTheme="minorHAnsi" w:hAnsiTheme="minorHAnsi"/>
                <w:sz w:val="22"/>
                <w:szCs w:val="18"/>
              </w:rPr>
            </w:pPr>
            <w:r w:rsidRPr="00C54913">
              <w:rPr>
                <w:rFonts w:asciiTheme="minorHAnsi" w:hAnsiTheme="minorHAnsi"/>
                <w:sz w:val="22"/>
                <w:szCs w:val="18"/>
              </w:rPr>
              <w:t>Audience Segmentation</w:t>
            </w:r>
          </w:p>
          <w:p w:rsidR="00890372" w:rsidRPr="00C54913" w:rsidRDefault="00890372" w:rsidP="00944329">
            <w:pPr>
              <w:pStyle w:val="NormalWeb"/>
              <w:numPr>
                <w:ilvl w:val="0"/>
                <w:numId w:val="26"/>
              </w:numPr>
              <w:spacing w:before="0" w:beforeAutospacing="0" w:after="0" w:afterAutospacing="0"/>
              <w:rPr>
                <w:rFonts w:asciiTheme="minorHAnsi" w:hAnsiTheme="minorHAnsi"/>
                <w:sz w:val="22"/>
                <w:szCs w:val="18"/>
              </w:rPr>
            </w:pPr>
            <w:r w:rsidRPr="00C54913">
              <w:rPr>
                <w:rFonts w:asciiTheme="minorHAnsi" w:hAnsiTheme="minorHAnsi"/>
                <w:sz w:val="22"/>
                <w:szCs w:val="18"/>
              </w:rPr>
              <w:t>Segmentation Criteria</w:t>
            </w:r>
          </w:p>
          <w:p w:rsidR="00890372" w:rsidRPr="00C54913" w:rsidRDefault="00890372" w:rsidP="00944329">
            <w:pPr>
              <w:pStyle w:val="NormalWeb"/>
              <w:numPr>
                <w:ilvl w:val="0"/>
                <w:numId w:val="26"/>
              </w:numPr>
              <w:spacing w:before="0" w:beforeAutospacing="0" w:after="0" w:afterAutospacing="0"/>
              <w:rPr>
                <w:rFonts w:asciiTheme="minorHAnsi" w:hAnsiTheme="minorHAnsi"/>
                <w:sz w:val="22"/>
                <w:szCs w:val="18"/>
              </w:rPr>
            </w:pPr>
            <w:r w:rsidRPr="00C54913">
              <w:rPr>
                <w:rFonts w:asciiTheme="minorHAnsi" w:hAnsiTheme="minorHAnsi"/>
                <w:sz w:val="22"/>
                <w:szCs w:val="18"/>
              </w:rPr>
              <w:t>Case Study: Driver Safety then and now: Seat belt use vs. texting while driving</w:t>
            </w:r>
          </w:p>
          <w:p w:rsidR="00890372" w:rsidRPr="00C54913" w:rsidRDefault="00890372" w:rsidP="00944329">
            <w:pPr>
              <w:pStyle w:val="NormalWeb"/>
              <w:numPr>
                <w:ilvl w:val="0"/>
                <w:numId w:val="26"/>
              </w:numPr>
              <w:spacing w:before="0" w:beforeAutospacing="0" w:after="0" w:afterAutospacing="0"/>
              <w:rPr>
                <w:rFonts w:asciiTheme="minorHAnsi" w:hAnsiTheme="minorHAnsi"/>
                <w:sz w:val="22"/>
                <w:szCs w:val="18"/>
              </w:rPr>
            </w:pPr>
            <w:r w:rsidRPr="00C54913">
              <w:rPr>
                <w:rFonts w:asciiTheme="minorHAnsi" w:hAnsiTheme="minorHAnsi"/>
                <w:sz w:val="22"/>
              </w:rPr>
              <w:t>Discuss Reading</w:t>
            </w:r>
          </w:p>
          <w:p w:rsidR="00890372" w:rsidRPr="00C54913" w:rsidRDefault="00890372" w:rsidP="00337465">
            <w:pPr>
              <w:spacing w:beforeLines="1" w:afterLines="1"/>
              <w:rPr>
                <w:sz w:val="22"/>
                <w:szCs w:val="20"/>
              </w:rPr>
            </w:pPr>
          </w:p>
        </w:tc>
      </w:tr>
      <w:tr w:rsidR="00890372" w:rsidRPr="00C54913">
        <w:trPr>
          <w:trHeight w:val="1230"/>
        </w:trPr>
        <w:tc>
          <w:tcPr>
            <w:tcW w:w="1080" w:type="dxa"/>
            <w:shd w:val="clear" w:color="auto" w:fill="auto"/>
          </w:tcPr>
          <w:p w:rsidR="00890372" w:rsidRPr="00C54913" w:rsidRDefault="00890372" w:rsidP="00944329">
            <w:pPr>
              <w:rPr>
                <w:sz w:val="22"/>
                <w:szCs w:val="20"/>
              </w:rPr>
            </w:pPr>
            <w:r w:rsidRPr="00C54913">
              <w:rPr>
                <w:sz w:val="22"/>
                <w:szCs w:val="20"/>
              </w:rPr>
              <w:t>Session/Week  7</w:t>
            </w:r>
          </w:p>
        </w:tc>
        <w:tc>
          <w:tcPr>
            <w:tcW w:w="4230" w:type="dxa"/>
            <w:shd w:val="clear" w:color="auto" w:fill="auto"/>
          </w:tcPr>
          <w:p w:rsidR="00890372" w:rsidRPr="00C54913" w:rsidRDefault="00890372" w:rsidP="00944329">
            <w:pPr>
              <w:pStyle w:val="NormalWeb"/>
              <w:spacing w:before="0" w:beforeAutospacing="0" w:after="0" w:afterAutospacing="0"/>
              <w:ind w:right="-650"/>
              <w:rPr>
                <w:rFonts w:asciiTheme="minorHAnsi" w:hAnsiTheme="minorHAnsi"/>
                <w:b/>
                <w:sz w:val="22"/>
              </w:rPr>
            </w:pPr>
            <w:r w:rsidRPr="00C54913">
              <w:rPr>
                <w:rFonts w:asciiTheme="minorHAnsi" w:hAnsiTheme="minorHAnsi"/>
                <w:b/>
                <w:sz w:val="22"/>
              </w:rPr>
              <w:t xml:space="preserve">Strategy </w:t>
            </w:r>
          </w:p>
          <w:p w:rsidR="00890372" w:rsidRPr="00C54913" w:rsidRDefault="00890372" w:rsidP="00944329">
            <w:pPr>
              <w:pStyle w:val="NormalWeb"/>
              <w:spacing w:before="0" w:beforeAutospacing="0" w:after="0" w:afterAutospacing="0"/>
              <w:ind w:right="-650"/>
              <w:rPr>
                <w:rFonts w:asciiTheme="minorHAnsi" w:hAnsiTheme="minorHAnsi"/>
                <w:sz w:val="22"/>
              </w:rPr>
            </w:pPr>
            <w:r w:rsidRPr="00C54913">
              <w:rPr>
                <w:rFonts w:asciiTheme="minorHAnsi" w:hAnsiTheme="minorHAnsi"/>
                <w:sz w:val="22"/>
              </w:rPr>
              <w:t xml:space="preserve">Lecture on research timeline and creating objectives of social marketing strategy. </w:t>
            </w:r>
          </w:p>
          <w:p w:rsidR="00890372" w:rsidRPr="00C54913" w:rsidRDefault="00890372" w:rsidP="00944329">
            <w:pPr>
              <w:pStyle w:val="NormalWeb"/>
              <w:spacing w:before="0" w:beforeAutospacing="0" w:after="0" w:afterAutospacing="0"/>
              <w:ind w:right="-650"/>
              <w:rPr>
                <w:rFonts w:asciiTheme="minorHAnsi" w:hAnsiTheme="minorHAnsi"/>
                <w:sz w:val="22"/>
              </w:rPr>
            </w:pPr>
            <w:r w:rsidRPr="00C54913">
              <w:rPr>
                <w:rFonts w:asciiTheme="minorHAnsi" w:hAnsiTheme="minorHAnsi"/>
                <w:sz w:val="22"/>
              </w:rPr>
              <w:t xml:space="preserve">Critique projects. Analyze comparative emergency preparedness messages and initiatives in Florida, California, and New </w:t>
            </w:r>
          </w:p>
          <w:p w:rsidR="00890372" w:rsidRPr="00C54913" w:rsidRDefault="00890372" w:rsidP="00F47F6A">
            <w:pPr>
              <w:pStyle w:val="NormalWeb"/>
              <w:spacing w:before="0" w:beforeAutospacing="0" w:after="0" w:afterAutospacing="0"/>
              <w:ind w:right="-650"/>
              <w:rPr>
                <w:rFonts w:asciiTheme="minorHAnsi" w:hAnsiTheme="minorHAnsi"/>
                <w:sz w:val="22"/>
              </w:rPr>
            </w:pPr>
            <w:r w:rsidRPr="00C54913">
              <w:rPr>
                <w:rFonts w:asciiTheme="minorHAnsi" w:hAnsiTheme="minorHAnsi"/>
                <w:sz w:val="22"/>
              </w:rPr>
              <w:t xml:space="preserve">York.  Discuss reading assignment. Discuss reading.  Test administered. </w:t>
            </w:r>
          </w:p>
        </w:tc>
        <w:tc>
          <w:tcPr>
            <w:tcW w:w="3525" w:type="dxa"/>
            <w:shd w:val="clear" w:color="auto" w:fill="auto"/>
          </w:tcPr>
          <w:p w:rsidR="00890372" w:rsidRPr="00C54913" w:rsidRDefault="00890372" w:rsidP="00944329">
            <w:pPr>
              <w:pStyle w:val="NormalWeb"/>
              <w:numPr>
                <w:ilvl w:val="0"/>
                <w:numId w:val="27"/>
              </w:numPr>
              <w:spacing w:before="0" w:beforeAutospacing="0" w:after="0" w:afterAutospacing="0"/>
              <w:rPr>
                <w:rFonts w:asciiTheme="minorHAnsi" w:hAnsiTheme="minorHAnsi"/>
                <w:sz w:val="22"/>
              </w:rPr>
            </w:pPr>
            <w:r w:rsidRPr="00C54913">
              <w:rPr>
                <w:rFonts w:asciiTheme="minorHAnsi" w:hAnsiTheme="minorHAnsi"/>
                <w:sz w:val="22"/>
              </w:rPr>
              <w:t>Strategies</w:t>
            </w:r>
          </w:p>
          <w:p w:rsidR="00890372" w:rsidRPr="00C54913" w:rsidRDefault="00890372" w:rsidP="00944329">
            <w:pPr>
              <w:pStyle w:val="NormalWeb"/>
              <w:numPr>
                <w:ilvl w:val="0"/>
                <w:numId w:val="27"/>
              </w:numPr>
              <w:spacing w:before="0" w:beforeAutospacing="0" w:after="0" w:afterAutospacing="0"/>
              <w:rPr>
                <w:rFonts w:asciiTheme="minorHAnsi" w:hAnsiTheme="minorHAnsi"/>
                <w:sz w:val="22"/>
              </w:rPr>
            </w:pPr>
            <w:r w:rsidRPr="00C54913">
              <w:rPr>
                <w:rFonts w:asciiTheme="minorHAnsi" w:hAnsiTheme="minorHAnsi"/>
                <w:sz w:val="22"/>
              </w:rPr>
              <w:t>Case Study: Comparative Emergency Preparedness: Florida, California, New York</w:t>
            </w:r>
          </w:p>
          <w:p w:rsidR="00890372" w:rsidRPr="00C54913" w:rsidRDefault="00890372" w:rsidP="00944329">
            <w:pPr>
              <w:pStyle w:val="NormalWeb"/>
              <w:numPr>
                <w:ilvl w:val="0"/>
                <w:numId w:val="27"/>
              </w:numPr>
              <w:spacing w:before="0" w:beforeAutospacing="0" w:after="0" w:afterAutospacing="0"/>
              <w:rPr>
                <w:rFonts w:asciiTheme="minorHAnsi" w:hAnsiTheme="minorHAnsi"/>
                <w:sz w:val="22"/>
              </w:rPr>
            </w:pPr>
            <w:r w:rsidRPr="00C54913">
              <w:rPr>
                <w:rFonts w:asciiTheme="minorHAnsi" w:hAnsiTheme="minorHAnsi"/>
                <w:sz w:val="22"/>
              </w:rPr>
              <w:t>Critique Projects</w:t>
            </w:r>
          </w:p>
          <w:p w:rsidR="00890372" w:rsidRPr="00C54913" w:rsidRDefault="00890372" w:rsidP="00F47F6A">
            <w:pPr>
              <w:pStyle w:val="NormalWeb"/>
              <w:numPr>
                <w:ilvl w:val="0"/>
                <w:numId w:val="27"/>
              </w:numPr>
              <w:spacing w:before="0" w:beforeAutospacing="0" w:after="0" w:afterAutospacing="0"/>
              <w:rPr>
                <w:rFonts w:asciiTheme="minorHAnsi" w:hAnsiTheme="minorHAnsi"/>
                <w:sz w:val="22"/>
              </w:rPr>
            </w:pPr>
            <w:r w:rsidRPr="00C54913">
              <w:rPr>
                <w:rFonts w:asciiTheme="minorHAnsi" w:hAnsiTheme="minorHAnsi"/>
                <w:sz w:val="22"/>
              </w:rPr>
              <w:t>Discuss Reading</w:t>
            </w:r>
          </w:p>
        </w:tc>
      </w:tr>
      <w:tr w:rsidR="00890372" w:rsidRPr="00C54913">
        <w:trPr>
          <w:trHeight w:val="2310"/>
        </w:trPr>
        <w:tc>
          <w:tcPr>
            <w:tcW w:w="1080" w:type="dxa"/>
            <w:shd w:val="clear" w:color="auto" w:fill="auto"/>
          </w:tcPr>
          <w:p w:rsidR="00890372" w:rsidRPr="00C54913" w:rsidRDefault="00890372" w:rsidP="00944329">
            <w:pPr>
              <w:rPr>
                <w:sz w:val="22"/>
                <w:szCs w:val="20"/>
              </w:rPr>
            </w:pPr>
            <w:r w:rsidRPr="00C54913">
              <w:rPr>
                <w:sz w:val="22"/>
                <w:szCs w:val="20"/>
              </w:rPr>
              <w:t>Session/Week 8</w:t>
            </w:r>
          </w:p>
        </w:tc>
        <w:tc>
          <w:tcPr>
            <w:tcW w:w="4230" w:type="dxa"/>
            <w:shd w:val="clear" w:color="auto" w:fill="auto"/>
          </w:tcPr>
          <w:p w:rsidR="00890372" w:rsidRPr="00C54913" w:rsidRDefault="00890372" w:rsidP="00944329">
            <w:pPr>
              <w:pStyle w:val="NormalWeb"/>
              <w:spacing w:before="0" w:beforeAutospacing="0" w:after="0" w:afterAutospacing="0"/>
              <w:rPr>
                <w:rFonts w:asciiTheme="minorHAnsi" w:hAnsiTheme="minorHAnsi"/>
                <w:b/>
                <w:sz w:val="22"/>
              </w:rPr>
            </w:pPr>
            <w:r w:rsidRPr="00C54913">
              <w:rPr>
                <w:rFonts w:asciiTheme="minorHAnsi" w:hAnsiTheme="minorHAnsi"/>
                <w:b/>
                <w:sz w:val="22"/>
              </w:rPr>
              <w:t>Design and Effective Messaging</w:t>
            </w:r>
          </w:p>
          <w:p w:rsidR="00890372" w:rsidRPr="00C54913" w:rsidRDefault="00890372" w:rsidP="00F47F6A">
            <w:pPr>
              <w:pStyle w:val="NormalWeb"/>
              <w:spacing w:before="0" w:beforeAutospacing="0" w:after="0" w:afterAutospacing="0"/>
              <w:rPr>
                <w:rFonts w:asciiTheme="minorHAnsi" w:hAnsiTheme="minorHAnsi"/>
                <w:sz w:val="22"/>
              </w:rPr>
            </w:pPr>
            <w:r w:rsidRPr="00C54913">
              <w:rPr>
                <w:rFonts w:asciiTheme="minorHAnsi" w:hAnsiTheme="minorHAnsi"/>
                <w:sz w:val="22"/>
              </w:rPr>
              <w:t xml:space="preserve">Lecture on key parts of messaging process, including types of products, price, placement, promotion, publics, partnerships, policy, and budget. Special consideration of available budget and what media outlets can be considered. Evaluating the ACA marketplace in New York City. Discuss reading. </w:t>
            </w:r>
          </w:p>
        </w:tc>
        <w:tc>
          <w:tcPr>
            <w:tcW w:w="3525" w:type="dxa"/>
            <w:shd w:val="clear" w:color="auto" w:fill="auto"/>
          </w:tcPr>
          <w:p w:rsidR="00890372" w:rsidRPr="00C54913" w:rsidRDefault="00890372" w:rsidP="00944329">
            <w:pPr>
              <w:pStyle w:val="NormalWeb"/>
              <w:numPr>
                <w:ilvl w:val="0"/>
                <w:numId w:val="28"/>
              </w:numPr>
              <w:spacing w:before="0" w:beforeAutospacing="0" w:after="0" w:afterAutospacing="0"/>
              <w:rPr>
                <w:rFonts w:asciiTheme="minorHAnsi" w:hAnsiTheme="minorHAnsi"/>
                <w:sz w:val="22"/>
              </w:rPr>
            </w:pPr>
            <w:r w:rsidRPr="00C54913">
              <w:rPr>
                <w:rFonts w:asciiTheme="minorHAnsi" w:hAnsiTheme="minorHAnsi"/>
                <w:sz w:val="22"/>
              </w:rPr>
              <w:t>Social Marketing Process</w:t>
            </w:r>
          </w:p>
          <w:p w:rsidR="00890372" w:rsidRPr="00C54913" w:rsidRDefault="00890372" w:rsidP="00944329">
            <w:pPr>
              <w:pStyle w:val="NormalWeb"/>
              <w:numPr>
                <w:ilvl w:val="0"/>
                <w:numId w:val="28"/>
              </w:numPr>
              <w:spacing w:before="0" w:beforeAutospacing="0" w:after="0" w:afterAutospacing="0"/>
              <w:rPr>
                <w:rFonts w:asciiTheme="minorHAnsi" w:hAnsiTheme="minorHAnsi"/>
                <w:sz w:val="22"/>
              </w:rPr>
            </w:pPr>
            <w:r w:rsidRPr="00C54913">
              <w:rPr>
                <w:rFonts w:asciiTheme="minorHAnsi" w:hAnsiTheme="minorHAnsi"/>
                <w:sz w:val="22"/>
              </w:rPr>
              <w:t>Case Study: The ACA marketplace in New York State</w:t>
            </w:r>
          </w:p>
          <w:p w:rsidR="00890372" w:rsidRPr="00C54913" w:rsidRDefault="00890372" w:rsidP="00944329">
            <w:pPr>
              <w:pStyle w:val="NormalWeb"/>
              <w:numPr>
                <w:ilvl w:val="0"/>
                <w:numId w:val="28"/>
              </w:numPr>
              <w:spacing w:before="0" w:beforeAutospacing="0" w:after="0" w:afterAutospacing="0"/>
              <w:rPr>
                <w:rFonts w:asciiTheme="minorHAnsi" w:hAnsiTheme="minorHAnsi"/>
                <w:sz w:val="22"/>
              </w:rPr>
            </w:pPr>
            <w:r w:rsidRPr="00C54913">
              <w:rPr>
                <w:rFonts w:asciiTheme="minorHAnsi" w:hAnsiTheme="minorHAnsi"/>
                <w:sz w:val="22"/>
              </w:rPr>
              <w:t xml:space="preserve">Discuss Reading </w:t>
            </w:r>
          </w:p>
          <w:p w:rsidR="00890372" w:rsidRPr="00C54913" w:rsidRDefault="00890372" w:rsidP="00944329">
            <w:pPr>
              <w:rPr>
                <w:sz w:val="22"/>
                <w:szCs w:val="20"/>
              </w:rPr>
            </w:pPr>
          </w:p>
        </w:tc>
      </w:tr>
      <w:tr w:rsidR="00890372" w:rsidRPr="00C54913">
        <w:trPr>
          <w:trHeight w:val="2859"/>
        </w:trPr>
        <w:tc>
          <w:tcPr>
            <w:tcW w:w="1080" w:type="dxa"/>
            <w:shd w:val="clear" w:color="auto" w:fill="auto"/>
          </w:tcPr>
          <w:p w:rsidR="00890372" w:rsidRPr="00C54913" w:rsidRDefault="00890372" w:rsidP="00944329">
            <w:pPr>
              <w:rPr>
                <w:sz w:val="22"/>
                <w:szCs w:val="20"/>
              </w:rPr>
            </w:pPr>
            <w:r w:rsidRPr="00C54913">
              <w:rPr>
                <w:sz w:val="22"/>
                <w:szCs w:val="20"/>
              </w:rPr>
              <w:t>Session/Week 9</w:t>
            </w:r>
          </w:p>
        </w:tc>
        <w:tc>
          <w:tcPr>
            <w:tcW w:w="4230" w:type="dxa"/>
            <w:shd w:val="clear" w:color="auto" w:fill="auto"/>
          </w:tcPr>
          <w:p w:rsidR="00890372" w:rsidRPr="00C54913" w:rsidRDefault="00890372" w:rsidP="00944329">
            <w:pPr>
              <w:rPr>
                <w:b/>
                <w:sz w:val="22"/>
                <w:szCs w:val="20"/>
              </w:rPr>
            </w:pPr>
            <w:r w:rsidRPr="00C54913">
              <w:rPr>
                <w:b/>
                <w:sz w:val="22"/>
                <w:szCs w:val="20"/>
              </w:rPr>
              <w:t>Appropriate Channels and Producing Creative Communication</w:t>
            </w:r>
          </w:p>
          <w:p w:rsidR="00890372" w:rsidRPr="00C54913" w:rsidRDefault="00890372" w:rsidP="00944329">
            <w:pPr>
              <w:rPr>
                <w:sz w:val="22"/>
                <w:szCs w:val="20"/>
              </w:rPr>
            </w:pPr>
            <w:r w:rsidRPr="00C54913">
              <w:rPr>
                <w:sz w:val="22"/>
                <w:szCs w:val="20"/>
              </w:rPr>
              <w:t xml:space="preserve">Introduce students to different media platforms and audience reach of those communication outlets. Explore finding effective media platforms for targeted audiences. Review the rebranding of New York City health system. Discuss readings. Introduce students to available software. </w:t>
            </w:r>
          </w:p>
        </w:tc>
        <w:tc>
          <w:tcPr>
            <w:tcW w:w="3525" w:type="dxa"/>
            <w:shd w:val="clear" w:color="auto" w:fill="auto"/>
          </w:tcPr>
          <w:p w:rsidR="00890372" w:rsidRPr="00C54913" w:rsidRDefault="00890372" w:rsidP="00944329">
            <w:pPr>
              <w:pStyle w:val="ListParagraph"/>
              <w:numPr>
                <w:ilvl w:val="0"/>
                <w:numId w:val="30"/>
              </w:numPr>
              <w:rPr>
                <w:sz w:val="22"/>
                <w:szCs w:val="20"/>
              </w:rPr>
            </w:pPr>
            <w:r w:rsidRPr="00C54913">
              <w:rPr>
                <w:sz w:val="22"/>
                <w:szCs w:val="20"/>
              </w:rPr>
              <w:t>Appropriate channels</w:t>
            </w:r>
          </w:p>
          <w:p w:rsidR="00890372" w:rsidRPr="00C54913" w:rsidRDefault="00890372" w:rsidP="00944329">
            <w:pPr>
              <w:pStyle w:val="ListParagraph"/>
              <w:numPr>
                <w:ilvl w:val="0"/>
                <w:numId w:val="30"/>
              </w:numPr>
              <w:rPr>
                <w:sz w:val="22"/>
                <w:szCs w:val="20"/>
              </w:rPr>
            </w:pPr>
            <w:r w:rsidRPr="00C54913">
              <w:rPr>
                <w:sz w:val="22"/>
                <w:szCs w:val="20"/>
              </w:rPr>
              <w:t xml:space="preserve">Case Study: </w:t>
            </w:r>
            <w:r w:rsidRPr="00C54913">
              <w:rPr>
                <w:sz w:val="22"/>
              </w:rPr>
              <w:t>Rebranding New York City health system: NYU Langone, Mt. Sinai, Northwell, &amp; HHC</w:t>
            </w:r>
          </w:p>
          <w:p w:rsidR="00890372" w:rsidRPr="00C54913" w:rsidRDefault="00890372" w:rsidP="00944329">
            <w:pPr>
              <w:pStyle w:val="ListParagraph"/>
              <w:numPr>
                <w:ilvl w:val="0"/>
                <w:numId w:val="30"/>
              </w:numPr>
              <w:rPr>
                <w:sz w:val="22"/>
                <w:szCs w:val="20"/>
              </w:rPr>
            </w:pPr>
            <w:r w:rsidRPr="00C54913">
              <w:rPr>
                <w:sz w:val="22"/>
                <w:szCs w:val="20"/>
              </w:rPr>
              <w:t>Introduction to available software</w:t>
            </w:r>
          </w:p>
          <w:p w:rsidR="00890372" w:rsidRPr="00C54913" w:rsidRDefault="00890372" w:rsidP="00944329">
            <w:pPr>
              <w:pStyle w:val="ListParagraph"/>
              <w:numPr>
                <w:ilvl w:val="0"/>
                <w:numId w:val="30"/>
              </w:numPr>
              <w:rPr>
                <w:sz w:val="22"/>
                <w:szCs w:val="20"/>
              </w:rPr>
            </w:pPr>
            <w:r w:rsidRPr="00C54913">
              <w:rPr>
                <w:sz w:val="22"/>
                <w:szCs w:val="20"/>
              </w:rPr>
              <w:t>Discuss Readings</w:t>
            </w:r>
          </w:p>
        </w:tc>
      </w:tr>
      <w:tr w:rsidR="00890372" w:rsidRPr="00C54913">
        <w:trPr>
          <w:trHeight w:val="1662"/>
        </w:trPr>
        <w:tc>
          <w:tcPr>
            <w:tcW w:w="1080" w:type="dxa"/>
            <w:shd w:val="clear" w:color="auto" w:fill="auto"/>
          </w:tcPr>
          <w:p w:rsidR="00890372" w:rsidRPr="00C54913" w:rsidRDefault="00890372" w:rsidP="00944329">
            <w:pPr>
              <w:rPr>
                <w:sz w:val="22"/>
                <w:szCs w:val="20"/>
              </w:rPr>
            </w:pPr>
            <w:r w:rsidRPr="00C54913">
              <w:rPr>
                <w:sz w:val="22"/>
                <w:szCs w:val="20"/>
              </w:rPr>
              <w:t>Session/Week 10</w:t>
            </w:r>
          </w:p>
          <w:p w:rsidR="00890372" w:rsidRPr="00C54913" w:rsidRDefault="00890372" w:rsidP="00944329">
            <w:pPr>
              <w:rPr>
                <w:sz w:val="22"/>
                <w:szCs w:val="20"/>
              </w:rPr>
            </w:pPr>
          </w:p>
        </w:tc>
        <w:tc>
          <w:tcPr>
            <w:tcW w:w="4230" w:type="dxa"/>
            <w:shd w:val="clear" w:color="auto" w:fill="auto"/>
          </w:tcPr>
          <w:p w:rsidR="00890372" w:rsidRPr="00C54913" w:rsidRDefault="00890372" w:rsidP="00944329">
            <w:pPr>
              <w:rPr>
                <w:b/>
                <w:sz w:val="22"/>
                <w:szCs w:val="20"/>
              </w:rPr>
            </w:pPr>
            <w:r w:rsidRPr="00C54913">
              <w:rPr>
                <w:b/>
                <w:sz w:val="22"/>
                <w:szCs w:val="20"/>
              </w:rPr>
              <w:t>Pretesting and utilizing pretesting results</w:t>
            </w:r>
          </w:p>
          <w:p w:rsidR="00890372" w:rsidRPr="00C54913" w:rsidRDefault="00890372" w:rsidP="00944329">
            <w:pPr>
              <w:rPr>
                <w:sz w:val="22"/>
                <w:szCs w:val="20"/>
              </w:rPr>
            </w:pPr>
            <w:r w:rsidRPr="00C54913">
              <w:rPr>
                <w:sz w:val="22"/>
                <w:szCs w:val="20"/>
              </w:rPr>
              <w:t xml:space="preserve">Examine pretesting principles and criteria. Review budgetary considerations. Analyze hospital hand hygiene compliance issues. Discuss Reading. </w:t>
            </w:r>
          </w:p>
        </w:tc>
        <w:tc>
          <w:tcPr>
            <w:tcW w:w="3525" w:type="dxa"/>
            <w:shd w:val="clear" w:color="auto" w:fill="auto"/>
          </w:tcPr>
          <w:p w:rsidR="00890372" w:rsidRPr="00C54913" w:rsidRDefault="00890372" w:rsidP="00944329">
            <w:pPr>
              <w:pStyle w:val="ListParagraph"/>
              <w:numPr>
                <w:ilvl w:val="0"/>
                <w:numId w:val="31"/>
              </w:numPr>
              <w:rPr>
                <w:sz w:val="22"/>
                <w:szCs w:val="20"/>
              </w:rPr>
            </w:pPr>
            <w:r w:rsidRPr="00C54913">
              <w:rPr>
                <w:sz w:val="22"/>
                <w:szCs w:val="20"/>
              </w:rPr>
              <w:t>Criteria, principles, budgetary consideration</w:t>
            </w:r>
          </w:p>
          <w:p w:rsidR="00890372" w:rsidRPr="00C54913" w:rsidRDefault="00890372" w:rsidP="00944329">
            <w:pPr>
              <w:pStyle w:val="ListParagraph"/>
              <w:numPr>
                <w:ilvl w:val="0"/>
                <w:numId w:val="31"/>
              </w:numPr>
              <w:rPr>
                <w:sz w:val="22"/>
                <w:szCs w:val="20"/>
              </w:rPr>
            </w:pPr>
            <w:r w:rsidRPr="00C54913">
              <w:rPr>
                <w:sz w:val="22"/>
                <w:szCs w:val="20"/>
              </w:rPr>
              <w:t xml:space="preserve">Case Study: </w:t>
            </w:r>
            <w:r w:rsidRPr="00C54913">
              <w:rPr>
                <w:sz w:val="22"/>
              </w:rPr>
              <w:t>Hospital hand hygiene compliance</w:t>
            </w:r>
          </w:p>
          <w:p w:rsidR="00890372" w:rsidRPr="00C54913" w:rsidRDefault="00890372" w:rsidP="00944329">
            <w:pPr>
              <w:pStyle w:val="ListParagraph"/>
              <w:numPr>
                <w:ilvl w:val="0"/>
                <w:numId w:val="31"/>
              </w:numPr>
              <w:rPr>
                <w:b/>
                <w:sz w:val="22"/>
                <w:szCs w:val="20"/>
              </w:rPr>
            </w:pPr>
            <w:r w:rsidRPr="00C54913">
              <w:rPr>
                <w:sz w:val="22"/>
                <w:szCs w:val="20"/>
              </w:rPr>
              <w:t>Discuss Readings</w:t>
            </w:r>
          </w:p>
        </w:tc>
      </w:tr>
      <w:tr w:rsidR="00890372" w:rsidRPr="00C54913">
        <w:trPr>
          <w:trHeight w:val="1950"/>
        </w:trPr>
        <w:tc>
          <w:tcPr>
            <w:tcW w:w="1080" w:type="dxa"/>
            <w:shd w:val="clear" w:color="auto" w:fill="auto"/>
          </w:tcPr>
          <w:p w:rsidR="00890372" w:rsidRPr="00C54913" w:rsidRDefault="00890372" w:rsidP="00944329">
            <w:pPr>
              <w:rPr>
                <w:sz w:val="22"/>
                <w:szCs w:val="20"/>
              </w:rPr>
            </w:pPr>
            <w:r w:rsidRPr="00C54913">
              <w:rPr>
                <w:sz w:val="22"/>
                <w:szCs w:val="20"/>
              </w:rPr>
              <w:t>Session/Week 11</w:t>
            </w:r>
          </w:p>
        </w:tc>
        <w:tc>
          <w:tcPr>
            <w:tcW w:w="4230" w:type="dxa"/>
            <w:shd w:val="clear" w:color="auto" w:fill="auto"/>
          </w:tcPr>
          <w:p w:rsidR="00890372" w:rsidRPr="00C54913" w:rsidRDefault="00890372" w:rsidP="00944329">
            <w:pPr>
              <w:rPr>
                <w:b/>
                <w:sz w:val="22"/>
                <w:szCs w:val="20"/>
              </w:rPr>
            </w:pPr>
            <w:r w:rsidRPr="00C54913">
              <w:rPr>
                <w:b/>
                <w:sz w:val="22"/>
                <w:szCs w:val="20"/>
              </w:rPr>
              <w:t>Implementation plan &amp; buying traditional media</w:t>
            </w:r>
          </w:p>
          <w:p w:rsidR="00890372" w:rsidRPr="00C54913" w:rsidRDefault="00890372" w:rsidP="00944329">
            <w:pPr>
              <w:rPr>
                <w:sz w:val="22"/>
                <w:szCs w:val="20"/>
              </w:rPr>
            </w:pPr>
            <w:r w:rsidRPr="00C54913">
              <w:rPr>
                <w:sz w:val="22"/>
                <w:szCs w:val="20"/>
              </w:rPr>
              <w:t>Explore implementation of planning and buying traditional media. Review media availability based on budget. Examine workplace flue vaccination programs. Word Press introduced.  Discuss reading.</w:t>
            </w:r>
          </w:p>
        </w:tc>
        <w:tc>
          <w:tcPr>
            <w:tcW w:w="3525" w:type="dxa"/>
            <w:shd w:val="clear" w:color="auto" w:fill="auto"/>
          </w:tcPr>
          <w:p w:rsidR="00890372" w:rsidRPr="00C54913" w:rsidRDefault="00890372" w:rsidP="00944329">
            <w:pPr>
              <w:pStyle w:val="ListParagraph"/>
              <w:numPr>
                <w:ilvl w:val="0"/>
                <w:numId w:val="32"/>
              </w:numPr>
              <w:rPr>
                <w:sz w:val="22"/>
                <w:szCs w:val="20"/>
              </w:rPr>
            </w:pPr>
            <w:r w:rsidRPr="00C54913">
              <w:rPr>
                <w:sz w:val="22"/>
                <w:szCs w:val="20"/>
              </w:rPr>
              <w:t>Planning and buying traditional media</w:t>
            </w:r>
          </w:p>
          <w:p w:rsidR="00890372" w:rsidRPr="00C54913" w:rsidRDefault="00890372" w:rsidP="00944329">
            <w:pPr>
              <w:pStyle w:val="ListParagraph"/>
              <w:numPr>
                <w:ilvl w:val="0"/>
                <w:numId w:val="32"/>
              </w:numPr>
              <w:rPr>
                <w:sz w:val="22"/>
                <w:szCs w:val="20"/>
              </w:rPr>
            </w:pPr>
            <w:r w:rsidRPr="00C54913">
              <w:rPr>
                <w:sz w:val="22"/>
                <w:szCs w:val="20"/>
              </w:rPr>
              <w:t xml:space="preserve">Case Study: </w:t>
            </w:r>
            <w:r w:rsidRPr="00C54913">
              <w:rPr>
                <w:sz w:val="22"/>
              </w:rPr>
              <w:t>Occupational Prophylaxis: Workplace Flu Vaccination Programs</w:t>
            </w:r>
          </w:p>
          <w:p w:rsidR="00890372" w:rsidRPr="00C54913" w:rsidRDefault="00890372" w:rsidP="00F47F6A">
            <w:pPr>
              <w:pStyle w:val="ListParagraph"/>
              <w:numPr>
                <w:ilvl w:val="0"/>
                <w:numId w:val="32"/>
              </w:numPr>
              <w:rPr>
                <w:sz w:val="22"/>
                <w:szCs w:val="20"/>
              </w:rPr>
            </w:pPr>
            <w:r w:rsidRPr="00C54913">
              <w:rPr>
                <w:sz w:val="22"/>
                <w:szCs w:val="20"/>
              </w:rPr>
              <w:t>Word Press Introduction</w:t>
            </w:r>
          </w:p>
        </w:tc>
      </w:tr>
      <w:tr w:rsidR="00890372" w:rsidRPr="00C54913">
        <w:trPr>
          <w:trHeight w:val="1860"/>
        </w:trPr>
        <w:tc>
          <w:tcPr>
            <w:tcW w:w="1080" w:type="dxa"/>
            <w:shd w:val="clear" w:color="auto" w:fill="auto"/>
          </w:tcPr>
          <w:p w:rsidR="00890372" w:rsidRPr="00C54913" w:rsidRDefault="00890372" w:rsidP="00944329">
            <w:pPr>
              <w:rPr>
                <w:sz w:val="22"/>
                <w:szCs w:val="20"/>
              </w:rPr>
            </w:pPr>
            <w:r w:rsidRPr="00C54913">
              <w:rPr>
                <w:sz w:val="22"/>
                <w:szCs w:val="20"/>
              </w:rPr>
              <w:t>Week 12</w:t>
            </w:r>
          </w:p>
        </w:tc>
        <w:tc>
          <w:tcPr>
            <w:tcW w:w="4230" w:type="dxa"/>
            <w:shd w:val="clear" w:color="auto" w:fill="auto"/>
          </w:tcPr>
          <w:p w:rsidR="00890372" w:rsidRPr="00C54913" w:rsidRDefault="00890372" w:rsidP="00944329">
            <w:pPr>
              <w:rPr>
                <w:b/>
                <w:sz w:val="22"/>
                <w:szCs w:val="20"/>
              </w:rPr>
            </w:pPr>
            <w:r w:rsidRPr="00C54913">
              <w:rPr>
                <w:b/>
                <w:sz w:val="22"/>
                <w:szCs w:val="20"/>
              </w:rPr>
              <w:t>Social Media, Publicity, Monitoring Implementation</w:t>
            </w:r>
          </w:p>
          <w:p w:rsidR="00890372" w:rsidRPr="00C54913" w:rsidRDefault="00890372" w:rsidP="00944329">
            <w:pPr>
              <w:rPr>
                <w:sz w:val="22"/>
                <w:szCs w:val="20"/>
              </w:rPr>
            </w:pPr>
            <w:r w:rsidRPr="00C54913">
              <w:rPr>
                <w:sz w:val="22"/>
                <w:szCs w:val="20"/>
              </w:rPr>
              <w:t xml:space="preserve">Discuss key principles of using social media for engaging users. Examine the pharmaceutical sectors’ direct to consumer marketing of medications. Discuss reading. </w:t>
            </w:r>
          </w:p>
        </w:tc>
        <w:tc>
          <w:tcPr>
            <w:tcW w:w="3525" w:type="dxa"/>
            <w:shd w:val="clear" w:color="auto" w:fill="auto"/>
          </w:tcPr>
          <w:p w:rsidR="00890372" w:rsidRPr="00C54913" w:rsidRDefault="00890372" w:rsidP="00944329">
            <w:pPr>
              <w:pStyle w:val="ListParagraph"/>
              <w:numPr>
                <w:ilvl w:val="0"/>
                <w:numId w:val="33"/>
              </w:numPr>
              <w:rPr>
                <w:sz w:val="22"/>
              </w:rPr>
            </w:pPr>
            <w:r w:rsidRPr="00C54913">
              <w:rPr>
                <w:sz w:val="22"/>
              </w:rPr>
              <w:t xml:space="preserve">Social media engagement </w:t>
            </w:r>
          </w:p>
          <w:p w:rsidR="00890372" w:rsidRPr="00C54913" w:rsidRDefault="00890372" w:rsidP="00944329">
            <w:pPr>
              <w:pStyle w:val="ListParagraph"/>
              <w:numPr>
                <w:ilvl w:val="0"/>
                <w:numId w:val="33"/>
              </w:numPr>
              <w:rPr>
                <w:sz w:val="22"/>
              </w:rPr>
            </w:pPr>
            <w:r w:rsidRPr="00C54913">
              <w:rPr>
                <w:sz w:val="22"/>
                <w:szCs w:val="20"/>
              </w:rPr>
              <w:t xml:space="preserve">Case Study: </w:t>
            </w:r>
            <w:r w:rsidRPr="00C54913">
              <w:rPr>
                <w:sz w:val="22"/>
              </w:rPr>
              <w:t xml:space="preserve">Direct to consumer: Harvoni vs. Viagra </w:t>
            </w:r>
          </w:p>
          <w:p w:rsidR="00890372" w:rsidRPr="00C54913" w:rsidRDefault="00890372" w:rsidP="00944329">
            <w:pPr>
              <w:pStyle w:val="ListParagraph"/>
              <w:numPr>
                <w:ilvl w:val="0"/>
                <w:numId w:val="33"/>
              </w:numPr>
              <w:rPr>
                <w:sz w:val="22"/>
              </w:rPr>
            </w:pPr>
            <w:r w:rsidRPr="00C54913">
              <w:rPr>
                <w:sz w:val="22"/>
              </w:rPr>
              <w:t>Discuss Reading</w:t>
            </w:r>
          </w:p>
        </w:tc>
      </w:tr>
      <w:tr w:rsidR="00890372" w:rsidRPr="00C54913">
        <w:trPr>
          <w:trHeight w:val="1680"/>
        </w:trPr>
        <w:tc>
          <w:tcPr>
            <w:tcW w:w="1080" w:type="dxa"/>
            <w:shd w:val="clear" w:color="auto" w:fill="auto"/>
          </w:tcPr>
          <w:p w:rsidR="00890372" w:rsidRPr="00C54913" w:rsidRDefault="00890372" w:rsidP="00944329">
            <w:pPr>
              <w:rPr>
                <w:sz w:val="22"/>
                <w:szCs w:val="20"/>
              </w:rPr>
            </w:pPr>
            <w:r w:rsidRPr="00C54913">
              <w:rPr>
                <w:sz w:val="22"/>
                <w:szCs w:val="20"/>
              </w:rPr>
              <w:t>Week 13</w:t>
            </w:r>
          </w:p>
        </w:tc>
        <w:tc>
          <w:tcPr>
            <w:tcW w:w="4230" w:type="dxa"/>
            <w:shd w:val="clear" w:color="auto" w:fill="auto"/>
          </w:tcPr>
          <w:p w:rsidR="00890372" w:rsidRPr="00C54913" w:rsidRDefault="00890372" w:rsidP="00944329">
            <w:pPr>
              <w:rPr>
                <w:b/>
                <w:sz w:val="22"/>
                <w:szCs w:val="20"/>
              </w:rPr>
            </w:pPr>
            <w:r w:rsidRPr="00C54913">
              <w:rPr>
                <w:b/>
                <w:sz w:val="22"/>
                <w:szCs w:val="20"/>
              </w:rPr>
              <w:t>Evaluation and Feedback</w:t>
            </w:r>
          </w:p>
          <w:p w:rsidR="00890372" w:rsidRPr="00C54913" w:rsidRDefault="00890372" w:rsidP="00944329">
            <w:pPr>
              <w:rPr>
                <w:sz w:val="22"/>
                <w:szCs w:val="20"/>
              </w:rPr>
            </w:pPr>
            <w:r w:rsidRPr="00C54913">
              <w:rPr>
                <w:sz w:val="22"/>
                <w:szCs w:val="20"/>
              </w:rPr>
              <w:t xml:space="preserve">Introduction to role of research evaluation in social marketing process. Review marketing to providers. Discuss reading. </w:t>
            </w:r>
          </w:p>
          <w:p w:rsidR="00890372" w:rsidRPr="00C54913" w:rsidRDefault="00890372" w:rsidP="00944329">
            <w:pPr>
              <w:rPr>
                <w:b/>
                <w:sz w:val="22"/>
                <w:szCs w:val="20"/>
              </w:rPr>
            </w:pPr>
          </w:p>
        </w:tc>
        <w:tc>
          <w:tcPr>
            <w:tcW w:w="3525" w:type="dxa"/>
            <w:shd w:val="clear" w:color="auto" w:fill="auto"/>
          </w:tcPr>
          <w:p w:rsidR="00890372" w:rsidRPr="00C54913" w:rsidRDefault="00890372" w:rsidP="00944329">
            <w:pPr>
              <w:pStyle w:val="ListParagraph"/>
              <w:numPr>
                <w:ilvl w:val="0"/>
                <w:numId w:val="34"/>
              </w:numPr>
              <w:rPr>
                <w:sz w:val="22"/>
                <w:szCs w:val="20"/>
              </w:rPr>
            </w:pPr>
            <w:r w:rsidRPr="00C54913">
              <w:rPr>
                <w:sz w:val="22"/>
                <w:szCs w:val="20"/>
              </w:rPr>
              <w:t>Evaluation tools</w:t>
            </w:r>
          </w:p>
          <w:p w:rsidR="00890372" w:rsidRPr="00C54913" w:rsidRDefault="00890372" w:rsidP="00944329">
            <w:pPr>
              <w:pStyle w:val="ListParagraph"/>
              <w:numPr>
                <w:ilvl w:val="0"/>
                <w:numId w:val="34"/>
              </w:numPr>
              <w:rPr>
                <w:sz w:val="22"/>
                <w:szCs w:val="20"/>
              </w:rPr>
            </w:pPr>
            <w:r w:rsidRPr="00C54913">
              <w:rPr>
                <w:sz w:val="22"/>
                <w:szCs w:val="20"/>
              </w:rPr>
              <w:t xml:space="preserve">Case Study: </w:t>
            </w:r>
            <w:r w:rsidRPr="00C54913">
              <w:rPr>
                <w:sz w:val="22"/>
              </w:rPr>
              <w:t>Marketing to providers: Prozac and opioid painkillers</w:t>
            </w:r>
          </w:p>
          <w:p w:rsidR="00890372" w:rsidRPr="00C54913" w:rsidRDefault="00890372" w:rsidP="00944329">
            <w:pPr>
              <w:pStyle w:val="ListParagraph"/>
              <w:numPr>
                <w:ilvl w:val="0"/>
                <w:numId w:val="34"/>
              </w:numPr>
              <w:rPr>
                <w:sz w:val="22"/>
                <w:szCs w:val="20"/>
              </w:rPr>
            </w:pPr>
            <w:r w:rsidRPr="00C54913">
              <w:rPr>
                <w:sz w:val="22"/>
                <w:szCs w:val="20"/>
              </w:rPr>
              <w:t>Discuss Reading</w:t>
            </w:r>
          </w:p>
        </w:tc>
      </w:tr>
      <w:tr w:rsidR="00890372" w:rsidRPr="00C54913">
        <w:trPr>
          <w:trHeight w:val="391"/>
        </w:trPr>
        <w:tc>
          <w:tcPr>
            <w:tcW w:w="1080" w:type="dxa"/>
            <w:shd w:val="clear" w:color="auto" w:fill="auto"/>
          </w:tcPr>
          <w:p w:rsidR="00890372" w:rsidRPr="00C54913" w:rsidRDefault="00890372" w:rsidP="00944329">
            <w:pPr>
              <w:rPr>
                <w:sz w:val="22"/>
                <w:szCs w:val="20"/>
              </w:rPr>
            </w:pPr>
            <w:r w:rsidRPr="00C54913">
              <w:rPr>
                <w:sz w:val="22"/>
                <w:szCs w:val="20"/>
              </w:rPr>
              <w:t>Week 14</w:t>
            </w:r>
          </w:p>
        </w:tc>
        <w:tc>
          <w:tcPr>
            <w:tcW w:w="4230" w:type="dxa"/>
            <w:shd w:val="clear" w:color="auto" w:fill="auto"/>
          </w:tcPr>
          <w:p w:rsidR="00890372" w:rsidRPr="00C54913" w:rsidRDefault="00890372" w:rsidP="00944329">
            <w:pPr>
              <w:rPr>
                <w:b/>
                <w:sz w:val="22"/>
                <w:szCs w:val="20"/>
              </w:rPr>
            </w:pPr>
            <w:r w:rsidRPr="00C54913">
              <w:rPr>
                <w:b/>
                <w:sz w:val="22"/>
                <w:szCs w:val="20"/>
              </w:rPr>
              <w:t>Evaluation Methods</w:t>
            </w:r>
          </w:p>
          <w:p w:rsidR="00890372" w:rsidRPr="00C54913" w:rsidRDefault="00890372" w:rsidP="00944329">
            <w:pPr>
              <w:rPr>
                <w:sz w:val="22"/>
                <w:szCs w:val="20"/>
              </w:rPr>
            </w:pPr>
            <w:r w:rsidRPr="00C54913">
              <w:rPr>
                <w:sz w:val="22"/>
                <w:szCs w:val="20"/>
              </w:rPr>
              <w:t>Discuss appropriate evaluation tools for student group projects. Analyze closed marketing. Discuss reading.</w:t>
            </w:r>
          </w:p>
        </w:tc>
        <w:tc>
          <w:tcPr>
            <w:tcW w:w="3525" w:type="dxa"/>
            <w:shd w:val="clear" w:color="auto" w:fill="auto"/>
          </w:tcPr>
          <w:p w:rsidR="00890372" w:rsidRPr="00C54913" w:rsidRDefault="00890372" w:rsidP="00944329">
            <w:pPr>
              <w:pStyle w:val="ListParagraph"/>
              <w:numPr>
                <w:ilvl w:val="0"/>
                <w:numId w:val="35"/>
              </w:numPr>
              <w:rPr>
                <w:sz w:val="22"/>
                <w:szCs w:val="20"/>
              </w:rPr>
            </w:pPr>
            <w:r w:rsidRPr="00C54913">
              <w:rPr>
                <w:sz w:val="22"/>
                <w:szCs w:val="20"/>
              </w:rPr>
              <w:t>Evaluation tools</w:t>
            </w:r>
          </w:p>
          <w:p w:rsidR="00890372" w:rsidRPr="00C54913" w:rsidRDefault="00890372" w:rsidP="00944329">
            <w:pPr>
              <w:pStyle w:val="ListParagraph"/>
              <w:numPr>
                <w:ilvl w:val="0"/>
                <w:numId w:val="35"/>
              </w:numPr>
              <w:rPr>
                <w:sz w:val="22"/>
                <w:szCs w:val="20"/>
              </w:rPr>
            </w:pPr>
            <w:r w:rsidRPr="00C54913">
              <w:rPr>
                <w:sz w:val="22"/>
                <w:szCs w:val="20"/>
              </w:rPr>
              <w:t>Case Study: Closed Markets: epiPen</w:t>
            </w:r>
          </w:p>
          <w:p w:rsidR="00890372" w:rsidRPr="00C54913" w:rsidRDefault="00890372" w:rsidP="00944329">
            <w:pPr>
              <w:pStyle w:val="ListParagraph"/>
              <w:numPr>
                <w:ilvl w:val="0"/>
                <w:numId w:val="35"/>
              </w:numPr>
              <w:rPr>
                <w:sz w:val="22"/>
                <w:szCs w:val="20"/>
              </w:rPr>
            </w:pPr>
            <w:r w:rsidRPr="00C54913">
              <w:rPr>
                <w:sz w:val="22"/>
                <w:szCs w:val="20"/>
              </w:rPr>
              <w:t>Discuss reading</w:t>
            </w:r>
          </w:p>
        </w:tc>
      </w:tr>
      <w:tr w:rsidR="00890372" w:rsidRPr="00C54913">
        <w:trPr>
          <w:trHeight w:val="654"/>
        </w:trPr>
        <w:tc>
          <w:tcPr>
            <w:tcW w:w="1080" w:type="dxa"/>
            <w:shd w:val="clear" w:color="auto" w:fill="auto"/>
          </w:tcPr>
          <w:p w:rsidR="00890372" w:rsidRPr="00C54913" w:rsidRDefault="00890372" w:rsidP="00944329">
            <w:pPr>
              <w:rPr>
                <w:sz w:val="22"/>
                <w:szCs w:val="20"/>
              </w:rPr>
            </w:pPr>
            <w:r w:rsidRPr="00C54913">
              <w:rPr>
                <w:sz w:val="22"/>
                <w:szCs w:val="20"/>
              </w:rPr>
              <w:t>Week 15</w:t>
            </w:r>
          </w:p>
        </w:tc>
        <w:tc>
          <w:tcPr>
            <w:tcW w:w="4230" w:type="dxa"/>
            <w:shd w:val="clear" w:color="auto" w:fill="auto"/>
          </w:tcPr>
          <w:p w:rsidR="00890372" w:rsidRPr="00C54913" w:rsidRDefault="00890372" w:rsidP="00337465">
            <w:pPr>
              <w:spacing w:beforeLines="1" w:afterLines="1"/>
              <w:rPr>
                <w:b/>
                <w:sz w:val="22"/>
                <w:szCs w:val="20"/>
              </w:rPr>
            </w:pPr>
            <w:r w:rsidRPr="00C54913">
              <w:rPr>
                <w:b/>
                <w:sz w:val="22"/>
                <w:szCs w:val="20"/>
              </w:rPr>
              <w:t>Student Presentations</w:t>
            </w:r>
          </w:p>
          <w:p w:rsidR="00890372" w:rsidRPr="00C54913" w:rsidRDefault="00890372" w:rsidP="00337465">
            <w:pPr>
              <w:spacing w:beforeLines="1" w:afterLines="1"/>
              <w:rPr>
                <w:sz w:val="22"/>
                <w:szCs w:val="20"/>
              </w:rPr>
            </w:pPr>
            <w:r w:rsidRPr="00C54913">
              <w:rPr>
                <w:sz w:val="22"/>
                <w:szCs w:val="20"/>
              </w:rPr>
              <w:t xml:space="preserve">Peer evaluation of student presentations. </w:t>
            </w:r>
          </w:p>
        </w:tc>
        <w:tc>
          <w:tcPr>
            <w:tcW w:w="3525" w:type="dxa"/>
            <w:shd w:val="clear" w:color="auto" w:fill="auto"/>
          </w:tcPr>
          <w:p w:rsidR="00890372" w:rsidRPr="00C54913" w:rsidRDefault="00890372" w:rsidP="00944329">
            <w:pPr>
              <w:pStyle w:val="ListParagraph"/>
              <w:numPr>
                <w:ilvl w:val="0"/>
                <w:numId w:val="14"/>
              </w:numPr>
              <w:rPr>
                <w:sz w:val="22"/>
                <w:szCs w:val="20"/>
              </w:rPr>
            </w:pPr>
            <w:r w:rsidRPr="00C54913">
              <w:rPr>
                <w:sz w:val="22"/>
                <w:szCs w:val="20"/>
              </w:rPr>
              <w:t>Present final group projects</w:t>
            </w:r>
          </w:p>
        </w:tc>
      </w:tr>
    </w:tbl>
    <w:p w:rsidR="00890372" w:rsidRPr="00C54913" w:rsidRDefault="00890372" w:rsidP="00890372">
      <w:pPr>
        <w:rPr>
          <w:b/>
          <w:sz w:val="22"/>
        </w:rPr>
      </w:pPr>
      <w:r w:rsidRPr="00C54913">
        <w:rPr>
          <w:b/>
          <w:sz w:val="22"/>
        </w:rPr>
        <w:t>Instructor has the right to make changes to this syllabus.</w:t>
      </w:r>
    </w:p>
    <w:p w:rsidR="00890372" w:rsidRPr="00C54913" w:rsidRDefault="00890372" w:rsidP="00890372">
      <w:pPr>
        <w:rPr>
          <w:b/>
          <w:sz w:val="22"/>
        </w:rPr>
      </w:pPr>
    </w:p>
    <w:p w:rsidR="00890372" w:rsidRPr="00C54913" w:rsidRDefault="00890372" w:rsidP="00B94685">
      <w:pPr>
        <w:pStyle w:val="Heading2"/>
      </w:pPr>
      <w:bookmarkStart w:id="11" w:name="_Toc385318780"/>
      <w:r w:rsidRPr="00C54913">
        <w:t>Class Format:</w:t>
      </w:r>
      <w:bookmarkEnd w:id="11"/>
    </w:p>
    <w:p w:rsidR="00890372" w:rsidRPr="00C54913" w:rsidRDefault="00890372" w:rsidP="00890372">
      <w:pPr>
        <w:rPr>
          <w:sz w:val="22"/>
        </w:rPr>
      </w:pPr>
      <w:r w:rsidRPr="00C54913">
        <w:rPr>
          <w:sz w:val="22"/>
        </w:rPr>
        <w:t xml:space="preserve">The class format includes providing multiple learning modules during each class time. This will include theoretical lectures, case discussions, </w:t>
      </w:r>
      <w:r w:rsidR="00F2468A">
        <w:rPr>
          <w:sz w:val="22"/>
        </w:rPr>
        <w:t xml:space="preserve">online forums, </w:t>
      </w:r>
      <w:r w:rsidRPr="00C54913">
        <w:rPr>
          <w:sz w:val="22"/>
        </w:rPr>
        <w:t xml:space="preserve">client presentations, hands-on instruction, </w:t>
      </w:r>
      <w:r w:rsidR="00F2468A">
        <w:rPr>
          <w:sz w:val="22"/>
        </w:rPr>
        <w:t xml:space="preserve">and </w:t>
      </w:r>
      <w:r w:rsidRPr="00C54913">
        <w:rPr>
          <w:sz w:val="22"/>
        </w:rPr>
        <w:t>in-class individual and group project time.</w:t>
      </w:r>
    </w:p>
    <w:p w:rsidR="000E6040" w:rsidRPr="00C54913" w:rsidRDefault="000E6040" w:rsidP="00890372">
      <w:pPr>
        <w:rPr>
          <w:b/>
          <w:sz w:val="22"/>
        </w:rPr>
      </w:pPr>
    </w:p>
    <w:p w:rsidR="00890372" w:rsidRPr="00C54913" w:rsidRDefault="00890372" w:rsidP="00B94685">
      <w:pPr>
        <w:pStyle w:val="Heading2"/>
      </w:pPr>
      <w:bookmarkStart w:id="12" w:name="_Toc385318781"/>
      <w:r w:rsidRPr="00C54913">
        <w:t>Grading</w:t>
      </w:r>
      <w:bookmarkEnd w:id="12"/>
    </w:p>
    <w:p w:rsidR="00890372" w:rsidRPr="00C54913" w:rsidRDefault="00890372" w:rsidP="00890372">
      <w:pPr>
        <w:rPr>
          <w:b/>
          <w:sz w:val="22"/>
        </w:rPr>
      </w:pPr>
    </w:p>
    <w:p w:rsidR="00890372" w:rsidRPr="00C54913" w:rsidRDefault="00890372" w:rsidP="00890372">
      <w:pPr>
        <w:rPr>
          <w:b/>
          <w:sz w:val="22"/>
        </w:rPr>
      </w:pPr>
      <w:r w:rsidRPr="00C54913">
        <w:rPr>
          <w:b/>
          <w:sz w:val="22"/>
        </w:rPr>
        <w:t>The following weightings will be applied to grades:</w:t>
      </w:r>
    </w:p>
    <w:p w:rsidR="00890372" w:rsidRPr="00C54913" w:rsidRDefault="00B94685" w:rsidP="00B94685">
      <w:pPr>
        <w:tabs>
          <w:tab w:val="right" w:pos="5760"/>
        </w:tabs>
        <w:rPr>
          <w:sz w:val="22"/>
        </w:rPr>
      </w:pPr>
      <w:r w:rsidRPr="00C54913">
        <w:rPr>
          <w:sz w:val="22"/>
        </w:rPr>
        <w:t>Test 1</w:t>
      </w:r>
      <w:r w:rsidRPr="00C54913">
        <w:rPr>
          <w:sz w:val="22"/>
        </w:rPr>
        <w:tab/>
      </w:r>
      <w:r w:rsidR="00890372" w:rsidRPr="00C54913">
        <w:rPr>
          <w:sz w:val="22"/>
        </w:rPr>
        <w:t>10%</w:t>
      </w:r>
    </w:p>
    <w:p w:rsidR="00890372" w:rsidRPr="00C54913" w:rsidRDefault="00890372" w:rsidP="00B94685">
      <w:pPr>
        <w:tabs>
          <w:tab w:val="right" w:pos="5760"/>
        </w:tabs>
        <w:rPr>
          <w:sz w:val="22"/>
        </w:rPr>
      </w:pPr>
      <w:r w:rsidRPr="00C54913">
        <w:rPr>
          <w:sz w:val="22"/>
        </w:rPr>
        <w:t xml:space="preserve">Test 2 </w:t>
      </w:r>
      <w:r w:rsidRPr="00C54913">
        <w:rPr>
          <w:sz w:val="22"/>
        </w:rPr>
        <w:tab/>
        <w:t>10%</w:t>
      </w:r>
    </w:p>
    <w:p w:rsidR="00890372" w:rsidRPr="00C54913" w:rsidRDefault="00890372" w:rsidP="00B94685">
      <w:pPr>
        <w:tabs>
          <w:tab w:val="right" w:pos="5760"/>
        </w:tabs>
        <w:rPr>
          <w:sz w:val="22"/>
        </w:rPr>
      </w:pPr>
      <w:r w:rsidRPr="00C54913">
        <w:rPr>
          <w:sz w:val="22"/>
        </w:rPr>
        <w:t>PSA assignment one</w:t>
      </w:r>
      <w:r w:rsidRPr="00C54913">
        <w:rPr>
          <w:sz w:val="22"/>
        </w:rPr>
        <w:tab/>
        <w:t>5%</w:t>
      </w:r>
    </w:p>
    <w:p w:rsidR="00890372" w:rsidRPr="00C54913" w:rsidRDefault="00890372" w:rsidP="00B94685">
      <w:pPr>
        <w:tabs>
          <w:tab w:val="right" w:pos="5760"/>
        </w:tabs>
        <w:rPr>
          <w:sz w:val="22"/>
        </w:rPr>
      </w:pPr>
      <w:r w:rsidRPr="00C54913">
        <w:rPr>
          <w:sz w:val="22"/>
        </w:rPr>
        <w:t>PSA assignment two</w:t>
      </w:r>
      <w:r w:rsidRPr="00C54913">
        <w:rPr>
          <w:sz w:val="22"/>
        </w:rPr>
        <w:tab/>
        <w:t>5%</w:t>
      </w:r>
    </w:p>
    <w:p w:rsidR="00890372" w:rsidRPr="00C54913" w:rsidRDefault="00890372" w:rsidP="00B94685">
      <w:pPr>
        <w:tabs>
          <w:tab w:val="right" w:pos="5760"/>
        </w:tabs>
        <w:rPr>
          <w:sz w:val="22"/>
        </w:rPr>
      </w:pPr>
      <w:r w:rsidRPr="00C54913">
        <w:rPr>
          <w:sz w:val="22"/>
        </w:rPr>
        <w:t>Group Creative Proposal</w:t>
      </w:r>
      <w:r w:rsidRPr="00C54913">
        <w:rPr>
          <w:sz w:val="22"/>
        </w:rPr>
        <w:tab/>
        <w:t>10%</w:t>
      </w:r>
    </w:p>
    <w:p w:rsidR="00890372" w:rsidRPr="00C54913" w:rsidRDefault="00890372" w:rsidP="00B94685">
      <w:pPr>
        <w:tabs>
          <w:tab w:val="right" w:pos="5760"/>
        </w:tabs>
        <w:rPr>
          <w:sz w:val="22"/>
        </w:rPr>
      </w:pPr>
      <w:r w:rsidRPr="00C54913">
        <w:rPr>
          <w:sz w:val="22"/>
        </w:rPr>
        <w:t>Group Strategic Communication Campaign Project</w:t>
      </w:r>
      <w:r w:rsidRPr="00C54913">
        <w:rPr>
          <w:sz w:val="22"/>
        </w:rPr>
        <w:tab/>
        <w:t>30%</w:t>
      </w:r>
    </w:p>
    <w:p w:rsidR="00890372" w:rsidRPr="00C54913" w:rsidRDefault="00890372" w:rsidP="00B94685">
      <w:pPr>
        <w:tabs>
          <w:tab w:val="right" w:pos="5760"/>
        </w:tabs>
        <w:rPr>
          <w:sz w:val="22"/>
          <w:u w:val="single"/>
        </w:rPr>
      </w:pPr>
      <w:r w:rsidRPr="00C54913">
        <w:rPr>
          <w:sz w:val="22"/>
          <w:u w:val="single"/>
        </w:rPr>
        <w:t>Case study critiques on Open Lab’s WordPress</w:t>
      </w:r>
      <w:r w:rsidRPr="00C54913">
        <w:rPr>
          <w:sz w:val="22"/>
          <w:u w:val="single"/>
        </w:rPr>
        <w:tab/>
      </w:r>
      <w:r w:rsidR="00971AC6" w:rsidRPr="00C54913">
        <w:rPr>
          <w:sz w:val="22"/>
          <w:u w:val="single"/>
        </w:rPr>
        <w:t>30</w:t>
      </w:r>
      <w:r w:rsidRPr="00C54913">
        <w:rPr>
          <w:sz w:val="22"/>
          <w:u w:val="single"/>
        </w:rPr>
        <w:t>%</w:t>
      </w:r>
    </w:p>
    <w:p w:rsidR="00890372" w:rsidRPr="00C54913" w:rsidRDefault="00890372" w:rsidP="00B94685">
      <w:pPr>
        <w:tabs>
          <w:tab w:val="right" w:pos="5760"/>
        </w:tabs>
        <w:rPr>
          <w:sz w:val="22"/>
        </w:rPr>
      </w:pPr>
      <w:r w:rsidRPr="00C54913">
        <w:rPr>
          <w:sz w:val="22"/>
        </w:rPr>
        <w:t>Total:</w:t>
      </w:r>
      <w:r w:rsidRPr="00C54913">
        <w:rPr>
          <w:sz w:val="22"/>
        </w:rPr>
        <w:tab/>
        <w:t>100%</w:t>
      </w:r>
    </w:p>
    <w:p w:rsidR="00B94685" w:rsidRPr="00C54913" w:rsidRDefault="00B94685" w:rsidP="00890372">
      <w:pPr>
        <w:rPr>
          <w:b/>
          <w:sz w:val="22"/>
        </w:rPr>
      </w:pPr>
    </w:p>
    <w:p w:rsidR="00890372" w:rsidRPr="00C54913" w:rsidRDefault="00890372" w:rsidP="00890372">
      <w:pPr>
        <w:rPr>
          <w:b/>
          <w:sz w:val="22"/>
        </w:rPr>
      </w:pPr>
      <w:r w:rsidRPr="00C54913">
        <w:rPr>
          <w:b/>
          <w:sz w:val="22"/>
        </w:rPr>
        <w:t>Grades will be assigned accordingly</w:t>
      </w:r>
    </w:p>
    <w:tbl>
      <w:tblPr>
        <w:tblStyle w:val="TableGrid"/>
        <w:tblW w:w="0" w:type="auto"/>
        <w:tblLook w:val="04A0"/>
      </w:tblPr>
      <w:tblGrid>
        <w:gridCol w:w="884"/>
        <w:gridCol w:w="1728"/>
        <w:gridCol w:w="1456"/>
        <w:gridCol w:w="267"/>
        <w:gridCol w:w="810"/>
        <w:gridCol w:w="1800"/>
        <w:gridCol w:w="1260"/>
      </w:tblGrid>
      <w:tr w:rsidR="00F2468A" w:rsidRPr="00C54913">
        <w:tc>
          <w:tcPr>
            <w:tcW w:w="884" w:type="dxa"/>
          </w:tcPr>
          <w:p w:rsidR="00F2468A" w:rsidRPr="00C54913" w:rsidRDefault="00F2468A">
            <w:pPr>
              <w:rPr>
                <w:sz w:val="22"/>
              </w:rPr>
            </w:pPr>
            <w:r w:rsidRPr="00C54913">
              <w:rPr>
                <w:sz w:val="22"/>
              </w:rPr>
              <w:t>Letter Grade</w:t>
            </w:r>
          </w:p>
        </w:tc>
        <w:tc>
          <w:tcPr>
            <w:tcW w:w="1728" w:type="dxa"/>
            <w:tcBorders>
              <w:right w:val="single" w:sz="4" w:space="0" w:color="auto"/>
            </w:tcBorders>
          </w:tcPr>
          <w:p w:rsidR="00F2468A" w:rsidRPr="00C54913" w:rsidRDefault="00F2468A">
            <w:pPr>
              <w:rPr>
                <w:sz w:val="22"/>
              </w:rPr>
            </w:pPr>
            <w:r w:rsidRPr="00C54913">
              <w:rPr>
                <w:sz w:val="22"/>
              </w:rPr>
              <w:t>Numerical Grade Range</w:t>
            </w:r>
          </w:p>
        </w:tc>
        <w:tc>
          <w:tcPr>
            <w:tcW w:w="1456"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 xml:space="preserve">Quality Points </w:t>
            </w:r>
            <w:r>
              <w:rPr>
                <w:sz w:val="22"/>
              </w:rPr>
              <w:t>(</w:t>
            </w:r>
            <w:r w:rsidRPr="00C54913">
              <w:rPr>
                <w:sz w:val="22"/>
              </w:rPr>
              <w:t>QPA</w:t>
            </w:r>
            <w:r>
              <w:rPr>
                <w:sz w:val="22"/>
              </w:rPr>
              <w:t xml:space="preserve">)                   </w:t>
            </w:r>
          </w:p>
        </w:tc>
        <w:tc>
          <w:tcPr>
            <w:tcW w:w="267" w:type="dxa"/>
            <w:tcBorders>
              <w:top w:val="single" w:sz="4" w:space="0" w:color="auto"/>
              <w:left w:val="single" w:sz="4" w:space="0" w:color="auto"/>
              <w:bottom w:val="nil"/>
              <w:right w:val="single" w:sz="4" w:space="0" w:color="auto"/>
            </w:tcBorders>
            <w:shd w:val="clear" w:color="auto" w:fill="A6A6A6" w:themeFill="background1" w:themeFillShade="A6"/>
          </w:tcPr>
          <w:p w:rsidR="00F2468A" w:rsidRPr="00C54913" w:rsidRDefault="00F2468A">
            <w:pPr>
              <w:rPr>
                <w:sz w:val="22"/>
              </w:rPr>
            </w:pPr>
          </w:p>
        </w:tc>
        <w:tc>
          <w:tcPr>
            <w:tcW w:w="810"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Letter Grade</w:t>
            </w:r>
          </w:p>
        </w:tc>
        <w:tc>
          <w:tcPr>
            <w:tcW w:w="1800" w:type="dxa"/>
            <w:tcBorders>
              <w:left w:val="single" w:sz="4" w:space="0" w:color="auto"/>
            </w:tcBorders>
          </w:tcPr>
          <w:p w:rsidR="00F2468A" w:rsidRPr="00C54913" w:rsidRDefault="00F2468A">
            <w:pPr>
              <w:rPr>
                <w:sz w:val="22"/>
              </w:rPr>
            </w:pPr>
            <w:r w:rsidRPr="00C54913">
              <w:rPr>
                <w:sz w:val="22"/>
              </w:rPr>
              <w:t>Numerical Grade Range</w:t>
            </w:r>
          </w:p>
        </w:tc>
        <w:tc>
          <w:tcPr>
            <w:tcW w:w="1260" w:type="dxa"/>
          </w:tcPr>
          <w:p w:rsidR="00F2468A" w:rsidRPr="00C54913" w:rsidRDefault="00F2468A">
            <w:pPr>
              <w:rPr>
                <w:sz w:val="22"/>
              </w:rPr>
            </w:pPr>
            <w:r w:rsidRPr="00C54913">
              <w:rPr>
                <w:sz w:val="22"/>
              </w:rPr>
              <w:t>Quality Points (QPA)</w:t>
            </w:r>
          </w:p>
        </w:tc>
      </w:tr>
      <w:tr w:rsidR="00F2468A" w:rsidRPr="00C54913">
        <w:tc>
          <w:tcPr>
            <w:tcW w:w="884" w:type="dxa"/>
          </w:tcPr>
          <w:p w:rsidR="00F2468A" w:rsidRPr="00C54913" w:rsidRDefault="00F2468A">
            <w:pPr>
              <w:rPr>
                <w:sz w:val="22"/>
              </w:rPr>
            </w:pPr>
            <w:r w:rsidRPr="00C54913">
              <w:rPr>
                <w:sz w:val="22"/>
              </w:rPr>
              <w:t>A:</w:t>
            </w:r>
          </w:p>
        </w:tc>
        <w:tc>
          <w:tcPr>
            <w:tcW w:w="1728" w:type="dxa"/>
            <w:tcBorders>
              <w:right w:val="single" w:sz="4" w:space="0" w:color="auto"/>
            </w:tcBorders>
          </w:tcPr>
          <w:p w:rsidR="00F2468A" w:rsidRPr="00C54913" w:rsidRDefault="00F2468A">
            <w:pPr>
              <w:rPr>
                <w:sz w:val="22"/>
              </w:rPr>
            </w:pPr>
            <w:r w:rsidRPr="00C54913">
              <w:rPr>
                <w:sz w:val="22"/>
              </w:rPr>
              <w:t>93-100</w:t>
            </w:r>
          </w:p>
        </w:tc>
        <w:tc>
          <w:tcPr>
            <w:tcW w:w="1456"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4.0</w:t>
            </w:r>
          </w:p>
        </w:tc>
        <w:tc>
          <w:tcPr>
            <w:tcW w:w="267" w:type="dxa"/>
            <w:tcBorders>
              <w:top w:val="nil"/>
              <w:left w:val="single" w:sz="4" w:space="0" w:color="auto"/>
              <w:bottom w:val="nil"/>
              <w:right w:val="single" w:sz="4" w:space="0" w:color="auto"/>
            </w:tcBorders>
            <w:shd w:val="clear" w:color="auto" w:fill="A6A6A6" w:themeFill="background1" w:themeFillShade="A6"/>
          </w:tcPr>
          <w:p w:rsidR="00F2468A" w:rsidRPr="00C54913" w:rsidRDefault="00F2468A">
            <w:pPr>
              <w:rPr>
                <w:sz w:val="22"/>
              </w:rPr>
            </w:pPr>
          </w:p>
        </w:tc>
        <w:tc>
          <w:tcPr>
            <w:tcW w:w="810"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C+:</w:t>
            </w:r>
          </w:p>
        </w:tc>
        <w:tc>
          <w:tcPr>
            <w:tcW w:w="1800" w:type="dxa"/>
            <w:tcBorders>
              <w:left w:val="single" w:sz="4" w:space="0" w:color="auto"/>
            </w:tcBorders>
          </w:tcPr>
          <w:p w:rsidR="00F2468A" w:rsidRPr="00C54913" w:rsidRDefault="00F2468A">
            <w:pPr>
              <w:rPr>
                <w:sz w:val="22"/>
              </w:rPr>
            </w:pPr>
            <w:r w:rsidRPr="00C54913">
              <w:rPr>
                <w:sz w:val="22"/>
              </w:rPr>
              <w:t>77-79.9</w:t>
            </w:r>
          </w:p>
        </w:tc>
        <w:tc>
          <w:tcPr>
            <w:tcW w:w="1260" w:type="dxa"/>
          </w:tcPr>
          <w:p w:rsidR="00F2468A" w:rsidRPr="00C54913" w:rsidRDefault="00F2468A">
            <w:pPr>
              <w:rPr>
                <w:sz w:val="22"/>
              </w:rPr>
            </w:pPr>
            <w:r w:rsidRPr="00C54913">
              <w:rPr>
                <w:sz w:val="22"/>
              </w:rPr>
              <w:t>2.3</w:t>
            </w:r>
          </w:p>
        </w:tc>
      </w:tr>
      <w:tr w:rsidR="00F2468A" w:rsidRPr="00C54913">
        <w:tc>
          <w:tcPr>
            <w:tcW w:w="884" w:type="dxa"/>
          </w:tcPr>
          <w:p w:rsidR="00F2468A" w:rsidRPr="00C54913" w:rsidRDefault="00F2468A">
            <w:pPr>
              <w:rPr>
                <w:sz w:val="22"/>
              </w:rPr>
            </w:pPr>
            <w:r w:rsidRPr="00C54913">
              <w:rPr>
                <w:sz w:val="22"/>
              </w:rPr>
              <w:t>A-:</w:t>
            </w:r>
          </w:p>
        </w:tc>
        <w:tc>
          <w:tcPr>
            <w:tcW w:w="1728" w:type="dxa"/>
            <w:tcBorders>
              <w:right w:val="single" w:sz="4" w:space="0" w:color="auto"/>
            </w:tcBorders>
          </w:tcPr>
          <w:p w:rsidR="00F2468A" w:rsidRPr="00C54913" w:rsidRDefault="00F2468A">
            <w:pPr>
              <w:rPr>
                <w:sz w:val="22"/>
              </w:rPr>
            </w:pPr>
            <w:r w:rsidRPr="00C54913">
              <w:rPr>
                <w:sz w:val="22"/>
              </w:rPr>
              <w:t>90-92.9</w:t>
            </w:r>
          </w:p>
        </w:tc>
        <w:tc>
          <w:tcPr>
            <w:tcW w:w="1456"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3.7</w:t>
            </w:r>
          </w:p>
        </w:tc>
        <w:tc>
          <w:tcPr>
            <w:tcW w:w="267" w:type="dxa"/>
            <w:tcBorders>
              <w:top w:val="nil"/>
              <w:left w:val="single" w:sz="4" w:space="0" w:color="auto"/>
              <w:bottom w:val="nil"/>
              <w:right w:val="single" w:sz="4" w:space="0" w:color="auto"/>
            </w:tcBorders>
            <w:shd w:val="clear" w:color="auto" w:fill="A6A6A6" w:themeFill="background1" w:themeFillShade="A6"/>
          </w:tcPr>
          <w:p w:rsidR="00F2468A" w:rsidRPr="00C54913" w:rsidRDefault="00F2468A">
            <w:pPr>
              <w:rPr>
                <w:sz w:val="22"/>
              </w:rPr>
            </w:pPr>
          </w:p>
        </w:tc>
        <w:tc>
          <w:tcPr>
            <w:tcW w:w="810"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C:</w:t>
            </w:r>
          </w:p>
        </w:tc>
        <w:tc>
          <w:tcPr>
            <w:tcW w:w="1800" w:type="dxa"/>
            <w:tcBorders>
              <w:left w:val="single" w:sz="4" w:space="0" w:color="auto"/>
            </w:tcBorders>
          </w:tcPr>
          <w:p w:rsidR="00F2468A" w:rsidRPr="00C54913" w:rsidRDefault="00F2468A">
            <w:pPr>
              <w:rPr>
                <w:sz w:val="22"/>
              </w:rPr>
            </w:pPr>
            <w:r w:rsidRPr="00C54913">
              <w:rPr>
                <w:sz w:val="22"/>
              </w:rPr>
              <w:t>70-76.9</w:t>
            </w:r>
          </w:p>
        </w:tc>
        <w:tc>
          <w:tcPr>
            <w:tcW w:w="1260" w:type="dxa"/>
          </w:tcPr>
          <w:p w:rsidR="00F2468A" w:rsidRPr="00C54913" w:rsidRDefault="00F2468A">
            <w:pPr>
              <w:rPr>
                <w:sz w:val="22"/>
              </w:rPr>
            </w:pPr>
            <w:r w:rsidRPr="00C54913">
              <w:rPr>
                <w:sz w:val="22"/>
              </w:rPr>
              <w:t>2.0</w:t>
            </w:r>
          </w:p>
        </w:tc>
      </w:tr>
      <w:tr w:rsidR="00F2468A" w:rsidRPr="00C54913">
        <w:tc>
          <w:tcPr>
            <w:tcW w:w="884" w:type="dxa"/>
          </w:tcPr>
          <w:p w:rsidR="00F2468A" w:rsidRPr="00C54913" w:rsidRDefault="00F2468A">
            <w:pPr>
              <w:rPr>
                <w:sz w:val="22"/>
              </w:rPr>
            </w:pPr>
            <w:r w:rsidRPr="00C54913">
              <w:rPr>
                <w:sz w:val="22"/>
              </w:rPr>
              <w:t>B+:</w:t>
            </w:r>
          </w:p>
        </w:tc>
        <w:tc>
          <w:tcPr>
            <w:tcW w:w="1728" w:type="dxa"/>
            <w:tcBorders>
              <w:right w:val="single" w:sz="4" w:space="0" w:color="auto"/>
            </w:tcBorders>
          </w:tcPr>
          <w:p w:rsidR="00F2468A" w:rsidRPr="00C54913" w:rsidRDefault="00F2468A">
            <w:pPr>
              <w:rPr>
                <w:sz w:val="22"/>
              </w:rPr>
            </w:pPr>
            <w:r w:rsidRPr="00C54913">
              <w:rPr>
                <w:sz w:val="22"/>
              </w:rPr>
              <w:t>87-89.9</w:t>
            </w:r>
          </w:p>
        </w:tc>
        <w:tc>
          <w:tcPr>
            <w:tcW w:w="1456"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3.3</w:t>
            </w:r>
          </w:p>
        </w:tc>
        <w:tc>
          <w:tcPr>
            <w:tcW w:w="267" w:type="dxa"/>
            <w:tcBorders>
              <w:top w:val="nil"/>
              <w:left w:val="single" w:sz="4" w:space="0" w:color="auto"/>
              <w:bottom w:val="nil"/>
              <w:right w:val="single" w:sz="4" w:space="0" w:color="auto"/>
            </w:tcBorders>
            <w:shd w:val="clear" w:color="auto" w:fill="A6A6A6" w:themeFill="background1" w:themeFillShade="A6"/>
          </w:tcPr>
          <w:p w:rsidR="00F2468A" w:rsidRPr="00C54913" w:rsidRDefault="00F2468A">
            <w:pPr>
              <w:rPr>
                <w:sz w:val="22"/>
              </w:rPr>
            </w:pPr>
          </w:p>
        </w:tc>
        <w:tc>
          <w:tcPr>
            <w:tcW w:w="810"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 xml:space="preserve">D: </w:t>
            </w:r>
          </w:p>
        </w:tc>
        <w:tc>
          <w:tcPr>
            <w:tcW w:w="1800" w:type="dxa"/>
            <w:tcBorders>
              <w:left w:val="single" w:sz="4" w:space="0" w:color="auto"/>
            </w:tcBorders>
          </w:tcPr>
          <w:p w:rsidR="00F2468A" w:rsidRPr="00C54913" w:rsidRDefault="00F2468A">
            <w:pPr>
              <w:rPr>
                <w:sz w:val="22"/>
              </w:rPr>
            </w:pPr>
            <w:r w:rsidRPr="00C54913">
              <w:rPr>
                <w:sz w:val="22"/>
              </w:rPr>
              <w:t>60-69.9</w:t>
            </w:r>
          </w:p>
        </w:tc>
        <w:tc>
          <w:tcPr>
            <w:tcW w:w="1260" w:type="dxa"/>
          </w:tcPr>
          <w:p w:rsidR="00F2468A" w:rsidRPr="00C54913" w:rsidRDefault="00F2468A">
            <w:pPr>
              <w:rPr>
                <w:sz w:val="22"/>
              </w:rPr>
            </w:pPr>
            <w:r w:rsidRPr="00C54913">
              <w:rPr>
                <w:sz w:val="22"/>
              </w:rPr>
              <w:t>1.0</w:t>
            </w:r>
          </w:p>
        </w:tc>
      </w:tr>
      <w:tr w:rsidR="00F2468A" w:rsidRPr="00C54913">
        <w:tc>
          <w:tcPr>
            <w:tcW w:w="884" w:type="dxa"/>
          </w:tcPr>
          <w:p w:rsidR="00F2468A" w:rsidRPr="00C54913" w:rsidRDefault="00F2468A">
            <w:pPr>
              <w:rPr>
                <w:sz w:val="22"/>
              </w:rPr>
            </w:pPr>
            <w:r w:rsidRPr="00C54913">
              <w:rPr>
                <w:sz w:val="22"/>
              </w:rPr>
              <w:t>B:</w:t>
            </w:r>
          </w:p>
        </w:tc>
        <w:tc>
          <w:tcPr>
            <w:tcW w:w="1728" w:type="dxa"/>
            <w:tcBorders>
              <w:right w:val="single" w:sz="4" w:space="0" w:color="auto"/>
            </w:tcBorders>
          </w:tcPr>
          <w:p w:rsidR="00F2468A" w:rsidRPr="00C54913" w:rsidRDefault="00F2468A">
            <w:pPr>
              <w:rPr>
                <w:sz w:val="22"/>
              </w:rPr>
            </w:pPr>
            <w:r w:rsidRPr="00C54913">
              <w:rPr>
                <w:sz w:val="22"/>
              </w:rPr>
              <w:t>83-86.9</w:t>
            </w:r>
          </w:p>
        </w:tc>
        <w:tc>
          <w:tcPr>
            <w:tcW w:w="1456"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3.0</w:t>
            </w:r>
          </w:p>
        </w:tc>
        <w:tc>
          <w:tcPr>
            <w:tcW w:w="267" w:type="dxa"/>
            <w:tcBorders>
              <w:top w:val="nil"/>
              <w:left w:val="single" w:sz="4" w:space="0" w:color="auto"/>
              <w:bottom w:val="nil"/>
              <w:right w:val="single" w:sz="4" w:space="0" w:color="auto"/>
            </w:tcBorders>
            <w:shd w:val="clear" w:color="auto" w:fill="A6A6A6" w:themeFill="background1" w:themeFillShade="A6"/>
          </w:tcPr>
          <w:p w:rsidR="00F2468A" w:rsidRPr="00C54913" w:rsidRDefault="00F2468A">
            <w:pPr>
              <w:rPr>
                <w:sz w:val="22"/>
              </w:rPr>
            </w:pPr>
          </w:p>
        </w:tc>
        <w:tc>
          <w:tcPr>
            <w:tcW w:w="810"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F:</w:t>
            </w:r>
          </w:p>
        </w:tc>
        <w:tc>
          <w:tcPr>
            <w:tcW w:w="1800" w:type="dxa"/>
            <w:tcBorders>
              <w:left w:val="single" w:sz="4" w:space="0" w:color="auto"/>
            </w:tcBorders>
          </w:tcPr>
          <w:p w:rsidR="00F2468A" w:rsidRPr="00C54913" w:rsidRDefault="00F2468A">
            <w:pPr>
              <w:rPr>
                <w:sz w:val="22"/>
              </w:rPr>
            </w:pPr>
            <w:r w:rsidRPr="00C54913">
              <w:rPr>
                <w:sz w:val="22"/>
              </w:rPr>
              <w:t>59.9 or below</w:t>
            </w:r>
          </w:p>
        </w:tc>
        <w:tc>
          <w:tcPr>
            <w:tcW w:w="1260" w:type="dxa"/>
          </w:tcPr>
          <w:p w:rsidR="00F2468A" w:rsidRPr="00C54913" w:rsidRDefault="00F2468A">
            <w:pPr>
              <w:rPr>
                <w:sz w:val="22"/>
              </w:rPr>
            </w:pPr>
            <w:r w:rsidRPr="00C54913">
              <w:rPr>
                <w:sz w:val="22"/>
              </w:rPr>
              <w:t>0.0</w:t>
            </w:r>
          </w:p>
        </w:tc>
      </w:tr>
      <w:tr w:rsidR="00F2468A" w:rsidRPr="00C54913">
        <w:tc>
          <w:tcPr>
            <w:tcW w:w="884" w:type="dxa"/>
          </w:tcPr>
          <w:p w:rsidR="00F2468A" w:rsidRPr="00C54913" w:rsidRDefault="00F2468A">
            <w:pPr>
              <w:rPr>
                <w:sz w:val="22"/>
              </w:rPr>
            </w:pPr>
            <w:r w:rsidRPr="00C54913">
              <w:rPr>
                <w:sz w:val="22"/>
              </w:rPr>
              <w:t>B-:</w:t>
            </w:r>
          </w:p>
        </w:tc>
        <w:tc>
          <w:tcPr>
            <w:tcW w:w="1728" w:type="dxa"/>
            <w:tcBorders>
              <w:right w:val="single" w:sz="4" w:space="0" w:color="auto"/>
            </w:tcBorders>
          </w:tcPr>
          <w:p w:rsidR="00F2468A" w:rsidRPr="00C54913" w:rsidRDefault="00F2468A">
            <w:pPr>
              <w:rPr>
                <w:sz w:val="22"/>
              </w:rPr>
            </w:pPr>
            <w:r w:rsidRPr="00C54913">
              <w:rPr>
                <w:sz w:val="22"/>
              </w:rPr>
              <w:t>80-82.9</w:t>
            </w:r>
          </w:p>
        </w:tc>
        <w:tc>
          <w:tcPr>
            <w:tcW w:w="1456"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2.7</w:t>
            </w:r>
          </w:p>
        </w:tc>
        <w:tc>
          <w:tcPr>
            <w:tcW w:w="267" w:type="dxa"/>
            <w:tcBorders>
              <w:top w:val="nil"/>
              <w:left w:val="single" w:sz="4" w:space="0" w:color="auto"/>
              <w:bottom w:val="nil"/>
              <w:right w:val="single" w:sz="4" w:space="0" w:color="auto"/>
            </w:tcBorders>
            <w:shd w:val="clear" w:color="auto" w:fill="A6A6A6" w:themeFill="background1" w:themeFillShade="A6"/>
          </w:tcPr>
          <w:p w:rsidR="00F2468A" w:rsidRPr="00C54913" w:rsidRDefault="00F2468A">
            <w:pPr>
              <w:rPr>
                <w:sz w:val="22"/>
              </w:rPr>
            </w:pPr>
          </w:p>
        </w:tc>
        <w:tc>
          <w:tcPr>
            <w:tcW w:w="810"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 xml:space="preserve">WU </w:t>
            </w:r>
          </w:p>
        </w:tc>
        <w:tc>
          <w:tcPr>
            <w:tcW w:w="1800" w:type="dxa"/>
            <w:tcBorders>
              <w:left w:val="single" w:sz="4" w:space="0" w:color="auto"/>
            </w:tcBorders>
          </w:tcPr>
          <w:p w:rsidR="00F2468A" w:rsidRPr="00C54913" w:rsidRDefault="00F2468A">
            <w:pPr>
              <w:rPr>
                <w:sz w:val="22"/>
              </w:rPr>
            </w:pPr>
            <w:r w:rsidRPr="00C54913">
              <w:rPr>
                <w:sz w:val="22"/>
              </w:rPr>
              <w:t>Unofficial Withdrawal (attended at least once)</w:t>
            </w:r>
          </w:p>
        </w:tc>
        <w:tc>
          <w:tcPr>
            <w:tcW w:w="1260" w:type="dxa"/>
          </w:tcPr>
          <w:p w:rsidR="00F2468A" w:rsidRPr="00C54913" w:rsidRDefault="00F2468A">
            <w:pPr>
              <w:rPr>
                <w:sz w:val="22"/>
              </w:rPr>
            </w:pPr>
            <w:r w:rsidRPr="00C54913">
              <w:rPr>
                <w:sz w:val="22"/>
              </w:rPr>
              <w:t>0.0</w:t>
            </w:r>
          </w:p>
        </w:tc>
      </w:tr>
      <w:tr w:rsidR="00F2468A" w:rsidRPr="00C54913">
        <w:tc>
          <w:tcPr>
            <w:tcW w:w="884" w:type="dxa"/>
          </w:tcPr>
          <w:p w:rsidR="00F2468A" w:rsidRPr="00C54913" w:rsidRDefault="00F2468A">
            <w:pPr>
              <w:rPr>
                <w:sz w:val="22"/>
              </w:rPr>
            </w:pPr>
          </w:p>
        </w:tc>
        <w:tc>
          <w:tcPr>
            <w:tcW w:w="1728" w:type="dxa"/>
            <w:tcBorders>
              <w:right w:val="single" w:sz="4" w:space="0" w:color="auto"/>
            </w:tcBorders>
          </w:tcPr>
          <w:p w:rsidR="00F2468A" w:rsidRPr="00C54913" w:rsidRDefault="00F2468A">
            <w:pPr>
              <w:rPr>
                <w:sz w:val="22"/>
              </w:rPr>
            </w:pPr>
          </w:p>
        </w:tc>
        <w:tc>
          <w:tcPr>
            <w:tcW w:w="1456"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p>
        </w:tc>
        <w:tc>
          <w:tcPr>
            <w:tcW w:w="267" w:type="dxa"/>
            <w:tcBorders>
              <w:top w:val="nil"/>
              <w:left w:val="single" w:sz="4" w:space="0" w:color="auto"/>
              <w:bottom w:val="single" w:sz="4" w:space="0" w:color="auto"/>
              <w:right w:val="single" w:sz="4" w:space="0" w:color="auto"/>
            </w:tcBorders>
            <w:shd w:val="clear" w:color="auto" w:fill="A6A6A6" w:themeFill="background1" w:themeFillShade="A6"/>
          </w:tcPr>
          <w:p w:rsidR="00F2468A" w:rsidRPr="00C54913" w:rsidRDefault="00F2468A">
            <w:pPr>
              <w:rPr>
                <w:sz w:val="22"/>
              </w:rPr>
            </w:pPr>
          </w:p>
        </w:tc>
        <w:tc>
          <w:tcPr>
            <w:tcW w:w="810" w:type="dxa"/>
            <w:tcBorders>
              <w:top w:val="single" w:sz="4" w:space="0" w:color="auto"/>
              <w:left w:val="single" w:sz="4" w:space="0" w:color="auto"/>
              <w:bottom w:val="single" w:sz="4" w:space="0" w:color="auto"/>
              <w:right w:val="single" w:sz="4" w:space="0" w:color="auto"/>
            </w:tcBorders>
          </w:tcPr>
          <w:p w:rsidR="00F2468A" w:rsidRPr="00C54913" w:rsidRDefault="00F2468A">
            <w:pPr>
              <w:rPr>
                <w:sz w:val="22"/>
              </w:rPr>
            </w:pPr>
            <w:r w:rsidRPr="00C54913">
              <w:rPr>
                <w:sz w:val="22"/>
              </w:rPr>
              <w:t>WF</w:t>
            </w:r>
          </w:p>
        </w:tc>
        <w:tc>
          <w:tcPr>
            <w:tcW w:w="1800" w:type="dxa"/>
            <w:tcBorders>
              <w:left w:val="single" w:sz="4" w:space="0" w:color="auto"/>
            </w:tcBorders>
          </w:tcPr>
          <w:p w:rsidR="00F2468A" w:rsidRPr="00C54913" w:rsidRDefault="00F2468A">
            <w:pPr>
              <w:rPr>
                <w:sz w:val="22"/>
              </w:rPr>
            </w:pPr>
            <w:r w:rsidRPr="00C54913">
              <w:rPr>
                <w:sz w:val="22"/>
              </w:rPr>
              <w:t>Withdrew Failing</w:t>
            </w:r>
          </w:p>
        </w:tc>
        <w:tc>
          <w:tcPr>
            <w:tcW w:w="1260" w:type="dxa"/>
          </w:tcPr>
          <w:p w:rsidR="00F2468A" w:rsidRPr="00C54913" w:rsidRDefault="00F2468A">
            <w:pPr>
              <w:rPr>
                <w:sz w:val="22"/>
              </w:rPr>
            </w:pPr>
            <w:r w:rsidRPr="00C54913">
              <w:rPr>
                <w:sz w:val="22"/>
              </w:rPr>
              <w:t>0.0</w:t>
            </w:r>
          </w:p>
        </w:tc>
      </w:tr>
    </w:tbl>
    <w:p w:rsidR="00890372" w:rsidRPr="00C54913" w:rsidRDefault="00890372" w:rsidP="00890372">
      <w:pPr>
        <w:rPr>
          <w:sz w:val="22"/>
        </w:rPr>
      </w:pPr>
    </w:p>
    <w:p w:rsidR="00FC2F8D" w:rsidRPr="00C54913" w:rsidRDefault="00FC2F8D">
      <w:pPr>
        <w:rPr>
          <w:rFonts w:asciiTheme="majorHAnsi" w:eastAsia="Times New Roman" w:hAnsiTheme="majorHAnsi" w:cstheme="majorHAnsi"/>
          <w:b/>
          <w:iCs/>
        </w:rPr>
      </w:pPr>
      <w:r w:rsidRPr="00C54913">
        <w:br w:type="page"/>
      </w:r>
    </w:p>
    <w:p w:rsidR="00890372" w:rsidRPr="00C54913" w:rsidRDefault="00890372" w:rsidP="00B94685">
      <w:pPr>
        <w:pStyle w:val="Heading2"/>
      </w:pPr>
      <w:bookmarkStart w:id="13" w:name="_Toc385318782"/>
      <w:r w:rsidRPr="00C54913">
        <w:t>Recommended instructional materials</w:t>
      </w:r>
      <w:bookmarkEnd w:id="13"/>
    </w:p>
    <w:p w:rsidR="00B94685" w:rsidRPr="00C54913" w:rsidRDefault="00B94685" w:rsidP="00890372">
      <w:pPr>
        <w:rPr>
          <w:b/>
          <w:sz w:val="22"/>
        </w:rPr>
      </w:pPr>
    </w:p>
    <w:p w:rsidR="00890372" w:rsidRPr="00C54913" w:rsidRDefault="00B94685" w:rsidP="00890372">
      <w:pPr>
        <w:rPr>
          <w:b/>
          <w:sz w:val="22"/>
        </w:rPr>
      </w:pPr>
      <w:r w:rsidRPr="00C54913">
        <w:rPr>
          <w:b/>
          <w:sz w:val="22"/>
        </w:rPr>
        <w:t>Recommended</w:t>
      </w:r>
      <w:r w:rsidR="00890372" w:rsidRPr="00C54913">
        <w:rPr>
          <w:b/>
          <w:sz w:val="22"/>
        </w:rPr>
        <w:t xml:space="preserve"> text</w:t>
      </w:r>
      <w:r w:rsidR="003549C6" w:rsidRPr="00C54913">
        <w:rPr>
          <w:b/>
          <w:sz w:val="22"/>
        </w:rPr>
        <w:t>book</w:t>
      </w:r>
      <w:r w:rsidR="00890372" w:rsidRPr="00C54913">
        <w:rPr>
          <w:b/>
          <w:sz w:val="22"/>
        </w:rPr>
        <w:t>:</w:t>
      </w:r>
    </w:p>
    <w:p w:rsidR="00971AC6" w:rsidRPr="00C54913" w:rsidRDefault="00890372" w:rsidP="00971AC6">
      <w:pPr>
        <w:rPr>
          <w:sz w:val="22"/>
        </w:rPr>
      </w:pPr>
      <w:r w:rsidRPr="00C54913">
        <w:rPr>
          <w:sz w:val="22"/>
        </w:rPr>
        <w:t>Weinreich, Nedra Kline. (2011). Hand-On Social Marketing: A Step-by-Step Guide to Designing Change for Good (second edition). Thousand Oaks, CA: Sage.</w:t>
      </w:r>
      <w:r w:rsidR="00971AC6" w:rsidRPr="00C54913">
        <w:rPr>
          <w:sz w:val="22"/>
        </w:rPr>
        <w:t xml:space="preserve"> </w:t>
      </w:r>
    </w:p>
    <w:p w:rsidR="00971AC6" w:rsidRPr="00C54913" w:rsidRDefault="00971AC6" w:rsidP="00971AC6">
      <w:pPr>
        <w:rPr>
          <w:rFonts w:ascii="Times" w:hAnsi="Times"/>
          <w:sz w:val="20"/>
          <w:szCs w:val="20"/>
        </w:rPr>
      </w:pPr>
      <w:r w:rsidRPr="00C54913">
        <w:rPr>
          <w:rFonts w:ascii="Times" w:hAnsi="Times"/>
          <w:sz w:val="20"/>
          <w:szCs w:val="20"/>
        </w:rPr>
        <w:t xml:space="preserve">ISBN-13: 978-1412953696 </w:t>
      </w:r>
    </w:p>
    <w:p w:rsidR="00890372" w:rsidRPr="00C54913" w:rsidRDefault="00890372" w:rsidP="00890372">
      <w:pPr>
        <w:rPr>
          <w:b/>
          <w:sz w:val="22"/>
        </w:rPr>
      </w:pPr>
    </w:p>
    <w:p w:rsidR="00890372" w:rsidRPr="00C54913" w:rsidRDefault="00890372" w:rsidP="00890372">
      <w:pPr>
        <w:rPr>
          <w:rFonts w:cs="Arial"/>
          <w:b/>
          <w:sz w:val="22"/>
          <w:szCs w:val="20"/>
        </w:rPr>
      </w:pPr>
      <w:r w:rsidRPr="00C54913">
        <w:rPr>
          <w:rFonts w:cs="Arial"/>
          <w:b/>
          <w:sz w:val="22"/>
          <w:szCs w:val="20"/>
        </w:rPr>
        <w:t xml:space="preserve">Library, web resources and bibliography: </w:t>
      </w:r>
    </w:p>
    <w:p w:rsidR="00890372" w:rsidRPr="00C54913" w:rsidRDefault="00890372" w:rsidP="00890372">
      <w:pPr>
        <w:rPr>
          <w:rFonts w:cs="Arial"/>
          <w:b/>
          <w:sz w:val="22"/>
          <w:szCs w:val="20"/>
        </w:rPr>
      </w:pPr>
      <w:r w:rsidRPr="00C54913">
        <w:rPr>
          <w:rFonts w:cs="Arial"/>
          <w:b/>
          <w:sz w:val="22"/>
          <w:szCs w:val="20"/>
        </w:rPr>
        <w:t>Library Resources:</w:t>
      </w:r>
    </w:p>
    <w:p w:rsidR="00890372" w:rsidRPr="00C54913" w:rsidRDefault="00890372" w:rsidP="00890372">
      <w:pPr>
        <w:pStyle w:val="ListParagraph"/>
        <w:numPr>
          <w:ilvl w:val="0"/>
          <w:numId w:val="14"/>
        </w:numPr>
        <w:rPr>
          <w:rFonts w:cs="Arial"/>
          <w:sz w:val="22"/>
          <w:szCs w:val="20"/>
        </w:rPr>
      </w:pPr>
      <w:r w:rsidRPr="00C54913">
        <w:rPr>
          <w:rFonts w:cs="Arial"/>
          <w:sz w:val="22"/>
          <w:szCs w:val="20"/>
        </w:rPr>
        <w:t>Text on reserve</w:t>
      </w:r>
    </w:p>
    <w:p w:rsidR="00890372" w:rsidRPr="00C54913" w:rsidRDefault="00890372" w:rsidP="00890372">
      <w:pPr>
        <w:pStyle w:val="ListParagraph"/>
        <w:numPr>
          <w:ilvl w:val="0"/>
          <w:numId w:val="14"/>
        </w:numPr>
        <w:rPr>
          <w:rFonts w:cs="Arial"/>
          <w:sz w:val="22"/>
          <w:szCs w:val="20"/>
        </w:rPr>
      </w:pPr>
      <w:r w:rsidRPr="00C54913">
        <w:rPr>
          <w:rFonts w:cs="Arial"/>
          <w:sz w:val="22"/>
          <w:szCs w:val="20"/>
        </w:rPr>
        <w:t>Database resources for online searches</w:t>
      </w:r>
    </w:p>
    <w:p w:rsidR="00890372" w:rsidRPr="00C54913" w:rsidRDefault="00890372" w:rsidP="00890372">
      <w:pPr>
        <w:pStyle w:val="ListParagraph"/>
        <w:numPr>
          <w:ilvl w:val="0"/>
          <w:numId w:val="14"/>
        </w:numPr>
        <w:rPr>
          <w:rFonts w:cs="Arial"/>
          <w:sz w:val="22"/>
          <w:szCs w:val="20"/>
        </w:rPr>
      </w:pPr>
      <w:r w:rsidRPr="00C54913">
        <w:rPr>
          <w:rFonts w:cs="Arial"/>
          <w:sz w:val="22"/>
          <w:szCs w:val="20"/>
        </w:rPr>
        <w:t>Support general referencing materials</w:t>
      </w:r>
    </w:p>
    <w:p w:rsidR="00890372" w:rsidRPr="00C54913" w:rsidRDefault="00890372" w:rsidP="00890372">
      <w:pPr>
        <w:rPr>
          <w:rFonts w:cs="Arial"/>
          <w:b/>
          <w:sz w:val="22"/>
          <w:szCs w:val="20"/>
        </w:rPr>
      </w:pPr>
    </w:p>
    <w:p w:rsidR="00890372" w:rsidRPr="00C54913" w:rsidRDefault="00890372" w:rsidP="00890372">
      <w:pPr>
        <w:rPr>
          <w:rFonts w:cs="Arial"/>
          <w:b/>
          <w:sz w:val="22"/>
          <w:szCs w:val="20"/>
        </w:rPr>
      </w:pPr>
      <w:r w:rsidRPr="00C54913">
        <w:rPr>
          <w:rFonts w:cs="Arial"/>
          <w:b/>
          <w:sz w:val="22"/>
          <w:szCs w:val="20"/>
        </w:rPr>
        <w:t>Supplemental Bibliography:</w:t>
      </w:r>
    </w:p>
    <w:p w:rsidR="00890372" w:rsidRPr="00C54913" w:rsidRDefault="00890372" w:rsidP="00890372">
      <w:pPr>
        <w:rPr>
          <w:sz w:val="22"/>
        </w:rPr>
      </w:pPr>
      <w:r w:rsidRPr="00C54913">
        <w:rPr>
          <w:sz w:val="22"/>
        </w:rPr>
        <w:t xml:space="preserve">Hastings, Gerard. (2014). </w:t>
      </w:r>
      <w:r w:rsidRPr="00C54913">
        <w:rPr>
          <w:i/>
          <w:sz w:val="22"/>
        </w:rPr>
        <w:t>Social Marketing: Why Should the Devil Have All the Best Tunes?</w:t>
      </w:r>
      <w:r w:rsidRPr="00C54913">
        <w:rPr>
          <w:sz w:val="22"/>
        </w:rPr>
        <w:t xml:space="preserve"> London: Routledge.</w:t>
      </w:r>
    </w:p>
    <w:p w:rsidR="00890372" w:rsidRPr="00C54913" w:rsidRDefault="00890372" w:rsidP="00890372">
      <w:pPr>
        <w:widowControl w:val="0"/>
        <w:tabs>
          <w:tab w:val="left" w:pos="220"/>
          <w:tab w:val="left" w:pos="720"/>
        </w:tabs>
        <w:autoSpaceDE w:val="0"/>
        <w:autoSpaceDN w:val="0"/>
        <w:adjustRightInd w:val="0"/>
        <w:spacing w:after="240"/>
        <w:rPr>
          <w:sz w:val="22"/>
          <w:szCs w:val="22"/>
        </w:rPr>
      </w:pPr>
      <w:r w:rsidRPr="00C54913">
        <w:rPr>
          <w:sz w:val="22"/>
        </w:rPr>
        <w:t xml:space="preserve">Hill, Mansfield, Heather. (2012). </w:t>
      </w:r>
      <w:r w:rsidRPr="00C54913">
        <w:rPr>
          <w:i/>
          <w:sz w:val="22"/>
        </w:rPr>
        <w:t>Social Media for Social Good: A How-to Guide for Nonprofits</w:t>
      </w:r>
      <w:r w:rsidRPr="00C54913">
        <w:rPr>
          <w:sz w:val="22"/>
        </w:rPr>
        <w:t xml:space="preserve">. New York: The McGraw-Hill.                                                                                                        </w:t>
      </w:r>
      <w:r w:rsidRPr="00C54913">
        <w:rPr>
          <w:sz w:val="22"/>
        </w:rPr>
        <w:tab/>
        <w:t xml:space="preserve">       </w:t>
      </w:r>
      <w:r w:rsidRPr="00C54913">
        <w:rPr>
          <w:sz w:val="22"/>
          <w:szCs w:val="22"/>
        </w:rPr>
        <w:t xml:space="preserve">King, Samantha, (2006). </w:t>
      </w:r>
      <w:r w:rsidRPr="00C54913">
        <w:rPr>
          <w:rFonts w:cs="Times"/>
          <w:i/>
          <w:iCs/>
          <w:sz w:val="22"/>
          <w:szCs w:val="22"/>
        </w:rPr>
        <w:t>Pink Ribbons, Inc.: Breast Cancer and the Politics of Philanthropy</w:t>
      </w:r>
      <w:r w:rsidRPr="00C54913">
        <w:rPr>
          <w:sz w:val="22"/>
          <w:szCs w:val="22"/>
        </w:rPr>
        <w:t>. Minneapolis: University of Minnesota Press.</w:t>
      </w:r>
      <w:r w:rsidRPr="00C54913">
        <w:rPr>
          <w:sz w:val="22"/>
          <w:szCs w:val="22"/>
        </w:rPr>
        <w:tab/>
      </w:r>
      <w:r w:rsidRPr="00C54913">
        <w:rPr>
          <w:sz w:val="22"/>
          <w:szCs w:val="22"/>
        </w:rPr>
        <w:tab/>
      </w:r>
      <w:r w:rsidRPr="00C54913">
        <w:rPr>
          <w:sz w:val="22"/>
          <w:szCs w:val="22"/>
        </w:rPr>
        <w:tab/>
      </w:r>
      <w:r w:rsidRPr="00C54913">
        <w:rPr>
          <w:sz w:val="22"/>
          <w:szCs w:val="22"/>
        </w:rPr>
        <w:tab/>
      </w:r>
      <w:r w:rsidRPr="00C54913">
        <w:rPr>
          <w:sz w:val="22"/>
          <w:szCs w:val="22"/>
        </w:rPr>
        <w:tab/>
        <w:t xml:space="preserve">                </w:t>
      </w:r>
      <w:r w:rsidRPr="00C54913">
        <w:rPr>
          <w:sz w:val="22"/>
        </w:rPr>
        <w:t xml:space="preserve">Korhan, Jeff. (2013). </w:t>
      </w:r>
      <w:r w:rsidRPr="00C54913">
        <w:rPr>
          <w:i/>
          <w:sz w:val="22"/>
        </w:rPr>
        <w:t>Built-In Social: Essential Social Marketing Practices for Every Small Business</w:t>
      </w:r>
      <w:r w:rsidRPr="00C54913">
        <w:rPr>
          <w:sz w:val="22"/>
        </w:rPr>
        <w:t xml:space="preserve">. Hoboken, NJ: John Wiley &amp; Sons.                                                                                      Lewis, Mike. (2012). </w:t>
      </w:r>
      <w:r w:rsidRPr="00C54913">
        <w:rPr>
          <w:i/>
          <w:sz w:val="22"/>
        </w:rPr>
        <w:t>Stand Out Social Marketing: How to Rise Above the Noise, Differentiate Your Brand, and Build an Outstanding Online Presence</w:t>
      </w:r>
      <w:r w:rsidRPr="00C54913">
        <w:rPr>
          <w:sz w:val="22"/>
        </w:rPr>
        <w:t xml:space="preserve">. New York: McGraw Hill Education.                  </w:t>
      </w:r>
      <w:r w:rsidRPr="00C54913">
        <w:rPr>
          <w:rFonts w:cs="Arial"/>
          <w:sz w:val="22"/>
          <w:szCs w:val="20"/>
        </w:rPr>
        <w:t xml:space="preserve">McKenzie-Mohr, Doug. (2011). </w:t>
      </w:r>
      <w:r w:rsidRPr="00C54913">
        <w:rPr>
          <w:rFonts w:cs="Arial"/>
          <w:i/>
          <w:sz w:val="22"/>
          <w:szCs w:val="20"/>
        </w:rPr>
        <w:t>Fostering Sustainable Behavior: An Introduction to Community-Based Social Marketing</w:t>
      </w:r>
      <w:r w:rsidRPr="00C54913">
        <w:rPr>
          <w:rFonts w:cs="Arial"/>
          <w:sz w:val="22"/>
          <w:szCs w:val="20"/>
        </w:rPr>
        <w:t>. Gabriola Island, BC, Canada: New Society</w:t>
      </w:r>
    </w:p>
    <w:p w:rsidR="00890372" w:rsidRPr="00C54913" w:rsidRDefault="00890372" w:rsidP="00890372">
      <w:pPr>
        <w:rPr>
          <w:rFonts w:cs="Arial"/>
          <w:b/>
          <w:sz w:val="22"/>
          <w:szCs w:val="20"/>
        </w:rPr>
      </w:pPr>
      <w:r w:rsidRPr="00C54913">
        <w:rPr>
          <w:rFonts w:cs="Arial"/>
          <w:b/>
          <w:sz w:val="22"/>
          <w:szCs w:val="20"/>
        </w:rPr>
        <w:t>A Partial List of Appropriate Course Journals:</w:t>
      </w:r>
    </w:p>
    <w:p w:rsidR="00890372" w:rsidRPr="00C54913" w:rsidRDefault="00890372" w:rsidP="00890372">
      <w:pPr>
        <w:pStyle w:val="ListParagraph"/>
        <w:numPr>
          <w:ilvl w:val="0"/>
          <w:numId w:val="14"/>
        </w:numPr>
        <w:autoSpaceDE w:val="0"/>
        <w:autoSpaceDN w:val="0"/>
        <w:adjustRightInd w:val="0"/>
        <w:rPr>
          <w:rFonts w:cs="Arial"/>
          <w:bCs/>
          <w:sz w:val="22"/>
          <w:szCs w:val="20"/>
        </w:rPr>
      </w:pPr>
      <w:r w:rsidRPr="00C54913">
        <w:rPr>
          <w:rFonts w:cs="Arial"/>
          <w:bCs/>
          <w:sz w:val="22"/>
          <w:szCs w:val="20"/>
        </w:rPr>
        <w:t>American Journal of Health Promotion</w:t>
      </w:r>
    </w:p>
    <w:p w:rsidR="00890372" w:rsidRPr="00C54913" w:rsidRDefault="00890372" w:rsidP="00890372">
      <w:pPr>
        <w:pStyle w:val="ListParagraph"/>
        <w:numPr>
          <w:ilvl w:val="0"/>
          <w:numId w:val="14"/>
        </w:numPr>
        <w:autoSpaceDE w:val="0"/>
        <w:autoSpaceDN w:val="0"/>
        <w:adjustRightInd w:val="0"/>
        <w:rPr>
          <w:rFonts w:cs="Arial"/>
          <w:bCs/>
          <w:sz w:val="22"/>
          <w:szCs w:val="20"/>
        </w:rPr>
      </w:pPr>
      <w:r w:rsidRPr="00C54913">
        <w:rPr>
          <w:rFonts w:cs="Arial"/>
          <w:bCs/>
          <w:sz w:val="22"/>
          <w:szCs w:val="20"/>
        </w:rPr>
        <w:t>American Journal of Preventive Medicine</w:t>
      </w:r>
    </w:p>
    <w:p w:rsidR="00890372" w:rsidRPr="00C54913" w:rsidRDefault="00890372" w:rsidP="00890372">
      <w:pPr>
        <w:pStyle w:val="ListParagraph"/>
        <w:numPr>
          <w:ilvl w:val="0"/>
          <w:numId w:val="14"/>
        </w:numPr>
        <w:autoSpaceDE w:val="0"/>
        <w:autoSpaceDN w:val="0"/>
        <w:adjustRightInd w:val="0"/>
        <w:rPr>
          <w:rFonts w:cs="Arial"/>
          <w:bCs/>
          <w:sz w:val="22"/>
          <w:szCs w:val="20"/>
        </w:rPr>
      </w:pPr>
      <w:r w:rsidRPr="00C54913">
        <w:rPr>
          <w:rFonts w:cs="Arial"/>
          <w:bCs/>
          <w:sz w:val="22"/>
          <w:szCs w:val="20"/>
        </w:rPr>
        <w:t>American Journal of Public Health</w:t>
      </w:r>
    </w:p>
    <w:p w:rsidR="00890372" w:rsidRPr="00C54913" w:rsidRDefault="00890372" w:rsidP="00890372">
      <w:pPr>
        <w:pStyle w:val="ListParagraph"/>
        <w:numPr>
          <w:ilvl w:val="0"/>
          <w:numId w:val="14"/>
        </w:numPr>
        <w:autoSpaceDE w:val="0"/>
        <w:autoSpaceDN w:val="0"/>
        <w:adjustRightInd w:val="0"/>
        <w:rPr>
          <w:rFonts w:cs="Arial"/>
          <w:bCs/>
          <w:sz w:val="22"/>
          <w:szCs w:val="20"/>
        </w:rPr>
      </w:pPr>
      <w:r w:rsidRPr="00C54913">
        <w:rPr>
          <w:rFonts w:cs="Arial"/>
          <w:bCs/>
          <w:sz w:val="22"/>
          <w:szCs w:val="20"/>
        </w:rPr>
        <w:t>Annual Review of Public Health</w:t>
      </w:r>
    </w:p>
    <w:p w:rsidR="00890372" w:rsidRPr="00C54913" w:rsidRDefault="00890372" w:rsidP="00890372">
      <w:pPr>
        <w:pStyle w:val="ListParagraph"/>
        <w:numPr>
          <w:ilvl w:val="0"/>
          <w:numId w:val="14"/>
        </w:numPr>
        <w:autoSpaceDE w:val="0"/>
        <w:autoSpaceDN w:val="0"/>
        <w:adjustRightInd w:val="0"/>
        <w:rPr>
          <w:rFonts w:cs="Arial"/>
          <w:bCs/>
          <w:sz w:val="22"/>
          <w:szCs w:val="20"/>
        </w:rPr>
      </w:pPr>
      <w:r w:rsidRPr="00C54913">
        <w:rPr>
          <w:rFonts w:cs="Arial"/>
          <w:bCs/>
          <w:sz w:val="22"/>
          <w:szCs w:val="20"/>
        </w:rPr>
        <w:t>Journal of Social Marketing</w:t>
      </w:r>
    </w:p>
    <w:p w:rsidR="00890372" w:rsidRPr="00C54913" w:rsidRDefault="00890372" w:rsidP="00890372">
      <w:pPr>
        <w:pStyle w:val="ListParagraph"/>
        <w:numPr>
          <w:ilvl w:val="0"/>
          <w:numId w:val="14"/>
        </w:numPr>
        <w:autoSpaceDE w:val="0"/>
        <w:autoSpaceDN w:val="0"/>
        <w:adjustRightInd w:val="0"/>
        <w:rPr>
          <w:rFonts w:cs="Arial"/>
          <w:bCs/>
          <w:sz w:val="22"/>
          <w:szCs w:val="20"/>
        </w:rPr>
      </w:pPr>
      <w:r w:rsidRPr="00C54913">
        <w:rPr>
          <w:rFonts w:cs="Arial"/>
          <w:bCs/>
          <w:sz w:val="22"/>
          <w:szCs w:val="20"/>
        </w:rPr>
        <w:t xml:space="preserve">Social Marketing Quarterly </w:t>
      </w:r>
    </w:p>
    <w:p w:rsidR="00890372" w:rsidRPr="00C54913" w:rsidRDefault="00890372" w:rsidP="00890372">
      <w:pPr>
        <w:pStyle w:val="ListParagraph"/>
        <w:numPr>
          <w:ilvl w:val="0"/>
          <w:numId w:val="14"/>
        </w:numPr>
        <w:autoSpaceDE w:val="0"/>
        <w:autoSpaceDN w:val="0"/>
        <w:adjustRightInd w:val="0"/>
        <w:rPr>
          <w:rFonts w:cs="Arial"/>
          <w:bCs/>
          <w:sz w:val="22"/>
          <w:szCs w:val="20"/>
        </w:rPr>
      </w:pPr>
      <w:r w:rsidRPr="00C54913">
        <w:rPr>
          <w:rFonts w:cs="Arial"/>
          <w:bCs/>
          <w:sz w:val="22"/>
          <w:szCs w:val="20"/>
        </w:rPr>
        <w:t>The Lancet Global Health</w:t>
      </w:r>
    </w:p>
    <w:p w:rsidR="00890372" w:rsidRPr="00C54913" w:rsidRDefault="00890372" w:rsidP="00890372">
      <w:pPr>
        <w:pStyle w:val="ListParagraph"/>
        <w:numPr>
          <w:ilvl w:val="0"/>
          <w:numId w:val="14"/>
        </w:numPr>
        <w:autoSpaceDE w:val="0"/>
        <w:autoSpaceDN w:val="0"/>
        <w:adjustRightInd w:val="0"/>
        <w:rPr>
          <w:rFonts w:cs="Arial"/>
          <w:bCs/>
          <w:sz w:val="22"/>
          <w:szCs w:val="20"/>
        </w:rPr>
      </w:pPr>
      <w:r w:rsidRPr="00C54913">
        <w:rPr>
          <w:rFonts w:cs="Arial"/>
          <w:bCs/>
          <w:sz w:val="22"/>
          <w:szCs w:val="20"/>
        </w:rPr>
        <w:t>Tobacco Control</w:t>
      </w:r>
    </w:p>
    <w:p w:rsidR="00890372" w:rsidRPr="00C54913" w:rsidRDefault="00890372" w:rsidP="00890372">
      <w:pPr>
        <w:autoSpaceDE w:val="0"/>
        <w:autoSpaceDN w:val="0"/>
        <w:adjustRightInd w:val="0"/>
        <w:contextualSpacing/>
        <w:rPr>
          <w:rFonts w:cs="Arial"/>
          <w:bCs/>
          <w:sz w:val="22"/>
          <w:szCs w:val="20"/>
        </w:rPr>
      </w:pPr>
    </w:p>
    <w:p w:rsidR="00890372" w:rsidRPr="00C54913" w:rsidRDefault="00890372" w:rsidP="00890372">
      <w:pPr>
        <w:autoSpaceDE w:val="0"/>
        <w:autoSpaceDN w:val="0"/>
        <w:adjustRightInd w:val="0"/>
        <w:contextualSpacing/>
        <w:rPr>
          <w:rFonts w:cs="Arial"/>
          <w:b/>
          <w:bCs/>
          <w:sz w:val="22"/>
          <w:szCs w:val="20"/>
        </w:rPr>
      </w:pPr>
      <w:r w:rsidRPr="00C54913">
        <w:rPr>
          <w:rFonts w:cs="Arial"/>
          <w:b/>
          <w:bCs/>
          <w:sz w:val="22"/>
          <w:szCs w:val="20"/>
        </w:rPr>
        <w:t>Web Resources:</w:t>
      </w:r>
    </w:p>
    <w:p w:rsidR="00890372" w:rsidRPr="00C54913" w:rsidRDefault="00890372" w:rsidP="00890372">
      <w:pPr>
        <w:pStyle w:val="ListParagraph"/>
        <w:numPr>
          <w:ilvl w:val="0"/>
          <w:numId w:val="15"/>
        </w:numPr>
        <w:autoSpaceDE w:val="0"/>
        <w:autoSpaceDN w:val="0"/>
        <w:adjustRightInd w:val="0"/>
        <w:rPr>
          <w:rFonts w:cs="Arial"/>
          <w:bCs/>
          <w:sz w:val="22"/>
          <w:szCs w:val="20"/>
        </w:rPr>
      </w:pPr>
      <w:r w:rsidRPr="00C54913">
        <w:rPr>
          <w:rFonts w:cs="Arial"/>
          <w:bCs/>
          <w:sz w:val="22"/>
          <w:szCs w:val="20"/>
        </w:rPr>
        <w:t>American College of Health Association</w:t>
      </w:r>
    </w:p>
    <w:p w:rsidR="00890372" w:rsidRPr="00C54913" w:rsidRDefault="00337465" w:rsidP="00890372">
      <w:pPr>
        <w:autoSpaceDE w:val="0"/>
        <w:autoSpaceDN w:val="0"/>
        <w:adjustRightInd w:val="0"/>
        <w:ind w:left="720"/>
        <w:rPr>
          <w:rFonts w:cs="Arial"/>
          <w:bCs/>
          <w:sz w:val="22"/>
          <w:szCs w:val="20"/>
        </w:rPr>
      </w:pPr>
      <w:hyperlink r:id="rId31" w:history="1">
        <w:r w:rsidR="00890372" w:rsidRPr="00C54913">
          <w:rPr>
            <w:rStyle w:val="Hyperlink"/>
            <w:rFonts w:cs="Arial"/>
            <w:bCs/>
            <w:sz w:val="22"/>
            <w:szCs w:val="20"/>
          </w:rPr>
          <w:t>http://www.acha.org/</w:t>
        </w:r>
      </w:hyperlink>
    </w:p>
    <w:p w:rsidR="00890372" w:rsidRPr="00C54913" w:rsidRDefault="00890372" w:rsidP="00890372">
      <w:pPr>
        <w:pStyle w:val="ListParagraph"/>
        <w:numPr>
          <w:ilvl w:val="0"/>
          <w:numId w:val="15"/>
        </w:numPr>
        <w:autoSpaceDE w:val="0"/>
        <w:autoSpaceDN w:val="0"/>
        <w:adjustRightInd w:val="0"/>
        <w:rPr>
          <w:rFonts w:cs="Arial"/>
          <w:bCs/>
          <w:sz w:val="22"/>
          <w:szCs w:val="20"/>
        </w:rPr>
      </w:pPr>
      <w:r w:rsidRPr="00C54913">
        <w:rPr>
          <w:rFonts w:cs="Arial"/>
          <w:bCs/>
          <w:sz w:val="22"/>
          <w:szCs w:val="20"/>
        </w:rPr>
        <w:t>American Marketing Association</w:t>
      </w:r>
    </w:p>
    <w:p w:rsidR="00890372" w:rsidRPr="00C54913" w:rsidRDefault="00890372" w:rsidP="00890372">
      <w:pPr>
        <w:pStyle w:val="ListParagraph"/>
        <w:autoSpaceDE w:val="0"/>
        <w:autoSpaceDN w:val="0"/>
        <w:adjustRightInd w:val="0"/>
        <w:rPr>
          <w:rFonts w:cs="Arial"/>
          <w:bCs/>
          <w:sz w:val="22"/>
          <w:szCs w:val="20"/>
        </w:rPr>
      </w:pPr>
      <w:r w:rsidRPr="00C54913">
        <w:rPr>
          <w:rFonts w:cs="Arial"/>
          <w:bCs/>
          <w:sz w:val="22"/>
          <w:szCs w:val="20"/>
        </w:rPr>
        <w:t>https://www.ama.org</w:t>
      </w:r>
    </w:p>
    <w:p w:rsidR="00890372" w:rsidRPr="00C54913" w:rsidRDefault="00890372" w:rsidP="00890372">
      <w:pPr>
        <w:pStyle w:val="ListParagraph"/>
        <w:numPr>
          <w:ilvl w:val="0"/>
          <w:numId w:val="15"/>
        </w:numPr>
        <w:autoSpaceDE w:val="0"/>
        <w:autoSpaceDN w:val="0"/>
        <w:adjustRightInd w:val="0"/>
        <w:rPr>
          <w:rFonts w:cs="Arial"/>
          <w:bCs/>
          <w:sz w:val="22"/>
          <w:szCs w:val="20"/>
        </w:rPr>
      </w:pPr>
      <w:r w:rsidRPr="00C54913">
        <w:rPr>
          <w:rFonts w:cs="Arial"/>
          <w:bCs/>
          <w:sz w:val="22"/>
          <w:szCs w:val="20"/>
        </w:rPr>
        <w:t>Center for Disease Control and Prevention and Morbidity and Mortality Weekly Report</w:t>
      </w:r>
    </w:p>
    <w:p w:rsidR="00890372" w:rsidRPr="00C54913" w:rsidRDefault="00337465" w:rsidP="00890372">
      <w:pPr>
        <w:pStyle w:val="ListParagraph"/>
        <w:autoSpaceDE w:val="0"/>
        <w:autoSpaceDN w:val="0"/>
        <w:adjustRightInd w:val="0"/>
        <w:rPr>
          <w:rFonts w:cs="Arial"/>
          <w:bCs/>
          <w:sz w:val="22"/>
          <w:szCs w:val="20"/>
        </w:rPr>
      </w:pPr>
      <w:hyperlink r:id="rId32" w:history="1">
        <w:r w:rsidR="00890372" w:rsidRPr="00C54913">
          <w:rPr>
            <w:rStyle w:val="Hyperlink"/>
            <w:rFonts w:cs="Arial"/>
            <w:bCs/>
            <w:sz w:val="22"/>
            <w:szCs w:val="20"/>
          </w:rPr>
          <w:t>http://www.cdc.gov/mmwr/</w:t>
        </w:r>
      </w:hyperlink>
    </w:p>
    <w:p w:rsidR="00890372" w:rsidRPr="00C54913" w:rsidRDefault="00890372" w:rsidP="00890372">
      <w:pPr>
        <w:pStyle w:val="ListParagraph"/>
        <w:numPr>
          <w:ilvl w:val="0"/>
          <w:numId w:val="15"/>
        </w:numPr>
        <w:autoSpaceDE w:val="0"/>
        <w:autoSpaceDN w:val="0"/>
        <w:adjustRightInd w:val="0"/>
        <w:rPr>
          <w:rFonts w:cs="Arial"/>
          <w:bCs/>
          <w:sz w:val="22"/>
          <w:szCs w:val="20"/>
        </w:rPr>
      </w:pPr>
      <w:r w:rsidRPr="00C54913">
        <w:rPr>
          <w:rFonts w:cs="Arial"/>
          <w:bCs/>
          <w:sz w:val="22"/>
          <w:szCs w:val="20"/>
        </w:rPr>
        <w:t>Epiquery: Interactive Health Data, New York City Department of Health and Mental Hygiene</w:t>
      </w:r>
    </w:p>
    <w:p w:rsidR="00890372" w:rsidRPr="00C54913" w:rsidRDefault="00337465" w:rsidP="00890372">
      <w:pPr>
        <w:autoSpaceDE w:val="0"/>
        <w:autoSpaceDN w:val="0"/>
        <w:adjustRightInd w:val="0"/>
        <w:ind w:firstLine="720"/>
        <w:contextualSpacing/>
        <w:rPr>
          <w:rFonts w:cs="Arial"/>
          <w:bCs/>
          <w:sz w:val="22"/>
          <w:szCs w:val="20"/>
        </w:rPr>
      </w:pPr>
      <w:hyperlink r:id="rId33" w:history="1">
        <w:r w:rsidR="00890372" w:rsidRPr="00C54913">
          <w:rPr>
            <w:rStyle w:val="Hyperlink"/>
            <w:rFonts w:cs="Arial"/>
            <w:bCs/>
            <w:sz w:val="22"/>
            <w:szCs w:val="20"/>
          </w:rPr>
          <w:t>https://a816-healthpsi.nyc.gov/epiquery/</w:t>
        </w:r>
      </w:hyperlink>
      <w:r w:rsidR="00890372" w:rsidRPr="00C54913">
        <w:rPr>
          <w:rFonts w:cs="Arial"/>
          <w:bCs/>
          <w:sz w:val="22"/>
          <w:szCs w:val="20"/>
        </w:rPr>
        <w:tab/>
      </w:r>
    </w:p>
    <w:p w:rsidR="00890372" w:rsidRPr="00C54913" w:rsidRDefault="00890372" w:rsidP="00890372">
      <w:pPr>
        <w:pStyle w:val="ListParagraph"/>
        <w:numPr>
          <w:ilvl w:val="0"/>
          <w:numId w:val="15"/>
        </w:numPr>
        <w:autoSpaceDE w:val="0"/>
        <w:autoSpaceDN w:val="0"/>
        <w:adjustRightInd w:val="0"/>
        <w:rPr>
          <w:rFonts w:cs="Arial"/>
          <w:bCs/>
          <w:sz w:val="22"/>
          <w:szCs w:val="20"/>
        </w:rPr>
      </w:pPr>
      <w:r w:rsidRPr="00C54913">
        <w:rPr>
          <w:rFonts w:cs="Arial"/>
          <w:bCs/>
          <w:sz w:val="22"/>
          <w:szCs w:val="20"/>
        </w:rPr>
        <w:t>Healthy People 2020, US Department of Health and Human Services</w:t>
      </w:r>
    </w:p>
    <w:p w:rsidR="00890372" w:rsidRPr="00C54913" w:rsidRDefault="00337465" w:rsidP="00890372">
      <w:pPr>
        <w:autoSpaceDE w:val="0"/>
        <w:autoSpaceDN w:val="0"/>
        <w:adjustRightInd w:val="0"/>
        <w:ind w:firstLine="720"/>
        <w:contextualSpacing/>
        <w:rPr>
          <w:rFonts w:cs="Arial"/>
          <w:bCs/>
          <w:sz w:val="22"/>
          <w:szCs w:val="20"/>
        </w:rPr>
      </w:pPr>
      <w:hyperlink r:id="rId34" w:history="1">
        <w:r w:rsidR="00890372" w:rsidRPr="00C54913">
          <w:rPr>
            <w:rStyle w:val="Hyperlink"/>
            <w:rFonts w:cs="Arial"/>
            <w:bCs/>
            <w:sz w:val="22"/>
            <w:szCs w:val="20"/>
          </w:rPr>
          <w:t>http://www.healthypeople.gov/hp2020</w:t>
        </w:r>
      </w:hyperlink>
    </w:p>
    <w:p w:rsidR="00890372" w:rsidRPr="00C54913" w:rsidRDefault="00890372" w:rsidP="00890372">
      <w:pPr>
        <w:pStyle w:val="ListParagraph"/>
        <w:numPr>
          <w:ilvl w:val="0"/>
          <w:numId w:val="15"/>
        </w:numPr>
        <w:autoSpaceDE w:val="0"/>
        <w:autoSpaceDN w:val="0"/>
        <w:adjustRightInd w:val="0"/>
        <w:rPr>
          <w:rFonts w:cs="Arial"/>
          <w:bCs/>
          <w:sz w:val="22"/>
          <w:szCs w:val="20"/>
        </w:rPr>
      </w:pPr>
      <w:r w:rsidRPr="00C54913">
        <w:rPr>
          <w:rFonts w:cs="Arial"/>
          <w:bCs/>
          <w:sz w:val="22"/>
          <w:szCs w:val="20"/>
        </w:rPr>
        <w:t>Social Marketing Association of North America</w:t>
      </w:r>
    </w:p>
    <w:p w:rsidR="00890372" w:rsidRPr="00C54913" w:rsidRDefault="00337465" w:rsidP="00890372">
      <w:pPr>
        <w:autoSpaceDE w:val="0"/>
        <w:autoSpaceDN w:val="0"/>
        <w:adjustRightInd w:val="0"/>
        <w:ind w:left="720"/>
        <w:rPr>
          <w:rFonts w:cs="Arial"/>
          <w:bCs/>
          <w:sz w:val="22"/>
          <w:szCs w:val="20"/>
        </w:rPr>
      </w:pPr>
      <w:hyperlink r:id="rId35" w:history="1">
        <w:r w:rsidR="00890372" w:rsidRPr="00C54913">
          <w:rPr>
            <w:rStyle w:val="Hyperlink"/>
            <w:rFonts w:cs="Arial"/>
            <w:bCs/>
            <w:sz w:val="22"/>
            <w:szCs w:val="20"/>
          </w:rPr>
          <w:t>https://smana.org/</w:t>
        </w:r>
      </w:hyperlink>
    </w:p>
    <w:p w:rsidR="00890372" w:rsidRPr="00C54913" w:rsidRDefault="00890372" w:rsidP="00890372">
      <w:pPr>
        <w:pStyle w:val="ListParagraph"/>
        <w:numPr>
          <w:ilvl w:val="0"/>
          <w:numId w:val="15"/>
        </w:numPr>
      </w:pPr>
      <w:r w:rsidRPr="00C54913">
        <w:rPr>
          <w:sz w:val="22"/>
        </w:rPr>
        <w:t>Society for Healthcare Strategy &amp; Market Development of the American Hospital Association</w:t>
      </w:r>
    </w:p>
    <w:p w:rsidR="00890372" w:rsidRPr="00C54913" w:rsidRDefault="00890372" w:rsidP="00890372">
      <w:pPr>
        <w:pStyle w:val="ListParagraph"/>
        <w:autoSpaceDE w:val="0"/>
        <w:autoSpaceDN w:val="0"/>
        <w:adjustRightInd w:val="0"/>
        <w:rPr>
          <w:rFonts w:cs="Arial"/>
          <w:bCs/>
          <w:sz w:val="22"/>
          <w:szCs w:val="20"/>
        </w:rPr>
      </w:pPr>
      <w:r w:rsidRPr="00C54913">
        <w:rPr>
          <w:rFonts w:cs="Arial"/>
          <w:bCs/>
          <w:sz w:val="22"/>
          <w:szCs w:val="20"/>
        </w:rPr>
        <w:t>http://www.shsmd.org/</w:t>
      </w:r>
    </w:p>
    <w:p w:rsidR="00890372" w:rsidRPr="00C54913" w:rsidRDefault="00890372" w:rsidP="00890372">
      <w:pPr>
        <w:pStyle w:val="ListParagraph"/>
        <w:numPr>
          <w:ilvl w:val="0"/>
          <w:numId w:val="15"/>
        </w:numPr>
        <w:autoSpaceDE w:val="0"/>
        <w:autoSpaceDN w:val="0"/>
        <w:adjustRightInd w:val="0"/>
        <w:rPr>
          <w:rFonts w:cs="Arial"/>
          <w:bCs/>
          <w:sz w:val="22"/>
          <w:szCs w:val="20"/>
        </w:rPr>
      </w:pPr>
      <w:r w:rsidRPr="00C54913">
        <w:rPr>
          <w:rFonts w:cs="Arial"/>
          <w:bCs/>
          <w:sz w:val="22"/>
          <w:szCs w:val="20"/>
        </w:rPr>
        <w:t>Vital Statistics for New York State</w:t>
      </w:r>
    </w:p>
    <w:p w:rsidR="00890372" w:rsidRPr="00C54913" w:rsidRDefault="00337465" w:rsidP="00890372">
      <w:pPr>
        <w:autoSpaceDE w:val="0"/>
        <w:autoSpaceDN w:val="0"/>
        <w:adjustRightInd w:val="0"/>
        <w:ind w:left="720"/>
        <w:rPr>
          <w:rFonts w:cs="Arial"/>
          <w:bCs/>
          <w:sz w:val="22"/>
          <w:szCs w:val="20"/>
        </w:rPr>
      </w:pPr>
      <w:hyperlink r:id="rId36" w:history="1">
        <w:r w:rsidR="00890372" w:rsidRPr="00C54913">
          <w:rPr>
            <w:rStyle w:val="Hyperlink"/>
            <w:rFonts w:cs="Arial"/>
            <w:bCs/>
            <w:sz w:val="22"/>
            <w:szCs w:val="20"/>
          </w:rPr>
          <w:t>http://www.health.state.ny.us/nysdoh/vital_satistics</w:t>
        </w:r>
      </w:hyperlink>
    </w:p>
    <w:p w:rsidR="00890372" w:rsidRPr="00C54913" w:rsidRDefault="00890372" w:rsidP="00890372">
      <w:pPr>
        <w:autoSpaceDE w:val="0"/>
        <w:autoSpaceDN w:val="0"/>
        <w:adjustRightInd w:val="0"/>
        <w:ind w:left="630"/>
        <w:contextualSpacing/>
        <w:rPr>
          <w:rFonts w:cs="Arial"/>
          <w:bCs/>
        </w:rPr>
      </w:pPr>
    </w:p>
    <w:p w:rsidR="00085971" w:rsidRPr="00C54913" w:rsidRDefault="00085971" w:rsidP="00085971">
      <w:pPr>
        <w:widowControl w:val="0"/>
        <w:autoSpaceDE w:val="0"/>
        <w:autoSpaceDN w:val="0"/>
        <w:adjustRightInd w:val="0"/>
        <w:rPr>
          <w:rFonts w:asciiTheme="majorHAnsi" w:hAnsiTheme="majorHAnsi" w:cs="Helvetica"/>
          <w:szCs w:val="28"/>
        </w:rPr>
      </w:pPr>
      <w:r w:rsidRPr="00C54913">
        <w:rPr>
          <w:rFonts w:asciiTheme="majorHAnsi" w:hAnsiTheme="majorHAnsi" w:cs="Helvetica"/>
          <w:b/>
          <w:bCs/>
          <w:szCs w:val="28"/>
        </w:rPr>
        <w:t>ATTENDANCE AND SUBMISSION OF REQUIRED COURSEWORK:</w:t>
      </w:r>
    </w:p>
    <w:p w:rsidR="00085971" w:rsidRPr="00C54913" w:rsidRDefault="00085971" w:rsidP="00085971">
      <w:pPr>
        <w:rPr>
          <w:rFonts w:cs="Arial"/>
        </w:rPr>
      </w:pPr>
      <w:r w:rsidRPr="00C54913">
        <w:rPr>
          <w:rFonts w:cs="Arial"/>
        </w:rPr>
        <w:t xml:space="preserve">It is the responsibility of the student to participate in all weekly activities occurring both in-class and for online sessions. Participation is determined by contributing to online forums, posting assignments on time, and group work input.   </w:t>
      </w:r>
    </w:p>
    <w:p w:rsidR="00085971" w:rsidRPr="00C54913" w:rsidRDefault="00085971" w:rsidP="00085971">
      <w:pPr>
        <w:rPr>
          <w:rFonts w:cs="Helvetica"/>
          <w:szCs w:val="28"/>
        </w:rPr>
      </w:pPr>
    </w:p>
    <w:p w:rsidR="00085971" w:rsidRPr="00C54913" w:rsidRDefault="00085971" w:rsidP="00085971">
      <w:pPr>
        <w:rPr>
          <w:rFonts w:cs="Helvetica"/>
          <w:szCs w:val="28"/>
        </w:rPr>
      </w:pPr>
      <w:r w:rsidRPr="00C54913">
        <w:rPr>
          <w:rFonts w:cs="Helvetica"/>
          <w:szCs w:val="28"/>
        </w:rPr>
        <w:t xml:space="preserve">If excessive absences are due to medical illness or family emergencies, it is the student's responsibility to contact the instructor and to provide instructor with proper documentation </w:t>
      </w:r>
      <w:r w:rsidRPr="00C54913">
        <w:rPr>
          <w:rFonts w:cs="Arial"/>
        </w:rPr>
        <w:t xml:space="preserve">(e.g., doctor’s note) </w:t>
      </w:r>
      <w:r w:rsidRPr="00C54913">
        <w:rPr>
          <w:rFonts w:cs="Helvetica"/>
          <w:szCs w:val="28"/>
        </w:rPr>
        <w:t>regarding their absence, so that reasonable accommodation can be arranged for homework and assignments. Submitting coursework in a tardy manner and contacting the instructor “after the fact” will result in loss of grade for these submissions.</w:t>
      </w:r>
    </w:p>
    <w:p w:rsidR="00085971" w:rsidRPr="00C54913" w:rsidRDefault="00085971" w:rsidP="00085971">
      <w:pPr>
        <w:rPr>
          <w:rFonts w:cs="Arial"/>
        </w:rPr>
      </w:pPr>
    </w:p>
    <w:p w:rsidR="00085971" w:rsidRPr="00C54913" w:rsidRDefault="008855D5" w:rsidP="00085971">
      <w:pPr>
        <w:widowControl w:val="0"/>
        <w:autoSpaceDE w:val="0"/>
        <w:autoSpaceDN w:val="0"/>
        <w:adjustRightInd w:val="0"/>
        <w:rPr>
          <w:rFonts w:cs="Helvetica"/>
          <w:szCs w:val="28"/>
          <w:u w:val="single"/>
        </w:rPr>
      </w:pPr>
      <w:r>
        <w:rPr>
          <w:rFonts w:cs="Arial"/>
        </w:rPr>
        <w:t>Each documented absence is</w:t>
      </w:r>
      <w:r w:rsidR="00085971" w:rsidRPr="00C54913">
        <w:rPr>
          <w:rFonts w:cs="Arial"/>
        </w:rPr>
        <w:t xml:space="preserve"> counted as an absence.</w:t>
      </w:r>
    </w:p>
    <w:p w:rsidR="00085971" w:rsidRPr="00C54913" w:rsidRDefault="00085971" w:rsidP="00B94685">
      <w:pPr>
        <w:pStyle w:val="Heading2"/>
        <w:rPr>
          <w:rFonts w:asciiTheme="minorHAnsi" w:eastAsiaTheme="minorEastAsia" w:hAnsiTheme="minorHAnsi" w:cs="Arial"/>
          <w:b w:val="0"/>
          <w:bCs/>
          <w:iCs w:val="0"/>
        </w:rPr>
      </w:pPr>
    </w:p>
    <w:p w:rsidR="00CE4384" w:rsidRPr="00C54913" w:rsidRDefault="00CE4384" w:rsidP="00B94685">
      <w:pPr>
        <w:pStyle w:val="Heading2"/>
      </w:pPr>
      <w:bookmarkStart w:id="14" w:name="_Toc385318783"/>
      <w:r w:rsidRPr="00C54913">
        <w:t>ACADEMIC INTEGRITY POLICY</w:t>
      </w:r>
      <w:bookmarkEnd w:id="14"/>
    </w:p>
    <w:p w:rsidR="00CE4384" w:rsidRPr="00C54913" w:rsidRDefault="00CE4384" w:rsidP="00B94685">
      <w:pPr>
        <w:autoSpaceDE w:val="0"/>
        <w:autoSpaceDN w:val="0"/>
        <w:adjustRightInd w:val="0"/>
        <w:ind w:left="-90"/>
        <w:rPr>
          <w:rFonts w:cs="Calibri"/>
        </w:rPr>
      </w:pPr>
      <w:r w:rsidRPr="00C54913">
        <w:rPr>
          <w:rFonts w:cs="Calibri"/>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B94685" w:rsidRPr="00C54913" w:rsidRDefault="00B94685" w:rsidP="00B94685">
      <w:pPr>
        <w:autoSpaceDE w:val="0"/>
        <w:autoSpaceDN w:val="0"/>
        <w:adjustRightInd w:val="0"/>
        <w:ind w:left="-90"/>
        <w:rPr>
          <w:rFonts w:cs="Calibri"/>
        </w:rPr>
      </w:pPr>
    </w:p>
    <w:p w:rsidR="00CE4384" w:rsidRPr="00C54913" w:rsidRDefault="00CE4384" w:rsidP="00B94685">
      <w:pPr>
        <w:autoSpaceDE w:val="0"/>
        <w:autoSpaceDN w:val="0"/>
        <w:adjustRightInd w:val="0"/>
        <w:ind w:left="-90"/>
        <w:rPr>
          <w:rFonts w:cs="Calibri"/>
          <w:b/>
          <w:bCs/>
        </w:rPr>
      </w:pPr>
      <w:r w:rsidRPr="00C54913">
        <w:rPr>
          <w:rFonts w:cs="Calibri"/>
          <w:b/>
          <w:bCs/>
        </w:rPr>
        <w:t>CUNY Policy on Academic Integrity</w:t>
      </w:r>
    </w:p>
    <w:p w:rsidR="00CE4384" w:rsidRPr="00C54913" w:rsidRDefault="00CE4384" w:rsidP="00B94685">
      <w:pPr>
        <w:autoSpaceDE w:val="0"/>
        <w:autoSpaceDN w:val="0"/>
        <w:adjustRightInd w:val="0"/>
        <w:ind w:left="-90"/>
        <w:rPr>
          <w:rFonts w:cs="Calibri"/>
        </w:rPr>
      </w:pPr>
      <w:r w:rsidRPr="00C54913">
        <w:rPr>
          <w:rFonts w:cs="Calibri"/>
        </w:rPr>
        <w:t>Academic Dishonesty is prohibited in The City University of New York and is punishable by penalties, including failing grades, suspension and expulsion.</w:t>
      </w:r>
    </w:p>
    <w:p w:rsidR="00B94685" w:rsidRPr="00C54913" w:rsidRDefault="00B94685" w:rsidP="00B94685">
      <w:pPr>
        <w:autoSpaceDE w:val="0"/>
        <w:autoSpaceDN w:val="0"/>
        <w:adjustRightInd w:val="0"/>
        <w:ind w:left="-90"/>
        <w:rPr>
          <w:rFonts w:cs="Calibri"/>
        </w:rPr>
      </w:pPr>
    </w:p>
    <w:p w:rsidR="00CE4384" w:rsidRPr="00C54913" w:rsidRDefault="00CE4384" w:rsidP="00B94685">
      <w:pPr>
        <w:autoSpaceDE w:val="0"/>
        <w:autoSpaceDN w:val="0"/>
        <w:adjustRightInd w:val="0"/>
        <w:ind w:left="-90"/>
        <w:rPr>
          <w:rFonts w:cs="Calibri"/>
          <w:b/>
        </w:rPr>
      </w:pPr>
      <w:r w:rsidRPr="00C54913">
        <w:rPr>
          <w:rFonts w:cs="Calibri"/>
          <w:b/>
        </w:rPr>
        <w:t>Definitions and Examples of Academic Dishonesty</w:t>
      </w:r>
    </w:p>
    <w:p w:rsidR="00B94685" w:rsidRPr="00C54913" w:rsidRDefault="00CE4384" w:rsidP="00B94685">
      <w:pPr>
        <w:autoSpaceDE w:val="0"/>
        <w:autoSpaceDN w:val="0"/>
        <w:adjustRightInd w:val="0"/>
        <w:ind w:left="-90"/>
        <w:rPr>
          <w:rFonts w:cs="Calibri"/>
          <w:sz w:val="20"/>
          <w:szCs w:val="20"/>
        </w:rPr>
      </w:pPr>
      <w:r w:rsidRPr="00C54913">
        <w:rPr>
          <w:rFonts w:cs="Calibri"/>
          <w:b/>
          <w:bCs/>
          <w:sz w:val="20"/>
          <w:szCs w:val="20"/>
        </w:rPr>
        <w:t xml:space="preserve">Cheating </w:t>
      </w:r>
      <w:r w:rsidRPr="00C54913">
        <w:rPr>
          <w:rFonts w:cs="Calibri"/>
          <w:sz w:val="20"/>
          <w:szCs w:val="20"/>
        </w:rPr>
        <w:t xml:space="preserve">is the unauthorized use or attempted use of material, information, notes, study aids, devices or communication during an academic exercise.  </w:t>
      </w:r>
    </w:p>
    <w:p w:rsidR="00B94685" w:rsidRPr="00C54913" w:rsidRDefault="00B94685" w:rsidP="00B94685">
      <w:pPr>
        <w:autoSpaceDE w:val="0"/>
        <w:autoSpaceDN w:val="0"/>
        <w:adjustRightInd w:val="0"/>
        <w:ind w:left="-90"/>
        <w:rPr>
          <w:rFonts w:cs="Calibri"/>
          <w:sz w:val="20"/>
          <w:szCs w:val="20"/>
        </w:rPr>
      </w:pPr>
    </w:p>
    <w:p w:rsidR="00CE4384" w:rsidRPr="00C54913" w:rsidRDefault="00CE4384" w:rsidP="00B94685">
      <w:pPr>
        <w:autoSpaceDE w:val="0"/>
        <w:autoSpaceDN w:val="0"/>
        <w:adjustRightInd w:val="0"/>
        <w:ind w:left="-90"/>
        <w:rPr>
          <w:rFonts w:cs="Calibri"/>
          <w:sz w:val="20"/>
          <w:szCs w:val="20"/>
        </w:rPr>
      </w:pPr>
      <w:r w:rsidRPr="00C54913">
        <w:rPr>
          <w:rFonts w:cs="Calibri"/>
          <w:sz w:val="20"/>
          <w:szCs w:val="20"/>
        </w:rPr>
        <w:t>The following are some examples of cheating, but by no means is it an exhaustive list:</w:t>
      </w:r>
    </w:p>
    <w:p w:rsidR="00CE4384" w:rsidRPr="00C54913" w:rsidRDefault="00CE4384" w:rsidP="00B94685">
      <w:pPr>
        <w:numPr>
          <w:ilvl w:val="0"/>
          <w:numId w:val="37"/>
        </w:numPr>
        <w:autoSpaceDE w:val="0"/>
        <w:autoSpaceDN w:val="0"/>
        <w:adjustRightInd w:val="0"/>
        <w:ind w:left="360"/>
        <w:rPr>
          <w:rFonts w:cs="Calibri"/>
          <w:sz w:val="20"/>
          <w:szCs w:val="20"/>
        </w:rPr>
      </w:pPr>
      <w:r w:rsidRPr="00C54913">
        <w:rPr>
          <w:rFonts w:cs="Calibri"/>
          <w:sz w:val="20"/>
          <w:szCs w:val="20"/>
        </w:rPr>
        <w:t>Copying from another student during an examination or allowing another to copy your work.</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Unauthorized collaboration on a take home assignment or examination.</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Using notes during a closed-book examination.</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 xml:space="preserve">Taking an examination for another student, or asking or allowing another student to take an examination </w:t>
      </w:r>
      <w:r w:rsidRPr="00C54913">
        <w:rPr>
          <w:rFonts w:cs="Calibri"/>
          <w:sz w:val="20"/>
          <w:szCs w:val="20"/>
        </w:rPr>
        <w:br/>
        <w:t>for you.</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Changing a graded exam and returning it for more credit.</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 xml:space="preserve">Submitting substantial portions of the same paper to more than one course without consulting each instructor. </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Preparing answers or writing notes in an exam booklet before an examination.</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Allowing others to research and write assigned papers or do assigned projects, including use of commercial term paper services.</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Giving assistance to acts of academic misconduct/dishonesty.</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Fabricating data.</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Submitting someone else’s work as your own.</w:t>
      </w:r>
    </w:p>
    <w:p w:rsidR="00CE4384" w:rsidRPr="00C54913" w:rsidRDefault="00CE4384" w:rsidP="00B94685">
      <w:pPr>
        <w:numPr>
          <w:ilvl w:val="0"/>
          <w:numId w:val="37"/>
        </w:numPr>
        <w:autoSpaceDE w:val="0"/>
        <w:autoSpaceDN w:val="0"/>
        <w:adjustRightInd w:val="0"/>
        <w:ind w:left="360"/>
        <w:contextualSpacing/>
        <w:rPr>
          <w:rFonts w:cs="Calibri"/>
          <w:sz w:val="20"/>
          <w:szCs w:val="20"/>
        </w:rPr>
      </w:pPr>
      <w:r w:rsidRPr="00C54913">
        <w:rPr>
          <w:rFonts w:cs="Calibri"/>
          <w:sz w:val="20"/>
          <w:szCs w:val="20"/>
        </w:rPr>
        <w:t>Unauthorized use during an examination of electronic devices such as cell phones, text messaging devices, palm pilots, computers or other technologies to retrieve or send information.</w:t>
      </w:r>
    </w:p>
    <w:p w:rsidR="00CE4384" w:rsidRPr="00C54913" w:rsidRDefault="00CE4384" w:rsidP="00B94685">
      <w:pPr>
        <w:autoSpaceDE w:val="0"/>
        <w:autoSpaceDN w:val="0"/>
        <w:adjustRightInd w:val="0"/>
        <w:ind w:left="360"/>
        <w:contextualSpacing/>
        <w:rPr>
          <w:rFonts w:cs="Calibri"/>
          <w:sz w:val="20"/>
          <w:szCs w:val="20"/>
        </w:rPr>
      </w:pPr>
    </w:p>
    <w:p w:rsidR="00CE4384" w:rsidRPr="00C54913" w:rsidRDefault="00CE4384" w:rsidP="00B94685">
      <w:pPr>
        <w:autoSpaceDE w:val="0"/>
        <w:autoSpaceDN w:val="0"/>
        <w:adjustRightInd w:val="0"/>
        <w:ind w:left="360"/>
        <w:rPr>
          <w:rFonts w:cs="Calibri"/>
          <w:sz w:val="20"/>
          <w:szCs w:val="20"/>
          <w:u w:val="single"/>
        </w:rPr>
      </w:pPr>
      <w:r w:rsidRPr="00C54913">
        <w:rPr>
          <w:rFonts w:cs="Calibri"/>
          <w:b/>
          <w:bCs/>
          <w:sz w:val="20"/>
          <w:szCs w:val="20"/>
          <w:u w:val="single"/>
        </w:rPr>
        <w:t xml:space="preserve">Plagiarism </w:t>
      </w:r>
      <w:r w:rsidRPr="00C54913">
        <w:rPr>
          <w:rFonts w:cs="Calibri"/>
          <w:sz w:val="20"/>
          <w:szCs w:val="20"/>
          <w:u w:val="single"/>
        </w:rPr>
        <w:t>is the act of presenting another person’s ideas, research or writings as your own.</w:t>
      </w:r>
      <w:r w:rsidRPr="00C54913">
        <w:rPr>
          <w:rFonts w:cs="Calibri"/>
          <w:sz w:val="20"/>
          <w:szCs w:val="20"/>
          <w:u w:val="single"/>
        </w:rPr>
        <w:br/>
      </w:r>
      <w:r w:rsidRPr="00C54913">
        <w:rPr>
          <w:rFonts w:cs="Calibri"/>
          <w:b/>
          <w:sz w:val="20"/>
          <w:szCs w:val="20"/>
          <w:u w:val="single"/>
        </w:rPr>
        <w:t xml:space="preserve">Plagiarism </w:t>
      </w:r>
      <w:r w:rsidRPr="00C54913">
        <w:rPr>
          <w:rFonts w:cs="Calibri"/>
          <w:sz w:val="20"/>
          <w:szCs w:val="20"/>
          <w:u w:val="single"/>
        </w:rPr>
        <w:t>may also include submitting your own original work for multiple course assignments</w:t>
      </w:r>
      <w:r w:rsidRPr="00C54913">
        <w:rPr>
          <w:rFonts w:cs="Calibri"/>
          <w:b/>
          <w:sz w:val="20"/>
          <w:szCs w:val="20"/>
          <w:u w:val="single"/>
        </w:rPr>
        <w:t>.</w:t>
      </w:r>
      <w:r w:rsidRPr="00C54913">
        <w:rPr>
          <w:rFonts w:cs="Calibri"/>
          <w:sz w:val="20"/>
          <w:szCs w:val="20"/>
          <w:u w:val="single"/>
        </w:rPr>
        <w:t xml:space="preserve">   </w:t>
      </w:r>
    </w:p>
    <w:p w:rsidR="00CE4384" w:rsidRPr="00C54913" w:rsidRDefault="00CE4384" w:rsidP="00B94685">
      <w:pPr>
        <w:autoSpaceDE w:val="0"/>
        <w:autoSpaceDN w:val="0"/>
        <w:adjustRightInd w:val="0"/>
        <w:ind w:left="360"/>
        <w:rPr>
          <w:rFonts w:cs="Calibri"/>
          <w:sz w:val="20"/>
          <w:szCs w:val="20"/>
        </w:rPr>
      </w:pPr>
      <w:r w:rsidRPr="00C54913">
        <w:rPr>
          <w:rFonts w:cs="Calibri"/>
          <w:sz w:val="20"/>
          <w:szCs w:val="20"/>
        </w:rPr>
        <w:t>The following are some examples of plagiarism, but by no means is it an exhaustive list:</w:t>
      </w:r>
    </w:p>
    <w:p w:rsidR="00CE4384" w:rsidRPr="00C54913" w:rsidRDefault="00CE4384" w:rsidP="00B94685">
      <w:pPr>
        <w:numPr>
          <w:ilvl w:val="0"/>
          <w:numId w:val="38"/>
        </w:numPr>
        <w:autoSpaceDE w:val="0"/>
        <w:autoSpaceDN w:val="0"/>
        <w:adjustRightInd w:val="0"/>
        <w:ind w:left="360"/>
        <w:contextualSpacing/>
        <w:rPr>
          <w:rFonts w:cs="Calibri"/>
          <w:sz w:val="20"/>
          <w:szCs w:val="20"/>
        </w:rPr>
      </w:pPr>
      <w:r w:rsidRPr="00C54913">
        <w:rPr>
          <w:rFonts w:cs="Calibri"/>
          <w:sz w:val="20"/>
          <w:szCs w:val="20"/>
        </w:rPr>
        <w:t>Copying another person’s actual words without the use of quotation marks and footnotes attributing the words to their source.</w:t>
      </w:r>
    </w:p>
    <w:p w:rsidR="00CE4384" w:rsidRPr="00C54913" w:rsidRDefault="00CE4384" w:rsidP="00B94685">
      <w:pPr>
        <w:numPr>
          <w:ilvl w:val="0"/>
          <w:numId w:val="38"/>
        </w:numPr>
        <w:autoSpaceDE w:val="0"/>
        <w:autoSpaceDN w:val="0"/>
        <w:adjustRightInd w:val="0"/>
        <w:ind w:left="360"/>
        <w:contextualSpacing/>
        <w:rPr>
          <w:rFonts w:cs="Calibri"/>
          <w:sz w:val="20"/>
          <w:szCs w:val="20"/>
        </w:rPr>
      </w:pPr>
      <w:r w:rsidRPr="00C54913">
        <w:rPr>
          <w:rFonts w:cs="Calibri"/>
          <w:sz w:val="20"/>
          <w:szCs w:val="20"/>
        </w:rPr>
        <w:t>Presenting another person’s ideas or theories in your own words without acknowledging the source.</w:t>
      </w:r>
    </w:p>
    <w:p w:rsidR="00CE4384" w:rsidRPr="00C54913" w:rsidRDefault="00CE4384" w:rsidP="00B94685">
      <w:pPr>
        <w:numPr>
          <w:ilvl w:val="0"/>
          <w:numId w:val="38"/>
        </w:numPr>
        <w:autoSpaceDE w:val="0"/>
        <w:autoSpaceDN w:val="0"/>
        <w:adjustRightInd w:val="0"/>
        <w:ind w:left="360"/>
        <w:contextualSpacing/>
        <w:rPr>
          <w:rFonts w:cs="Calibri"/>
          <w:sz w:val="20"/>
          <w:szCs w:val="20"/>
        </w:rPr>
      </w:pPr>
      <w:r w:rsidRPr="00C54913">
        <w:rPr>
          <w:rFonts w:cs="Calibri"/>
          <w:sz w:val="20"/>
          <w:szCs w:val="20"/>
        </w:rPr>
        <w:t>Using information that is not common knowledge without acknowledging the source.</w:t>
      </w:r>
    </w:p>
    <w:p w:rsidR="00CE4384" w:rsidRPr="00C54913" w:rsidRDefault="00CE4384" w:rsidP="00B94685">
      <w:pPr>
        <w:numPr>
          <w:ilvl w:val="0"/>
          <w:numId w:val="38"/>
        </w:numPr>
        <w:autoSpaceDE w:val="0"/>
        <w:autoSpaceDN w:val="0"/>
        <w:adjustRightInd w:val="0"/>
        <w:ind w:left="360"/>
        <w:contextualSpacing/>
        <w:rPr>
          <w:rFonts w:cs="Calibri"/>
          <w:sz w:val="20"/>
          <w:szCs w:val="20"/>
        </w:rPr>
      </w:pPr>
      <w:r w:rsidRPr="00C54913">
        <w:rPr>
          <w:rFonts w:cs="Calibri"/>
          <w:sz w:val="20"/>
          <w:szCs w:val="20"/>
        </w:rPr>
        <w:t>Failing to acknowledge collaborators on homework and laboratory assignments</w:t>
      </w:r>
    </w:p>
    <w:p w:rsidR="00CE4384" w:rsidRPr="00C54913" w:rsidRDefault="00CE4384" w:rsidP="00B94685">
      <w:pPr>
        <w:autoSpaceDE w:val="0"/>
        <w:autoSpaceDN w:val="0"/>
        <w:adjustRightInd w:val="0"/>
        <w:ind w:left="360"/>
        <w:rPr>
          <w:rFonts w:cs="Calibri"/>
          <w:b/>
          <w:bCs/>
          <w:sz w:val="20"/>
          <w:szCs w:val="20"/>
        </w:rPr>
      </w:pPr>
    </w:p>
    <w:p w:rsidR="00CE4384" w:rsidRPr="00C54913" w:rsidRDefault="00CE4384" w:rsidP="00B94685">
      <w:pPr>
        <w:autoSpaceDE w:val="0"/>
        <w:autoSpaceDN w:val="0"/>
        <w:adjustRightInd w:val="0"/>
        <w:ind w:left="360"/>
        <w:rPr>
          <w:rFonts w:cs="Calibri"/>
          <w:sz w:val="20"/>
          <w:szCs w:val="20"/>
        </w:rPr>
      </w:pPr>
      <w:r w:rsidRPr="00C54913">
        <w:rPr>
          <w:rFonts w:cs="Calibri"/>
          <w:b/>
          <w:bCs/>
          <w:sz w:val="20"/>
          <w:szCs w:val="20"/>
        </w:rPr>
        <w:t xml:space="preserve">Internet Plagiarism </w:t>
      </w:r>
      <w:r w:rsidRPr="00C54913">
        <w:rPr>
          <w:rFonts w:cs="Calibri"/>
          <w:sz w:val="20"/>
          <w:szCs w:val="20"/>
        </w:rPr>
        <w:t>includes submitting downloaded term papers or parts of term papers, paraphrasing or copying information from the internet without citing the source, and “cutting and pasting” from various sources without proper attribution.</w:t>
      </w:r>
    </w:p>
    <w:p w:rsidR="00CE4384" w:rsidRPr="00C54913" w:rsidRDefault="00CE4384" w:rsidP="00B94685">
      <w:pPr>
        <w:autoSpaceDE w:val="0"/>
        <w:autoSpaceDN w:val="0"/>
        <w:adjustRightInd w:val="0"/>
        <w:ind w:left="360"/>
        <w:rPr>
          <w:rFonts w:cs="Calibri"/>
          <w:sz w:val="20"/>
          <w:szCs w:val="20"/>
        </w:rPr>
      </w:pPr>
      <w:r w:rsidRPr="00C54913">
        <w:rPr>
          <w:rFonts w:cs="Calibri"/>
          <w:b/>
          <w:bCs/>
          <w:sz w:val="20"/>
          <w:szCs w:val="20"/>
        </w:rPr>
        <w:t xml:space="preserve">Obtaining Unfair Advantage </w:t>
      </w:r>
      <w:r w:rsidRPr="00C54913">
        <w:rPr>
          <w:rFonts w:cs="Calibri"/>
          <w:sz w:val="20"/>
          <w:szCs w:val="20"/>
        </w:rPr>
        <w:t>is any activity that intentionally or unintentionally gives a student an unfair advantage in his/her academic work over another student.</w:t>
      </w:r>
    </w:p>
    <w:p w:rsidR="00CE4384" w:rsidRPr="00C54913" w:rsidRDefault="00CE4384" w:rsidP="00B94685">
      <w:pPr>
        <w:autoSpaceDE w:val="0"/>
        <w:autoSpaceDN w:val="0"/>
        <w:adjustRightInd w:val="0"/>
        <w:ind w:left="360"/>
        <w:rPr>
          <w:rFonts w:cs="Calibri"/>
          <w:sz w:val="20"/>
          <w:szCs w:val="20"/>
        </w:rPr>
      </w:pPr>
      <w:r w:rsidRPr="00C54913">
        <w:rPr>
          <w:rFonts w:cs="Calibri"/>
          <w:sz w:val="20"/>
          <w:szCs w:val="20"/>
        </w:rPr>
        <w:t>The following are some examples of obtaining an unfair advantage, but by no means is it an exhaustive list:</w:t>
      </w:r>
    </w:p>
    <w:p w:rsidR="00CE4384" w:rsidRPr="00C54913" w:rsidRDefault="00CE4384" w:rsidP="00B94685">
      <w:pPr>
        <w:numPr>
          <w:ilvl w:val="0"/>
          <w:numId w:val="29"/>
        </w:numPr>
        <w:autoSpaceDE w:val="0"/>
        <w:autoSpaceDN w:val="0"/>
        <w:adjustRightInd w:val="0"/>
        <w:ind w:left="360"/>
        <w:contextualSpacing/>
        <w:rPr>
          <w:rFonts w:cs="Calibri"/>
          <w:sz w:val="20"/>
          <w:szCs w:val="20"/>
        </w:rPr>
      </w:pPr>
      <w:r w:rsidRPr="00C54913">
        <w:rPr>
          <w:rFonts w:cs="Calibri"/>
          <w:sz w:val="20"/>
          <w:szCs w:val="20"/>
        </w:rPr>
        <w:t>Stealing, reproducing, circulating or otherwise gaining advance access to examination materials.</w:t>
      </w:r>
    </w:p>
    <w:p w:rsidR="00CE4384" w:rsidRPr="00C54913" w:rsidRDefault="00CE4384" w:rsidP="00B94685">
      <w:pPr>
        <w:numPr>
          <w:ilvl w:val="0"/>
          <w:numId w:val="29"/>
        </w:numPr>
        <w:autoSpaceDE w:val="0"/>
        <w:autoSpaceDN w:val="0"/>
        <w:adjustRightInd w:val="0"/>
        <w:ind w:left="360"/>
        <w:contextualSpacing/>
        <w:rPr>
          <w:rFonts w:cs="Calibri"/>
          <w:sz w:val="20"/>
          <w:szCs w:val="20"/>
        </w:rPr>
      </w:pPr>
      <w:r w:rsidRPr="00C54913">
        <w:rPr>
          <w:rFonts w:cs="Calibri"/>
          <w:sz w:val="20"/>
          <w:szCs w:val="20"/>
        </w:rPr>
        <w:t xml:space="preserve">Depriving other students of access to library materials by stealing, destroying, defacing, or concealing them. </w:t>
      </w:r>
    </w:p>
    <w:p w:rsidR="00CE4384" w:rsidRPr="00C54913" w:rsidRDefault="00CE4384" w:rsidP="00B94685">
      <w:pPr>
        <w:numPr>
          <w:ilvl w:val="0"/>
          <w:numId w:val="29"/>
        </w:numPr>
        <w:autoSpaceDE w:val="0"/>
        <w:autoSpaceDN w:val="0"/>
        <w:adjustRightInd w:val="0"/>
        <w:ind w:left="360"/>
        <w:contextualSpacing/>
        <w:rPr>
          <w:rFonts w:cs="Calibri"/>
          <w:sz w:val="20"/>
          <w:szCs w:val="20"/>
        </w:rPr>
      </w:pPr>
      <w:r w:rsidRPr="00C54913">
        <w:rPr>
          <w:rFonts w:cs="Calibri"/>
          <w:sz w:val="20"/>
          <w:szCs w:val="20"/>
        </w:rPr>
        <w:t>Retaining, using or circulating examination materials that clearly indicate they should be returned at the end of the exam.</w:t>
      </w:r>
    </w:p>
    <w:p w:rsidR="00CE4384" w:rsidRPr="00C54913" w:rsidRDefault="00CE4384" w:rsidP="00B94685">
      <w:pPr>
        <w:numPr>
          <w:ilvl w:val="0"/>
          <w:numId w:val="29"/>
        </w:numPr>
        <w:autoSpaceDE w:val="0"/>
        <w:autoSpaceDN w:val="0"/>
        <w:adjustRightInd w:val="0"/>
        <w:ind w:left="360"/>
        <w:contextualSpacing/>
        <w:rPr>
          <w:rFonts w:cs="Calibri"/>
          <w:sz w:val="20"/>
          <w:szCs w:val="20"/>
        </w:rPr>
      </w:pPr>
      <w:r w:rsidRPr="00C54913">
        <w:rPr>
          <w:rFonts w:cs="Calibri"/>
          <w:sz w:val="20"/>
          <w:szCs w:val="20"/>
        </w:rPr>
        <w:t>Intentionally obstructing or interfering with another student’s work.</w:t>
      </w:r>
    </w:p>
    <w:p w:rsidR="00CE4384" w:rsidRPr="00C54913" w:rsidRDefault="00CE4384" w:rsidP="00B94685">
      <w:pPr>
        <w:autoSpaceDE w:val="0"/>
        <w:autoSpaceDN w:val="0"/>
        <w:adjustRightInd w:val="0"/>
        <w:ind w:left="360"/>
        <w:contextualSpacing/>
        <w:rPr>
          <w:rFonts w:cs="Calibri"/>
          <w:sz w:val="20"/>
          <w:szCs w:val="20"/>
        </w:rPr>
      </w:pPr>
    </w:p>
    <w:p w:rsidR="00CE4384" w:rsidRPr="00C54913" w:rsidRDefault="00CE4384" w:rsidP="00B94685">
      <w:pPr>
        <w:autoSpaceDE w:val="0"/>
        <w:autoSpaceDN w:val="0"/>
        <w:adjustRightInd w:val="0"/>
        <w:ind w:left="360"/>
        <w:rPr>
          <w:rFonts w:cs="Calibri"/>
          <w:b/>
          <w:bCs/>
          <w:sz w:val="20"/>
          <w:szCs w:val="20"/>
        </w:rPr>
      </w:pPr>
      <w:r w:rsidRPr="00C54913">
        <w:rPr>
          <w:rFonts w:cs="Calibri"/>
          <w:b/>
          <w:bCs/>
          <w:sz w:val="20"/>
          <w:szCs w:val="20"/>
        </w:rPr>
        <w:t>Falsification of Records and Official Documents</w:t>
      </w:r>
    </w:p>
    <w:p w:rsidR="00CE4384" w:rsidRPr="00C54913" w:rsidRDefault="00CE4384" w:rsidP="00B94685">
      <w:pPr>
        <w:autoSpaceDE w:val="0"/>
        <w:autoSpaceDN w:val="0"/>
        <w:adjustRightInd w:val="0"/>
        <w:ind w:left="360"/>
        <w:rPr>
          <w:rFonts w:cs="Calibri"/>
          <w:sz w:val="20"/>
          <w:szCs w:val="20"/>
        </w:rPr>
      </w:pPr>
      <w:r w:rsidRPr="00C54913">
        <w:rPr>
          <w:rFonts w:cs="Calibri"/>
          <w:sz w:val="20"/>
          <w:szCs w:val="20"/>
        </w:rPr>
        <w:t>The following are some examples of falsification, but by no means is it an exhaustive list:</w:t>
      </w:r>
    </w:p>
    <w:p w:rsidR="00CE4384" w:rsidRPr="00C54913" w:rsidRDefault="00CE4384" w:rsidP="00B94685">
      <w:pPr>
        <w:numPr>
          <w:ilvl w:val="0"/>
          <w:numId w:val="39"/>
        </w:numPr>
        <w:autoSpaceDE w:val="0"/>
        <w:autoSpaceDN w:val="0"/>
        <w:adjustRightInd w:val="0"/>
        <w:ind w:left="360"/>
        <w:contextualSpacing/>
        <w:rPr>
          <w:rFonts w:cs="Calibri"/>
          <w:sz w:val="20"/>
          <w:szCs w:val="20"/>
        </w:rPr>
      </w:pPr>
      <w:r w:rsidRPr="00C54913">
        <w:rPr>
          <w:rFonts w:cs="Calibri"/>
          <w:sz w:val="20"/>
          <w:szCs w:val="20"/>
        </w:rPr>
        <w:t>Forging signatures of authorization.</w:t>
      </w:r>
    </w:p>
    <w:p w:rsidR="00CE4384" w:rsidRPr="00C54913" w:rsidRDefault="00CE4384" w:rsidP="00B94685">
      <w:pPr>
        <w:numPr>
          <w:ilvl w:val="0"/>
          <w:numId w:val="39"/>
        </w:numPr>
        <w:autoSpaceDE w:val="0"/>
        <w:autoSpaceDN w:val="0"/>
        <w:adjustRightInd w:val="0"/>
        <w:ind w:left="360"/>
        <w:contextualSpacing/>
        <w:rPr>
          <w:rFonts w:cs="Calibri"/>
          <w:sz w:val="20"/>
          <w:szCs w:val="20"/>
        </w:rPr>
      </w:pPr>
      <w:r w:rsidRPr="00C54913">
        <w:rPr>
          <w:rFonts w:cs="Calibri"/>
          <w:sz w:val="20"/>
          <w:szCs w:val="20"/>
        </w:rPr>
        <w:t>Falsifying information on an official academic record.</w:t>
      </w:r>
    </w:p>
    <w:p w:rsidR="00CE4384" w:rsidRPr="00C54913" w:rsidRDefault="00CE4384" w:rsidP="00B94685">
      <w:pPr>
        <w:numPr>
          <w:ilvl w:val="0"/>
          <w:numId w:val="39"/>
        </w:numPr>
        <w:autoSpaceDE w:val="0"/>
        <w:autoSpaceDN w:val="0"/>
        <w:adjustRightInd w:val="0"/>
        <w:ind w:left="360"/>
        <w:contextualSpacing/>
        <w:rPr>
          <w:rFonts w:cs="Calibri"/>
          <w:sz w:val="20"/>
          <w:szCs w:val="20"/>
        </w:rPr>
      </w:pPr>
      <w:r w:rsidRPr="00C54913">
        <w:rPr>
          <w:rFonts w:cs="Calibri"/>
          <w:sz w:val="20"/>
          <w:szCs w:val="20"/>
        </w:rPr>
        <w:t>Falsifying information on an official document such as a grade report, letter of permission, drop/add form, ID card or other college document.</w:t>
      </w:r>
    </w:p>
    <w:p w:rsidR="00890372" w:rsidRPr="00C54913" w:rsidRDefault="00890372" w:rsidP="00890372">
      <w:pPr>
        <w:rPr>
          <w:sz w:val="22"/>
        </w:rPr>
      </w:pPr>
      <w:r w:rsidRPr="00C54913">
        <w:rPr>
          <w:sz w:val="22"/>
        </w:rPr>
        <w:br w:type="page"/>
      </w:r>
    </w:p>
    <w:p w:rsidR="00890372" w:rsidRPr="00C54913" w:rsidRDefault="00890372" w:rsidP="00FC2F8D">
      <w:pPr>
        <w:pStyle w:val="Heading1"/>
      </w:pPr>
      <w:bookmarkStart w:id="15" w:name="_Toc385318784"/>
      <w:r w:rsidRPr="00C54913">
        <w:t>Course Need Assessment:</w:t>
      </w:r>
      <w:bookmarkEnd w:id="15"/>
    </w:p>
    <w:p w:rsidR="00890372" w:rsidRPr="00C54913" w:rsidRDefault="00890372" w:rsidP="00890372">
      <w:pPr>
        <w:rPr>
          <w:sz w:val="22"/>
        </w:rPr>
      </w:pPr>
    </w:p>
    <w:p w:rsidR="00890372" w:rsidRPr="00C54913" w:rsidRDefault="00890372" w:rsidP="00890372">
      <w:pPr>
        <w:rPr>
          <w:sz w:val="22"/>
        </w:rPr>
      </w:pPr>
      <w:r w:rsidRPr="00C54913">
        <w:rPr>
          <w:b/>
          <w:sz w:val="22"/>
        </w:rPr>
        <w:t>Target students who will take this course:</w:t>
      </w:r>
      <w:r w:rsidRPr="00C54913">
        <w:rPr>
          <w:sz w:val="22"/>
        </w:rPr>
        <w:t xml:space="preserve"> The course will be offered as an elective appealing to:</w:t>
      </w:r>
    </w:p>
    <w:p w:rsidR="000A632D" w:rsidRDefault="00890372" w:rsidP="00890372">
      <w:pPr>
        <w:pStyle w:val="ListParagraph"/>
        <w:numPr>
          <w:ilvl w:val="0"/>
          <w:numId w:val="15"/>
        </w:numPr>
        <w:rPr>
          <w:sz w:val="22"/>
        </w:rPr>
      </w:pPr>
      <w:r w:rsidRPr="00C54913">
        <w:rPr>
          <w:sz w:val="22"/>
        </w:rPr>
        <w:t>Current students within the major with interests in social marketing in healthcare settings.</w:t>
      </w:r>
    </w:p>
    <w:p w:rsidR="00971AC6" w:rsidRPr="00C54913" w:rsidRDefault="00890372" w:rsidP="00890372">
      <w:pPr>
        <w:pStyle w:val="ListParagraph"/>
        <w:numPr>
          <w:ilvl w:val="0"/>
          <w:numId w:val="15"/>
        </w:numPr>
        <w:rPr>
          <w:sz w:val="22"/>
        </w:rPr>
      </w:pPr>
      <w:r w:rsidRPr="00C54913">
        <w:rPr>
          <w:sz w:val="22"/>
        </w:rPr>
        <w:t>Graduates whose occupati</w:t>
      </w:r>
      <w:r w:rsidR="008855D5">
        <w:rPr>
          <w:sz w:val="22"/>
        </w:rPr>
        <w:t>onal circumstances require</w:t>
      </w:r>
      <w:r w:rsidRPr="00C54913">
        <w:rPr>
          <w:sz w:val="22"/>
        </w:rPr>
        <w:t xml:space="preserve"> further study in social marketing in healthcare settings.</w:t>
      </w:r>
    </w:p>
    <w:p w:rsidR="00890372" w:rsidRPr="00C54913" w:rsidRDefault="00971AC6" w:rsidP="00890372">
      <w:pPr>
        <w:pStyle w:val="ListParagraph"/>
        <w:numPr>
          <w:ilvl w:val="0"/>
          <w:numId w:val="15"/>
        </w:numPr>
        <w:rPr>
          <w:sz w:val="22"/>
        </w:rPr>
      </w:pPr>
      <w:r w:rsidRPr="00C54913">
        <w:rPr>
          <w:sz w:val="22"/>
        </w:rPr>
        <w:t>The course will also be required within HSA’s BS HcPM degree proposal.</w:t>
      </w:r>
    </w:p>
    <w:p w:rsidR="00890372" w:rsidRPr="00C54913" w:rsidRDefault="00890372" w:rsidP="00890372">
      <w:pPr>
        <w:rPr>
          <w:sz w:val="22"/>
        </w:rPr>
      </w:pPr>
    </w:p>
    <w:p w:rsidR="00890372" w:rsidRPr="00C54913" w:rsidRDefault="00890372" w:rsidP="00890372">
      <w:pPr>
        <w:rPr>
          <w:b/>
          <w:sz w:val="22"/>
        </w:rPr>
      </w:pPr>
      <w:r w:rsidRPr="00C54913">
        <w:rPr>
          <w:b/>
          <w:sz w:val="22"/>
        </w:rPr>
        <w:t>Projected Headcounts:</w:t>
      </w:r>
    </w:p>
    <w:p w:rsidR="00890372" w:rsidRPr="001C1611" w:rsidRDefault="008855D5" w:rsidP="00890372">
      <w:pPr>
        <w:rPr>
          <w:sz w:val="22"/>
        </w:rPr>
      </w:pPr>
      <w:r>
        <w:rPr>
          <w:sz w:val="22"/>
        </w:rPr>
        <w:t>HSA has sufficient enrollment to offer this course at least twice a year. Our current enrollment is close to 300 students. Twenty</w:t>
      </w:r>
      <w:r w:rsidR="009C1B65" w:rsidRPr="001C1611">
        <w:rPr>
          <w:sz w:val="22"/>
        </w:rPr>
        <w:t>-five</w:t>
      </w:r>
      <w:r w:rsidR="00890372" w:rsidRPr="001C1611">
        <w:rPr>
          <w:sz w:val="22"/>
        </w:rPr>
        <w:t xml:space="preserve"> </w:t>
      </w:r>
      <w:r w:rsidR="00426638" w:rsidRPr="001C1611">
        <w:rPr>
          <w:sz w:val="22"/>
        </w:rPr>
        <w:t>students</w:t>
      </w:r>
      <w:r w:rsidR="00890372" w:rsidRPr="001C1611">
        <w:rPr>
          <w:sz w:val="22"/>
        </w:rPr>
        <w:t xml:space="preserve"> per section</w:t>
      </w:r>
      <w:r w:rsidR="00426638" w:rsidRPr="001C1611">
        <w:rPr>
          <w:sz w:val="22"/>
        </w:rPr>
        <w:t xml:space="preserve"> based on classroom seating availability</w:t>
      </w:r>
      <w:r w:rsidR="00890372" w:rsidRPr="001C1611">
        <w:rPr>
          <w:sz w:val="22"/>
        </w:rPr>
        <w:t xml:space="preserve">. Eligible students would arise from students enrolled in Health Administration and Human Services. </w:t>
      </w:r>
    </w:p>
    <w:p w:rsidR="00890372" w:rsidRPr="00C54913" w:rsidRDefault="00890372" w:rsidP="00890372">
      <w:pPr>
        <w:rPr>
          <w:sz w:val="22"/>
        </w:rPr>
      </w:pPr>
    </w:p>
    <w:p w:rsidR="00890372" w:rsidRPr="00C54913" w:rsidRDefault="00890372" w:rsidP="00890372">
      <w:pPr>
        <w:rPr>
          <w:b/>
          <w:sz w:val="22"/>
        </w:rPr>
      </w:pPr>
      <w:r w:rsidRPr="00C54913">
        <w:rPr>
          <w:b/>
          <w:sz w:val="22"/>
        </w:rPr>
        <w:t>Additional physical resources required:</w:t>
      </w:r>
    </w:p>
    <w:p w:rsidR="00890372" w:rsidRPr="00C54913" w:rsidRDefault="00085971" w:rsidP="00890372">
      <w:pPr>
        <w:rPr>
          <w:sz w:val="22"/>
        </w:rPr>
      </w:pPr>
      <w:r w:rsidRPr="00C54913">
        <w:rPr>
          <w:sz w:val="22"/>
        </w:rPr>
        <w:t>The course will be held in a computer lab equipped with software.</w:t>
      </w:r>
    </w:p>
    <w:p w:rsidR="00890372" w:rsidRPr="00C54913" w:rsidRDefault="00890372" w:rsidP="00890372">
      <w:pPr>
        <w:rPr>
          <w:sz w:val="22"/>
        </w:rPr>
      </w:pPr>
    </w:p>
    <w:p w:rsidR="00890372" w:rsidRPr="00C54913" w:rsidRDefault="00890372" w:rsidP="00890372">
      <w:pPr>
        <w:rPr>
          <w:b/>
          <w:sz w:val="22"/>
        </w:rPr>
      </w:pPr>
      <w:r w:rsidRPr="00C54913">
        <w:rPr>
          <w:b/>
          <w:sz w:val="22"/>
        </w:rPr>
        <w:t>Course overlap with other courses, both within and outside of the department:</w:t>
      </w:r>
    </w:p>
    <w:p w:rsidR="00890372" w:rsidRPr="00C54913" w:rsidRDefault="00890372" w:rsidP="00890372">
      <w:pPr>
        <w:rPr>
          <w:sz w:val="22"/>
        </w:rPr>
      </w:pPr>
      <w:r w:rsidRPr="00C54913">
        <w:rPr>
          <w:sz w:val="22"/>
        </w:rPr>
        <w:t>The propose</w:t>
      </w:r>
      <w:r w:rsidR="008855D5">
        <w:rPr>
          <w:sz w:val="22"/>
        </w:rPr>
        <w:t>d</w:t>
      </w:r>
      <w:r w:rsidRPr="00C54913">
        <w:rPr>
          <w:sz w:val="22"/>
        </w:rPr>
        <w:t xml:space="preserve"> course seeks to increase the spectrum of discipline specific learning offered by the HSA program.  Inclusion of this elective course into the HSA Program is undertaken without the need to modify any existing HSA core or elective courses. The course builds upon preexisting knowledge gained in HSA 3510 (Health Services Management I) and provides a greater breadth and depth of discipline specific instruction on social marketing strategies and deliverables in healthcare settings.</w:t>
      </w:r>
    </w:p>
    <w:p w:rsidR="00890372" w:rsidRPr="00C54913" w:rsidRDefault="00890372" w:rsidP="00890372">
      <w:pPr>
        <w:rPr>
          <w:sz w:val="22"/>
        </w:rPr>
      </w:pPr>
    </w:p>
    <w:p w:rsidR="00890372" w:rsidRPr="00C54913" w:rsidRDefault="00890372" w:rsidP="00890372">
      <w:pPr>
        <w:rPr>
          <w:b/>
          <w:sz w:val="22"/>
        </w:rPr>
      </w:pPr>
      <w:r w:rsidRPr="00C54913">
        <w:rPr>
          <w:b/>
          <w:sz w:val="22"/>
        </w:rPr>
        <w:t>Full time faculty qualified to teach this course:</w:t>
      </w:r>
    </w:p>
    <w:p w:rsidR="009C1B65" w:rsidRPr="00C54913" w:rsidRDefault="00890372" w:rsidP="00890372">
      <w:pPr>
        <w:rPr>
          <w:sz w:val="22"/>
        </w:rPr>
      </w:pPr>
      <w:r w:rsidRPr="00C54913">
        <w:rPr>
          <w:sz w:val="22"/>
        </w:rPr>
        <w:t xml:space="preserve">The </w:t>
      </w:r>
      <w:r w:rsidR="009C1B65" w:rsidRPr="00C54913">
        <w:rPr>
          <w:sz w:val="22"/>
        </w:rPr>
        <w:t xml:space="preserve">course </w:t>
      </w:r>
      <w:r w:rsidRPr="00C54913">
        <w:rPr>
          <w:sz w:val="22"/>
        </w:rPr>
        <w:t xml:space="preserve">will be taught by existing </w:t>
      </w:r>
      <w:r w:rsidR="00085971" w:rsidRPr="00C54913">
        <w:rPr>
          <w:sz w:val="22"/>
        </w:rPr>
        <w:t>HSA faculty,</w:t>
      </w:r>
      <w:r w:rsidR="00426638" w:rsidRPr="00C54913">
        <w:rPr>
          <w:sz w:val="22"/>
        </w:rPr>
        <w:t xml:space="preserve"> Katherine Gregory, PhD, MS, MA</w:t>
      </w:r>
      <w:r w:rsidR="00085971" w:rsidRPr="00C54913">
        <w:rPr>
          <w:sz w:val="22"/>
        </w:rPr>
        <w:t>, who</w:t>
      </w:r>
      <w:r w:rsidR="00426638" w:rsidRPr="00C54913">
        <w:rPr>
          <w:sz w:val="22"/>
        </w:rPr>
        <w:t xml:space="preserve"> is a full-time faculty member in the HSA Program. </w:t>
      </w:r>
    </w:p>
    <w:p w:rsidR="00890372" w:rsidRPr="00C54913" w:rsidRDefault="00890372" w:rsidP="00890372">
      <w:pPr>
        <w:rPr>
          <w:sz w:val="22"/>
        </w:rPr>
      </w:pPr>
    </w:p>
    <w:p w:rsidR="00890372" w:rsidRPr="00C54913" w:rsidRDefault="00890372" w:rsidP="00890372">
      <w:pPr>
        <w:rPr>
          <w:b/>
          <w:sz w:val="22"/>
        </w:rPr>
      </w:pPr>
      <w:r w:rsidRPr="00C54913">
        <w:rPr>
          <w:b/>
          <w:sz w:val="22"/>
        </w:rPr>
        <w:t>Accredited body documentation:</w:t>
      </w:r>
    </w:p>
    <w:p w:rsidR="00890372" w:rsidRPr="00C54913" w:rsidRDefault="00890372" w:rsidP="00890372">
      <w:pPr>
        <w:rPr>
          <w:sz w:val="22"/>
        </w:rPr>
      </w:pPr>
      <w:r w:rsidRPr="00C54913">
        <w:rPr>
          <w:sz w:val="22"/>
        </w:rPr>
        <w:t xml:space="preserve">Based on the Association of University Programs in Health Administration (AUPHA), most accredited undergraduate Healthcare Administration programs have a marketing course component. </w:t>
      </w:r>
      <w:r w:rsidR="009C1B65" w:rsidRPr="00C54913">
        <w:rPr>
          <w:sz w:val="22"/>
        </w:rPr>
        <w:t xml:space="preserve"> A listing of AUPHA critical course content areas is provided in appendix 1.</w:t>
      </w:r>
      <w:r w:rsidR="00FA2059" w:rsidRPr="00C54913">
        <w:rPr>
          <w:sz w:val="22"/>
        </w:rPr>
        <w:t xml:space="preserve"> An accreditation body does not accredit the HSA Program.</w:t>
      </w:r>
    </w:p>
    <w:p w:rsidR="00890372" w:rsidRPr="00C54913" w:rsidRDefault="00890372" w:rsidP="00890372">
      <w:pPr>
        <w:rPr>
          <w:sz w:val="22"/>
        </w:rPr>
      </w:pPr>
    </w:p>
    <w:p w:rsidR="00890372" w:rsidRPr="00C54913" w:rsidRDefault="00890372" w:rsidP="00FC2F8D">
      <w:pPr>
        <w:pStyle w:val="Heading1"/>
      </w:pPr>
      <w:bookmarkStart w:id="16" w:name="_Toc385318785"/>
      <w:r w:rsidRPr="00C54913">
        <w:t>Course Design:</w:t>
      </w:r>
      <w:bookmarkEnd w:id="16"/>
    </w:p>
    <w:p w:rsidR="00890372" w:rsidRPr="00C54913" w:rsidRDefault="00890372" w:rsidP="00890372">
      <w:pPr>
        <w:rPr>
          <w:sz w:val="22"/>
        </w:rPr>
      </w:pPr>
    </w:p>
    <w:p w:rsidR="00890372" w:rsidRPr="00C54913" w:rsidRDefault="00890372" w:rsidP="00890372">
      <w:pPr>
        <w:rPr>
          <w:b/>
          <w:sz w:val="22"/>
        </w:rPr>
      </w:pPr>
      <w:r w:rsidRPr="00C54913">
        <w:rPr>
          <w:b/>
          <w:sz w:val="22"/>
        </w:rPr>
        <w:t>Course Context:</w:t>
      </w:r>
    </w:p>
    <w:p w:rsidR="009C1B65" w:rsidRPr="00C54913" w:rsidRDefault="00E002C7" w:rsidP="009C1B65">
      <w:pPr>
        <w:rPr>
          <w:sz w:val="22"/>
        </w:rPr>
      </w:pPr>
      <w:r w:rsidRPr="00C54913">
        <w:rPr>
          <w:sz w:val="22"/>
        </w:rPr>
        <w:t>The course is a 3-credit</w:t>
      </w:r>
      <w:r w:rsidR="009C1B65" w:rsidRPr="00C54913">
        <w:rPr>
          <w:sz w:val="22"/>
        </w:rPr>
        <w:t xml:space="preserve"> elective for those students in the current </w:t>
      </w:r>
      <w:r w:rsidR="0057061E">
        <w:rPr>
          <w:sz w:val="22"/>
        </w:rPr>
        <w:t xml:space="preserve">HSA </w:t>
      </w:r>
      <w:r w:rsidR="009C1B65" w:rsidRPr="00C54913">
        <w:rPr>
          <w:sz w:val="22"/>
        </w:rPr>
        <w:t xml:space="preserve">degree program and targets students whose interest(s) in healthcare is focused upon social marketing communication strategies applied to healthcare settings. </w:t>
      </w:r>
    </w:p>
    <w:p w:rsidR="00890372" w:rsidRPr="00C54913" w:rsidRDefault="00890372" w:rsidP="00890372">
      <w:pPr>
        <w:rPr>
          <w:sz w:val="22"/>
        </w:rPr>
      </w:pPr>
    </w:p>
    <w:p w:rsidR="00890372" w:rsidRPr="00C54913" w:rsidRDefault="00890372" w:rsidP="00890372">
      <w:pPr>
        <w:rPr>
          <w:b/>
          <w:sz w:val="22"/>
        </w:rPr>
      </w:pPr>
      <w:r w:rsidRPr="00C54913">
        <w:rPr>
          <w:b/>
          <w:sz w:val="22"/>
        </w:rPr>
        <w:t>Course structure:</w:t>
      </w:r>
    </w:p>
    <w:p w:rsidR="00890372" w:rsidRPr="00C54913" w:rsidRDefault="00890372" w:rsidP="00890372">
      <w:pPr>
        <w:rPr>
          <w:sz w:val="22"/>
        </w:rPr>
      </w:pPr>
      <w:r w:rsidRPr="00C54913">
        <w:rPr>
          <w:sz w:val="22"/>
        </w:rPr>
        <w:t>The course will be delivered in lecture format.</w:t>
      </w:r>
    </w:p>
    <w:p w:rsidR="00890372" w:rsidRPr="00C54913" w:rsidRDefault="00890372" w:rsidP="00890372">
      <w:pPr>
        <w:rPr>
          <w:sz w:val="22"/>
        </w:rPr>
      </w:pPr>
    </w:p>
    <w:p w:rsidR="00890372" w:rsidRPr="00C54913" w:rsidRDefault="00890372" w:rsidP="00890372">
      <w:pPr>
        <w:rPr>
          <w:b/>
          <w:sz w:val="22"/>
        </w:rPr>
      </w:pPr>
      <w:r w:rsidRPr="00C54913">
        <w:rPr>
          <w:b/>
          <w:sz w:val="22"/>
        </w:rPr>
        <w:t>Anticipated pedagogical strategies and instructional design:</w:t>
      </w:r>
    </w:p>
    <w:p w:rsidR="00890372" w:rsidRPr="00C54913" w:rsidRDefault="00890372" w:rsidP="00890372">
      <w:pPr>
        <w:rPr>
          <w:sz w:val="22"/>
        </w:rPr>
      </w:pPr>
      <w:r w:rsidRPr="00C54913">
        <w:rPr>
          <w:sz w:val="22"/>
        </w:rPr>
        <w:t>Lectures will be the predominant classroom strategy for delivery of didactic content.  In order that the student can develop a deeper appreciation of the content, seminar discussions within the classroom and developing marketing strategies on Open Lab.</w:t>
      </w:r>
    </w:p>
    <w:p w:rsidR="00890372" w:rsidRPr="00C54913" w:rsidRDefault="00890372" w:rsidP="00890372">
      <w:pPr>
        <w:rPr>
          <w:sz w:val="22"/>
        </w:rPr>
      </w:pPr>
    </w:p>
    <w:p w:rsidR="00890372" w:rsidRPr="00C54913" w:rsidRDefault="00890372" w:rsidP="00890372">
      <w:pPr>
        <w:rPr>
          <w:b/>
          <w:sz w:val="22"/>
        </w:rPr>
      </w:pPr>
      <w:r w:rsidRPr="00C54913">
        <w:rPr>
          <w:b/>
          <w:sz w:val="22"/>
        </w:rPr>
        <w:t>How this course supports programmatic learning outcomes:</w:t>
      </w:r>
    </w:p>
    <w:p w:rsidR="00890372" w:rsidRPr="00C54913" w:rsidRDefault="00890372" w:rsidP="00890372">
      <w:pPr>
        <w:rPr>
          <w:sz w:val="22"/>
        </w:rPr>
      </w:pPr>
      <w:r w:rsidRPr="00C54913">
        <w:rPr>
          <w:sz w:val="22"/>
        </w:rPr>
        <w:t>The course embodies the principle learning outcomes of the HSA degree.</w:t>
      </w:r>
    </w:p>
    <w:p w:rsidR="000E6040" w:rsidRPr="00C54913" w:rsidRDefault="000E6040" w:rsidP="00890372">
      <w:pPr>
        <w:rPr>
          <w:b/>
          <w:sz w:val="22"/>
        </w:rPr>
      </w:pPr>
    </w:p>
    <w:p w:rsidR="00890372" w:rsidRPr="00C54913" w:rsidRDefault="00890372" w:rsidP="00890372">
      <w:pPr>
        <w:rPr>
          <w:b/>
          <w:sz w:val="22"/>
        </w:rPr>
      </w:pPr>
      <w:r w:rsidRPr="00C54913">
        <w:rPr>
          <w:b/>
          <w:sz w:val="22"/>
        </w:rPr>
        <w:t>Online Status:</w:t>
      </w:r>
    </w:p>
    <w:p w:rsidR="00890372" w:rsidRPr="00C54913" w:rsidRDefault="00890372" w:rsidP="00890372">
      <w:pPr>
        <w:rPr>
          <w:sz w:val="22"/>
        </w:rPr>
      </w:pPr>
      <w:r w:rsidRPr="00C54913">
        <w:rPr>
          <w:sz w:val="22"/>
        </w:rPr>
        <w:t>N/A, the course is designed using a classroom lecture format. Instruction will be enhanced through the</w:t>
      </w:r>
      <w:r w:rsidR="008855D5">
        <w:rPr>
          <w:sz w:val="22"/>
        </w:rPr>
        <w:t xml:space="preserve"> use of Blackboard and Open Lab, allows the student to develop a deep appreciation of the content. </w:t>
      </w:r>
    </w:p>
    <w:p w:rsidR="00890372" w:rsidRPr="00C54913" w:rsidRDefault="00890372" w:rsidP="00890372">
      <w:pPr>
        <w:rPr>
          <w:sz w:val="22"/>
        </w:rPr>
      </w:pPr>
    </w:p>
    <w:p w:rsidR="00B94685" w:rsidRPr="00C54913" w:rsidRDefault="00B94685" w:rsidP="00890372">
      <w:pPr>
        <w:rPr>
          <w:b/>
          <w:sz w:val="22"/>
        </w:rPr>
        <w:sectPr w:rsidR="00B94685" w:rsidRPr="00C54913">
          <w:pgSz w:w="12240" w:h="15840"/>
          <w:pgMar w:top="1440" w:right="1440" w:bottom="1440" w:left="720" w:header="1062" w:footer="819" w:gutter="720"/>
        </w:sectPr>
      </w:pPr>
    </w:p>
    <w:p w:rsidR="009C1B65" w:rsidRPr="00C54913" w:rsidRDefault="009C1B65" w:rsidP="00FC2F8D">
      <w:pPr>
        <w:pStyle w:val="Heading1"/>
        <w:ind w:left="-720"/>
      </w:pPr>
      <w:bookmarkStart w:id="17" w:name="_Toc385318786"/>
      <w:r w:rsidRPr="00C54913">
        <w:t>Appendix 1:</w:t>
      </w:r>
      <w:r w:rsidR="00FC2F8D" w:rsidRPr="00C54913">
        <w:t xml:space="preserve"> AUPHA critical content areas</w:t>
      </w:r>
      <w:bookmarkEnd w:id="17"/>
    </w:p>
    <w:p w:rsidR="009C1B65" w:rsidRPr="00C54913" w:rsidRDefault="009C1B65" w:rsidP="009C1B65">
      <w:pPr>
        <w:rPr>
          <w:b/>
          <w:sz w:val="22"/>
        </w:rPr>
      </w:pPr>
      <w:r w:rsidRPr="00C54913">
        <w:rPr>
          <w:b/>
          <w:sz w:val="22"/>
        </w:rPr>
        <w:t>AUPHA critical content areas for certified undergraduate degree programs</w:t>
      </w:r>
      <w:r w:rsidR="00E002C7" w:rsidRPr="00C54913">
        <w:rPr>
          <w:b/>
          <w:sz w:val="22"/>
        </w:rPr>
        <w:t>. The current HSA Program at the New York City College of Technology does not have program accreditation from an accrediting body.</w:t>
      </w:r>
    </w:p>
    <w:tbl>
      <w:tblPr>
        <w:tblW w:w="3809" w:type="dxa"/>
        <w:tblInd w:w="87" w:type="dxa"/>
        <w:tblLook w:val="04A0"/>
      </w:tblPr>
      <w:tblGrid>
        <w:gridCol w:w="399"/>
        <w:gridCol w:w="3144"/>
        <w:gridCol w:w="266"/>
      </w:tblGrid>
      <w:tr w:rsidR="009C1B65" w:rsidRPr="00C54913">
        <w:trPr>
          <w:trHeight w:val="189"/>
        </w:trPr>
        <w:tc>
          <w:tcPr>
            <w:tcW w:w="399" w:type="dxa"/>
            <w:tcBorders>
              <w:top w:val="nil"/>
              <w:left w:val="nil"/>
              <w:bottom w:val="nil"/>
              <w:right w:val="nil"/>
            </w:tcBorders>
            <w:shd w:val="clear" w:color="auto" w:fill="auto"/>
            <w:noWrap/>
            <w:vAlign w:val="center"/>
          </w:tcPr>
          <w:p w:rsidR="009C1B65" w:rsidRPr="00C54913" w:rsidRDefault="009C1B65" w:rsidP="00591BA5">
            <w:pPr>
              <w:rPr>
                <w:rFonts w:ascii="Calibri" w:eastAsia="Times New Roman" w:hAnsi="Calibri" w:cs="Times New Roman"/>
                <w:color w:val="000000"/>
                <w:sz w:val="22"/>
                <w:szCs w:val="22"/>
              </w:rPr>
            </w:pPr>
          </w:p>
        </w:tc>
        <w:tc>
          <w:tcPr>
            <w:tcW w:w="3144" w:type="dxa"/>
            <w:tcBorders>
              <w:top w:val="nil"/>
              <w:left w:val="nil"/>
              <w:bottom w:val="nil"/>
              <w:right w:val="nil"/>
            </w:tcBorders>
            <w:shd w:val="clear" w:color="auto" w:fill="auto"/>
            <w:noWrap/>
            <w:vAlign w:val="center"/>
          </w:tcPr>
          <w:p w:rsidR="009C1B65" w:rsidRPr="00C54913" w:rsidRDefault="009C1B65" w:rsidP="00591BA5">
            <w:pPr>
              <w:rPr>
                <w:rFonts w:ascii="Calibri" w:eastAsia="Times New Roman" w:hAnsi="Calibri" w:cs="Times New Roman"/>
                <w:color w:val="000000"/>
                <w:sz w:val="16"/>
                <w:szCs w:val="16"/>
              </w:rPr>
            </w:pP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US Healthcare System</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auto" w:fill="auto"/>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2</w:t>
            </w:r>
          </w:p>
        </w:tc>
        <w:tc>
          <w:tcPr>
            <w:tcW w:w="3144" w:type="dxa"/>
            <w:tcBorders>
              <w:top w:val="nil"/>
              <w:left w:val="nil"/>
              <w:bottom w:val="nil"/>
              <w:right w:val="nil"/>
            </w:tcBorders>
            <w:shd w:val="clear" w:color="auto" w:fill="auto"/>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Population / Community Health</w:t>
            </w: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3</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Organizational Development Behavior Theory</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auto" w:fill="auto"/>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4</w:t>
            </w:r>
          </w:p>
        </w:tc>
        <w:tc>
          <w:tcPr>
            <w:tcW w:w="3144" w:type="dxa"/>
            <w:tcBorders>
              <w:top w:val="nil"/>
              <w:left w:val="nil"/>
              <w:bottom w:val="nil"/>
              <w:right w:val="nil"/>
            </w:tcBorders>
            <w:shd w:val="clear" w:color="auto" w:fill="auto"/>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Management of Health Care Organizations</w:t>
            </w: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5</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Operations Assessment and Improvement</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auto" w:fill="auto"/>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6</w:t>
            </w:r>
          </w:p>
        </w:tc>
        <w:tc>
          <w:tcPr>
            <w:tcW w:w="3144" w:type="dxa"/>
            <w:tcBorders>
              <w:top w:val="nil"/>
              <w:left w:val="nil"/>
              <w:bottom w:val="nil"/>
              <w:right w:val="nil"/>
            </w:tcBorders>
            <w:shd w:val="clear" w:color="auto" w:fill="auto"/>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Mgmt. of Human Resources and Health Professions</w:t>
            </w: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7</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Information System Management and Assessment</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auto" w:fill="auto"/>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8</w:t>
            </w:r>
          </w:p>
        </w:tc>
        <w:tc>
          <w:tcPr>
            <w:tcW w:w="3144" w:type="dxa"/>
            <w:tcBorders>
              <w:top w:val="nil"/>
              <w:left w:val="nil"/>
              <w:bottom w:val="nil"/>
              <w:right w:val="nil"/>
            </w:tcBorders>
            <w:shd w:val="clear" w:color="auto" w:fill="auto"/>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Health Care Law</w:t>
            </w: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9</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Governance</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auto" w:fill="auto"/>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10</w:t>
            </w:r>
          </w:p>
        </w:tc>
        <w:tc>
          <w:tcPr>
            <w:tcW w:w="3144" w:type="dxa"/>
            <w:tcBorders>
              <w:top w:val="nil"/>
              <w:left w:val="nil"/>
              <w:bottom w:val="nil"/>
              <w:right w:val="nil"/>
            </w:tcBorders>
            <w:shd w:val="clear" w:color="auto" w:fill="auto"/>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Health Policy</w:t>
            </w: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11</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Leadership</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auto" w:fill="auto"/>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12</w:t>
            </w:r>
          </w:p>
        </w:tc>
        <w:tc>
          <w:tcPr>
            <w:tcW w:w="3144" w:type="dxa"/>
            <w:tcBorders>
              <w:top w:val="nil"/>
              <w:left w:val="nil"/>
              <w:bottom w:val="nil"/>
              <w:right w:val="nil"/>
            </w:tcBorders>
            <w:shd w:val="clear" w:color="auto" w:fill="auto"/>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Statistical Analysis with Application to Decision Making</w:t>
            </w: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13</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Healthcare Economics</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000000" w:fill="FFFF00"/>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14</w:t>
            </w:r>
          </w:p>
        </w:tc>
        <w:tc>
          <w:tcPr>
            <w:tcW w:w="3144" w:type="dxa"/>
            <w:tcBorders>
              <w:top w:val="nil"/>
              <w:left w:val="nil"/>
              <w:bottom w:val="nil"/>
              <w:right w:val="nil"/>
            </w:tcBorders>
            <w:shd w:val="clear" w:color="000000" w:fill="FFFF00"/>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Healthcare Marketing</w:t>
            </w:r>
          </w:p>
        </w:tc>
        <w:tc>
          <w:tcPr>
            <w:tcW w:w="266" w:type="dxa"/>
            <w:tcBorders>
              <w:top w:val="nil"/>
              <w:left w:val="nil"/>
              <w:bottom w:val="nil"/>
              <w:right w:val="nil"/>
            </w:tcBorders>
            <w:shd w:val="clear" w:color="000000" w:fill="FFFF00"/>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15</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Financial Analysis and Management</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auto" w:fill="auto"/>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16</w:t>
            </w:r>
          </w:p>
        </w:tc>
        <w:tc>
          <w:tcPr>
            <w:tcW w:w="3144" w:type="dxa"/>
            <w:tcBorders>
              <w:top w:val="nil"/>
              <w:left w:val="nil"/>
              <w:bottom w:val="nil"/>
              <w:right w:val="nil"/>
            </w:tcBorders>
            <w:shd w:val="clear" w:color="auto" w:fill="auto"/>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Ethics in Business and Health Care Decision Making</w:t>
            </w: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17</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Strategy Formulation and Implementation</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auto" w:fill="auto"/>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18</w:t>
            </w:r>
          </w:p>
        </w:tc>
        <w:tc>
          <w:tcPr>
            <w:tcW w:w="3144" w:type="dxa"/>
            <w:tcBorders>
              <w:top w:val="nil"/>
              <w:left w:val="nil"/>
              <w:bottom w:val="nil"/>
              <w:right w:val="nil"/>
            </w:tcBorders>
            <w:shd w:val="clear" w:color="auto" w:fill="auto"/>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Quality Assessment for Patient Care</w:t>
            </w: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r w:rsidR="009C1B65" w:rsidRPr="00C54913">
        <w:trPr>
          <w:trHeight w:val="420"/>
        </w:trPr>
        <w:tc>
          <w:tcPr>
            <w:tcW w:w="399" w:type="dxa"/>
            <w:tcBorders>
              <w:top w:val="nil"/>
              <w:left w:val="nil"/>
              <w:bottom w:val="nil"/>
              <w:right w:val="nil"/>
            </w:tcBorders>
            <w:shd w:val="clear" w:color="000000" w:fill="F2F2F2"/>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19</w:t>
            </w:r>
          </w:p>
        </w:tc>
        <w:tc>
          <w:tcPr>
            <w:tcW w:w="3144" w:type="dxa"/>
            <w:tcBorders>
              <w:top w:val="nil"/>
              <w:left w:val="nil"/>
              <w:bottom w:val="nil"/>
              <w:right w:val="nil"/>
            </w:tcBorders>
            <w:shd w:val="clear" w:color="000000" w:fill="F2F2F2"/>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Managerial Epidemiology</w:t>
            </w:r>
          </w:p>
        </w:tc>
        <w:tc>
          <w:tcPr>
            <w:tcW w:w="266" w:type="dxa"/>
            <w:tcBorders>
              <w:top w:val="nil"/>
              <w:left w:val="nil"/>
              <w:bottom w:val="nil"/>
              <w:right w:val="nil"/>
            </w:tcBorders>
            <w:shd w:val="clear" w:color="000000" w:fill="F2F2F2"/>
            <w:noWrap/>
            <w:vAlign w:val="bottom"/>
          </w:tcPr>
          <w:p w:rsidR="009C1B65" w:rsidRPr="00C54913" w:rsidRDefault="009C1B65" w:rsidP="00591BA5">
            <w:pPr>
              <w:rPr>
                <w:rFonts w:ascii="Calibri" w:eastAsia="Times New Roman" w:hAnsi="Calibri" w:cs="Times New Roman"/>
                <w:color w:val="000000"/>
                <w:sz w:val="22"/>
                <w:szCs w:val="22"/>
              </w:rPr>
            </w:pPr>
            <w:r w:rsidRPr="00C54913">
              <w:rPr>
                <w:rFonts w:ascii="Calibri" w:eastAsia="Times New Roman" w:hAnsi="Calibri" w:cs="Times New Roman"/>
                <w:color w:val="000000"/>
                <w:sz w:val="22"/>
                <w:szCs w:val="22"/>
              </w:rPr>
              <w:t> </w:t>
            </w:r>
          </w:p>
        </w:tc>
      </w:tr>
      <w:tr w:rsidR="009C1B65" w:rsidRPr="00C54913">
        <w:trPr>
          <w:trHeight w:val="420"/>
        </w:trPr>
        <w:tc>
          <w:tcPr>
            <w:tcW w:w="399" w:type="dxa"/>
            <w:tcBorders>
              <w:top w:val="nil"/>
              <w:left w:val="nil"/>
              <w:bottom w:val="nil"/>
              <w:right w:val="nil"/>
            </w:tcBorders>
            <w:shd w:val="clear" w:color="auto" w:fill="auto"/>
            <w:noWrap/>
            <w:vAlign w:val="center"/>
          </w:tcPr>
          <w:p w:rsidR="009C1B65" w:rsidRPr="00C54913" w:rsidRDefault="009C1B65" w:rsidP="00591BA5">
            <w:pPr>
              <w:jc w:val="center"/>
              <w:rPr>
                <w:rFonts w:ascii="Calibri" w:eastAsia="Times New Roman" w:hAnsi="Calibri" w:cs="Times New Roman"/>
                <w:color w:val="000000"/>
                <w:sz w:val="18"/>
                <w:szCs w:val="18"/>
              </w:rPr>
            </w:pPr>
            <w:r w:rsidRPr="00C54913">
              <w:rPr>
                <w:rFonts w:ascii="Calibri" w:eastAsia="Times New Roman" w:hAnsi="Calibri" w:cs="Times New Roman"/>
                <w:color w:val="000000"/>
                <w:sz w:val="18"/>
                <w:szCs w:val="18"/>
              </w:rPr>
              <w:t>20</w:t>
            </w:r>
          </w:p>
        </w:tc>
        <w:tc>
          <w:tcPr>
            <w:tcW w:w="3144" w:type="dxa"/>
            <w:tcBorders>
              <w:top w:val="nil"/>
              <w:left w:val="nil"/>
              <w:bottom w:val="nil"/>
              <w:right w:val="nil"/>
            </w:tcBorders>
            <w:shd w:val="clear" w:color="auto" w:fill="auto"/>
            <w:vAlign w:val="center"/>
          </w:tcPr>
          <w:p w:rsidR="009C1B65" w:rsidRPr="00C54913" w:rsidRDefault="009C1B65" w:rsidP="00591BA5">
            <w:pPr>
              <w:rPr>
                <w:rFonts w:ascii="Calibri" w:eastAsia="Times New Roman" w:hAnsi="Calibri" w:cs="Times New Roman"/>
                <w:color w:val="000000"/>
                <w:sz w:val="16"/>
                <w:szCs w:val="16"/>
              </w:rPr>
            </w:pPr>
            <w:r w:rsidRPr="00C54913">
              <w:rPr>
                <w:rFonts w:ascii="Calibri" w:eastAsia="Times New Roman" w:hAnsi="Calibri" w:cs="Times New Roman"/>
                <w:color w:val="000000"/>
                <w:sz w:val="16"/>
                <w:szCs w:val="16"/>
              </w:rPr>
              <w:t>Research Methodology</w:t>
            </w:r>
          </w:p>
        </w:tc>
        <w:tc>
          <w:tcPr>
            <w:tcW w:w="266" w:type="dxa"/>
            <w:tcBorders>
              <w:top w:val="nil"/>
              <w:left w:val="nil"/>
              <w:bottom w:val="nil"/>
              <w:right w:val="nil"/>
            </w:tcBorders>
            <w:shd w:val="clear" w:color="auto" w:fill="auto"/>
            <w:noWrap/>
            <w:vAlign w:val="bottom"/>
          </w:tcPr>
          <w:p w:rsidR="009C1B65" w:rsidRPr="00C54913" w:rsidRDefault="009C1B65" w:rsidP="00591BA5">
            <w:pPr>
              <w:rPr>
                <w:rFonts w:ascii="Calibri" w:eastAsia="Times New Roman" w:hAnsi="Calibri" w:cs="Times New Roman"/>
                <w:color w:val="000000"/>
                <w:sz w:val="22"/>
                <w:szCs w:val="22"/>
              </w:rPr>
            </w:pPr>
          </w:p>
        </w:tc>
      </w:tr>
    </w:tbl>
    <w:p w:rsidR="00B94685" w:rsidRPr="00C54913" w:rsidRDefault="00B94685" w:rsidP="00CB51B2">
      <w:pPr>
        <w:ind w:firstLine="360"/>
        <w:rPr>
          <w:b/>
          <w:sz w:val="22"/>
        </w:rPr>
        <w:sectPr w:rsidR="00B94685" w:rsidRPr="00C54913">
          <w:pgSz w:w="12240" w:h="15840"/>
          <w:pgMar w:top="1440" w:right="1440" w:bottom="864" w:left="1440" w:header="1440" w:footer="675" w:gutter="720"/>
        </w:sectPr>
      </w:pPr>
    </w:p>
    <w:p w:rsidR="00890372" w:rsidRPr="00C54913" w:rsidRDefault="009C1B65" w:rsidP="00B94685">
      <w:pPr>
        <w:pStyle w:val="Heading1"/>
      </w:pPr>
      <w:bookmarkStart w:id="18" w:name="_Toc385318787"/>
      <w:r w:rsidRPr="00C54913">
        <w:t>Appendix 2</w:t>
      </w:r>
      <w:r w:rsidR="00890372" w:rsidRPr="00C54913">
        <w:t xml:space="preserve"> Chancellor’s Report</w:t>
      </w:r>
      <w:bookmarkEnd w:id="18"/>
    </w:p>
    <w:p w:rsidR="00890372" w:rsidRPr="00C54913" w:rsidRDefault="00890372" w:rsidP="00B94685">
      <w:pPr>
        <w:pStyle w:val="ListParagraph"/>
        <w:numPr>
          <w:ilvl w:val="0"/>
          <w:numId w:val="36"/>
        </w:numPr>
        <w:tabs>
          <w:tab w:val="right" w:pos="810"/>
        </w:tabs>
        <w:rPr>
          <w:sz w:val="22"/>
        </w:rPr>
      </w:pPr>
      <w:r w:rsidRPr="00C54913">
        <w:rPr>
          <w:sz w:val="22"/>
        </w:rPr>
        <w:t>Section A: Changes in Degree Programs</w:t>
      </w:r>
    </w:p>
    <w:p w:rsidR="00890372" w:rsidRPr="00C54913" w:rsidRDefault="00890372" w:rsidP="00890372">
      <w:r w:rsidRPr="00C54913">
        <w:t>The following revision is proposed for the B.S. in Health Services Administration, Department of Health and Human Services</w:t>
      </w:r>
    </w:p>
    <w:p w:rsidR="00890372" w:rsidRPr="00C54913" w:rsidRDefault="00890372" w:rsidP="00890372">
      <w:r w:rsidRPr="00C54913">
        <w:rPr>
          <w:b/>
        </w:rPr>
        <w:t>Program:</w:t>
      </w:r>
      <w:r w:rsidRPr="00C54913">
        <w:t xml:space="preserve"> </w:t>
      </w:r>
      <w:r w:rsidRPr="00C54913">
        <w:tab/>
      </w:r>
      <w:r w:rsidRPr="00C54913">
        <w:tab/>
        <w:t>Bachelors of Science in Health Services Administration</w:t>
      </w:r>
    </w:p>
    <w:p w:rsidR="00890372" w:rsidRPr="00C54913" w:rsidRDefault="00890372" w:rsidP="00890372">
      <w:r w:rsidRPr="00C54913">
        <w:rPr>
          <w:b/>
        </w:rPr>
        <w:t>Program Code:</w:t>
      </w:r>
      <w:r w:rsidRPr="00C54913">
        <w:t xml:space="preserve"> </w:t>
      </w:r>
      <w:r w:rsidRPr="00C54913">
        <w:tab/>
        <w:t>1202</w:t>
      </w:r>
    </w:p>
    <w:p w:rsidR="00890372" w:rsidRPr="00C54913" w:rsidRDefault="00890372" w:rsidP="00890372">
      <w:r w:rsidRPr="00C54913">
        <w:rPr>
          <w:b/>
        </w:rPr>
        <w:t>Effective:</w:t>
      </w:r>
      <w:r w:rsidRPr="00C54913">
        <w:tab/>
      </w:r>
      <w:r w:rsidRPr="00C54913">
        <w:tab/>
      </w:r>
      <w:r w:rsidR="00AC4B5D">
        <w:t>Spring 2019</w:t>
      </w:r>
    </w:p>
    <w:p w:rsidR="00890372" w:rsidRPr="00C54913" w:rsidRDefault="00890372" w:rsidP="00890372"/>
    <w:tbl>
      <w:tblPr>
        <w:tblStyle w:val="TableGrid"/>
        <w:tblW w:w="13315" w:type="dxa"/>
        <w:tblLook w:val="04A0"/>
      </w:tblPr>
      <w:tblGrid>
        <w:gridCol w:w="6655"/>
        <w:gridCol w:w="6660"/>
      </w:tblGrid>
      <w:tr w:rsidR="005A02D2" w:rsidRPr="00C54913">
        <w:tc>
          <w:tcPr>
            <w:tcW w:w="6655" w:type="dxa"/>
          </w:tcPr>
          <w:p w:rsidR="005A02D2" w:rsidRPr="00C54913" w:rsidRDefault="005A02D2" w:rsidP="00C4357A">
            <w:pPr>
              <w:tabs>
                <w:tab w:val="right" w:pos="6103"/>
              </w:tabs>
              <w:rPr>
                <w:b/>
                <w:sz w:val="20"/>
                <w:szCs w:val="20"/>
              </w:rPr>
            </w:pPr>
            <w:r w:rsidRPr="00C54913">
              <w:rPr>
                <w:b/>
                <w:sz w:val="20"/>
                <w:szCs w:val="20"/>
              </w:rPr>
              <w:t xml:space="preserve">GENERAL EDUCATION COMMON CORE 1 </w:t>
            </w:r>
            <w:r w:rsidRPr="00C54913">
              <w:rPr>
                <w:b/>
                <w:sz w:val="20"/>
                <w:szCs w:val="20"/>
              </w:rPr>
              <w:tab/>
              <w:t>42 CREDITS</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sz w:val="20"/>
                <w:szCs w:val="20"/>
              </w:rPr>
            </w:pPr>
            <w:r w:rsidRPr="00C54913">
              <w:rPr>
                <w:b/>
                <w:sz w:val="20"/>
                <w:szCs w:val="20"/>
              </w:rPr>
              <w:t xml:space="preserve">I – REQUIRED CORE </w:t>
            </w:r>
            <w:r w:rsidRPr="00C54913">
              <w:rPr>
                <w:b/>
                <w:sz w:val="20"/>
                <w:szCs w:val="20"/>
              </w:rPr>
              <w:tab/>
              <w:t xml:space="preserve"> (4 COURSES, 12 CREDITS</w:t>
            </w:r>
            <w:r w:rsidRPr="00C54913">
              <w:rPr>
                <w:sz w:val="20"/>
                <w:szCs w:val="20"/>
              </w:rPr>
              <w:t xml:space="preserve">) </w:t>
            </w:r>
          </w:p>
          <w:p w:rsidR="005A02D2" w:rsidRPr="00C54913" w:rsidRDefault="005A02D2" w:rsidP="00C4357A">
            <w:pPr>
              <w:tabs>
                <w:tab w:val="right" w:pos="6103"/>
              </w:tabs>
              <w:rPr>
                <w:sz w:val="20"/>
                <w:szCs w:val="20"/>
              </w:rPr>
            </w:pPr>
            <w:r w:rsidRPr="00C54913">
              <w:rPr>
                <w:sz w:val="20"/>
                <w:szCs w:val="20"/>
              </w:rPr>
              <w:t xml:space="preserve">English Composition </w:t>
            </w:r>
            <w:r w:rsidRPr="00C54913">
              <w:rPr>
                <w:sz w:val="20"/>
                <w:szCs w:val="20"/>
              </w:rPr>
              <w:tab/>
              <w:t xml:space="preserve"> (2 courses, 6 credits)</w:t>
            </w:r>
          </w:p>
          <w:p w:rsidR="005A02D2" w:rsidRPr="00C54913" w:rsidRDefault="005A02D2" w:rsidP="00C4357A">
            <w:pPr>
              <w:tabs>
                <w:tab w:val="right" w:pos="6103"/>
              </w:tabs>
              <w:rPr>
                <w:sz w:val="20"/>
                <w:szCs w:val="20"/>
              </w:rPr>
            </w:pPr>
            <w:r w:rsidRPr="00C54913">
              <w:rPr>
                <w:sz w:val="20"/>
                <w:szCs w:val="20"/>
              </w:rPr>
              <w:t xml:space="preserve">ENG 1101 English Composition I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ENG 1121 English Composition II </w:t>
            </w:r>
            <w:r w:rsidRPr="00C54913">
              <w:rPr>
                <w:sz w:val="20"/>
                <w:szCs w:val="20"/>
              </w:rPr>
              <w:tab/>
              <w:t xml:space="preserve">3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sz w:val="20"/>
                <w:szCs w:val="20"/>
              </w:rPr>
            </w:pPr>
            <w:r w:rsidRPr="00C54913">
              <w:rPr>
                <w:sz w:val="20"/>
                <w:szCs w:val="20"/>
              </w:rPr>
              <w:t xml:space="preserve">Mathematical and Quantitative Reasoning 2 </w:t>
            </w:r>
            <w:r w:rsidRPr="00C54913">
              <w:rPr>
                <w:sz w:val="20"/>
                <w:szCs w:val="20"/>
              </w:rPr>
              <w:tab/>
              <w:t xml:space="preserve"> (1 course, 3 credits)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r w:rsidRPr="00C54913">
              <w:rPr>
                <w:sz w:val="20"/>
                <w:szCs w:val="20"/>
              </w:rPr>
              <w:t>Life and Physical Sciences</w:t>
            </w:r>
            <w:r w:rsidRPr="00C54913">
              <w:rPr>
                <w:sz w:val="20"/>
                <w:szCs w:val="20"/>
              </w:rPr>
              <w:tab/>
              <w:t xml:space="preserve"> (1 course, 3 credits) </w:t>
            </w:r>
          </w:p>
          <w:p w:rsidR="005A02D2" w:rsidRPr="00C54913" w:rsidRDefault="005A02D2" w:rsidP="00C4357A">
            <w:pPr>
              <w:tabs>
                <w:tab w:val="right" w:pos="6103"/>
              </w:tabs>
              <w:rPr>
                <w:sz w:val="20"/>
                <w:szCs w:val="20"/>
              </w:rPr>
            </w:pPr>
            <w:r w:rsidRPr="00C54913">
              <w:rPr>
                <w:sz w:val="20"/>
                <w:szCs w:val="20"/>
              </w:rPr>
              <w:t xml:space="preserve">Any Approved Course II –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II FLEXIBLE CORE </w:t>
            </w:r>
            <w:r w:rsidRPr="00C54913">
              <w:rPr>
                <w:b/>
                <w:sz w:val="20"/>
                <w:szCs w:val="20"/>
              </w:rPr>
              <w:tab/>
              <w:t xml:space="preserve"> (6 COURSES, 18 CREDITS) </w:t>
            </w:r>
          </w:p>
          <w:p w:rsidR="005A02D2" w:rsidRPr="00C54913" w:rsidRDefault="005A02D2" w:rsidP="00C4357A">
            <w:pPr>
              <w:tabs>
                <w:tab w:val="right" w:pos="6103"/>
              </w:tabs>
              <w:rPr>
                <w:sz w:val="20"/>
                <w:szCs w:val="20"/>
              </w:rPr>
            </w:pPr>
            <w:r w:rsidRPr="00C54913">
              <w:rPr>
                <w:sz w:val="16"/>
                <w:szCs w:val="16"/>
              </w:rPr>
              <w:t xml:space="preserve">Select one course from each of the following areas; plus one additional course from any of the five areas; no more than two courses may be selected from any discipline. </w:t>
            </w:r>
            <w:r w:rsidRPr="00C54913">
              <w:rPr>
                <w:sz w:val="20"/>
                <w:szCs w:val="20"/>
              </w:rPr>
              <w:tab/>
              <w:t xml:space="preserve">18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World Cultures and Global Issues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US Experience in its Diversity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Individual and Society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Creative Expression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Scientific World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III – COLLEGE OPTION REQUIREMENT</w:t>
            </w:r>
            <w:r w:rsidRPr="00C54913">
              <w:rPr>
                <w:b/>
                <w:sz w:val="20"/>
                <w:szCs w:val="20"/>
              </w:rPr>
              <w:tab/>
              <w:t xml:space="preserve"> (4 COURSES, 12 CREDITS) </w:t>
            </w:r>
          </w:p>
          <w:p w:rsidR="005A02D2" w:rsidRPr="00C54913" w:rsidRDefault="005A02D2" w:rsidP="00C4357A">
            <w:pPr>
              <w:tabs>
                <w:tab w:val="right" w:pos="6103"/>
              </w:tabs>
              <w:rPr>
                <w:sz w:val="20"/>
                <w:szCs w:val="20"/>
              </w:rPr>
            </w:pPr>
            <w:r w:rsidRPr="00C54913">
              <w:rPr>
                <w:sz w:val="20"/>
                <w:szCs w:val="20"/>
              </w:rPr>
              <w:t xml:space="preserve">One course in Speech/Oral Communication </w:t>
            </w:r>
          </w:p>
          <w:p w:rsidR="005A02D2" w:rsidRPr="00C54913" w:rsidRDefault="005A02D2" w:rsidP="00C4357A">
            <w:pPr>
              <w:tabs>
                <w:tab w:val="right" w:pos="6103"/>
              </w:tabs>
              <w:rPr>
                <w:sz w:val="20"/>
                <w:szCs w:val="20"/>
              </w:rPr>
            </w:pPr>
            <w:r w:rsidRPr="00C54913">
              <w:rPr>
                <w:sz w:val="20"/>
                <w:szCs w:val="20"/>
              </w:rPr>
              <w:t xml:space="preserve">  COM 1330 Public Speaking or higher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One interdisciplinary Liberal Arts and Sciences course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Two additional liberal arts courses </w:t>
            </w:r>
            <w:r w:rsidRPr="00C54913">
              <w:rPr>
                <w:sz w:val="20"/>
                <w:szCs w:val="20"/>
              </w:rPr>
              <w:tab/>
              <w:t>6</w:t>
            </w:r>
          </w:p>
          <w:p w:rsidR="005A02D2" w:rsidRPr="00C54913" w:rsidRDefault="005A02D2" w:rsidP="00C4357A">
            <w:pPr>
              <w:tabs>
                <w:tab w:val="right" w:pos="6103"/>
              </w:tabs>
              <w:rPr>
                <w:sz w:val="16"/>
                <w:szCs w:val="16"/>
              </w:rPr>
            </w:pPr>
            <w:r w:rsidRPr="00C54913">
              <w:rPr>
                <w:sz w:val="16"/>
                <w:szCs w:val="16"/>
              </w:rPr>
              <w:t xml:space="preserve">In meeting their general education requirements overall, students must take at least one advanced liberal arts course or two sequential courses in a foreign language. Students transferring with an associate degree are required to take only 6 credits of the College Option, which must include a course in Speech/Oral Communication (unless such a course was already taken at the associate level) and the Interdisciplinary Liberal Arts and Sciences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Writing Intensive Requirement </w:t>
            </w:r>
          </w:p>
          <w:p w:rsidR="005A02D2" w:rsidRPr="00C54913" w:rsidRDefault="005A02D2" w:rsidP="00C4357A">
            <w:pPr>
              <w:tabs>
                <w:tab w:val="right" w:pos="6103"/>
              </w:tabs>
              <w:rPr>
                <w:sz w:val="16"/>
                <w:szCs w:val="16"/>
              </w:rPr>
            </w:pPr>
            <w:r w:rsidRPr="00C54913">
              <w:rPr>
                <w:sz w:val="16"/>
                <w:szCs w:val="16"/>
              </w:rPr>
              <w:t>Students at New York City College of Technology must complete two courses designated WI for the associate level, one from GenEd and one from the major; and two additional courses designated WI for the baccalaureate level, one from GenEd and one from the major. Associate-Level Courses in Discipline and Upper-Level Professional Electives (42 Credits)</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PROGRAM-SPECIFIC DEGREE REQUIREMENTS </w:t>
            </w:r>
            <w:r w:rsidRPr="00C54913">
              <w:rPr>
                <w:sz w:val="20"/>
                <w:szCs w:val="20"/>
              </w:rPr>
              <w:tab/>
            </w:r>
            <w:r w:rsidRPr="00C54913">
              <w:rPr>
                <w:b/>
                <w:sz w:val="20"/>
                <w:szCs w:val="20"/>
              </w:rPr>
              <w:t xml:space="preserve">18 CREDITS </w:t>
            </w:r>
          </w:p>
          <w:p w:rsidR="005A02D2" w:rsidRPr="00C54913" w:rsidRDefault="005A02D2" w:rsidP="00C4357A">
            <w:pPr>
              <w:tabs>
                <w:tab w:val="right" w:pos="6103"/>
              </w:tabs>
              <w:rPr>
                <w:b/>
                <w:sz w:val="20"/>
                <w:szCs w:val="20"/>
              </w:rPr>
            </w:pPr>
          </w:p>
          <w:p w:rsidR="005A02D2" w:rsidRPr="00C54913" w:rsidRDefault="005A02D2" w:rsidP="00C4357A">
            <w:pPr>
              <w:tabs>
                <w:tab w:val="right" w:pos="6103"/>
              </w:tabs>
              <w:rPr>
                <w:sz w:val="20"/>
                <w:szCs w:val="20"/>
              </w:rPr>
            </w:pPr>
            <w:r w:rsidRPr="00C54913">
              <w:rPr>
                <w:sz w:val="20"/>
                <w:szCs w:val="20"/>
              </w:rPr>
              <w:t xml:space="preserve">HSA 3510 Health Services Management I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HSA 3560 Legal Aspects of Health Care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HSA 3602 Health Services Management II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HSA 3630 Health Care Finance and Accounting Management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HSA 4620 Health Care Information Systems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HSA 4740 Health Research Methods </w:t>
            </w:r>
            <w:r w:rsidRPr="00C54913">
              <w:rPr>
                <w:sz w:val="20"/>
                <w:szCs w:val="20"/>
              </w:rPr>
              <w:tab/>
              <w:t>3</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Program-Specific Liberal Arts and Sciences Requirements </w:t>
            </w:r>
            <w:r w:rsidRPr="00C54913">
              <w:rPr>
                <w:b/>
                <w:sz w:val="20"/>
                <w:szCs w:val="20"/>
              </w:rPr>
              <w:tab/>
              <w:t xml:space="preserve">18 credits </w:t>
            </w:r>
          </w:p>
          <w:p w:rsidR="005A02D2" w:rsidRPr="00C54913" w:rsidRDefault="005A02D2" w:rsidP="00C4357A">
            <w:pPr>
              <w:tabs>
                <w:tab w:val="right" w:pos="6103"/>
              </w:tabs>
              <w:rPr>
                <w:sz w:val="20"/>
                <w:szCs w:val="20"/>
              </w:rPr>
            </w:pPr>
            <w:r w:rsidRPr="00C54913">
              <w:rPr>
                <w:sz w:val="20"/>
                <w:szCs w:val="20"/>
              </w:rPr>
              <w:t xml:space="preserve">ECON 1101 Macroeconomics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ECON 2403 Labor Management Relations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MAT 1272 Statistics or higher-level statistics course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PHIL 2203 Health Care Ethics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PSY 1101 Introduction to Psychology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PSY 2404 Personnel and Organizational Psychology</w:t>
            </w:r>
            <w:r w:rsidRPr="00C54913">
              <w:rPr>
                <w:sz w:val="20"/>
                <w:szCs w:val="20"/>
              </w:rPr>
              <w:tab/>
              <w:t xml:space="preserve"> 3 </w:t>
            </w:r>
          </w:p>
          <w:p w:rsidR="005A02D2" w:rsidRPr="00C54913" w:rsidRDefault="005A02D2" w:rsidP="00C4357A">
            <w:pPr>
              <w:tabs>
                <w:tab w:val="right" w:pos="6103"/>
              </w:tabs>
              <w:rPr>
                <w:sz w:val="20"/>
                <w:szCs w:val="20"/>
              </w:rPr>
            </w:pPr>
            <w:r w:rsidRPr="00C54913">
              <w:rPr>
                <w:sz w:val="20"/>
                <w:szCs w:val="20"/>
              </w:rPr>
              <w:t xml:space="preserve">Electives to reach 60 credits of Liberal Arts and Sciences credits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Program-Specific Elective Courses </w:t>
            </w:r>
          </w:p>
          <w:p w:rsidR="005A02D2" w:rsidRPr="00C54913" w:rsidRDefault="005A02D2" w:rsidP="00C4357A">
            <w:pPr>
              <w:tabs>
                <w:tab w:val="right" w:pos="6103"/>
              </w:tabs>
              <w:rPr>
                <w:sz w:val="20"/>
                <w:szCs w:val="20"/>
              </w:rPr>
            </w:pPr>
            <w:r w:rsidRPr="00C54913">
              <w:rPr>
                <w:sz w:val="20"/>
                <w:szCs w:val="20"/>
              </w:rPr>
              <w:t xml:space="preserve">(As needed to reach a total of 60 professional credits) </w:t>
            </w:r>
          </w:p>
          <w:p w:rsidR="005A02D2" w:rsidRPr="00C54913" w:rsidRDefault="005A02D2" w:rsidP="00C4357A">
            <w:pPr>
              <w:tabs>
                <w:tab w:val="right" w:pos="6103"/>
              </w:tabs>
              <w:rPr>
                <w:sz w:val="20"/>
                <w:szCs w:val="20"/>
              </w:rPr>
            </w:pPr>
            <w:r w:rsidRPr="00C54913">
              <w:rPr>
                <w:sz w:val="20"/>
                <w:szCs w:val="20"/>
              </w:rPr>
              <w:t xml:space="preserve">HSA 4900 Health Services Internship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HSA 4910 Introduction to Public Health Administration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HSA 4960 Nursing Home Administration </w:t>
            </w:r>
            <w:r w:rsidRPr="00C54913">
              <w:rPr>
                <w:sz w:val="20"/>
                <w:szCs w:val="20"/>
              </w:rPr>
              <w:tab/>
              <w:t xml:space="preserve">3 </w:t>
            </w:r>
          </w:p>
          <w:p w:rsidR="005A02D2" w:rsidRPr="00C54913" w:rsidRDefault="005A02D2" w:rsidP="00C4357A">
            <w:pPr>
              <w:tabs>
                <w:tab w:val="right" w:pos="6103"/>
              </w:tabs>
              <w:rPr>
                <w:b/>
                <w:sz w:val="20"/>
                <w:szCs w:val="20"/>
              </w:rPr>
            </w:pPr>
          </w:p>
          <w:p w:rsidR="005A02D2" w:rsidRPr="00C54913" w:rsidRDefault="005A02D2" w:rsidP="00C4357A">
            <w:pPr>
              <w:tabs>
                <w:tab w:val="right" w:pos="6103"/>
              </w:tabs>
              <w:rPr>
                <w:b/>
                <w:sz w:val="20"/>
                <w:szCs w:val="20"/>
              </w:rPr>
            </w:pPr>
          </w:p>
          <w:p w:rsidR="005A02D2" w:rsidRPr="00C54913" w:rsidRDefault="005A02D2" w:rsidP="00C4357A">
            <w:pPr>
              <w:tabs>
                <w:tab w:val="right" w:pos="6103"/>
              </w:tabs>
              <w:rPr>
                <w:b/>
                <w:sz w:val="20"/>
                <w:szCs w:val="20"/>
              </w:rPr>
            </w:pPr>
            <w:r w:rsidRPr="00C54913">
              <w:rPr>
                <w:b/>
                <w:sz w:val="20"/>
                <w:szCs w:val="20"/>
              </w:rPr>
              <w:t xml:space="preserve">TOTAL PROGRAM-SPECIFIC REQUIRED AND ELECTIVE COURSES </w:t>
            </w:r>
            <w:r w:rsidRPr="00C54913">
              <w:rPr>
                <w:b/>
                <w:sz w:val="20"/>
                <w:szCs w:val="20"/>
              </w:rPr>
              <w:tab/>
              <w:t xml:space="preserve">60 </w:t>
            </w:r>
          </w:p>
          <w:p w:rsidR="005A02D2" w:rsidRPr="00C54913" w:rsidRDefault="005A02D2" w:rsidP="00C4357A">
            <w:pPr>
              <w:tabs>
                <w:tab w:val="right" w:pos="6103"/>
              </w:tabs>
              <w:rPr>
                <w:b/>
                <w:sz w:val="20"/>
                <w:szCs w:val="20"/>
              </w:rPr>
            </w:pPr>
            <w:r w:rsidRPr="00C54913">
              <w:rPr>
                <w:b/>
                <w:sz w:val="20"/>
                <w:szCs w:val="20"/>
              </w:rPr>
              <w:t xml:space="preserve">TOTAL NYS LIBERAL ARTS/SCIENCE CREDITS </w:t>
            </w:r>
            <w:r w:rsidRPr="00C54913">
              <w:rPr>
                <w:b/>
                <w:sz w:val="20"/>
                <w:szCs w:val="20"/>
              </w:rPr>
              <w:tab/>
              <w:t xml:space="preserve">60 </w:t>
            </w:r>
          </w:p>
          <w:p w:rsidR="005A02D2" w:rsidRPr="00C54913" w:rsidRDefault="005A02D2" w:rsidP="00C4357A">
            <w:pPr>
              <w:tabs>
                <w:tab w:val="right" w:pos="6103"/>
              </w:tabs>
              <w:rPr>
                <w:sz w:val="20"/>
                <w:szCs w:val="20"/>
              </w:rPr>
            </w:pPr>
            <w:r w:rsidRPr="00C54913">
              <w:rPr>
                <w:b/>
                <w:sz w:val="20"/>
                <w:szCs w:val="20"/>
              </w:rPr>
              <w:t xml:space="preserve">TOTAL CREDITS REQUIRED FOR THE DEGREE </w:t>
            </w:r>
            <w:r w:rsidRPr="00C54913">
              <w:rPr>
                <w:b/>
                <w:sz w:val="20"/>
                <w:szCs w:val="20"/>
              </w:rPr>
              <w:tab/>
              <w:t>120</w:t>
            </w:r>
          </w:p>
        </w:tc>
        <w:tc>
          <w:tcPr>
            <w:tcW w:w="6660" w:type="dxa"/>
          </w:tcPr>
          <w:p w:rsidR="005A02D2" w:rsidRPr="00C54913" w:rsidRDefault="005A02D2" w:rsidP="00C4357A">
            <w:pPr>
              <w:tabs>
                <w:tab w:val="right" w:pos="6103"/>
              </w:tabs>
              <w:rPr>
                <w:b/>
                <w:sz w:val="20"/>
                <w:szCs w:val="20"/>
              </w:rPr>
            </w:pPr>
            <w:r w:rsidRPr="00C54913">
              <w:rPr>
                <w:b/>
                <w:sz w:val="20"/>
                <w:szCs w:val="20"/>
              </w:rPr>
              <w:t xml:space="preserve">GENERAL EDUCATION COMMON CORE 1 </w:t>
            </w:r>
            <w:r w:rsidRPr="00C54913">
              <w:rPr>
                <w:b/>
                <w:sz w:val="20"/>
                <w:szCs w:val="20"/>
              </w:rPr>
              <w:tab/>
              <w:t>42 CREDITS</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sz w:val="20"/>
                <w:szCs w:val="20"/>
              </w:rPr>
            </w:pPr>
            <w:r w:rsidRPr="00C54913">
              <w:rPr>
                <w:b/>
                <w:sz w:val="20"/>
                <w:szCs w:val="20"/>
              </w:rPr>
              <w:t xml:space="preserve">I – REQUIRED CORE </w:t>
            </w:r>
            <w:r w:rsidRPr="00C54913">
              <w:rPr>
                <w:b/>
                <w:sz w:val="20"/>
                <w:szCs w:val="20"/>
              </w:rPr>
              <w:tab/>
              <w:t xml:space="preserve"> (4 COURSES, 12 CREDITS</w:t>
            </w:r>
            <w:r w:rsidRPr="00C54913">
              <w:rPr>
                <w:sz w:val="20"/>
                <w:szCs w:val="20"/>
              </w:rPr>
              <w:t xml:space="preserve">) </w:t>
            </w:r>
          </w:p>
          <w:p w:rsidR="005A02D2" w:rsidRPr="00C54913" w:rsidRDefault="005A02D2" w:rsidP="00C4357A">
            <w:pPr>
              <w:tabs>
                <w:tab w:val="right" w:pos="6103"/>
              </w:tabs>
              <w:rPr>
                <w:sz w:val="20"/>
                <w:szCs w:val="20"/>
              </w:rPr>
            </w:pPr>
            <w:r w:rsidRPr="00C54913">
              <w:rPr>
                <w:sz w:val="20"/>
                <w:szCs w:val="20"/>
              </w:rPr>
              <w:t xml:space="preserve">English Composition </w:t>
            </w:r>
            <w:r w:rsidRPr="00C54913">
              <w:rPr>
                <w:sz w:val="20"/>
                <w:szCs w:val="20"/>
              </w:rPr>
              <w:tab/>
              <w:t xml:space="preserve"> (2 courses, 6 credits)</w:t>
            </w:r>
          </w:p>
          <w:p w:rsidR="005A02D2" w:rsidRPr="00C54913" w:rsidRDefault="005A02D2" w:rsidP="00C4357A">
            <w:pPr>
              <w:tabs>
                <w:tab w:val="right" w:pos="6103"/>
              </w:tabs>
              <w:rPr>
                <w:sz w:val="20"/>
                <w:szCs w:val="20"/>
              </w:rPr>
            </w:pPr>
            <w:r w:rsidRPr="00C54913">
              <w:rPr>
                <w:sz w:val="20"/>
                <w:szCs w:val="20"/>
              </w:rPr>
              <w:t xml:space="preserve">ENG 1101 English Composition I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ENG 1121 English Composition II </w:t>
            </w:r>
            <w:r w:rsidRPr="00C54913">
              <w:rPr>
                <w:sz w:val="20"/>
                <w:szCs w:val="20"/>
              </w:rPr>
              <w:tab/>
              <w:t xml:space="preserve">3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sz w:val="20"/>
                <w:szCs w:val="20"/>
              </w:rPr>
            </w:pPr>
            <w:r w:rsidRPr="00C54913">
              <w:rPr>
                <w:sz w:val="20"/>
                <w:szCs w:val="20"/>
              </w:rPr>
              <w:t xml:space="preserve">Mathematical and Quantitative Reasoning 2 </w:t>
            </w:r>
            <w:r w:rsidRPr="00C54913">
              <w:rPr>
                <w:sz w:val="20"/>
                <w:szCs w:val="20"/>
              </w:rPr>
              <w:tab/>
              <w:t xml:space="preserve"> (1 course, 3 credits)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r w:rsidRPr="00C54913">
              <w:rPr>
                <w:sz w:val="20"/>
                <w:szCs w:val="20"/>
              </w:rPr>
              <w:t>Life and Physical Sciences</w:t>
            </w:r>
            <w:r w:rsidRPr="00C54913">
              <w:rPr>
                <w:sz w:val="20"/>
                <w:szCs w:val="20"/>
              </w:rPr>
              <w:tab/>
              <w:t xml:space="preserve"> (1 course, 3 credits) </w:t>
            </w:r>
          </w:p>
          <w:p w:rsidR="005A02D2" w:rsidRPr="00C54913" w:rsidRDefault="005A02D2" w:rsidP="00C4357A">
            <w:pPr>
              <w:tabs>
                <w:tab w:val="right" w:pos="6103"/>
              </w:tabs>
              <w:rPr>
                <w:sz w:val="20"/>
                <w:szCs w:val="20"/>
              </w:rPr>
            </w:pPr>
            <w:r w:rsidRPr="00C54913">
              <w:rPr>
                <w:sz w:val="20"/>
                <w:szCs w:val="20"/>
              </w:rPr>
              <w:t xml:space="preserve">Any Approved Course II –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II FLEXIBLE CORE </w:t>
            </w:r>
            <w:r w:rsidRPr="00C54913">
              <w:rPr>
                <w:b/>
                <w:sz w:val="20"/>
                <w:szCs w:val="20"/>
              </w:rPr>
              <w:tab/>
              <w:t xml:space="preserve"> (6 COURSES, 18 CREDITS) </w:t>
            </w:r>
          </w:p>
          <w:p w:rsidR="005A02D2" w:rsidRPr="00C54913" w:rsidRDefault="005A02D2" w:rsidP="00C4357A">
            <w:pPr>
              <w:tabs>
                <w:tab w:val="right" w:pos="6103"/>
              </w:tabs>
              <w:rPr>
                <w:sz w:val="20"/>
                <w:szCs w:val="20"/>
              </w:rPr>
            </w:pPr>
            <w:r w:rsidRPr="00C54913">
              <w:rPr>
                <w:sz w:val="16"/>
                <w:szCs w:val="16"/>
              </w:rPr>
              <w:t xml:space="preserve">Select one course from each of the following areas; plus one additional course from any of the five areas; no more than two courses may be selected from any discipline. </w:t>
            </w:r>
            <w:r w:rsidRPr="00C54913">
              <w:rPr>
                <w:sz w:val="20"/>
                <w:szCs w:val="20"/>
              </w:rPr>
              <w:tab/>
              <w:t xml:space="preserve">18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World Cultures and Global Issues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US Experience in its Diversity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Individual and Society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Creative Expression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Scientific World </w:t>
            </w:r>
          </w:p>
          <w:p w:rsidR="005A02D2" w:rsidRPr="00C54913" w:rsidRDefault="005A02D2" w:rsidP="00C4357A">
            <w:pPr>
              <w:tabs>
                <w:tab w:val="right" w:pos="6103"/>
              </w:tabs>
              <w:rPr>
                <w:sz w:val="20"/>
                <w:szCs w:val="20"/>
              </w:rPr>
            </w:pPr>
            <w:r w:rsidRPr="00C54913">
              <w:rPr>
                <w:sz w:val="20"/>
                <w:szCs w:val="20"/>
              </w:rPr>
              <w:t xml:space="preserve">Any Approved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III – COLLEGE OPTION REQUIREMENT</w:t>
            </w:r>
            <w:r w:rsidRPr="00C54913">
              <w:rPr>
                <w:b/>
                <w:sz w:val="20"/>
                <w:szCs w:val="20"/>
              </w:rPr>
              <w:tab/>
              <w:t xml:space="preserve"> (4 COURSES, 12 CREDITS) </w:t>
            </w:r>
          </w:p>
          <w:p w:rsidR="005A02D2" w:rsidRPr="00C54913" w:rsidRDefault="005A02D2" w:rsidP="00C4357A">
            <w:pPr>
              <w:tabs>
                <w:tab w:val="right" w:pos="6103"/>
              </w:tabs>
              <w:rPr>
                <w:sz w:val="20"/>
                <w:szCs w:val="20"/>
              </w:rPr>
            </w:pPr>
            <w:r w:rsidRPr="00C54913">
              <w:rPr>
                <w:sz w:val="20"/>
                <w:szCs w:val="20"/>
              </w:rPr>
              <w:t xml:space="preserve">One course in Speech/Oral Communication </w:t>
            </w:r>
          </w:p>
          <w:p w:rsidR="005A02D2" w:rsidRPr="00C54913" w:rsidRDefault="005A02D2" w:rsidP="00C4357A">
            <w:pPr>
              <w:tabs>
                <w:tab w:val="right" w:pos="6103"/>
              </w:tabs>
              <w:rPr>
                <w:sz w:val="20"/>
                <w:szCs w:val="20"/>
              </w:rPr>
            </w:pPr>
            <w:r w:rsidRPr="00C54913">
              <w:rPr>
                <w:sz w:val="20"/>
                <w:szCs w:val="20"/>
              </w:rPr>
              <w:t xml:space="preserve">  COM 1330 Public Speaking or higher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One interdisciplinary Liberal Arts and Sciences course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Two additional liberal arts courses </w:t>
            </w:r>
            <w:r w:rsidRPr="00C54913">
              <w:rPr>
                <w:sz w:val="20"/>
                <w:szCs w:val="20"/>
              </w:rPr>
              <w:tab/>
              <w:t>6</w:t>
            </w:r>
          </w:p>
          <w:p w:rsidR="005A02D2" w:rsidRPr="00C54913" w:rsidRDefault="005A02D2" w:rsidP="00C4357A">
            <w:pPr>
              <w:tabs>
                <w:tab w:val="right" w:pos="6103"/>
              </w:tabs>
              <w:rPr>
                <w:sz w:val="16"/>
                <w:szCs w:val="16"/>
              </w:rPr>
            </w:pPr>
            <w:r w:rsidRPr="00C54913">
              <w:rPr>
                <w:sz w:val="16"/>
                <w:szCs w:val="16"/>
              </w:rPr>
              <w:t xml:space="preserve">In meeting their general education requirements overall, students must take at least one advanced liberal arts course or two sequential courses in a foreign language. Students transferring with an associate degree are required to take only 6 credits of the College Option, which must include a course in Speech/Oral Communication (unless such a course was already taken at the associate level) and the Interdisciplinary Liberal Arts and Sciences course.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Writing Intensive Requirement </w:t>
            </w:r>
          </w:p>
          <w:p w:rsidR="005A02D2" w:rsidRPr="00C54913" w:rsidRDefault="005A02D2" w:rsidP="00C4357A">
            <w:pPr>
              <w:tabs>
                <w:tab w:val="right" w:pos="6103"/>
              </w:tabs>
              <w:rPr>
                <w:sz w:val="16"/>
                <w:szCs w:val="16"/>
              </w:rPr>
            </w:pPr>
            <w:r w:rsidRPr="00C54913">
              <w:rPr>
                <w:sz w:val="16"/>
                <w:szCs w:val="16"/>
              </w:rPr>
              <w:t>Students at New York City College of Technology must complete two courses designated WI for the associate level, one from GenEd and one from the major; and two additional courses designated WI for the baccalaureate level, one from GenEd and one from the major. Associate-Level Courses in Discipline and Upper-Level Professional Electives (42 Credits)</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PROGRAM-SPECIFIC DEGREE REQUIREMENTS </w:t>
            </w:r>
            <w:r w:rsidRPr="00C54913">
              <w:rPr>
                <w:sz w:val="20"/>
                <w:szCs w:val="20"/>
              </w:rPr>
              <w:tab/>
            </w:r>
            <w:r w:rsidRPr="00C54913">
              <w:rPr>
                <w:b/>
                <w:sz w:val="20"/>
                <w:szCs w:val="20"/>
              </w:rPr>
              <w:t xml:space="preserve">18 CREDITS </w:t>
            </w:r>
          </w:p>
          <w:p w:rsidR="005A02D2" w:rsidRPr="00C54913" w:rsidRDefault="005A02D2" w:rsidP="00C4357A">
            <w:pPr>
              <w:tabs>
                <w:tab w:val="right" w:pos="6103"/>
              </w:tabs>
              <w:rPr>
                <w:b/>
                <w:sz w:val="20"/>
                <w:szCs w:val="20"/>
              </w:rPr>
            </w:pPr>
          </w:p>
          <w:p w:rsidR="005A02D2" w:rsidRPr="00C54913" w:rsidRDefault="005A02D2" w:rsidP="00C4357A">
            <w:pPr>
              <w:tabs>
                <w:tab w:val="right" w:pos="6103"/>
              </w:tabs>
              <w:rPr>
                <w:sz w:val="20"/>
                <w:szCs w:val="20"/>
              </w:rPr>
            </w:pPr>
            <w:r w:rsidRPr="00C54913">
              <w:rPr>
                <w:sz w:val="20"/>
                <w:szCs w:val="20"/>
              </w:rPr>
              <w:t xml:space="preserve">HSA 3510 Health Services Management I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HSA 3560 Legal Aspects of Health Care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HSA 3602 Health Services Management II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HSA 3630 Health Care Finance and Accounting Management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HSA 4620 Health Care Information Systems </w:t>
            </w:r>
            <w:r w:rsidRPr="00C54913">
              <w:rPr>
                <w:sz w:val="20"/>
                <w:szCs w:val="20"/>
              </w:rPr>
              <w:tab/>
              <w:t>3</w:t>
            </w:r>
          </w:p>
          <w:p w:rsidR="005A02D2" w:rsidRPr="00C54913" w:rsidRDefault="005A02D2" w:rsidP="00C4357A">
            <w:pPr>
              <w:tabs>
                <w:tab w:val="right" w:pos="6103"/>
              </w:tabs>
              <w:rPr>
                <w:sz w:val="20"/>
                <w:szCs w:val="20"/>
              </w:rPr>
            </w:pPr>
            <w:r w:rsidRPr="00C54913">
              <w:rPr>
                <w:sz w:val="20"/>
                <w:szCs w:val="20"/>
              </w:rPr>
              <w:t xml:space="preserve"> HSA 4740 Health Research Methods </w:t>
            </w:r>
            <w:r w:rsidRPr="00C54913">
              <w:rPr>
                <w:sz w:val="20"/>
                <w:szCs w:val="20"/>
              </w:rPr>
              <w:tab/>
              <w:t>3</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Program-Specific Liberal Arts and Sciences Requirements </w:t>
            </w:r>
            <w:r w:rsidRPr="00C54913">
              <w:rPr>
                <w:b/>
                <w:sz w:val="20"/>
                <w:szCs w:val="20"/>
              </w:rPr>
              <w:tab/>
              <w:t xml:space="preserve">18 credits </w:t>
            </w:r>
          </w:p>
          <w:p w:rsidR="005A02D2" w:rsidRPr="00C54913" w:rsidRDefault="005A02D2" w:rsidP="00C4357A">
            <w:pPr>
              <w:tabs>
                <w:tab w:val="right" w:pos="6103"/>
              </w:tabs>
              <w:rPr>
                <w:sz w:val="20"/>
                <w:szCs w:val="20"/>
              </w:rPr>
            </w:pPr>
            <w:r w:rsidRPr="00C54913">
              <w:rPr>
                <w:sz w:val="20"/>
                <w:szCs w:val="20"/>
              </w:rPr>
              <w:t xml:space="preserve">ECON 1101 Macroeconomics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ECON 2403 Labor Management Relations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MAT 1272 Statistics or higher-level statistics course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PHIL 2203 Health Care Ethics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PSY 1101 Introduction to Psychology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PSY 2404 Personnel and Organizational Psychology</w:t>
            </w:r>
            <w:r w:rsidRPr="00C54913">
              <w:rPr>
                <w:sz w:val="20"/>
                <w:szCs w:val="20"/>
              </w:rPr>
              <w:tab/>
              <w:t xml:space="preserve"> 3 </w:t>
            </w:r>
          </w:p>
          <w:p w:rsidR="005A02D2" w:rsidRPr="00C54913" w:rsidRDefault="005A02D2" w:rsidP="00C4357A">
            <w:pPr>
              <w:tabs>
                <w:tab w:val="right" w:pos="6103"/>
              </w:tabs>
              <w:rPr>
                <w:sz w:val="20"/>
                <w:szCs w:val="20"/>
              </w:rPr>
            </w:pPr>
            <w:r w:rsidRPr="00C54913">
              <w:rPr>
                <w:sz w:val="20"/>
                <w:szCs w:val="20"/>
              </w:rPr>
              <w:t xml:space="preserve">Electives to reach 60 credits of Liberal Arts and Sciences credits </w:t>
            </w:r>
          </w:p>
          <w:p w:rsidR="005A02D2" w:rsidRPr="00C54913" w:rsidRDefault="005A02D2" w:rsidP="00C4357A">
            <w:pPr>
              <w:tabs>
                <w:tab w:val="right" w:pos="6103"/>
              </w:tabs>
              <w:rPr>
                <w:sz w:val="20"/>
                <w:szCs w:val="20"/>
              </w:rPr>
            </w:pPr>
          </w:p>
          <w:p w:rsidR="005A02D2" w:rsidRPr="00C54913" w:rsidRDefault="005A02D2" w:rsidP="00C4357A">
            <w:pPr>
              <w:tabs>
                <w:tab w:val="right" w:pos="6103"/>
              </w:tabs>
              <w:rPr>
                <w:b/>
                <w:sz w:val="20"/>
                <w:szCs w:val="20"/>
              </w:rPr>
            </w:pPr>
            <w:r w:rsidRPr="00C54913">
              <w:rPr>
                <w:b/>
                <w:sz w:val="20"/>
                <w:szCs w:val="20"/>
              </w:rPr>
              <w:t xml:space="preserve">Program-Specific Elective Courses </w:t>
            </w:r>
          </w:p>
          <w:p w:rsidR="005A02D2" w:rsidRPr="00C54913" w:rsidRDefault="005A02D2" w:rsidP="00C4357A">
            <w:pPr>
              <w:tabs>
                <w:tab w:val="right" w:pos="6103"/>
              </w:tabs>
              <w:rPr>
                <w:sz w:val="20"/>
                <w:szCs w:val="20"/>
              </w:rPr>
            </w:pPr>
            <w:r w:rsidRPr="00C54913">
              <w:rPr>
                <w:sz w:val="20"/>
                <w:szCs w:val="20"/>
              </w:rPr>
              <w:t xml:space="preserve">(As needed to reach a total of 60 professional credits) </w:t>
            </w:r>
          </w:p>
          <w:p w:rsidR="005A02D2" w:rsidRPr="00C54913" w:rsidRDefault="005A02D2" w:rsidP="00C4357A">
            <w:pPr>
              <w:tabs>
                <w:tab w:val="right" w:pos="6103"/>
              </w:tabs>
              <w:rPr>
                <w:sz w:val="20"/>
                <w:szCs w:val="20"/>
              </w:rPr>
            </w:pPr>
            <w:r w:rsidRPr="00C54913">
              <w:rPr>
                <w:sz w:val="20"/>
                <w:szCs w:val="20"/>
              </w:rPr>
              <w:t xml:space="preserve">HSA 4900 Health Services Internship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HSA 4910 Introduction to Public Health Administration </w:t>
            </w:r>
            <w:r w:rsidRPr="00C54913">
              <w:rPr>
                <w:sz w:val="20"/>
                <w:szCs w:val="20"/>
              </w:rPr>
              <w:tab/>
              <w:t xml:space="preserve">3 </w:t>
            </w:r>
          </w:p>
          <w:p w:rsidR="005A02D2" w:rsidRPr="00C54913" w:rsidRDefault="005A02D2" w:rsidP="00C4357A">
            <w:pPr>
              <w:tabs>
                <w:tab w:val="right" w:pos="6103"/>
              </w:tabs>
              <w:rPr>
                <w:sz w:val="20"/>
                <w:szCs w:val="20"/>
              </w:rPr>
            </w:pPr>
            <w:r w:rsidRPr="00C54913">
              <w:rPr>
                <w:sz w:val="20"/>
                <w:szCs w:val="20"/>
              </w:rPr>
              <w:t xml:space="preserve">HSA 4960 Nursing Home Administration </w:t>
            </w:r>
            <w:r w:rsidRPr="00C54913">
              <w:rPr>
                <w:sz w:val="20"/>
                <w:szCs w:val="20"/>
              </w:rPr>
              <w:tab/>
              <w:t xml:space="preserve">3 </w:t>
            </w:r>
          </w:p>
          <w:p w:rsidR="005A02D2" w:rsidRPr="00C54913" w:rsidRDefault="005A02D2" w:rsidP="00C4357A">
            <w:pPr>
              <w:tabs>
                <w:tab w:val="right" w:pos="6103"/>
              </w:tabs>
              <w:rPr>
                <w:sz w:val="20"/>
                <w:szCs w:val="20"/>
                <w:u w:val="single"/>
              </w:rPr>
            </w:pPr>
            <w:r w:rsidRPr="00C54913">
              <w:rPr>
                <w:sz w:val="20"/>
                <w:szCs w:val="20"/>
                <w:u w:val="single"/>
              </w:rPr>
              <w:t>HSA 4970 Social Marketing in Healthcare Settings</w:t>
            </w:r>
            <w:r w:rsidRPr="00C54913">
              <w:rPr>
                <w:sz w:val="20"/>
                <w:szCs w:val="20"/>
                <w:u w:val="single"/>
              </w:rPr>
              <w:tab/>
              <w:t>3</w:t>
            </w:r>
          </w:p>
          <w:p w:rsidR="005A02D2" w:rsidRPr="00C54913" w:rsidRDefault="005A02D2" w:rsidP="00C4357A">
            <w:pPr>
              <w:tabs>
                <w:tab w:val="right" w:pos="6103"/>
              </w:tabs>
              <w:rPr>
                <w:b/>
                <w:sz w:val="20"/>
                <w:szCs w:val="20"/>
              </w:rPr>
            </w:pPr>
          </w:p>
          <w:p w:rsidR="005A02D2" w:rsidRPr="00C54913" w:rsidRDefault="005A02D2" w:rsidP="00C4357A">
            <w:pPr>
              <w:tabs>
                <w:tab w:val="right" w:pos="6103"/>
              </w:tabs>
              <w:rPr>
                <w:b/>
                <w:sz w:val="20"/>
                <w:szCs w:val="20"/>
              </w:rPr>
            </w:pPr>
            <w:r w:rsidRPr="00C54913">
              <w:rPr>
                <w:b/>
                <w:sz w:val="20"/>
                <w:szCs w:val="20"/>
              </w:rPr>
              <w:t xml:space="preserve">TOTAL PROGRAM-SPECIFIC REQUIRED AND ELECTIVE COURSES </w:t>
            </w:r>
            <w:r w:rsidRPr="00C54913">
              <w:rPr>
                <w:b/>
                <w:sz w:val="20"/>
                <w:szCs w:val="20"/>
              </w:rPr>
              <w:tab/>
              <w:t xml:space="preserve">60 </w:t>
            </w:r>
          </w:p>
          <w:p w:rsidR="005A02D2" w:rsidRPr="00C54913" w:rsidRDefault="005A02D2" w:rsidP="00C4357A">
            <w:pPr>
              <w:tabs>
                <w:tab w:val="right" w:pos="6103"/>
              </w:tabs>
              <w:rPr>
                <w:b/>
                <w:sz w:val="20"/>
                <w:szCs w:val="20"/>
              </w:rPr>
            </w:pPr>
            <w:r w:rsidRPr="00C54913">
              <w:rPr>
                <w:b/>
                <w:sz w:val="20"/>
                <w:szCs w:val="20"/>
              </w:rPr>
              <w:t xml:space="preserve">TOTAL NYS LIBERAL ARTS/SCIENCE CREDITS </w:t>
            </w:r>
            <w:r w:rsidRPr="00C54913">
              <w:rPr>
                <w:b/>
                <w:sz w:val="20"/>
                <w:szCs w:val="20"/>
              </w:rPr>
              <w:tab/>
              <w:t xml:space="preserve">60 </w:t>
            </w:r>
          </w:p>
          <w:p w:rsidR="005A02D2" w:rsidRPr="00C54913" w:rsidRDefault="005A02D2" w:rsidP="00C4357A">
            <w:pPr>
              <w:tabs>
                <w:tab w:val="right" w:pos="6098"/>
              </w:tabs>
              <w:rPr>
                <w:sz w:val="20"/>
                <w:szCs w:val="20"/>
              </w:rPr>
            </w:pPr>
            <w:r w:rsidRPr="00C54913">
              <w:rPr>
                <w:b/>
                <w:sz w:val="20"/>
                <w:szCs w:val="20"/>
              </w:rPr>
              <w:t xml:space="preserve">TOTAL CREDITS REQUIRED FOR THE DEGREE </w:t>
            </w:r>
            <w:r w:rsidRPr="00C54913">
              <w:rPr>
                <w:b/>
                <w:sz w:val="20"/>
                <w:szCs w:val="20"/>
              </w:rPr>
              <w:tab/>
              <w:t>120</w:t>
            </w:r>
          </w:p>
        </w:tc>
      </w:tr>
    </w:tbl>
    <w:p w:rsidR="00890372" w:rsidRPr="00C54913" w:rsidRDefault="00890372" w:rsidP="00890372">
      <w:r w:rsidRPr="00C54913">
        <w:rPr>
          <w:b/>
        </w:rPr>
        <w:t>Rationale:</w:t>
      </w:r>
      <w:r w:rsidRPr="00C54913">
        <w:t xml:space="preserve"> </w:t>
      </w:r>
      <w:r w:rsidRPr="00C54913">
        <w:tab/>
        <w:t>To add new course HSA 4970 to list of allowed electives.</w:t>
      </w:r>
    </w:p>
    <w:p w:rsidR="00890372" w:rsidRPr="00C54913" w:rsidRDefault="00890372" w:rsidP="00890372"/>
    <w:p w:rsidR="00B94685" w:rsidRPr="00C54913" w:rsidRDefault="00B94685" w:rsidP="00890372">
      <w:pPr>
        <w:pStyle w:val="ListParagraph"/>
        <w:ind w:left="1080"/>
        <w:sectPr w:rsidR="00B94685" w:rsidRPr="00C54913">
          <w:headerReference w:type="even" r:id="rId37"/>
          <w:headerReference w:type="default" r:id="rId38"/>
          <w:footerReference w:type="even" r:id="rId39"/>
          <w:pgSz w:w="15840" w:h="12240" w:orient="landscape"/>
          <w:pgMar w:top="1440" w:right="1440" w:bottom="630" w:left="1440" w:header="975" w:footer="666" w:gutter="720"/>
          <w:docGrid w:linePitch="326"/>
        </w:sectPr>
      </w:pPr>
    </w:p>
    <w:p w:rsidR="00890372" w:rsidRPr="00C54913" w:rsidRDefault="00890372" w:rsidP="00890372">
      <w:pPr>
        <w:pStyle w:val="ListParagraph"/>
        <w:ind w:left="1080"/>
      </w:pPr>
    </w:p>
    <w:p w:rsidR="00890372" w:rsidRPr="00C54913" w:rsidRDefault="00890372" w:rsidP="00890372">
      <w:pPr>
        <w:pStyle w:val="ListParagraph"/>
        <w:numPr>
          <w:ilvl w:val="0"/>
          <w:numId w:val="36"/>
        </w:numPr>
        <w:rPr>
          <w:rFonts w:ascii="Arial" w:hAnsi="Arial" w:cs="Arial"/>
          <w:b/>
          <w:bCs/>
          <w:sz w:val="20"/>
          <w:szCs w:val="20"/>
        </w:rPr>
      </w:pPr>
      <w:r w:rsidRPr="00C54913">
        <w:rPr>
          <w:rFonts w:ascii="Arial" w:hAnsi="Arial" w:cs="Arial"/>
          <w:b/>
          <w:bCs/>
          <w:sz w:val="20"/>
          <w:szCs w:val="20"/>
        </w:rPr>
        <w:t>New courses to be offered in and by the School of Professional Studies.</w:t>
      </w:r>
    </w:p>
    <w:tbl>
      <w:tblPr>
        <w:tblW w:w="5004" w:type="pct"/>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39"/>
        <w:gridCol w:w="10848"/>
      </w:tblGrid>
      <w:tr w:rsidR="00890372" w:rsidRPr="00C54913">
        <w:trPr>
          <w:trHeight w:val="188"/>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Department(s)</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r w:rsidRPr="00C54913">
              <w:rPr>
                <w:rFonts w:ascii="Arial" w:eastAsia="Calibri" w:hAnsi="Arial" w:cs="Arial"/>
                <w:bCs/>
                <w:sz w:val="20"/>
                <w:szCs w:val="20"/>
              </w:rPr>
              <w:t>Health Services Administration</w:t>
            </w:r>
          </w:p>
        </w:tc>
      </w:tr>
      <w:tr w:rsidR="00890372" w:rsidRPr="00C54913">
        <w:trPr>
          <w:trHeight w:val="242"/>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Academic Level</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 xml:space="preserve">[  x ] Regular  [   ] Compensatory  [   ] Developmental  [   ] Remedial   </w:t>
            </w:r>
          </w:p>
        </w:tc>
      </w:tr>
      <w:tr w:rsidR="00890372" w:rsidRPr="00C54913">
        <w:trPr>
          <w:trHeight w:val="242"/>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Subject Area</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r w:rsidRPr="00C54913">
              <w:rPr>
                <w:rFonts w:ascii="Arial" w:eastAsia="Calibri" w:hAnsi="Arial" w:cs="Arial"/>
                <w:bCs/>
                <w:sz w:val="20"/>
                <w:szCs w:val="20"/>
              </w:rPr>
              <w:t xml:space="preserve">Health Services Administration </w:t>
            </w:r>
          </w:p>
        </w:tc>
      </w:tr>
      <w:tr w:rsidR="00890372" w:rsidRPr="00C54913">
        <w:trPr>
          <w:trHeight w:val="170"/>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Course Prefix</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r w:rsidRPr="00C54913">
              <w:rPr>
                <w:rFonts w:ascii="Arial" w:eastAsia="Calibri" w:hAnsi="Arial" w:cs="Arial"/>
                <w:bCs/>
                <w:sz w:val="20"/>
                <w:szCs w:val="20"/>
              </w:rPr>
              <w:t>HSA</w:t>
            </w:r>
          </w:p>
        </w:tc>
      </w:tr>
      <w:tr w:rsidR="00890372" w:rsidRPr="00C54913">
        <w:trPr>
          <w:trHeight w:val="296"/>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Course Number</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r w:rsidRPr="00C54913">
              <w:rPr>
                <w:rFonts w:ascii="Arial" w:eastAsia="Calibri" w:hAnsi="Arial" w:cs="Arial"/>
                <w:bCs/>
                <w:sz w:val="20"/>
                <w:szCs w:val="20"/>
              </w:rPr>
              <w:t>4970</w:t>
            </w:r>
          </w:p>
        </w:tc>
      </w:tr>
      <w:tr w:rsidR="00890372" w:rsidRPr="00C54913">
        <w:trPr>
          <w:trHeight w:val="170"/>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Course Title</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r w:rsidRPr="00C54913">
              <w:rPr>
                <w:rFonts w:ascii="Arial" w:eastAsia="Calibri" w:hAnsi="Arial" w:cs="Arial"/>
                <w:bCs/>
                <w:sz w:val="20"/>
                <w:szCs w:val="20"/>
              </w:rPr>
              <w:t>Social Marketing in Healthcare Settings</w:t>
            </w:r>
          </w:p>
        </w:tc>
      </w:tr>
      <w:tr w:rsidR="00890372" w:rsidRPr="00C54913">
        <w:trPr>
          <w:trHeight w:val="260"/>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Catalog Description</w:t>
            </w:r>
          </w:p>
        </w:tc>
        <w:tc>
          <w:tcPr>
            <w:tcW w:w="4113" w:type="pct"/>
            <w:tcMar>
              <w:top w:w="0" w:type="dxa"/>
              <w:left w:w="108" w:type="dxa"/>
              <w:bottom w:w="0" w:type="dxa"/>
              <w:right w:w="108" w:type="dxa"/>
            </w:tcMar>
            <w:vAlign w:val="center"/>
          </w:tcPr>
          <w:p w:rsidR="00E15744" w:rsidRPr="00C54913" w:rsidRDefault="00E15744" w:rsidP="00E15744">
            <w:pPr>
              <w:rPr>
                <w:rFonts w:ascii="Times New Roman" w:hAnsi="Times New Roman" w:cs="Times New Roman"/>
                <w:sz w:val="22"/>
                <w:szCs w:val="22"/>
              </w:rPr>
            </w:pPr>
            <w:r w:rsidRPr="00C54913">
              <w:rPr>
                <w:rFonts w:ascii="Times New Roman" w:hAnsi="Times New Roman" w:cs="Times New Roman"/>
                <w:sz w:val="22"/>
                <w:szCs w:val="32"/>
              </w:rPr>
              <w:t>Th</w:t>
            </w:r>
            <w:r>
              <w:rPr>
                <w:rFonts w:ascii="Times New Roman" w:hAnsi="Times New Roman" w:cs="Times New Roman"/>
                <w:sz w:val="22"/>
                <w:szCs w:val="32"/>
              </w:rPr>
              <w:t xml:space="preserve">e </w:t>
            </w:r>
            <w:r w:rsidRPr="00C54913">
              <w:rPr>
                <w:rFonts w:ascii="Times New Roman" w:hAnsi="Times New Roman" w:cs="Times New Roman"/>
                <w:sz w:val="22"/>
                <w:szCs w:val="32"/>
              </w:rPr>
              <w:t>fundamentals of social marketing in healthcare settings, the pharmaceutical industry, disease prevention, environment health, he</w:t>
            </w:r>
            <w:r w:rsidR="001B36C4">
              <w:rPr>
                <w:rFonts w:ascii="Times New Roman" w:hAnsi="Times New Roman" w:cs="Times New Roman"/>
                <w:sz w:val="22"/>
                <w:szCs w:val="32"/>
              </w:rPr>
              <w:t>alth literacy, health promotion</w:t>
            </w:r>
            <w:r w:rsidRPr="00C54913">
              <w:rPr>
                <w:rFonts w:ascii="Times New Roman" w:hAnsi="Times New Roman" w:cs="Times New Roman"/>
                <w:sz w:val="22"/>
                <w:szCs w:val="32"/>
              </w:rPr>
              <w:t> and emergency preparedness.  Students critically examine case studies of social marketing and communication campaigns to determine effectiveness in health outcomes on targeted populations and to develop their own busin</w:t>
            </w:r>
            <w:r w:rsidR="001B36C4">
              <w:rPr>
                <w:rFonts w:ascii="Times New Roman" w:hAnsi="Times New Roman" w:cs="Times New Roman"/>
                <w:sz w:val="22"/>
                <w:szCs w:val="32"/>
              </w:rPr>
              <w:t>ess proposals, media strategies</w:t>
            </w:r>
            <w:r w:rsidRPr="00C54913">
              <w:rPr>
                <w:rFonts w:ascii="Times New Roman" w:hAnsi="Times New Roman" w:cs="Times New Roman"/>
                <w:sz w:val="22"/>
                <w:szCs w:val="32"/>
              </w:rPr>
              <w:t xml:space="preserve"> and creative deliverables.</w:t>
            </w:r>
          </w:p>
          <w:p w:rsidR="00890372" w:rsidRPr="00C54913" w:rsidRDefault="00890372" w:rsidP="005A02D2">
            <w:pPr>
              <w:rPr>
                <w:rFonts w:asciiTheme="majorHAnsi" w:hAnsiTheme="majorHAnsi"/>
                <w:sz w:val="22"/>
                <w:szCs w:val="22"/>
              </w:rPr>
            </w:pPr>
          </w:p>
        </w:tc>
      </w:tr>
      <w:tr w:rsidR="00890372" w:rsidRPr="00C54913">
        <w:trPr>
          <w:trHeight w:val="323"/>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Prerequisite</w:t>
            </w:r>
          </w:p>
        </w:tc>
        <w:tc>
          <w:tcPr>
            <w:tcW w:w="4113" w:type="pct"/>
            <w:tcMar>
              <w:top w:w="0" w:type="dxa"/>
              <w:left w:w="108" w:type="dxa"/>
              <w:bottom w:w="0" w:type="dxa"/>
              <w:right w:w="108" w:type="dxa"/>
            </w:tcMar>
            <w:vAlign w:val="center"/>
          </w:tcPr>
          <w:p w:rsidR="00890372" w:rsidRPr="00C54913" w:rsidRDefault="00890372" w:rsidP="0057061E">
            <w:pPr>
              <w:ind w:left="153"/>
              <w:textAlignment w:val="baseline"/>
              <w:rPr>
                <w:rFonts w:ascii="Arial" w:hAnsi="Arial" w:cs="Arial"/>
                <w:color w:val="000000"/>
                <w:sz w:val="20"/>
                <w:szCs w:val="20"/>
              </w:rPr>
            </w:pPr>
            <w:r w:rsidRPr="00C54913">
              <w:rPr>
                <w:rFonts w:ascii="Arial" w:hAnsi="Arial" w:cs="Arial"/>
                <w:color w:val="000000"/>
                <w:sz w:val="20"/>
                <w:szCs w:val="20"/>
              </w:rPr>
              <w:t>HSA 3510</w:t>
            </w:r>
            <w:r w:rsidR="0057061E">
              <w:rPr>
                <w:rFonts w:ascii="Arial" w:hAnsi="Arial" w:cs="Arial"/>
                <w:color w:val="000000"/>
                <w:sz w:val="20"/>
                <w:szCs w:val="20"/>
              </w:rPr>
              <w:t xml:space="preserve"> </w:t>
            </w:r>
          </w:p>
        </w:tc>
      </w:tr>
      <w:tr w:rsidR="00890372" w:rsidRPr="00C54913">
        <w:trPr>
          <w:trHeight w:val="323"/>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Corequisite</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p>
        </w:tc>
      </w:tr>
      <w:tr w:rsidR="00890372" w:rsidRPr="00C54913">
        <w:trPr>
          <w:trHeight w:val="323"/>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Pre- or corequisite</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p>
        </w:tc>
      </w:tr>
      <w:tr w:rsidR="00890372" w:rsidRPr="00C54913">
        <w:trPr>
          <w:trHeight w:val="161"/>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Credits</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r w:rsidRPr="00C54913">
              <w:rPr>
                <w:rFonts w:ascii="Arial" w:eastAsia="Calibri" w:hAnsi="Arial" w:cs="Arial"/>
                <w:bCs/>
                <w:sz w:val="20"/>
                <w:szCs w:val="20"/>
              </w:rPr>
              <w:t>3</w:t>
            </w:r>
          </w:p>
        </w:tc>
      </w:tr>
      <w:tr w:rsidR="00890372" w:rsidRPr="00C54913">
        <w:trPr>
          <w:trHeight w:val="287"/>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Contact Hours</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r w:rsidRPr="00C54913">
              <w:rPr>
                <w:rFonts w:ascii="Arial" w:eastAsia="Calibri" w:hAnsi="Arial" w:cs="Arial"/>
                <w:bCs/>
                <w:sz w:val="20"/>
                <w:szCs w:val="20"/>
              </w:rPr>
              <w:t>3</w:t>
            </w:r>
          </w:p>
        </w:tc>
      </w:tr>
      <w:tr w:rsidR="00890372" w:rsidRPr="00C54913">
        <w:trPr>
          <w:trHeight w:val="215"/>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Liberal Arts</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 xml:space="preserve">[   ] Yes  [ x  ] No  </w:t>
            </w:r>
          </w:p>
        </w:tc>
      </w:tr>
      <w:tr w:rsidR="00890372" w:rsidRPr="00C54913">
        <w:trPr>
          <w:trHeight w:val="656"/>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Course Attribute (e.g. Writing Intensive, etc)</w:t>
            </w:r>
          </w:p>
        </w:tc>
        <w:tc>
          <w:tcPr>
            <w:tcW w:w="4113" w:type="pct"/>
            <w:tcMar>
              <w:top w:w="0" w:type="dxa"/>
              <w:left w:w="108" w:type="dxa"/>
              <w:bottom w:w="0" w:type="dxa"/>
              <w:right w:w="108" w:type="dxa"/>
            </w:tcMar>
            <w:vAlign w:val="center"/>
          </w:tcPr>
          <w:p w:rsidR="00890372" w:rsidRPr="00C54913" w:rsidRDefault="00890372" w:rsidP="00944329">
            <w:pPr>
              <w:rPr>
                <w:rFonts w:ascii="Arial" w:eastAsia="Calibri" w:hAnsi="Arial" w:cs="Arial"/>
                <w:bCs/>
                <w:sz w:val="20"/>
                <w:szCs w:val="20"/>
              </w:rPr>
            </w:pPr>
            <w:r w:rsidRPr="00C54913">
              <w:rPr>
                <w:rFonts w:ascii="Arial" w:eastAsia="Calibri" w:hAnsi="Arial" w:cs="Arial"/>
                <w:bCs/>
                <w:sz w:val="20"/>
                <w:szCs w:val="20"/>
              </w:rPr>
              <w:t>none</w:t>
            </w:r>
          </w:p>
        </w:tc>
      </w:tr>
      <w:tr w:rsidR="00890372" w:rsidRPr="00C54913">
        <w:trPr>
          <w:trHeight w:val="425"/>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Course Applicability</w:t>
            </w:r>
          </w:p>
        </w:tc>
        <w:tc>
          <w:tcPr>
            <w:tcW w:w="4113" w:type="pct"/>
            <w:tcMar>
              <w:top w:w="0" w:type="dxa"/>
              <w:left w:w="108" w:type="dxa"/>
              <w:bottom w:w="0" w:type="dxa"/>
              <w:right w:w="108" w:type="dxa"/>
            </w:tcMar>
            <w:vAlign w:val="center"/>
          </w:tcPr>
          <w:tbl>
            <w:tblPr>
              <w:tblW w:w="9423" w:type="dxa"/>
              <w:tblLayout w:type="fixed"/>
              <w:tblLook w:val="04A0"/>
            </w:tblPr>
            <w:tblGrid>
              <w:gridCol w:w="2763"/>
              <w:gridCol w:w="3690"/>
              <w:gridCol w:w="2970"/>
            </w:tblGrid>
            <w:tr w:rsidR="00890372" w:rsidRPr="00C54913">
              <w:trPr>
                <w:trHeight w:val="189"/>
              </w:trPr>
              <w:tc>
                <w:tcPr>
                  <w:tcW w:w="2763" w:type="dxa"/>
                  <w:shd w:val="clear" w:color="auto" w:fill="auto"/>
                  <w:vAlign w:val="center"/>
                </w:tcPr>
                <w:p w:rsidR="00890372" w:rsidRPr="00C54913" w:rsidRDefault="00890372" w:rsidP="00944329">
                  <w:pPr>
                    <w:rPr>
                      <w:rFonts w:ascii="Arial" w:eastAsia="Calibri" w:hAnsi="Arial" w:cs="Arial"/>
                      <w:b/>
                      <w:bCs/>
                      <w:sz w:val="16"/>
                      <w:szCs w:val="16"/>
                    </w:rPr>
                  </w:pPr>
                  <w:r w:rsidRPr="00C54913">
                    <w:rPr>
                      <w:rFonts w:ascii="Arial" w:eastAsia="Calibri" w:hAnsi="Arial" w:cs="Arial"/>
                      <w:b/>
                      <w:bCs/>
                      <w:sz w:val="16"/>
                      <w:szCs w:val="16"/>
                    </w:rPr>
                    <w:t>[x  ] Major</w:t>
                  </w:r>
                </w:p>
              </w:tc>
              <w:tc>
                <w:tcPr>
                  <w:tcW w:w="6660" w:type="dxa"/>
                  <w:gridSpan w:val="2"/>
                  <w:shd w:val="clear" w:color="auto" w:fill="auto"/>
                  <w:vAlign w:val="center"/>
                </w:tcPr>
                <w:p w:rsidR="00890372" w:rsidRPr="00C54913" w:rsidRDefault="00890372" w:rsidP="00944329">
                  <w:pPr>
                    <w:rPr>
                      <w:rFonts w:ascii="Arial" w:eastAsia="Calibri" w:hAnsi="Arial" w:cs="Arial"/>
                      <w:b/>
                      <w:bCs/>
                      <w:sz w:val="16"/>
                      <w:szCs w:val="16"/>
                    </w:rPr>
                  </w:pPr>
                </w:p>
              </w:tc>
            </w:tr>
            <w:tr w:rsidR="00890372" w:rsidRPr="00C54913">
              <w:trPr>
                <w:trHeight w:val="360"/>
              </w:trPr>
              <w:tc>
                <w:tcPr>
                  <w:tcW w:w="2763" w:type="dxa"/>
                  <w:shd w:val="clear" w:color="auto" w:fill="auto"/>
                  <w:vAlign w:val="center"/>
                </w:tcPr>
                <w:p w:rsidR="00890372" w:rsidRPr="00C54913" w:rsidRDefault="00890372" w:rsidP="00944329">
                  <w:pPr>
                    <w:rPr>
                      <w:rFonts w:ascii="Arial" w:eastAsia="Calibri" w:hAnsi="Arial" w:cs="Arial"/>
                      <w:b/>
                      <w:bCs/>
                      <w:sz w:val="16"/>
                      <w:szCs w:val="16"/>
                    </w:rPr>
                  </w:pPr>
                  <w:r w:rsidRPr="00C54913">
                    <w:rPr>
                      <w:rFonts w:ascii="Arial" w:eastAsia="Calibri" w:hAnsi="Arial" w:cs="Arial"/>
                      <w:b/>
                      <w:bCs/>
                      <w:sz w:val="16"/>
                      <w:szCs w:val="16"/>
                    </w:rPr>
                    <w:t>[  ] Gen Ed Required</w:t>
                  </w:r>
                </w:p>
              </w:tc>
              <w:tc>
                <w:tcPr>
                  <w:tcW w:w="3690" w:type="dxa"/>
                  <w:shd w:val="clear" w:color="auto" w:fill="auto"/>
                  <w:vAlign w:val="center"/>
                </w:tcPr>
                <w:p w:rsidR="00890372" w:rsidRPr="00C54913" w:rsidRDefault="00890372" w:rsidP="00944329">
                  <w:pPr>
                    <w:rPr>
                      <w:rFonts w:ascii="Arial" w:eastAsia="Calibri" w:hAnsi="Arial" w:cs="Arial"/>
                      <w:b/>
                      <w:bCs/>
                      <w:sz w:val="16"/>
                      <w:szCs w:val="16"/>
                    </w:rPr>
                  </w:pPr>
                  <w:r w:rsidRPr="00C54913">
                    <w:rPr>
                      <w:rFonts w:ascii="Arial" w:eastAsia="Calibri" w:hAnsi="Arial" w:cs="Arial"/>
                      <w:b/>
                      <w:bCs/>
                      <w:sz w:val="16"/>
                      <w:szCs w:val="16"/>
                    </w:rPr>
                    <w:t>[  ] Gen Ed - Flexible</w:t>
                  </w:r>
                </w:p>
              </w:tc>
              <w:tc>
                <w:tcPr>
                  <w:tcW w:w="2970" w:type="dxa"/>
                  <w:shd w:val="clear" w:color="auto" w:fill="auto"/>
                  <w:vAlign w:val="center"/>
                </w:tcPr>
                <w:p w:rsidR="00890372" w:rsidRPr="00C54913" w:rsidRDefault="00890372" w:rsidP="00944329">
                  <w:pPr>
                    <w:rPr>
                      <w:rFonts w:ascii="Arial" w:eastAsia="Calibri" w:hAnsi="Arial" w:cs="Arial"/>
                      <w:b/>
                      <w:bCs/>
                      <w:sz w:val="16"/>
                      <w:szCs w:val="16"/>
                    </w:rPr>
                  </w:pPr>
                  <w:r w:rsidRPr="00C54913">
                    <w:rPr>
                      <w:rFonts w:ascii="Arial" w:eastAsia="Calibri" w:hAnsi="Arial" w:cs="Arial"/>
                      <w:b/>
                      <w:bCs/>
                      <w:sz w:val="16"/>
                      <w:szCs w:val="16"/>
                    </w:rPr>
                    <w:t>[  ] Gen Ed - College Option</w:t>
                  </w:r>
                </w:p>
              </w:tc>
            </w:tr>
            <w:tr w:rsidR="00890372" w:rsidRPr="00C54913">
              <w:trPr>
                <w:trHeight w:val="73"/>
              </w:trPr>
              <w:tc>
                <w:tcPr>
                  <w:tcW w:w="2763" w:type="dxa"/>
                  <w:shd w:val="clear" w:color="auto" w:fill="auto"/>
                  <w:vAlign w:val="center"/>
                </w:tcPr>
                <w:p w:rsidR="00890372" w:rsidRPr="00C54913" w:rsidRDefault="00890372" w:rsidP="00944329">
                  <w:pPr>
                    <w:ind w:left="144"/>
                    <w:rPr>
                      <w:rFonts w:ascii="Arial" w:eastAsia="Calibri" w:hAnsi="Arial" w:cs="Arial"/>
                      <w:b/>
                      <w:bCs/>
                      <w:sz w:val="16"/>
                      <w:szCs w:val="16"/>
                    </w:rPr>
                  </w:pPr>
                  <w:r w:rsidRPr="00C54913">
                    <w:rPr>
                      <w:rFonts w:ascii="Arial" w:eastAsia="Calibri" w:hAnsi="Arial" w:cs="Arial"/>
                      <w:b/>
                      <w:bCs/>
                      <w:sz w:val="16"/>
                      <w:szCs w:val="16"/>
                    </w:rPr>
                    <w:t>[  ] English Composition</w:t>
                  </w:r>
                </w:p>
              </w:tc>
              <w:tc>
                <w:tcPr>
                  <w:tcW w:w="3690" w:type="dxa"/>
                  <w:shd w:val="clear" w:color="auto" w:fill="auto"/>
                  <w:vAlign w:val="center"/>
                </w:tcPr>
                <w:p w:rsidR="00890372" w:rsidRPr="00C54913" w:rsidRDefault="00890372" w:rsidP="00944329">
                  <w:pPr>
                    <w:ind w:left="144"/>
                    <w:rPr>
                      <w:rFonts w:ascii="Arial" w:eastAsia="Calibri" w:hAnsi="Arial" w:cs="Arial"/>
                      <w:b/>
                      <w:bCs/>
                      <w:sz w:val="16"/>
                      <w:szCs w:val="16"/>
                    </w:rPr>
                  </w:pPr>
                  <w:r w:rsidRPr="00C54913">
                    <w:rPr>
                      <w:rFonts w:ascii="Arial" w:eastAsia="Calibri" w:hAnsi="Arial" w:cs="Arial"/>
                      <w:b/>
                      <w:bCs/>
                      <w:sz w:val="16"/>
                      <w:szCs w:val="16"/>
                    </w:rPr>
                    <w:t>[  ] World Cultures</w:t>
                  </w:r>
                </w:p>
              </w:tc>
              <w:tc>
                <w:tcPr>
                  <w:tcW w:w="2970" w:type="dxa"/>
                  <w:shd w:val="clear" w:color="auto" w:fill="auto"/>
                  <w:vAlign w:val="center"/>
                </w:tcPr>
                <w:p w:rsidR="00890372" w:rsidRPr="00C54913" w:rsidRDefault="00890372" w:rsidP="00944329">
                  <w:pPr>
                    <w:ind w:left="97"/>
                    <w:rPr>
                      <w:rFonts w:ascii="Arial" w:eastAsia="Calibri" w:hAnsi="Arial" w:cs="Arial"/>
                      <w:b/>
                      <w:bCs/>
                      <w:sz w:val="16"/>
                      <w:szCs w:val="16"/>
                    </w:rPr>
                  </w:pPr>
                  <w:r w:rsidRPr="00C54913">
                    <w:rPr>
                      <w:rFonts w:ascii="Arial" w:eastAsia="Calibri" w:hAnsi="Arial" w:cs="Arial"/>
                      <w:b/>
                      <w:bCs/>
                      <w:sz w:val="16"/>
                      <w:szCs w:val="16"/>
                    </w:rPr>
                    <w:t>[  ] Speech</w:t>
                  </w:r>
                </w:p>
              </w:tc>
            </w:tr>
            <w:tr w:rsidR="00890372" w:rsidRPr="00C54913">
              <w:trPr>
                <w:trHeight w:val="73"/>
              </w:trPr>
              <w:tc>
                <w:tcPr>
                  <w:tcW w:w="2763" w:type="dxa"/>
                  <w:shd w:val="clear" w:color="auto" w:fill="auto"/>
                  <w:vAlign w:val="center"/>
                </w:tcPr>
                <w:p w:rsidR="00890372" w:rsidRPr="00C54913" w:rsidRDefault="00890372" w:rsidP="00944329">
                  <w:pPr>
                    <w:ind w:left="144"/>
                    <w:rPr>
                      <w:rFonts w:ascii="Arial" w:eastAsia="Calibri" w:hAnsi="Arial" w:cs="Arial"/>
                      <w:b/>
                      <w:bCs/>
                      <w:sz w:val="16"/>
                      <w:szCs w:val="16"/>
                    </w:rPr>
                  </w:pPr>
                  <w:r w:rsidRPr="00C54913">
                    <w:rPr>
                      <w:rFonts w:ascii="Arial" w:eastAsia="Calibri" w:hAnsi="Arial" w:cs="Arial"/>
                      <w:b/>
                      <w:bCs/>
                      <w:sz w:val="16"/>
                      <w:szCs w:val="16"/>
                    </w:rPr>
                    <w:t>[  ] Mathematics</w:t>
                  </w:r>
                </w:p>
              </w:tc>
              <w:tc>
                <w:tcPr>
                  <w:tcW w:w="3690" w:type="dxa"/>
                  <w:shd w:val="clear" w:color="auto" w:fill="auto"/>
                  <w:vAlign w:val="center"/>
                </w:tcPr>
                <w:p w:rsidR="00890372" w:rsidRPr="00C54913" w:rsidRDefault="00890372" w:rsidP="00944329">
                  <w:pPr>
                    <w:ind w:left="144"/>
                    <w:rPr>
                      <w:rFonts w:ascii="Arial" w:eastAsia="Calibri" w:hAnsi="Arial" w:cs="Arial"/>
                      <w:b/>
                      <w:bCs/>
                      <w:sz w:val="16"/>
                      <w:szCs w:val="16"/>
                    </w:rPr>
                  </w:pPr>
                  <w:r w:rsidRPr="00C54913">
                    <w:rPr>
                      <w:rFonts w:ascii="Arial" w:eastAsia="Calibri" w:hAnsi="Arial" w:cs="Arial"/>
                      <w:b/>
                      <w:bCs/>
                      <w:sz w:val="16"/>
                      <w:szCs w:val="16"/>
                    </w:rPr>
                    <w:t>[  ] US Experience in its Diversity</w:t>
                  </w:r>
                </w:p>
              </w:tc>
              <w:tc>
                <w:tcPr>
                  <w:tcW w:w="2970" w:type="dxa"/>
                  <w:shd w:val="clear" w:color="auto" w:fill="auto"/>
                  <w:vAlign w:val="center"/>
                </w:tcPr>
                <w:p w:rsidR="00890372" w:rsidRPr="00C54913" w:rsidRDefault="00890372" w:rsidP="00944329">
                  <w:pPr>
                    <w:ind w:left="97"/>
                    <w:rPr>
                      <w:rFonts w:ascii="Arial" w:eastAsia="Calibri" w:hAnsi="Arial" w:cs="Arial"/>
                      <w:b/>
                      <w:bCs/>
                      <w:sz w:val="16"/>
                      <w:szCs w:val="16"/>
                    </w:rPr>
                  </w:pPr>
                  <w:r w:rsidRPr="00C54913">
                    <w:rPr>
                      <w:rFonts w:ascii="Arial" w:eastAsia="Calibri" w:hAnsi="Arial" w:cs="Arial"/>
                      <w:b/>
                      <w:bCs/>
                      <w:sz w:val="16"/>
                      <w:szCs w:val="16"/>
                    </w:rPr>
                    <w:t>[  ] Interdisciplinary</w:t>
                  </w:r>
                </w:p>
              </w:tc>
            </w:tr>
            <w:tr w:rsidR="00890372" w:rsidRPr="00C54913">
              <w:trPr>
                <w:trHeight w:val="73"/>
              </w:trPr>
              <w:tc>
                <w:tcPr>
                  <w:tcW w:w="2763" w:type="dxa"/>
                  <w:shd w:val="clear" w:color="auto" w:fill="auto"/>
                  <w:vAlign w:val="center"/>
                </w:tcPr>
                <w:p w:rsidR="00890372" w:rsidRPr="00C54913" w:rsidRDefault="00890372" w:rsidP="00944329">
                  <w:pPr>
                    <w:ind w:left="144"/>
                    <w:rPr>
                      <w:rFonts w:ascii="Arial" w:eastAsia="Calibri" w:hAnsi="Arial" w:cs="Arial"/>
                      <w:b/>
                      <w:bCs/>
                      <w:sz w:val="16"/>
                      <w:szCs w:val="16"/>
                    </w:rPr>
                  </w:pPr>
                  <w:r w:rsidRPr="00C54913">
                    <w:rPr>
                      <w:rFonts w:ascii="Arial" w:eastAsia="Calibri" w:hAnsi="Arial" w:cs="Arial"/>
                      <w:b/>
                      <w:bCs/>
                      <w:sz w:val="16"/>
                      <w:szCs w:val="16"/>
                    </w:rPr>
                    <w:t>[  ] Science</w:t>
                  </w:r>
                </w:p>
              </w:tc>
              <w:tc>
                <w:tcPr>
                  <w:tcW w:w="3690" w:type="dxa"/>
                  <w:shd w:val="clear" w:color="auto" w:fill="auto"/>
                  <w:vAlign w:val="center"/>
                </w:tcPr>
                <w:p w:rsidR="00890372" w:rsidRPr="00C54913" w:rsidRDefault="00890372" w:rsidP="00944329">
                  <w:pPr>
                    <w:ind w:left="144"/>
                    <w:rPr>
                      <w:rFonts w:ascii="Arial" w:eastAsia="Calibri" w:hAnsi="Arial" w:cs="Arial"/>
                      <w:b/>
                      <w:bCs/>
                      <w:sz w:val="16"/>
                      <w:szCs w:val="16"/>
                    </w:rPr>
                  </w:pPr>
                  <w:r w:rsidRPr="00C54913">
                    <w:rPr>
                      <w:rFonts w:ascii="Arial" w:eastAsia="Calibri" w:hAnsi="Arial" w:cs="Arial"/>
                      <w:b/>
                      <w:bCs/>
                      <w:sz w:val="16"/>
                      <w:szCs w:val="16"/>
                    </w:rPr>
                    <w:t>[  ] Creative Expression</w:t>
                  </w:r>
                </w:p>
              </w:tc>
              <w:tc>
                <w:tcPr>
                  <w:tcW w:w="2970" w:type="dxa"/>
                  <w:shd w:val="clear" w:color="auto" w:fill="auto"/>
                  <w:vAlign w:val="center"/>
                </w:tcPr>
                <w:p w:rsidR="00890372" w:rsidRPr="00C54913" w:rsidRDefault="00890372" w:rsidP="00944329">
                  <w:pPr>
                    <w:rPr>
                      <w:rFonts w:ascii="Arial" w:eastAsia="Calibri" w:hAnsi="Arial" w:cs="Arial"/>
                      <w:b/>
                      <w:bCs/>
                      <w:sz w:val="16"/>
                      <w:szCs w:val="16"/>
                    </w:rPr>
                  </w:pPr>
                  <w:r w:rsidRPr="00C54913">
                    <w:rPr>
                      <w:rFonts w:ascii="Arial" w:eastAsia="Calibri" w:hAnsi="Arial" w:cs="Arial"/>
                      <w:b/>
                      <w:bCs/>
                      <w:sz w:val="16"/>
                      <w:szCs w:val="16"/>
                    </w:rPr>
                    <w:t xml:space="preserve">  [  ] Advanced Liberal Arts</w:t>
                  </w:r>
                </w:p>
              </w:tc>
            </w:tr>
            <w:tr w:rsidR="00890372" w:rsidRPr="00C54913">
              <w:trPr>
                <w:trHeight w:val="81"/>
              </w:trPr>
              <w:tc>
                <w:tcPr>
                  <w:tcW w:w="2763" w:type="dxa"/>
                  <w:shd w:val="clear" w:color="auto" w:fill="auto"/>
                  <w:vAlign w:val="center"/>
                </w:tcPr>
                <w:p w:rsidR="00890372" w:rsidRPr="00C54913" w:rsidRDefault="00890372" w:rsidP="00944329">
                  <w:pPr>
                    <w:rPr>
                      <w:rFonts w:ascii="Arial" w:eastAsia="Calibri" w:hAnsi="Arial" w:cs="Arial"/>
                      <w:b/>
                      <w:bCs/>
                      <w:sz w:val="16"/>
                      <w:szCs w:val="16"/>
                    </w:rPr>
                  </w:pPr>
                </w:p>
              </w:tc>
              <w:tc>
                <w:tcPr>
                  <w:tcW w:w="3690" w:type="dxa"/>
                  <w:shd w:val="clear" w:color="auto" w:fill="auto"/>
                  <w:vAlign w:val="center"/>
                </w:tcPr>
                <w:p w:rsidR="00890372" w:rsidRPr="00C54913" w:rsidRDefault="00890372" w:rsidP="00944329">
                  <w:pPr>
                    <w:ind w:left="144"/>
                    <w:rPr>
                      <w:rFonts w:ascii="Arial" w:eastAsia="Calibri" w:hAnsi="Arial" w:cs="Arial"/>
                      <w:b/>
                      <w:bCs/>
                      <w:sz w:val="16"/>
                      <w:szCs w:val="16"/>
                    </w:rPr>
                  </w:pPr>
                  <w:r w:rsidRPr="00C54913">
                    <w:rPr>
                      <w:rFonts w:ascii="Arial" w:eastAsia="Calibri" w:hAnsi="Arial" w:cs="Arial"/>
                      <w:b/>
                      <w:bCs/>
                      <w:sz w:val="16"/>
                      <w:szCs w:val="16"/>
                    </w:rPr>
                    <w:t>[  ] Individual and Society</w:t>
                  </w:r>
                </w:p>
              </w:tc>
              <w:tc>
                <w:tcPr>
                  <w:tcW w:w="2970" w:type="dxa"/>
                  <w:shd w:val="clear" w:color="auto" w:fill="auto"/>
                  <w:vAlign w:val="center"/>
                </w:tcPr>
                <w:p w:rsidR="00890372" w:rsidRPr="00C54913" w:rsidRDefault="00890372" w:rsidP="00944329">
                  <w:pPr>
                    <w:ind w:left="288"/>
                    <w:rPr>
                      <w:rFonts w:ascii="Arial" w:eastAsia="Calibri" w:hAnsi="Arial" w:cs="Arial"/>
                      <w:b/>
                      <w:bCs/>
                      <w:sz w:val="16"/>
                      <w:szCs w:val="16"/>
                    </w:rPr>
                  </w:pPr>
                </w:p>
              </w:tc>
            </w:tr>
            <w:tr w:rsidR="00890372" w:rsidRPr="00C54913">
              <w:trPr>
                <w:trHeight w:val="171"/>
              </w:trPr>
              <w:tc>
                <w:tcPr>
                  <w:tcW w:w="2763" w:type="dxa"/>
                  <w:shd w:val="clear" w:color="auto" w:fill="auto"/>
                  <w:vAlign w:val="center"/>
                </w:tcPr>
                <w:p w:rsidR="00890372" w:rsidRPr="00C54913" w:rsidRDefault="00890372" w:rsidP="00944329">
                  <w:pPr>
                    <w:rPr>
                      <w:rFonts w:ascii="Arial" w:eastAsia="Calibri" w:hAnsi="Arial" w:cs="Arial"/>
                      <w:b/>
                      <w:bCs/>
                      <w:sz w:val="16"/>
                      <w:szCs w:val="16"/>
                    </w:rPr>
                  </w:pPr>
                </w:p>
              </w:tc>
              <w:tc>
                <w:tcPr>
                  <w:tcW w:w="3690" w:type="dxa"/>
                  <w:shd w:val="clear" w:color="auto" w:fill="auto"/>
                  <w:vAlign w:val="center"/>
                </w:tcPr>
                <w:p w:rsidR="00890372" w:rsidRPr="00C54913" w:rsidRDefault="00890372" w:rsidP="00944329">
                  <w:pPr>
                    <w:ind w:left="144"/>
                    <w:rPr>
                      <w:rFonts w:ascii="Arial" w:eastAsia="Calibri" w:hAnsi="Arial" w:cs="Arial"/>
                      <w:b/>
                      <w:bCs/>
                      <w:sz w:val="16"/>
                      <w:szCs w:val="16"/>
                    </w:rPr>
                  </w:pPr>
                  <w:r w:rsidRPr="00C54913">
                    <w:rPr>
                      <w:rFonts w:ascii="Arial" w:eastAsia="Calibri" w:hAnsi="Arial" w:cs="Arial"/>
                      <w:b/>
                      <w:bCs/>
                      <w:sz w:val="16"/>
                      <w:szCs w:val="16"/>
                    </w:rPr>
                    <w:t>[  ] Scientific World</w:t>
                  </w:r>
                </w:p>
              </w:tc>
              <w:tc>
                <w:tcPr>
                  <w:tcW w:w="2970" w:type="dxa"/>
                  <w:shd w:val="clear" w:color="auto" w:fill="auto"/>
                  <w:vAlign w:val="center"/>
                </w:tcPr>
                <w:p w:rsidR="00890372" w:rsidRPr="00C54913" w:rsidRDefault="00890372" w:rsidP="00944329">
                  <w:pPr>
                    <w:ind w:left="288"/>
                    <w:rPr>
                      <w:rFonts w:ascii="Arial" w:eastAsia="Calibri" w:hAnsi="Arial" w:cs="Arial"/>
                      <w:b/>
                      <w:bCs/>
                      <w:sz w:val="16"/>
                      <w:szCs w:val="16"/>
                    </w:rPr>
                  </w:pPr>
                </w:p>
              </w:tc>
            </w:tr>
          </w:tbl>
          <w:p w:rsidR="00890372" w:rsidRPr="00C54913" w:rsidRDefault="00890372" w:rsidP="00944329">
            <w:pPr>
              <w:ind w:left="720"/>
              <w:rPr>
                <w:rFonts w:ascii="Arial" w:eastAsia="Calibri" w:hAnsi="Arial" w:cs="Arial"/>
                <w:b/>
                <w:bCs/>
                <w:sz w:val="20"/>
                <w:szCs w:val="20"/>
              </w:rPr>
            </w:pPr>
          </w:p>
        </w:tc>
      </w:tr>
      <w:tr w:rsidR="00890372" w:rsidRPr="00C54913">
        <w:trPr>
          <w:trHeight w:val="251"/>
        </w:trPr>
        <w:tc>
          <w:tcPr>
            <w:tcW w:w="887" w:type="pct"/>
            <w:tcMar>
              <w:top w:w="0" w:type="dxa"/>
              <w:left w:w="108" w:type="dxa"/>
              <w:bottom w:w="0" w:type="dxa"/>
              <w:right w:w="108" w:type="dxa"/>
            </w:tcMar>
            <w:vAlign w:val="center"/>
          </w:tcPr>
          <w:p w:rsidR="00890372" w:rsidRPr="00C54913" w:rsidRDefault="00890372" w:rsidP="00944329">
            <w:pPr>
              <w:rPr>
                <w:rFonts w:ascii="Arial" w:eastAsia="Calibri" w:hAnsi="Arial" w:cs="Arial"/>
                <w:b/>
                <w:bCs/>
                <w:sz w:val="20"/>
                <w:szCs w:val="20"/>
              </w:rPr>
            </w:pPr>
            <w:r w:rsidRPr="00C54913">
              <w:rPr>
                <w:rFonts w:ascii="Arial" w:eastAsia="Calibri" w:hAnsi="Arial" w:cs="Arial"/>
                <w:b/>
                <w:bCs/>
                <w:sz w:val="20"/>
                <w:szCs w:val="20"/>
              </w:rPr>
              <w:t>Effective Term</w:t>
            </w:r>
          </w:p>
        </w:tc>
        <w:tc>
          <w:tcPr>
            <w:tcW w:w="4113" w:type="pct"/>
            <w:tcMar>
              <w:top w:w="0" w:type="dxa"/>
              <w:left w:w="108" w:type="dxa"/>
              <w:bottom w:w="0" w:type="dxa"/>
              <w:right w:w="108" w:type="dxa"/>
            </w:tcMar>
            <w:vAlign w:val="center"/>
          </w:tcPr>
          <w:p w:rsidR="00890372" w:rsidRPr="00C54913" w:rsidRDefault="00AC4B5D" w:rsidP="00944329">
            <w:pPr>
              <w:rPr>
                <w:rFonts w:ascii="Arial" w:eastAsia="Calibri" w:hAnsi="Arial" w:cs="Arial"/>
                <w:bCs/>
                <w:sz w:val="20"/>
                <w:szCs w:val="20"/>
              </w:rPr>
            </w:pPr>
            <w:r>
              <w:rPr>
                <w:rFonts w:ascii="Arial" w:eastAsia="Calibri" w:hAnsi="Arial" w:cs="Arial"/>
                <w:bCs/>
                <w:sz w:val="20"/>
                <w:szCs w:val="20"/>
              </w:rPr>
              <w:t>Spring 2019</w:t>
            </w:r>
          </w:p>
        </w:tc>
      </w:tr>
    </w:tbl>
    <w:p w:rsidR="00944329" w:rsidRPr="00C54913" w:rsidRDefault="00890372" w:rsidP="00944329">
      <w:pPr>
        <w:pStyle w:val="ListParagraph"/>
        <w:numPr>
          <w:ilvl w:val="0"/>
          <w:numId w:val="36"/>
        </w:numPr>
        <w:spacing w:after="15"/>
      </w:pPr>
      <w:r w:rsidRPr="00C54913">
        <w:rPr>
          <w:rFonts w:ascii="Arial" w:hAnsi="Arial" w:cs="Arial"/>
          <w:b/>
          <w:bCs/>
          <w:sz w:val="20"/>
          <w:szCs w:val="20"/>
        </w:rPr>
        <w:t xml:space="preserve">Rationale:  </w:t>
      </w:r>
      <w:r w:rsidRPr="00C54913">
        <w:t>This course enables student to gain understanding of key issues routinely encountered when developing messaging deliverables in healthcare marketing. This course provides an enriched level of discipline content beyond what is covered in the Health Services Administration program’s core teaching.</w:t>
      </w:r>
    </w:p>
    <w:p w:rsidR="005A02D2" w:rsidRPr="00C54913" w:rsidRDefault="005A02D2" w:rsidP="006F51C8">
      <w:pPr>
        <w:spacing w:after="15"/>
        <w:ind w:left="360"/>
        <w:rPr>
          <w:b/>
        </w:rPr>
        <w:sectPr w:rsidR="005A02D2" w:rsidRPr="00C54913">
          <w:pgSz w:w="15840" w:h="12240" w:orient="landscape"/>
          <w:pgMar w:top="1440" w:right="1440" w:bottom="630" w:left="1440" w:header="1440" w:footer="1440" w:gutter="720"/>
          <w:docGrid w:linePitch="326"/>
        </w:sectPr>
      </w:pPr>
    </w:p>
    <w:p w:rsidR="009118BA" w:rsidRPr="00C54913" w:rsidRDefault="009C1B65" w:rsidP="00FC2F8D">
      <w:pPr>
        <w:pStyle w:val="Heading1"/>
      </w:pPr>
      <w:bookmarkStart w:id="19" w:name="_Toc385318788"/>
      <w:r w:rsidRPr="00C54913">
        <w:t>Appendix 3</w:t>
      </w:r>
      <w:r w:rsidR="00890372" w:rsidRPr="00C54913">
        <w:t>:</w:t>
      </w:r>
      <w:r w:rsidR="005A02D2" w:rsidRPr="00C54913">
        <w:t xml:space="preserve"> Excerpt from HSA Curriculum Meeting</w:t>
      </w:r>
      <w:bookmarkEnd w:id="19"/>
    </w:p>
    <w:p w:rsidR="00890372" w:rsidRPr="00C54913" w:rsidRDefault="00890372" w:rsidP="00944329">
      <w:pPr>
        <w:spacing w:after="15"/>
        <w:ind w:left="360"/>
      </w:pPr>
      <w:r w:rsidRPr="00C54913">
        <w:t>Excerpt from Health Services Administration Meeting: 11/7/2017 and 12/5/2017.</w:t>
      </w:r>
    </w:p>
    <w:p w:rsidR="005554C0" w:rsidRDefault="00890372" w:rsidP="000E6040">
      <w:pPr>
        <w:spacing w:after="15"/>
        <w:ind w:left="360"/>
      </w:pPr>
      <w:r w:rsidRPr="00C54913">
        <w:t xml:space="preserve">Course proposal approved with minor revisions. </w:t>
      </w:r>
      <w:r w:rsidR="00A60F8C" w:rsidRPr="00C54913">
        <w:t>(Minutes available but not attached.)</w:t>
      </w:r>
    </w:p>
    <w:p w:rsidR="005554C0" w:rsidRDefault="005554C0" w:rsidP="000E6040">
      <w:pPr>
        <w:spacing w:after="15"/>
        <w:ind w:left="360"/>
      </w:pPr>
    </w:p>
    <w:p w:rsidR="005554C0" w:rsidRDefault="005554C0" w:rsidP="005554C0">
      <w:pPr>
        <w:pStyle w:val="Heading1"/>
      </w:pPr>
      <w:bookmarkStart w:id="20" w:name="_Toc385318789"/>
      <w:r>
        <w:t>Appendix 4</w:t>
      </w:r>
      <w:r w:rsidRPr="00C54913">
        <w:t xml:space="preserve">: Excerpt from </w:t>
      </w:r>
      <w:r>
        <w:t xml:space="preserve">College Council </w:t>
      </w:r>
      <w:r w:rsidR="00EB35DE">
        <w:t xml:space="preserve">Course Development </w:t>
      </w:r>
      <w:r>
        <w:t>Subcommittee</w:t>
      </w:r>
      <w:r w:rsidRPr="00C54913">
        <w:t xml:space="preserve"> Meeting</w:t>
      </w:r>
      <w:bookmarkEnd w:id="20"/>
    </w:p>
    <w:p w:rsidR="005554C0" w:rsidRDefault="005554C0" w:rsidP="005554C0">
      <w:pPr>
        <w:ind w:left="360"/>
      </w:pPr>
      <w:r>
        <w:t xml:space="preserve">Excerpt from College Council </w:t>
      </w:r>
      <w:r w:rsidR="00462E2D">
        <w:t xml:space="preserve">Course Development </w:t>
      </w:r>
      <w:r>
        <w:t>Subcommittee Meeting: 3/14/2018</w:t>
      </w:r>
      <w:r w:rsidR="00EB35DE">
        <w:t>.</w:t>
      </w:r>
    </w:p>
    <w:p w:rsidR="005554C0" w:rsidRPr="005554C0" w:rsidRDefault="005554C0" w:rsidP="005554C0">
      <w:r>
        <w:t xml:space="preserve">       Course proposal approved with minor revisions. </w:t>
      </w:r>
    </w:p>
    <w:p w:rsidR="00376747" w:rsidRDefault="00376747" w:rsidP="00376747">
      <w:pPr>
        <w:pStyle w:val="Heading1"/>
      </w:pPr>
    </w:p>
    <w:p w:rsidR="00376747" w:rsidRDefault="00C83622" w:rsidP="00376747">
      <w:pPr>
        <w:pStyle w:val="Heading1"/>
      </w:pPr>
      <w:bookmarkStart w:id="21" w:name="_Toc385318790"/>
      <w:r>
        <w:t>Appendix 5</w:t>
      </w:r>
      <w:r w:rsidRPr="00C54913">
        <w:t xml:space="preserve">: </w:t>
      </w:r>
      <w:r w:rsidR="00376747" w:rsidRPr="00C54913">
        <w:t xml:space="preserve">Excerpt from </w:t>
      </w:r>
      <w:r w:rsidR="002E682F">
        <w:t xml:space="preserve">Provost’s Office and College Council </w:t>
      </w:r>
      <w:r w:rsidR="00462E2D">
        <w:t xml:space="preserve">Course </w:t>
      </w:r>
      <w:r w:rsidR="002E682F">
        <w:t>Development Subcommittee</w:t>
      </w:r>
      <w:r w:rsidR="00376747" w:rsidRPr="00C54913">
        <w:t xml:space="preserve"> Meeting</w:t>
      </w:r>
      <w:bookmarkEnd w:id="21"/>
    </w:p>
    <w:p w:rsidR="00376747" w:rsidRDefault="00376747" w:rsidP="00376747">
      <w:r>
        <w:t xml:space="preserve">       Excerpt from Provost’s Office Meeting: 4/11/2018.</w:t>
      </w:r>
    </w:p>
    <w:p w:rsidR="00A60F8C" w:rsidRPr="00376747" w:rsidRDefault="00376747" w:rsidP="00376747">
      <w:r>
        <w:t xml:space="preserve">       Course proposal approved with minor revisions.</w:t>
      </w:r>
    </w:p>
    <w:p w:rsidR="00376747" w:rsidRDefault="00376747" w:rsidP="000A632D">
      <w:pPr>
        <w:pStyle w:val="Heading1"/>
      </w:pPr>
    </w:p>
    <w:p w:rsidR="0057061E" w:rsidRDefault="00C83622" w:rsidP="000A632D">
      <w:pPr>
        <w:pStyle w:val="Heading1"/>
      </w:pPr>
      <w:bookmarkStart w:id="22" w:name="_Toc385318791"/>
      <w:r>
        <w:t>Appendix 6</w:t>
      </w:r>
      <w:r w:rsidR="000A632D" w:rsidRPr="00C54913">
        <w:t xml:space="preserve">: </w:t>
      </w:r>
      <w:r w:rsidR="000A632D">
        <w:t>Letter of Support from the Director of the Professional and Technical Writing Program</w:t>
      </w:r>
      <w:bookmarkEnd w:id="22"/>
    </w:p>
    <w:p w:rsidR="000A632D" w:rsidRPr="0057061E" w:rsidRDefault="0057061E" w:rsidP="0057061E">
      <w:pPr>
        <w:ind w:left="260"/>
      </w:pPr>
      <w:r>
        <w:t>Letters of Support from Dr. Reneta Lansiquot, Director of the Professional and Technical Writing Program, and Dr. Lucas M. Bernard, Chair of  the Business Department.</w:t>
      </w:r>
    </w:p>
    <w:p w:rsidR="00AC3AC0" w:rsidRDefault="00AC3AC0" w:rsidP="00576098">
      <w:pPr>
        <w:rPr>
          <w:rFonts w:asciiTheme="majorHAnsi" w:hAnsiTheme="majorHAnsi"/>
          <w:noProof/>
        </w:rPr>
      </w:pPr>
    </w:p>
    <w:p w:rsidR="00AC3AC0" w:rsidRDefault="00AC3AC0" w:rsidP="00576098">
      <w:pPr>
        <w:rPr>
          <w:rFonts w:asciiTheme="majorHAnsi" w:hAnsiTheme="majorHAnsi"/>
          <w:noProof/>
        </w:rPr>
      </w:pPr>
      <w:r w:rsidRPr="00AC3AC0">
        <w:rPr>
          <w:rFonts w:asciiTheme="majorHAnsi" w:hAnsiTheme="majorHAnsi"/>
          <w:noProof/>
        </w:rPr>
        <w:drawing>
          <wp:inline distT="0" distB="0" distL="0" distR="0">
            <wp:extent cx="4546600" cy="5951550"/>
            <wp:effectExtent l="25400" t="0" r="0" b="0"/>
            <wp:docPr id="5" name="Picture 1" descr=":Letter of Support_Lansiquot0413201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of Support_Lansiquot04132018.pdf"/>
                    <pic:cNvPicPr>
                      <a:picLocks noChangeAspect="1" noChangeArrowheads="1"/>
                    </pic:cNvPicPr>
                  </pic:nvPicPr>
                  <ve:AlternateContent>
                    <ve:Choice xmlns:ma="http://schemas.microsoft.com/office/mac/drawingml/2008/main" Requires="ma">
                      <pic:blipFill>
                        <a:blip r:embed="rId40"/>
                        <a:srcRect/>
                        <a:stretch>
                          <a:fillRect/>
                        </a:stretch>
                      </pic:blipFill>
                    </ve:Choice>
                    <ve:Fallback>
                      <pic:blipFill>
                        <a:blip r:embed="rId41"/>
                        <a:srcRect/>
                        <a:stretch>
                          <a:fillRect/>
                        </a:stretch>
                      </pic:blipFill>
                    </ve:Fallback>
                  </ve:AlternateContent>
                  <pic:spPr bwMode="auto">
                    <a:xfrm>
                      <a:off x="0" y="0"/>
                      <a:ext cx="4546451" cy="5951355"/>
                    </a:xfrm>
                    <a:prstGeom prst="rect">
                      <a:avLst/>
                    </a:prstGeom>
                    <a:noFill/>
                    <a:ln w="9525">
                      <a:noFill/>
                      <a:miter lim="800000"/>
                      <a:headEnd/>
                      <a:tailEnd/>
                    </a:ln>
                  </pic:spPr>
                </pic:pic>
              </a:graphicData>
            </a:graphic>
          </wp:inline>
        </w:drawing>
      </w:r>
    </w:p>
    <w:p w:rsidR="008F4A10" w:rsidRDefault="00AC3AC0" w:rsidP="00576098">
      <w:pPr>
        <w:rPr>
          <w:rFonts w:asciiTheme="majorHAnsi" w:hAnsiTheme="majorHAnsi"/>
        </w:rPr>
      </w:pPr>
      <w:r>
        <w:rPr>
          <w:rFonts w:asciiTheme="majorHAnsi" w:hAnsiTheme="majorHAnsi"/>
          <w:noProof/>
        </w:rPr>
        <w:drawing>
          <wp:inline distT="0" distB="0" distL="0" distR="0">
            <wp:extent cx="4572000" cy="5922699"/>
            <wp:effectExtent l="0" t="0" r="0" b="0"/>
            <wp:docPr id="4" name="Picture 2" descr=":LeterofSupport1_Bernard_Re/ Course Development Support - Katherine Ann Gregor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erofSupport1_Bernard_Re/ Course Development Support - Katherine Ann Gregory.pdf"/>
                    <pic:cNvPicPr>
                      <a:picLocks noChangeAspect="1" noChangeArrowheads="1"/>
                    </pic:cNvPicPr>
                  </pic:nvPicPr>
                  <ve:AlternateContent>
                    <ve:Choice xmlns:ma="http://schemas.microsoft.com/office/mac/drawingml/2008/main" Requires="ma">
                      <pic:blipFill>
                        <a:blip r:embed="rId42"/>
                        <a:srcRect/>
                        <a:stretch>
                          <a:fillRect/>
                        </a:stretch>
                      </pic:blipFill>
                    </ve:Choice>
                    <ve:Fallback>
                      <pic:blipFill>
                        <a:blip r:embed="rId43"/>
                        <a:srcRect/>
                        <a:stretch>
                          <a:fillRect/>
                        </a:stretch>
                      </pic:blipFill>
                    </ve:Fallback>
                  </ve:AlternateContent>
                  <pic:spPr bwMode="auto">
                    <a:xfrm>
                      <a:off x="0" y="0"/>
                      <a:ext cx="4571850" cy="5922505"/>
                    </a:xfrm>
                    <a:prstGeom prst="rect">
                      <a:avLst/>
                    </a:prstGeom>
                    <a:noFill/>
                    <a:ln w="9525">
                      <a:noFill/>
                      <a:miter lim="800000"/>
                      <a:headEnd/>
                      <a:tailEnd/>
                    </a:ln>
                  </pic:spPr>
                </pic:pic>
              </a:graphicData>
            </a:graphic>
          </wp:inline>
        </w:drawing>
      </w:r>
    </w:p>
    <w:sectPr w:rsidR="008F4A10" w:rsidSect="005A02D2">
      <w:pgSz w:w="15840" w:h="12240" w:orient="landscape"/>
      <w:pgMar w:top="1440" w:right="1440" w:bottom="630" w:left="1440" w:header="1440" w:footer="1440" w:gutter="72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22" w:rsidRDefault="00C83622" w:rsidP="007B2802">
      <w:r>
        <w:separator/>
      </w:r>
    </w:p>
  </w:endnote>
  <w:endnote w:type="continuationSeparator" w:id="0">
    <w:p w:rsidR="00C83622" w:rsidRDefault="00C83622" w:rsidP="007B2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Franklin Gothic Demi Cond">
    <w:altName w:val="Cambria"/>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2" w:rsidRDefault="00337465" w:rsidP="00940150">
    <w:pPr>
      <w:pStyle w:val="Footer"/>
      <w:framePr w:wrap="around" w:vAnchor="text" w:hAnchor="margin" w:y="1"/>
      <w:rPr>
        <w:rStyle w:val="PageNumber"/>
      </w:rPr>
    </w:pPr>
    <w:r>
      <w:rPr>
        <w:rStyle w:val="PageNumber"/>
      </w:rPr>
      <w:fldChar w:fldCharType="begin"/>
    </w:r>
    <w:r w:rsidR="00C83622">
      <w:rPr>
        <w:rStyle w:val="PageNumber"/>
      </w:rPr>
      <w:instrText xml:space="preserve">PAGE  </w:instrText>
    </w:r>
    <w:r>
      <w:rPr>
        <w:rStyle w:val="PageNumber"/>
      </w:rPr>
      <w:fldChar w:fldCharType="end"/>
    </w:r>
  </w:p>
  <w:p w:rsidR="00C83622" w:rsidRDefault="00337465" w:rsidP="00940150">
    <w:pPr>
      <w:pStyle w:val="Footer"/>
      <w:ind w:right="360" w:firstLine="360"/>
    </w:pPr>
    <w:sdt>
      <w:sdtPr>
        <w:id w:val="-573665559"/>
        <w:temporary/>
        <w:showingPlcHdr/>
      </w:sdtPr>
      <w:sdtContent>
        <w:r w:rsidR="00C83622">
          <w:t>[Type text]</w:t>
        </w:r>
      </w:sdtContent>
    </w:sdt>
    <w:r w:rsidR="00C83622">
      <w:ptab w:relativeTo="margin" w:alignment="center" w:leader="none"/>
    </w:r>
    <w:sdt>
      <w:sdtPr>
        <w:id w:val="-770007837"/>
        <w:temporary/>
        <w:showingPlcHdr/>
      </w:sdtPr>
      <w:sdtContent>
        <w:r w:rsidR="00C83622">
          <w:t>[Type text]</w:t>
        </w:r>
      </w:sdtContent>
    </w:sdt>
    <w:r w:rsidR="00C83622">
      <w:ptab w:relativeTo="margin" w:alignment="right" w:leader="none"/>
    </w:r>
    <w:sdt>
      <w:sdtPr>
        <w:id w:val="596989572"/>
        <w:temporary/>
        <w:showingPlcHdr/>
      </w:sdtPr>
      <w:sdtContent>
        <w:r w:rsidR="00C83622">
          <w:t>[Type text]</w:t>
        </w:r>
      </w:sdtContent>
    </w:sdt>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2" w:rsidRPr="005A02D2" w:rsidRDefault="00C83622" w:rsidP="005A02D2">
    <w:pPr>
      <w:pStyle w:val="Header"/>
      <w:rPr>
        <w:color w:val="A6A6A6" w:themeColor="background1" w:themeShade="A6"/>
        <w:sz w:val="20"/>
      </w:rPr>
    </w:pPr>
    <w:r w:rsidRPr="00940150">
      <w:rPr>
        <w:color w:val="A6A6A6" w:themeColor="background1" w:themeShade="A6"/>
        <w:sz w:val="20"/>
      </w:rPr>
      <w:t xml:space="preserve">New Course Proposal HSA 4970 – Katherine </w:t>
    </w:r>
    <w:r>
      <w:rPr>
        <w:color w:val="A6A6A6" w:themeColor="background1" w:themeShade="A6"/>
        <w:sz w:val="20"/>
      </w:rPr>
      <w:t>Gregory – 4/14</w:t>
    </w:r>
    <w:r w:rsidRPr="00940150">
      <w:rPr>
        <w:color w:val="A6A6A6" w:themeColor="background1" w:themeShade="A6"/>
        <w:sz w:val="20"/>
      </w:rPr>
      <w:t>/2018</w:t>
    </w:r>
    <w:r w:rsidRPr="00940150">
      <w:rPr>
        <w:color w:val="A6A6A6" w:themeColor="background1" w:themeShade="A6"/>
        <w:sz w:val="20"/>
      </w:rPr>
      <w:tab/>
    </w:r>
    <w:r w:rsidRPr="00A93B11">
      <w:rPr>
        <w:rFonts w:ascii="Times New Roman" w:hAnsi="Times New Roman" w:cs="Times New Roman"/>
        <w:color w:val="A6A6A6" w:themeColor="background1" w:themeShade="A6"/>
        <w:sz w:val="20"/>
      </w:rPr>
      <w:t xml:space="preserve">Page </w:t>
    </w:r>
    <w:r w:rsidR="00337465" w:rsidRPr="00A93B11">
      <w:rPr>
        <w:rFonts w:ascii="Times New Roman" w:hAnsi="Times New Roman" w:cs="Times New Roman"/>
        <w:color w:val="A6A6A6" w:themeColor="background1" w:themeShade="A6"/>
        <w:sz w:val="20"/>
      </w:rPr>
      <w:fldChar w:fldCharType="begin"/>
    </w:r>
    <w:r w:rsidRPr="00A93B11">
      <w:rPr>
        <w:rFonts w:ascii="Times New Roman" w:hAnsi="Times New Roman" w:cs="Times New Roman"/>
        <w:color w:val="A6A6A6" w:themeColor="background1" w:themeShade="A6"/>
        <w:sz w:val="20"/>
      </w:rPr>
      <w:instrText xml:space="preserve"> PAGE </w:instrText>
    </w:r>
    <w:r w:rsidR="00337465" w:rsidRPr="00A93B11">
      <w:rPr>
        <w:rFonts w:ascii="Times New Roman" w:hAnsi="Times New Roman" w:cs="Times New Roman"/>
        <w:color w:val="A6A6A6" w:themeColor="background1" w:themeShade="A6"/>
        <w:sz w:val="20"/>
      </w:rPr>
      <w:fldChar w:fldCharType="separate"/>
    </w:r>
    <w:r w:rsidR="00AC3AC0">
      <w:rPr>
        <w:rFonts w:ascii="Times New Roman" w:hAnsi="Times New Roman" w:cs="Times New Roman"/>
        <w:noProof/>
        <w:color w:val="A6A6A6" w:themeColor="background1" w:themeShade="A6"/>
        <w:sz w:val="20"/>
      </w:rPr>
      <w:t>32</w:t>
    </w:r>
    <w:r w:rsidR="00337465" w:rsidRPr="00A93B11">
      <w:rPr>
        <w:rFonts w:ascii="Times New Roman" w:hAnsi="Times New Roman" w:cs="Times New Roman"/>
        <w:color w:val="A6A6A6" w:themeColor="background1" w:themeShade="A6"/>
        <w:sz w:val="20"/>
      </w:rPr>
      <w:fldChar w:fldCharType="end"/>
    </w:r>
    <w:r w:rsidRPr="00A93B11">
      <w:rPr>
        <w:rFonts w:ascii="Times New Roman" w:hAnsi="Times New Roman" w:cs="Times New Roman"/>
        <w:color w:val="A6A6A6" w:themeColor="background1" w:themeShade="A6"/>
        <w:sz w:val="20"/>
      </w:rPr>
      <w:t xml:space="preserve"> of </w:t>
    </w:r>
    <w:r w:rsidR="00337465" w:rsidRPr="00A93B11">
      <w:rPr>
        <w:rFonts w:ascii="Times New Roman" w:hAnsi="Times New Roman" w:cs="Times New Roman"/>
        <w:color w:val="A6A6A6" w:themeColor="background1" w:themeShade="A6"/>
        <w:sz w:val="20"/>
      </w:rPr>
      <w:fldChar w:fldCharType="begin"/>
    </w:r>
    <w:r w:rsidRPr="00A93B11">
      <w:rPr>
        <w:rFonts w:ascii="Times New Roman" w:hAnsi="Times New Roman" w:cs="Times New Roman"/>
        <w:color w:val="A6A6A6" w:themeColor="background1" w:themeShade="A6"/>
        <w:sz w:val="20"/>
      </w:rPr>
      <w:instrText xml:space="preserve"> NUMPAGES </w:instrText>
    </w:r>
    <w:r w:rsidR="00337465" w:rsidRPr="00A93B11">
      <w:rPr>
        <w:rFonts w:ascii="Times New Roman" w:hAnsi="Times New Roman" w:cs="Times New Roman"/>
        <w:color w:val="A6A6A6" w:themeColor="background1" w:themeShade="A6"/>
        <w:sz w:val="20"/>
      </w:rPr>
      <w:fldChar w:fldCharType="separate"/>
    </w:r>
    <w:r w:rsidR="00AC3AC0">
      <w:rPr>
        <w:rFonts w:ascii="Times New Roman" w:hAnsi="Times New Roman" w:cs="Times New Roman"/>
        <w:noProof/>
        <w:color w:val="A6A6A6" w:themeColor="background1" w:themeShade="A6"/>
        <w:sz w:val="20"/>
      </w:rPr>
      <w:t>32</w:t>
    </w:r>
    <w:r w:rsidR="00337465" w:rsidRPr="00A93B11">
      <w:rPr>
        <w:rFonts w:ascii="Times New Roman" w:hAnsi="Times New Roman" w:cs="Times New Roman"/>
        <w:color w:val="A6A6A6" w:themeColor="background1" w:themeShade="A6"/>
        <w:sz w:val="2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2" w:rsidRDefault="00337465" w:rsidP="00607682">
    <w:pPr>
      <w:pStyle w:val="Footer"/>
      <w:framePr w:wrap="around" w:vAnchor="text" w:hAnchor="margin" w:xAlign="right" w:y="1"/>
      <w:rPr>
        <w:rStyle w:val="PageNumber"/>
      </w:rPr>
    </w:pPr>
    <w:r>
      <w:rPr>
        <w:rStyle w:val="PageNumber"/>
      </w:rPr>
      <w:fldChar w:fldCharType="begin"/>
    </w:r>
    <w:r w:rsidR="00C83622">
      <w:rPr>
        <w:rStyle w:val="PageNumber"/>
      </w:rPr>
      <w:instrText xml:space="preserve">PAGE  </w:instrText>
    </w:r>
    <w:r>
      <w:rPr>
        <w:rStyle w:val="PageNumber"/>
      </w:rPr>
      <w:fldChar w:fldCharType="end"/>
    </w:r>
  </w:p>
  <w:p w:rsidR="00C83622" w:rsidRDefault="00337465" w:rsidP="00C6077E">
    <w:pPr>
      <w:pStyle w:val="Footer"/>
      <w:ind w:right="360"/>
    </w:pPr>
    <w:sdt>
      <w:sdtPr>
        <w:id w:val="969400743"/>
        <w:temporary/>
        <w:showingPlcHdr/>
      </w:sdtPr>
      <w:sdtContent>
        <w:r w:rsidR="00C83622">
          <w:t>[Type text]</w:t>
        </w:r>
      </w:sdtContent>
    </w:sdt>
    <w:r w:rsidR="00C83622">
      <w:ptab w:relativeTo="margin" w:alignment="center" w:leader="none"/>
    </w:r>
    <w:sdt>
      <w:sdtPr>
        <w:id w:val="969400748"/>
        <w:temporary/>
        <w:showingPlcHdr/>
      </w:sdtPr>
      <w:sdtContent>
        <w:r w:rsidR="00C83622">
          <w:t>[Type text]</w:t>
        </w:r>
      </w:sdtContent>
    </w:sdt>
    <w:r w:rsidR="00C83622">
      <w:ptab w:relativeTo="margin" w:alignment="right" w:leader="none"/>
    </w:r>
    <w:sdt>
      <w:sdtPr>
        <w:id w:val="969400753"/>
        <w:temporary/>
        <w:showingPlcHdr/>
      </w:sdtPr>
      <w:sdtContent>
        <w:r w:rsidR="00C83622">
          <w:t>[Type text]</w:t>
        </w:r>
      </w:sdtContent>
    </w:sdt>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22" w:rsidRDefault="00C83622" w:rsidP="007B2802">
      <w:r>
        <w:separator/>
      </w:r>
    </w:p>
  </w:footnote>
  <w:footnote w:type="continuationSeparator" w:id="0">
    <w:p w:rsidR="00C83622" w:rsidRDefault="00C83622" w:rsidP="007B280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2" w:rsidRDefault="00337465" w:rsidP="0066751F">
    <w:pPr>
      <w:pStyle w:val="Header"/>
      <w:framePr w:wrap="around" w:vAnchor="text" w:hAnchor="margin" w:xAlign="right" w:y="1"/>
      <w:rPr>
        <w:rStyle w:val="PageNumber"/>
      </w:rPr>
    </w:pPr>
    <w:r>
      <w:rPr>
        <w:rStyle w:val="PageNumber"/>
      </w:rPr>
      <w:fldChar w:fldCharType="begin"/>
    </w:r>
    <w:r w:rsidR="00C83622">
      <w:rPr>
        <w:rStyle w:val="PageNumber"/>
      </w:rPr>
      <w:instrText xml:space="preserve">PAGE  </w:instrText>
    </w:r>
    <w:r>
      <w:rPr>
        <w:rStyle w:val="PageNumber"/>
      </w:rPr>
      <w:fldChar w:fldCharType="end"/>
    </w:r>
  </w:p>
  <w:p w:rsidR="00C83622" w:rsidRDefault="00337465" w:rsidP="000E6040">
    <w:pPr>
      <w:pStyle w:val="Header"/>
      <w:ind w:right="360" w:firstLine="360"/>
    </w:pPr>
    <w:sdt>
      <w:sdtPr>
        <w:id w:val="-613741142"/>
        <w:placeholder>
          <w:docPart w:val="A0336F4466D48A4D86980923CF525C6D"/>
        </w:placeholder>
        <w:temporary/>
        <w:showingPlcHdr/>
      </w:sdtPr>
      <w:sdtContent>
        <w:r w:rsidR="00C83622">
          <w:t>[Type text]</w:t>
        </w:r>
      </w:sdtContent>
    </w:sdt>
    <w:r w:rsidR="00C83622">
      <w:ptab w:relativeTo="margin" w:alignment="center" w:leader="none"/>
    </w:r>
    <w:sdt>
      <w:sdtPr>
        <w:id w:val="1908565938"/>
        <w:placeholder>
          <w:docPart w:val="D8A60ABAD08E304C97B4F697D4EAC558"/>
        </w:placeholder>
        <w:temporary/>
        <w:showingPlcHdr/>
      </w:sdtPr>
      <w:sdtContent>
        <w:r w:rsidR="00C83622">
          <w:t>[Type text]</w:t>
        </w:r>
      </w:sdtContent>
    </w:sdt>
    <w:r w:rsidR="00C83622">
      <w:ptab w:relativeTo="margin" w:alignment="right" w:leader="none"/>
    </w:r>
    <w:sdt>
      <w:sdtPr>
        <w:id w:val="1686481339"/>
        <w:placeholder>
          <w:docPart w:val="A5DC1F1F6F72A74D870412AF6CD5D408"/>
        </w:placeholder>
        <w:temporary/>
        <w:showingPlcHdr/>
      </w:sdtPr>
      <w:sdtContent>
        <w:r w:rsidR="00C83622">
          <w:t>[Type text]</w:t>
        </w:r>
      </w:sdtContent>
    </w:sdt>
  </w:p>
  <w:p w:rsidR="00C83622" w:rsidRDefault="00C8362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2" w:rsidRDefault="00C83622" w:rsidP="000B35FE">
    <w:pPr>
      <w:pStyle w:val="Header"/>
      <w:rPr>
        <w:rFonts w:asciiTheme="majorHAnsi" w:hAnsiTheme="majorHAnsi" w:cstheme="majorHAnsi"/>
        <w:sz w:val="20"/>
      </w:rPr>
    </w:pPr>
    <w:r w:rsidRPr="000B35FE">
      <w:rPr>
        <w:rFonts w:asciiTheme="majorHAnsi" w:hAnsiTheme="majorHAnsi" w:cstheme="majorHAnsi"/>
        <w:sz w:val="20"/>
      </w:rPr>
      <w:t xml:space="preserve">HSA 4970  Social Marketing in Healthcare Settings </w:t>
    </w:r>
    <w:r>
      <w:rPr>
        <w:rFonts w:asciiTheme="majorHAnsi" w:hAnsiTheme="majorHAnsi" w:cstheme="majorHAnsi"/>
        <w:sz w:val="20"/>
      </w:rPr>
      <w:tab/>
    </w:r>
    <w:r>
      <w:rPr>
        <w:rFonts w:asciiTheme="majorHAnsi" w:hAnsiTheme="majorHAnsi" w:cstheme="majorHAnsi"/>
        <w:sz w:val="20"/>
      </w:rPr>
      <w:tab/>
      <w:t>Version 3</w:t>
    </w:r>
  </w:p>
  <w:p w:rsidR="00C83622" w:rsidRPr="000B35FE" w:rsidRDefault="00C83622" w:rsidP="000B35FE">
    <w:pPr>
      <w:pStyle w:val="Header"/>
      <w:rPr>
        <w:rFonts w:asciiTheme="majorHAnsi" w:hAnsiTheme="majorHAnsi" w:cstheme="majorHAnsi"/>
        <w:sz w:val="20"/>
      </w:rPr>
    </w:pPr>
    <w:r w:rsidRPr="000B35FE">
      <w:rPr>
        <w:rFonts w:asciiTheme="majorHAnsi" w:hAnsiTheme="majorHAnsi" w:cstheme="majorHAnsi"/>
        <w:sz w:val="20"/>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2" w:rsidRDefault="00337465">
    <w:pPr>
      <w:pStyle w:val="Header"/>
    </w:pPr>
    <w:sdt>
      <w:sdtPr>
        <w:id w:val="171999623"/>
        <w:temporary/>
        <w:showingPlcHdr/>
      </w:sdtPr>
      <w:sdtContent>
        <w:r w:rsidR="00C83622">
          <w:t>[Type text]</w:t>
        </w:r>
      </w:sdtContent>
    </w:sdt>
    <w:r w:rsidR="00C83622">
      <w:ptab w:relativeTo="margin" w:alignment="center" w:leader="none"/>
    </w:r>
    <w:sdt>
      <w:sdtPr>
        <w:id w:val="171999624"/>
        <w:temporary/>
        <w:showingPlcHdr/>
      </w:sdtPr>
      <w:sdtContent>
        <w:r w:rsidR="00C83622">
          <w:t>[Type text]</w:t>
        </w:r>
      </w:sdtContent>
    </w:sdt>
    <w:r w:rsidR="00C83622">
      <w:ptab w:relativeTo="margin" w:alignment="right" w:leader="none"/>
    </w:r>
    <w:sdt>
      <w:sdtPr>
        <w:id w:val="171999625"/>
        <w:temporary/>
        <w:showingPlcHdr/>
      </w:sdtPr>
      <w:sdtContent>
        <w:r w:rsidR="00C83622">
          <w:t>[Type text]</w:t>
        </w:r>
      </w:sdtContent>
    </w:sdt>
  </w:p>
  <w:p w:rsidR="00C83622" w:rsidRDefault="00C83622">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2" w:rsidRDefault="00C83622" w:rsidP="00BD2CF3">
    <w:pPr>
      <w:pStyle w:val="Header"/>
      <w:rPr>
        <w:sz w:val="20"/>
      </w:rPr>
    </w:pPr>
    <w:r>
      <w:rPr>
        <w:sz w:val="20"/>
      </w:rPr>
      <w:t>HSA 4970  Social Marketing in Healthcare Settings</w:t>
    </w:r>
    <w:r w:rsidRPr="00C72926">
      <w:rPr>
        <w:sz w:val="20"/>
      </w:rPr>
      <w:t xml:space="preserve"> </w:t>
    </w:r>
    <w:r w:rsidRPr="00C72926">
      <w:rPr>
        <w:sz w:val="20"/>
      </w:rPr>
      <w:tab/>
    </w:r>
  </w:p>
  <w:p w:rsidR="00C83622" w:rsidRPr="00C72926" w:rsidRDefault="00C83622" w:rsidP="00BD2CF3">
    <w:pPr>
      <w:pStyle w:val="Header"/>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26E86"/>
    <w:multiLevelType w:val="hybridMultilevel"/>
    <w:tmpl w:val="58E4B668"/>
    <w:lvl w:ilvl="0" w:tplc="95707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D0E03"/>
    <w:multiLevelType w:val="hybridMultilevel"/>
    <w:tmpl w:val="7646C538"/>
    <w:lvl w:ilvl="0" w:tplc="3690B16A">
      <w:numFmt w:val="bullet"/>
      <w:lvlText w:val="•"/>
      <w:lvlJc w:val="left"/>
      <w:pPr>
        <w:ind w:left="720" w:hanging="360"/>
      </w:pPr>
      <w:rPr>
        <w:rFonts w:ascii="Arial" w:eastAsia="Calibri" w:hAnsi="Arial" w:cs="Time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76F0D"/>
    <w:multiLevelType w:val="hybridMultilevel"/>
    <w:tmpl w:val="4DF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81A79"/>
    <w:multiLevelType w:val="hybridMultilevel"/>
    <w:tmpl w:val="42DC3F56"/>
    <w:lvl w:ilvl="0" w:tplc="794E3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06C75"/>
    <w:multiLevelType w:val="hybridMultilevel"/>
    <w:tmpl w:val="02F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5591E"/>
    <w:multiLevelType w:val="hybridMultilevel"/>
    <w:tmpl w:val="34E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C620F"/>
    <w:multiLevelType w:val="multilevel"/>
    <w:tmpl w:val="4D24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FF0856"/>
    <w:multiLevelType w:val="hybridMultilevel"/>
    <w:tmpl w:val="ED48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D057E"/>
    <w:multiLevelType w:val="hybridMultilevel"/>
    <w:tmpl w:val="E638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81048"/>
    <w:multiLevelType w:val="hybridMultilevel"/>
    <w:tmpl w:val="98E0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46681"/>
    <w:multiLevelType w:val="hybridMultilevel"/>
    <w:tmpl w:val="DA4E7742"/>
    <w:lvl w:ilvl="0" w:tplc="3690B16A">
      <w:numFmt w:val="bullet"/>
      <w:lvlText w:val="•"/>
      <w:lvlJc w:val="left"/>
      <w:pPr>
        <w:ind w:left="720" w:hanging="360"/>
      </w:pPr>
      <w:rPr>
        <w:rFonts w:ascii="Arial" w:eastAsia="Calibri" w:hAnsi="Arial" w:cs="Time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209FA"/>
    <w:multiLevelType w:val="hybridMultilevel"/>
    <w:tmpl w:val="B84E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E285D"/>
    <w:multiLevelType w:val="hybridMultilevel"/>
    <w:tmpl w:val="12AA7F26"/>
    <w:lvl w:ilvl="0" w:tplc="624C6A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3354A"/>
    <w:multiLevelType w:val="hybridMultilevel"/>
    <w:tmpl w:val="41DC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9095F"/>
    <w:multiLevelType w:val="hybridMultilevel"/>
    <w:tmpl w:val="5C28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04F5DA8"/>
    <w:multiLevelType w:val="hybridMultilevel"/>
    <w:tmpl w:val="8BD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65D18"/>
    <w:multiLevelType w:val="hybridMultilevel"/>
    <w:tmpl w:val="3CE23DD6"/>
    <w:lvl w:ilvl="0" w:tplc="D4FA0D30">
      <w:numFmt w:val="bullet"/>
      <w:lvlText w:val="-"/>
      <w:lvlJc w:val="left"/>
      <w:pPr>
        <w:ind w:left="465" w:hanging="360"/>
      </w:pPr>
      <w:rPr>
        <w:rFonts w:ascii="Times New Roman" w:eastAsiaTheme="minorEastAsia" w:hAnsi="Times New Roman" w:cs="Times New Roman" w:hint="default"/>
        <w:color w:val="C0000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5">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6">
    <w:nsid w:val="4F43098B"/>
    <w:multiLevelType w:val="hybridMultilevel"/>
    <w:tmpl w:val="A15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EA294B"/>
    <w:multiLevelType w:val="hybridMultilevel"/>
    <w:tmpl w:val="B98A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5210E"/>
    <w:multiLevelType w:val="hybridMultilevel"/>
    <w:tmpl w:val="A340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66605"/>
    <w:multiLevelType w:val="hybridMultilevel"/>
    <w:tmpl w:val="1FDA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C63BE"/>
    <w:multiLevelType w:val="hybridMultilevel"/>
    <w:tmpl w:val="95F6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0D38A9"/>
    <w:multiLevelType w:val="hybridMultilevel"/>
    <w:tmpl w:val="EABA7CFC"/>
    <w:lvl w:ilvl="0" w:tplc="3690B16A">
      <w:numFmt w:val="bullet"/>
      <w:lvlText w:val="•"/>
      <w:lvlJc w:val="left"/>
      <w:pPr>
        <w:ind w:left="720" w:hanging="360"/>
      </w:pPr>
      <w:rPr>
        <w:rFonts w:ascii="Arial" w:eastAsia="Calibri" w:hAnsi="Arial" w:cs="Time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4718C"/>
    <w:multiLevelType w:val="hybridMultilevel"/>
    <w:tmpl w:val="9BB01CF4"/>
    <w:lvl w:ilvl="0" w:tplc="3690B16A">
      <w:numFmt w:val="bullet"/>
      <w:lvlText w:val="•"/>
      <w:lvlJc w:val="left"/>
      <w:pPr>
        <w:ind w:left="720" w:hanging="360"/>
      </w:pPr>
      <w:rPr>
        <w:rFonts w:ascii="Arial" w:eastAsia="Calibri" w:hAnsi="Arial" w:cs="Time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0D6336"/>
    <w:multiLevelType w:val="hybridMultilevel"/>
    <w:tmpl w:val="C740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13"/>
  </w:num>
  <w:num w:numId="5">
    <w:abstractNumId w:val="22"/>
  </w:num>
  <w:num w:numId="6">
    <w:abstractNumId w:val="6"/>
  </w:num>
  <w:num w:numId="7">
    <w:abstractNumId w:val="4"/>
  </w:num>
  <w:num w:numId="8">
    <w:abstractNumId w:val="2"/>
  </w:num>
  <w:num w:numId="9">
    <w:abstractNumId w:val="27"/>
  </w:num>
  <w:num w:numId="10">
    <w:abstractNumId w:val="14"/>
  </w:num>
  <w:num w:numId="11">
    <w:abstractNumId w:val="24"/>
  </w:num>
  <w:num w:numId="12">
    <w:abstractNumId w:val="19"/>
  </w:num>
  <w:num w:numId="13">
    <w:abstractNumId w:val="25"/>
  </w:num>
  <w:num w:numId="14">
    <w:abstractNumId w:val="28"/>
  </w:num>
  <w:num w:numId="15">
    <w:abstractNumId w:val="12"/>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7"/>
  </w:num>
  <w:num w:numId="23">
    <w:abstractNumId w:val="29"/>
  </w:num>
  <w:num w:numId="24">
    <w:abstractNumId w:val="9"/>
  </w:num>
  <w:num w:numId="25">
    <w:abstractNumId w:val="26"/>
  </w:num>
  <w:num w:numId="26">
    <w:abstractNumId w:val="32"/>
  </w:num>
  <w:num w:numId="27">
    <w:abstractNumId w:val="18"/>
  </w:num>
  <w:num w:numId="28">
    <w:abstractNumId w:val="30"/>
  </w:num>
  <w:num w:numId="29">
    <w:abstractNumId w:val="3"/>
  </w:num>
  <w:num w:numId="30">
    <w:abstractNumId w:val="23"/>
  </w:num>
  <w:num w:numId="31">
    <w:abstractNumId w:val="20"/>
  </w:num>
  <w:num w:numId="32">
    <w:abstractNumId w:val="21"/>
  </w:num>
  <w:num w:numId="33">
    <w:abstractNumId w:val="10"/>
  </w:num>
  <w:num w:numId="34">
    <w:abstractNumId w:val="35"/>
  </w:num>
  <w:num w:numId="35">
    <w:abstractNumId w:val="15"/>
  </w:num>
  <w:num w:numId="36">
    <w:abstractNumId w:val="8"/>
  </w:num>
  <w:num w:numId="37">
    <w:abstractNumId w:val="34"/>
  </w:num>
  <w:num w:numId="38">
    <w:abstractNumId w:val="17"/>
  </w:num>
  <w:num w:numId="39">
    <w:abstractNumId w:val="33"/>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EC12E4"/>
    <w:rsid w:val="00002C5F"/>
    <w:rsid w:val="00003A3C"/>
    <w:rsid w:val="00005A2C"/>
    <w:rsid w:val="00012C9E"/>
    <w:rsid w:val="000224BD"/>
    <w:rsid w:val="0003052B"/>
    <w:rsid w:val="00032F54"/>
    <w:rsid w:val="000375F7"/>
    <w:rsid w:val="00041015"/>
    <w:rsid w:val="00046320"/>
    <w:rsid w:val="00072916"/>
    <w:rsid w:val="00072FEE"/>
    <w:rsid w:val="00074D79"/>
    <w:rsid w:val="00085971"/>
    <w:rsid w:val="00092EEA"/>
    <w:rsid w:val="00095E4F"/>
    <w:rsid w:val="000A632D"/>
    <w:rsid w:val="000A751B"/>
    <w:rsid w:val="000B2CFE"/>
    <w:rsid w:val="000B35FE"/>
    <w:rsid w:val="000B4038"/>
    <w:rsid w:val="000E4848"/>
    <w:rsid w:val="000E6040"/>
    <w:rsid w:val="001076C7"/>
    <w:rsid w:val="00115BA8"/>
    <w:rsid w:val="00122310"/>
    <w:rsid w:val="00122A3B"/>
    <w:rsid w:val="00122CF7"/>
    <w:rsid w:val="0012422D"/>
    <w:rsid w:val="001306EC"/>
    <w:rsid w:val="00135A60"/>
    <w:rsid w:val="00137E5A"/>
    <w:rsid w:val="001405F3"/>
    <w:rsid w:val="00140AE2"/>
    <w:rsid w:val="001421A1"/>
    <w:rsid w:val="00151180"/>
    <w:rsid w:val="00154666"/>
    <w:rsid w:val="00161534"/>
    <w:rsid w:val="00167F4D"/>
    <w:rsid w:val="00185F0C"/>
    <w:rsid w:val="0019092C"/>
    <w:rsid w:val="001B36C4"/>
    <w:rsid w:val="001C0122"/>
    <w:rsid w:val="001C1212"/>
    <w:rsid w:val="001C1611"/>
    <w:rsid w:val="001D157D"/>
    <w:rsid w:val="00215FEC"/>
    <w:rsid w:val="002267CD"/>
    <w:rsid w:val="00277D4F"/>
    <w:rsid w:val="00283F68"/>
    <w:rsid w:val="00284313"/>
    <w:rsid w:val="00285601"/>
    <w:rsid w:val="00290CB9"/>
    <w:rsid w:val="002937D2"/>
    <w:rsid w:val="002962A9"/>
    <w:rsid w:val="002972C3"/>
    <w:rsid w:val="00297810"/>
    <w:rsid w:val="002B2148"/>
    <w:rsid w:val="002C0F5F"/>
    <w:rsid w:val="002C5E7C"/>
    <w:rsid w:val="002C7543"/>
    <w:rsid w:val="002D0F3C"/>
    <w:rsid w:val="002D1374"/>
    <w:rsid w:val="002D1804"/>
    <w:rsid w:val="002D2430"/>
    <w:rsid w:val="002D4BCA"/>
    <w:rsid w:val="002E0C50"/>
    <w:rsid w:val="002E5A57"/>
    <w:rsid w:val="002E5D2D"/>
    <w:rsid w:val="002E682F"/>
    <w:rsid w:val="00302652"/>
    <w:rsid w:val="00304C66"/>
    <w:rsid w:val="0031765A"/>
    <w:rsid w:val="00334E15"/>
    <w:rsid w:val="00336A05"/>
    <w:rsid w:val="00337465"/>
    <w:rsid w:val="0034689F"/>
    <w:rsid w:val="0035147A"/>
    <w:rsid w:val="003535BC"/>
    <w:rsid w:val="003549C6"/>
    <w:rsid w:val="00354BDC"/>
    <w:rsid w:val="0037030A"/>
    <w:rsid w:val="00376747"/>
    <w:rsid w:val="003823EF"/>
    <w:rsid w:val="00394846"/>
    <w:rsid w:val="00395BCB"/>
    <w:rsid w:val="003B5A1D"/>
    <w:rsid w:val="003B6B9D"/>
    <w:rsid w:val="003B71B9"/>
    <w:rsid w:val="003B7C35"/>
    <w:rsid w:val="003C0117"/>
    <w:rsid w:val="003C10B3"/>
    <w:rsid w:val="003C60EE"/>
    <w:rsid w:val="003C76CA"/>
    <w:rsid w:val="003D09A2"/>
    <w:rsid w:val="003D25C4"/>
    <w:rsid w:val="003E4FAB"/>
    <w:rsid w:val="003E79D1"/>
    <w:rsid w:val="004034F7"/>
    <w:rsid w:val="004152A8"/>
    <w:rsid w:val="00424287"/>
    <w:rsid w:val="00426638"/>
    <w:rsid w:val="004346D0"/>
    <w:rsid w:val="00462E2D"/>
    <w:rsid w:val="004740EF"/>
    <w:rsid w:val="0048077C"/>
    <w:rsid w:val="00482F5E"/>
    <w:rsid w:val="00492F07"/>
    <w:rsid w:val="00496B2E"/>
    <w:rsid w:val="004B7F79"/>
    <w:rsid w:val="004C5281"/>
    <w:rsid w:val="004E38EB"/>
    <w:rsid w:val="004F1424"/>
    <w:rsid w:val="004F1BB9"/>
    <w:rsid w:val="004F5AB9"/>
    <w:rsid w:val="00537EFE"/>
    <w:rsid w:val="005517D9"/>
    <w:rsid w:val="005554C0"/>
    <w:rsid w:val="00564936"/>
    <w:rsid w:val="0057061E"/>
    <w:rsid w:val="00576098"/>
    <w:rsid w:val="00580A84"/>
    <w:rsid w:val="00580B26"/>
    <w:rsid w:val="005823F3"/>
    <w:rsid w:val="005832A4"/>
    <w:rsid w:val="00591BA5"/>
    <w:rsid w:val="00594187"/>
    <w:rsid w:val="005A02D2"/>
    <w:rsid w:val="005A3A2E"/>
    <w:rsid w:val="005A4D81"/>
    <w:rsid w:val="005B2C8E"/>
    <w:rsid w:val="005B49D2"/>
    <w:rsid w:val="005B7932"/>
    <w:rsid w:val="005F1F63"/>
    <w:rsid w:val="005F27CE"/>
    <w:rsid w:val="005F41AB"/>
    <w:rsid w:val="005F58C0"/>
    <w:rsid w:val="006049D7"/>
    <w:rsid w:val="006057CF"/>
    <w:rsid w:val="00605E45"/>
    <w:rsid w:val="00606E6C"/>
    <w:rsid w:val="00607682"/>
    <w:rsid w:val="00617E28"/>
    <w:rsid w:val="00623084"/>
    <w:rsid w:val="00626D87"/>
    <w:rsid w:val="00646A0B"/>
    <w:rsid w:val="0065039A"/>
    <w:rsid w:val="00651E98"/>
    <w:rsid w:val="0066751F"/>
    <w:rsid w:val="006B1778"/>
    <w:rsid w:val="006B5767"/>
    <w:rsid w:val="006E097C"/>
    <w:rsid w:val="006F0264"/>
    <w:rsid w:val="006F51C8"/>
    <w:rsid w:val="0070141B"/>
    <w:rsid w:val="007060A0"/>
    <w:rsid w:val="00713138"/>
    <w:rsid w:val="00715442"/>
    <w:rsid w:val="007241F3"/>
    <w:rsid w:val="00736FB8"/>
    <w:rsid w:val="00740188"/>
    <w:rsid w:val="00742056"/>
    <w:rsid w:val="00757193"/>
    <w:rsid w:val="00776422"/>
    <w:rsid w:val="00781A8C"/>
    <w:rsid w:val="007823BB"/>
    <w:rsid w:val="0079406B"/>
    <w:rsid w:val="007B1B50"/>
    <w:rsid w:val="007B2802"/>
    <w:rsid w:val="007B2DFA"/>
    <w:rsid w:val="007C2262"/>
    <w:rsid w:val="007C6960"/>
    <w:rsid w:val="007C7F0D"/>
    <w:rsid w:val="007D075B"/>
    <w:rsid w:val="007D1F8F"/>
    <w:rsid w:val="007D2E40"/>
    <w:rsid w:val="007D4444"/>
    <w:rsid w:val="007F0EA3"/>
    <w:rsid w:val="007F1282"/>
    <w:rsid w:val="008072F2"/>
    <w:rsid w:val="00812268"/>
    <w:rsid w:val="00812DF4"/>
    <w:rsid w:val="00822080"/>
    <w:rsid w:val="008237DD"/>
    <w:rsid w:val="008239C0"/>
    <w:rsid w:val="00830CB3"/>
    <w:rsid w:val="008357CF"/>
    <w:rsid w:val="008371E7"/>
    <w:rsid w:val="00842451"/>
    <w:rsid w:val="00852D14"/>
    <w:rsid w:val="00853E17"/>
    <w:rsid w:val="00856079"/>
    <w:rsid w:val="00856CAA"/>
    <w:rsid w:val="00882318"/>
    <w:rsid w:val="008855D5"/>
    <w:rsid w:val="00890372"/>
    <w:rsid w:val="00897281"/>
    <w:rsid w:val="008A19E7"/>
    <w:rsid w:val="008B0DFA"/>
    <w:rsid w:val="008B2B47"/>
    <w:rsid w:val="008C7EB3"/>
    <w:rsid w:val="008D4FE8"/>
    <w:rsid w:val="008D58DF"/>
    <w:rsid w:val="008F4A10"/>
    <w:rsid w:val="008F5C28"/>
    <w:rsid w:val="00902FCE"/>
    <w:rsid w:val="009118BA"/>
    <w:rsid w:val="00912E51"/>
    <w:rsid w:val="00925EA5"/>
    <w:rsid w:val="0093319A"/>
    <w:rsid w:val="00940150"/>
    <w:rsid w:val="009430EB"/>
    <w:rsid w:val="00944329"/>
    <w:rsid w:val="00945A59"/>
    <w:rsid w:val="00962190"/>
    <w:rsid w:val="0096335E"/>
    <w:rsid w:val="00971397"/>
    <w:rsid w:val="00971AC6"/>
    <w:rsid w:val="0097369C"/>
    <w:rsid w:val="0097647F"/>
    <w:rsid w:val="00981862"/>
    <w:rsid w:val="00990BBA"/>
    <w:rsid w:val="00992906"/>
    <w:rsid w:val="009A1415"/>
    <w:rsid w:val="009A26DE"/>
    <w:rsid w:val="009C1B65"/>
    <w:rsid w:val="009C1C4F"/>
    <w:rsid w:val="009D562B"/>
    <w:rsid w:val="009E5914"/>
    <w:rsid w:val="00A000EE"/>
    <w:rsid w:val="00A138CA"/>
    <w:rsid w:val="00A1420F"/>
    <w:rsid w:val="00A20EF2"/>
    <w:rsid w:val="00A21316"/>
    <w:rsid w:val="00A32587"/>
    <w:rsid w:val="00A36BA7"/>
    <w:rsid w:val="00A43C87"/>
    <w:rsid w:val="00A5191A"/>
    <w:rsid w:val="00A52D7C"/>
    <w:rsid w:val="00A5321D"/>
    <w:rsid w:val="00A60F8C"/>
    <w:rsid w:val="00A912B6"/>
    <w:rsid w:val="00A938E5"/>
    <w:rsid w:val="00A93B11"/>
    <w:rsid w:val="00AA031C"/>
    <w:rsid w:val="00AA2EDE"/>
    <w:rsid w:val="00AA726B"/>
    <w:rsid w:val="00AC3AC0"/>
    <w:rsid w:val="00AC4B5D"/>
    <w:rsid w:val="00AD009B"/>
    <w:rsid w:val="00AD0A53"/>
    <w:rsid w:val="00AD684C"/>
    <w:rsid w:val="00AE27AA"/>
    <w:rsid w:val="00AE5FD4"/>
    <w:rsid w:val="00AF311C"/>
    <w:rsid w:val="00AF6D29"/>
    <w:rsid w:val="00B01473"/>
    <w:rsid w:val="00B32C0B"/>
    <w:rsid w:val="00B37272"/>
    <w:rsid w:val="00B45CB9"/>
    <w:rsid w:val="00B50F00"/>
    <w:rsid w:val="00B511F3"/>
    <w:rsid w:val="00B529DE"/>
    <w:rsid w:val="00B55A27"/>
    <w:rsid w:val="00B73F74"/>
    <w:rsid w:val="00B80C07"/>
    <w:rsid w:val="00B834A2"/>
    <w:rsid w:val="00B94685"/>
    <w:rsid w:val="00BA333A"/>
    <w:rsid w:val="00BA4DB7"/>
    <w:rsid w:val="00BC462E"/>
    <w:rsid w:val="00BC7DC1"/>
    <w:rsid w:val="00BD1006"/>
    <w:rsid w:val="00BD2CF3"/>
    <w:rsid w:val="00BE2181"/>
    <w:rsid w:val="00BE4161"/>
    <w:rsid w:val="00BE501F"/>
    <w:rsid w:val="00C25391"/>
    <w:rsid w:val="00C266E1"/>
    <w:rsid w:val="00C322E0"/>
    <w:rsid w:val="00C4357A"/>
    <w:rsid w:val="00C5033F"/>
    <w:rsid w:val="00C51218"/>
    <w:rsid w:val="00C54913"/>
    <w:rsid w:val="00C6077E"/>
    <w:rsid w:val="00C60C38"/>
    <w:rsid w:val="00C616F1"/>
    <w:rsid w:val="00C660BA"/>
    <w:rsid w:val="00C70B19"/>
    <w:rsid w:val="00C70D97"/>
    <w:rsid w:val="00C72926"/>
    <w:rsid w:val="00C7505E"/>
    <w:rsid w:val="00C805F7"/>
    <w:rsid w:val="00C83622"/>
    <w:rsid w:val="00C879EB"/>
    <w:rsid w:val="00C97D09"/>
    <w:rsid w:val="00CA09BF"/>
    <w:rsid w:val="00CA55FF"/>
    <w:rsid w:val="00CA6F4F"/>
    <w:rsid w:val="00CB131E"/>
    <w:rsid w:val="00CB51B2"/>
    <w:rsid w:val="00CB6AF1"/>
    <w:rsid w:val="00CC10AA"/>
    <w:rsid w:val="00CC1546"/>
    <w:rsid w:val="00CC18D1"/>
    <w:rsid w:val="00CE4384"/>
    <w:rsid w:val="00CF0F97"/>
    <w:rsid w:val="00CF132D"/>
    <w:rsid w:val="00CF1BE1"/>
    <w:rsid w:val="00D0616B"/>
    <w:rsid w:val="00D139D7"/>
    <w:rsid w:val="00D21E92"/>
    <w:rsid w:val="00D32F65"/>
    <w:rsid w:val="00D435A7"/>
    <w:rsid w:val="00D455F1"/>
    <w:rsid w:val="00D50BD3"/>
    <w:rsid w:val="00D543F7"/>
    <w:rsid w:val="00D565FA"/>
    <w:rsid w:val="00D6481E"/>
    <w:rsid w:val="00D67678"/>
    <w:rsid w:val="00D759EA"/>
    <w:rsid w:val="00D90272"/>
    <w:rsid w:val="00DA76F0"/>
    <w:rsid w:val="00E002C7"/>
    <w:rsid w:val="00E039D4"/>
    <w:rsid w:val="00E11145"/>
    <w:rsid w:val="00E15744"/>
    <w:rsid w:val="00E17FCC"/>
    <w:rsid w:val="00E302FE"/>
    <w:rsid w:val="00E3681C"/>
    <w:rsid w:val="00E73C34"/>
    <w:rsid w:val="00E77B32"/>
    <w:rsid w:val="00E906C3"/>
    <w:rsid w:val="00E9160F"/>
    <w:rsid w:val="00E97390"/>
    <w:rsid w:val="00EA700C"/>
    <w:rsid w:val="00EB35DE"/>
    <w:rsid w:val="00EC12E4"/>
    <w:rsid w:val="00ED5809"/>
    <w:rsid w:val="00ED78CE"/>
    <w:rsid w:val="00EF4C9A"/>
    <w:rsid w:val="00EF5D45"/>
    <w:rsid w:val="00F00AEA"/>
    <w:rsid w:val="00F116C0"/>
    <w:rsid w:val="00F242D1"/>
    <w:rsid w:val="00F24621"/>
    <w:rsid w:val="00F2468A"/>
    <w:rsid w:val="00F40E20"/>
    <w:rsid w:val="00F41B90"/>
    <w:rsid w:val="00F47F6A"/>
    <w:rsid w:val="00F53960"/>
    <w:rsid w:val="00F56339"/>
    <w:rsid w:val="00F70048"/>
    <w:rsid w:val="00F76569"/>
    <w:rsid w:val="00F9520C"/>
    <w:rsid w:val="00FA2059"/>
    <w:rsid w:val="00FA3AF0"/>
    <w:rsid w:val="00FB1C41"/>
    <w:rsid w:val="00FB2334"/>
    <w:rsid w:val="00FB381F"/>
    <w:rsid w:val="00FC2F8D"/>
    <w:rsid w:val="00FE4B86"/>
  </w:rsids>
  <m:mathPr>
    <m:mathFont m:val="Franklin Gothic Demi C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20"/>
  </w:style>
  <w:style w:type="paragraph" w:styleId="Heading1">
    <w:name w:val="heading 1"/>
    <w:basedOn w:val="Normal"/>
    <w:next w:val="Normal"/>
    <w:link w:val="Heading1Char"/>
    <w:qFormat/>
    <w:rsid w:val="00F47F6A"/>
    <w:pPr>
      <w:keepNext/>
      <w:outlineLvl w:val="0"/>
    </w:pPr>
    <w:rPr>
      <w:rFonts w:asciiTheme="majorHAnsi" w:eastAsia="Times New Roman" w:hAnsiTheme="majorHAnsi" w:cstheme="majorHAnsi"/>
      <w:b/>
      <w:bCs/>
      <w:sz w:val="32"/>
      <w:szCs w:val="32"/>
    </w:rPr>
  </w:style>
  <w:style w:type="paragraph" w:styleId="Heading2">
    <w:name w:val="heading 2"/>
    <w:basedOn w:val="Normal"/>
    <w:next w:val="Normal"/>
    <w:link w:val="Heading2Char"/>
    <w:qFormat/>
    <w:rsid w:val="00F47F6A"/>
    <w:pPr>
      <w:keepNext/>
      <w:outlineLvl w:val="1"/>
    </w:pPr>
    <w:rPr>
      <w:rFonts w:asciiTheme="majorHAnsi" w:eastAsia="Times New Roman" w:hAnsiTheme="majorHAnsi" w:cstheme="majorHAnsi"/>
      <w:b/>
      <w:iCs/>
    </w:rPr>
  </w:style>
  <w:style w:type="paragraph" w:styleId="Heading3">
    <w:name w:val="heading 3"/>
    <w:basedOn w:val="Normal"/>
    <w:next w:val="Normal"/>
    <w:link w:val="Heading3Char"/>
    <w:qFormat/>
    <w:rsid w:val="00890372"/>
    <w:pPr>
      <w:keepNext/>
      <w:outlineLvl w:val="2"/>
    </w:pPr>
    <w:rPr>
      <w:rFonts w:ascii="Franklin Gothic Demi Cond" w:eastAsia="Times New Roman" w:hAnsi="Franklin Gothic Demi Cond" w:cs="Times New Roman"/>
      <w:b/>
      <w:bCs/>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39"/>
    <w:rsid w:val="00C70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nhideWhenUsed/>
    <w:rsid w:val="00C6077E"/>
  </w:style>
  <w:style w:type="paragraph" w:styleId="BalloonText">
    <w:name w:val="Balloon Text"/>
    <w:basedOn w:val="Normal"/>
    <w:link w:val="BalloonTextChar"/>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Strong">
    <w:name w:val="Strong"/>
    <w:uiPriority w:val="22"/>
    <w:qFormat/>
    <w:rsid w:val="002D2430"/>
    <w:rPr>
      <w:b/>
      <w:bCs/>
    </w:rPr>
  </w:style>
  <w:style w:type="character" w:customStyle="1" w:styleId="Heading1Char">
    <w:name w:val="Heading 1 Char"/>
    <w:basedOn w:val="DefaultParagraphFont"/>
    <w:link w:val="Heading1"/>
    <w:rsid w:val="00F47F6A"/>
    <w:rPr>
      <w:rFonts w:asciiTheme="majorHAnsi" w:eastAsia="Times New Roman" w:hAnsiTheme="majorHAnsi" w:cstheme="majorHAnsi"/>
      <w:b/>
      <w:bCs/>
      <w:sz w:val="32"/>
      <w:szCs w:val="32"/>
    </w:rPr>
  </w:style>
  <w:style w:type="character" w:customStyle="1" w:styleId="Heading2Char">
    <w:name w:val="Heading 2 Char"/>
    <w:basedOn w:val="DefaultParagraphFont"/>
    <w:link w:val="Heading2"/>
    <w:rsid w:val="00F47F6A"/>
    <w:rPr>
      <w:rFonts w:asciiTheme="majorHAnsi" w:eastAsia="Times New Roman" w:hAnsiTheme="majorHAnsi" w:cstheme="majorHAnsi"/>
      <w:b/>
      <w:iCs/>
    </w:rPr>
  </w:style>
  <w:style w:type="character" w:customStyle="1" w:styleId="Heading3Char">
    <w:name w:val="Heading 3 Char"/>
    <w:basedOn w:val="DefaultParagraphFont"/>
    <w:link w:val="Heading3"/>
    <w:rsid w:val="00890372"/>
    <w:rPr>
      <w:rFonts w:ascii="Franklin Gothic Demi Cond" w:eastAsia="Times New Roman" w:hAnsi="Franklin Gothic Demi Cond" w:cs="Times New Roman"/>
      <w:b/>
      <w:bCs/>
      <w:sz w:val="22"/>
    </w:rPr>
  </w:style>
  <w:style w:type="paragraph" w:styleId="BodyText">
    <w:name w:val="Body Text"/>
    <w:basedOn w:val="Normal"/>
    <w:link w:val="BodyTextChar"/>
    <w:rsid w:val="0089037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90372"/>
    <w:rPr>
      <w:rFonts w:ascii="Times New Roman" w:eastAsia="Times New Roman" w:hAnsi="Times New Roman" w:cs="Times New Roman"/>
      <w:szCs w:val="20"/>
    </w:rPr>
  </w:style>
  <w:style w:type="paragraph" w:styleId="BodyText2">
    <w:name w:val="Body Text 2"/>
    <w:basedOn w:val="Normal"/>
    <w:link w:val="BodyText2Char"/>
    <w:rsid w:val="00890372"/>
    <w:pPr>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890372"/>
    <w:rPr>
      <w:rFonts w:ascii="Times New Roman" w:eastAsia="Times New Roman" w:hAnsi="Times New Roman" w:cs="Times New Roman"/>
    </w:rPr>
  </w:style>
  <w:style w:type="character" w:styleId="FollowedHyperlink">
    <w:name w:val="FollowedHyperlink"/>
    <w:basedOn w:val="DefaultParagraphFont"/>
    <w:rsid w:val="00890372"/>
    <w:rPr>
      <w:color w:val="800080"/>
      <w:u w:val="single"/>
    </w:rPr>
  </w:style>
  <w:style w:type="paragraph" w:styleId="BodyText3">
    <w:name w:val="Body Text 3"/>
    <w:basedOn w:val="Normal"/>
    <w:link w:val="BodyText3Char"/>
    <w:rsid w:val="00890372"/>
    <w:rPr>
      <w:rFonts w:ascii="Times New Roman" w:eastAsia="Times New Roman" w:hAnsi="Times New Roman" w:cs="Times New Roman"/>
      <w:sz w:val="18"/>
      <w:szCs w:val="18"/>
    </w:rPr>
  </w:style>
  <w:style w:type="character" w:customStyle="1" w:styleId="BodyText3Char">
    <w:name w:val="Body Text 3 Char"/>
    <w:basedOn w:val="DefaultParagraphFont"/>
    <w:link w:val="BodyText3"/>
    <w:rsid w:val="00890372"/>
    <w:rPr>
      <w:rFonts w:ascii="Times New Roman" w:eastAsia="Times New Roman" w:hAnsi="Times New Roman" w:cs="Times New Roman"/>
      <w:sz w:val="18"/>
      <w:szCs w:val="18"/>
    </w:rPr>
  </w:style>
  <w:style w:type="paragraph" w:styleId="DocumentMap">
    <w:name w:val="Document Map"/>
    <w:basedOn w:val="Normal"/>
    <w:link w:val="DocumentMapChar"/>
    <w:rsid w:val="00890372"/>
    <w:rPr>
      <w:rFonts w:ascii="Lucida Grande" w:eastAsia="Times New Roman" w:hAnsi="Lucida Grande" w:cs="Times New Roman"/>
    </w:rPr>
  </w:style>
  <w:style w:type="character" w:customStyle="1" w:styleId="DocumentMapChar">
    <w:name w:val="Document Map Char"/>
    <w:basedOn w:val="DefaultParagraphFont"/>
    <w:link w:val="DocumentMap"/>
    <w:rsid w:val="00890372"/>
    <w:rPr>
      <w:rFonts w:ascii="Lucida Grande" w:eastAsia="Times New Roman" w:hAnsi="Lucida Grande" w:cs="Times New Roman"/>
    </w:rPr>
  </w:style>
  <w:style w:type="paragraph" w:customStyle="1" w:styleId="m-2567682130272544730gmail-msobodytext">
    <w:name w:val="m_-2567682130272544730gmail-msobodytext"/>
    <w:basedOn w:val="Normal"/>
    <w:rsid w:val="00890372"/>
    <w:pPr>
      <w:spacing w:beforeLines="1" w:afterLines="1"/>
    </w:pPr>
    <w:rPr>
      <w:rFonts w:ascii="Times" w:eastAsia="Times New Roman" w:hAnsi="Times" w:cs="Times New Roman"/>
      <w:sz w:val="20"/>
      <w:szCs w:val="20"/>
    </w:rPr>
  </w:style>
  <w:style w:type="paragraph" w:customStyle="1" w:styleId="CM5">
    <w:name w:val="CM5"/>
    <w:basedOn w:val="Default"/>
    <w:next w:val="Default"/>
    <w:rsid w:val="009118BA"/>
    <w:pPr>
      <w:spacing w:after="360"/>
    </w:pPr>
    <w:rPr>
      <w:color w:val="auto"/>
    </w:rPr>
  </w:style>
  <w:style w:type="character" w:customStyle="1" w:styleId="a-size-basea-color-basea-text-bold">
    <w:name w:val="a-size-base a-color-base a-text-bold"/>
    <w:basedOn w:val="DefaultParagraphFont"/>
    <w:rsid w:val="00971AC6"/>
  </w:style>
  <w:style w:type="character" w:customStyle="1" w:styleId="a-size-basea-color-base">
    <w:name w:val="a-size-base a-color-base"/>
    <w:basedOn w:val="DefaultParagraphFont"/>
    <w:rsid w:val="00971AC6"/>
  </w:style>
  <w:style w:type="paragraph" w:styleId="TOC1">
    <w:name w:val="toc 1"/>
    <w:basedOn w:val="Normal"/>
    <w:next w:val="Normal"/>
    <w:autoRedefine/>
    <w:uiPriority w:val="39"/>
    <w:unhideWhenUsed/>
    <w:rsid w:val="00A93B11"/>
    <w:pPr>
      <w:spacing w:after="100"/>
    </w:pPr>
  </w:style>
  <w:style w:type="paragraph" w:styleId="TOC2">
    <w:name w:val="toc 2"/>
    <w:basedOn w:val="Normal"/>
    <w:next w:val="Normal"/>
    <w:autoRedefine/>
    <w:uiPriority w:val="39"/>
    <w:unhideWhenUsed/>
    <w:rsid w:val="00A93B11"/>
    <w:pPr>
      <w:spacing w:after="100"/>
      <w:ind w:left="240"/>
    </w:pPr>
  </w:style>
  <w:style w:type="character" w:customStyle="1" w:styleId="c11">
    <w:name w:val="c11"/>
    <w:basedOn w:val="DefaultParagraphFont"/>
    <w:rsid w:val="00A1420F"/>
  </w:style>
  <w:style w:type="paragraph" w:customStyle="1" w:styleId="c2">
    <w:name w:val="c2"/>
    <w:basedOn w:val="Normal"/>
    <w:rsid w:val="00A1420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47467850">
      <w:bodyDiv w:val="1"/>
      <w:marLeft w:val="0"/>
      <w:marRight w:val="0"/>
      <w:marTop w:val="0"/>
      <w:marBottom w:val="0"/>
      <w:divBdr>
        <w:top w:val="none" w:sz="0" w:space="0" w:color="auto"/>
        <w:left w:val="none" w:sz="0" w:space="0" w:color="auto"/>
        <w:bottom w:val="none" w:sz="0" w:space="0" w:color="auto"/>
        <w:right w:val="none" w:sz="0" w:space="0" w:color="auto"/>
      </w:divBdr>
      <w:divsChild>
        <w:div w:id="14463859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300jaystreet.com/college-council/curriculum_proposals/curricular-experiments" TargetMode="External"/><Relationship Id="rId21" Type="http://schemas.openxmlformats.org/officeDocument/2006/relationships/hyperlink" Target="http://cityte.ch/dir" TargetMode="External"/><Relationship Id="rId22" Type="http://schemas.openxmlformats.org/officeDocument/2006/relationships/hyperlink" Target="mailto:kgregory@citytech.cuny.edu" TargetMode="External"/><Relationship Id="rId23" Type="http://schemas.openxmlformats.org/officeDocument/2006/relationships/hyperlink" Target="http://cityte.ch/curriculum" TargetMode="External"/><Relationship Id="rId24" Type="http://schemas.openxmlformats.org/officeDocument/2006/relationships/hyperlink" Target="http://cityte.ch/oer" TargetMode="External"/><Relationship Id="rId25" Type="http://schemas.openxmlformats.org/officeDocument/2006/relationships/hyperlink" Target="http://www.acha.org/" TargetMode="External"/><Relationship Id="rId26" Type="http://schemas.openxmlformats.org/officeDocument/2006/relationships/hyperlink" Target="http://www.cdc.gov/mmwr/" TargetMode="External"/><Relationship Id="rId27" Type="http://schemas.openxmlformats.org/officeDocument/2006/relationships/hyperlink" Target="https://a816-healthpsi.nyc.gov/epiquery/" TargetMode="External"/><Relationship Id="rId28" Type="http://schemas.openxmlformats.org/officeDocument/2006/relationships/hyperlink" Target="http://www.healthypeople.gov/hp2020" TargetMode="External"/><Relationship Id="rId29" Type="http://schemas.openxmlformats.org/officeDocument/2006/relationships/hyperlink" Target="https://smana.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ealth.state.ny.us/nysdoh/vital_satistics" TargetMode="External"/><Relationship Id="rId31" Type="http://schemas.openxmlformats.org/officeDocument/2006/relationships/hyperlink" Target="http://www.acha.org/" TargetMode="External"/><Relationship Id="rId32" Type="http://schemas.openxmlformats.org/officeDocument/2006/relationships/hyperlink" Target="http://www.cdc.gov/mmwr/"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s://a816-healthpsi.nyc.gov/epiquery/" TargetMode="External"/><Relationship Id="rId34" Type="http://schemas.openxmlformats.org/officeDocument/2006/relationships/hyperlink" Target="http://www.healthypeople.gov/hp2020" TargetMode="External"/><Relationship Id="rId35" Type="http://schemas.openxmlformats.org/officeDocument/2006/relationships/hyperlink" Target="https://smana.org/" TargetMode="External"/><Relationship Id="rId36" Type="http://schemas.openxmlformats.org/officeDocument/2006/relationships/hyperlink" Target="http://www.health.state.ny.us/nysdoh/vital_satistics"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openlab.citytech.cuny.edu/collegecouncil/files/2014/08/2013-10-09-Proposal_Classification_Chart.pdf"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hyperlink" Target="http://openlab.citytech.cuny.edu/collegecouncil/files/2014/08/2013-10-09-Chancellor_Report_Quick_Reference_Guide1.doc" TargetMode="External"/><Relationship Id="rId16"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yperlink" Target="http://openlab.citytech.cuny.edu/collegecouncil/files/2014/08/curriculum_modification_library_form.doc" TargetMode="External"/><Relationship Id="rId18" Type="http://schemas.openxmlformats.org/officeDocument/2006/relationships/hyperlink" Target="http://openlab.citytech.cuny.edu/collegecouncil/files/2014/08/Application-for-Interdisciplinary-Course-Designation.docx" TargetMode="External"/><Relationship Id="rId19" Type="http://schemas.openxmlformats.org/officeDocument/2006/relationships/hyperlink" Target="http://openlab.citytech.cuny.edu/collegecouncil/files/2014/08/CommonCoreCourseSubmissionForm_4.2.12.doc" TargetMode="External"/><Relationship Id="rId37" Type="http://schemas.openxmlformats.org/officeDocument/2006/relationships/header" Target="header3.xml"/><Relationship Id="rId38" Type="http://schemas.openxmlformats.org/officeDocument/2006/relationships/header" Target="header4.xml"/><Relationship Id="rId39" Type="http://schemas.openxmlformats.org/officeDocument/2006/relationships/footer" Target="footer3.xml"/><Relationship Id="rId40" Type="http://schemas.openxmlformats.org/officeDocument/2006/relationships/image" Target="media/image3.pdf"/><Relationship Id="rId41" Type="http://schemas.openxmlformats.org/officeDocument/2006/relationships/image" Target="media/image4.png"/><Relationship Id="rId42" Type="http://schemas.openxmlformats.org/officeDocument/2006/relationships/image" Target="media/image5.pdf"/><Relationship Id="rId43" Type="http://schemas.openxmlformats.org/officeDocument/2006/relationships/image" Target="media/image6.png"/><Relationship Id="rId44" Type="http://schemas.openxmlformats.org/officeDocument/2006/relationships/fontTable" Target="fontTable.xml"/><Relationship Id="rId4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Franklin Gothic Demi Cond">
    <w:altName w:val="Cambria"/>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54435B"/>
    <w:rsid w:val="0000161E"/>
    <w:rsid w:val="00010848"/>
    <w:rsid w:val="00193327"/>
    <w:rsid w:val="001E78E9"/>
    <w:rsid w:val="0020276D"/>
    <w:rsid w:val="00304670"/>
    <w:rsid w:val="00340B86"/>
    <w:rsid w:val="00353FDB"/>
    <w:rsid w:val="003C3F16"/>
    <w:rsid w:val="003E1123"/>
    <w:rsid w:val="0040111B"/>
    <w:rsid w:val="00436F84"/>
    <w:rsid w:val="004511FD"/>
    <w:rsid w:val="00492A3A"/>
    <w:rsid w:val="004E4521"/>
    <w:rsid w:val="00504854"/>
    <w:rsid w:val="00515EBE"/>
    <w:rsid w:val="0054435B"/>
    <w:rsid w:val="005A2F99"/>
    <w:rsid w:val="00672C6A"/>
    <w:rsid w:val="006D018D"/>
    <w:rsid w:val="006E48C3"/>
    <w:rsid w:val="00701C19"/>
    <w:rsid w:val="007319C0"/>
    <w:rsid w:val="0073635C"/>
    <w:rsid w:val="00743E44"/>
    <w:rsid w:val="007A33AD"/>
    <w:rsid w:val="007C2267"/>
    <w:rsid w:val="008B1ADF"/>
    <w:rsid w:val="009232A3"/>
    <w:rsid w:val="00945DC7"/>
    <w:rsid w:val="009D6D7E"/>
    <w:rsid w:val="009E55B2"/>
    <w:rsid w:val="00A02D5B"/>
    <w:rsid w:val="00A03BB5"/>
    <w:rsid w:val="00A3329E"/>
    <w:rsid w:val="00A47EBF"/>
    <w:rsid w:val="00A901FA"/>
    <w:rsid w:val="00AB35C0"/>
    <w:rsid w:val="00AE5DAA"/>
    <w:rsid w:val="00AF082F"/>
    <w:rsid w:val="00B63EDC"/>
    <w:rsid w:val="00B67DDB"/>
    <w:rsid w:val="00BC2CFF"/>
    <w:rsid w:val="00C456BB"/>
    <w:rsid w:val="00D32394"/>
    <w:rsid w:val="00D4664D"/>
    <w:rsid w:val="00D55042"/>
    <w:rsid w:val="00DA15AC"/>
    <w:rsid w:val="00EB21DD"/>
    <w:rsid w:val="00F8727D"/>
    <w:rsid w:val="00FA7ADF"/>
    <w:rsid w:val="00FF0F1F"/>
  </w:rsids>
  <m:mathPr>
    <m:mathFont m:val="Franklin Gothic Demi C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9B5B20E6CBEE6B44B2CF7C0D2BE4A2FA">
    <w:name w:val="9B5B20E6CBEE6B44B2CF7C0D2BE4A2FA"/>
    <w:rsid w:val="00A03BB5"/>
    <w:rPr>
      <w:lang w:eastAsia="en-US"/>
    </w:rPr>
  </w:style>
  <w:style w:type="paragraph" w:customStyle="1" w:styleId="68C20BE9DAAF084BB289B9D9F7DE5C1C">
    <w:name w:val="68C20BE9DAAF084BB289B9D9F7DE5C1C"/>
    <w:rsid w:val="00A03BB5"/>
    <w:rPr>
      <w:lang w:eastAsia="en-US"/>
    </w:rPr>
  </w:style>
  <w:style w:type="paragraph" w:customStyle="1" w:styleId="7095B9E8152A6B48866933FCE976760A">
    <w:name w:val="7095B9E8152A6B48866933FCE976760A"/>
    <w:rsid w:val="00A03BB5"/>
    <w:rPr>
      <w:lang w:eastAsia="en-US"/>
    </w:r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2F8B-B9A0-AC47-A4D9-23D1C95A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7709</Words>
  <Characters>43942</Characters>
  <Application>Microsoft Macintosh Word</Application>
  <DocSecurity>0</DocSecurity>
  <Lines>366</Lines>
  <Paragraphs>87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K.A. Gregory</cp:lastModifiedBy>
  <cp:revision>3</cp:revision>
  <cp:lastPrinted>2018-04-16T13:41:00Z</cp:lastPrinted>
  <dcterms:created xsi:type="dcterms:W3CDTF">2018-04-16T13:42:00Z</dcterms:created>
  <dcterms:modified xsi:type="dcterms:W3CDTF">2018-04-16T13:45:00Z</dcterms:modified>
</cp:coreProperties>
</file>