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bookmarkStart w:id="0" w:name="_GoBack"/>
      <w:bookmarkEnd w:id="0"/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8B2B47" w:rsidRPr="004D1C2F" w:rsidRDefault="004D1C2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4D1C2F">
              <w:rPr>
                <w:rFonts w:asciiTheme="majorHAnsi" w:hAnsiTheme="majorHAnsi" w:cs="Times New Roman"/>
                <w:sz w:val="22"/>
                <w:szCs w:val="22"/>
              </w:rPr>
              <w:t>P</w:t>
            </w:r>
            <w:r w:rsidR="00154243">
              <w:rPr>
                <w:rFonts w:asciiTheme="majorHAnsi" w:hAnsiTheme="majorHAnsi" w:cs="Times New Roman"/>
                <w:sz w:val="22"/>
                <w:szCs w:val="22"/>
              </w:rPr>
              <w:t xml:space="preserve">rofessional and Technical </w:t>
            </w:r>
            <w:r w:rsidRPr="004D1C2F">
              <w:rPr>
                <w:rFonts w:asciiTheme="majorHAnsi" w:hAnsiTheme="majorHAnsi" w:cs="Times New Roman"/>
                <w:sz w:val="22"/>
                <w:szCs w:val="22"/>
              </w:rPr>
              <w:t>W</w:t>
            </w:r>
            <w:r w:rsidR="00154243">
              <w:rPr>
                <w:rFonts w:asciiTheme="majorHAnsi" w:hAnsiTheme="majorHAnsi" w:cs="Times New Roman"/>
                <w:sz w:val="22"/>
                <w:szCs w:val="22"/>
              </w:rPr>
              <w:t>riting</w:t>
            </w:r>
            <w:r w:rsidRPr="004D1C2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courses </w:t>
            </w:r>
            <w:r w:rsidRPr="004D1C2F">
              <w:rPr>
                <w:rFonts w:asciiTheme="majorHAnsi" w:hAnsiTheme="majorHAnsi" w:cs="Times New Roman"/>
                <w:sz w:val="22"/>
                <w:szCs w:val="22"/>
              </w:rPr>
              <w:t>for non-majors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8B2B47" w:rsidRPr="004D1C2F" w:rsidRDefault="00251127" w:rsidP="00B8325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November 1</w:t>
            </w:r>
            <w:r w:rsidR="00B8325B">
              <w:rPr>
                <w:rFonts w:asciiTheme="majorHAnsi" w:hAnsiTheme="majorHAnsi" w:cs="Times New Roman"/>
                <w:sz w:val="22"/>
                <w:szCs w:val="22"/>
              </w:rPr>
              <w:t>9</w:t>
            </w:r>
            <w:r w:rsidR="004D1C2F" w:rsidRPr="004D1C2F">
              <w:rPr>
                <w:rFonts w:asciiTheme="majorHAnsi" w:hAnsiTheme="majorHAnsi" w:cs="Times New Roman"/>
                <w:sz w:val="22"/>
                <w:szCs w:val="22"/>
              </w:rPr>
              <w:t>, 2014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8B2B47" w:rsidRPr="00D210DA" w:rsidRDefault="002F10D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210DA">
              <w:rPr>
                <w:rFonts w:asciiTheme="majorHAnsi" w:hAnsiTheme="majorHAnsi" w:cs="Times New Roman"/>
                <w:sz w:val="22"/>
                <w:szCs w:val="22"/>
              </w:rPr>
              <w:t>Minor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:rsidR="008B2B47" w:rsidRPr="00D210DA" w:rsidRDefault="002F10D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210DA">
              <w:rPr>
                <w:rFonts w:asciiTheme="majorHAnsi" w:hAnsiTheme="majorHAnsi" w:cs="Times New Roman"/>
                <w:sz w:val="22"/>
                <w:szCs w:val="22"/>
              </w:rPr>
              <w:t>Reneta D. Lansiquot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8B2B47" w:rsidRPr="00D210DA" w:rsidRDefault="002F10D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210DA">
              <w:rPr>
                <w:rFonts w:asciiTheme="majorHAnsi" w:hAnsiTheme="majorHAnsi" w:cs="Times New Roman"/>
                <w:sz w:val="22"/>
                <w:szCs w:val="22"/>
              </w:rPr>
              <w:t>English</w:t>
            </w:r>
          </w:p>
        </w:tc>
      </w:tr>
      <w:tr w:rsidR="00140AE2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140AE2" w:rsidRPr="00D210DA" w:rsidRDefault="0054276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November 6, 2014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F24621" w:rsidRPr="00D210DA" w:rsidRDefault="002F10D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210DA">
              <w:rPr>
                <w:rFonts w:asciiTheme="majorHAnsi" w:hAnsiTheme="majorHAnsi" w:cs="Times New Roman"/>
                <w:sz w:val="22"/>
                <w:szCs w:val="22"/>
              </w:rPr>
              <w:t xml:space="preserve">Nina </w:t>
            </w:r>
            <w:proofErr w:type="spellStart"/>
            <w:r w:rsidRPr="00D210DA">
              <w:rPr>
                <w:rFonts w:asciiTheme="majorHAnsi" w:hAnsiTheme="majorHAnsi" w:cs="Times New Roman"/>
                <w:sz w:val="22"/>
                <w:szCs w:val="22"/>
              </w:rPr>
              <w:t>Bannett</w:t>
            </w:r>
            <w:proofErr w:type="spellEnd"/>
          </w:p>
        </w:tc>
      </w:tr>
      <w:tr w:rsidR="00D435A7" w:rsidRPr="00A21316">
        <w:tc>
          <w:tcPr>
            <w:tcW w:w="3258" w:type="dxa"/>
          </w:tcPr>
          <w:p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D435A7" w:rsidRDefault="00D435A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7D1E1A" w:rsidRDefault="007D1E1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20140" cy="578136"/>
                  <wp:effectExtent l="0" t="0" r="0" b="0"/>
                  <wp:docPr id="1" name="Picture 1" descr="C:\Users\NBannett\Desktop\electronic signa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Bannett\Desktop\electronic signat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54" cy="58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5A7" w:rsidRPr="00D210DA" w:rsidRDefault="007D1E1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</w:t>
            </w:r>
            <w:r w:rsidR="00F83718">
              <w:rPr>
                <w:rFonts w:asciiTheme="majorHAnsi" w:hAnsiTheme="majorHAnsi" w:cs="Times New Roman"/>
                <w:sz w:val="22"/>
                <w:szCs w:val="22"/>
              </w:rPr>
              <w:t>ovember 12, 2014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:rsidR="00F24621" w:rsidRPr="00D210DA" w:rsidRDefault="002F10D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210DA">
              <w:rPr>
                <w:rFonts w:asciiTheme="majorHAnsi" w:hAnsiTheme="majorHAnsi" w:cs="Times New Roman"/>
                <w:sz w:val="22"/>
                <w:szCs w:val="22"/>
              </w:rPr>
              <w:t xml:space="preserve">Karl </w:t>
            </w:r>
            <w:proofErr w:type="spellStart"/>
            <w:r w:rsidRPr="00D210DA">
              <w:rPr>
                <w:rFonts w:asciiTheme="majorHAnsi" w:hAnsiTheme="majorHAnsi" w:cs="Times New Roman"/>
                <w:sz w:val="22"/>
                <w:szCs w:val="22"/>
              </w:rPr>
              <w:t>Botchway</w:t>
            </w:r>
            <w:proofErr w:type="spellEnd"/>
          </w:p>
        </w:tc>
      </w:tr>
      <w:tr w:rsidR="00140AE2" w:rsidRPr="00A21316" w:rsidTr="004A6B42">
        <w:trPr>
          <w:trHeight w:val="935"/>
        </w:trPr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:rsidR="004A6B42" w:rsidRDefault="001F705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A81871">
              <w:rPr>
                <w:rFonts w:asciiTheme="majorHAnsi" w:hAnsiTheme="majorHAnsi" w:cs="Times New Roman"/>
                <w:noProof/>
                <w:sz w:val="22"/>
                <w:szCs w:val="22"/>
              </w:rPr>
              <w:drawing>
                <wp:inline distT="0" distB="0" distL="0" distR="0">
                  <wp:extent cx="1657350" cy="629793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37" cy="63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AE2" w:rsidRPr="00D210DA" w:rsidRDefault="001F705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November 19</w:t>
            </w:r>
            <w:r w:rsidR="004A6B42">
              <w:rPr>
                <w:rFonts w:asciiTheme="majorHAnsi" w:hAnsiTheme="majorHAnsi" w:cs="Times New Roman"/>
                <w:sz w:val="22"/>
                <w:szCs w:val="22"/>
              </w:rPr>
              <w:t>, 2014</w:t>
            </w:r>
          </w:p>
        </w:tc>
      </w:tr>
      <w:tr w:rsidR="00564936" w:rsidRPr="00A21316" w:rsidTr="0024002D">
        <w:trPr>
          <w:trHeight w:val="1655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D210DA" w:rsidRDefault="00BE6E65" w:rsidP="00CB131E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This minor curriculum change proposal includes </w:t>
            </w:r>
            <w:r w:rsidR="00D210DA">
              <w:rPr>
                <w:rFonts w:asciiTheme="majorHAnsi" w:hAnsiTheme="majorHAnsi" w:cs="Times New Roman"/>
                <w:sz w:val="22"/>
                <w:szCs w:val="22"/>
              </w:rPr>
              <w:t xml:space="preserve">ENG 3773 Advanced Technical Writing and ENG 3771 Advanced Career Writing course number and name change. Also, the word “advanced”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is deleted from the</w:t>
            </w:r>
            <w:r w:rsidR="00D210DA">
              <w:rPr>
                <w:rFonts w:asciiTheme="majorHAnsi" w:hAnsiTheme="majorHAnsi" w:cs="Times New Roman"/>
                <w:sz w:val="22"/>
                <w:szCs w:val="22"/>
              </w:rPr>
              <w:t xml:space="preserve"> ENG 3771 course description.</w:t>
            </w:r>
          </w:p>
          <w:p w:rsidR="00564936" w:rsidRPr="00D210DA" w:rsidRDefault="00564936" w:rsidP="00CB131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4936" w:rsidRPr="00A21316" w:rsidTr="0024002D">
        <w:trPr>
          <w:trHeight w:val="1610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:rsidR="00564936" w:rsidRPr="00D210DA" w:rsidRDefault="00BE6E6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The proposed change is important to</w:t>
            </w:r>
            <w:r w:rsidR="00D210DA" w:rsidRPr="00D210DA">
              <w:rPr>
                <w:rFonts w:asciiTheme="majorHAnsi" w:hAnsiTheme="majorHAnsi" w:cs="Times New Roman"/>
                <w:sz w:val="22"/>
                <w:szCs w:val="22"/>
              </w:rPr>
              <w:t xml:space="preserve"> more accurately present the content and level of these courses for non-majors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and help avoid student</w:t>
            </w:r>
            <w:r w:rsidR="004D1C2F">
              <w:rPr>
                <w:rFonts w:asciiTheme="majorHAnsi" w:hAnsiTheme="majorHAnsi" w:cs="Times New Roman"/>
                <w:sz w:val="22"/>
                <w:szCs w:val="22"/>
              </w:rPr>
              <w:t>s’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confusion when registering for these courses</w:t>
            </w:r>
            <w:r w:rsidR="00D210DA" w:rsidRPr="00D210DA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:rsidR="00564936" w:rsidRPr="00D210DA" w:rsidRDefault="0056493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4936" w:rsidRPr="00A21316" w:rsidTr="0024002D">
        <w:trPr>
          <w:trHeight w:val="1232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D0215B" w:rsidRDefault="00D0215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0215B">
              <w:rPr>
                <w:rFonts w:asciiTheme="majorHAnsi" w:hAnsiTheme="majorHAnsi" w:cs="Times New Roman"/>
                <w:sz w:val="22"/>
                <w:szCs w:val="22"/>
              </w:rPr>
              <w:t>New submission</w:t>
            </w:r>
          </w:p>
        </w:tc>
      </w:tr>
    </w:tbl>
    <w:p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lastRenderedPageBreak/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:rsidTr="003C76CA">
        <w:tc>
          <w:tcPr>
            <w:tcW w:w="7848" w:type="dxa"/>
            <w:shd w:val="clear" w:color="auto" w:fill="E6E6E6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576098" w:rsidRPr="00A21316" w:rsidRDefault="00F17CC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576098" w:rsidRPr="00A21316" w:rsidRDefault="0054276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:rsidR="00576098" w:rsidRPr="00A21316" w:rsidRDefault="0054276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2E5A57" w:rsidRPr="00A21316">
        <w:tc>
          <w:tcPr>
            <w:tcW w:w="7848" w:type="dxa"/>
          </w:tcPr>
          <w:p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:rsidR="002E5A57" w:rsidRPr="00A21316" w:rsidRDefault="0025112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576098" w:rsidRPr="00A21316" w:rsidRDefault="00432060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576098" w:rsidRPr="00A21316" w:rsidRDefault="0025112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576098" w:rsidRPr="00A21316" w:rsidRDefault="00F17CC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>
        <w:tc>
          <w:tcPr>
            <w:tcW w:w="7848" w:type="dxa"/>
            <w:tcBorders>
              <w:bottom w:val="single" w:sz="4" w:space="0" w:color="auto"/>
            </w:tcBorders>
          </w:tcPr>
          <w:p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2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6098" w:rsidRPr="00A21316" w:rsidRDefault="00F17CC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</w:tbl>
    <w:p w:rsidR="00576098" w:rsidRPr="00A21316" w:rsidRDefault="00576098" w:rsidP="00576098">
      <w:pPr>
        <w:rPr>
          <w:rFonts w:asciiTheme="majorHAnsi" w:hAnsiTheme="majorHAnsi"/>
        </w:rPr>
      </w:pPr>
    </w:p>
    <w:p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>
        <w:tc>
          <w:tcPr>
            <w:tcW w:w="7848" w:type="dxa"/>
            <w:tcBorders>
              <w:bottom w:val="single" w:sz="4" w:space="0" w:color="auto"/>
            </w:tcBorders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6098" w:rsidRPr="00A21316" w:rsidRDefault="001170B4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>
        <w:trPr>
          <w:trHeight w:val="332"/>
        </w:trPr>
        <w:tc>
          <w:tcPr>
            <w:tcW w:w="7848" w:type="dxa"/>
          </w:tcPr>
          <w:p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:rsidR="00576098" w:rsidRPr="00A21316" w:rsidRDefault="001170B4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N/A</w:t>
            </w:r>
          </w:p>
        </w:tc>
      </w:tr>
    </w:tbl>
    <w:p w:rsidR="004D1C2F" w:rsidRDefault="004D1C2F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B64595" w:rsidRDefault="00B64595">
      <w:pPr>
        <w:rPr>
          <w:rFonts w:asciiTheme="majorHAnsi" w:hAnsiTheme="majorHAnsi"/>
        </w:rPr>
      </w:pPr>
    </w:p>
    <w:p w:rsidR="00B64595" w:rsidRDefault="00B64595">
      <w:pPr>
        <w:rPr>
          <w:rFonts w:asciiTheme="majorHAnsi" w:hAnsiTheme="majorHAnsi"/>
        </w:rPr>
      </w:pPr>
    </w:p>
    <w:p w:rsidR="00B64595" w:rsidRDefault="00B64595">
      <w:pPr>
        <w:rPr>
          <w:rFonts w:asciiTheme="majorHAnsi" w:hAnsiTheme="majorHAnsi"/>
        </w:rPr>
      </w:pPr>
    </w:p>
    <w:p w:rsidR="00B64595" w:rsidRDefault="00B64595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6A67E5" w:rsidRDefault="006A67E5" w:rsidP="00B6459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24002D" w:rsidRDefault="0024002D" w:rsidP="00B64595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64595" w:rsidRPr="00B64595" w:rsidRDefault="00B64595" w:rsidP="00B64595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B64595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Minor curriculum modification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3587"/>
      </w:tblGrid>
      <w:tr w:rsidR="00B64595" w:rsidRPr="00B64595" w:rsidTr="00B645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64595" w:rsidRPr="00B64595" w:rsidRDefault="00B64595" w:rsidP="00B645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45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B64595" w:rsidRPr="00B64595" w:rsidRDefault="00B64595" w:rsidP="00B6459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64595">
              <w:rPr>
                <w:rFonts w:ascii="Arial" w:eastAsia="Times New Roman" w:hAnsi="Arial" w:cs="Arial"/>
                <w:sz w:val="18"/>
                <w:szCs w:val="18"/>
              </w:rPr>
              <w:t xml:space="preserve">Hong Li </w:t>
            </w:r>
          </w:p>
        </w:tc>
      </w:tr>
      <w:tr w:rsidR="00B64595" w:rsidRPr="00B64595" w:rsidTr="00B645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64595" w:rsidRPr="00B64595" w:rsidRDefault="00B64595" w:rsidP="00B645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45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B64595" w:rsidRPr="00B64595" w:rsidRDefault="00B64595" w:rsidP="00B6459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64595">
              <w:rPr>
                <w:rFonts w:ascii="Arial" w:eastAsia="Times New Roman" w:hAnsi="Arial" w:cs="Arial"/>
                <w:sz w:val="18"/>
                <w:szCs w:val="18"/>
              </w:rPr>
              <w:t xml:space="preserve">Nina </w:t>
            </w:r>
            <w:proofErr w:type="spellStart"/>
            <w:r w:rsidRPr="00B64595">
              <w:rPr>
                <w:rFonts w:ascii="Arial" w:eastAsia="Times New Roman" w:hAnsi="Arial" w:cs="Arial"/>
                <w:sz w:val="18"/>
                <w:szCs w:val="18"/>
              </w:rPr>
              <w:t>Bannett</w:t>
            </w:r>
            <w:proofErr w:type="spellEnd"/>
            <w:r w:rsidRPr="00B64595">
              <w:rPr>
                <w:rFonts w:ascii="Arial" w:eastAsia="Times New Roman" w:hAnsi="Arial" w:cs="Arial"/>
                <w:sz w:val="18"/>
                <w:szCs w:val="18"/>
              </w:rPr>
              <w:t>;  </w:t>
            </w:r>
            <w:proofErr w:type="spellStart"/>
            <w:r w:rsidRPr="00B64595">
              <w:rPr>
                <w:rFonts w:ascii="Arial" w:eastAsia="Times New Roman" w:hAnsi="Arial" w:cs="Arial"/>
                <w:sz w:val="18"/>
                <w:szCs w:val="18"/>
              </w:rPr>
              <w:t>Reneta</w:t>
            </w:r>
            <w:proofErr w:type="spellEnd"/>
            <w:r w:rsidRPr="00B645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64595">
              <w:rPr>
                <w:rFonts w:ascii="Arial" w:eastAsia="Times New Roman" w:hAnsi="Arial" w:cs="Arial"/>
                <w:sz w:val="18"/>
                <w:szCs w:val="18"/>
              </w:rPr>
              <w:t>Lansiquot</w:t>
            </w:r>
            <w:proofErr w:type="spellEnd"/>
            <w:r w:rsidRPr="00B645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64595" w:rsidRPr="00B64595" w:rsidTr="00B645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64595" w:rsidRPr="00B64595" w:rsidRDefault="00B64595" w:rsidP="00B645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45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B64595" w:rsidRPr="00B64595" w:rsidRDefault="00B64595" w:rsidP="00B6459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64595">
              <w:rPr>
                <w:rFonts w:ascii="Arial" w:eastAsia="Times New Roman" w:hAnsi="Arial" w:cs="Arial"/>
                <w:sz w:val="18"/>
                <w:szCs w:val="18"/>
              </w:rPr>
              <w:t xml:space="preserve">Wednesday - November 12, 2014 11:26 AM </w:t>
            </w:r>
          </w:p>
        </w:tc>
      </w:tr>
      <w:tr w:rsidR="00B64595" w:rsidRPr="00B64595" w:rsidTr="00B645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64595" w:rsidRPr="00B64595" w:rsidRDefault="00B64595" w:rsidP="00B645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45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Subject: </w:t>
            </w:r>
          </w:p>
        </w:tc>
        <w:tc>
          <w:tcPr>
            <w:tcW w:w="0" w:type="auto"/>
            <w:vAlign w:val="center"/>
            <w:hideMark/>
          </w:tcPr>
          <w:p w:rsidR="00B64595" w:rsidRPr="00B64595" w:rsidRDefault="00B64595" w:rsidP="00B6459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64595">
              <w:rPr>
                <w:rFonts w:ascii="Arial" w:eastAsia="Times New Roman" w:hAnsi="Arial" w:cs="Arial"/>
                <w:sz w:val="18"/>
                <w:szCs w:val="18"/>
              </w:rPr>
              <w:t>Minor curriculum modification</w:t>
            </w:r>
          </w:p>
        </w:tc>
      </w:tr>
    </w:tbl>
    <w:p w:rsidR="006A67E5" w:rsidRPr="006A67E5" w:rsidRDefault="006A67E5" w:rsidP="00B64595">
      <w:pPr>
        <w:rPr>
          <w:rFonts w:ascii="Arial" w:eastAsia="Times New Roman" w:hAnsi="Arial" w:cs="Arial"/>
          <w:sz w:val="18"/>
          <w:szCs w:val="18"/>
        </w:rPr>
      </w:pP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Hi Prof. Lansiquot,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 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Thank you for meeting me discussing the minor curriculu</w:t>
      </w:r>
      <w:r w:rsidR="006A67E5" w:rsidRPr="006A67E5">
        <w:rPr>
          <w:rFonts w:ascii="Arial" w:eastAsia="Times New Roman" w:hAnsi="Arial" w:cs="Arial"/>
          <w:sz w:val="18"/>
          <w:szCs w:val="18"/>
        </w:rPr>
        <w:t xml:space="preserve">m change the English department </w:t>
      </w:r>
      <w:r w:rsidRPr="00B64595">
        <w:rPr>
          <w:rFonts w:ascii="Arial" w:eastAsia="Times New Roman" w:hAnsi="Arial" w:cs="Arial"/>
          <w:sz w:val="18"/>
          <w:szCs w:val="18"/>
        </w:rPr>
        <w:t>proposed.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 xml:space="preserve">I, on behalf the CST department, fully understand the rationale and support to make such change: 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 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 xml:space="preserve">ENG 3773 Advanced Technical Writing course name and number change to ENG 2575 Technical Writing 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Best regards,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 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 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 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 </w:t>
      </w:r>
    </w:p>
    <w:p w:rsidR="00B64595" w:rsidRPr="00B64595" w:rsidRDefault="00B64595" w:rsidP="00B64595">
      <w:pPr>
        <w:rPr>
          <w:rFonts w:ascii="Arial" w:eastAsia="Times New Roman" w:hAnsi="Arial" w:cs="Arial"/>
          <w:sz w:val="18"/>
          <w:szCs w:val="18"/>
        </w:rPr>
      </w:pPr>
      <w:r w:rsidRPr="00B64595">
        <w:rPr>
          <w:rFonts w:ascii="Arial" w:eastAsia="Times New Roman" w:hAnsi="Arial" w:cs="Arial"/>
          <w:sz w:val="18"/>
          <w:szCs w:val="18"/>
        </w:rPr>
        <w:t>Hong Li, PH.D.</w:t>
      </w:r>
      <w:r w:rsidRPr="00B64595">
        <w:rPr>
          <w:rFonts w:ascii="Arial" w:eastAsia="Times New Roman" w:hAnsi="Arial" w:cs="Arial"/>
          <w:sz w:val="18"/>
          <w:szCs w:val="18"/>
        </w:rPr>
        <w:br/>
        <w:t>Chair and Associate Professor</w:t>
      </w:r>
      <w:r w:rsidRPr="00B64595">
        <w:rPr>
          <w:rFonts w:ascii="Arial" w:eastAsia="Times New Roman" w:hAnsi="Arial" w:cs="Arial"/>
          <w:sz w:val="18"/>
          <w:szCs w:val="18"/>
        </w:rPr>
        <w:br/>
        <w:t>Department of Computer Systems Technology</w:t>
      </w:r>
      <w:r w:rsidRPr="00B64595">
        <w:rPr>
          <w:rFonts w:ascii="Arial" w:eastAsia="Times New Roman" w:hAnsi="Arial" w:cs="Arial"/>
          <w:sz w:val="18"/>
          <w:szCs w:val="18"/>
        </w:rPr>
        <w:br/>
        <w:t>New York City College of Technology</w:t>
      </w:r>
      <w:r w:rsidRPr="00B64595">
        <w:rPr>
          <w:rFonts w:ascii="Arial" w:eastAsia="Times New Roman" w:hAnsi="Arial" w:cs="Arial"/>
          <w:sz w:val="18"/>
          <w:szCs w:val="18"/>
        </w:rPr>
        <w:br/>
        <w:t>300 Jay Street N-914</w:t>
      </w:r>
      <w:r w:rsidRPr="00B64595">
        <w:rPr>
          <w:rFonts w:ascii="Arial" w:eastAsia="Times New Roman" w:hAnsi="Arial" w:cs="Arial"/>
          <w:sz w:val="18"/>
          <w:szCs w:val="18"/>
        </w:rPr>
        <w:br/>
        <w:t>Brooklyn, NY 11201</w:t>
      </w:r>
      <w:r w:rsidRPr="00B64595">
        <w:rPr>
          <w:rFonts w:ascii="Arial" w:eastAsia="Times New Roman" w:hAnsi="Arial" w:cs="Arial"/>
          <w:sz w:val="18"/>
          <w:szCs w:val="18"/>
        </w:rPr>
        <w:br/>
        <w:t xml:space="preserve">(718)260-5170 </w:t>
      </w: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  <w:sectPr w:rsidR="001170B4" w:rsidSect="005F58C0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350" w:right="1800" w:bottom="1170" w:left="1800" w:header="720" w:footer="720" w:gutter="0"/>
          <w:cols w:space="720"/>
        </w:sectPr>
      </w:pPr>
    </w:p>
    <w:p w:rsidR="004D1C2F" w:rsidRPr="00A14CAC" w:rsidRDefault="004D1C2F" w:rsidP="004D1C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lastRenderedPageBreak/>
        <w:t>Section AV:  Changes in Existing Courses</w:t>
      </w:r>
    </w:p>
    <w:p w:rsidR="004D1C2F" w:rsidRDefault="004D1C2F" w:rsidP="004D1C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t xml:space="preserve">AV.1.   </w:t>
      </w:r>
      <w:r>
        <w:rPr>
          <w:rFonts w:ascii="Arial" w:hAnsi="Arial" w:cs="Arial"/>
          <w:b/>
          <w:bCs/>
          <w:sz w:val="22"/>
          <w:szCs w:val="22"/>
        </w:rPr>
        <w:t>English</w:t>
      </w:r>
    </w:p>
    <w:p w:rsidR="00595B49" w:rsidRPr="00A14CAC" w:rsidRDefault="00595B49" w:rsidP="004D1C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D1C2F" w:rsidRPr="00A14CAC" w:rsidRDefault="004D1C2F" w:rsidP="004D1C2F">
      <w:pPr>
        <w:widowControl w:val="0"/>
        <w:autoSpaceDE w:val="0"/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ENG</w:t>
      </w:r>
      <w:r w:rsidRPr="00A14CAC">
        <w:rPr>
          <w:rFonts w:ascii="Arial" w:hAnsi="Arial" w:cs="Arial"/>
          <w:b/>
          <w:sz w:val="22"/>
          <w:szCs w:val="22"/>
          <w:lang w:bidi="en-US"/>
        </w:rPr>
        <w:t xml:space="preserve">   </w:t>
      </w:r>
      <w:r>
        <w:rPr>
          <w:rFonts w:ascii="Arial" w:hAnsi="Arial" w:cs="Arial"/>
          <w:b/>
          <w:sz w:val="22"/>
          <w:szCs w:val="22"/>
          <w:lang w:bidi="en-US"/>
        </w:rPr>
        <w:t>3773</w:t>
      </w:r>
      <w:r w:rsidRPr="00A14CAC">
        <w:rPr>
          <w:rFonts w:ascii="Arial" w:hAnsi="Arial" w:cs="Arial"/>
          <w:b/>
          <w:sz w:val="22"/>
          <w:szCs w:val="22"/>
          <w:lang w:bidi="en-US"/>
        </w:rPr>
        <w:t xml:space="preserve">   </w:t>
      </w:r>
      <w:r>
        <w:rPr>
          <w:rFonts w:ascii="Arial" w:hAnsi="Arial" w:cs="Arial"/>
          <w:b/>
          <w:sz w:val="22"/>
          <w:szCs w:val="22"/>
          <w:lang w:bidi="en-US"/>
        </w:rPr>
        <w:t>Advanced Technical Writing</w:t>
      </w:r>
      <w:r w:rsidRPr="00A14CAC">
        <w:rPr>
          <w:rFonts w:ascii="Arial" w:hAnsi="Arial" w:cs="Arial"/>
          <w:b/>
          <w:sz w:val="22"/>
          <w:szCs w:val="22"/>
          <w:lang w:bidi="en-US"/>
        </w:rPr>
        <w:t xml:space="preserve"> </w:t>
      </w: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493"/>
        <w:gridCol w:w="7"/>
        <w:gridCol w:w="1800"/>
        <w:gridCol w:w="5220"/>
      </w:tblGrid>
      <w:tr w:rsidR="004D1C2F" w:rsidRPr="00A14CAC" w:rsidTr="004D4E9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trike/>
                <w:lang w:bidi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lang w:bidi="en-US"/>
              </w:rPr>
            </w:pPr>
          </w:p>
        </w:tc>
      </w:tr>
      <w:tr w:rsidR="004D1C2F" w:rsidRPr="00A14CAC" w:rsidTr="004D4E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1800" w:type="dxa"/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>Course Number:</w:t>
            </w:r>
          </w:p>
        </w:tc>
        <w:tc>
          <w:tcPr>
            <w:tcW w:w="4500" w:type="dxa"/>
            <w:gridSpan w:val="2"/>
          </w:tcPr>
          <w:p w:rsidR="004D1C2F" w:rsidRPr="00A14CAC" w:rsidRDefault="004D1C2F" w:rsidP="00941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ENG 3773</w:t>
            </w:r>
            <w:r w:rsidRPr="00A14CAC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 xml:space="preserve">Course Number: </w:t>
            </w:r>
          </w:p>
        </w:tc>
        <w:tc>
          <w:tcPr>
            <w:tcW w:w="5220" w:type="dxa"/>
          </w:tcPr>
          <w:p w:rsidR="004D1C2F" w:rsidRPr="00A14CAC" w:rsidRDefault="004D1C2F" w:rsidP="00D168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ENG</w:t>
            </w:r>
            <w:r w:rsidRPr="00A14CA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D168D1">
              <w:rPr>
                <w:rFonts w:ascii="Arial" w:hAnsi="Arial" w:cs="Arial"/>
                <w:sz w:val="22"/>
                <w:szCs w:val="22"/>
                <w:u w:val="single"/>
              </w:rPr>
              <w:t>575</w:t>
            </w:r>
          </w:p>
        </w:tc>
      </w:tr>
      <w:tr w:rsidR="004D1C2F" w:rsidRPr="00A14CAC" w:rsidTr="004D4E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1800" w:type="dxa"/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 xml:space="preserve">Course Title: </w:t>
            </w:r>
          </w:p>
        </w:tc>
        <w:tc>
          <w:tcPr>
            <w:tcW w:w="4500" w:type="dxa"/>
            <w:gridSpan w:val="2"/>
          </w:tcPr>
          <w:p w:rsidR="004D1C2F" w:rsidRPr="00A14CAC" w:rsidRDefault="004D1C2F" w:rsidP="00941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Advanced Technical Writing</w:t>
            </w:r>
          </w:p>
        </w:tc>
        <w:tc>
          <w:tcPr>
            <w:tcW w:w="1800" w:type="dxa"/>
            <w:vAlign w:val="center"/>
          </w:tcPr>
          <w:p w:rsidR="004D1C2F" w:rsidRPr="00A14CAC" w:rsidRDefault="004D1C2F" w:rsidP="004D1C2F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>Course Title:</w:t>
            </w:r>
          </w:p>
        </w:tc>
        <w:tc>
          <w:tcPr>
            <w:tcW w:w="5220" w:type="dxa"/>
          </w:tcPr>
          <w:p w:rsidR="004D1C2F" w:rsidRPr="004D1C2F" w:rsidRDefault="004D1C2F" w:rsidP="00034BD2">
            <w:pPr>
              <w:widowControl w:val="0"/>
              <w:autoSpaceDE w:val="0"/>
              <w:spacing w:before="120"/>
              <w:rPr>
                <w:rFonts w:ascii="Arial" w:hAnsi="Arial" w:cs="Arial"/>
                <w:sz w:val="22"/>
                <w:szCs w:val="22"/>
                <w:u w:val="single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bidi="en-US"/>
              </w:rPr>
              <w:t>Technical Writing</w:t>
            </w:r>
          </w:p>
        </w:tc>
      </w:tr>
    </w:tbl>
    <w:p w:rsidR="004D1C2F" w:rsidRDefault="004D1C2F" w:rsidP="004D1C2F">
      <w:pPr>
        <w:pStyle w:val="CRtitle"/>
        <w:rPr>
          <w:b w:val="0"/>
          <w:color w:val="auto"/>
          <w:sz w:val="22"/>
          <w:szCs w:val="22"/>
        </w:rPr>
      </w:pPr>
      <w:r w:rsidRPr="00A14CAC">
        <w:rPr>
          <w:color w:val="auto"/>
          <w:sz w:val="22"/>
          <w:szCs w:val="22"/>
        </w:rPr>
        <w:t xml:space="preserve">Rationale: </w:t>
      </w:r>
      <w:r w:rsidRPr="00A14CAC">
        <w:rPr>
          <w:b w:val="0"/>
          <w:color w:val="auto"/>
          <w:sz w:val="22"/>
          <w:szCs w:val="22"/>
        </w:rPr>
        <w:t xml:space="preserve">  </w:t>
      </w:r>
      <w:r w:rsidR="003D16F2">
        <w:rPr>
          <w:b w:val="0"/>
          <w:color w:val="auto"/>
          <w:sz w:val="22"/>
          <w:szCs w:val="22"/>
        </w:rPr>
        <w:t>The new Bachelor of Science</w:t>
      </w:r>
      <w:r>
        <w:rPr>
          <w:b w:val="0"/>
          <w:color w:val="auto"/>
          <w:sz w:val="22"/>
          <w:szCs w:val="22"/>
        </w:rPr>
        <w:t xml:space="preserve"> in Professional and Technical Writing</w:t>
      </w:r>
      <w:r w:rsidR="003D16F2">
        <w:rPr>
          <w:b w:val="0"/>
          <w:color w:val="auto"/>
          <w:sz w:val="22"/>
          <w:szCs w:val="22"/>
        </w:rPr>
        <w:t xml:space="preserve"> degree program</w:t>
      </w:r>
      <w:r>
        <w:rPr>
          <w:b w:val="0"/>
          <w:color w:val="auto"/>
          <w:sz w:val="22"/>
          <w:szCs w:val="22"/>
        </w:rPr>
        <w:t xml:space="preserve"> includes the required course in the major, ENG 3775 Advanced Technical Writing. </w:t>
      </w:r>
      <w:r w:rsidRPr="00A14CAC">
        <w:rPr>
          <w:b w:val="0"/>
          <w:color w:val="auto"/>
          <w:sz w:val="22"/>
          <w:szCs w:val="22"/>
        </w:rPr>
        <w:t xml:space="preserve">The </w:t>
      </w:r>
      <w:r>
        <w:rPr>
          <w:b w:val="0"/>
          <w:color w:val="auto"/>
          <w:sz w:val="22"/>
          <w:szCs w:val="22"/>
        </w:rPr>
        <w:t xml:space="preserve">2000-level and </w:t>
      </w:r>
      <w:r w:rsidRPr="00A14CAC">
        <w:rPr>
          <w:b w:val="0"/>
          <w:color w:val="auto"/>
          <w:sz w:val="22"/>
          <w:szCs w:val="22"/>
        </w:rPr>
        <w:t xml:space="preserve">course name change from </w:t>
      </w:r>
      <w:r>
        <w:rPr>
          <w:b w:val="0"/>
          <w:color w:val="auto"/>
          <w:sz w:val="22"/>
          <w:szCs w:val="22"/>
        </w:rPr>
        <w:t>ENG 3773 Advanced Technical Writing</w:t>
      </w:r>
      <w:r w:rsidRPr="00A14CAC">
        <w:rPr>
          <w:b w:val="0"/>
          <w:color w:val="auto"/>
          <w:sz w:val="22"/>
          <w:szCs w:val="22"/>
        </w:rPr>
        <w:t xml:space="preserve"> to </w:t>
      </w:r>
      <w:r>
        <w:rPr>
          <w:b w:val="0"/>
          <w:color w:val="auto"/>
          <w:sz w:val="22"/>
          <w:szCs w:val="22"/>
        </w:rPr>
        <w:t>ENG 2</w:t>
      </w:r>
      <w:r w:rsidR="003D16F2">
        <w:rPr>
          <w:b w:val="0"/>
          <w:color w:val="auto"/>
          <w:sz w:val="22"/>
          <w:szCs w:val="22"/>
        </w:rPr>
        <w:t>575</w:t>
      </w:r>
      <w:r>
        <w:rPr>
          <w:b w:val="0"/>
          <w:color w:val="auto"/>
          <w:sz w:val="22"/>
          <w:szCs w:val="22"/>
        </w:rPr>
        <w:t xml:space="preserve"> Technical Writing</w:t>
      </w:r>
      <w:r w:rsidRPr="00A14CAC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more accurately reflects the content of this course for non-majors</w:t>
      </w:r>
      <w:r w:rsidR="003D4269">
        <w:rPr>
          <w:b w:val="0"/>
          <w:color w:val="auto"/>
          <w:sz w:val="22"/>
          <w:szCs w:val="22"/>
        </w:rPr>
        <w:t xml:space="preserve">. </w:t>
      </w:r>
    </w:p>
    <w:p w:rsidR="005F4053" w:rsidRDefault="005F4053" w:rsidP="004D1C2F">
      <w:pPr>
        <w:pStyle w:val="CRtitle"/>
        <w:rPr>
          <w:color w:val="auto"/>
          <w:sz w:val="22"/>
          <w:szCs w:val="22"/>
        </w:rPr>
      </w:pPr>
    </w:p>
    <w:p w:rsidR="00595B49" w:rsidRPr="00A14CAC" w:rsidRDefault="00595B49" w:rsidP="004D1C2F">
      <w:pPr>
        <w:pStyle w:val="CRtitle"/>
        <w:rPr>
          <w:color w:val="auto"/>
          <w:sz w:val="22"/>
          <w:szCs w:val="22"/>
        </w:rPr>
      </w:pPr>
    </w:p>
    <w:p w:rsidR="004D1C2F" w:rsidRDefault="004D1C2F" w:rsidP="004D1C2F">
      <w:pPr>
        <w:widowControl w:val="0"/>
        <w:autoSpaceDE w:val="0"/>
        <w:spacing w:before="120"/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 xml:space="preserve">  ENG</w:t>
      </w:r>
      <w:r w:rsidRPr="00A14CAC">
        <w:rPr>
          <w:rFonts w:ascii="Arial" w:hAnsi="Arial" w:cs="Arial"/>
          <w:b/>
          <w:sz w:val="22"/>
          <w:szCs w:val="22"/>
          <w:lang w:bidi="en-US"/>
        </w:rPr>
        <w:tab/>
      </w:r>
      <w:r>
        <w:rPr>
          <w:rFonts w:ascii="Arial" w:hAnsi="Arial" w:cs="Arial"/>
          <w:b/>
          <w:sz w:val="22"/>
          <w:szCs w:val="22"/>
          <w:lang w:bidi="en-US"/>
        </w:rPr>
        <w:t>3771</w:t>
      </w:r>
      <w:r w:rsidRPr="00A14CAC">
        <w:rPr>
          <w:rFonts w:ascii="Arial" w:hAnsi="Arial" w:cs="Arial"/>
          <w:b/>
          <w:sz w:val="22"/>
          <w:szCs w:val="22"/>
          <w:lang w:bidi="en-US"/>
        </w:rPr>
        <w:t xml:space="preserve">   </w:t>
      </w:r>
      <w:r>
        <w:rPr>
          <w:rFonts w:ascii="Arial" w:hAnsi="Arial" w:cs="Arial"/>
          <w:b/>
          <w:sz w:val="22"/>
          <w:szCs w:val="22"/>
          <w:lang w:bidi="en-US"/>
        </w:rPr>
        <w:t>Advanced Career Writing</w:t>
      </w:r>
      <w:r w:rsidRPr="00A14CAC">
        <w:rPr>
          <w:rFonts w:ascii="Arial" w:hAnsi="Arial" w:cs="Arial"/>
          <w:b/>
          <w:sz w:val="22"/>
          <w:szCs w:val="22"/>
          <w:lang w:bidi="en-US"/>
        </w:rPr>
        <w:t xml:space="preserve">  </w:t>
      </w: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493"/>
        <w:gridCol w:w="7"/>
        <w:gridCol w:w="1800"/>
        <w:gridCol w:w="5220"/>
      </w:tblGrid>
      <w:tr w:rsidR="004D1C2F" w:rsidRPr="00A14CAC" w:rsidTr="004D4E9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trike/>
                <w:lang w:bidi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lang w:bidi="en-US"/>
              </w:rPr>
            </w:pPr>
          </w:p>
        </w:tc>
      </w:tr>
      <w:tr w:rsidR="004D1C2F" w:rsidRPr="00A14CAC" w:rsidTr="004D4E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1800" w:type="dxa"/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>Course Number:</w:t>
            </w:r>
          </w:p>
        </w:tc>
        <w:tc>
          <w:tcPr>
            <w:tcW w:w="4500" w:type="dxa"/>
            <w:gridSpan w:val="2"/>
          </w:tcPr>
          <w:p w:rsidR="004D1C2F" w:rsidRPr="00A14CAC" w:rsidRDefault="004D1C2F" w:rsidP="00941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ENG 3771</w:t>
            </w:r>
            <w:r w:rsidRPr="00A14CAC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 xml:space="preserve">Course Number: </w:t>
            </w:r>
          </w:p>
        </w:tc>
        <w:tc>
          <w:tcPr>
            <w:tcW w:w="5220" w:type="dxa"/>
          </w:tcPr>
          <w:p w:rsidR="004D1C2F" w:rsidRPr="00A14CAC" w:rsidRDefault="004D1C2F" w:rsidP="00D168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ENG</w:t>
            </w:r>
            <w:r w:rsidRPr="00A14CA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D168D1">
              <w:rPr>
                <w:rFonts w:ascii="Arial" w:hAnsi="Arial" w:cs="Arial"/>
                <w:sz w:val="22"/>
                <w:szCs w:val="22"/>
                <w:u w:val="single"/>
              </w:rPr>
              <w:t>570</w:t>
            </w:r>
          </w:p>
        </w:tc>
      </w:tr>
      <w:tr w:rsidR="004D1C2F" w:rsidRPr="00A14CAC" w:rsidTr="004D4E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800" w:type="dxa"/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 xml:space="preserve">Course Title: </w:t>
            </w:r>
          </w:p>
        </w:tc>
        <w:tc>
          <w:tcPr>
            <w:tcW w:w="4500" w:type="dxa"/>
            <w:gridSpan w:val="2"/>
          </w:tcPr>
          <w:p w:rsidR="004D1C2F" w:rsidRPr="00A14CAC" w:rsidRDefault="004D1C2F" w:rsidP="00941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Advanced Career Writing</w:t>
            </w:r>
          </w:p>
        </w:tc>
        <w:tc>
          <w:tcPr>
            <w:tcW w:w="1800" w:type="dxa"/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>Course Title:</w:t>
            </w:r>
          </w:p>
        </w:tc>
        <w:tc>
          <w:tcPr>
            <w:tcW w:w="5220" w:type="dxa"/>
          </w:tcPr>
          <w:p w:rsidR="004D1C2F" w:rsidRPr="00A14CAC" w:rsidRDefault="00C82CD3" w:rsidP="00C61935">
            <w:pPr>
              <w:widowControl w:val="0"/>
              <w:autoSpaceDE w:val="0"/>
              <w:spacing w:before="120"/>
              <w:rPr>
                <w:rFonts w:ascii="Arial" w:hAnsi="Arial" w:cs="Arial"/>
                <w:u w:val="single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bidi="en-US"/>
              </w:rPr>
              <w:t>Writing</w:t>
            </w:r>
            <w:r w:rsidR="004D1C2F">
              <w:rPr>
                <w:rFonts w:ascii="Arial" w:hAnsi="Arial" w:cs="Arial"/>
                <w:sz w:val="22"/>
                <w:szCs w:val="22"/>
                <w:u w:val="single"/>
                <w:lang w:bidi="en-US"/>
              </w:rPr>
              <w:t xml:space="preserve"> </w:t>
            </w:r>
            <w:r w:rsidR="00C61935">
              <w:rPr>
                <w:rFonts w:ascii="Arial" w:hAnsi="Arial" w:cs="Arial"/>
                <w:sz w:val="22"/>
                <w:szCs w:val="22"/>
                <w:u w:val="single"/>
                <w:lang w:bidi="en-US"/>
              </w:rPr>
              <w:t>in the Workplace</w:t>
            </w:r>
          </w:p>
        </w:tc>
      </w:tr>
      <w:tr w:rsidR="004D1C2F" w:rsidRPr="00A14CAC" w:rsidTr="005F4053">
        <w:trPr>
          <w:trHeight w:val="10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autoSpaceDE w:val="0"/>
              <w:rPr>
                <w:rFonts w:ascii="Arial" w:hAnsi="Arial" w:cs="Arial"/>
                <w:strike/>
                <w:color w:val="000000"/>
              </w:rPr>
            </w:pPr>
            <w:r w:rsidRPr="00427FC8">
              <w:rPr>
                <w:rFonts w:ascii="Arial" w:eastAsiaTheme="minorHAnsi" w:hAnsi="Arial" w:cs="Arial"/>
                <w:strike/>
                <w:sz w:val="22"/>
                <w:szCs w:val="22"/>
              </w:rPr>
              <w:t>An advanced course in</w:t>
            </w:r>
            <w:r>
              <w:rPr>
                <w:rFonts w:ascii="Arial" w:eastAsiaTheme="minorHAnsi" w:hAnsi="Arial" w:cs="Arial"/>
                <w:strike/>
                <w:sz w:val="22"/>
                <w:szCs w:val="22"/>
              </w:rPr>
              <w:t xml:space="preserve"> </w:t>
            </w:r>
            <w:r w:rsidRPr="00427FC8">
              <w:rPr>
                <w:rFonts w:ascii="Arial" w:eastAsiaTheme="minorHAnsi" w:hAnsi="Arial" w:cs="Arial"/>
                <w:strike/>
                <w:sz w:val="22"/>
                <w:szCs w:val="22"/>
              </w:rPr>
              <w:t>communications skills emphasizing</w:t>
            </w:r>
            <w:r>
              <w:rPr>
                <w:rFonts w:ascii="Arial" w:eastAsiaTheme="minorHAnsi" w:hAnsi="Arial" w:cs="Arial"/>
                <w:strike/>
                <w:sz w:val="22"/>
                <w:szCs w:val="22"/>
              </w:rPr>
              <w:t xml:space="preserve"> </w:t>
            </w:r>
            <w:r w:rsidRPr="00427FC8">
              <w:rPr>
                <w:rFonts w:ascii="Arial" w:eastAsiaTheme="minorHAnsi" w:hAnsi="Arial" w:cs="Arial"/>
                <w:strike/>
                <w:sz w:val="22"/>
                <w:szCs w:val="22"/>
              </w:rPr>
              <w:t>writing used in business and</w:t>
            </w:r>
            <w:r>
              <w:rPr>
                <w:rFonts w:ascii="Arial" w:eastAsiaTheme="minorHAnsi" w:hAnsi="Arial" w:cs="Arial"/>
                <w:strike/>
                <w:sz w:val="22"/>
                <w:szCs w:val="22"/>
              </w:rPr>
              <w:t xml:space="preserve"> </w:t>
            </w:r>
            <w:r w:rsidRPr="00427FC8">
              <w:rPr>
                <w:rFonts w:ascii="Arial" w:eastAsiaTheme="minorHAnsi" w:hAnsi="Arial" w:cs="Arial"/>
                <w:strike/>
                <w:sz w:val="22"/>
                <w:szCs w:val="22"/>
              </w:rPr>
              <w:t>industry, business letters,</w:t>
            </w:r>
            <w:r>
              <w:rPr>
                <w:rFonts w:ascii="Arial" w:eastAsiaTheme="minorHAnsi" w:hAnsi="Arial" w:cs="Arial"/>
                <w:strike/>
                <w:sz w:val="22"/>
                <w:szCs w:val="22"/>
              </w:rPr>
              <w:t xml:space="preserve"> </w:t>
            </w:r>
            <w:r w:rsidRPr="00427FC8">
              <w:rPr>
                <w:rFonts w:ascii="Arial" w:eastAsiaTheme="minorHAnsi" w:hAnsi="Arial" w:cs="Arial"/>
                <w:strike/>
                <w:sz w:val="22"/>
                <w:szCs w:val="22"/>
              </w:rPr>
              <w:t>memoranda, minutes, process</w:t>
            </w:r>
            <w:r>
              <w:rPr>
                <w:rFonts w:ascii="Arial" w:eastAsiaTheme="minorHAnsi" w:hAnsi="Arial" w:cs="Arial"/>
                <w:strike/>
                <w:sz w:val="22"/>
                <w:szCs w:val="22"/>
              </w:rPr>
              <w:t xml:space="preserve"> </w:t>
            </w:r>
            <w:r w:rsidRPr="00427FC8">
              <w:rPr>
                <w:rFonts w:ascii="Arial" w:eastAsiaTheme="minorHAnsi" w:hAnsi="Arial" w:cs="Arial"/>
                <w:strike/>
                <w:sz w:val="22"/>
                <w:szCs w:val="22"/>
              </w:rPr>
              <w:t>papers and reports.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A14CAC" w:rsidRDefault="004D1C2F" w:rsidP="00941FA7">
            <w:pPr>
              <w:pStyle w:val="CRtext"/>
              <w:rPr>
                <w:b/>
                <w:sz w:val="22"/>
              </w:rPr>
            </w:pPr>
            <w:r w:rsidRPr="00A14CA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2F" w:rsidRPr="005F4053" w:rsidRDefault="004D1C2F" w:rsidP="0047595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27FC8">
              <w:rPr>
                <w:rFonts w:ascii="Arial" w:eastAsiaTheme="minorHAnsi" w:hAnsi="Arial" w:cs="Arial"/>
                <w:sz w:val="22"/>
                <w:szCs w:val="22"/>
              </w:rPr>
              <w:t>A course in communications skills emphasizing writing used in business and industry, business letters, memoranda, minutes, process papers and reports.</w:t>
            </w:r>
          </w:p>
        </w:tc>
      </w:tr>
    </w:tbl>
    <w:p w:rsidR="00576098" w:rsidRPr="00A21316" w:rsidRDefault="004D1C2F" w:rsidP="005F4053">
      <w:pPr>
        <w:pStyle w:val="CRtitle"/>
        <w:rPr>
          <w:rFonts w:asciiTheme="majorHAnsi" w:hAnsiTheme="majorHAnsi"/>
        </w:rPr>
      </w:pPr>
      <w:r w:rsidRPr="00427FC8">
        <w:rPr>
          <w:color w:val="auto"/>
          <w:sz w:val="22"/>
          <w:szCs w:val="22"/>
        </w:rPr>
        <w:t>Rationale:</w:t>
      </w:r>
      <w:r w:rsidR="003D16F2">
        <w:rPr>
          <w:b w:val="0"/>
          <w:color w:val="auto"/>
          <w:sz w:val="22"/>
          <w:szCs w:val="22"/>
        </w:rPr>
        <w:t xml:space="preserve">  The new Bachelor of Science</w:t>
      </w:r>
      <w:r>
        <w:rPr>
          <w:b w:val="0"/>
          <w:color w:val="auto"/>
          <w:sz w:val="22"/>
          <w:szCs w:val="22"/>
        </w:rPr>
        <w:t xml:space="preserve"> in Professional and Technical Writing </w:t>
      </w:r>
      <w:r w:rsidR="003D16F2">
        <w:rPr>
          <w:b w:val="0"/>
          <w:color w:val="auto"/>
          <w:sz w:val="22"/>
          <w:szCs w:val="22"/>
        </w:rPr>
        <w:t xml:space="preserve">degree program </w:t>
      </w:r>
      <w:r>
        <w:rPr>
          <w:b w:val="0"/>
          <w:color w:val="auto"/>
          <w:sz w:val="22"/>
          <w:szCs w:val="22"/>
        </w:rPr>
        <w:t xml:space="preserve">includes the required course in the major, ENG 3770 Advanced Professional Writing. </w:t>
      </w:r>
      <w:r w:rsidRPr="00A14CAC">
        <w:rPr>
          <w:b w:val="0"/>
          <w:color w:val="auto"/>
          <w:sz w:val="22"/>
          <w:szCs w:val="22"/>
        </w:rPr>
        <w:t xml:space="preserve">The </w:t>
      </w:r>
      <w:r>
        <w:rPr>
          <w:b w:val="0"/>
          <w:color w:val="auto"/>
          <w:sz w:val="22"/>
          <w:szCs w:val="22"/>
        </w:rPr>
        <w:t xml:space="preserve">2000-level and </w:t>
      </w:r>
      <w:r w:rsidRPr="00A14CAC">
        <w:rPr>
          <w:b w:val="0"/>
          <w:color w:val="auto"/>
          <w:sz w:val="22"/>
          <w:szCs w:val="22"/>
        </w:rPr>
        <w:t xml:space="preserve">course name change from </w:t>
      </w:r>
      <w:r>
        <w:rPr>
          <w:b w:val="0"/>
          <w:color w:val="auto"/>
          <w:sz w:val="22"/>
          <w:szCs w:val="22"/>
        </w:rPr>
        <w:t>ENG 3771 Advanced Career Writing</w:t>
      </w:r>
      <w:r w:rsidRPr="00A14CAC">
        <w:rPr>
          <w:b w:val="0"/>
          <w:color w:val="auto"/>
          <w:sz w:val="22"/>
          <w:szCs w:val="22"/>
        </w:rPr>
        <w:t xml:space="preserve"> to </w:t>
      </w:r>
      <w:r>
        <w:rPr>
          <w:b w:val="0"/>
          <w:color w:val="auto"/>
          <w:sz w:val="22"/>
          <w:szCs w:val="22"/>
        </w:rPr>
        <w:t>ENG 2</w:t>
      </w:r>
      <w:r w:rsidR="003D16F2">
        <w:rPr>
          <w:b w:val="0"/>
          <w:color w:val="auto"/>
          <w:sz w:val="22"/>
          <w:szCs w:val="22"/>
        </w:rPr>
        <w:t>570</w:t>
      </w:r>
      <w:r>
        <w:rPr>
          <w:b w:val="0"/>
          <w:color w:val="auto"/>
          <w:sz w:val="22"/>
          <w:szCs w:val="22"/>
        </w:rPr>
        <w:t xml:space="preserve"> </w:t>
      </w:r>
      <w:r w:rsidR="00C61935">
        <w:rPr>
          <w:b w:val="0"/>
          <w:color w:val="auto"/>
          <w:sz w:val="22"/>
          <w:szCs w:val="22"/>
        </w:rPr>
        <w:t>Writing in the Workplace</w:t>
      </w:r>
      <w:r>
        <w:rPr>
          <w:b w:val="0"/>
          <w:color w:val="auto"/>
          <w:sz w:val="22"/>
          <w:szCs w:val="22"/>
        </w:rPr>
        <w:t xml:space="preserve"> more accurately reflects the content of this course for non-majors</w:t>
      </w:r>
      <w:r w:rsidRPr="00A14CAC">
        <w:rPr>
          <w:b w:val="0"/>
          <w:color w:val="auto"/>
          <w:sz w:val="22"/>
          <w:szCs w:val="22"/>
        </w:rPr>
        <w:t xml:space="preserve">. </w:t>
      </w:r>
      <w:r w:rsidRPr="00427FC8">
        <w:rPr>
          <w:b w:val="0"/>
          <w:color w:val="auto"/>
          <w:sz w:val="22"/>
          <w:szCs w:val="22"/>
        </w:rPr>
        <w:t xml:space="preserve">   </w:t>
      </w:r>
    </w:p>
    <w:sectPr w:rsidR="00576098" w:rsidRPr="00A21316" w:rsidSect="004D1C2F">
      <w:pgSz w:w="15840" w:h="12240" w:orient="landscape"/>
      <w:pgMar w:top="1800" w:right="1170" w:bottom="1800" w:left="135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E9" w:rsidRDefault="008F2EE9" w:rsidP="007B2802">
      <w:r>
        <w:separator/>
      </w:r>
    </w:p>
  </w:endnote>
  <w:endnote w:type="continuationSeparator" w:id="0">
    <w:p w:rsidR="008F2EE9" w:rsidRDefault="008F2EE9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452D7C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316" w:rsidRDefault="008F2EE9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452D7C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5F5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E9" w:rsidRDefault="008F2EE9" w:rsidP="007B2802">
      <w:r>
        <w:separator/>
      </w:r>
    </w:p>
  </w:footnote>
  <w:footnote w:type="continuationSeparator" w:id="0">
    <w:p w:rsidR="008F2EE9" w:rsidRDefault="008F2EE9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8F2EE9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Pr="00C72926" w:rsidRDefault="000B25D2" w:rsidP="00BD2CF3">
    <w:pPr>
      <w:pStyle w:val="Header"/>
      <w:rPr>
        <w:sz w:val="20"/>
      </w:rPr>
    </w:pPr>
    <w:r>
      <w:rPr>
        <w:sz w:val="20"/>
      </w:rPr>
      <w:t>14 C</w:t>
    </w:r>
    <w:r w:rsidRPr="000B25D2">
      <w:rPr>
        <w:sz w:val="20"/>
      </w:rPr>
      <w:ptab w:relativeTo="margin" w:alignment="center" w:leader="none"/>
    </w:r>
    <w:r>
      <w:rPr>
        <w:sz w:val="20"/>
      </w:rPr>
      <w:t>Minor ENG 3771, ENG 3773</w:t>
    </w:r>
    <w:r w:rsidRPr="000B25D2">
      <w:rPr>
        <w:sz w:val="20"/>
      </w:rPr>
      <w:ptab w:relativeTo="margin" w:alignment="right" w:leader="none"/>
    </w:r>
    <w:r w:rsidR="002D75F5">
      <w:rPr>
        <w:sz w:val="20"/>
      </w:rPr>
      <w:t>12-05</w:t>
    </w:r>
    <w:r>
      <w:rPr>
        <w:sz w:val="20"/>
      </w:rPr>
      <w:t>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2E4"/>
    <w:rsid w:val="00002C5F"/>
    <w:rsid w:val="00005A2C"/>
    <w:rsid w:val="000224BD"/>
    <w:rsid w:val="0003052B"/>
    <w:rsid w:val="00034BD2"/>
    <w:rsid w:val="00072916"/>
    <w:rsid w:val="00072FEE"/>
    <w:rsid w:val="00074D79"/>
    <w:rsid w:val="000B25D2"/>
    <w:rsid w:val="000B2CFE"/>
    <w:rsid w:val="000B4038"/>
    <w:rsid w:val="000C5116"/>
    <w:rsid w:val="000E4848"/>
    <w:rsid w:val="00115BA8"/>
    <w:rsid w:val="001170B4"/>
    <w:rsid w:val="00122310"/>
    <w:rsid w:val="00122CF7"/>
    <w:rsid w:val="0012422D"/>
    <w:rsid w:val="00125D5D"/>
    <w:rsid w:val="001306EC"/>
    <w:rsid w:val="00137E5A"/>
    <w:rsid w:val="001405F3"/>
    <w:rsid w:val="00140AE2"/>
    <w:rsid w:val="001421A1"/>
    <w:rsid w:val="00151180"/>
    <w:rsid w:val="00154243"/>
    <w:rsid w:val="00154666"/>
    <w:rsid w:val="00167F4D"/>
    <w:rsid w:val="00171B00"/>
    <w:rsid w:val="0019092C"/>
    <w:rsid w:val="001C1212"/>
    <w:rsid w:val="001D157D"/>
    <w:rsid w:val="001F7057"/>
    <w:rsid w:val="0024002D"/>
    <w:rsid w:val="00243574"/>
    <w:rsid w:val="00251127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D75F5"/>
    <w:rsid w:val="002E0C50"/>
    <w:rsid w:val="002E4D50"/>
    <w:rsid w:val="002E5A57"/>
    <w:rsid w:val="002E5D2D"/>
    <w:rsid w:val="002F10D6"/>
    <w:rsid w:val="00302652"/>
    <w:rsid w:val="0031765A"/>
    <w:rsid w:val="00334E15"/>
    <w:rsid w:val="00336A05"/>
    <w:rsid w:val="0034689F"/>
    <w:rsid w:val="003535BC"/>
    <w:rsid w:val="0037030A"/>
    <w:rsid w:val="003823EF"/>
    <w:rsid w:val="003A37E0"/>
    <w:rsid w:val="003A73DE"/>
    <w:rsid w:val="003B5A1D"/>
    <w:rsid w:val="003B6B9D"/>
    <w:rsid w:val="003B7C35"/>
    <w:rsid w:val="003C0117"/>
    <w:rsid w:val="003C60EE"/>
    <w:rsid w:val="003C76CA"/>
    <w:rsid w:val="003D16F2"/>
    <w:rsid w:val="003D25C4"/>
    <w:rsid w:val="003D4269"/>
    <w:rsid w:val="003E4FAB"/>
    <w:rsid w:val="003E79D1"/>
    <w:rsid w:val="004034F7"/>
    <w:rsid w:val="004152A8"/>
    <w:rsid w:val="00424287"/>
    <w:rsid w:val="00432060"/>
    <w:rsid w:val="004346D0"/>
    <w:rsid w:val="00452D7C"/>
    <w:rsid w:val="004740EF"/>
    <w:rsid w:val="00475954"/>
    <w:rsid w:val="0048077C"/>
    <w:rsid w:val="00492F07"/>
    <w:rsid w:val="004A6B42"/>
    <w:rsid w:val="004B3B44"/>
    <w:rsid w:val="004C62A3"/>
    <w:rsid w:val="004D1C2F"/>
    <w:rsid w:val="004D4E94"/>
    <w:rsid w:val="00537EFE"/>
    <w:rsid w:val="00542766"/>
    <w:rsid w:val="00550A1A"/>
    <w:rsid w:val="005517D9"/>
    <w:rsid w:val="00564936"/>
    <w:rsid w:val="00576098"/>
    <w:rsid w:val="00580A84"/>
    <w:rsid w:val="00580B26"/>
    <w:rsid w:val="005823F3"/>
    <w:rsid w:val="005832A4"/>
    <w:rsid w:val="00587E13"/>
    <w:rsid w:val="00594187"/>
    <w:rsid w:val="00595B49"/>
    <w:rsid w:val="005A4D81"/>
    <w:rsid w:val="005B2C8E"/>
    <w:rsid w:val="005B7932"/>
    <w:rsid w:val="005F27CE"/>
    <w:rsid w:val="005F4053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6110A"/>
    <w:rsid w:val="00674F94"/>
    <w:rsid w:val="006A1E2E"/>
    <w:rsid w:val="006A67E5"/>
    <w:rsid w:val="006B5767"/>
    <w:rsid w:val="006D1DD6"/>
    <w:rsid w:val="006E097C"/>
    <w:rsid w:val="007060A0"/>
    <w:rsid w:val="00713138"/>
    <w:rsid w:val="00715442"/>
    <w:rsid w:val="007241F3"/>
    <w:rsid w:val="00740188"/>
    <w:rsid w:val="00742056"/>
    <w:rsid w:val="00757193"/>
    <w:rsid w:val="0077127D"/>
    <w:rsid w:val="00776422"/>
    <w:rsid w:val="00781A37"/>
    <w:rsid w:val="007823BB"/>
    <w:rsid w:val="0079406B"/>
    <w:rsid w:val="007B1B50"/>
    <w:rsid w:val="007B2802"/>
    <w:rsid w:val="007D020D"/>
    <w:rsid w:val="007D075B"/>
    <w:rsid w:val="007D1E1A"/>
    <w:rsid w:val="007D1F8F"/>
    <w:rsid w:val="007F0EA3"/>
    <w:rsid w:val="00812268"/>
    <w:rsid w:val="00822080"/>
    <w:rsid w:val="008239C0"/>
    <w:rsid w:val="008313B8"/>
    <w:rsid w:val="008357CF"/>
    <w:rsid w:val="0083605D"/>
    <w:rsid w:val="008371E7"/>
    <w:rsid w:val="00856079"/>
    <w:rsid w:val="00856CAA"/>
    <w:rsid w:val="00884136"/>
    <w:rsid w:val="00897281"/>
    <w:rsid w:val="008A19E7"/>
    <w:rsid w:val="008A3113"/>
    <w:rsid w:val="008B0DFA"/>
    <w:rsid w:val="008B2B47"/>
    <w:rsid w:val="008C7EB3"/>
    <w:rsid w:val="008D4FE8"/>
    <w:rsid w:val="008D58DF"/>
    <w:rsid w:val="008F2EE9"/>
    <w:rsid w:val="008F5C28"/>
    <w:rsid w:val="00912E51"/>
    <w:rsid w:val="00925EA5"/>
    <w:rsid w:val="00962190"/>
    <w:rsid w:val="0096335E"/>
    <w:rsid w:val="00971397"/>
    <w:rsid w:val="0097369C"/>
    <w:rsid w:val="0097398E"/>
    <w:rsid w:val="0097647F"/>
    <w:rsid w:val="00990BBA"/>
    <w:rsid w:val="009A1415"/>
    <w:rsid w:val="009A26DE"/>
    <w:rsid w:val="009B7104"/>
    <w:rsid w:val="009C1C4F"/>
    <w:rsid w:val="009D562B"/>
    <w:rsid w:val="009F12B1"/>
    <w:rsid w:val="00A000EE"/>
    <w:rsid w:val="00A138CA"/>
    <w:rsid w:val="00A20EF2"/>
    <w:rsid w:val="00A21316"/>
    <w:rsid w:val="00A5191A"/>
    <w:rsid w:val="00A52D7C"/>
    <w:rsid w:val="00A81871"/>
    <w:rsid w:val="00A912B6"/>
    <w:rsid w:val="00AA2EDE"/>
    <w:rsid w:val="00AA726B"/>
    <w:rsid w:val="00AC1C43"/>
    <w:rsid w:val="00AC28CC"/>
    <w:rsid w:val="00AD009B"/>
    <w:rsid w:val="00AD0A53"/>
    <w:rsid w:val="00B32C0B"/>
    <w:rsid w:val="00B37272"/>
    <w:rsid w:val="00B45CB9"/>
    <w:rsid w:val="00B511F3"/>
    <w:rsid w:val="00B55A27"/>
    <w:rsid w:val="00B64595"/>
    <w:rsid w:val="00B73F74"/>
    <w:rsid w:val="00B80C07"/>
    <w:rsid w:val="00B8325B"/>
    <w:rsid w:val="00B860AB"/>
    <w:rsid w:val="00BA4DB7"/>
    <w:rsid w:val="00BC462E"/>
    <w:rsid w:val="00BD2CF3"/>
    <w:rsid w:val="00BE2181"/>
    <w:rsid w:val="00BE4161"/>
    <w:rsid w:val="00BE6E65"/>
    <w:rsid w:val="00C5033F"/>
    <w:rsid w:val="00C6077E"/>
    <w:rsid w:val="00C616F1"/>
    <w:rsid w:val="00C61935"/>
    <w:rsid w:val="00C660BA"/>
    <w:rsid w:val="00C702EC"/>
    <w:rsid w:val="00C70B19"/>
    <w:rsid w:val="00C72926"/>
    <w:rsid w:val="00C7505E"/>
    <w:rsid w:val="00C82CD3"/>
    <w:rsid w:val="00C879EB"/>
    <w:rsid w:val="00C97D09"/>
    <w:rsid w:val="00CA55FF"/>
    <w:rsid w:val="00CA6F4F"/>
    <w:rsid w:val="00CB131E"/>
    <w:rsid w:val="00CC10AA"/>
    <w:rsid w:val="00CC1546"/>
    <w:rsid w:val="00CC18D1"/>
    <w:rsid w:val="00CC4F12"/>
    <w:rsid w:val="00CF0F97"/>
    <w:rsid w:val="00CF132D"/>
    <w:rsid w:val="00CF1BE1"/>
    <w:rsid w:val="00CF4E42"/>
    <w:rsid w:val="00D0215B"/>
    <w:rsid w:val="00D0616B"/>
    <w:rsid w:val="00D139D7"/>
    <w:rsid w:val="00D168D1"/>
    <w:rsid w:val="00D210DA"/>
    <w:rsid w:val="00D4339D"/>
    <w:rsid w:val="00D435A7"/>
    <w:rsid w:val="00D455F1"/>
    <w:rsid w:val="00D50BD3"/>
    <w:rsid w:val="00D543F7"/>
    <w:rsid w:val="00D565FA"/>
    <w:rsid w:val="00D6481E"/>
    <w:rsid w:val="00D66E41"/>
    <w:rsid w:val="00D759EA"/>
    <w:rsid w:val="00D920FB"/>
    <w:rsid w:val="00DA15A9"/>
    <w:rsid w:val="00DD19FF"/>
    <w:rsid w:val="00DD4E94"/>
    <w:rsid w:val="00DE77C3"/>
    <w:rsid w:val="00E11145"/>
    <w:rsid w:val="00E2079E"/>
    <w:rsid w:val="00E302FE"/>
    <w:rsid w:val="00E73C34"/>
    <w:rsid w:val="00E90474"/>
    <w:rsid w:val="00E9160F"/>
    <w:rsid w:val="00EA49DA"/>
    <w:rsid w:val="00EC12E4"/>
    <w:rsid w:val="00EC4722"/>
    <w:rsid w:val="00ED48ED"/>
    <w:rsid w:val="00ED5809"/>
    <w:rsid w:val="00ED78CE"/>
    <w:rsid w:val="00EF4C9A"/>
    <w:rsid w:val="00F06A15"/>
    <w:rsid w:val="00F116C0"/>
    <w:rsid w:val="00F17CC9"/>
    <w:rsid w:val="00F242D1"/>
    <w:rsid w:val="00F24621"/>
    <w:rsid w:val="00F24962"/>
    <w:rsid w:val="00F40E20"/>
    <w:rsid w:val="00F70048"/>
    <w:rsid w:val="00F76569"/>
    <w:rsid w:val="00F83718"/>
    <w:rsid w:val="00F923B8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paragraph" w:customStyle="1" w:styleId="CM8">
    <w:name w:val="CM8"/>
    <w:basedOn w:val="Normal"/>
    <w:next w:val="Normal"/>
    <w:rsid w:val="004D1C2F"/>
    <w:pPr>
      <w:widowControl w:val="0"/>
      <w:autoSpaceDE w:val="0"/>
      <w:autoSpaceDN w:val="0"/>
      <w:adjustRightInd w:val="0"/>
      <w:spacing w:line="278" w:lineRule="atLeast"/>
    </w:pPr>
    <w:rPr>
      <w:rFonts w:ascii="Times" w:eastAsia="Times New Roman" w:hAnsi="Time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403138023">
          <w:marLeft w:val="0"/>
          <w:marRight w:val="0"/>
          <w:marTop w:val="75"/>
          <w:marBottom w:val="0"/>
          <w:divBdr>
            <w:top w:val="single" w:sz="6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lab.citytech.cuny.edu/collegecouncil/files/2014/08/2013-10-09-Chancellor_Report_Quick_Reference_Guide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01032C"/>
    <w:rsid w:val="000E6DFA"/>
    <w:rsid w:val="0020276D"/>
    <w:rsid w:val="00282E51"/>
    <w:rsid w:val="003670D9"/>
    <w:rsid w:val="003E1123"/>
    <w:rsid w:val="004028B1"/>
    <w:rsid w:val="004511FD"/>
    <w:rsid w:val="00492A3A"/>
    <w:rsid w:val="00493286"/>
    <w:rsid w:val="0054435B"/>
    <w:rsid w:val="005A781F"/>
    <w:rsid w:val="0061006D"/>
    <w:rsid w:val="00680EAB"/>
    <w:rsid w:val="006F1EC2"/>
    <w:rsid w:val="0073635C"/>
    <w:rsid w:val="008E0CCB"/>
    <w:rsid w:val="00A02D5B"/>
    <w:rsid w:val="00A47EBF"/>
    <w:rsid w:val="00AE5DAA"/>
    <w:rsid w:val="00B375DC"/>
    <w:rsid w:val="00B86B91"/>
    <w:rsid w:val="00B979C5"/>
    <w:rsid w:val="00C456BB"/>
    <w:rsid w:val="00C518C4"/>
    <w:rsid w:val="00D159A9"/>
    <w:rsid w:val="00E0794F"/>
    <w:rsid w:val="00E27B84"/>
    <w:rsid w:val="00E6321C"/>
    <w:rsid w:val="00EB21DD"/>
    <w:rsid w:val="00EB7AF0"/>
    <w:rsid w:val="00F56B6D"/>
    <w:rsid w:val="00F70B88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  <w:style w:type="paragraph" w:customStyle="1" w:styleId="A9DDC3671F824BED9F92ACCE0D6DA281">
    <w:name w:val="A9DDC3671F824BED9F92ACCE0D6DA281"/>
    <w:rsid w:val="00B375DC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93CDF-2CBD-496B-83B2-3DBDA7DF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Viviana Vladutescu</cp:lastModifiedBy>
  <cp:revision>3</cp:revision>
  <cp:lastPrinted>2014-12-04T04:26:00Z</cp:lastPrinted>
  <dcterms:created xsi:type="dcterms:W3CDTF">2014-12-05T13:20:00Z</dcterms:created>
  <dcterms:modified xsi:type="dcterms:W3CDTF">2014-12-06T16:51:00Z</dcterms:modified>
</cp:coreProperties>
</file>