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FB4D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0E9C">
        <w:rPr>
          <w:rFonts w:cs="Cambria"/>
        </w:rPr>
        <w:t xml:space="preserve">DATE:  </w:t>
      </w:r>
      <w:r w:rsidRPr="00960E9C">
        <w:rPr>
          <w:rFonts w:cs="Cambria"/>
        </w:rPr>
        <w:tab/>
      </w:r>
      <w:r>
        <w:rPr>
          <w:rFonts w:cs="Cambria"/>
        </w:rPr>
        <w:tab/>
        <w:t>November 4, 2014</w:t>
      </w:r>
    </w:p>
    <w:p w14:paraId="6D6E60FB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3E8B7D3D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0E9C">
        <w:rPr>
          <w:rFonts w:cs="Cambria"/>
        </w:rPr>
        <w:t xml:space="preserve">TO: </w:t>
      </w:r>
      <w:r w:rsidRPr="00960E9C">
        <w:rPr>
          <w:rFonts w:cs="Cambria"/>
        </w:rPr>
        <w:tab/>
      </w:r>
      <w:r w:rsidRPr="00960E9C">
        <w:rPr>
          <w:rFonts w:cs="Cambria"/>
        </w:rPr>
        <w:tab/>
      </w:r>
      <w:r>
        <w:rPr>
          <w:rFonts w:cs="Cambria"/>
        </w:rPr>
        <w:t xml:space="preserve">Viviana </w:t>
      </w:r>
      <w:r w:rsidRPr="005B37D0">
        <w:rPr>
          <w:rFonts w:cs="Cambria"/>
        </w:rPr>
        <w:t>Vladutescu</w:t>
      </w:r>
      <w:r w:rsidRPr="00960E9C">
        <w:rPr>
          <w:rFonts w:cs="Cambria"/>
        </w:rPr>
        <w:t xml:space="preserve">, Chair </w:t>
      </w:r>
    </w:p>
    <w:p w14:paraId="085067E7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mbria"/>
        </w:rPr>
      </w:pPr>
      <w:r w:rsidRPr="00960E9C">
        <w:rPr>
          <w:rFonts w:cs="Cambria"/>
        </w:rPr>
        <w:t>College Council Curriculum Committee</w:t>
      </w:r>
    </w:p>
    <w:p w14:paraId="0FAEBB20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mbria"/>
        </w:rPr>
      </w:pPr>
    </w:p>
    <w:p w14:paraId="3D4D6290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0E9C">
        <w:rPr>
          <w:rFonts w:cs="Cambria"/>
        </w:rPr>
        <w:t>FROM:</w:t>
      </w:r>
      <w:r w:rsidRPr="00960E9C">
        <w:rPr>
          <w:rFonts w:cs="Cambria"/>
        </w:rPr>
        <w:tab/>
      </w:r>
      <w:r w:rsidRPr="00960E9C">
        <w:rPr>
          <w:rFonts w:cs="Cambria"/>
        </w:rPr>
        <w:tab/>
        <w:t>Curriculum Subcommittee</w:t>
      </w:r>
    </w:p>
    <w:p w14:paraId="5CCB0108" w14:textId="77777777" w:rsidR="002A0F48" w:rsidRPr="00E06C66" w:rsidRDefault="00E06C66" w:rsidP="00E06C66">
      <w:pPr>
        <w:ind w:left="720" w:firstLine="720"/>
        <w:rPr>
          <w:rFonts w:eastAsia="Times New Roman"/>
        </w:rPr>
      </w:pPr>
      <w:r w:rsidRPr="00E06C66">
        <w:rPr>
          <w:rFonts w:eastAsia="Times New Roman" w:cs="Tahoma"/>
          <w:color w:val="000000"/>
        </w:rPr>
        <w:t>Ian Beilin</w:t>
      </w:r>
      <w:r w:rsidRPr="00E06C66">
        <w:rPr>
          <w:rFonts w:eastAsia="Times New Roman"/>
        </w:rPr>
        <w:t xml:space="preserve">, </w:t>
      </w:r>
      <w:r w:rsidR="002A0F48" w:rsidRPr="00E06C66">
        <w:rPr>
          <w:rFonts w:cs="Cambria"/>
        </w:rPr>
        <w:t xml:space="preserve">Douglas Davis  (Chair), </w:t>
      </w:r>
      <w:r w:rsidRPr="00E06C66">
        <w:rPr>
          <w:rFonts w:eastAsia="Times New Roman" w:cs="Tahoma"/>
          <w:color w:val="000000"/>
          <w:shd w:val="clear" w:color="auto" w:fill="FFFFFF"/>
        </w:rPr>
        <w:t>Mark Hellermann</w:t>
      </w:r>
    </w:p>
    <w:p w14:paraId="72F37E1F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mbria"/>
        </w:rPr>
      </w:pPr>
    </w:p>
    <w:p w14:paraId="023A72E3" w14:textId="77777777" w:rsidR="00E06C66" w:rsidRPr="00E06C66" w:rsidRDefault="00E06C66" w:rsidP="00E06C66">
      <w:pPr>
        <w:ind w:left="1440" w:hanging="1440"/>
        <w:rPr>
          <w:rFonts w:eastAsia="Times New Roman"/>
        </w:rPr>
      </w:pPr>
      <w:r>
        <w:rPr>
          <w:rFonts w:cs="Cambria"/>
        </w:rPr>
        <w:t>RE:</w:t>
      </w:r>
      <w:r>
        <w:rPr>
          <w:rFonts w:cs="Cambria"/>
        </w:rPr>
        <w:tab/>
        <w:t xml:space="preserve">Final Report for Proposal 14-07; </w:t>
      </w:r>
      <w:r w:rsidRPr="00E06C66">
        <w:rPr>
          <w:rFonts w:eastAsia="Times New Roman" w:cs="Arial"/>
          <w:color w:val="222222"/>
          <w:shd w:val="clear" w:color="auto" w:fill="FFFFFF"/>
        </w:rPr>
        <w:t>Lib2005/Arch2205_Learning Places-</w:t>
      </w:r>
      <w:r>
        <w:rPr>
          <w:rFonts w:eastAsia="Times New Roman" w:cs="Arial"/>
          <w:color w:val="222222"/>
          <w:shd w:val="clear" w:color="auto" w:fill="FFFFFF"/>
        </w:rPr>
        <w:br/>
      </w:r>
      <w:r w:rsidRPr="00E06C66">
        <w:rPr>
          <w:rFonts w:eastAsia="Times New Roman" w:cs="Arial"/>
          <w:color w:val="222222"/>
          <w:shd w:val="clear" w:color="auto" w:fill="FFFFFF"/>
        </w:rPr>
        <w:t>Understanding the City</w:t>
      </w:r>
      <w:r w:rsidRPr="00E06C66">
        <w:rPr>
          <w:rFonts w:eastAsia="Times New Roman"/>
        </w:rPr>
        <w:t xml:space="preserve"> </w:t>
      </w:r>
      <w:r w:rsidRPr="00E06C66">
        <w:rPr>
          <w:rFonts w:cs="Cambria"/>
        </w:rPr>
        <w:t xml:space="preserve"> </w:t>
      </w:r>
    </w:p>
    <w:p w14:paraId="17561940" w14:textId="77777777" w:rsidR="002A0F48" w:rsidRPr="00E06C66" w:rsidRDefault="002A0F48" w:rsidP="00E06C66">
      <w:pPr>
        <w:ind w:left="1440" w:hanging="1440"/>
        <w:rPr>
          <w:rFonts w:eastAsia="Times New Roman"/>
        </w:rPr>
      </w:pPr>
    </w:p>
    <w:p w14:paraId="5D137B3A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 w:rsidRPr="00960E9C">
        <w:rPr>
          <w:rFonts w:cs="Cambria-Bold"/>
          <w:b/>
          <w:bCs/>
        </w:rPr>
        <w:t>___________________________________________________________________</w:t>
      </w:r>
    </w:p>
    <w:p w14:paraId="4F6B3BC8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14:paraId="5FE14E15" w14:textId="77777777" w:rsidR="00E06C66" w:rsidRPr="00A14CAC" w:rsidRDefault="00E06C66" w:rsidP="00E06C66">
      <w:pPr>
        <w:rPr>
          <w:rFonts w:ascii="Arial" w:hAnsi="Arial" w:cs="Arial"/>
          <w:b/>
          <w:bCs/>
        </w:rPr>
      </w:pPr>
      <w:r w:rsidRPr="00A14CAC">
        <w:rPr>
          <w:rFonts w:ascii="Arial" w:hAnsi="Arial" w:cs="Arial"/>
          <w:b/>
          <w:bCs/>
        </w:rPr>
        <w:t>AIV.1.</w:t>
      </w:r>
      <w:r w:rsidRPr="00A14C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Library Department/Architectural Technology Department</w:t>
      </w:r>
    </w:p>
    <w:p w14:paraId="617D6115" w14:textId="77777777" w:rsidR="00E06C66" w:rsidRPr="00A14CAC" w:rsidRDefault="00E06C66" w:rsidP="00E06C66">
      <w:pPr>
        <w:tabs>
          <w:tab w:val="left" w:pos="720"/>
        </w:tabs>
        <w:adjustRightInd w:val="0"/>
        <w:spacing w:before="120"/>
        <w:rPr>
          <w:rFonts w:ascii="Arial" w:hAnsi="Arial" w:cs="Arial"/>
        </w:rPr>
      </w:pPr>
      <w:r w:rsidRPr="00A14CAC">
        <w:rPr>
          <w:rFonts w:ascii="Arial" w:hAnsi="Arial" w:cs="Arial"/>
          <w:b/>
        </w:rPr>
        <w:t>Course Number:</w:t>
      </w:r>
      <w:r w:rsidRPr="00A14C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LIB 2205/ARCH 2205</w:t>
      </w:r>
    </w:p>
    <w:p w14:paraId="22023A39" w14:textId="77777777" w:rsidR="00E06C66" w:rsidRPr="00B77250" w:rsidRDefault="00E06C66" w:rsidP="00E06C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</w:rPr>
        <w:t>Learning Places: Understanding the City</w:t>
      </w:r>
    </w:p>
    <w:p w14:paraId="4A805D25" w14:textId="77777777" w:rsidR="00E06C66" w:rsidRPr="00A14CAC" w:rsidRDefault="00E06C66" w:rsidP="00E06C66">
      <w:pPr>
        <w:tabs>
          <w:tab w:val="left" w:pos="2160"/>
          <w:tab w:val="left" w:pos="5040"/>
        </w:tabs>
        <w:rPr>
          <w:rFonts w:ascii="Arial" w:hAnsi="Arial" w:cs="Arial"/>
          <w:b/>
        </w:rPr>
      </w:pPr>
      <w:r w:rsidRPr="00A14CAC">
        <w:rPr>
          <w:rFonts w:ascii="Arial" w:hAnsi="Arial" w:cs="Arial"/>
          <w:b/>
        </w:rPr>
        <w:t>Hours:</w:t>
      </w:r>
      <w:r>
        <w:rPr>
          <w:rFonts w:ascii="Arial" w:hAnsi="Arial" w:cs="Arial"/>
        </w:rPr>
        <w:t xml:space="preserve"> 1 Class Hour,</w:t>
      </w:r>
      <w:r>
        <w:rPr>
          <w:rFonts w:ascii="Arial" w:hAnsi="Arial" w:cs="Arial"/>
        </w:rPr>
        <w:tab/>
        <w:t xml:space="preserve">4 </w:t>
      </w:r>
      <w:r w:rsidRPr="00A14CAC">
        <w:rPr>
          <w:rFonts w:ascii="Arial" w:hAnsi="Arial" w:cs="Arial"/>
        </w:rPr>
        <w:t xml:space="preserve">Lab Hours   </w:t>
      </w:r>
    </w:p>
    <w:p w14:paraId="39823660" w14:textId="77777777" w:rsidR="00E06C66" w:rsidRPr="00A14CAC" w:rsidRDefault="00E06C66" w:rsidP="00E06C66">
      <w:pPr>
        <w:tabs>
          <w:tab w:val="left" w:pos="216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Credits: </w:t>
      </w:r>
      <w:r w:rsidRPr="00B77250">
        <w:rPr>
          <w:rFonts w:ascii="Arial" w:hAnsi="Arial" w:cs="Arial"/>
          <w:bCs/>
        </w:rPr>
        <w:t xml:space="preserve">3 </w:t>
      </w:r>
      <w:r w:rsidRPr="00A14CAC">
        <w:rPr>
          <w:rFonts w:ascii="Arial" w:hAnsi="Arial" w:cs="Arial"/>
          <w:bCs/>
        </w:rPr>
        <w:t>Credits</w:t>
      </w:r>
    </w:p>
    <w:p w14:paraId="536CC3DC" w14:textId="77777777" w:rsidR="00E06C66" w:rsidRPr="00A14CAC" w:rsidRDefault="00E06C66" w:rsidP="00E06C66">
      <w:pPr>
        <w:tabs>
          <w:tab w:val="left" w:pos="720"/>
        </w:tabs>
        <w:adjustRightInd w:val="0"/>
        <w:rPr>
          <w:rFonts w:ascii="Arial" w:hAnsi="Arial" w:cs="Arial"/>
          <w:b/>
        </w:rPr>
      </w:pPr>
      <w:r w:rsidRPr="00A14CAC">
        <w:rPr>
          <w:rFonts w:ascii="Arial" w:hAnsi="Arial" w:cs="Arial"/>
          <w:b/>
        </w:rPr>
        <w:t>Prerequisite</w:t>
      </w:r>
      <w:r>
        <w:rPr>
          <w:rFonts w:ascii="Arial" w:hAnsi="Arial" w:cs="Arial"/>
          <w:b/>
        </w:rPr>
        <w:t>s</w:t>
      </w:r>
      <w:r w:rsidRPr="00A14CAC">
        <w:rPr>
          <w:rFonts w:ascii="Arial" w:hAnsi="Arial" w:cs="Arial"/>
          <w:b/>
        </w:rPr>
        <w:t>:</w:t>
      </w:r>
      <w:r w:rsidRPr="00B77250">
        <w:rPr>
          <w:rFonts w:ascii="Arial" w:hAnsi="Arial" w:cs="Arial"/>
        </w:rPr>
        <w:t xml:space="preserve"> ENG1101</w:t>
      </w:r>
      <w:r>
        <w:rPr>
          <w:rFonts w:ascii="Arial" w:hAnsi="Arial" w:cs="Arial"/>
        </w:rPr>
        <w:t xml:space="preserve"> and 1 course in the Flexible Common Core</w:t>
      </w:r>
    </w:p>
    <w:p w14:paraId="0EA2B79A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-Bold"/>
          <w:bCs/>
        </w:rPr>
      </w:pPr>
    </w:p>
    <w:p w14:paraId="136A38E9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ind w:left="3600" w:hanging="3600"/>
        <w:rPr>
          <w:rFonts w:cs="Cambria-Bold"/>
          <w:bCs/>
        </w:rPr>
      </w:pPr>
      <w:r w:rsidRPr="00960E9C">
        <w:rPr>
          <w:rFonts w:cs="Cambria-Bold"/>
          <w:bCs/>
        </w:rPr>
        <w:t xml:space="preserve">  </w:t>
      </w:r>
    </w:p>
    <w:p w14:paraId="6D15EB54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 w:rsidRPr="006710A2">
        <w:rPr>
          <w:rFonts w:cs="Cambria-Bold"/>
          <w:b/>
          <w:bCs/>
          <w:sz w:val="24"/>
          <w:szCs w:val="24"/>
          <w:u w:val="single"/>
        </w:rPr>
        <w:t>CATALOG DESCRIPTION</w:t>
      </w:r>
      <w:r w:rsidRPr="00960E9C">
        <w:rPr>
          <w:rFonts w:cs="Cambria-Bold"/>
          <w:b/>
          <w:bCs/>
        </w:rPr>
        <w:t xml:space="preserve">: </w:t>
      </w:r>
    </w:p>
    <w:p w14:paraId="7CF1E78E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74D1E1B" w14:textId="77777777" w:rsidR="002A0F48" w:rsidRPr="002007F1" w:rsidRDefault="002A0F48" w:rsidP="002A0F48">
      <w:pPr>
        <w:autoSpaceDE w:val="0"/>
        <w:autoSpaceDN w:val="0"/>
        <w:adjustRightInd w:val="0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This course offers an interdisciplinary approach to investigating our built environment using a case study focused on a specific place each semester. This course combines physical examination with information research and data collection using methodologies developed in multiple disciplines. Students from a variety of departments engage in on-site exploration and in-depth research of a location in New York City.</w:t>
      </w:r>
    </w:p>
    <w:p w14:paraId="1488E4D4" w14:textId="77777777" w:rsidR="002A0F48" w:rsidRPr="00565857" w:rsidRDefault="002A0F48" w:rsidP="002A0F4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</w:p>
    <w:p w14:paraId="62BF4585" w14:textId="77777777" w:rsidR="002A0F48" w:rsidRPr="00565857" w:rsidRDefault="002A0F48" w:rsidP="002A0F4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565857">
        <w:rPr>
          <w:rFonts w:cs="ArialMT"/>
          <w:b/>
          <w:sz w:val="24"/>
          <w:szCs w:val="24"/>
          <w:u w:val="single"/>
        </w:rPr>
        <w:t>RATIONALE:</w:t>
      </w:r>
    </w:p>
    <w:p w14:paraId="5EDAFB79" w14:textId="77777777" w:rsidR="002A0F48" w:rsidRDefault="002A0F48" w:rsidP="002A0F4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1EE29FA" w14:textId="77777777" w:rsidR="002A0F48" w:rsidRDefault="002A0F48" w:rsidP="002A0F48">
      <w:pPr>
        <w:autoSpaceDE w:val="0"/>
        <w:autoSpaceDN w:val="0"/>
        <w:adjustRightInd w:val="0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The built environment of the city is a critical context that impacts all of our daily lives on multiple levels, including our sense of community and cultural heritage, temper and well-being, physical accessibility and mobility to name a few. Therefore it is important that we understand the nature of our built environment and the forces that guide its development. An interdisciplinary approach to investigating the built environment provides a rich educational experience and a model for effective research.</w:t>
      </w:r>
    </w:p>
    <w:p w14:paraId="78CD0733" w14:textId="77777777" w:rsidR="002A0F48" w:rsidRPr="00D47A55" w:rsidRDefault="002A0F48" w:rsidP="002A0F48">
      <w:pPr>
        <w:rPr>
          <w:rFonts w:ascii="ArialMT" w:hAnsi="ArialMT" w:cs="ArialMT"/>
          <w:color w:val="232323"/>
        </w:rPr>
      </w:pPr>
      <w:r w:rsidRPr="00554E10">
        <w:rPr>
          <w:rFonts w:cs="TimesNewRomanPS-BoldMT"/>
          <w:b/>
          <w:bCs/>
          <w:sz w:val="24"/>
          <w:szCs w:val="24"/>
          <w:u w:val="single"/>
        </w:rPr>
        <w:lastRenderedPageBreak/>
        <w:t>Strengths</w:t>
      </w:r>
    </w:p>
    <w:p w14:paraId="6C9A363F" w14:textId="77777777" w:rsidR="002A0F48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2D99D201" w14:textId="761C13B0" w:rsidR="002A0F48" w:rsidRPr="00D35516" w:rsidRDefault="00E931DD" w:rsidP="002A0F48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This course is strong in concept and design. In concept, the marriage of our library and a specific department enables an </w:t>
      </w:r>
      <w:r w:rsidR="00FF346A">
        <w:rPr>
          <w:rFonts w:ascii="Helvetica" w:eastAsiaTheme="minorEastAsia" w:hAnsi="Helvetica" w:cs="Helvetica"/>
          <w:sz w:val="24"/>
          <w:szCs w:val="24"/>
        </w:rPr>
        <w:t>in-depth</w:t>
      </w:r>
      <w:r>
        <w:rPr>
          <w:rFonts w:ascii="Helvetica" w:eastAsiaTheme="minorEastAsia" w:hAnsi="Helvetica" w:cs="Helvetica"/>
          <w:sz w:val="24"/>
          <w:szCs w:val="24"/>
        </w:rPr>
        <w:t xml:space="preserve"> discussion through leveraging library resources.</w:t>
      </w:r>
      <w:r w:rsidR="00D35516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D35516">
        <w:rPr>
          <w:rFonts w:cs="ArialMT"/>
          <w:sz w:val="24"/>
          <w:szCs w:val="24"/>
        </w:rPr>
        <w:t>The modular course design allows our students and the college to benefit from a wide range of academic perspectives on a particular subject.</w:t>
      </w:r>
      <w:r w:rsidR="00D35516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D35516">
        <w:rPr>
          <w:rFonts w:cs="ArialMT"/>
          <w:sz w:val="24"/>
          <w:szCs w:val="24"/>
        </w:rPr>
        <w:t>This</w:t>
      </w:r>
      <w:r>
        <w:rPr>
          <w:rFonts w:cs="ArialMT"/>
          <w:sz w:val="24"/>
          <w:szCs w:val="24"/>
        </w:rPr>
        <w:t xml:space="preserve"> course design </w:t>
      </w:r>
      <w:r w:rsidR="00D35516">
        <w:rPr>
          <w:rFonts w:cs="ArialMT"/>
          <w:sz w:val="24"/>
          <w:szCs w:val="24"/>
        </w:rPr>
        <w:t xml:space="preserve">can also </w:t>
      </w:r>
      <w:r>
        <w:rPr>
          <w:rFonts w:cs="ArialMT"/>
          <w:sz w:val="24"/>
          <w:szCs w:val="24"/>
        </w:rPr>
        <w:t xml:space="preserve">be used </w:t>
      </w:r>
      <w:r w:rsidR="00D35516">
        <w:rPr>
          <w:rFonts w:cs="ArialMT"/>
          <w:sz w:val="24"/>
          <w:szCs w:val="24"/>
        </w:rPr>
        <w:t xml:space="preserve">as an example for other </w:t>
      </w:r>
      <w:r w:rsidR="00FF346A">
        <w:rPr>
          <w:rFonts w:cs="ArialMT"/>
          <w:sz w:val="24"/>
          <w:szCs w:val="24"/>
        </w:rPr>
        <w:t>interdisciplinary</w:t>
      </w:r>
      <w:r w:rsidR="00D35516">
        <w:rPr>
          <w:rFonts w:cs="ArialMT"/>
          <w:sz w:val="24"/>
          <w:szCs w:val="24"/>
        </w:rPr>
        <w:t xml:space="preserve"> courses. </w:t>
      </w:r>
      <w:r>
        <w:rPr>
          <w:rFonts w:cs="ArialMT"/>
          <w:sz w:val="24"/>
          <w:szCs w:val="24"/>
        </w:rPr>
        <w:t xml:space="preserve"> </w:t>
      </w:r>
    </w:p>
    <w:p w14:paraId="011A37A0" w14:textId="77777777" w:rsidR="002A0F48" w:rsidRPr="00565857" w:rsidRDefault="002A0F48" w:rsidP="002A0F4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5D49EA2" w14:textId="77777777" w:rsidR="002A0F48" w:rsidRPr="006710A2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  <w:u w:val="single"/>
        </w:rPr>
      </w:pPr>
      <w:r w:rsidRPr="006710A2">
        <w:rPr>
          <w:rFonts w:cs="TimesNewRomanPSMT"/>
          <w:b/>
          <w:sz w:val="24"/>
          <w:szCs w:val="24"/>
          <w:u w:val="single"/>
        </w:rPr>
        <w:t>Weaknesses</w:t>
      </w:r>
    </w:p>
    <w:p w14:paraId="28D69ED2" w14:textId="77777777" w:rsidR="002A0F48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None</w:t>
      </w:r>
    </w:p>
    <w:p w14:paraId="4C97A7CB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10CF7DA" w14:textId="77777777" w:rsidR="002A0F48" w:rsidRPr="006710A2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6710A2">
        <w:rPr>
          <w:rFonts w:cs="TimesNewRomanPS-BoldMT"/>
          <w:b/>
          <w:bCs/>
          <w:sz w:val="24"/>
          <w:szCs w:val="24"/>
          <w:u w:val="single"/>
        </w:rPr>
        <w:t>Issues and Concerns Discussed</w:t>
      </w:r>
    </w:p>
    <w:p w14:paraId="198D4F9F" w14:textId="77777777" w:rsidR="002A0F48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5D34501D" w14:textId="6596C962" w:rsidR="002A0F48" w:rsidRPr="00565857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65857">
        <w:rPr>
          <w:rFonts w:cs="TimesNewRomanPSMT"/>
          <w:sz w:val="24"/>
          <w:szCs w:val="24"/>
        </w:rPr>
        <w:t xml:space="preserve">Overall, the issues discussed were related to the </w:t>
      </w:r>
      <w:r>
        <w:rPr>
          <w:rFonts w:cs="TimesNewRomanPSMT"/>
          <w:sz w:val="24"/>
          <w:szCs w:val="24"/>
        </w:rPr>
        <w:t xml:space="preserve">formatting of the </w:t>
      </w:r>
      <w:r w:rsidRPr="00565857">
        <w:rPr>
          <w:rFonts w:cs="TimesNewRomanPSMT"/>
          <w:sz w:val="24"/>
          <w:szCs w:val="24"/>
        </w:rPr>
        <w:t>proposal</w:t>
      </w:r>
      <w:r>
        <w:rPr>
          <w:rFonts w:cs="TimesNewRomanPSMT"/>
          <w:sz w:val="24"/>
          <w:szCs w:val="24"/>
        </w:rPr>
        <w:t xml:space="preserve"> (an aggregate group</w:t>
      </w:r>
      <w:r w:rsidRPr="0056585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of small changes) </w:t>
      </w:r>
      <w:r w:rsidR="00FF346A">
        <w:rPr>
          <w:rFonts w:cs="TimesNewRomanPSMT"/>
          <w:sz w:val="24"/>
          <w:szCs w:val="24"/>
        </w:rPr>
        <w:t>vs.</w:t>
      </w:r>
      <w:r>
        <w:rPr>
          <w:rFonts w:cs="TimesNewRomanPSMT"/>
          <w:sz w:val="24"/>
          <w:szCs w:val="24"/>
        </w:rPr>
        <w:t xml:space="preserve"> the substance of the proposal</w:t>
      </w:r>
      <w:r w:rsidRPr="00565857">
        <w:rPr>
          <w:rFonts w:cs="TimesNewRomanPSMT"/>
          <w:sz w:val="24"/>
          <w:szCs w:val="24"/>
        </w:rPr>
        <w:t xml:space="preserve"> itself. </w:t>
      </w:r>
      <w:r>
        <w:rPr>
          <w:rFonts w:cs="TimesNewRomanPSMT"/>
          <w:sz w:val="24"/>
          <w:szCs w:val="24"/>
        </w:rPr>
        <w:t>The</w:t>
      </w:r>
      <w:r w:rsidRPr="00565857">
        <w:rPr>
          <w:rFonts w:cs="TimesNewRomanPSMT"/>
          <w:sz w:val="24"/>
          <w:szCs w:val="24"/>
        </w:rPr>
        <w:t xml:space="preserve"> issues included:</w:t>
      </w:r>
    </w:p>
    <w:p w14:paraId="3AF26212" w14:textId="00102428" w:rsidR="002A0F48" w:rsidRDefault="002A0F48" w:rsidP="002A0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B667E">
        <w:rPr>
          <w:rFonts w:cs="TimesNewRomanPSMT"/>
          <w:sz w:val="24"/>
          <w:szCs w:val="24"/>
        </w:rPr>
        <w:t xml:space="preserve">Course title, </w:t>
      </w:r>
      <w:r w:rsidR="00D35516">
        <w:rPr>
          <w:rFonts w:cs="TimesNewRomanPSMT"/>
          <w:sz w:val="24"/>
          <w:szCs w:val="24"/>
        </w:rPr>
        <w:t>number</w:t>
      </w:r>
    </w:p>
    <w:p w14:paraId="14C543EA" w14:textId="77777777" w:rsidR="00660B17" w:rsidRDefault="002A0F48" w:rsidP="002A0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65857">
        <w:rPr>
          <w:rFonts w:cs="TimesNewRomanPSMT"/>
          <w:sz w:val="24"/>
          <w:szCs w:val="24"/>
        </w:rPr>
        <w:t xml:space="preserve">Further </w:t>
      </w:r>
      <w:r>
        <w:rPr>
          <w:rFonts w:cs="TimesNewRomanPSMT"/>
          <w:sz w:val="24"/>
          <w:szCs w:val="24"/>
        </w:rPr>
        <w:t>clarification</w:t>
      </w:r>
      <w:r w:rsidRPr="00565857">
        <w:rPr>
          <w:rFonts w:cs="TimesNewRomanPSMT"/>
          <w:sz w:val="24"/>
          <w:szCs w:val="24"/>
        </w:rPr>
        <w:t xml:space="preserve"> in</w:t>
      </w:r>
      <w:r w:rsidR="00660B17">
        <w:rPr>
          <w:rFonts w:cs="TimesNewRomanPSMT"/>
          <w:sz w:val="24"/>
          <w:szCs w:val="24"/>
        </w:rPr>
        <w:t xml:space="preserve"> the content</w:t>
      </w:r>
      <w:r w:rsidR="00D35516">
        <w:rPr>
          <w:rFonts w:cs="TimesNewRomanPSMT"/>
          <w:sz w:val="24"/>
          <w:szCs w:val="24"/>
        </w:rPr>
        <w:t xml:space="preserve"> allow</w:t>
      </w:r>
      <w:r w:rsidR="00660B17">
        <w:rPr>
          <w:rFonts w:cs="TimesNewRomanPSMT"/>
          <w:sz w:val="24"/>
          <w:szCs w:val="24"/>
        </w:rPr>
        <w:t>ing</w:t>
      </w:r>
      <w:r w:rsidR="00D35516">
        <w:rPr>
          <w:rFonts w:cs="TimesNewRomanPSMT"/>
          <w:sz w:val="24"/>
          <w:szCs w:val="24"/>
        </w:rPr>
        <w:t xml:space="preserve"> </w:t>
      </w:r>
      <w:r w:rsidR="00660B17">
        <w:rPr>
          <w:rFonts w:cs="TimesNewRomanPSMT"/>
          <w:sz w:val="24"/>
          <w:szCs w:val="24"/>
        </w:rPr>
        <w:t>a wider range of faculty able to teach the subject matter</w:t>
      </w:r>
      <w:r>
        <w:rPr>
          <w:rFonts w:cs="TimesNewRomanPSMT"/>
          <w:sz w:val="24"/>
          <w:szCs w:val="24"/>
        </w:rPr>
        <w:t xml:space="preserve">. </w:t>
      </w:r>
    </w:p>
    <w:p w14:paraId="7FA917D7" w14:textId="4447B130" w:rsidR="002A0F48" w:rsidRPr="004B667E" w:rsidRDefault="00660B17" w:rsidP="002A0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Course description changes making its appeal more evident to a wider range of students</w:t>
      </w:r>
      <w:r w:rsidR="002A0F48">
        <w:rPr>
          <w:rFonts w:cs="TimesNewRomanPSMT"/>
          <w:sz w:val="24"/>
          <w:szCs w:val="24"/>
        </w:rPr>
        <w:t>.</w:t>
      </w:r>
    </w:p>
    <w:p w14:paraId="15048201" w14:textId="77777777" w:rsidR="002A0F48" w:rsidRPr="00565857" w:rsidRDefault="002A0F48" w:rsidP="002A0F48">
      <w:pPr>
        <w:spacing w:after="100" w:line="240" w:lineRule="auto"/>
        <w:ind w:left="360"/>
        <w:rPr>
          <w:rFonts w:eastAsia="Times New Roman" w:cs="Tahoma"/>
          <w:sz w:val="24"/>
          <w:szCs w:val="24"/>
        </w:rPr>
      </w:pPr>
    </w:p>
    <w:p w14:paraId="68FC0D3E" w14:textId="18BE0C49" w:rsidR="002A0F48" w:rsidRPr="004B667E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65857">
        <w:rPr>
          <w:rFonts w:cs="TimesNewRomanPSMT"/>
          <w:sz w:val="24"/>
          <w:szCs w:val="24"/>
        </w:rPr>
        <w:t>The suggestions made were taken into consideration in the modified course proposal document.</w:t>
      </w:r>
      <w:r>
        <w:rPr>
          <w:rFonts w:cs="TimesNewRomanPSMT"/>
          <w:sz w:val="24"/>
          <w:szCs w:val="24"/>
        </w:rPr>
        <w:t xml:space="preserve"> </w:t>
      </w:r>
      <w:r w:rsidRPr="00565857">
        <w:rPr>
          <w:rFonts w:cs="TimesNewRomanPSMT"/>
          <w:sz w:val="24"/>
          <w:szCs w:val="24"/>
        </w:rPr>
        <w:t>The subcommittee recognizes this as</w:t>
      </w:r>
      <w:r>
        <w:rPr>
          <w:rFonts w:cs="TimesNewRomanPSMT"/>
          <w:sz w:val="24"/>
          <w:szCs w:val="24"/>
        </w:rPr>
        <w:t xml:space="preserve"> a valuable and important </w:t>
      </w:r>
      <w:r w:rsidR="00660B17">
        <w:rPr>
          <w:rFonts w:cs="TimesNewRomanPSMT"/>
          <w:sz w:val="24"/>
          <w:szCs w:val="24"/>
        </w:rPr>
        <w:t>model</w:t>
      </w:r>
      <w:r>
        <w:rPr>
          <w:rFonts w:cs="TimesNewRomanPSMT"/>
          <w:sz w:val="24"/>
          <w:szCs w:val="24"/>
        </w:rPr>
        <w:t xml:space="preserve"> as it provides the col</w:t>
      </w:r>
      <w:r w:rsidR="00660B17">
        <w:rPr>
          <w:rFonts w:cs="TimesNewRomanPSMT"/>
          <w:sz w:val="24"/>
          <w:szCs w:val="24"/>
        </w:rPr>
        <w:t>lege an example of</w:t>
      </w:r>
      <w:r>
        <w:rPr>
          <w:rFonts w:cs="TimesNewRomanPSMT"/>
          <w:sz w:val="24"/>
          <w:szCs w:val="24"/>
        </w:rPr>
        <w:t xml:space="preserve"> </w:t>
      </w:r>
      <w:r w:rsidR="00660B17">
        <w:rPr>
          <w:rFonts w:cs="TimesNewRomanPSMT"/>
          <w:sz w:val="24"/>
          <w:szCs w:val="24"/>
        </w:rPr>
        <w:t>merging the library resources with each of our departments for the benefit of our students.</w:t>
      </w:r>
    </w:p>
    <w:p w14:paraId="2894FC29" w14:textId="77777777" w:rsidR="002A0F48" w:rsidRPr="00960E9C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69A754D" w14:textId="77777777" w:rsidR="002A0F48" w:rsidRPr="006710A2" w:rsidRDefault="002A0F48" w:rsidP="002A0F4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6710A2">
        <w:rPr>
          <w:rFonts w:cs="TimesNewRomanPS-BoldMT"/>
          <w:b/>
          <w:bCs/>
          <w:sz w:val="24"/>
          <w:szCs w:val="24"/>
          <w:u w:val="single"/>
        </w:rPr>
        <w:t>Subcommittee activities</w:t>
      </w:r>
    </w:p>
    <w:p w14:paraId="1E9304F5" w14:textId="1C001FE4" w:rsidR="002A0F48" w:rsidRPr="00FF346A" w:rsidRDefault="002A0F48" w:rsidP="00FF346A">
      <w:pPr>
        <w:rPr>
          <w:rFonts w:ascii="Times" w:eastAsia="Times New Roman" w:hAnsi="Times"/>
          <w:sz w:val="20"/>
          <w:szCs w:val="20"/>
        </w:rPr>
      </w:pPr>
      <w:r>
        <w:rPr>
          <w:rFonts w:cs="TimesNewRomanPSMT"/>
          <w:sz w:val="24"/>
          <w:szCs w:val="24"/>
        </w:rPr>
        <w:t>The subcommittee sent minor formatting changes to</w:t>
      </w:r>
      <w:r w:rsidRPr="00565857">
        <w:rPr>
          <w:rFonts w:cs="TimesNewRomanPSMT"/>
          <w:sz w:val="24"/>
          <w:szCs w:val="24"/>
        </w:rPr>
        <w:t xml:space="preserve"> proposer</w:t>
      </w:r>
      <w:r w:rsidR="00FF346A">
        <w:rPr>
          <w:rFonts w:cs="TimesNewRomanPSMT"/>
          <w:sz w:val="24"/>
          <w:szCs w:val="24"/>
        </w:rPr>
        <w:t>s</w:t>
      </w:r>
      <w:r w:rsidRPr="00565857">
        <w:rPr>
          <w:rFonts w:cs="TimesNewRomanPSMT"/>
          <w:sz w:val="24"/>
          <w:szCs w:val="24"/>
        </w:rPr>
        <w:t xml:space="preserve"> </w:t>
      </w:r>
      <w:r w:rsidR="00FF346A" w:rsidRPr="00FF346A">
        <w:rPr>
          <w:rFonts w:ascii="Tahoma" w:eastAsia="Times New Roman" w:hAnsi="Tahoma" w:cs="Tahoma"/>
          <w:color w:val="000000"/>
          <w:sz w:val="24"/>
          <w:szCs w:val="24"/>
          <w:shd w:val="clear" w:color="auto" w:fill="F7F7F7"/>
        </w:rPr>
        <w:t>Maura Smale</w:t>
      </w:r>
      <w:r w:rsidR="00FF346A">
        <w:rPr>
          <w:rFonts w:ascii="Tahoma" w:eastAsia="Times New Roman" w:hAnsi="Tahoma" w:cs="Tahoma"/>
          <w:color w:val="000000"/>
          <w:sz w:val="24"/>
          <w:szCs w:val="24"/>
          <w:shd w:val="clear" w:color="auto" w:fill="F7F7F7"/>
        </w:rPr>
        <w:t xml:space="preserve"> &amp; </w:t>
      </w:r>
      <w:r w:rsidR="00FF346A" w:rsidRPr="00FF346A">
        <w:rPr>
          <w:rFonts w:ascii="Tahoma" w:eastAsia="Times New Roman" w:hAnsi="Tahoma" w:cs="Tahoma"/>
          <w:color w:val="000000"/>
          <w:sz w:val="24"/>
          <w:szCs w:val="24"/>
          <w:shd w:val="clear" w:color="auto" w:fill="F7F7F7"/>
        </w:rPr>
        <w:t>Jason Montgomery</w:t>
      </w:r>
      <w:r w:rsidRPr="00565857">
        <w:rPr>
          <w:rFonts w:cs="TimesNewRomanPSMT"/>
          <w:sz w:val="24"/>
          <w:szCs w:val="24"/>
        </w:rPr>
        <w:t>. During the course of the</w:t>
      </w:r>
      <w:r>
        <w:rPr>
          <w:rFonts w:cs="TimesNewRomanPSMT"/>
          <w:sz w:val="24"/>
          <w:szCs w:val="24"/>
        </w:rPr>
        <w:t xml:space="preserve"> exchange</w:t>
      </w:r>
      <w:r w:rsidRPr="00565857">
        <w:rPr>
          <w:rFonts w:cs="TimesNewRomanPSMT"/>
          <w:sz w:val="24"/>
          <w:szCs w:val="24"/>
        </w:rPr>
        <w:t xml:space="preserve">, suggestions for small modifications were made. A </w:t>
      </w:r>
      <w:r w:rsidR="00FF346A">
        <w:rPr>
          <w:rFonts w:cs="TimesNewRomanPSMT"/>
          <w:sz w:val="24"/>
          <w:szCs w:val="24"/>
        </w:rPr>
        <w:t>revised submission was provided</w:t>
      </w:r>
      <w:r w:rsidRPr="00565857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</w:t>
      </w:r>
      <w:r w:rsidRPr="00565857">
        <w:rPr>
          <w:rFonts w:cs="TimesNewRomanPSMT"/>
          <w:sz w:val="24"/>
          <w:szCs w:val="24"/>
        </w:rPr>
        <w:t xml:space="preserve">The subcommittee </w:t>
      </w:r>
      <w:r>
        <w:rPr>
          <w:rFonts w:cs="TimesNewRomanPSMT"/>
          <w:sz w:val="24"/>
          <w:szCs w:val="24"/>
        </w:rPr>
        <w:t>and proposer</w:t>
      </w:r>
      <w:r w:rsidR="00FF346A">
        <w:rPr>
          <w:rFonts w:cs="TimesNewRomanPSMT"/>
          <w:sz w:val="24"/>
          <w:szCs w:val="24"/>
        </w:rPr>
        <w:t>s</w:t>
      </w:r>
      <w:r>
        <w:rPr>
          <w:rFonts w:cs="TimesNewRomanPSMT"/>
          <w:sz w:val="24"/>
          <w:szCs w:val="24"/>
        </w:rPr>
        <w:t xml:space="preserve"> then</w:t>
      </w:r>
      <w:r w:rsidR="00FF346A">
        <w:rPr>
          <w:rFonts w:cs="TimesNewRomanPSMT"/>
          <w:sz w:val="24"/>
          <w:szCs w:val="24"/>
        </w:rPr>
        <w:t xml:space="preserve"> met with Provost Bonne August,</w:t>
      </w:r>
      <w:r w:rsidRPr="00565857">
        <w:rPr>
          <w:rFonts w:cs="TimesNewRomanPSMT"/>
          <w:sz w:val="24"/>
          <w:szCs w:val="24"/>
        </w:rPr>
        <w:t xml:space="preserve"> Dean </w:t>
      </w:r>
      <w:r>
        <w:rPr>
          <w:rFonts w:cs="TimesNewRomanPSMT"/>
          <w:sz w:val="24"/>
          <w:szCs w:val="24"/>
        </w:rPr>
        <w:t>Hom</w:t>
      </w:r>
      <w:r w:rsidR="00FF346A">
        <w:rPr>
          <w:rFonts w:cs="TimesNewRomanPSMT"/>
          <w:sz w:val="24"/>
          <w:szCs w:val="24"/>
        </w:rPr>
        <w:t xml:space="preserve"> and Kim Cardascia</w:t>
      </w:r>
      <w:bookmarkStart w:id="0" w:name="_GoBack"/>
      <w:bookmarkEnd w:id="0"/>
      <w:r w:rsidRPr="00565857">
        <w:rPr>
          <w:rFonts w:cs="TimesNewRomanPSMT"/>
          <w:sz w:val="24"/>
          <w:szCs w:val="24"/>
        </w:rPr>
        <w:t xml:space="preserve">. </w:t>
      </w:r>
      <w:r>
        <w:rPr>
          <w:rFonts w:cs="TimesNewRomanPSMT"/>
          <w:sz w:val="24"/>
          <w:szCs w:val="24"/>
        </w:rPr>
        <w:t>All</w:t>
      </w:r>
      <w:r w:rsidRPr="00565857">
        <w:rPr>
          <w:rFonts w:cs="TimesNewRomanPSMT"/>
          <w:sz w:val="24"/>
          <w:szCs w:val="24"/>
        </w:rPr>
        <w:t xml:space="preserve"> suggested </w:t>
      </w:r>
      <w:r>
        <w:rPr>
          <w:rFonts w:cs="TimesNewRomanPSMT"/>
          <w:sz w:val="24"/>
          <w:szCs w:val="24"/>
        </w:rPr>
        <w:t>changes were</w:t>
      </w:r>
      <w:r w:rsidRPr="00565857">
        <w:rPr>
          <w:rFonts w:cs="TimesNewRomanPSMT"/>
          <w:sz w:val="24"/>
          <w:szCs w:val="24"/>
        </w:rPr>
        <w:t xml:space="preserve"> implemented in the final version of the proposal.</w:t>
      </w:r>
    </w:p>
    <w:p w14:paraId="0931F9C2" w14:textId="77777777" w:rsidR="00850995" w:rsidRDefault="00850995"/>
    <w:sectPr w:rsidR="00850995" w:rsidSect="00E9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8"/>
    <w:rsid w:val="002A0F48"/>
    <w:rsid w:val="003B3573"/>
    <w:rsid w:val="00660B17"/>
    <w:rsid w:val="00850995"/>
    <w:rsid w:val="00D35516"/>
    <w:rsid w:val="00E06C66"/>
    <w:rsid w:val="00E931DD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09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2673</Characters>
  <Application>Microsoft Macintosh Word</Application>
  <DocSecurity>0</DocSecurity>
  <Lines>22</Lines>
  <Paragraphs>6</Paragraphs>
  <ScaleCrop>false</ScaleCrop>
  <Company>Associate Professor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Davis</dc:creator>
  <cp:keywords/>
  <dc:description/>
  <cp:lastModifiedBy>Douglas Davis</cp:lastModifiedBy>
  <cp:revision>4</cp:revision>
  <dcterms:created xsi:type="dcterms:W3CDTF">2014-11-04T05:44:00Z</dcterms:created>
  <dcterms:modified xsi:type="dcterms:W3CDTF">2014-11-04T17:36:00Z</dcterms:modified>
</cp:coreProperties>
</file>