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03" w:rsidRPr="00A21316" w:rsidRDefault="00157A03" w:rsidP="00EC12E4">
      <w:pPr>
        <w:pStyle w:val="CM4"/>
        <w:spacing w:after="0"/>
        <w:jc w:val="both"/>
        <w:rPr>
          <w:rFonts w:ascii="Calibri" w:hAnsi="Calibri"/>
          <w:color w:val="000000"/>
          <w:sz w:val="20"/>
          <w:szCs w:val="21"/>
        </w:rPr>
      </w:pPr>
      <w:r w:rsidRPr="00A21316">
        <w:rPr>
          <w:rFonts w:ascii="Calibri" w:hAnsi="Calibri"/>
          <w:color w:val="000000"/>
          <w:sz w:val="20"/>
          <w:szCs w:val="21"/>
        </w:rPr>
        <w:t>New York City College of</w:t>
      </w:r>
      <w:bookmarkStart w:id="0" w:name="_GoBack"/>
      <w:bookmarkEnd w:id="0"/>
      <w:r w:rsidRPr="00A21316">
        <w:rPr>
          <w:rFonts w:ascii="Calibri" w:hAnsi="Calibri"/>
          <w:color w:val="000000"/>
          <w:sz w:val="20"/>
          <w:szCs w:val="21"/>
        </w:rPr>
        <w:t xml:space="preserve"> Technology, CUNY </w:t>
      </w:r>
    </w:p>
    <w:p w:rsidR="00157A03" w:rsidRPr="00A21316" w:rsidRDefault="00157A03" w:rsidP="00BE4161">
      <w:pPr>
        <w:pStyle w:val="Default"/>
        <w:tabs>
          <w:tab w:val="left" w:pos="-3960"/>
        </w:tabs>
        <w:spacing w:after="120"/>
        <w:ind w:right="-120"/>
        <w:rPr>
          <w:rFonts w:ascii="Calibri" w:hAnsi="Calibri"/>
          <w:sz w:val="32"/>
          <w:szCs w:val="41"/>
        </w:rPr>
      </w:pPr>
      <w:r w:rsidRPr="00A21316">
        <w:rPr>
          <w:rFonts w:ascii="Calibri" w:hAnsi="Calibri"/>
          <w:sz w:val="32"/>
          <w:szCs w:val="41"/>
        </w:rPr>
        <w:t>CURRICULUM MODIFICATION PROPOSAL FORM</w:t>
      </w:r>
    </w:p>
    <w:p w:rsidR="00157A03" w:rsidRPr="00A21316" w:rsidRDefault="00157A03">
      <w:pPr>
        <w:rPr>
          <w:rFonts w:ascii="Calibri" w:hAnsi="Calibri"/>
          <w:sz w:val="20"/>
          <w:szCs w:val="22"/>
        </w:rPr>
      </w:pPr>
      <w:r w:rsidRPr="00A21316">
        <w:rPr>
          <w:rFonts w:ascii="Calibri" w:hAnsi="Calibri"/>
          <w:sz w:val="20"/>
          <w:szCs w:val="22"/>
        </w:rPr>
        <w:t xml:space="preserve">This form is used for all curriculum modification proposals. </w:t>
      </w:r>
      <w:r>
        <w:rPr>
          <w:rFonts w:ascii="Calibri" w:hAnsi="Calibri"/>
          <w:sz w:val="20"/>
          <w:szCs w:val="22"/>
        </w:rPr>
        <w:t xml:space="preserve">See the </w:t>
      </w:r>
      <w:hyperlink r:id="rId7" w:history="1">
        <w:r w:rsidRPr="009D562B">
          <w:rPr>
            <w:rStyle w:val="Hyperlink"/>
            <w:rFonts w:ascii="Calibri" w:hAnsi="Calibri"/>
            <w:sz w:val="20"/>
            <w:szCs w:val="22"/>
          </w:rPr>
          <w:t>Proposal Classification Chart</w:t>
        </w:r>
      </w:hyperlink>
      <w:r>
        <w:rPr>
          <w:rFonts w:ascii="Calibri" w:hAnsi="Calibri"/>
          <w:sz w:val="20"/>
          <w:szCs w:val="22"/>
        </w:rPr>
        <w:t xml:space="preserve"> </w:t>
      </w:r>
      <w:r w:rsidRPr="009D562B">
        <w:rPr>
          <w:rFonts w:ascii="Calibri" w:hAnsi="Calibri"/>
          <w:sz w:val="20"/>
          <w:szCs w:val="22"/>
        </w:rPr>
        <w:t xml:space="preserve">for </w:t>
      </w:r>
      <w:r>
        <w:rPr>
          <w:rFonts w:ascii="Calibri" w:hAnsi="Calibri"/>
          <w:sz w:val="20"/>
          <w:szCs w:val="22"/>
        </w:rPr>
        <w:t xml:space="preserve">information about what types of modifications are major or minor.  </w:t>
      </w:r>
      <w:r w:rsidRPr="00A21316">
        <w:rPr>
          <w:rFonts w:ascii="Calibri" w:hAnsi="Calibri"/>
          <w:sz w:val="20"/>
          <w:szCs w:val="22"/>
        </w:rPr>
        <w:t>Completed proposals should be emailed to the Curriculum Committee chair.</w:t>
      </w:r>
    </w:p>
    <w:p w:rsidR="00157A03" w:rsidRPr="00A21316" w:rsidRDefault="00157A03">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98"/>
      </w:tblGrid>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Title of Proposal</w:t>
            </w:r>
          </w:p>
        </w:tc>
        <w:tc>
          <w:tcPr>
            <w:tcW w:w="5598" w:type="dxa"/>
          </w:tcPr>
          <w:p w:rsidR="00157A03" w:rsidRPr="00786B25" w:rsidRDefault="00206714" w:rsidP="00206714">
            <w:pPr>
              <w:rPr>
                <w:rFonts w:ascii="Calibri" w:hAnsi="Calibri"/>
                <w:b/>
                <w:sz w:val="22"/>
                <w:szCs w:val="22"/>
              </w:rPr>
            </w:pPr>
            <w:r>
              <w:rPr>
                <w:rFonts w:ascii="Calibri" w:hAnsi="Calibri"/>
                <w:b/>
                <w:sz w:val="22"/>
                <w:szCs w:val="22"/>
              </w:rPr>
              <w:t xml:space="preserve">Oral Expression for </w:t>
            </w:r>
            <w:r w:rsidR="00E460AD">
              <w:rPr>
                <w:rFonts w:ascii="Calibri" w:hAnsi="Calibri"/>
                <w:b/>
                <w:sz w:val="22"/>
                <w:szCs w:val="22"/>
              </w:rPr>
              <w:t>English</w:t>
            </w:r>
            <w:r>
              <w:rPr>
                <w:rFonts w:ascii="Calibri" w:hAnsi="Calibri"/>
                <w:b/>
                <w:sz w:val="22"/>
                <w:szCs w:val="22"/>
              </w:rPr>
              <w:t xml:space="preserve"> Language Learners</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Date</w:t>
            </w:r>
          </w:p>
        </w:tc>
        <w:tc>
          <w:tcPr>
            <w:tcW w:w="5598" w:type="dxa"/>
          </w:tcPr>
          <w:p w:rsidR="00157A03" w:rsidRPr="00786B25" w:rsidRDefault="00206714" w:rsidP="00206714">
            <w:pPr>
              <w:rPr>
                <w:rFonts w:ascii="Calibri" w:hAnsi="Calibri"/>
                <w:b/>
                <w:sz w:val="22"/>
                <w:szCs w:val="22"/>
              </w:rPr>
            </w:pPr>
            <w:r>
              <w:rPr>
                <w:rFonts w:ascii="Calibri" w:hAnsi="Calibri"/>
                <w:b/>
                <w:sz w:val="22"/>
                <w:szCs w:val="22"/>
              </w:rPr>
              <w:t>31 January</w:t>
            </w:r>
            <w:r w:rsidR="00AF487E">
              <w:rPr>
                <w:rFonts w:ascii="Calibri" w:hAnsi="Calibri"/>
                <w:b/>
                <w:sz w:val="22"/>
                <w:szCs w:val="22"/>
              </w:rPr>
              <w:t xml:space="preserve"> </w:t>
            </w:r>
            <w:r w:rsidR="00E460AD">
              <w:rPr>
                <w:rFonts w:ascii="Calibri" w:hAnsi="Calibri"/>
                <w:b/>
                <w:sz w:val="22"/>
                <w:szCs w:val="22"/>
              </w:rPr>
              <w:t>201</w:t>
            </w:r>
            <w:r>
              <w:rPr>
                <w:rFonts w:ascii="Calibri" w:hAnsi="Calibri"/>
                <w:b/>
                <w:sz w:val="22"/>
                <w:szCs w:val="22"/>
              </w:rPr>
              <w:t>7</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Major or Minor</w:t>
            </w:r>
          </w:p>
        </w:tc>
        <w:tc>
          <w:tcPr>
            <w:tcW w:w="5598" w:type="dxa"/>
          </w:tcPr>
          <w:p w:rsidR="00157A03" w:rsidRPr="00786B25" w:rsidRDefault="00E460AD">
            <w:pPr>
              <w:rPr>
                <w:rFonts w:ascii="Calibri" w:hAnsi="Calibri"/>
                <w:b/>
                <w:sz w:val="22"/>
                <w:szCs w:val="22"/>
              </w:rPr>
            </w:pPr>
            <w:r>
              <w:rPr>
                <w:rFonts w:ascii="Calibri" w:hAnsi="Calibri"/>
                <w:b/>
                <w:sz w:val="22"/>
                <w:szCs w:val="22"/>
              </w:rPr>
              <w:t>Minor</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Proposer’s Name</w:t>
            </w:r>
          </w:p>
        </w:tc>
        <w:tc>
          <w:tcPr>
            <w:tcW w:w="5598" w:type="dxa"/>
          </w:tcPr>
          <w:p w:rsidR="00157A03" w:rsidRPr="00786B25" w:rsidRDefault="00E460AD">
            <w:pPr>
              <w:rPr>
                <w:rFonts w:ascii="Calibri" w:hAnsi="Calibri"/>
                <w:b/>
                <w:sz w:val="22"/>
                <w:szCs w:val="22"/>
              </w:rPr>
            </w:pPr>
            <w:r>
              <w:rPr>
                <w:rFonts w:ascii="Calibri" w:hAnsi="Calibri"/>
                <w:b/>
                <w:sz w:val="22"/>
                <w:szCs w:val="22"/>
              </w:rPr>
              <w:t>Alan Huffman / Lubie Alatriste</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Department</w:t>
            </w:r>
          </w:p>
        </w:tc>
        <w:tc>
          <w:tcPr>
            <w:tcW w:w="5598" w:type="dxa"/>
          </w:tcPr>
          <w:p w:rsidR="00157A03" w:rsidRPr="00786B25" w:rsidRDefault="00E460AD">
            <w:pPr>
              <w:rPr>
                <w:rFonts w:ascii="Calibri" w:hAnsi="Calibri"/>
                <w:b/>
                <w:sz w:val="22"/>
                <w:szCs w:val="22"/>
              </w:rPr>
            </w:pPr>
            <w:r>
              <w:rPr>
                <w:rFonts w:ascii="Calibri" w:hAnsi="Calibri"/>
                <w:b/>
                <w:sz w:val="22"/>
                <w:szCs w:val="22"/>
              </w:rPr>
              <w:t>English</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Date of Departmental Meeting in which proposal was approved</w:t>
            </w:r>
          </w:p>
        </w:tc>
        <w:tc>
          <w:tcPr>
            <w:tcW w:w="5598" w:type="dxa"/>
          </w:tcPr>
          <w:p w:rsidR="00157A03" w:rsidRPr="00786B25" w:rsidRDefault="00206714" w:rsidP="00206714">
            <w:pPr>
              <w:rPr>
                <w:rFonts w:ascii="Calibri" w:hAnsi="Calibri"/>
                <w:b/>
                <w:sz w:val="22"/>
                <w:szCs w:val="22"/>
              </w:rPr>
            </w:pPr>
            <w:r>
              <w:rPr>
                <w:rFonts w:ascii="Calibri" w:hAnsi="Calibri"/>
                <w:b/>
                <w:sz w:val="22"/>
                <w:szCs w:val="22"/>
              </w:rPr>
              <w:t>1</w:t>
            </w:r>
            <w:r w:rsidR="00E460AD">
              <w:rPr>
                <w:rFonts w:ascii="Calibri" w:hAnsi="Calibri"/>
                <w:b/>
                <w:sz w:val="22"/>
                <w:szCs w:val="22"/>
              </w:rPr>
              <w:t xml:space="preserve"> </w:t>
            </w:r>
            <w:r>
              <w:rPr>
                <w:rFonts w:ascii="Calibri" w:hAnsi="Calibri"/>
                <w:b/>
                <w:sz w:val="22"/>
                <w:szCs w:val="22"/>
              </w:rPr>
              <w:t>Dec</w:t>
            </w:r>
            <w:r w:rsidR="00A937BE">
              <w:rPr>
                <w:rFonts w:ascii="Calibri" w:hAnsi="Calibri"/>
                <w:b/>
                <w:sz w:val="22"/>
                <w:szCs w:val="22"/>
              </w:rPr>
              <w:t xml:space="preserve">ember </w:t>
            </w:r>
            <w:r>
              <w:rPr>
                <w:rFonts w:ascii="Calibri" w:hAnsi="Calibri"/>
                <w:b/>
                <w:sz w:val="22"/>
                <w:szCs w:val="22"/>
              </w:rPr>
              <w:t>2016</w:t>
            </w:r>
          </w:p>
        </w:tc>
      </w:tr>
      <w:tr w:rsidR="00157A03" w:rsidRPr="00786B25">
        <w:tc>
          <w:tcPr>
            <w:tcW w:w="3258" w:type="dxa"/>
          </w:tcPr>
          <w:p w:rsidR="00157A03" w:rsidRPr="00786B25" w:rsidRDefault="00157A03" w:rsidP="00F24621">
            <w:pPr>
              <w:rPr>
                <w:rFonts w:ascii="Calibri" w:hAnsi="Calibri"/>
                <w:b/>
                <w:sz w:val="22"/>
                <w:szCs w:val="22"/>
              </w:rPr>
            </w:pPr>
            <w:r w:rsidRPr="00786B25">
              <w:rPr>
                <w:rFonts w:ascii="Calibri" w:hAnsi="Calibri"/>
                <w:b/>
                <w:sz w:val="22"/>
                <w:szCs w:val="22"/>
              </w:rPr>
              <w:t>Department Chair Name</w:t>
            </w:r>
          </w:p>
        </w:tc>
        <w:tc>
          <w:tcPr>
            <w:tcW w:w="5598" w:type="dxa"/>
          </w:tcPr>
          <w:p w:rsidR="00157A03" w:rsidRPr="00786B25" w:rsidRDefault="00E460AD">
            <w:pPr>
              <w:rPr>
                <w:rFonts w:ascii="Calibri" w:hAnsi="Calibri"/>
                <w:b/>
                <w:sz w:val="22"/>
                <w:szCs w:val="22"/>
              </w:rPr>
            </w:pPr>
            <w:r>
              <w:rPr>
                <w:rFonts w:ascii="Calibri" w:hAnsi="Calibri"/>
                <w:b/>
                <w:sz w:val="22"/>
                <w:szCs w:val="22"/>
              </w:rPr>
              <w:t>Nina Bannett</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Department Chair Signature and Date</w:t>
            </w:r>
          </w:p>
        </w:tc>
        <w:tc>
          <w:tcPr>
            <w:tcW w:w="5598" w:type="dxa"/>
          </w:tcPr>
          <w:p w:rsidR="00B95B28" w:rsidRDefault="002D1D65" w:rsidP="00B95B28">
            <w:pPr>
              <w:ind w:left="720"/>
              <w:jc w:val="both"/>
              <w:rPr>
                <w:rFonts w:ascii="Arial" w:hAnsi="Arial"/>
                <w:u w:val="single"/>
              </w:rPr>
            </w:pPr>
            <w:r w:rsidRPr="00892301">
              <w:rPr>
                <w:rFonts w:ascii="Arial" w:hAnsi="Arial"/>
                <w:noProof/>
                <w:u w:val="single"/>
              </w:rPr>
              <w:drawing>
                <wp:inline distT="0" distB="0" distL="0" distR="0">
                  <wp:extent cx="1323975" cy="571500"/>
                  <wp:effectExtent l="0" t="0" r="9525" b="0"/>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p w:rsidR="00157A03" w:rsidRPr="00786B25" w:rsidRDefault="00157A03" w:rsidP="00B95B28">
            <w:pPr>
              <w:tabs>
                <w:tab w:val="left" w:pos="1584"/>
              </w:tabs>
              <w:rPr>
                <w:rFonts w:ascii="Calibri" w:hAnsi="Calibri"/>
                <w:b/>
                <w:sz w:val="22"/>
                <w:szCs w:val="22"/>
              </w:rPr>
            </w:pPr>
          </w:p>
          <w:p w:rsidR="00157A03" w:rsidRPr="00786B25" w:rsidRDefault="00B95B28" w:rsidP="00C54041">
            <w:pPr>
              <w:rPr>
                <w:rFonts w:ascii="Calibri" w:hAnsi="Calibri"/>
                <w:b/>
                <w:sz w:val="22"/>
                <w:szCs w:val="22"/>
              </w:rPr>
            </w:pPr>
            <w:r>
              <w:rPr>
                <w:rFonts w:ascii="Calibri" w:hAnsi="Calibri"/>
                <w:b/>
                <w:sz w:val="22"/>
                <w:szCs w:val="22"/>
              </w:rPr>
              <w:t>Feb 6, 2017</w:t>
            </w:r>
          </w:p>
        </w:tc>
      </w:tr>
      <w:tr w:rsidR="00157A03" w:rsidRPr="00786B25">
        <w:tc>
          <w:tcPr>
            <w:tcW w:w="3258" w:type="dxa"/>
          </w:tcPr>
          <w:p w:rsidR="00157A03" w:rsidRPr="00786B25" w:rsidRDefault="00157A03" w:rsidP="00F24621">
            <w:pPr>
              <w:rPr>
                <w:rFonts w:ascii="Calibri" w:hAnsi="Calibri"/>
                <w:b/>
                <w:sz w:val="22"/>
                <w:szCs w:val="22"/>
              </w:rPr>
            </w:pPr>
            <w:r w:rsidRPr="00786B25">
              <w:rPr>
                <w:rFonts w:ascii="Calibri" w:hAnsi="Calibri"/>
                <w:b/>
                <w:sz w:val="22"/>
                <w:szCs w:val="22"/>
              </w:rPr>
              <w:t>Academic Dean Name</w:t>
            </w:r>
          </w:p>
        </w:tc>
        <w:tc>
          <w:tcPr>
            <w:tcW w:w="5598" w:type="dxa"/>
          </w:tcPr>
          <w:p w:rsidR="00157A03" w:rsidRPr="00786B25" w:rsidRDefault="00944CC1">
            <w:pPr>
              <w:rPr>
                <w:rFonts w:ascii="Calibri" w:hAnsi="Calibri"/>
                <w:b/>
                <w:sz w:val="22"/>
                <w:szCs w:val="22"/>
              </w:rPr>
            </w:pPr>
            <w:r>
              <w:rPr>
                <w:rFonts w:ascii="Calibri" w:hAnsi="Calibri"/>
                <w:b/>
                <w:sz w:val="22"/>
                <w:szCs w:val="22"/>
              </w:rPr>
              <w:t>Justin Vazquez-Poritz</w:t>
            </w: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Academic Dean Signature and Date</w:t>
            </w:r>
          </w:p>
        </w:tc>
        <w:tc>
          <w:tcPr>
            <w:tcW w:w="5598" w:type="dxa"/>
          </w:tcPr>
          <w:p w:rsidR="00793B2B" w:rsidRDefault="002D1D65">
            <w:pPr>
              <w:rPr>
                <w:rFonts w:ascii="Calibri" w:hAnsi="Calibri"/>
                <w:b/>
                <w:sz w:val="22"/>
                <w:szCs w:val="22"/>
              </w:rPr>
            </w:pPr>
            <w:r w:rsidRPr="00AA38B8">
              <w:rPr>
                <w:rFonts w:ascii="Calibri" w:hAnsi="Calibri" w:cs="Arial"/>
                <w:noProof/>
                <w:sz w:val="22"/>
                <w:szCs w:val="22"/>
              </w:rPr>
              <w:drawing>
                <wp:inline distT="0" distB="0" distL="0" distR="0">
                  <wp:extent cx="12096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314325"/>
                          </a:xfrm>
                          <a:prstGeom prst="rect">
                            <a:avLst/>
                          </a:prstGeom>
                          <a:noFill/>
                          <a:ln>
                            <a:noFill/>
                          </a:ln>
                        </pic:spPr>
                      </pic:pic>
                    </a:graphicData>
                  </a:graphic>
                </wp:inline>
              </w:drawing>
            </w:r>
            <w:r w:rsidR="00B16ECB">
              <w:rPr>
                <w:rFonts w:ascii="Calibri" w:hAnsi="Calibri" w:cs="Arial"/>
                <w:sz w:val="22"/>
                <w:szCs w:val="22"/>
              </w:rPr>
              <w:t>2/23/17</w:t>
            </w:r>
          </w:p>
          <w:p w:rsidR="00157A03" w:rsidRPr="00786B25" w:rsidRDefault="00157A03" w:rsidP="006D3DBD">
            <w:pPr>
              <w:rPr>
                <w:rFonts w:ascii="Calibri" w:hAnsi="Calibri"/>
                <w:b/>
                <w:sz w:val="22"/>
                <w:szCs w:val="22"/>
              </w:rPr>
            </w:pPr>
          </w:p>
        </w:tc>
      </w:tr>
      <w:tr w:rsidR="00157A03" w:rsidRPr="00786B25">
        <w:tc>
          <w:tcPr>
            <w:tcW w:w="3258" w:type="dxa"/>
          </w:tcPr>
          <w:p w:rsidR="00157A03" w:rsidRPr="00786B25" w:rsidRDefault="00157A03">
            <w:pPr>
              <w:rPr>
                <w:rFonts w:ascii="Calibri" w:hAnsi="Calibri"/>
                <w:b/>
                <w:sz w:val="22"/>
                <w:szCs w:val="22"/>
              </w:rPr>
            </w:pPr>
            <w:r w:rsidRPr="00786B25">
              <w:rPr>
                <w:rFonts w:ascii="Calibri" w:hAnsi="Calibri"/>
                <w:b/>
                <w:sz w:val="22"/>
                <w:szCs w:val="22"/>
              </w:rPr>
              <w:t>Brief Description of Proposal</w:t>
            </w:r>
          </w:p>
          <w:p w:rsidR="00157A03" w:rsidRPr="00786B25" w:rsidRDefault="00157A03" w:rsidP="002E0C50">
            <w:pPr>
              <w:rPr>
                <w:rFonts w:ascii="Calibri" w:hAnsi="Calibri"/>
                <w:sz w:val="20"/>
                <w:szCs w:val="22"/>
              </w:rPr>
            </w:pPr>
            <w:r w:rsidRPr="00786B25">
              <w:rPr>
                <w:rFonts w:ascii="Calibri" w:hAnsi="Calibri"/>
                <w:sz w:val="20"/>
                <w:szCs w:val="22"/>
              </w:rPr>
              <w:t>(Describe the modifications contained within this proposal in a succinct summary.  More detailed content will be provided in the proposal body.</w:t>
            </w:r>
          </w:p>
        </w:tc>
        <w:tc>
          <w:tcPr>
            <w:tcW w:w="5598" w:type="dxa"/>
          </w:tcPr>
          <w:p w:rsidR="00E460AD" w:rsidRDefault="00E460AD" w:rsidP="00206714">
            <w:pPr>
              <w:rPr>
                <w:rFonts w:ascii="Calibri" w:hAnsi="Calibri"/>
                <w:sz w:val="22"/>
                <w:szCs w:val="22"/>
              </w:rPr>
            </w:pPr>
            <w:r>
              <w:rPr>
                <w:rFonts w:ascii="Calibri" w:hAnsi="Calibri"/>
                <w:sz w:val="22"/>
                <w:szCs w:val="22"/>
              </w:rPr>
              <w:t>—Change name from “Oral Communication Skills for English Language Learners” to “</w:t>
            </w:r>
            <w:r w:rsidR="00206714">
              <w:rPr>
                <w:rFonts w:ascii="Calibri" w:hAnsi="Calibri"/>
                <w:sz w:val="22"/>
                <w:szCs w:val="22"/>
              </w:rPr>
              <w:t>Oral Expression for</w:t>
            </w:r>
            <w:r>
              <w:rPr>
                <w:rFonts w:ascii="Calibri" w:hAnsi="Calibri"/>
                <w:sz w:val="22"/>
                <w:szCs w:val="22"/>
              </w:rPr>
              <w:t xml:space="preserve"> English</w:t>
            </w:r>
            <w:r w:rsidR="00206714">
              <w:rPr>
                <w:rFonts w:ascii="Calibri" w:hAnsi="Calibri"/>
                <w:sz w:val="22"/>
                <w:szCs w:val="22"/>
              </w:rPr>
              <w:t xml:space="preserve"> Language Learners</w:t>
            </w:r>
            <w:r>
              <w:rPr>
                <w:rFonts w:ascii="Calibri" w:hAnsi="Calibri"/>
                <w:sz w:val="22"/>
                <w:szCs w:val="22"/>
              </w:rPr>
              <w:t>”</w:t>
            </w:r>
          </w:p>
          <w:p w:rsidR="00157A03" w:rsidRPr="00206714" w:rsidRDefault="00E460AD" w:rsidP="00206714">
            <w:pPr>
              <w:rPr>
                <w:rFonts w:ascii="Calibri" w:hAnsi="Calibri"/>
                <w:sz w:val="22"/>
                <w:szCs w:val="22"/>
              </w:rPr>
            </w:pPr>
            <w:r>
              <w:rPr>
                <w:rFonts w:ascii="Calibri" w:hAnsi="Calibri"/>
                <w:sz w:val="22"/>
                <w:szCs w:val="22"/>
              </w:rPr>
              <w:t xml:space="preserve">—Revise course </w:t>
            </w:r>
            <w:r w:rsidR="00206714">
              <w:rPr>
                <w:rFonts w:ascii="Calibri" w:hAnsi="Calibri"/>
                <w:sz w:val="22"/>
                <w:szCs w:val="22"/>
              </w:rPr>
              <w:t>description as herein specified</w:t>
            </w:r>
          </w:p>
        </w:tc>
      </w:tr>
      <w:tr w:rsidR="00157A03" w:rsidRPr="00786B25">
        <w:trPr>
          <w:trHeight w:val="1745"/>
        </w:trPr>
        <w:tc>
          <w:tcPr>
            <w:tcW w:w="3258" w:type="dxa"/>
          </w:tcPr>
          <w:p w:rsidR="00157A03" w:rsidRPr="00786B25" w:rsidRDefault="00157A03">
            <w:pPr>
              <w:rPr>
                <w:rFonts w:ascii="Calibri" w:hAnsi="Calibri"/>
                <w:b/>
                <w:sz w:val="22"/>
                <w:szCs w:val="22"/>
              </w:rPr>
            </w:pPr>
            <w:r w:rsidRPr="00786B25">
              <w:rPr>
                <w:rFonts w:ascii="Calibri" w:hAnsi="Calibri"/>
                <w:b/>
                <w:sz w:val="22"/>
                <w:szCs w:val="22"/>
              </w:rPr>
              <w:t>Brief Rationale for Proposal</w:t>
            </w:r>
          </w:p>
          <w:p w:rsidR="00157A03" w:rsidRPr="00786B25" w:rsidRDefault="00157A03" w:rsidP="002E0C50">
            <w:pPr>
              <w:rPr>
                <w:rFonts w:ascii="Calibri" w:hAnsi="Calibri"/>
                <w:sz w:val="20"/>
                <w:szCs w:val="22"/>
                <w:vertAlign w:val="superscript"/>
              </w:rPr>
            </w:pPr>
            <w:r w:rsidRPr="00786B25">
              <w:rPr>
                <w:rFonts w:ascii="Calibri" w:hAnsi="Calibri"/>
                <w:sz w:val="20"/>
                <w:szCs w:val="22"/>
              </w:rPr>
              <w:t>(Provide a concise summary of why this proposed change is important to the department.  More detailed content will be p</w:t>
            </w:r>
            <w:r w:rsidR="00506A51">
              <w:rPr>
                <w:rFonts w:ascii="Calibri" w:hAnsi="Calibri"/>
                <w:sz w:val="20"/>
                <w:szCs w:val="22"/>
              </w:rPr>
              <w:t>rovided in the proposal body).</w:t>
            </w:r>
          </w:p>
        </w:tc>
        <w:tc>
          <w:tcPr>
            <w:tcW w:w="5598" w:type="dxa"/>
          </w:tcPr>
          <w:p w:rsidR="00506A51" w:rsidRPr="00B617B1" w:rsidRDefault="00506A51" w:rsidP="00506A51">
            <w:pPr>
              <w:rPr>
                <w:rFonts w:ascii="Calibri" w:hAnsi="Calibri"/>
                <w:sz w:val="22"/>
                <w:szCs w:val="22"/>
              </w:rPr>
            </w:pPr>
            <w:r>
              <w:rPr>
                <w:rFonts w:ascii="Calibri" w:hAnsi="Calibri"/>
                <w:sz w:val="22"/>
                <w:szCs w:val="22"/>
              </w:rPr>
              <w:t>—Update the course description</w:t>
            </w:r>
          </w:p>
          <w:p w:rsidR="00157A03" w:rsidRPr="00B617B1" w:rsidRDefault="000B5DEE" w:rsidP="00506A51">
            <w:pPr>
              <w:rPr>
                <w:rFonts w:ascii="Calibri" w:hAnsi="Calibri"/>
                <w:sz w:val="22"/>
                <w:szCs w:val="22"/>
              </w:rPr>
            </w:pPr>
            <w:r>
              <w:rPr>
                <w:rFonts w:ascii="Calibri" w:hAnsi="Calibri"/>
                <w:sz w:val="22"/>
                <w:szCs w:val="22"/>
              </w:rPr>
              <w:t>—</w:t>
            </w:r>
            <w:r w:rsidR="00506A51">
              <w:rPr>
                <w:rFonts w:ascii="Calibri" w:hAnsi="Calibri"/>
                <w:sz w:val="22"/>
                <w:szCs w:val="22"/>
              </w:rPr>
              <w:t>A</w:t>
            </w:r>
            <w:r w:rsidR="00AE4215">
              <w:rPr>
                <w:rFonts w:ascii="Calibri" w:hAnsi="Calibri"/>
                <w:sz w:val="22"/>
                <w:szCs w:val="22"/>
              </w:rPr>
              <w:t xml:space="preserve">lign </w:t>
            </w:r>
            <w:r w:rsidR="00506A51">
              <w:rPr>
                <w:rFonts w:ascii="Calibri" w:hAnsi="Calibri"/>
                <w:sz w:val="22"/>
                <w:szCs w:val="22"/>
              </w:rPr>
              <w:t>this course</w:t>
            </w:r>
            <w:r w:rsidR="00AE4215">
              <w:rPr>
                <w:rFonts w:ascii="Calibri" w:hAnsi="Calibri"/>
                <w:sz w:val="22"/>
                <w:szCs w:val="22"/>
              </w:rPr>
              <w:t xml:space="preserve"> </w:t>
            </w:r>
            <w:r w:rsidR="00910260">
              <w:rPr>
                <w:rFonts w:ascii="Calibri" w:hAnsi="Calibri"/>
                <w:sz w:val="22"/>
                <w:szCs w:val="22"/>
              </w:rPr>
              <w:t xml:space="preserve">description </w:t>
            </w:r>
            <w:r w:rsidR="00AE4215">
              <w:rPr>
                <w:rFonts w:ascii="Calibri" w:hAnsi="Calibri"/>
                <w:sz w:val="22"/>
                <w:szCs w:val="22"/>
              </w:rPr>
              <w:t>with Pat</w:t>
            </w:r>
            <w:r w:rsidR="00506A51">
              <w:rPr>
                <w:rFonts w:ascii="Calibri" w:hAnsi="Calibri"/>
                <w:sz w:val="22"/>
                <w:szCs w:val="22"/>
              </w:rPr>
              <w:t>hways Flexible Core requirements</w:t>
            </w:r>
          </w:p>
        </w:tc>
      </w:tr>
      <w:tr w:rsidR="00157A03" w:rsidRPr="00786B25">
        <w:trPr>
          <w:trHeight w:val="1511"/>
        </w:trPr>
        <w:tc>
          <w:tcPr>
            <w:tcW w:w="3258" w:type="dxa"/>
          </w:tcPr>
          <w:p w:rsidR="00157A03" w:rsidRPr="00786B25" w:rsidRDefault="00157A03">
            <w:pPr>
              <w:rPr>
                <w:rFonts w:ascii="Calibri" w:hAnsi="Calibri"/>
                <w:b/>
                <w:sz w:val="22"/>
                <w:szCs w:val="22"/>
              </w:rPr>
            </w:pPr>
            <w:r w:rsidRPr="00786B25">
              <w:rPr>
                <w:rFonts w:ascii="Calibri" w:hAnsi="Calibri"/>
                <w:b/>
                <w:sz w:val="22"/>
                <w:szCs w:val="22"/>
              </w:rPr>
              <w:t>Proposal History</w:t>
            </w:r>
          </w:p>
          <w:p w:rsidR="00157A03" w:rsidRPr="00786B25" w:rsidRDefault="00157A03">
            <w:pPr>
              <w:rPr>
                <w:rFonts w:ascii="Calibri" w:hAnsi="Calibri"/>
                <w:sz w:val="20"/>
                <w:szCs w:val="22"/>
              </w:rPr>
            </w:pPr>
            <w:r w:rsidRPr="00786B25">
              <w:rPr>
                <w:rFonts w:ascii="Calibri" w:hAnsi="Calibri"/>
                <w:sz w:val="20"/>
                <w:szCs w:val="22"/>
              </w:rPr>
              <w:t>(Please provide history of this proposal:  is this a resubmission? An updated version?  This may most easily be expressed as a list).</w:t>
            </w:r>
          </w:p>
        </w:tc>
        <w:tc>
          <w:tcPr>
            <w:tcW w:w="5598" w:type="dxa"/>
          </w:tcPr>
          <w:p w:rsidR="00157A03" w:rsidRPr="006E57E9" w:rsidRDefault="006E57E9" w:rsidP="00506A51">
            <w:pPr>
              <w:rPr>
                <w:rFonts w:ascii="Calibri" w:hAnsi="Calibri"/>
                <w:sz w:val="22"/>
                <w:szCs w:val="22"/>
              </w:rPr>
            </w:pPr>
            <w:r>
              <w:rPr>
                <w:rFonts w:ascii="Calibri" w:hAnsi="Calibri"/>
                <w:sz w:val="22"/>
                <w:szCs w:val="22"/>
              </w:rPr>
              <w:t xml:space="preserve">This </w:t>
            </w:r>
            <w:r w:rsidR="00EC3312">
              <w:rPr>
                <w:rFonts w:ascii="Calibri" w:hAnsi="Calibri"/>
                <w:sz w:val="22"/>
                <w:szCs w:val="22"/>
              </w:rPr>
              <w:t>is a new minor curriculum modification</w:t>
            </w:r>
            <w:r w:rsidR="00506A51">
              <w:rPr>
                <w:rFonts w:ascii="Calibri" w:hAnsi="Calibri"/>
                <w:sz w:val="22"/>
                <w:szCs w:val="22"/>
              </w:rPr>
              <w:t xml:space="preserve"> proposal.</w:t>
            </w:r>
          </w:p>
        </w:tc>
      </w:tr>
    </w:tbl>
    <w:p w:rsidR="00157A03" w:rsidRPr="00A21316" w:rsidRDefault="00157A03">
      <w:pPr>
        <w:rPr>
          <w:rFonts w:ascii="Calibri" w:hAnsi="Calibri"/>
          <w:b/>
          <w:sz w:val="22"/>
          <w:szCs w:val="22"/>
        </w:rPr>
      </w:pPr>
    </w:p>
    <w:p w:rsidR="00157A03" w:rsidRPr="00A21316" w:rsidRDefault="00157A03" w:rsidP="005F58C0">
      <w:pPr>
        <w:rPr>
          <w:rFonts w:ascii="Calibri" w:hAnsi="Calibri"/>
          <w:sz w:val="20"/>
          <w:szCs w:val="22"/>
        </w:rPr>
      </w:pPr>
      <w:r w:rsidRPr="00A21316">
        <w:rPr>
          <w:rFonts w:ascii="Calibri" w:hAnsi="Calibri"/>
          <w:sz w:val="20"/>
          <w:szCs w:val="22"/>
        </w:rPr>
        <w:t>Please include all appropriate documentation as indicated in the Curriculum Modification Checklist.</w:t>
      </w:r>
    </w:p>
    <w:p w:rsidR="00157A03" w:rsidRPr="00A21316" w:rsidRDefault="00157A03">
      <w:pPr>
        <w:rPr>
          <w:rFonts w:ascii="Calibri" w:hAnsi="Calibri"/>
          <w:sz w:val="20"/>
          <w:szCs w:val="22"/>
        </w:rPr>
      </w:pPr>
    </w:p>
    <w:p w:rsidR="00157A03" w:rsidRPr="00A21316" w:rsidRDefault="00157A03">
      <w:pPr>
        <w:rPr>
          <w:rFonts w:ascii="Calibri" w:hAnsi="Calibri"/>
          <w:sz w:val="20"/>
          <w:szCs w:val="22"/>
        </w:rPr>
      </w:pPr>
      <w:r w:rsidRPr="00A21316">
        <w:rPr>
          <w:rFonts w:ascii="Calibri" w:hAnsi="Calibri"/>
          <w:sz w:val="20"/>
          <w:szCs w:val="22"/>
        </w:rPr>
        <w:t>For each new course, please also complete the New Course Proposal and submit in this document.</w:t>
      </w:r>
    </w:p>
    <w:p w:rsidR="00157A03" w:rsidRPr="00A21316" w:rsidRDefault="00157A03">
      <w:pPr>
        <w:rPr>
          <w:rFonts w:ascii="Calibri" w:hAnsi="Calibri"/>
          <w:sz w:val="20"/>
          <w:szCs w:val="22"/>
        </w:rPr>
      </w:pPr>
    </w:p>
    <w:p w:rsidR="00157A03" w:rsidRPr="00A21316" w:rsidRDefault="00157A03">
      <w:pPr>
        <w:rPr>
          <w:rFonts w:ascii="Calibri" w:hAnsi="Calibri"/>
          <w:sz w:val="20"/>
          <w:szCs w:val="22"/>
        </w:rPr>
      </w:pPr>
      <w:r w:rsidRPr="00A21316">
        <w:rPr>
          <w:rFonts w:ascii="Calibri" w:hAnsi="Calibri"/>
          <w:sz w:val="20"/>
          <w:szCs w:val="22"/>
        </w:rPr>
        <w:t>Please submit this document as a single .doc or .rtf format.  If some documents are unable to be converted to .doc, then please provide all documents archived into a single .zip file.</w:t>
      </w:r>
    </w:p>
    <w:p w:rsidR="00157A03" w:rsidRDefault="00157A03" w:rsidP="00A21316">
      <w:pPr>
        <w:pStyle w:val="Default"/>
        <w:tabs>
          <w:tab w:val="left" w:pos="-3960"/>
        </w:tabs>
        <w:spacing w:after="120"/>
        <w:ind w:right="-120"/>
        <w:rPr>
          <w:rFonts w:ascii="Calibri" w:hAnsi="Calibri"/>
          <w:sz w:val="22"/>
          <w:szCs w:val="22"/>
        </w:rPr>
      </w:pPr>
    </w:p>
    <w:p w:rsidR="007A7486" w:rsidRDefault="007A7486" w:rsidP="00A21316">
      <w:pPr>
        <w:pStyle w:val="Default"/>
        <w:tabs>
          <w:tab w:val="left" w:pos="-3960"/>
        </w:tabs>
        <w:spacing w:after="120"/>
        <w:ind w:right="-120"/>
        <w:rPr>
          <w:rFonts w:ascii="Calibri" w:hAnsi="Calibri"/>
          <w:sz w:val="22"/>
          <w:szCs w:val="22"/>
        </w:rPr>
      </w:pPr>
    </w:p>
    <w:p w:rsidR="00EC3312" w:rsidRDefault="00EC3312" w:rsidP="00A21316">
      <w:pPr>
        <w:pStyle w:val="Default"/>
        <w:tabs>
          <w:tab w:val="left" w:pos="-3960"/>
        </w:tabs>
        <w:spacing w:after="120"/>
        <w:ind w:right="-120"/>
        <w:rPr>
          <w:rFonts w:ascii="Calibri" w:hAnsi="Calibri"/>
          <w:sz w:val="22"/>
          <w:szCs w:val="22"/>
        </w:rPr>
      </w:pPr>
    </w:p>
    <w:p w:rsidR="00157A03" w:rsidRPr="00A21316" w:rsidRDefault="00157A03" w:rsidP="00576098">
      <w:pPr>
        <w:rPr>
          <w:rFonts w:ascii="Calibri" w:hAnsi="Calibri"/>
          <w:b/>
        </w:rPr>
      </w:pPr>
      <w:r w:rsidRPr="00A21316">
        <w:rPr>
          <w:rFonts w:ascii="Calibri" w:hAnsi="Calibri"/>
          <w:b/>
        </w:rPr>
        <w:lastRenderedPageBreak/>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157A03" w:rsidRPr="00786B25">
        <w:tc>
          <w:tcPr>
            <w:tcW w:w="7848" w:type="dxa"/>
            <w:shd w:val="clear" w:color="auto" w:fill="E6E6E6"/>
          </w:tcPr>
          <w:p w:rsidR="00157A03" w:rsidRPr="00786B25" w:rsidRDefault="00157A03" w:rsidP="00786B25">
            <w:pPr>
              <w:spacing w:after="80"/>
              <w:rPr>
                <w:rFonts w:ascii="Calibri" w:hAnsi="Calibri"/>
                <w:sz w:val="22"/>
                <w:szCs w:val="22"/>
              </w:rPr>
            </w:pPr>
            <w:r w:rsidRPr="00786B25">
              <w:rPr>
                <w:rFonts w:ascii="Calibri" w:hAnsi="Calibri" w:cs="Arial"/>
                <w:sz w:val="22"/>
                <w:szCs w:val="22"/>
              </w:rPr>
              <w:t>Completed CURRICULUM MODIFICATION FORM including:</w:t>
            </w:r>
          </w:p>
        </w:tc>
        <w:tc>
          <w:tcPr>
            <w:tcW w:w="630" w:type="dxa"/>
            <w:shd w:val="clear" w:color="auto" w:fill="E6E6E6"/>
            <w:vAlign w:val="center"/>
          </w:tcPr>
          <w:p w:rsidR="00157A03" w:rsidRPr="00786B25" w:rsidRDefault="00157A03" w:rsidP="00786B25">
            <w:pPr>
              <w:spacing w:after="80"/>
              <w:jc w:val="center"/>
              <w:rPr>
                <w:rFonts w:ascii="Calibri" w:hAnsi="Calibri" w:cs="Arial"/>
                <w:sz w:val="18"/>
                <w:szCs w:val="18"/>
              </w:rPr>
            </w:pPr>
          </w:p>
        </w:tc>
      </w:tr>
      <w:tr w:rsidR="00157A03" w:rsidRPr="00786B25">
        <w:tc>
          <w:tcPr>
            <w:tcW w:w="7848" w:type="dxa"/>
          </w:tcPr>
          <w:p w:rsidR="00157A03" w:rsidRPr="00786B25" w:rsidRDefault="00157A03" w:rsidP="00786B25">
            <w:pPr>
              <w:pStyle w:val="ColorfulList-Accent1"/>
              <w:numPr>
                <w:ilvl w:val="0"/>
                <w:numId w:val="6"/>
              </w:numPr>
              <w:spacing w:after="80"/>
              <w:rPr>
                <w:rFonts w:ascii="Calibri" w:hAnsi="Calibri"/>
                <w:sz w:val="22"/>
                <w:szCs w:val="22"/>
              </w:rPr>
            </w:pPr>
            <w:r w:rsidRPr="00786B25">
              <w:rPr>
                <w:rFonts w:ascii="Calibri" w:hAnsi="Calibri" w:cs="Arial"/>
                <w:sz w:val="22"/>
                <w:szCs w:val="22"/>
              </w:rPr>
              <w:t>Brief description of proposal</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r w:rsidR="00157A03" w:rsidRPr="00786B25">
        <w:tc>
          <w:tcPr>
            <w:tcW w:w="7848" w:type="dxa"/>
          </w:tcPr>
          <w:p w:rsidR="00157A03" w:rsidRPr="00786B25" w:rsidRDefault="00157A03" w:rsidP="00786B25">
            <w:pPr>
              <w:pStyle w:val="ColorfulList-Accent1"/>
              <w:numPr>
                <w:ilvl w:val="0"/>
                <w:numId w:val="6"/>
              </w:numPr>
              <w:spacing w:after="80"/>
              <w:rPr>
                <w:rFonts w:ascii="Calibri" w:hAnsi="Calibri"/>
                <w:sz w:val="22"/>
                <w:szCs w:val="22"/>
              </w:rPr>
            </w:pPr>
            <w:r w:rsidRPr="00786B25">
              <w:rPr>
                <w:rFonts w:ascii="Calibri" w:hAnsi="Calibri" w:cs="Arial"/>
                <w:sz w:val="22"/>
                <w:szCs w:val="22"/>
              </w:rPr>
              <w:t>Rationale for proposal</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r w:rsidR="00157A03" w:rsidRPr="00786B25">
        <w:tc>
          <w:tcPr>
            <w:tcW w:w="7848" w:type="dxa"/>
          </w:tcPr>
          <w:p w:rsidR="00157A03" w:rsidRPr="00786B25" w:rsidRDefault="00157A03" w:rsidP="00786B25">
            <w:pPr>
              <w:pStyle w:val="ColorfulList-Accent1"/>
              <w:numPr>
                <w:ilvl w:val="0"/>
                <w:numId w:val="6"/>
              </w:numPr>
              <w:spacing w:after="80"/>
              <w:rPr>
                <w:rFonts w:ascii="Calibri" w:hAnsi="Calibri"/>
                <w:sz w:val="22"/>
                <w:szCs w:val="22"/>
              </w:rPr>
            </w:pPr>
            <w:r w:rsidRPr="00786B25">
              <w:rPr>
                <w:rFonts w:ascii="Calibri" w:hAnsi="Calibri" w:cs="Arial"/>
                <w:sz w:val="22"/>
                <w:szCs w:val="22"/>
              </w:rPr>
              <w:t>Date of department meeting approving the modification</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r w:rsidR="00157A03" w:rsidRPr="00786B25">
        <w:tc>
          <w:tcPr>
            <w:tcW w:w="7848" w:type="dxa"/>
          </w:tcPr>
          <w:p w:rsidR="00157A03" w:rsidRPr="00786B25" w:rsidRDefault="00157A03" w:rsidP="00786B25">
            <w:pPr>
              <w:pStyle w:val="ColorfulList-Accent1"/>
              <w:numPr>
                <w:ilvl w:val="0"/>
                <w:numId w:val="6"/>
              </w:numPr>
              <w:spacing w:after="80"/>
              <w:rPr>
                <w:rFonts w:ascii="Calibri" w:hAnsi="Calibri" w:cs="Arial"/>
                <w:sz w:val="22"/>
                <w:szCs w:val="22"/>
              </w:rPr>
            </w:pPr>
            <w:r w:rsidRPr="00786B25">
              <w:rPr>
                <w:rFonts w:ascii="Calibri" w:hAnsi="Calibri" w:cs="Arial"/>
                <w:sz w:val="22"/>
                <w:szCs w:val="22"/>
              </w:rPr>
              <w:t>Chair’s Signature</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r w:rsidR="00157A03" w:rsidRPr="00786B25">
        <w:tc>
          <w:tcPr>
            <w:tcW w:w="7848" w:type="dxa"/>
          </w:tcPr>
          <w:p w:rsidR="00157A03" w:rsidRPr="00786B25" w:rsidRDefault="00157A03" w:rsidP="00786B25">
            <w:pPr>
              <w:pStyle w:val="ColorfulList-Accent1"/>
              <w:numPr>
                <w:ilvl w:val="0"/>
                <w:numId w:val="6"/>
              </w:numPr>
              <w:spacing w:after="80"/>
              <w:rPr>
                <w:rFonts w:ascii="Calibri" w:hAnsi="Calibri"/>
                <w:sz w:val="22"/>
                <w:szCs w:val="22"/>
              </w:rPr>
            </w:pPr>
            <w:r w:rsidRPr="00786B25">
              <w:rPr>
                <w:rFonts w:ascii="Calibri" w:hAnsi="Calibri" w:cs="Arial"/>
                <w:sz w:val="22"/>
                <w:szCs w:val="22"/>
              </w:rPr>
              <w:t>Dean’s Signature</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r w:rsidR="00157A03" w:rsidRPr="00786B25">
        <w:tc>
          <w:tcPr>
            <w:tcW w:w="7848" w:type="dxa"/>
          </w:tcPr>
          <w:p w:rsidR="00157A03" w:rsidRPr="00786B25" w:rsidRDefault="00157A03" w:rsidP="00786B25">
            <w:pPr>
              <w:spacing w:after="80"/>
              <w:rPr>
                <w:rFonts w:ascii="Calibri" w:hAnsi="Calibri" w:cs="Arial"/>
                <w:sz w:val="22"/>
                <w:szCs w:val="22"/>
              </w:rPr>
            </w:pPr>
            <w:r w:rsidRPr="00786B25">
              <w:rPr>
                <w:rFonts w:ascii="Calibri" w:hAnsi="Calibri" w:cs="Arial"/>
                <w:sz w:val="22"/>
                <w:szCs w:val="22"/>
              </w:rPr>
              <w:t>Evidence of consultation with affected departments</w:t>
            </w:r>
          </w:p>
          <w:p w:rsidR="00157A03" w:rsidRPr="00786B25" w:rsidRDefault="00157A03" w:rsidP="00786B25">
            <w:pPr>
              <w:spacing w:after="80"/>
              <w:rPr>
                <w:rFonts w:ascii="Calibri" w:hAnsi="Calibri"/>
                <w:sz w:val="22"/>
                <w:szCs w:val="22"/>
              </w:rPr>
            </w:pPr>
            <w:r w:rsidRPr="00786B25">
              <w:rPr>
                <w:rFonts w:ascii="Calibri" w:hAnsi="Calibri" w:cs="Arial"/>
                <w:sz w:val="22"/>
                <w:szCs w:val="22"/>
              </w:rPr>
              <w:t>List of the programs that use this course as required or elective, and courses that use this as a prerequisite.</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n/a</w:t>
            </w:r>
          </w:p>
        </w:tc>
      </w:tr>
      <w:tr w:rsidR="00157A03" w:rsidRPr="00786B25">
        <w:tc>
          <w:tcPr>
            <w:tcW w:w="7848" w:type="dxa"/>
          </w:tcPr>
          <w:p w:rsidR="00157A03" w:rsidRPr="00786B25" w:rsidRDefault="00157A03" w:rsidP="00786B25">
            <w:pPr>
              <w:spacing w:after="80"/>
              <w:rPr>
                <w:rFonts w:ascii="Calibri" w:hAnsi="Calibri"/>
                <w:sz w:val="22"/>
                <w:szCs w:val="22"/>
              </w:rPr>
            </w:pPr>
            <w:r w:rsidRPr="00786B25">
              <w:rPr>
                <w:rFonts w:ascii="Calibri" w:hAnsi="Calibri" w:cs="Arial"/>
                <w:sz w:val="22"/>
                <w:szCs w:val="22"/>
              </w:rPr>
              <w:t>Documentation of Advisory Commission views (if applicable).</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n/a</w:t>
            </w:r>
          </w:p>
        </w:tc>
      </w:tr>
      <w:tr w:rsidR="00157A03" w:rsidRPr="00786B25">
        <w:tc>
          <w:tcPr>
            <w:tcW w:w="7848" w:type="dxa"/>
          </w:tcPr>
          <w:p w:rsidR="00157A03" w:rsidRPr="00786B25" w:rsidRDefault="00157A03" w:rsidP="00786B25">
            <w:pPr>
              <w:spacing w:after="80"/>
              <w:rPr>
                <w:rFonts w:ascii="Calibri" w:hAnsi="Calibri"/>
                <w:color w:val="FF0000"/>
                <w:sz w:val="22"/>
                <w:szCs w:val="22"/>
              </w:rPr>
            </w:pPr>
            <w:r w:rsidRPr="00786B25">
              <w:rPr>
                <w:rFonts w:ascii="Calibri" w:hAnsi="Calibri" w:cs="Arial"/>
                <w:sz w:val="22"/>
                <w:szCs w:val="22"/>
              </w:rPr>
              <w:t xml:space="preserve">Completed </w:t>
            </w:r>
            <w:hyperlink r:id="rId10" w:history="1">
              <w:r w:rsidRPr="00786B25">
                <w:rPr>
                  <w:rStyle w:val="Hyperlink"/>
                  <w:rFonts w:ascii="Calibri" w:hAnsi="Calibri" w:cs="Arial"/>
                  <w:sz w:val="22"/>
                  <w:szCs w:val="22"/>
                </w:rPr>
                <w:t>Chancellor’s Report Form</w:t>
              </w:r>
            </w:hyperlink>
            <w:r w:rsidRPr="00786B25">
              <w:rPr>
                <w:rFonts w:ascii="Calibri" w:hAnsi="Calibri" w:cs="Arial"/>
                <w:sz w:val="22"/>
                <w:szCs w:val="22"/>
              </w:rPr>
              <w:t>.</w:t>
            </w:r>
          </w:p>
        </w:tc>
        <w:tc>
          <w:tcPr>
            <w:tcW w:w="630" w:type="dxa"/>
            <w:vAlign w:val="center"/>
          </w:tcPr>
          <w:p w:rsidR="00157A03" w:rsidRPr="00786B25" w:rsidRDefault="00234A1D" w:rsidP="00786B25">
            <w:pPr>
              <w:spacing w:after="80"/>
              <w:jc w:val="center"/>
              <w:rPr>
                <w:rFonts w:ascii="Calibri" w:hAnsi="Calibri" w:cs="Arial"/>
                <w:sz w:val="18"/>
                <w:szCs w:val="18"/>
              </w:rPr>
            </w:pPr>
            <w:r>
              <w:rPr>
                <w:rFonts w:ascii="Calibri" w:hAnsi="Calibri" w:cs="Arial"/>
                <w:sz w:val="18"/>
                <w:szCs w:val="18"/>
              </w:rPr>
              <w:t>X</w:t>
            </w:r>
          </w:p>
        </w:tc>
      </w:tr>
    </w:tbl>
    <w:p w:rsidR="00157A03" w:rsidRPr="00A21316" w:rsidRDefault="00157A03" w:rsidP="00576098">
      <w:pPr>
        <w:rPr>
          <w:rFonts w:ascii="Calibri" w:hAnsi="Calibri"/>
        </w:rPr>
      </w:pPr>
    </w:p>
    <w:p w:rsidR="00157A03" w:rsidRDefault="00157A03" w:rsidP="00576098">
      <w:pPr>
        <w:rPr>
          <w:rFonts w:ascii="Calibri" w:hAnsi="Calibri"/>
          <w:b/>
        </w:rPr>
      </w:pPr>
      <w:r w:rsidRPr="00A21316">
        <w:rPr>
          <w:rFonts w:ascii="Calibri" w:hAnsi="Calibri"/>
          <w:b/>
        </w:rPr>
        <w:t>EXISTING PROGRAM MODIFICATION PROPOSALS</w:t>
      </w:r>
    </w:p>
    <w:p w:rsidR="00157A03" w:rsidRPr="0012422D" w:rsidRDefault="00157A03"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157A03" w:rsidRPr="00786B25">
        <w:tc>
          <w:tcPr>
            <w:tcW w:w="7848" w:type="dxa"/>
          </w:tcPr>
          <w:p w:rsidR="00157A03" w:rsidRPr="00786B25" w:rsidRDefault="00157A03" w:rsidP="00786B25">
            <w:pPr>
              <w:spacing w:after="80"/>
              <w:rPr>
                <w:rFonts w:ascii="Calibri" w:hAnsi="Calibri"/>
                <w:sz w:val="22"/>
                <w:szCs w:val="22"/>
              </w:rPr>
            </w:pPr>
            <w:r w:rsidRPr="00786B25">
              <w:rPr>
                <w:rFonts w:ascii="Calibri" w:hAnsi="Calibri" w:cs="Arial"/>
                <w:sz w:val="22"/>
                <w:szCs w:val="22"/>
              </w:rPr>
              <w:t xml:space="preserve">Documentation indicating core curriculum requirements have been met for new programs/options or program changes. </w:t>
            </w:r>
          </w:p>
        </w:tc>
        <w:tc>
          <w:tcPr>
            <w:tcW w:w="630" w:type="dxa"/>
            <w:vAlign w:val="center"/>
          </w:tcPr>
          <w:p w:rsidR="00157A03" w:rsidRPr="00786B25" w:rsidRDefault="00157A03" w:rsidP="00786B25">
            <w:pPr>
              <w:spacing w:after="80"/>
              <w:jc w:val="center"/>
              <w:rPr>
                <w:rFonts w:ascii="Calibri" w:hAnsi="Calibri" w:cs="Arial"/>
                <w:color w:val="333333"/>
                <w:sz w:val="18"/>
                <w:szCs w:val="18"/>
              </w:rPr>
            </w:pPr>
          </w:p>
        </w:tc>
      </w:tr>
      <w:tr w:rsidR="00157A03" w:rsidRPr="00786B25">
        <w:trPr>
          <w:trHeight w:val="332"/>
        </w:trPr>
        <w:tc>
          <w:tcPr>
            <w:tcW w:w="7848" w:type="dxa"/>
          </w:tcPr>
          <w:p w:rsidR="00157A03" w:rsidRPr="00786B25" w:rsidRDefault="00157A03" w:rsidP="00CC10AA">
            <w:pPr>
              <w:rPr>
                <w:rFonts w:ascii="Calibri" w:hAnsi="Calibri"/>
                <w:sz w:val="22"/>
                <w:szCs w:val="22"/>
              </w:rPr>
            </w:pPr>
            <w:r w:rsidRPr="00786B25">
              <w:rPr>
                <w:rFonts w:ascii="Calibri" w:hAnsi="Calibri"/>
                <w:sz w:val="22"/>
                <w:szCs w:val="22"/>
              </w:rPr>
              <w:t>Detailed rationale for each modification (this includes minor modifications)</w:t>
            </w:r>
          </w:p>
        </w:tc>
        <w:tc>
          <w:tcPr>
            <w:tcW w:w="630" w:type="dxa"/>
          </w:tcPr>
          <w:p w:rsidR="00157A03" w:rsidRPr="00786B25" w:rsidRDefault="00157A03" w:rsidP="00CC10AA">
            <w:pPr>
              <w:rPr>
                <w:rFonts w:ascii="Calibri" w:hAnsi="Calibri"/>
              </w:rPr>
            </w:pPr>
          </w:p>
        </w:tc>
      </w:tr>
    </w:tbl>
    <w:p w:rsidR="00F511B0" w:rsidRDefault="00F511B0" w:rsidP="00576098">
      <w:pPr>
        <w:rPr>
          <w:rFonts w:ascii="Calibri" w:hAnsi="Calibri"/>
        </w:rPr>
      </w:pPr>
    </w:p>
    <w:p w:rsidR="00157A03" w:rsidRDefault="00F511B0" w:rsidP="00576098">
      <w:pPr>
        <w:rPr>
          <w:rFonts w:ascii="Calibri" w:hAnsi="Calibri"/>
          <w:u w:val="single"/>
        </w:rPr>
      </w:pPr>
      <w:r>
        <w:rPr>
          <w:rFonts w:ascii="Calibri" w:hAnsi="Calibri"/>
          <w:u w:val="single"/>
        </w:rPr>
        <w:t>New course description to read as follows:</w:t>
      </w:r>
    </w:p>
    <w:p w:rsidR="009528D0" w:rsidRDefault="009528D0" w:rsidP="00576098">
      <w:pPr>
        <w:rPr>
          <w:rFonts w:ascii="Calibri" w:hAnsi="Calibri"/>
          <w:u w:val="single"/>
        </w:rPr>
      </w:pPr>
    </w:p>
    <w:p w:rsidR="009528D0" w:rsidRPr="009528D0" w:rsidRDefault="009528D0" w:rsidP="00265D01">
      <w:pPr>
        <w:rPr>
          <w:rFonts w:ascii="Calibri" w:hAnsi="Calibri"/>
        </w:rPr>
      </w:pPr>
      <w:r w:rsidRPr="009528D0">
        <w:rPr>
          <w:rFonts w:ascii="Calibri" w:hAnsi="Calibri"/>
        </w:rPr>
        <w:t xml:space="preserve">ESOL 1300 Oral Expression for English Language Learners. </w:t>
      </w:r>
      <w:r w:rsidR="00265D01">
        <w:rPr>
          <w:rFonts w:ascii="Calibri" w:hAnsi="Calibri"/>
        </w:rPr>
        <w:t>2</w:t>
      </w:r>
      <w:r w:rsidRPr="009528D0">
        <w:rPr>
          <w:rFonts w:ascii="Calibri" w:hAnsi="Calibri"/>
        </w:rPr>
        <w:t xml:space="preserve"> cl hrs, </w:t>
      </w:r>
      <w:r w:rsidR="00265D01">
        <w:rPr>
          <w:rFonts w:ascii="Calibri" w:hAnsi="Calibri"/>
        </w:rPr>
        <w:t>2</w:t>
      </w:r>
      <w:r w:rsidRPr="009528D0">
        <w:rPr>
          <w:rFonts w:ascii="Calibri" w:hAnsi="Calibri"/>
        </w:rPr>
        <w:t xml:space="preserve"> lab hr</w:t>
      </w:r>
      <w:r w:rsidR="00265D01">
        <w:rPr>
          <w:rFonts w:ascii="Calibri" w:hAnsi="Calibri"/>
        </w:rPr>
        <w:t>s</w:t>
      </w:r>
      <w:r w:rsidRPr="009528D0">
        <w:rPr>
          <w:rFonts w:ascii="Calibri" w:hAnsi="Calibri"/>
        </w:rPr>
        <w:t>, 3 cr.</w:t>
      </w:r>
    </w:p>
    <w:p w:rsidR="009528D0" w:rsidRPr="009528D0" w:rsidRDefault="009528D0" w:rsidP="009528D0">
      <w:pPr>
        <w:rPr>
          <w:rFonts w:ascii="Calibri" w:hAnsi="Calibri"/>
        </w:rPr>
      </w:pPr>
    </w:p>
    <w:p w:rsidR="009528D0" w:rsidRPr="009528D0" w:rsidRDefault="00C15D3E" w:rsidP="00CF6F80">
      <w:pPr>
        <w:rPr>
          <w:rFonts w:ascii="Calibri" w:hAnsi="Calibri"/>
        </w:rPr>
      </w:pPr>
      <w:r>
        <w:rPr>
          <w:rFonts w:ascii="Calibri" w:hAnsi="Calibri"/>
        </w:rPr>
        <w:t>This course</w:t>
      </w:r>
      <w:r w:rsidR="009528D0" w:rsidRPr="009528D0">
        <w:rPr>
          <w:rFonts w:ascii="Calibri" w:hAnsi="Calibri"/>
        </w:rPr>
        <w:t xml:space="preserve"> is designed to enable students, especially those of non-English-speaking backgrounds, to express themselves clearly and efficiently in the oral mode, in academic and creative contexts.  Emphasis is on phonetic tools, and the course includes lab</w:t>
      </w:r>
      <w:r w:rsidR="00CF6F80">
        <w:rPr>
          <w:rFonts w:ascii="Calibri" w:hAnsi="Calibri"/>
        </w:rPr>
        <w:t xml:space="preserve"> time</w:t>
      </w:r>
      <w:r w:rsidR="009528D0" w:rsidRPr="009528D0">
        <w:rPr>
          <w:rFonts w:ascii="Calibri" w:hAnsi="Calibri"/>
        </w:rPr>
        <w:t xml:space="preserve">.  This work is implemented through the use of recordings, individual and group drills in sound discrimination and production, dialogues, oral readings and recitations, group discussions, peer evaluation, and brief oral reports.  </w:t>
      </w:r>
      <w:r w:rsidR="009528D0" w:rsidRPr="009528D0">
        <w:rPr>
          <w:rFonts w:ascii="Calibri" w:hAnsi="Calibri"/>
          <w:u w:val="single"/>
        </w:rPr>
        <w:t>Prerequisites</w:t>
      </w:r>
      <w:r w:rsidR="009528D0" w:rsidRPr="009528D0">
        <w:rPr>
          <w:rFonts w:ascii="Calibri" w:hAnsi="Calibri"/>
        </w:rPr>
        <w:t>: A score of 32 or higher on the CUNY Assessment Test in Writing (CATW); and CUNY proficiency in reading or department approval.  Students who have earned credit for COM 1320 may not obtain degree credit for ESOL 1300.</w:t>
      </w:r>
    </w:p>
    <w:p w:rsidR="009528D0" w:rsidRPr="009528D0" w:rsidRDefault="009528D0" w:rsidP="00576098">
      <w:pPr>
        <w:rPr>
          <w:rFonts w:ascii="Calibri" w:hAnsi="Calibri"/>
        </w:rPr>
      </w:pPr>
    </w:p>
    <w:p w:rsidR="008B2CC1" w:rsidRDefault="008B2CC1" w:rsidP="009D6308">
      <w:pPr>
        <w:rPr>
          <w:rFonts w:ascii="Calibri" w:hAnsi="Calibri"/>
        </w:rPr>
      </w:pPr>
      <w:r>
        <w:rPr>
          <w:rFonts w:ascii="Calibri" w:hAnsi="Calibri"/>
          <w:u w:val="single"/>
        </w:rPr>
        <w:t>Rationale:</w:t>
      </w:r>
    </w:p>
    <w:p w:rsidR="008B2CC1" w:rsidRDefault="008B2CC1" w:rsidP="00576098">
      <w:pPr>
        <w:rPr>
          <w:rFonts w:ascii="Calibri" w:hAnsi="Calibri"/>
        </w:rPr>
      </w:pPr>
    </w:p>
    <w:p w:rsidR="00C160E8" w:rsidRDefault="008B2CC1" w:rsidP="00325E52">
      <w:pPr>
        <w:rPr>
          <w:rFonts w:ascii="Calibri" w:hAnsi="Calibri"/>
        </w:rPr>
        <w:sectPr w:rsidR="00C160E8" w:rsidSect="001E3D27">
          <w:headerReference w:type="even" r:id="rId11"/>
          <w:headerReference w:type="default" r:id="rId12"/>
          <w:footerReference w:type="even" r:id="rId13"/>
          <w:footerReference w:type="default" r:id="rId14"/>
          <w:pgSz w:w="12240" w:h="15840"/>
          <w:pgMar w:top="720" w:right="720" w:bottom="749" w:left="720" w:header="720" w:footer="720" w:gutter="0"/>
          <w:cols w:space="720"/>
        </w:sectPr>
      </w:pPr>
      <w:r>
        <w:rPr>
          <w:rFonts w:ascii="Calibri" w:hAnsi="Calibri"/>
        </w:rPr>
        <w:t xml:space="preserve">ESOL 1300 has a long history as the keystone of the Speech component of the College ESL curriculum.  It </w:t>
      </w:r>
      <w:r w:rsidR="00C160E8">
        <w:rPr>
          <w:rFonts w:ascii="Calibri" w:hAnsi="Calibri"/>
        </w:rPr>
        <w:t>is the only</w:t>
      </w:r>
      <w:r>
        <w:rPr>
          <w:rFonts w:ascii="Calibri" w:hAnsi="Calibri"/>
        </w:rPr>
        <w:t xml:space="preserve"> credit-bearing </w:t>
      </w:r>
      <w:r w:rsidR="00C160E8">
        <w:rPr>
          <w:rFonts w:ascii="Calibri" w:hAnsi="Calibri"/>
        </w:rPr>
        <w:t xml:space="preserve">ESOL </w:t>
      </w:r>
      <w:r>
        <w:rPr>
          <w:rFonts w:ascii="Calibri" w:hAnsi="Calibri"/>
        </w:rPr>
        <w:t xml:space="preserve">course, with a content based in the science of </w:t>
      </w:r>
      <w:r w:rsidR="0097425F">
        <w:rPr>
          <w:rFonts w:ascii="Calibri" w:hAnsi="Calibri"/>
        </w:rPr>
        <w:t>p</w:t>
      </w:r>
      <w:r>
        <w:rPr>
          <w:rFonts w:ascii="Calibri" w:hAnsi="Calibri"/>
        </w:rPr>
        <w:t xml:space="preserve">honetics.  </w:t>
      </w:r>
      <w:r w:rsidR="00C160E8">
        <w:rPr>
          <w:rFonts w:ascii="Calibri" w:hAnsi="Calibri"/>
        </w:rPr>
        <w:t xml:space="preserve">It serves a crucial purpose in preparing non-native-English-speaking students for the COM course that all must take to graduate and </w:t>
      </w:r>
      <w:r w:rsidR="004E0B7D">
        <w:rPr>
          <w:rFonts w:ascii="Calibri" w:hAnsi="Calibri"/>
        </w:rPr>
        <w:t xml:space="preserve">to meet their oral communication needs </w:t>
      </w:r>
      <w:r w:rsidR="00C160E8">
        <w:rPr>
          <w:rFonts w:ascii="Calibri" w:hAnsi="Calibri"/>
        </w:rPr>
        <w:t xml:space="preserve">in other college courses and in their careers after graduation.  </w:t>
      </w:r>
      <w:r>
        <w:rPr>
          <w:rFonts w:ascii="Calibri" w:hAnsi="Calibri"/>
        </w:rPr>
        <w:t xml:space="preserve">It was </w:t>
      </w:r>
      <w:r w:rsidR="00496A77">
        <w:rPr>
          <w:rFonts w:ascii="Calibri" w:hAnsi="Calibri"/>
        </w:rPr>
        <w:t xml:space="preserve">part of </w:t>
      </w:r>
      <w:r>
        <w:rPr>
          <w:rFonts w:ascii="Calibri" w:hAnsi="Calibri"/>
        </w:rPr>
        <w:t xml:space="preserve">the former Liberal Arts Core Curriculum.  </w:t>
      </w:r>
      <w:r w:rsidR="00C160E8">
        <w:rPr>
          <w:rFonts w:ascii="Calibri" w:hAnsi="Calibri"/>
        </w:rPr>
        <w:t xml:space="preserve">  Its content has evolved over the years </w:t>
      </w:r>
      <w:r w:rsidR="0097425F">
        <w:rPr>
          <w:rFonts w:ascii="Calibri" w:hAnsi="Calibri"/>
        </w:rPr>
        <w:t xml:space="preserve">to fit the </w:t>
      </w:r>
      <w:r w:rsidR="00325E52">
        <w:rPr>
          <w:rFonts w:ascii="Calibri" w:hAnsi="Calibri"/>
        </w:rPr>
        <w:t xml:space="preserve">requirements </w:t>
      </w:r>
      <w:r w:rsidR="0097425F">
        <w:rPr>
          <w:rFonts w:ascii="Calibri" w:hAnsi="Calibri"/>
        </w:rPr>
        <w:t xml:space="preserve">of its students and </w:t>
      </w:r>
      <w:r w:rsidR="00C160E8">
        <w:rPr>
          <w:rFonts w:ascii="Calibri" w:hAnsi="Calibri"/>
        </w:rPr>
        <w:t>University standards</w:t>
      </w:r>
      <w:r w:rsidR="0097425F">
        <w:rPr>
          <w:rFonts w:ascii="Calibri" w:hAnsi="Calibri"/>
        </w:rPr>
        <w:t>.  T</w:t>
      </w:r>
      <w:r w:rsidR="00C160E8">
        <w:rPr>
          <w:rFonts w:ascii="Calibri" w:hAnsi="Calibri"/>
        </w:rPr>
        <w:t xml:space="preserve">he purpose of the present proposal is to update the </w:t>
      </w:r>
      <w:r w:rsidR="00325E52">
        <w:rPr>
          <w:rFonts w:ascii="Calibri" w:hAnsi="Calibri"/>
        </w:rPr>
        <w:t xml:space="preserve">long-unrevised </w:t>
      </w:r>
      <w:r w:rsidR="00C160E8">
        <w:rPr>
          <w:rFonts w:ascii="Calibri" w:hAnsi="Calibri"/>
        </w:rPr>
        <w:t xml:space="preserve">catalog description to fit the </w:t>
      </w:r>
      <w:r w:rsidR="00515AD2">
        <w:rPr>
          <w:rFonts w:ascii="Calibri" w:hAnsi="Calibri"/>
        </w:rPr>
        <w:t>current</w:t>
      </w:r>
      <w:r w:rsidR="00C160E8">
        <w:rPr>
          <w:rFonts w:ascii="Calibri" w:hAnsi="Calibri"/>
        </w:rPr>
        <w:t xml:space="preserve"> state of the course </w:t>
      </w:r>
      <w:r w:rsidR="00515AD2">
        <w:rPr>
          <w:rFonts w:ascii="Calibri" w:hAnsi="Calibri"/>
        </w:rPr>
        <w:t>and to prepare for its submission to</w:t>
      </w:r>
      <w:r w:rsidR="00C160E8">
        <w:rPr>
          <w:rFonts w:ascii="Calibri" w:hAnsi="Calibri"/>
        </w:rPr>
        <w:t xml:space="preserve"> the Common Core in the Creative Expression category. </w:t>
      </w:r>
    </w:p>
    <w:tbl>
      <w:tblPr>
        <w:tblW w:w="5144" w:type="pct"/>
        <w:tblLook w:val="0000" w:firstRow="0" w:lastRow="0" w:firstColumn="0" w:lastColumn="0" w:noHBand="0" w:noVBand="0"/>
      </w:tblPr>
      <w:tblGrid>
        <w:gridCol w:w="1942"/>
        <w:gridCol w:w="3708"/>
        <w:gridCol w:w="1479"/>
        <w:gridCol w:w="3972"/>
      </w:tblGrid>
      <w:tr w:rsidR="001E3D27" w:rsidRPr="00944AF5">
        <w:trPr>
          <w:trHeight w:hRule="exact" w:val="302"/>
        </w:trPr>
        <w:tc>
          <w:tcPr>
            <w:tcW w:w="875" w:type="pct"/>
            <w:tcBorders>
              <w:top w:val="single" w:sz="4" w:space="0" w:color="auto"/>
              <w:left w:val="single" w:sz="4" w:space="0" w:color="auto"/>
              <w:bottom w:val="single" w:sz="4" w:space="0" w:color="auto"/>
              <w:right w:val="single" w:sz="4" w:space="0" w:color="auto"/>
            </w:tcBorders>
            <w:noWrap/>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lastRenderedPageBreak/>
              <w:t>CUNYFirst Course ID</w:t>
            </w:r>
          </w:p>
        </w:tc>
        <w:tc>
          <w:tcPr>
            <w:tcW w:w="1670" w:type="pct"/>
            <w:tcBorders>
              <w:top w:val="single" w:sz="4" w:space="0" w:color="auto"/>
              <w:left w:val="single" w:sz="4" w:space="0" w:color="auto"/>
              <w:bottom w:val="single" w:sz="4" w:space="0" w:color="auto"/>
            </w:tcBorders>
            <w:noWrap/>
            <w:vAlign w:val="center"/>
          </w:tcPr>
          <w:p w:rsidR="001E3D27" w:rsidRPr="00944AF5" w:rsidRDefault="001E3D27" w:rsidP="007F22F3">
            <w:pPr>
              <w:rPr>
                <w:rFonts w:ascii="Calibri" w:hAnsi="Calibri"/>
                <w:b/>
                <w:sz w:val="18"/>
                <w:szCs w:val="18"/>
              </w:rPr>
            </w:pPr>
          </w:p>
        </w:tc>
        <w:tc>
          <w:tcPr>
            <w:tcW w:w="666" w:type="pct"/>
            <w:tcBorders>
              <w:top w:val="single" w:sz="4" w:space="0" w:color="auto"/>
              <w:bottom w:val="single" w:sz="4" w:space="0" w:color="auto"/>
            </w:tcBorders>
            <w:noWrap/>
            <w:vAlign w:val="center"/>
          </w:tcPr>
          <w:p w:rsidR="001E3D27" w:rsidRPr="00944AF5" w:rsidRDefault="001E3D27" w:rsidP="007F22F3">
            <w:pPr>
              <w:rPr>
                <w:rFonts w:ascii="Calibri" w:hAnsi="Calibri"/>
                <w:b/>
                <w:sz w:val="18"/>
                <w:szCs w:val="18"/>
              </w:rPr>
            </w:pPr>
          </w:p>
        </w:tc>
        <w:tc>
          <w:tcPr>
            <w:tcW w:w="1789" w:type="pct"/>
            <w:tcBorders>
              <w:top w:val="single" w:sz="4" w:space="0" w:color="auto"/>
              <w:bottom w:val="single" w:sz="4" w:space="0" w:color="auto"/>
              <w:right w:val="single" w:sz="4" w:space="0" w:color="auto"/>
            </w:tcBorders>
            <w:noWrap/>
            <w:vAlign w:val="center"/>
          </w:tcPr>
          <w:p w:rsidR="001E3D27" w:rsidRPr="00944AF5" w:rsidRDefault="001E3D27" w:rsidP="007F22F3">
            <w:pPr>
              <w:rPr>
                <w:rFonts w:ascii="Calibri" w:hAnsi="Calibri"/>
                <w:b/>
                <w:sz w:val="18"/>
                <w:szCs w:val="18"/>
              </w:rPr>
            </w:pPr>
          </w:p>
        </w:tc>
      </w:tr>
      <w:tr w:rsidR="001E3D27" w:rsidRPr="00944AF5">
        <w:trPr>
          <w:trHeight w:hRule="exact" w:val="302"/>
        </w:trPr>
        <w:tc>
          <w:tcPr>
            <w:tcW w:w="875" w:type="pct"/>
            <w:tcBorders>
              <w:top w:val="single" w:sz="4" w:space="0" w:color="auto"/>
              <w:left w:val="single" w:sz="4" w:space="0" w:color="auto"/>
              <w:bottom w:val="single" w:sz="6" w:space="0" w:color="auto"/>
              <w:right w:val="single" w:sz="6" w:space="0" w:color="auto"/>
            </w:tcBorders>
            <w:noWrap/>
            <w:vAlign w:val="center"/>
          </w:tcPr>
          <w:p w:rsidR="001E3D27" w:rsidRPr="00944AF5" w:rsidRDefault="001E3D27" w:rsidP="007F22F3">
            <w:pPr>
              <w:rPr>
                <w:rFonts w:ascii="Calibri" w:hAnsi="Calibri"/>
                <w:b/>
                <w:bCs/>
                <w:sz w:val="18"/>
                <w:szCs w:val="18"/>
              </w:rPr>
            </w:pPr>
            <w:r w:rsidRPr="00944AF5">
              <w:rPr>
                <w:rFonts w:ascii="Calibri" w:hAnsi="Calibri"/>
                <w:b/>
                <w:bCs/>
                <w:sz w:val="18"/>
                <w:szCs w:val="18"/>
              </w:rPr>
              <w:t>FROM</w:t>
            </w:r>
          </w:p>
        </w:tc>
        <w:tc>
          <w:tcPr>
            <w:tcW w:w="1670" w:type="pct"/>
            <w:tcBorders>
              <w:top w:val="single" w:sz="4" w:space="0" w:color="auto"/>
              <w:left w:val="single" w:sz="6" w:space="0" w:color="auto"/>
              <w:bottom w:val="single" w:sz="6" w:space="0" w:color="auto"/>
              <w:right w:val="single" w:sz="6" w:space="0" w:color="auto"/>
            </w:tcBorders>
            <w:noWrap/>
            <w:vAlign w:val="center"/>
          </w:tcPr>
          <w:p w:rsidR="001E3D27" w:rsidRPr="00944AF5" w:rsidRDefault="001E3D27" w:rsidP="007F22F3">
            <w:pPr>
              <w:rPr>
                <w:rFonts w:ascii="Calibri" w:hAnsi="Calibri"/>
                <w:b/>
                <w:sz w:val="18"/>
                <w:szCs w:val="18"/>
              </w:rPr>
            </w:pPr>
          </w:p>
        </w:tc>
        <w:tc>
          <w:tcPr>
            <w:tcW w:w="666" w:type="pct"/>
            <w:tcBorders>
              <w:top w:val="single" w:sz="4" w:space="0" w:color="auto"/>
              <w:left w:val="single" w:sz="6" w:space="0" w:color="auto"/>
              <w:bottom w:val="single" w:sz="6" w:space="0" w:color="auto"/>
              <w:right w:val="single" w:sz="6" w:space="0" w:color="auto"/>
            </w:tcBorders>
            <w:noWrap/>
            <w:vAlign w:val="center"/>
          </w:tcPr>
          <w:p w:rsidR="001E3D27" w:rsidRPr="00944AF5" w:rsidRDefault="001E3D27" w:rsidP="007F22F3">
            <w:pPr>
              <w:rPr>
                <w:rFonts w:ascii="Calibri" w:hAnsi="Calibri"/>
                <w:b/>
                <w:bCs/>
                <w:sz w:val="18"/>
                <w:szCs w:val="18"/>
              </w:rPr>
            </w:pPr>
            <w:r w:rsidRPr="00944AF5">
              <w:rPr>
                <w:rFonts w:ascii="Calibri" w:hAnsi="Calibri"/>
                <w:b/>
                <w:bCs/>
                <w:sz w:val="18"/>
                <w:szCs w:val="18"/>
              </w:rPr>
              <w:t>TO</w:t>
            </w:r>
          </w:p>
        </w:tc>
        <w:tc>
          <w:tcPr>
            <w:tcW w:w="1789" w:type="pct"/>
            <w:tcBorders>
              <w:top w:val="single" w:sz="4" w:space="0" w:color="auto"/>
              <w:left w:val="single" w:sz="6" w:space="0" w:color="auto"/>
              <w:bottom w:val="single" w:sz="6" w:space="0" w:color="auto"/>
              <w:right w:val="single" w:sz="4" w:space="0" w:color="auto"/>
            </w:tcBorders>
            <w:noWrap/>
            <w:vAlign w:val="center"/>
          </w:tcPr>
          <w:p w:rsidR="001E3D27" w:rsidRPr="00944AF5" w:rsidRDefault="001E3D27" w:rsidP="007F22F3">
            <w:pPr>
              <w:keepNext/>
              <w:outlineLvl w:val="0"/>
              <w:rPr>
                <w:rFonts w:ascii="Calibri" w:hAnsi="Calibri"/>
                <w:b/>
                <w:bCs/>
                <w:color w:val="000080"/>
                <w:sz w:val="18"/>
                <w:szCs w:val="18"/>
              </w:rPr>
            </w:pPr>
          </w:p>
        </w:tc>
      </w:tr>
      <w:tr w:rsidR="001E3D27" w:rsidRPr="00944AF5">
        <w:trPr>
          <w:trHeight w:hRule="exact" w:val="302"/>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Department(s)</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bCs/>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DD7DBA">
              <w:rPr>
                <w:rFonts w:ascii="Calibri" w:hAnsi="Calibri"/>
                <w:b/>
                <w:sz w:val="18"/>
                <w:szCs w:val="18"/>
              </w:rPr>
              <w:t>Department</w:t>
            </w:r>
            <w:r>
              <w:rPr>
                <w:rFonts w:ascii="Calibri" w:hAnsi="Calibri"/>
                <w:b/>
                <w:sz w:val="18"/>
                <w:szCs w:val="18"/>
              </w:rPr>
              <w:t>(</w:t>
            </w:r>
            <w:r w:rsidRPr="00DD7DBA">
              <w:rPr>
                <w:rFonts w:ascii="Calibri" w:hAnsi="Calibri"/>
                <w:b/>
                <w:sz w:val="18"/>
                <w:szCs w:val="18"/>
              </w:rPr>
              <w:t>s</w:t>
            </w:r>
            <w:r>
              <w:rPr>
                <w:rFonts w:ascii="Calibri" w:hAnsi="Calibri"/>
                <w:b/>
                <w:sz w:val="18"/>
                <w:szCs w:val="18"/>
              </w:rPr>
              <w:t>)</w:t>
            </w:r>
          </w:p>
        </w:tc>
        <w:tc>
          <w:tcPr>
            <w:tcW w:w="1789" w:type="pct"/>
            <w:tcBorders>
              <w:top w:val="single" w:sz="6" w:space="0" w:color="auto"/>
              <w:left w:val="single" w:sz="6" w:space="0" w:color="auto"/>
              <w:bottom w:val="single" w:sz="6" w:space="0" w:color="auto"/>
              <w:right w:val="single" w:sz="4" w:space="0" w:color="auto"/>
            </w:tcBorders>
            <w:vAlign w:val="center"/>
          </w:tcPr>
          <w:p w:rsidR="001E3D27" w:rsidRPr="00944AF5" w:rsidRDefault="001E3D27" w:rsidP="007F22F3">
            <w:pPr>
              <w:rPr>
                <w:rFonts w:ascii="Calibri" w:hAnsi="Calibri"/>
                <w:b/>
                <w:bCs/>
                <w:sz w:val="18"/>
                <w:szCs w:val="18"/>
              </w:rPr>
            </w:pPr>
          </w:p>
        </w:tc>
      </w:tr>
      <w:tr w:rsidR="001E3D27" w:rsidRPr="00944AF5">
        <w:trPr>
          <w:trHeight w:hRule="exact" w:val="555"/>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Course</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CC2E56" w:rsidRDefault="001E3D27" w:rsidP="007F22F3">
            <w:pPr>
              <w:rPr>
                <w:rFonts w:ascii="Calibri" w:hAnsi="Calibri"/>
                <w:b/>
                <w:sz w:val="18"/>
                <w:szCs w:val="18"/>
              </w:rPr>
            </w:pPr>
            <w:r w:rsidRPr="00CC2E56">
              <w:rPr>
                <w:rFonts w:ascii="Calibri" w:eastAsia="Times New Roman" w:hAnsi="Calibri" w:cs="Arial"/>
                <w:b/>
                <w:strike/>
                <w:sz w:val="18"/>
                <w:szCs w:val="18"/>
              </w:rPr>
              <w:t>ESOL 1300: Oral Communication Skills for English Language Learners</w:t>
            </w: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Course</w:t>
            </w:r>
          </w:p>
        </w:tc>
        <w:tc>
          <w:tcPr>
            <w:tcW w:w="1789" w:type="pct"/>
            <w:tcBorders>
              <w:top w:val="single" w:sz="6" w:space="0" w:color="auto"/>
              <w:left w:val="single" w:sz="6" w:space="0" w:color="auto"/>
              <w:bottom w:val="single" w:sz="6" w:space="0" w:color="auto"/>
              <w:right w:val="single" w:sz="4" w:space="0" w:color="auto"/>
            </w:tcBorders>
            <w:vAlign w:val="center"/>
          </w:tcPr>
          <w:p w:rsidR="001E3D27" w:rsidRPr="00CC2E56" w:rsidRDefault="00CC00F5" w:rsidP="00CC00F5">
            <w:pPr>
              <w:rPr>
                <w:rFonts w:ascii="Calibri" w:hAnsi="Calibri"/>
                <w:b/>
                <w:bCs/>
                <w:color w:val="000000"/>
                <w:sz w:val="18"/>
                <w:szCs w:val="18"/>
                <w:u w:val="single"/>
              </w:rPr>
            </w:pPr>
            <w:r>
              <w:rPr>
                <w:rFonts w:ascii="Calibri" w:hAnsi="Calibri"/>
                <w:b/>
                <w:bCs/>
                <w:color w:val="000000"/>
                <w:sz w:val="18"/>
                <w:szCs w:val="18"/>
                <w:u w:val="single"/>
              </w:rPr>
              <w:t xml:space="preserve">ESOL </w:t>
            </w:r>
            <w:r w:rsidR="001E3D27">
              <w:rPr>
                <w:rFonts w:ascii="Calibri" w:hAnsi="Calibri"/>
                <w:b/>
                <w:bCs/>
                <w:color w:val="000000"/>
                <w:sz w:val="18"/>
                <w:szCs w:val="18"/>
                <w:u w:val="single"/>
              </w:rPr>
              <w:t xml:space="preserve">1300: </w:t>
            </w:r>
            <w:r>
              <w:rPr>
                <w:rFonts w:ascii="Calibri" w:hAnsi="Calibri"/>
                <w:b/>
                <w:bCs/>
                <w:color w:val="000000"/>
                <w:sz w:val="18"/>
                <w:szCs w:val="18"/>
                <w:u w:val="single"/>
              </w:rPr>
              <w:t>Oral Expression for English Language Learners</w:t>
            </w:r>
          </w:p>
        </w:tc>
      </w:tr>
      <w:tr w:rsidR="001E3D27" w:rsidRPr="00944AF5" w:rsidTr="00440EF5">
        <w:trPr>
          <w:trHeight w:hRule="exact" w:val="483"/>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 xml:space="preserve">Pre or co requisite </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5724F2" w:rsidRDefault="001E3D27" w:rsidP="00CC00F5">
            <w:pPr>
              <w:rPr>
                <w:rFonts w:ascii="Calibri" w:hAnsi="Calibri"/>
                <w:b/>
                <w:strike/>
                <w:sz w:val="18"/>
                <w:szCs w:val="18"/>
              </w:rPr>
            </w:pPr>
            <w:r w:rsidRPr="005724F2">
              <w:rPr>
                <w:rFonts w:ascii="Calibri" w:eastAsia="MS Gothic" w:hAnsi="MS Gothic" w:cs="MS Gothic"/>
                <w:b/>
                <w:iCs/>
                <w:strike/>
                <w:color w:val="000000"/>
                <w:sz w:val="18"/>
                <w:szCs w:val="18"/>
                <w:lang w:bidi="en-US"/>
              </w:rPr>
              <w:t> </w:t>
            </w:r>
            <w:r w:rsidRPr="005724F2">
              <w:rPr>
                <w:rFonts w:ascii="Calibri" w:eastAsia="MS Gothic" w:hAnsi="MS Gothic" w:cs="MS Gothic"/>
                <w:b/>
                <w:iCs/>
                <w:strike/>
                <w:color w:val="000000"/>
                <w:sz w:val="18"/>
                <w:szCs w:val="18"/>
                <w:lang w:bidi="en-US"/>
              </w:rPr>
              <w:t> </w:t>
            </w: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Pre</w:t>
            </w:r>
            <w:r>
              <w:rPr>
                <w:rFonts w:ascii="Calibri" w:hAnsi="Calibri"/>
                <w:b/>
                <w:sz w:val="18"/>
                <w:szCs w:val="18"/>
              </w:rPr>
              <w:t xml:space="preserve"> or co </w:t>
            </w:r>
            <w:r w:rsidRPr="00944AF5">
              <w:rPr>
                <w:rFonts w:ascii="Calibri" w:hAnsi="Calibri"/>
                <w:b/>
                <w:sz w:val="18"/>
                <w:szCs w:val="18"/>
              </w:rPr>
              <w:t xml:space="preserve">requisite </w:t>
            </w:r>
          </w:p>
        </w:tc>
        <w:tc>
          <w:tcPr>
            <w:tcW w:w="1789" w:type="pct"/>
            <w:tcBorders>
              <w:top w:val="single" w:sz="6" w:space="0" w:color="auto"/>
              <w:left w:val="single" w:sz="6" w:space="0" w:color="auto"/>
              <w:bottom w:val="single" w:sz="6" w:space="0" w:color="auto"/>
              <w:right w:val="single" w:sz="4" w:space="0" w:color="auto"/>
            </w:tcBorders>
            <w:vAlign w:val="center"/>
          </w:tcPr>
          <w:p w:rsidR="001E3D27" w:rsidRPr="00CC2E56" w:rsidRDefault="001E3D27" w:rsidP="007F22F3">
            <w:pPr>
              <w:rPr>
                <w:rFonts w:ascii="Calibri" w:hAnsi="Calibri"/>
                <w:b/>
                <w:sz w:val="18"/>
                <w:szCs w:val="18"/>
                <w:u w:val="single"/>
              </w:rPr>
            </w:pPr>
          </w:p>
        </w:tc>
      </w:tr>
      <w:tr w:rsidR="001E3D27" w:rsidRPr="00944AF5">
        <w:trPr>
          <w:trHeight w:hRule="exact" w:val="302"/>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Hours</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Hours</w:t>
            </w:r>
          </w:p>
        </w:tc>
        <w:tc>
          <w:tcPr>
            <w:tcW w:w="1789" w:type="pct"/>
            <w:tcBorders>
              <w:top w:val="single" w:sz="6" w:space="0" w:color="auto"/>
              <w:left w:val="single" w:sz="6" w:space="0" w:color="auto"/>
              <w:bottom w:val="single" w:sz="6" w:space="0" w:color="auto"/>
              <w:right w:val="single" w:sz="4" w:space="0" w:color="auto"/>
            </w:tcBorders>
            <w:vAlign w:val="center"/>
          </w:tcPr>
          <w:p w:rsidR="001E3D27" w:rsidRPr="00944AF5" w:rsidRDefault="001E3D27" w:rsidP="007F22F3">
            <w:pPr>
              <w:rPr>
                <w:rFonts w:ascii="Calibri" w:hAnsi="Calibri"/>
                <w:b/>
                <w:bCs/>
                <w:sz w:val="18"/>
                <w:szCs w:val="18"/>
              </w:rPr>
            </w:pPr>
          </w:p>
        </w:tc>
      </w:tr>
      <w:tr w:rsidR="001E3D27" w:rsidRPr="00944AF5">
        <w:trPr>
          <w:trHeight w:hRule="exact" w:val="302"/>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Credits</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Credits</w:t>
            </w:r>
          </w:p>
        </w:tc>
        <w:tc>
          <w:tcPr>
            <w:tcW w:w="1789" w:type="pct"/>
            <w:tcBorders>
              <w:top w:val="single" w:sz="6" w:space="0" w:color="auto"/>
              <w:left w:val="single" w:sz="6" w:space="0" w:color="auto"/>
              <w:bottom w:val="single" w:sz="6" w:space="0" w:color="auto"/>
              <w:right w:val="single" w:sz="4" w:space="0" w:color="auto"/>
            </w:tcBorders>
            <w:vAlign w:val="center"/>
          </w:tcPr>
          <w:p w:rsidR="001E3D27" w:rsidRPr="00944AF5" w:rsidRDefault="001E3D27" w:rsidP="007F22F3">
            <w:pPr>
              <w:rPr>
                <w:rFonts w:ascii="Calibri" w:hAnsi="Calibri"/>
                <w:b/>
                <w:bCs/>
                <w:sz w:val="18"/>
                <w:szCs w:val="18"/>
              </w:rPr>
            </w:pPr>
          </w:p>
        </w:tc>
      </w:tr>
      <w:tr w:rsidR="001E3D27" w:rsidRPr="00944AF5" w:rsidTr="00C33D54">
        <w:trPr>
          <w:trHeight w:hRule="exact" w:val="2643"/>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Description</w:t>
            </w:r>
          </w:p>
        </w:tc>
        <w:tc>
          <w:tcPr>
            <w:tcW w:w="1670" w:type="pct"/>
            <w:tcBorders>
              <w:top w:val="single" w:sz="6" w:space="0" w:color="auto"/>
              <w:left w:val="single" w:sz="6" w:space="0" w:color="auto"/>
              <w:bottom w:val="single" w:sz="6" w:space="0" w:color="auto"/>
              <w:right w:val="single" w:sz="6" w:space="0" w:color="auto"/>
            </w:tcBorders>
            <w:vAlign w:val="center"/>
          </w:tcPr>
          <w:p w:rsidR="001E3D27" w:rsidRPr="005724F2" w:rsidRDefault="001E3D27" w:rsidP="00C33D54">
            <w:pPr>
              <w:rPr>
                <w:rFonts w:ascii="Calibri" w:hAnsi="Calibri"/>
                <w:b/>
                <w:strike/>
                <w:sz w:val="18"/>
                <w:szCs w:val="18"/>
              </w:rPr>
            </w:pPr>
            <w:r w:rsidRPr="00944AF5">
              <w:rPr>
                <w:rFonts w:ascii="Calibri" w:hAnsi="Calibri"/>
                <w:b/>
                <w:sz w:val="18"/>
                <w:szCs w:val="18"/>
              </w:rPr>
              <w:t xml:space="preserve"> </w:t>
            </w:r>
            <w:r w:rsidRPr="005724F2">
              <w:rPr>
                <w:rFonts w:ascii="Calibri" w:hAnsi="Calibri"/>
                <w:b/>
                <w:strike/>
                <w:sz w:val="18"/>
                <w:szCs w:val="18"/>
              </w:rPr>
              <w:t>A course designed specifically to improve the pronunciation and listening skills of non-native speakers of English.  Emphasis is on distinguishing and producing the sounds, stress and intonation patterns of American English.</w:t>
            </w:r>
            <w:r w:rsidR="00CC00F5">
              <w:t xml:space="preserve"> </w:t>
            </w: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Description</w:t>
            </w:r>
          </w:p>
        </w:tc>
        <w:tc>
          <w:tcPr>
            <w:tcW w:w="1789" w:type="pct"/>
            <w:tcBorders>
              <w:top w:val="single" w:sz="6" w:space="0" w:color="auto"/>
              <w:left w:val="single" w:sz="6" w:space="0" w:color="auto"/>
              <w:bottom w:val="single" w:sz="6" w:space="0" w:color="auto"/>
              <w:right w:val="single" w:sz="4" w:space="0" w:color="auto"/>
            </w:tcBorders>
          </w:tcPr>
          <w:p w:rsidR="001E3D27" w:rsidRPr="00CC2E56" w:rsidRDefault="00C15D3E" w:rsidP="005B4E22">
            <w:pPr>
              <w:rPr>
                <w:rFonts w:ascii="Calibri" w:eastAsia="Times New Roman" w:hAnsi="Calibri" w:cs="Arial"/>
                <w:b/>
                <w:bCs/>
                <w:sz w:val="18"/>
                <w:szCs w:val="18"/>
                <w:u w:val="single"/>
              </w:rPr>
            </w:pPr>
            <w:r>
              <w:rPr>
                <w:rFonts w:ascii="Calibri" w:eastAsia="Times New Roman" w:hAnsi="Calibri" w:cs="Arial"/>
                <w:b/>
                <w:bCs/>
                <w:sz w:val="18"/>
                <w:szCs w:val="18"/>
                <w:u w:val="single"/>
              </w:rPr>
              <w:t>This course</w:t>
            </w:r>
            <w:r w:rsidR="00CC00F5" w:rsidRPr="00CC00F5">
              <w:rPr>
                <w:rFonts w:ascii="Calibri" w:eastAsia="Times New Roman" w:hAnsi="Calibri" w:cs="Arial"/>
                <w:b/>
                <w:bCs/>
                <w:sz w:val="18"/>
                <w:szCs w:val="18"/>
                <w:u w:val="single"/>
              </w:rPr>
              <w:t xml:space="preserve"> is designed to enable students, especially those of non-English-speaking backgrounds, to express themselves clearly and efficiently in the oral mode, in academic and creative contexts.  Emphasis is on phonetic tools, and the course includes lab </w:t>
            </w:r>
            <w:r w:rsidR="00A40A55">
              <w:rPr>
                <w:rFonts w:ascii="Calibri" w:eastAsia="Times New Roman" w:hAnsi="Calibri" w:cs="Arial"/>
                <w:b/>
                <w:bCs/>
                <w:sz w:val="18"/>
                <w:szCs w:val="18"/>
                <w:u w:val="single"/>
              </w:rPr>
              <w:t>time</w:t>
            </w:r>
            <w:r w:rsidR="00CC00F5" w:rsidRPr="00CC00F5">
              <w:rPr>
                <w:rFonts w:ascii="Calibri" w:eastAsia="Times New Roman" w:hAnsi="Calibri" w:cs="Arial"/>
                <w:b/>
                <w:bCs/>
                <w:sz w:val="18"/>
                <w:szCs w:val="18"/>
                <w:u w:val="single"/>
              </w:rPr>
              <w:t xml:space="preserve">.  This work is implemented through the use of recordings, individual and group drills in sound discrimination and production, dialogues, oral readings and recitations, group discussions, peer evaluation, and brief oral reports.  </w:t>
            </w:r>
          </w:p>
        </w:tc>
      </w:tr>
      <w:tr w:rsidR="001E3D27" w:rsidRPr="00944AF5">
        <w:trPr>
          <w:trHeight w:hRule="exact" w:val="483"/>
        </w:trPr>
        <w:tc>
          <w:tcPr>
            <w:tcW w:w="875" w:type="pct"/>
            <w:tcBorders>
              <w:top w:val="single" w:sz="6" w:space="0" w:color="auto"/>
              <w:left w:val="single" w:sz="4" w:space="0" w:color="auto"/>
              <w:bottom w:val="single" w:sz="4" w:space="0" w:color="auto"/>
              <w:right w:val="single" w:sz="6" w:space="0" w:color="auto"/>
            </w:tcBorders>
            <w:vAlign w:val="center"/>
          </w:tcPr>
          <w:p w:rsidR="001E3D27" w:rsidRDefault="001E3D27" w:rsidP="007F22F3">
            <w:pPr>
              <w:rPr>
                <w:rFonts w:ascii="Calibri" w:hAnsi="Calibri"/>
                <w:b/>
                <w:sz w:val="18"/>
                <w:szCs w:val="18"/>
              </w:rPr>
            </w:pPr>
            <w:r w:rsidRPr="00944AF5">
              <w:rPr>
                <w:rFonts w:ascii="Calibri" w:hAnsi="Calibri"/>
                <w:b/>
                <w:sz w:val="18"/>
                <w:szCs w:val="18"/>
              </w:rPr>
              <w:t>Requirement Designation</w:t>
            </w:r>
          </w:p>
          <w:p w:rsidR="001E3D27" w:rsidRPr="00944AF5" w:rsidRDefault="001E3D27" w:rsidP="007F22F3">
            <w:pPr>
              <w:rPr>
                <w:rFonts w:ascii="Calibri" w:hAnsi="Calibri"/>
                <w:b/>
                <w:sz w:val="18"/>
                <w:szCs w:val="18"/>
              </w:rPr>
            </w:pPr>
          </w:p>
        </w:tc>
        <w:tc>
          <w:tcPr>
            <w:tcW w:w="1670" w:type="pct"/>
            <w:tcBorders>
              <w:top w:val="single" w:sz="6" w:space="0" w:color="auto"/>
              <w:left w:val="single" w:sz="6" w:space="0" w:color="auto"/>
              <w:bottom w:val="single" w:sz="4" w:space="0" w:color="auto"/>
              <w:right w:val="single" w:sz="6" w:space="0" w:color="auto"/>
            </w:tcBorders>
            <w:vAlign w:val="center"/>
          </w:tcPr>
          <w:p w:rsidR="001E3D27" w:rsidRDefault="001E3D27" w:rsidP="007F22F3">
            <w:pPr>
              <w:rPr>
                <w:rFonts w:ascii="Calibri" w:hAnsi="Calibri"/>
                <w:b/>
                <w:sz w:val="18"/>
                <w:szCs w:val="18"/>
              </w:rPr>
            </w:pPr>
          </w:p>
          <w:p w:rsidR="001E3D27" w:rsidRDefault="001E3D27" w:rsidP="007F22F3">
            <w:pPr>
              <w:rPr>
                <w:rFonts w:ascii="Calibri" w:hAnsi="Calibri"/>
                <w:b/>
                <w:sz w:val="18"/>
                <w:szCs w:val="18"/>
              </w:rPr>
            </w:pPr>
          </w:p>
          <w:p w:rsidR="001E3D27" w:rsidRPr="00944AF5" w:rsidRDefault="001E3D27" w:rsidP="007F22F3">
            <w:pPr>
              <w:rPr>
                <w:rFonts w:ascii="Calibri" w:hAnsi="Calibri"/>
                <w:b/>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Requirement Designation</w:t>
            </w:r>
          </w:p>
        </w:tc>
        <w:tc>
          <w:tcPr>
            <w:tcW w:w="1789" w:type="pct"/>
            <w:tcBorders>
              <w:top w:val="single" w:sz="6" w:space="0" w:color="auto"/>
              <w:left w:val="single" w:sz="6" w:space="0" w:color="auto"/>
              <w:bottom w:val="single" w:sz="4" w:space="0" w:color="auto"/>
              <w:right w:val="single" w:sz="4" w:space="0" w:color="auto"/>
            </w:tcBorders>
            <w:vAlign w:val="center"/>
          </w:tcPr>
          <w:p w:rsidR="001E3D27" w:rsidRPr="00944AF5" w:rsidRDefault="001E3D27" w:rsidP="007F22F3">
            <w:pPr>
              <w:rPr>
                <w:rFonts w:ascii="Calibri" w:hAnsi="Calibri"/>
                <w:b/>
                <w:sz w:val="18"/>
                <w:szCs w:val="18"/>
              </w:rPr>
            </w:pPr>
          </w:p>
        </w:tc>
      </w:tr>
      <w:tr w:rsidR="001E3D27" w:rsidRPr="00944AF5">
        <w:trPr>
          <w:trHeight w:hRule="exact" w:val="302"/>
        </w:trPr>
        <w:tc>
          <w:tcPr>
            <w:tcW w:w="875" w:type="pct"/>
            <w:tcBorders>
              <w:top w:val="single" w:sz="6" w:space="0" w:color="auto"/>
              <w:left w:val="single" w:sz="4"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t>Liberal Arts</w:t>
            </w:r>
          </w:p>
        </w:tc>
        <w:tc>
          <w:tcPr>
            <w:tcW w:w="1670"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t xml:space="preserve">[   ] Yes  [   ] No  </w:t>
            </w:r>
          </w:p>
        </w:tc>
        <w:tc>
          <w:tcPr>
            <w:tcW w:w="666"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t>Liberal Arts</w:t>
            </w:r>
          </w:p>
        </w:tc>
        <w:tc>
          <w:tcPr>
            <w:tcW w:w="1789" w:type="pct"/>
            <w:tcBorders>
              <w:top w:val="single" w:sz="6" w:space="0" w:color="auto"/>
              <w:left w:val="single" w:sz="6" w:space="0" w:color="auto"/>
              <w:bottom w:val="single" w:sz="4" w:space="0" w:color="auto"/>
              <w:right w:val="single" w:sz="4" w:space="0" w:color="auto"/>
            </w:tcBorders>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t xml:space="preserve">[   ] Yes  [   ] No  </w:t>
            </w:r>
          </w:p>
        </w:tc>
      </w:tr>
      <w:tr w:rsidR="001E3D27" w:rsidRPr="00944AF5">
        <w:trPr>
          <w:trHeight w:val="288"/>
        </w:trPr>
        <w:tc>
          <w:tcPr>
            <w:tcW w:w="875" w:type="pct"/>
            <w:tcBorders>
              <w:top w:val="single" w:sz="6" w:space="0" w:color="auto"/>
              <w:left w:val="single" w:sz="4" w:space="0" w:color="auto"/>
              <w:bottom w:val="single" w:sz="4" w:space="0" w:color="auto"/>
              <w:right w:val="single" w:sz="6" w:space="0" w:color="auto"/>
            </w:tcBorders>
            <w:vAlign w:val="center"/>
          </w:tcPr>
          <w:p w:rsidR="001E3D27" w:rsidRPr="00944AF5" w:rsidRDefault="001E3D27" w:rsidP="007F22F3">
            <w:pPr>
              <w:rPr>
                <w:rFonts w:ascii="Calibri" w:hAnsi="Calibri"/>
                <w:b/>
                <w:bCs/>
                <w:sz w:val="18"/>
                <w:szCs w:val="18"/>
              </w:rPr>
            </w:pPr>
            <w:r w:rsidRPr="00944AF5">
              <w:rPr>
                <w:rFonts w:ascii="Calibri" w:hAnsi="Calibri"/>
                <w:b/>
                <w:bCs/>
                <w:sz w:val="18"/>
                <w:szCs w:val="18"/>
              </w:rPr>
              <w:t>Course Attribute (e.g. Writing Intensive, Honors, etc</w:t>
            </w:r>
          </w:p>
        </w:tc>
        <w:tc>
          <w:tcPr>
            <w:tcW w:w="1670"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bCs/>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bCs/>
                <w:sz w:val="18"/>
                <w:szCs w:val="18"/>
              </w:rPr>
              <w:t>Course Attribute (e.g. Writing Intensive, Honors, etc</w:t>
            </w:r>
          </w:p>
        </w:tc>
        <w:tc>
          <w:tcPr>
            <w:tcW w:w="1789" w:type="pct"/>
            <w:tcBorders>
              <w:top w:val="single" w:sz="6" w:space="0" w:color="auto"/>
              <w:left w:val="single" w:sz="6" w:space="0" w:color="auto"/>
              <w:bottom w:val="single" w:sz="4" w:space="0" w:color="auto"/>
              <w:right w:val="single" w:sz="4" w:space="0" w:color="auto"/>
            </w:tcBorders>
            <w:vAlign w:val="center"/>
          </w:tcPr>
          <w:p w:rsidR="001E3D27" w:rsidRPr="00944AF5" w:rsidRDefault="001E3D27" w:rsidP="007F22F3">
            <w:pPr>
              <w:rPr>
                <w:rFonts w:ascii="Calibri" w:hAnsi="Calibri"/>
                <w:b/>
                <w:sz w:val="18"/>
                <w:szCs w:val="18"/>
              </w:rPr>
            </w:pPr>
          </w:p>
        </w:tc>
      </w:tr>
      <w:tr w:rsidR="001E3D27" w:rsidRPr="00944AF5">
        <w:trPr>
          <w:trHeight w:val="300"/>
        </w:trPr>
        <w:tc>
          <w:tcPr>
            <w:tcW w:w="875" w:type="pct"/>
            <w:tcBorders>
              <w:top w:val="single" w:sz="6" w:space="0" w:color="auto"/>
              <w:left w:val="single" w:sz="4" w:space="0" w:color="auto"/>
              <w:bottom w:val="single" w:sz="6" w:space="0" w:color="auto"/>
              <w:right w:val="single" w:sz="6" w:space="0" w:color="auto"/>
            </w:tcBorders>
            <w:vAlign w:val="center"/>
          </w:tcPr>
          <w:p w:rsidR="001E3D27" w:rsidRPr="00944AF5" w:rsidRDefault="001E3D27" w:rsidP="007F22F3">
            <w:pPr>
              <w:rPr>
                <w:rFonts w:ascii="Calibri" w:hAnsi="Calibri"/>
                <w:b/>
                <w:bCs/>
                <w:sz w:val="18"/>
                <w:szCs w:val="18"/>
              </w:rPr>
            </w:pPr>
            <w:r w:rsidRPr="00944AF5">
              <w:rPr>
                <w:rFonts w:ascii="Calibri" w:hAnsi="Calibri"/>
                <w:b/>
                <w:bCs/>
                <w:sz w:val="18"/>
                <w:szCs w:val="18"/>
              </w:rPr>
              <w:t>Course Applicability</w:t>
            </w:r>
          </w:p>
        </w:tc>
        <w:tc>
          <w:tcPr>
            <w:tcW w:w="1670" w:type="pct"/>
            <w:tcBorders>
              <w:top w:val="single" w:sz="6" w:space="0" w:color="auto"/>
              <w:left w:val="single" w:sz="6" w:space="0" w:color="auto"/>
              <w:bottom w:val="single" w:sz="6" w:space="0" w:color="auto"/>
              <w:right w:val="single" w:sz="6" w:space="0" w:color="auto"/>
            </w:tcBorders>
            <w:vAlign w:val="center"/>
          </w:tcPr>
          <w:tbl>
            <w:tblPr>
              <w:tblW w:w="3075" w:type="dxa"/>
              <w:tblLook w:val="00A0" w:firstRow="1" w:lastRow="0" w:firstColumn="1" w:lastColumn="0" w:noHBand="0" w:noVBand="0"/>
            </w:tblPr>
            <w:tblGrid>
              <w:gridCol w:w="2227"/>
              <w:gridCol w:w="381"/>
              <w:gridCol w:w="335"/>
              <w:gridCol w:w="132"/>
            </w:tblGrid>
            <w:tr w:rsidR="001E3D27" w:rsidRPr="00944AF5">
              <w:trPr>
                <w:gridAfter w:val="2"/>
                <w:wAfter w:w="467" w:type="dxa"/>
                <w:trHeight w:hRule="exact" w:val="302"/>
              </w:trPr>
              <w:tc>
                <w:tcPr>
                  <w:tcW w:w="2227" w:type="dxa"/>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Major</w:t>
                  </w:r>
                </w:p>
              </w:tc>
              <w:tc>
                <w:tcPr>
                  <w:tcW w:w="381" w:type="dxa"/>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Gen Ed Required</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English Composition</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Mathematics</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Science</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Gen Ed - Flexible</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World Cultures</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US Experience in its Diversity</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Creative Expression</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Individual and Society</w:t>
                  </w:r>
                </w:p>
              </w:tc>
            </w:tr>
            <w:tr w:rsidR="001E3D27" w:rsidRPr="00944AF5">
              <w:trPr>
                <w:trHeight w:hRule="exact" w:val="302"/>
              </w:trPr>
              <w:tc>
                <w:tcPr>
                  <w:tcW w:w="3075" w:type="dxa"/>
                  <w:gridSpan w:val="4"/>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Scientific World</w:t>
                  </w:r>
                </w:p>
              </w:tc>
            </w:tr>
            <w:tr w:rsidR="001E3D27" w:rsidRPr="00944AF5">
              <w:trPr>
                <w:gridAfter w:val="1"/>
                <w:wAfter w:w="132" w:type="dxa"/>
                <w:trHeight w:hRule="exact" w:val="302"/>
              </w:trPr>
              <w:tc>
                <w:tcPr>
                  <w:tcW w:w="2943" w:type="dxa"/>
                  <w:gridSpan w:val="3"/>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Gen Ed - College Option</w:t>
                  </w:r>
                </w:p>
              </w:tc>
            </w:tr>
            <w:tr w:rsidR="001E3D27" w:rsidRPr="00944AF5">
              <w:trPr>
                <w:gridAfter w:val="1"/>
                <w:wAfter w:w="132" w:type="dxa"/>
                <w:trHeight w:hRule="exact" w:val="468"/>
              </w:trPr>
              <w:tc>
                <w:tcPr>
                  <w:tcW w:w="2943" w:type="dxa"/>
                  <w:gridSpan w:val="3"/>
                  <w:tcBorders>
                    <w:top w:val="nil"/>
                    <w:left w:val="nil"/>
                    <w:bottom w:val="nil"/>
                    <w:right w:val="nil"/>
                  </w:tcBorders>
                  <w:vAlign w:val="bottom"/>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College Option Detail______________________</w:t>
                  </w:r>
                </w:p>
                <w:p w:rsidR="001E3D27" w:rsidRPr="00944AF5" w:rsidRDefault="001E3D27" w:rsidP="007F22F3">
                  <w:pPr>
                    <w:rPr>
                      <w:rFonts w:ascii="Calibri" w:eastAsia="Times New Roman" w:hAnsi="Calibri"/>
                      <w:b/>
                      <w:bCs/>
                      <w:sz w:val="18"/>
                      <w:szCs w:val="18"/>
                    </w:rPr>
                  </w:pPr>
                </w:p>
              </w:tc>
            </w:tr>
          </w:tbl>
          <w:p w:rsidR="001E3D27" w:rsidRPr="004B78FE" w:rsidRDefault="001E3D27" w:rsidP="007F22F3">
            <w:pPr>
              <w:pStyle w:val="CRtext"/>
              <w:rPr>
                <w:rFonts w:ascii="Calibri" w:hAnsi="Calibri"/>
                <w:b/>
                <w:bCs/>
                <w:sz w:val="18"/>
                <w:szCs w:val="18"/>
              </w:rPr>
            </w:pPr>
          </w:p>
        </w:tc>
        <w:tc>
          <w:tcPr>
            <w:tcW w:w="666" w:type="pct"/>
            <w:tcBorders>
              <w:top w:val="single" w:sz="6" w:space="0" w:color="auto"/>
              <w:left w:val="single" w:sz="6" w:space="0" w:color="auto"/>
              <w:bottom w:val="single" w:sz="6" w:space="0" w:color="auto"/>
              <w:right w:val="single" w:sz="6" w:space="0" w:color="auto"/>
            </w:tcBorders>
            <w:vAlign w:val="center"/>
          </w:tcPr>
          <w:p w:rsidR="001E3D27" w:rsidRPr="00944AF5" w:rsidRDefault="001E3D27" w:rsidP="007F22F3">
            <w:pPr>
              <w:rPr>
                <w:rFonts w:ascii="Calibri" w:hAnsi="Calibri"/>
                <w:b/>
                <w:bCs/>
                <w:sz w:val="18"/>
                <w:szCs w:val="18"/>
              </w:rPr>
            </w:pPr>
            <w:r w:rsidRPr="00944AF5">
              <w:rPr>
                <w:rFonts w:ascii="Calibri" w:hAnsi="Calibri"/>
                <w:b/>
                <w:bCs/>
                <w:sz w:val="18"/>
                <w:szCs w:val="18"/>
              </w:rPr>
              <w:t>Course Applicability</w:t>
            </w:r>
          </w:p>
        </w:tc>
        <w:tc>
          <w:tcPr>
            <w:tcW w:w="1789" w:type="pct"/>
            <w:tcBorders>
              <w:top w:val="single" w:sz="6" w:space="0" w:color="auto"/>
              <w:left w:val="single" w:sz="6" w:space="0" w:color="auto"/>
              <w:bottom w:val="single" w:sz="6" w:space="0" w:color="auto"/>
              <w:right w:val="single" w:sz="4" w:space="0" w:color="auto"/>
            </w:tcBorders>
            <w:vAlign w:val="center"/>
          </w:tcPr>
          <w:tbl>
            <w:tblPr>
              <w:tblW w:w="3309" w:type="dxa"/>
              <w:tblLook w:val="00A0" w:firstRow="1" w:lastRow="0" w:firstColumn="1" w:lastColumn="0" w:noHBand="0" w:noVBand="0"/>
            </w:tblPr>
            <w:tblGrid>
              <w:gridCol w:w="1593"/>
              <w:gridCol w:w="1040"/>
              <w:gridCol w:w="676"/>
            </w:tblGrid>
            <w:tr w:rsidR="001E3D27" w:rsidRPr="00944AF5">
              <w:trPr>
                <w:trHeight w:val="302"/>
              </w:trPr>
              <w:tc>
                <w:tcPr>
                  <w:tcW w:w="2407" w:type="pct"/>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Major</w:t>
                  </w:r>
                </w:p>
              </w:tc>
              <w:tc>
                <w:tcPr>
                  <w:tcW w:w="2593" w:type="pct"/>
                  <w:gridSpan w:val="2"/>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Gen Ed Required</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English Composition</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Mathematics</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Science</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w:t>
                  </w:r>
                  <w:r>
                    <w:rPr>
                      <w:rFonts w:ascii="Calibri" w:eastAsia="Times New Roman" w:hAnsi="Calibri"/>
                      <w:b/>
                      <w:bCs/>
                      <w:sz w:val="18"/>
                      <w:szCs w:val="18"/>
                    </w:rPr>
                    <w:t>x</w:t>
                  </w:r>
                  <w:r w:rsidRPr="00944AF5">
                    <w:rPr>
                      <w:rFonts w:ascii="Calibri" w:eastAsia="Times New Roman" w:hAnsi="Calibri"/>
                      <w:b/>
                      <w:bCs/>
                      <w:sz w:val="18"/>
                      <w:szCs w:val="18"/>
                    </w:rPr>
                    <w:t xml:space="preserve"> ] Gen Ed - Flexible</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World Cultures</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US Experience in its Diversity</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xml:space="preserve">[ </w:t>
                  </w:r>
                  <w:r w:rsidR="00CC00F5">
                    <w:rPr>
                      <w:rFonts w:ascii="Calibri" w:eastAsia="Times New Roman" w:hAnsi="Calibri"/>
                      <w:b/>
                      <w:bCs/>
                      <w:sz w:val="18"/>
                      <w:szCs w:val="18"/>
                    </w:rPr>
                    <w:t>X</w:t>
                  </w:r>
                  <w:r w:rsidRPr="00944AF5">
                    <w:rPr>
                      <w:rFonts w:ascii="Calibri" w:eastAsia="Times New Roman" w:hAnsi="Calibri"/>
                      <w:b/>
                      <w:bCs/>
                      <w:sz w:val="18"/>
                      <w:szCs w:val="18"/>
                    </w:rPr>
                    <w:t xml:space="preserve"> ] Creative Expression</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Individual and Society</w:t>
                  </w:r>
                </w:p>
              </w:tc>
            </w:tr>
            <w:tr w:rsidR="001E3D27" w:rsidRPr="00944AF5">
              <w:trPr>
                <w:trHeight w:val="302"/>
              </w:trPr>
              <w:tc>
                <w:tcPr>
                  <w:tcW w:w="5000" w:type="pct"/>
                  <w:gridSpan w:val="3"/>
                  <w:tcBorders>
                    <w:top w:val="nil"/>
                    <w:left w:val="nil"/>
                    <w:bottom w:val="nil"/>
                    <w:right w:val="nil"/>
                  </w:tcBorders>
                  <w:vAlign w:val="center"/>
                </w:tcPr>
                <w:p w:rsidR="001E3D27" w:rsidRPr="00944AF5" w:rsidRDefault="001E3D27" w:rsidP="007F22F3">
                  <w:pPr>
                    <w:ind w:left="144"/>
                    <w:rPr>
                      <w:rFonts w:ascii="Calibri" w:eastAsia="Times New Roman" w:hAnsi="Calibri"/>
                      <w:b/>
                      <w:bCs/>
                      <w:sz w:val="18"/>
                      <w:szCs w:val="18"/>
                    </w:rPr>
                  </w:pPr>
                  <w:r w:rsidRPr="00944AF5">
                    <w:rPr>
                      <w:rFonts w:ascii="Calibri" w:eastAsia="Times New Roman" w:hAnsi="Calibri"/>
                      <w:b/>
                      <w:bCs/>
                      <w:sz w:val="18"/>
                      <w:szCs w:val="18"/>
                    </w:rPr>
                    <w:t>[  ] Scientific World</w:t>
                  </w:r>
                </w:p>
              </w:tc>
            </w:tr>
            <w:tr w:rsidR="001E3D27" w:rsidRPr="00944AF5">
              <w:trPr>
                <w:gridAfter w:val="1"/>
                <w:wAfter w:w="1021" w:type="pct"/>
                <w:trHeight w:val="302"/>
              </w:trPr>
              <w:tc>
                <w:tcPr>
                  <w:tcW w:w="3979" w:type="pct"/>
                  <w:gridSpan w:val="2"/>
                  <w:tcBorders>
                    <w:top w:val="nil"/>
                    <w:left w:val="nil"/>
                    <w:bottom w:val="nil"/>
                    <w:right w:val="nil"/>
                  </w:tcBorders>
                  <w:vAlign w:val="center"/>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  ] Gen Ed - College Option</w:t>
                  </w:r>
                </w:p>
              </w:tc>
            </w:tr>
            <w:tr w:rsidR="001E3D27" w:rsidRPr="00944AF5">
              <w:trPr>
                <w:gridAfter w:val="1"/>
                <w:wAfter w:w="1021" w:type="pct"/>
                <w:trHeight w:val="302"/>
              </w:trPr>
              <w:tc>
                <w:tcPr>
                  <w:tcW w:w="3979" w:type="pct"/>
                  <w:gridSpan w:val="2"/>
                  <w:tcBorders>
                    <w:top w:val="nil"/>
                    <w:left w:val="nil"/>
                    <w:bottom w:val="nil"/>
                    <w:right w:val="nil"/>
                  </w:tcBorders>
                  <w:vAlign w:val="bottom"/>
                </w:tcPr>
                <w:p w:rsidR="001E3D27" w:rsidRPr="00944AF5" w:rsidRDefault="001E3D27" w:rsidP="007F22F3">
                  <w:pPr>
                    <w:rPr>
                      <w:rFonts w:ascii="Calibri" w:eastAsia="Times New Roman" w:hAnsi="Calibri"/>
                      <w:b/>
                      <w:bCs/>
                      <w:sz w:val="18"/>
                      <w:szCs w:val="18"/>
                    </w:rPr>
                  </w:pPr>
                  <w:r w:rsidRPr="00944AF5">
                    <w:rPr>
                      <w:rFonts w:ascii="Calibri" w:eastAsia="Times New Roman" w:hAnsi="Calibri"/>
                      <w:b/>
                      <w:bCs/>
                      <w:sz w:val="18"/>
                      <w:szCs w:val="18"/>
                    </w:rPr>
                    <w:t>College Option Detail______________________</w:t>
                  </w:r>
                </w:p>
                <w:p w:rsidR="001E3D27" w:rsidRPr="00944AF5" w:rsidRDefault="001E3D27" w:rsidP="007F22F3">
                  <w:pPr>
                    <w:rPr>
                      <w:rFonts w:ascii="Calibri" w:eastAsia="Times New Roman" w:hAnsi="Calibri"/>
                      <w:b/>
                      <w:bCs/>
                      <w:sz w:val="18"/>
                      <w:szCs w:val="18"/>
                    </w:rPr>
                  </w:pPr>
                </w:p>
              </w:tc>
            </w:tr>
          </w:tbl>
          <w:p w:rsidR="001E3D27" w:rsidRPr="00944AF5" w:rsidRDefault="001E3D27" w:rsidP="007F22F3">
            <w:pPr>
              <w:rPr>
                <w:rFonts w:ascii="Calibri" w:hAnsi="Calibri"/>
                <w:b/>
                <w:sz w:val="18"/>
                <w:szCs w:val="18"/>
              </w:rPr>
            </w:pPr>
          </w:p>
        </w:tc>
      </w:tr>
      <w:tr w:rsidR="001E3D27" w:rsidRPr="00944AF5">
        <w:trPr>
          <w:trHeight w:val="390"/>
        </w:trPr>
        <w:tc>
          <w:tcPr>
            <w:tcW w:w="875" w:type="pct"/>
            <w:tcBorders>
              <w:top w:val="single" w:sz="6" w:space="0" w:color="auto"/>
              <w:left w:val="single" w:sz="4"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r w:rsidRPr="00944AF5">
              <w:rPr>
                <w:rFonts w:ascii="Calibri" w:hAnsi="Calibri"/>
                <w:b/>
                <w:sz w:val="18"/>
                <w:szCs w:val="18"/>
              </w:rPr>
              <w:t>Effective Term</w:t>
            </w:r>
          </w:p>
        </w:tc>
        <w:tc>
          <w:tcPr>
            <w:tcW w:w="1670"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p>
        </w:tc>
        <w:tc>
          <w:tcPr>
            <w:tcW w:w="666" w:type="pct"/>
            <w:tcBorders>
              <w:top w:val="single" w:sz="6" w:space="0" w:color="auto"/>
              <w:left w:val="single" w:sz="6" w:space="0" w:color="auto"/>
              <w:bottom w:val="single" w:sz="4" w:space="0" w:color="auto"/>
              <w:right w:val="single" w:sz="6" w:space="0" w:color="auto"/>
            </w:tcBorders>
            <w:vAlign w:val="center"/>
          </w:tcPr>
          <w:p w:rsidR="001E3D27" w:rsidRPr="00944AF5" w:rsidRDefault="001E3D27" w:rsidP="007F22F3">
            <w:pPr>
              <w:rPr>
                <w:rFonts w:ascii="Calibri" w:hAnsi="Calibri"/>
                <w:b/>
                <w:sz w:val="18"/>
                <w:szCs w:val="18"/>
              </w:rPr>
            </w:pPr>
          </w:p>
        </w:tc>
        <w:tc>
          <w:tcPr>
            <w:tcW w:w="1789" w:type="pct"/>
            <w:tcBorders>
              <w:top w:val="single" w:sz="6" w:space="0" w:color="auto"/>
              <w:left w:val="single" w:sz="6" w:space="0" w:color="auto"/>
              <w:bottom w:val="single" w:sz="4" w:space="0" w:color="auto"/>
              <w:right w:val="single" w:sz="4" w:space="0" w:color="auto"/>
            </w:tcBorders>
            <w:vAlign w:val="center"/>
          </w:tcPr>
          <w:p w:rsidR="001E3D27" w:rsidRPr="00944AF5" w:rsidRDefault="00CC00F5" w:rsidP="007F22F3">
            <w:pPr>
              <w:rPr>
                <w:rFonts w:ascii="Calibri" w:hAnsi="Calibri"/>
                <w:b/>
                <w:sz w:val="18"/>
                <w:szCs w:val="18"/>
              </w:rPr>
            </w:pPr>
            <w:r>
              <w:rPr>
                <w:rFonts w:ascii="Calibri" w:hAnsi="Calibri"/>
                <w:b/>
                <w:sz w:val="18"/>
                <w:szCs w:val="18"/>
              </w:rPr>
              <w:t>Fall 2017</w:t>
            </w:r>
          </w:p>
        </w:tc>
      </w:tr>
    </w:tbl>
    <w:p w:rsidR="001E3D27" w:rsidRDefault="001E3D27" w:rsidP="00FC2F3F">
      <w:pPr>
        <w:spacing w:after="200" w:line="276" w:lineRule="auto"/>
        <w:rPr>
          <w:sz w:val="22"/>
          <w:szCs w:val="22"/>
        </w:rPr>
      </w:pPr>
      <w:r w:rsidRPr="00451CC3">
        <w:rPr>
          <w:rFonts w:ascii="Arial" w:hAnsi="Arial" w:cs="Arial"/>
          <w:b/>
          <w:sz w:val="22"/>
          <w:szCs w:val="22"/>
        </w:rPr>
        <w:t xml:space="preserve">Rationale:  </w:t>
      </w:r>
      <w:r w:rsidR="00FC2F3F">
        <w:rPr>
          <w:sz w:val="22"/>
          <w:szCs w:val="22"/>
        </w:rPr>
        <w:t>To update the description of ESOL 1300 and align it with Common Core requirements in the Creative Expression category.</w:t>
      </w:r>
    </w:p>
    <w:p w:rsidR="004C1601" w:rsidRDefault="004C1601" w:rsidP="00FC2F3F">
      <w:pPr>
        <w:spacing w:after="200" w:line="276" w:lineRule="auto"/>
        <w:rPr>
          <w:sz w:val="22"/>
          <w:szCs w:val="22"/>
        </w:rPr>
      </w:pPr>
    </w:p>
    <w:p w:rsidR="00C33D54" w:rsidRDefault="00C33D54" w:rsidP="00FC2F3F">
      <w:pPr>
        <w:spacing w:after="200" w:line="276" w:lineRule="auto"/>
        <w:rPr>
          <w:sz w:val="22"/>
          <w:szCs w:val="22"/>
        </w:rPr>
      </w:pPr>
    </w:p>
    <w:p w:rsidR="00C33D54" w:rsidRDefault="00C33D54" w:rsidP="00FC2F3F">
      <w:pPr>
        <w:spacing w:after="200" w:line="276" w:lineRule="auto"/>
        <w:rPr>
          <w:sz w:val="22"/>
          <w:szCs w:val="22"/>
        </w:rPr>
      </w:pPr>
    </w:p>
    <w:p w:rsidR="004C1601" w:rsidRPr="004C1601" w:rsidRDefault="004C1601" w:rsidP="004C1601">
      <w:pPr>
        <w:jc w:val="cente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lastRenderedPageBreak/>
        <w:t>Dr. A. Huffman</w:t>
      </w:r>
    </w:p>
    <w:p w:rsidR="004C1601" w:rsidRPr="004C1601" w:rsidRDefault="004C1601" w:rsidP="004C1601">
      <w:pPr>
        <w:jc w:val="cente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College English as a Second Language</w:t>
      </w:r>
    </w:p>
    <w:p w:rsidR="004C1601" w:rsidRPr="004C1601" w:rsidRDefault="004C1601" w:rsidP="004C1601">
      <w:pPr>
        <w:jc w:val="cente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Office: Namm 602B</w:t>
      </w:r>
    </w:p>
    <w:p w:rsidR="004C1601" w:rsidRPr="004C1601" w:rsidRDefault="004C1601" w:rsidP="004C1601">
      <w:pPr>
        <w:jc w:val="cente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Office hours: Monday and Wednesday, 4:20-5:20 p.m., or by appointment</w:t>
      </w:r>
    </w:p>
    <w:p w:rsidR="004C1601" w:rsidRPr="004C1601" w:rsidRDefault="004C1601" w:rsidP="004C1601">
      <w:pPr>
        <w:jc w:val="center"/>
        <w:rPr>
          <w:rFonts w:ascii="Times New Roman" w:eastAsia="Times New Roman" w:hAnsi="Times New Roman"/>
          <w:sz w:val="22"/>
          <w:szCs w:val="22"/>
          <w:lang w:eastAsia="zh-CN"/>
        </w:rPr>
      </w:pPr>
      <w:hyperlink r:id="rId15" w:history="1">
        <w:r w:rsidRPr="004C1601">
          <w:rPr>
            <w:rFonts w:ascii="Times New Roman" w:eastAsia="Times New Roman" w:hAnsi="Times New Roman"/>
            <w:sz w:val="22"/>
            <w:szCs w:val="22"/>
            <w:u w:val="single"/>
            <w:lang w:eastAsia="zh-CN"/>
          </w:rPr>
          <w:t>ahuffman@citytech.cuny.edu</w:t>
        </w:r>
      </w:hyperlink>
    </w:p>
    <w:p w:rsidR="004C1601" w:rsidRPr="004C1601" w:rsidRDefault="004C1601" w:rsidP="004C1601">
      <w:pPr>
        <w:jc w:val="center"/>
        <w:rPr>
          <w:rFonts w:ascii="Times New Roman" w:eastAsia="Times New Roman" w:hAnsi="Times New Roman"/>
          <w:sz w:val="22"/>
          <w:szCs w:val="22"/>
          <w:lang w:eastAsia="zh-CN"/>
        </w:rPr>
      </w:pPr>
    </w:p>
    <w:p w:rsidR="004C1601" w:rsidRPr="004C1601" w:rsidRDefault="004C1601" w:rsidP="004C1601">
      <w:pPr>
        <w:jc w:val="center"/>
        <w:rPr>
          <w:rFonts w:ascii="Times New Roman" w:eastAsia="Times New Roman" w:hAnsi="Times New Roman"/>
          <w:b/>
          <w:i/>
          <w:sz w:val="22"/>
          <w:szCs w:val="22"/>
          <w:lang w:eastAsia="zh-CN"/>
        </w:rPr>
      </w:pPr>
      <w:r w:rsidRPr="004C1601">
        <w:rPr>
          <w:rFonts w:ascii="Times New Roman" w:eastAsia="Times New Roman" w:hAnsi="Times New Roman"/>
          <w:b/>
          <w:sz w:val="22"/>
          <w:szCs w:val="22"/>
          <w:lang w:eastAsia="zh-CN"/>
        </w:rPr>
        <w:t>Course:</w:t>
      </w:r>
      <w:r w:rsidRPr="004C1601">
        <w:rPr>
          <w:rFonts w:ascii="Times New Roman" w:eastAsia="Times New Roman" w:hAnsi="Times New Roman"/>
          <w:b/>
          <w:i/>
          <w:sz w:val="22"/>
          <w:szCs w:val="22"/>
          <w:lang w:eastAsia="zh-CN"/>
        </w:rPr>
        <w:t xml:space="preserve">  ESOL 1300, Oral Communication Skills for English Language Learners</w:t>
      </w:r>
    </w:p>
    <w:p w:rsidR="004C1601" w:rsidRPr="004C1601" w:rsidRDefault="004C1601" w:rsidP="004C1601">
      <w:pPr>
        <w:jc w:val="center"/>
        <w:rPr>
          <w:rFonts w:ascii="Times New Roman" w:eastAsia="Times New Roman" w:hAnsi="Times New Roman"/>
          <w:sz w:val="22"/>
          <w:szCs w:val="22"/>
          <w:lang w:eastAsia="zh-CN"/>
        </w:rPr>
      </w:pPr>
    </w:p>
    <w:p w:rsidR="004C1601" w:rsidRPr="004C1601" w:rsidRDefault="004C1601" w:rsidP="00B443EE">
      <w:pPr>
        <w:rPr>
          <w:rFonts w:ascii="Times New Roman" w:eastAsia="Times New Roman" w:hAnsi="Times New Roman"/>
          <w:b/>
          <w:smallCaps/>
          <w:sz w:val="22"/>
          <w:szCs w:val="22"/>
          <w:lang w:eastAsia="zh-CN"/>
        </w:rPr>
      </w:pPr>
      <w:r w:rsidRPr="004C1601">
        <w:rPr>
          <w:rFonts w:ascii="Times New Roman" w:eastAsia="Times New Roman" w:hAnsi="Times New Roman"/>
          <w:b/>
          <w:smallCaps/>
          <w:sz w:val="22"/>
          <w:szCs w:val="22"/>
          <w:lang w:eastAsia="zh-CN"/>
        </w:rPr>
        <w:t>you must provide yourself with the following items and bring them to class each time.  if you do not have the required books and equi</w:t>
      </w:r>
      <w:r w:rsidR="00B443EE">
        <w:rPr>
          <w:rFonts w:ascii="Times New Roman" w:eastAsia="Times New Roman" w:hAnsi="Times New Roman"/>
          <w:b/>
          <w:smallCaps/>
          <w:sz w:val="22"/>
          <w:szCs w:val="22"/>
          <w:lang w:eastAsia="zh-CN"/>
        </w:rPr>
        <w:t xml:space="preserve">pment, you will be </w:t>
      </w:r>
      <w:proofErr w:type="gramStart"/>
      <w:r w:rsidR="00B443EE">
        <w:rPr>
          <w:rFonts w:ascii="Times New Roman" w:eastAsia="Times New Roman" w:hAnsi="Times New Roman"/>
          <w:b/>
          <w:smallCaps/>
          <w:sz w:val="22"/>
          <w:szCs w:val="22"/>
          <w:lang w:eastAsia="zh-CN"/>
        </w:rPr>
        <w:t>graded</w:t>
      </w:r>
      <w:r w:rsidRPr="004C1601">
        <w:rPr>
          <w:rFonts w:ascii="Times New Roman" w:eastAsia="Times New Roman" w:hAnsi="Times New Roman"/>
          <w:b/>
          <w:smallCaps/>
          <w:sz w:val="22"/>
          <w:szCs w:val="22"/>
          <w:lang w:eastAsia="zh-CN"/>
        </w:rPr>
        <w:t xml:space="preserve">  </w:t>
      </w:r>
      <w:r w:rsidRPr="004C1601">
        <w:rPr>
          <w:rFonts w:ascii="Times New Roman" w:eastAsia="Times New Roman" w:hAnsi="Times New Roman"/>
          <w:b/>
          <w:smallCaps/>
          <w:sz w:val="28"/>
          <w:szCs w:val="28"/>
          <w:u w:val="single"/>
          <w:lang w:eastAsia="zh-CN"/>
        </w:rPr>
        <w:t>unprepared</w:t>
      </w:r>
      <w:proofErr w:type="gramEnd"/>
      <w:r w:rsidRPr="004C1601">
        <w:rPr>
          <w:rFonts w:ascii="Times New Roman" w:eastAsia="Times New Roman" w:hAnsi="Times New Roman"/>
          <w:b/>
          <w:smallCaps/>
          <w:sz w:val="22"/>
          <w:szCs w:val="22"/>
          <w:lang w:eastAsia="zh-CN"/>
        </w:rPr>
        <w:t xml:space="preserve"> for that class:</w:t>
      </w:r>
    </w:p>
    <w:p w:rsidR="004C1601" w:rsidRPr="004C1601" w:rsidRDefault="004C1601" w:rsidP="004C1601">
      <w:pPr>
        <w:rPr>
          <w:rFonts w:ascii="Times New Roman" w:eastAsia="Times New Roman" w:hAnsi="Times New Roman"/>
          <w:sz w:val="22"/>
          <w:szCs w:val="22"/>
          <w:lang w:eastAsia="zh-CN"/>
        </w:rPr>
      </w:pPr>
    </w:p>
    <w:p w:rsidR="004C1601" w:rsidRPr="004C1601" w:rsidRDefault="004C1601" w:rsidP="00ED5229">
      <w:pP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1)</w:t>
      </w:r>
      <w:r w:rsidRPr="004C1601">
        <w:rPr>
          <w:rFonts w:ascii="Times New Roman" w:eastAsia="Times New Roman" w:hAnsi="Times New Roman"/>
          <w:sz w:val="22"/>
          <w:szCs w:val="22"/>
          <w:lang w:eastAsia="zh-CN"/>
        </w:rPr>
        <w:tab/>
        <w:t>Your course textbook:</w:t>
      </w:r>
    </w:p>
    <w:p w:rsidR="004C1601" w:rsidRPr="004C1601" w:rsidRDefault="004C1601" w:rsidP="004C1601">
      <w:pP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r>
      <w:r w:rsidRPr="004C1601">
        <w:rPr>
          <w:rFonts w:ascii="Times New Roman" w:eastAsia="Times New Roman" w:hAnsi="Times New Roman"/>
          <w:b/>
          <w:i/>
          <w:sz w:val="22"/>
          <w:szCs w:val="22"/>
          <w:lang w:eastAsia="zh-CN"/>
        </w:rPr>
        <w:t>Pronouncing American English,</w:t>
      </w:r>
      <w:r w:rsidRPr="004C1601">
        <w:rPr>
          <w:rFonts w:ascii="Times New Roman" w:eastAsia="Times New Roman" w:hAnsi="Times New Roman"/>
          <w:b/>
          <w:sz w:val="22"/>
          <w:szCs w:val="22"/>
          <w:lang w:eastAsia="zh-CN"/>
        </w:rPr>
        <w:t xml:space="preserve"> 3</w:t>
      </w:r>
      <w:r w:rsidRPr="004C1601">
        <w:rPr>
          <w:rFonts w:ascii="Times New Roman" w:eastAsia="Times New Roman" w:hAnsi="Times New Roman"/>
          <w:b/>
          <w:sz w:val="22"/>
          <w:szCs w:val="22"/>
          <w:vertAlign w:val="superscript"/>
          <w:lang w:eastAsia="zh-CN"/>
        </w:rPr>
        <w:t>rd</w:t>
      </w:r>
      <w:r w:rsidRPr="004C1601">
        <w:rPr>
          <w:rFonts w:ascii="Times New Roman" w:eastAsia="Times New Roman" w:hAnsi="Times New Roman"/>
          <w:b/>
          <w:sz w:val="22"/>
          <w:szCs w:val="22"/>
          <w:lang w:eastAsia="zh-CN"/>
        </w:rPr>
        <w:t xml:space="preserve"> edition,</w:t>
      </w:r>
      <w:r w:rsidRPr="004C1601">
        <w:rPr>
          <w:rFonts w:ascii="Times New Roman" w:eastAsia="Times New Roman" w:hAnsi="Times New Roman"/>
          <w:sz w:val="22"/>
          <w:szCs w:val="22"/>
          <w:lang w:eastAsia="zh-CN"/>
        </w:rPr>
        <w:t xml:space="preserve"> by Gertrude Orion.</w:t>
      </w:r>
    </w:p>
    <w:p w:rsidR="004C1601" w:rsidRPr="004C1601" w:rsidRDefault="004C1601" w:rsidP="004C1601">
      <w:pP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ISBN: 978-1-111-35210-3</w:t>
      </w:r>
    </w:p>
    <w:p w:rsidR="004C1601" w:rsidRPr="004C1601" w:rsidRDefault="004C1601" w:rsidP="004C1601">
      <w:pPr>
        <w:ind w:left="720" w:firstLine="720"/>
        <w:rPr>
          <w:rFonts w:ascii="Times New Roman" w:eastAsia="Times New Roman" w:hAnsi="Times New Roman"/>
          <w:sz w:val="22"/>
          <w:szCs w:val="22"/>
          <w:lang w:eastAsia="zh-CN"/>
        </w:rPr>
      </w:pPr>
      <w:r w:rsidRPr="004C1601">
        <w:rPr>
          <w:rFonts w:ascii="Times New Roman" w:eastAsia="Times New Roman" w:hAnsi="Times New Roman"/>
          <w:sz w:val="22"/>
          <w:szCs w:val="22"/>
          <w:u w:val="single"/>
          <w:lang w:eastAsia="zh-CN"/>
        </w:rPr>
        <w:t>Audio CD’s</w:t>
      </w:r>
      <w:r w:rsidRPr="004C1601">
        <w:rPr>
          <w:rFonts w:ascii="Times New Roman" w:eastAsia="Times New Roman" w:hAnsi="Times New Roman"/>
          <w:sz w:val="22"/>
          <w:szCs w:val="22"/>
          <w:lang w:eastAsia="zh-CN"/>
        </w:rPr>
        <w:t xml:space="preserve"> of entire book are available to listen to on line or to download:</w:t>
      </w:r>
    </w:p>
    <w:p w:rsidR="004C1601" w:rsidRPr="004C1601" w:rsidRDefault="004C1601" w:rsidP="004C1601">
      <w:pPr>
        <w:rPr>
          <w:rFonts w:ascii="Times New Roman" w:eastAsia="Times New Roman" w:hAnsi="Times New Roman"/>
          <w:sz w:val="22"/>
          <w:szCs w:val="22"/>
          <w:lang w:eastAsia="zh-CN"/>
        </w:rPr>
      </w:pPr>
    </w:p>
    <w:p w:rsidR="004C1601" w:rsidRPr="004C1601" w:rsidRDefault="004C1601" w:rsidP="004C1601">
      <w:pPr>
        <w:ind w:firstLine="720"/>
        <w:rPr>
          <w:rFonts w:ascii="Times New Roman" w:eastAsia="Times New Roman" w:hAnsi="Times New Roman"/>
          <w:lang w:eastAsia="zh-CN"/>
        </w:rPr>
      </w:pPr>
      <w:r w:rsidRPr="004C1601">
        <w:rPr>
          <w:rFonts w:ascii="Times New Roman" w:eastAsia="Times New Roman" w:hAnsi="Times New Roman"/>
          <w:lang w:eastAsia="zh-CN"/>
        </w:rPr>
        <w:t xml:space="preserve"> elt.heinle.com/pronouncingameng &gt; Companion Websites &gt; Student Site &gt; Audio CD’s</w:t>
      </w:r>
    </w:p>
    <w:p w:rsidR="004C1601" w:rsidRPr="004C1601" w:rsidRDefault="004C1601" w:rsidP="004C1601">
      <w:pPr>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p>
    <w:p w:rsidR="004C1601" w:rsidRPr="004C1601" w:rsidRDefault="004C1601" w:rsidP="004C1601">
      <w:pPr>
        <w:rPr>
          <w:rFonts w:ascii="Times New Roman" w:eastAsia="Times New Roman" w:hAnsi="Times New Roman"/>
          <w:b/>
          <w:bCs/>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b/>
          <w:bCs/>
          <w:sz w:val="22"/>
          <w:szCs w:val="22"/>
          <w:lang w:eastAsia="zh-CN"/>
        </w:rPr>
        <w:t xml:space="preserve">You will need this book </w:t>
      </w:r>
      <w:r w:rsidRPr="004C1601">
        <w:rPr>
          <w:rFonts w:ascii="Times New Roman" w:eastAsia="Times New Roman" w:hAnsi="Times New Roman"/>
          <w:b/>
          <w:bCs/>
          <w:sz w:val="22"/>
          <w:szCs w:val="22"/>
          <w:u w:val="single"/>
          <w:lang w:eastAsia="zh-CN"/>
        </w:rPr>
        <w:t>right away</w:t>
      </w:r>
      <w:r w:rsidRPr="004C1601">
        <w:rPr>
          <w:rFonts w:ascii="Times New Roman" w:eastAsia="Times New Roman" w:hAnsi="Times New Roman"/>
          <w:b/>
          <w:bCs/>
          <w:sz w:val="22"/>
          <w:szCs w:val="22"/>
          <w:lang w:eastAsia="zh-CN"/>
        </w:rPr>
        <w:t>.  We will start using it as early as the second class.</w:t>
      </w:r>
    </w:p>
    <w:p w:rsidR="004C1601" w:rsidRPr="004C1601" w:rsidRDefault="004C1601" w:rsidP="004C1601">
      <w:pPr>
        <w:rPr>
          <w:rFonts w:ascii="Times New Roman" w:eastAsia="Times New Roman" w:hAnsi="Times New Roman"/>
          <w:b/>
          <w:bCs/>
          <w:sz w:val="22"/>
          <w:szCs w:val="22"/>
          <w:lang w:eastAsia="zh-CN"/>
        </w:rPr>
      </w:pPr>
    </w:p>
    <w:p w:rsidR="004C1601" w:rsidRPr="004C1601" w:rsidRDefault="004C1601" w:rsidP="004C1601">
      <w:pPr>
        <w:rPr>
          <w:rFonts w:ascii="Times New Roman" w:eastAsia="Times New Roman" w:hAnsi="Times New Roman"/>
          <w:b/>
          <w:i/>
          <w:sz w:val="22"/>
          <w:szCs w:val="22"/>
          <w:lang w:eastAsia="zh-CN"/>
        </w:rPr>
      </w:pPr>
      <w:r w:rsidRPr="004C1601">
        <w:rPr>
          <w:rFonts w:ascii="Times New Roman" w:eastAsia="Times New Roman" w:hAnsi="Times New Roman"/>
          <w:sz w:val="22"/>
          <w:szCs w:val="22"/>
          <w:lang w:eastAsia="zh-CN"/>
        </w:rPr>
        <w:t>2)</w:t>
      </w:r>
      <w:r w:rsidRPr="004C1601">
        <w:rPr>
          <w:rFonts w:ascii="Times New Roman" w:eastAsia="Times New Roman" w:hAnsi="Times New Roman"/>
          <w:sz w:val="22"/>
          <w:szCs w:val="22"/>
          <w:lang w:eastAsia="zh-CN"/>
        </w:rPr>
        <w:tab/>
        <w:t xml:space="preserve">Your workbook:  </w:t>
      </w:r>
      <w:r w:rsidRPr="004C1601">
        <w:rPr>
          <w:rFonts w:ascii="Times New Roman" w:eastAsia="Times New Roman" w:hAnsi="Times New Roman"/>
          <w:b/>
          <w:i/>
          <w:sz w:val="22"/>
          <w:szCs w:val="22"/>
          <w:lang w:eastAsia="zh-CN"/>
        </w:rPr>
        <w:t>Making the American Sound.</w:t>
      </w:r>
    </w:p>
    <w:p w:rsidR="004C1601" w:rsidRPr="004C1601" w:rsidRDefault="004C1601" w:rsidP="004C1601">
      <w:pPr>
        <w:ind w:left="720"/>
        <w:rPr>
          <w:rFonts w:ascii="Times New Roman" w:eastAsia="Times New Roman" w:hAnsi="Times New Roman"/>
          <w:b/>
          <w:smallCaps/>
          <w:sz w:val="22"/>
          <w:szCs w:val="22"/>
          <w:lang w:eastAsia="zh-CN"/>
        </w:rPr>
      </w:pPr>
      <w:r w:rsidRPr="004C1601">
        <w:rPr>
          <w:rFonts w:ascii="Times New Roman" w:eastAsia="Times New Roman" w:hAnsi="Times New Roman"/>
          <w:b/>
          <w:smallCaps/>
          <w:sz w:val="22"/>
          <w:szCs w:val="22"/>
          <w:lang w:eastAsia="zh-CN"/>
        </w:rPr>
        <w:t>you will receive ONE free copy of this workbook.   if you should lose it, or neglect to bring it to class, you will have to pay to receive another copy.</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b/>
          <w:bCs/>
          <w:smallCaps/>
          <w:sz w:val="22"/>
          <w:szCs w:val="22"/>
          <w:lang w:eastAsia="zh-CN"/>
        </w:rPr>
      </w:pPr>
      <w:r w:rsidRPr="004C1601">
        <w:rPr>
          <w:rFonts w:ascii="Times New Roman" w:eastAsia="Times New Roman" w:hAnsi="Times New Roman"/>
          <w:b/>
          <w:bCs/>
          <w:smallCaps/>
          <w:sz w:val="22"/>
          <w:szCs w:val="22"/>
          <w:lang w:eastAsia="zh-CN"/>
        </w:rPr>
        <w:t>after the first week of classes, if you come to class without your textbooks or equipment, points will be deducted from your final average for every time you come unprepared.  (see below.)  since this is a letter-grade course, this can significantly change your final grade!</w:t>
      </w:r>
    </w:p>
    <w:p w:rsidR="004C1601" w:rsidRPr="004C1601" w:rsidRDefault="004C1601" w:rsidP="004C1601">
      <w:pPr>
        <w:ind w:left="720" w:hanging="720"/>
        <w:rPr>
          <w:rFonts w:ascii="Times New Roman" w:eastAsia="Times New Roman" w:hAnsi="Times New Roman"/>
          <w:b/>
          <w:bCs/>
          <w:smallCaps/>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3)</w:t>
      </w:r>
      <w:r w:rsidRPr="004C1601">
        <w:rPr>
          <w:rFonts w:ascii="Times New Roman" w:eastAsia="Times New Roman" w:hAnsi="Times New Roman"/>
          <w:sz w:val="22"/>
          <w:szCs w:val="22"/>
          <w:lang w:eastAsia="zh-CN"/>
        </w:rPr>
        <w:tab/>
      </w:r>
      <w:r w:rsidRPr="004C1601">
        <w:rPr>
          <w:rFonts w:ascii="Times New Roman" w:eastAsia="Times New Roman" w:hAnsi="Times New Roman"/>
          <w:b/>
          <w:i/>
          <w:sz w:val="22"/>
          <w:szCs w:val="22"/>
          <w:u w:val="single"/>
          <w:lang w:eastAsia="zh-CN"/>
        </w:rPr>
        <w:t>IMPORTANT!!</w:t>
      </w:r>
      <w:r w:rsidRPr="004C1601">
        <w:rPr>
          <w:rFonts w:ascii="Times New Roman" w:eastAsia="Times New Roman" w:hAnsi="Times New Roman"/>
          <w:sz w:val="22"/>
          <w:szCs w:val="22"/>
          <w:lang w:eastAsia="zh-CN"/>
        </w:rPr>
        <w:t xml:space="preserve">  You must bring to class the following equipment for speech </w:t>
      </w:r>
      <w:proofErr w:type="gramStart"/>
      <w:r w:rsidRPr="004C1601">
        <w:rPr>
          <w:rFonts w:ascii="Times New Roman" w:eastAsia="Times New Roman" w:hAnsi="Times New Roman"/>
          <w:sz w:val="22"/>
          <w:szCs w:val="22"/>
          <w:lang w:eastAsia="zh-CN"/>
        </w:rPr>
        <w:t>exercises :</w:t>
      </w:r>
      <w:proofErr w:type="gramEnd"/>
    </w:p>
    <w:p w:rsidR="004C1601" w:rsidRPr="004C1601" w:rsidRDefault="004C1601" w:rsidP="004C1601">
      <w:pPr>
        <w:ind w:left="720" w:hanging="720"/>
        <w:rPr>
          <w:rFonts w:ascii="Times New Roman" w:eastAsia="Times New Roman" w:hAnsi="Times New Roman"/>
          <w:bCs/>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 xml:space="preserve">a)  </w:t>
      </w:r>
      <w:proofErr w:type="gramStart"/>
      <w:r w:rsidRPr="004C1601">
        <w:rPr>
          <w:rFonts w:ascii="Times New Roman" w:eastAsia="Times New Roman" w:hAnsi="Times New Roman"/>
          <w:sz w:val="22"/>
          <w:szCs w:val="22"/>
          <w:lang w:eastAsia="zh-CN"/>
        </w:rPr>
        <w:t>a</w:t>
      </w:r>
      <w:proofErr w:type="gramEnd"/>
      <w:r w:rsidRPr="004C1601">
        <w:rPr>
          <w:rFonts w:ascii="Times New Roman" w:eastAsia="Times New Roman" w:hAnsi="Times New Roman"/>
          <w:sz w:val="22"/>
          <w:szCs w:val="22"/>
          <w:lang w:eastAsia="zh-CN"/>
        </w:rPr>
        <w:t xml:space="preserve"> small, portable </w:t>
      </w:r>
      <w:r w:rsidRPr="004C1601">
        <w:rPr>
          <w:rFonts w:ascii="Times New Roman" w:eastAsia="Times New Roman" w:hAnsi="Times New Roman"/>
          <w:b/>
          <w:sz w:val="22"/>
          <w:szCs w:val="22"/>
          <w:u w:val="single"/>
          <w:lang w:eastAsia="zh-CN"/>
        </w:rPr>
        <w:t xml:space="preserve">mirror </w:t>
      </w:r>
      <w:r w:rsidRPr="004C1601">
        <w:rPr>
          <w:rFonts w:ascii="Times New Roman" w:eastAsia="Times New Roman" w:hAnsi="Times New Roman"/>
          <w:bCs/>
          <w:sz w:val="22"/>
          <w:szCs w:val="22"/>
          <w:lang w:eastAsia="zh-CN"/>
        </w:rPr>
        <w:t xml:space="preserve">(a phone camera is </w:t>
      </w:r>
      <w:r w:rsidRPr="004C1601">
        <w:rPr>
          <w:rFonts w:ascii="Times New Roman" w:eastAsia="Times New Roman" w:hAnsi="Times New Roman"/>
          <w:bCs/>
          <w:sz w:val="22"/>
          <w:szCs w:val="22"/>
          <w:u w:val="single"/>
          <w:lang w:eastAsia="zh-CN"/>
        </w:rPr>
        <w:t>NOT</w:t>
      </w:r>
      <w:r w:rsidRPr="004C1601">
        <w:rPr>
          <w:rFonts w:ascii="Times New Roman" w:eastAsia="Times New Roman" w:hAnsi="Times New Roman"/>
          <w:bCs/>
          <w:sz w:val="22"/>
          <w:szCs w:val="22"/>
          <w:lang w:eastAsia="zh-CN"/>
        </w:rPr>
        <w:t xml:space="preserve"> acceptable!)</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 xml:space="preserve">b)  </w:t>
      </w:r>
      <w:proofErr w:type="gramStart"/>
      <w:r w:rsidRPr="004C1601">
        <w:rPr>
          <w:rFonts w:ascii="Times New Roman" w:eastAsia="Times New Roman" w:hAnsi="Times New Roman"/>
          <w:sz w:val="22"/>
          <w:szCs w:val="22"/>
          <w:lang w:eastAsia="zh-CN"/>
        </w:rPr>
        <w:t>a</w:t>
      </w:r>
      <w:proofErr w:type="gramEnd"/>
      <w:r w:rsidRPr="004C1601">
        <w:rPr>
          <w:rFonts w:ascii="Times New Roman" w:eastAsia="Times New Roman" w:hAnsi="Times New Roman"/>
          <w:sz w:val="22"/>
          <w:szCs w:val="22"/>
          <w:lang w:eastAsia="zh-CN"/>
        </w:rPr>
        <w:t xml:space="preserve"> </w:t>
      </w:r>
      <w:r w:rsidRPr="004C1601">
        <w:rPr>
          <w:rFonts w:ascii="Times New Roman" w:eastAsia="Times New Roman" w:hAnsi="Times New Roman"/>
          <w:b/>
          <w:sz w:val="22"/>
          <w:szCs w:val="22"/>
          <w:u w:val="single"/>
          <w:lang w:eastAsia="zh-CN"/>
        </w:rPr>
        <w:t>flashlight</w:t>
      </w:r>
      <w:r w:rsidRPr="004C1601">
        <w:rPr>
          <w:rFonts w:ascii="Times New Roman" w:eastAsia="Times New Roman" w:hAnsi="Times New Roman"/>
          <w:sz w:val="22"/>
          <w:szCs w:val="22"/>
          <w:lang w:eastAsia="zh-CN"/>
        </w:rPr>
        <w:t>, any size (but not too big!)</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b/>
          <w:bCs/>
          <w:i/>
          <w:iCs/>
          <w:sz w:val="22"/>
          <w:szCs w:val="22"/>
          <w:u w:val="single"/>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b/>
          <w:bCs/>
          <w:i/>
          <w:iCs/>
          <w:sz w:val="22"/>
          <w:szCs w:val="22"/>
          <w:u w:val="single"/>
          <w:lang w:eastAsia="zh-CN"/>
        </w:rPr>
        <w:t xml:space="preserve">You must have these items with you at </w:t>
      </w:r>
      <w:r w:rsidRPr="004C1601">
        <w:rPr>
          <w:rFonts w:ascii="Times New Roman" w:eastAsia="Times New Roman" w:hAnsi="Times New Roman"/>
          <w:b/>
          <w:bCs/>
          <w:sz w:val="22"/>
          <w:szCs w:val="22"/>
          <w:u w:val="single"/>
          <w:lang w:eastAsia="zh-CN"/>
        </w:rPr>
        <w:t>every</w:t>
      </w:r>
      <w:r w:rsidRPr="004C1601">
        <w:rPr>
          <w:rFonts w:ascii="Times New Roman" w:eastAsia="Times New Roman" w:hAnsi="Times New Roman"/>
          <w:b/>
          <w:bCs/>
          <w:i/>
          <w:iCs/>
          <w:sz w:val="22"/>
          <w:szCs w:val="22"/>
          <w:u w:val="single"/>
          <w:lang w:eastAsia="zh-CN"/>
        </w:rPr>
        <w:t xml:space="preserve"> class meeting and have them out and in front of you when the class begins. As stated above, points will be deducted from your final grade for failure to bring these items to class!!</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4)</w:t>
      </w:r>
      <w:r w:rsidRPr="004C1601">
        <w:rPr>
          <w:rFonts w:ascii="Times New Roman" w:eastAsia="Times New Roman" w:hAnsi="Times New Roman"/>
          <w:sz w:val="22"/>
          <w:szCs w:val="22"/>
          <w:lang w:eastAsia="zh-CN"/>
        </w:rPr>
        <w:tab/>
        <w:t xml:space="preserve">Either a </w:t>
      </w:r>
      <w:r w:rsidRPr="004C1601">
        <w:rPr>
          <w:rFonts w:ascii="Times New Roman" w:eastAsia="Times New Roman" w:hAnsi="Times New Roman"/>
          <w:b/>
          <w:bCs/>
          <w:sz w:val="22"/>
          <w:szCs w:val="22"/>
          <w:u w:val="single"/>
          <w:lang w:eastAsia="zh-CN"/>
        </w:rPr>
        <w:t>flash drive</w:t>
      </w:r>
      <w:r w:rsidRPr="004C1601">
        <w:rPr>
          <w:rFonts w:ascii="Times New Roman" w:eastAsia="Times New Roman" w:hAnsi="Times New Roman"/>
          <w:sz w:val="22"/>
          <w:szCs w:val="22"/>
          <w:lang w:eastAsia="zh-CN"/>
        </w:rPr>
        <w:t xml:space="preserve"> or a </w:t>
      </w:r>
      <w:r w:rsidRPr="004C1601">
        <w:rPr>
          <w:rFonts w:ascii="Times New Roman" w:eastAsia="Times New Roman" w:hAnsi="Times New Roman"/>
          <w:b/>
          <w:bCs/>
          <w:sz w:val="22"/>
          <w:szCs w:val="22"/>
          <w:u w:val="single"/>
          <w:lang w:eastAsia="zh-CN"/>
        </w:rPr>
        <w:t>blank CD</w:t>
      </w:r>
      <w:r w:rsidRPr="004C1601">
        <w:rPr>
          <w:rFonts w:ascii="Times New Roman" w:eastAsia="Times New Roman" w:hAnsi="Times New Roman"/>
          <w:sz w:val="22"/>
          <w:szCs w:val="22"/>
          <w:lang w:eastAsia="zh-CN"/>
        </w:rPr>
        <w:t xml:space="preserve"> onto which you will copy the day’s recorded lesson, so that you will be able to practice it at home.</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numPr>
          <w:ilvl w:val="0"/>
          <w:numId w:val="21"/>
        </w:numPr>
        <w:rPr>
          <w:rFonts w:ascii="Times New Roman" w:eastAsia="Times New Roman" w:hAnsi="Times New Roman"/>
          <w:sz w:val="22"/>
          <w:szCs w:val="22"/>
          <w:lang w:eastAsia="zh-CN"/>
        </w:rPr>
      </w:pPr>
      <w:r w:rsidRPr="004C1601">
        <w:rPr>
          <w:rFonts w:ascii="Times New Roman" w:eastAsia="Times New Roman" w:hAnsi="Times New Roman"/>
          <w:b/>
          <w:bCs/>
          <w:i/>
          <w:iCs/>
          <w:sz w:val="22"/>
          <w:szCs w:val="22"/>
          <w:u w:val="single"/>
          <w:lang w:eastAsia="zh-CN"/>
        </w:rPr>
        <w:t>Part of your assignment after every class is to listen and practice with the recording of the day’s lesson you have made.  You should spend, on average, at least one hour practicing for each class meeting, using your recording of the day’s lesson.  There will be a checkup during the following class.</w:t>
      </w:r>
      <w:r w:rsidRPr="004C1601">
        <w:rPr>
          <w:rFonts w:ascii="Times New Roman" w:eastAsia="Times New Roman" w:hAnsi="Times New Roman"/>
          <w:sz w:val="22"/>
          <w:szCs w:val="22"/>
          <w:lang w:eastAsia="zh-CN"/>
        </w:rPr>
        <w:t xml:space="preserve">  This means that:</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5)</w:t>
      </w:r>
      <w:r w:rsidRPr="004C1601">
        <w:rPr>
          <w:rFonts w:ascii="Times New Roman" w:eastAsia="Times New Roman" w:hAnsi="Times New Roman"/>
          <w:sz w:val="22"/>
          <w:szCs w:val="22"/>
          <w:lang w:eastAsia="zh-CN"/>
        </w:rPr>
        <w:tab/>
        <w:t xml:space="preserve">You will need a </w:t>
      </w:r>
      <w:r w:rsidRPr="004C1601">
        <w:rPr>
          <w:rFonts w:ascii="Times New Roman" w:eastAsia="Times New Roman" w:hAnsi="Times New Roman"/>
          <w:b/>
          <w:bCs/>
          <w:sz w:val="22"/>
          <w:szCs w:val="22"/>
          <w:u w:val="single"/>
          <w:lang w:eastAsia="zh-CN"/>
        </w:rPr>
        <w:t xml:space="preserve">voice recorder, </w:t>
      </w:r>
      <w:r w:rsidRPr="004C1601">
        <w:rPr>
          <w:rFonts w:ascii="Times New Roman" w:eastAsia="Times New Roman" w:hAnsi="Times New Roman"/>
          <w:sz w:val="22"/>
          <w:szCs w:val="22"/>
          <w:lang w:eastAsia="zh-CN"/>
        </w:rPr>
        <w:t>either digital or a tape recorder, to use at home, or wherever you study, a computer with either headphones or a speaker on which you can listen to your recording, to use for practicing and for completing oral reports.  You do not need to bring this to class.</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6)</w:t>
      </w:r>
      <w:r w:rsidRPr="004C1601">
        <w:rPr>
          <w:rFonts w:ascii="Times New Roman" w:eastAsia="Times New Roman" w:hAnsi="Times New Roman"/>
          <w:sz w:val="22"/>
          <w:szCs w:val="22"/>
          <w:lang w:eastAsia="zh-CN"/>
        </w:rPr>
        <w:tab/>
        <w:t>A notebook in which you will keep and have available the notes you take in class.</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7)</w:t>
      </w:r>
      <w:r w:rsidRPr="004C1601">
        <w:rPr>
          <w:rFonts w:ascii="Times New Roman" w:eastAsia="Times New Roman" w:hAnsi="Times New Roman"/>
          <w:sz w:val="22"/>
          <w:szCs w:val="22"/>
          <w:lang w:eastAsia="zh-CN"/>
        </w:rPr>
        <w:tab/>
        <w:t>A folder with pockets to keep handouts and papers.</w:t>
      </w:r>
    </w:p>
    <w:p w:rsidR="004C1601" w:rsidRPr="004C1601" w:rsidRDefault="004C1601" w:rsidP="004C1601">
      <w:pPr>
        <w:ind w:left="720" w:hanging="720"/>
        <w:rPr>
          <w:rFonts w:ascii="Times New Roman" w:eastAsia="Times New Roman" w:hAnsi="Times New Roman"/>
          <w:smallCaps/>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mallCaps/>
          <w:sz w:val="22"/>
          <w:szCs w:val="22"/>
          <w:lang w:eastAsia="zh-CN"/>
        </w:rPr>
        <w:t xml:space="preserve">important </w:t>
      </w:r>
      <w:proofErr w:type="gramStart"/>
      <w:r w:rsidRPr="004C1601">
        <w:rPr>
          <w:rFonts w:ascii="Times New Roman" w:eastAsia="Times New Roman" w:hAnsi="Times New Roman"/>
          <w:smallCaps/>
          <w:sz w:val="22"/>
          <w:szCs w:val="22"/>
          <w:lang w:eastAsia="zh-CN"/>
        </w:rPr>
        <w:t>note :</w:t>
      </w:r>
      <w:proofErr w:type="gramEnd"/>
      <w:r w:rsidRPr="004C1601">
        <w:rPr>
          <w:rFonts w:ascii="Times New Roman" w:eastAsia="Times New Roman" w:hAnsi="Times New Roman"/>
          <w:smallCaps/>
          <w:sz w:val="22"/>
          <w:szCs w:val="22"/>
          <w:lang w:eastAsia="zh-CN"/>
        </w:rPr>
        <w:t xml:space="preserve">  you will receive </w:t>
      </w:r>
      <w:r w:rsidRPr="004C1601">
        <w:rPr>
          <w:rFonts w:ascii="Times New Roman" w:eastAsia="Times New Roman" w:hAnsi="Times New Roman"/>
          <w:smallCaps/>
          <w:sz w:val="22"/>
          <w:szCs w:val="22"/>
          <w:u w:val="single"/>
          <w:lang w:eastAsia="zh-CN"/>
        </w:rPr>
        <w:t>only one</w:t>
      </w:r>
      <w:r w:rsidRPr="004C1601">
        <w:rPr>
          <w:rFonts w:ascii="Times New Roman" w:eastAsia="Times New Roman" w:hAnsi="Times New Roman"/>
          <w:smallCaps/>
          <w:sz w:val="22"/>
          <w:szCs w:val="22"/>
          <w:lang w:eastAsia="zh-CN"/>
        </w:rPr>
        <w:t xml:space="preserve"> copy of each handout.  if you lose your copy or do not bring it to class, another copy cannot be provided.</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lastRenderedPageBreak/>
        <w:t>8)</w:t>
      </w:r>
      <w:r w:rsidRPr="004C1601">
        <w:rPr>
          <w:rFonts w:ascii="Times New Roman" w:eastAsia="Times New Roman" w:hAnsi="Times New Roman"/>
          <w:sz w:val="22"/>
          <w:szCs w:val="22"/>
          <w:lang w:eastAsia="zh-CN"/>
        </w:rPr>
        <w:tab/>
        <w:t xml:space="preserve">Composition </w:t>
      </w:r>
      <w:proofErr w:type="gramStart"/>
      <w:r w:rsidRPr="004C1601">
        <w:rPr>
          <w:rFonts w:ascii="Times New Roman" w:eastAsia="Times New Roman" w:hAnsi="Times New Roman"/>
          <w:sz w:val="22"/>
          <w:szCs w:val="22"/>
          <w:lang w:eastAsia="zh-CN"/>
        </w:rPr>
        <w:t>paper :</w:t>
      </w:r>
      <w:proofErr w:type="gramEnd"/>
      <w:r w:rsidRPr="004C1601">
        <w:rPr>
          <w:rFonts w:ascii="Times New Roman" w:eastAsia="Times New Roman" w:hAnsi="Times New Roman"/>
          <w:sz w:val="22"/>
          <w:szCs w:val="22"/>
          <w:lang w:eastAsia="zh-CN"/>
        </w:rPr>
        <w:t xml:space="preserve"> 8½" x 11", medium ruled.</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9)</w:t>
      </w:r>
      <w:r w:rsidRPr="004C1601">
        <w:rPr>
          <w:rFonts w:ascii="Times New Roman" w:eastAsia="Times New Roman" w:hAnsi="Times New Roman"/>
          <w:sz w:val="22"/>
          <w:szCs w:val="22"/>
          <w:lang w:eastAsia="zh-CN"/>
        </w:rPr>
        <w:tab/>
        <w:t>Pens and pencils.  Several of each.  An eraser may also be helpful.  Do not count on others to supply you with these items.</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10)</w:t>
      </w:r>
      <w:r w:rsidRPr="004C1601">
        <w:rPr>
          <w:rFonts w:ascii="Times New Roman" w:eastAsia="Times New Roman" w:hAnsi="Times New Roman"/>
          <w:sz w:val="22"/>
          <w:szCs w:val="22"/>
          <w:lang w:eastAsia="zh-CN"/>
        </w:rPr>
        <w:tab/>
      </w:r>
      <w:proofErr w:type="gramStart"/>
      <w:r w:rsidRPr="004C1601">
        <w:rPr>
          <w:rFonts w:ascii="Times New Roman" w:eastAsia="Times New Roman" w:hAnsi="Times New Roman"/>
          <w:sz w:val="22"/>
          <w:szCs w:val="22"/>
          <w:lang w:eastAsia="zh-CN"/>
        </w:rPr>
        <w:t>Dictionaries :</w:t>
      </w:r>
      <w:proofErr w:type="gramEnd"/>
      <w:r w:rsidRPr="004C1601">
        <w:rPr>
          <w:rFonts w:ascii="Times New Roman" w:eastAsia="Times New Roman" w:hAnsi="Times New Roman"/>
          <w:sz w:val="22"/>
          <w:szCs w:val="22"/>
          <w:lang w:eastAsia="zh-CN"/>
        </w:rPr>
        <w:t xml:space="preserve"> a) bilingual  b) English college dictionary (portable) such as can be obtained in the College book store.</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t xml:space="preserve">HIGHLY </w:t>
      </w:r>
      <w:proofErr w:type="gramStart"/>
      <w:r w:rsidRPr="004C1601">
        <w:rPr>
          <w:rFonts w:ascii="Times New Roman" w:eastAsia="Times New Roman" w:hAnsi="Times New Roman"/>
          <w:sz w:val="22"/>
          <w:szCs w:val="22"/>
          <w:lang w:eastAsia="zh-CN"/>
        </w:rPr>
        <w:t>RECOMMENDED :</w:t>
      </w:r>
      <w:proofErr w:type="gramEnd"/>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r>
      <w:r w:rsidRPr="004C1601">
        <w:rPr>
          <w:rFonts w:ascii="Times New Roman" w:eastAsia="Times New Roman" w:hAnsi="Times New Roman"/>
          <w:i/>
          <w:sz w:val="22"/>
          <w:szCs w:val="22"/>
          <w:lang w:eastAsia="zh-CN"/>
        </w:rPr>
        <w:t>The Newbury House Dictionary of American English, 5</w:t>
      </w:r>
      <w:r w:rsidRPr="004C1601">
        <w:rPr>
          <w:rFonts w:ascii="Times New Roman" w:eastAsia="Times New Roman" w:hAnsi="Times New Roman"/>
          <w:i/>
          <w:sz w:val="22"/>
          <w:szCs w:val="22"/>
          <w:vertAlign w:val="superscript"/>
          <w:lang w:eastAsia="zh-CN"/>
        </w:rPr>
        <w:t>th</w:t>
      </w:r>
      <w:r w:rsidRPr="004C1601">
        <w:rPr>
          <w:rFonts w:ascii="Times New Roman" w:eastAsia="Times New Roman" w:hAnsi="Times New Roman"/>
          <w:i/>
          <w:sz w:val="22"/>
          <w:szCs w:val="22"/>
          <w:lang w:eastAsia="zh-CN"/>
        </w:rPr>
        <w:t xml:space="preserve"> edition.</w:t>
      </w:r>
      <w:r w:rsidRPr="004C1601">
        <w:rPr>
          <w:rFonts w:ascii="Times New Roman" w:eastAsia="Times New Roman" w:hAnsi="Times New Roman"/>
          <w:sz w:val="22"/>
          <w:szCs w:val="22"/>
          <w:lang w:eastAsia="zh-CN"/>
        </w:rPr>
        <w:t xml:space="preserve">  </w:t>
      </w:r>
    </w:p>
    <w:p w:rsidR="004C1601" w:rsidRPr="004C1601" w:rsidRDefault="004C1601" w:rsidP="004C1601">
      <w:pPr>
        <w:ind w:left="720" w:firstLine="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ISBN: 978-1133312857.  Older editions are also OK.</w:t>
      </w:r>
    </w:p>
    <w:p w:rsidR="004C1601" w:rsidRPr="004C1601" w:rsidRDefault="004C1601" w:rsidP="004C1601">
      <w:pPr>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iCs/>
          <w:sz w:val="22"/>
          <w:szCs w:val="22"/>
          <w:lang w:eastAsia="zh-CN"/>
        </w:rPr>
      </w:pPr>
      <w:r w:rsidRPr="004C1601">
        <w:rPr>
          <w:rFonts w:ascii="Times New Roman" w:eastAsia="Times New Roman" w:hAnsi="Times New Roman"/>
          <w:i/>
          <w:sz w:val="22"/>
          <w:szCs w:val="22"/>
          <w:lang w:eastAsia="zh-CN"/>
        </w:rPr>
        <w:tab/>
      </w:r>
      <w:r w:rsidRPr="004C1601">
        <w:rPr>
          <w:rFonts w:ascii="Times New Roman" w:eastAsia="Times New Roman" w:hAnsi="Times New Roman"/>
          <w:i/>
          <w:sz w:val="22"/>
          <w:szCs w:val="22"/>
          <w:lang w:eastAsia="zh-CN"/>
        </w:rPr>
        <w:tab/>
        <w:t>The American Heritage Dictionary of Idioms, second edition.</w:t>
      </w:r>
      <w:r w:rsidRPr="004C1601">
        <w:rPr>
          <w:rFonts w:ascii="Times New Roman" w:eastAsia="Times New Roman" w:hAnsi="Times New Roman"/>
          <w:iCs/>
          <w:sz w:val="22"/>
          <w:szCs w:val="22"/>
          <w:lang w:eastAsia="zh-CN"/>
        </w:rPr>
        <w:t xml:space="preserve">  ISBN: 978-0547676586.</w:t>
      </w:r>
    </w:p>
    <w:p w:rsidR="004C1601" w:rsidRPr="004C1601" w:rsidRDefault="004C1601" w:rsidP="004C1601">
      <w:pPr>
        <w:ind w:left="720" w:hanging="720"/>
        <w:rPr>
          <w:rFonts w:ascii="Times New Roman" w:eastAsia="Times New Roman" w:hAnsi="Times New Roman"/>
          <w:iCs/>
          <w:sz w:val="22"/>
          <w:szCs w:val="22"/>
          <w:lang w:eastAsia="zh-CN"/>
        </w:rPr>
      </w:pPr>
      <w:r w:rsidRPr="004C1601">
        <w:rPr>
          <w:rFonts w:ascii="Times New Roman" w:eastAsia="Times New Roman" w:hAnsi="Times New Roman"/>
          <w:i/>
          <w:sz w:val="22"/>
          <w:szCs w:val="22"/>
          <w:lang w:eastAsia="zh-CN"/>
        </w:rPr>
        <w:tab/>
      </w:r>
      <w:r w:rsidRPr="004C1601">
        <w:rPr>
          <w:rFonts w:ascii="Times New Roman" w:eastAsia="Times New Roman" w:hAnsi="Times New Roman"/>
          <w:i/>
          <w:sz w:val="22"/>
          <w:szCs w:val="22"/>
          <w:lang w:eastAsia="zh-CN"/>
        </w:rPr>
        <w:tab/>
      </w:r>
      <w:r w:rsidRPr="004C1601">
        <w:rPr>
          <w:rFonts w:ascii="Times New Roman" w:eastAsia="Times New Roman" w:hAnsi="Times New Roman"/>
          <w:iCs/>
          <w:sz w:val="22"/>
          <w:szCs w:val="22"/>
          <w:lang w:eastAsia="zh-CN"/>
        </w:rPr>
        <w:t>The older edition is also OK.</w:t>
      </w:r>
    </w:p>
    <w:p w:rsidR="004C1601" w:rsidRPr="004C1601" w:rsidRDefault="004C1601" w:rsidP="004C1601">
      <w:pPr>
        <w:ind w:left="720" w:hanging="720"/>
        <w:rPr>
          <w:rFonts w:ascii="Times New Roman" w:eastAsia="Times New Roman" w:hAnsi="Times New Roman"/>
          <w:iCs/>
          <w:sz w:val="22"/>
          <w:szCs w:val="22"/>
          <w:lang w:eastAsia="zh-CN"/>
        </w:rPr>
      </w:pPr>
    </w:p>
    <w:p w:rsidR="004C1601" w:rsidRPr="004C1601" w:rsidRDefault="004C1601" w:rsidP="004C1601">
      <w:pPr>
        <w:ind w:left="720" w:hanging="720"/>
        <w:rPr>
          <w:rFonts w:ascii="Times New Roman" w:eastAsia="Times New Roman" w:hAnsi="Times New Roman"/>
          <w:iCs/>
          <w:sz w:val="22"/>
          <w:szCs w:val="22"/>
          <w:lang w:eastAsia="zh-CN"/>
        </w:rPr>
      </w:pPr>
      <w:r w:rsidRPr="004C1601">
        <w:rPr>
          <w:rFonts w:ascii="Times New Roman" w:eastAsia="Times New Roman" w:hAnsi="Times New Roman"/>
          <w:iCs/>
          <w:sz w:val="22"/>
          <w:szCs w:val="22"/>
          <w:lang w:eastAsia="zh-CN"/>
        </w:rPr>
        <w:tab/>
        <w:t>Both of the above have been ordered for the College Book Store.  They can also be obtained on line, e.g. from Amazon.com.</w:t>
      </w:r>
    </w:p>
    <w:p w:rsid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p>
    <w:p w:rsidR="000A6F0B" w:rsidRPr="000A6F0B" w:rsidRDefault="000A6F0B" w:rsidP="004C1601">
      <w:pPr>
        <w:ind w:left="720" w:hanging="720"/>
        <w:rPr>
          <w:rFonts w:ascii="Times New Roman" w:eastAsia="Times New Roman" w:hAnsi="Times New Roman"/>
          <w:sz w:val="22"/>
          <w:szCs w:val="22"/>
          <w:lang w:eastAsia="zh-CN"/>
        </w:rPr>
      </w:pPr>
      <w:r>
        <w:rPr>
          <w:rFonts w:ascii="Times New Roman" w:eastAsia="Times New Roman" w:hAnsi="Times New Roman"/>
          <w:sz w:val="22"/>
          <w:szCs w:val="22"/>
          <w:lang w:eastAsia="zh-CN"/>
        </w:rPr>
        <w:t>11)</w:t>
      </w:r>
      <w:r>
        <w:rPr>
          <w:rFonts w:ascii="Times New Roman" w:eastAsia="Times New Roman" w:hAnsi="Times New Roman"/>
          <w:sz w:val="22"/>
          <w:szCs w:val="22"/>
          <w:lang w:eastAsia="zh-CN"/>
        </w:rPr>
        <w:tab/>
      </w:r>
      <w:r>
        <w:rPr>
          <w:rFonts w:ascii="Times New Roman" w:eastAsia="Times New Roman" w:hAnsi="Times New Roman"/>
          <w:sz w:val="22"/>
          <w:szCs w:val="22"/>
          <w:u w:val="single"/>
          <w:lang w:eastAsia="zh-CN"/>
        </w:rPr>
        <w:t>Attendance:</w:t>
      </w:r>
      <w:r>
        <w:rPr>
          <w:rFonts w:ascii="Times New Roman" w:eastAsia="Times New Roman" w:hAnsi="Times New Roman"/>
          <w:sz w:val="22"/>
          <w:szCs w:val="22"/>
          <w:lang w:eastAsia="zh-CN"/>
        </w:rPr>
        <w:t xml:space="preserve">  New York City College of Technology policies on attendance will be applied very strictly to this course.</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D87744">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1</w:t>
      </w:r>
      <w:r w:rsidR="00D87744">
        <w:rPr>
          <w:rFonts w:ascii="Times New Roman" w:eastAsia="Times New Roman" w:hAnsi="Times New Roman"/>
          <w:sz w:val="22"/>
          <w:szCs w:val="22"/>
          <w:lang w:eastAsia="zh-CN"/>
        </w:rPr>
        <w:t>2</w:t>
      </w:r>
      <w:r w:rsidRPr="004C1601">
        <w:rPr>
          <w:rFonts w:ascii="Times New Roman" w:eastAsia="Times New Roman" w:hAnsi="Times New Roman"/>
          <w:sz w:val="22"/>
          <w:szCs w:val="22"/>
          <w:lang w:eastAsia="zh-CN"/>
        </w:rPr>
        <w:t>)</w:t>
      </w:r>
      <w:r w:rsidRPr="004C1601">
        <w:rPr>
          <w:rFonts w:ascii="Times New Roman" w:eastAsia="Times New Roman" w:hAnsi="Times New Roman"/>
          <w:sz w:val="22"/>
          <w:szCs w:val="22"/>
          <w:lang w:eastAsia="zh-CN"/>
        </w:rPr>
        <w:tab/>
        <w:t>Final Grading:  This is a sample of final grading criteria.  Any modifications will be communicated to you during the semester:</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u w:val="single"/>
          <w:lang w:eastAsia="zh-CN"/>
        </w:rPr>
        <w:t>Midterm Exam</w:t>
      </w:r>
      <w:r w:rsidRPr="004C1601">
        <w:rPr>
          <w:rFonts w:ascii="Times New Roman" w:eastAsia="Times New Roman" w:hAnsi="Times New Roman"/>
          <w:sz w:val="22"/>
          <w:szCs w:val="22"/>
          <w:lang w:eastAsia="zh-CN"/>
        </w:rPr>
        <w:t>: 30%</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u w:val="single"/>
          <w:lang w:eastAsia="zh-CN"/>
        </w:rPr>
        <w:t>Final Exam</w:t>
      </w:r>
      <w:r w:rsidRPr="004C1601">
        <w:rPr>
          <w:rFonts w:ascii="Times New Roman" w:eastAsia="Times New Roman" w:hAnsi="Times New Roman"/>
          <w:sz w:val="22"/>
          <w:szCs w:val="22"/>
          <w:lang w:eastAsia="zh-CN"/>
        </w:rPr>
        <w:t xml:space="preserve">: 45%.  </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u w:val="single"/>
          <w:lang w:eastAsia="zh-CN"/>
        </w:rPr>
        <w:t>Class preparedness and assignments</w:t>
      </w:r>
      <w:r w:rsidRPr="004C1601">
        <w:rPr>
          <w:rFonts w:ascii="Times New Roman" w:eastAsia="Times New Roman" w:hAnsi="Times New Roman"/>
          <w:sz w:val="22"/>
          <w:szCs w:val="22"/>
          <w:lang w:eastAsia="zh-CN"/>
        </w:rPr>
        <w:t>: 25%.  This includes the following factors:</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a)  Having both your textbook and your workbook with you at every class meeting.</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b)  Having your lab equipment (mirror, flashlight) with you and out in front of you at the beginning of every class.</w:t>
      </w: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r>
      <w:r w:rsidRPr="004C1601">
        <w:rPr>
          <w:rFonts w:ascii="Times New Roman" w:eastAsia="Times New Roman" w:hAnsi="Times New Roman"/>
          <w:sz w:val="22"/>
          <w:szCs w:val="22"/>
          <w:lang w:eastAsia="zh-CN"/>
        </w:rPr>
        <w:tab/>
        <w:t>c)  Homework:  You must have completed whatever homework assignment is due for each class.  Assignments include both practicing assigned pages in the textbook and workbook, using class recordings when these have been made, and written assignments or oral reports.</w:t>
      </w:r>
    </w:p>
    <w:p w:rsidR="004C1601" w:rsidRPr="004C1601" w:rsidRDefault="004C1601" w:rsidP="004C1601">
      <w:pPr>
        <w:ind w:left="720" w:hanging="720"/>
        <w:rPr>
          <w:rFonts w:ascii="Times New Roman" w:eastAsia="Times New Roman" w:hAnsi="Times New Roman"/>
          <w:sz w:val="22"/>
          <w:szCs w:val="22"/>
          <w:lang w:eastAsia="zh-CN"/>
        </w:rPr>
      </w:pPr>
    </w:p>
    <w:p w:rsidR="004C1601" w:rsidRPr="004C1601" w:rsidRDefault="004C1601" w:rsidP="004C1601">
      <w:pPr>
        <w:ind w:left="720" w:hanging="720"/>
        <w:rPr>
          <w:rFonts w:ascii="Times New Roman" w:eastAsia="Times New Roman" w:hAnsi="Times New Roman"/>
          <w:sz w:val="22"/>
          <w:szCs w:val="22"/>
          <w:lang w:eastAsia="zh-CN"/>
        </w:rPr>
      </w:pPr>
      <w:r w:rsidRPr="004C1601">
        <w:rPr>
          <w:rFonts w:ascii="Times New Roman" w:eastAsia="Times New Roman" w:hAnsi="Times New Roman"/>
          <w:sz w:val="22"/>
          <w:szCs w:val="22"/>
          <w:lang w:eastAsia="zh-CN"/>
        </w:rPr>
        <w:tab/>
        <w:t>ONE PERCENT OF YOUR FINAL GRADE AVERAGE WILL BE DEDUCTED ANY TIME YOU ARE NOT IN COMPLIANCE WITH A, B, OR C ABOVE.</w:t>
      </w:r>
    </w:p>
    <w:p w:rsidR="00667E18" w:rsidRDefault="00667E18" w:rsidP="004C1601">
      <w:pPr>
        <w:rPr>
          <w:rFonts w:ascii="Times New Roman" w:eastAsia="SimSun" w:hAnsi="Times New Roman"/>
          <w:sz w:val="22"/>
          <w:szCs w:val="22"/>
          <w:lang w:eastAsia="zh-CN" w:bidi="en-US"/>
        </w:rPr>
      </w:pPr>
    </w:p>
    <w:p w:rsidR="004C1601" w:rsidRPr="004C1601" w:rsidRDefault="00292B90" w:rsidP="00D87744">
      <w:pPr>
        <w:rPr>
          <w:rFonts w:ascii="Times New Roman" w:eastAsia="SimSun" w:hAnsi="Times New Roman"/>
          <w:sz w:val="22"/>
          <w:szCs w:val="22"/>
          <w:lang w:eastAsia="zh-CN" w:bidi="en-US"/>
        </w:rPr>
      </w:pPr>
      <w:r>
        <w:rPr>
          <w:rFonts w:ascii="Times New Roman" w:eastAsia="SimSun" w:hAnsi="Times New Roman"/>
          <w:sz w:val="22"/>
          <w:szCs w:val="22"/>
          <w:lang w:eastAsia="zh-CN" w:bidi="en-US"/>
        </w:rPr>
        <w:t>1</w:t>
      </w:r>
      <w:r w:rsidR="00D87744">
        <w:rPr>
          <w:rFonts w:ascii="Times New Roman" w:eastAsia="SimSun" w:hAnsi="Times New Roman"/>
          <w:sz w:val="22"/>
          <w:szCs w:val="22"/>
          <w:lang w:eastAsia="zh-CN" w:bidi="en-US"/>
        </w:rPr>
        <w:t>3</w:t>
      </w:r>
      <w:r w:rsidR="004C1601" w:rsidRPr="004C1601">
        <w:rPr>
          <w:rFonts w:ascii="Times New Roman" w:eastAsia="SimSun" w:hAnsi="Times New Roman"/>
          <w:sz w:val="22"/>
          <w:szCs w:val="22"/>
          <w:lang w:eastAsia="zh-CN" w:bidi="en-US"/>
        </w:rPr>
        <w:t>)</w:t>
      </w:r>
      <w:r w:rsidR="004C1601" w:rsidRPr="004C1601">
        <w:rPr>
          <w:rFonts w:ascii="Times New Roman" w:eastAsia="SimSun" w:hAnsi="Times New Roman"/>
          <w:sz w:val="22"/>
          <w:szCs w:val="22"/>
          <w:lang w:eastAsia="zh-CN" w:bidi="en-US"/>
        </w:rPr>
        <w:tab/>
      </w:r>
      <w:r w:rsidR="004C1601" w:rsidRPr="004C1601">
        <w:rPr>
          <w:rFonts w:ascii="Times New Roman" w:eastAsia="SimSun" w:hAnsi="Times New Roman"/>
          <w:b/>
          <w:bCs/>
          <w:sz w:val="22"/>
          <w:szCs w:val="22"/>
          <w:lang w:eastAsia="zh-CN" w:bidi="en-US"/>
        </w:rPr>
        <w:t>CONSULTATION:</w:t>
      </w:r>
      <w:r w:rsidR="004C1601" w:rsidRPr="004C1601">
        <w:rPr>
          <w:rFonts w:ascii="Times New Roman" w:eastAsia="SimSun" w:hAnsi="Times New Roman"/>
          <w:sz w:val="22"/>
          <w:szCs w:val="22"/>
          <w:lang w:eastAsia="zh-CN" w:bidi="en-US"/>
        </w:rPr>
        <w:t xml:space="preserve">  Please take advantage of my office hours (listed above) to speak to me privately about any difficulties or issues you may have with this course.  If those hours are not convenient for you, please ask me for a special appointment, and I will try to accommodate you.</w:t>
      </w:r>
    </w:p>
    <w:p w:rsidR="004C1601" w:rsidRPr="004C1601" w:rsidRDefault="004C1601" w:rsidP="004C1601">
      <w:pPr>
        <w:rPr>
          <w:rFonts w:ascii="Times New Roman" w:eastAsia="SimSun" w:hAnsi="Times New Roman"/>
          <w:sz w:val="22"/>
          <w:szCs w:val="22"/>
          <w:lang w:eastAsia="zh-CN" w:bidi="en-US"/>
        </w:rPr>
      </w:pPr>
    </w:p>
    <w:p w:rsidR="004C1601" w:rsidRPr="004C1601" w:rsidRDefault="004C1601" w:rsidP="004C1601">
      <w:pPr>
        <w:rPr>
          <w:rFonts w:ascii="Times New Roman" w:eastAsia="SimSun" w:hAnsi="Times New Roman"/>
          <w:sz w:val="16"/>
          <w:szCs w:val="16"/>
          <w:lang w:eastAsia="zh-CN" w:bidi="en-US"/>
        </w:rPr>
      </w:pPr>
      <w:r w:rsidRPr="004C1601">
        <w:rPr>
          <w:rFonts w:ascii="Times New Roman" w:eastAsia="SimSun" w:hAnsi="Times New Roman"/>
          <w:b/>
          <w:bCs/>
          <w:sz w:val="16"/>
          <w:szCs w:val="16"/>
          <w:lang w:eastAsia="zh-CN" w:bidi="en-US"/>
        </w:rPr>
        <w:t xml:space="preserve">New York City College of Technology Policy on Academic Integrity </w:t>
      </w:r>
    </w:p>
    <w:p w:rsidR="004C1601" w:rsidRPr="004C1601" w:rsidRDefault="004C1601" w:rsidP="004C1601">
      <w:pPr>
        <w:rPr>
          <w:rFonts w:ascii="Times New Roman" w:eastAsia="SimSun" w:hAnsi="Times New Roman"/>
          <w:lang w:eastAsia="zh-CN" w:bidi="en-US"/>
        </w:rPr>
      </w:pPr>
      <w:r w:rsidRPr="004C1601">
        <w:rPr>
          <w:rFonts w:ascii="Times New Roman" w:eastAsia="SimSun" w:hAnsi="Times New Roman"/>
          <w:sz w:val="16"/>
          <w:szCs w:val="16"/>
          <w:lang w:eastAsia="zh-CN" w:bidi="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w:t>
      </w:r>
      <w:r w:rsidRPr="004C1601">
        <w:rPr>
          <w:rFonts w:ascii="Times New Roman" w:eastAsia="SimSun" w:hAnsi="Times New Roman"/>
          <w:sz w:val="16"/>
          <w:szCs w:val="16"/>
          <w:lang w:eastAsia="zh-CN" w:bidi="en-US"/>
        </w:rPr>
        <w:softHyphen/>
        <w:t xml:space="preserve">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rsidR="004C1601" w:rsidRPr="004C1601" w:rsidRDefault="004C1601" w:rsidP="004C1601">
      <w:pPr>
        <w:rPr>
          <w:rFonts w:ascii="Times New Roman" w:eastAsia="Times New Roman" w:hAnsi="Times New Roman"/>
          <w:sz w:val="22"/>
          <w:szCs w:val="22"/>
          <w:lang w:eastAsia="zh-CN"/>
        </w:rPr>
      </w:pPr>
    </w:p>
    <w:p w:rsidR="004C1601" w:rsidRDefault="004C1601" w:rsidP="00FC2F3F">
      <w:pPr>
        <w:spacing w:after="200" w:line="276" w:lineRule="auto"/>
        <w:rPr>
          <w:sz w:val="22"/>
          <w:szCs w:val="22"/>
        </w:rPr>
      </w:pPr>
    </w:p>
    <w:p w:rsidR="00292B90" w:rsidRDefault="00292B90" w:rsidP="00FC2F3F">
      <w:pPr>
        <w:spacing w:after="200" w:line="276" w:lineRule="auto"/>
        <w:rPr>
          <w:sz w:val="22"/>
          <w:szCs w:val="22"/>
        </w:rPr>
      </w:pPr>
    </w:p>
    <w:p w:rsidR="00292B90" w:rsidRDefault="00292B90" w:rsidP="00FC2F3F">
      <w:pPr>
        <w:spacing w:after="200" w:line="276" w:lineRule="auto"/>
        <w:rPr>
          <w:sz w:val="22"/>
          <w:szCs w:val="22"/>
        </w:rPr>
      </w:pPr>
    </w:p>
    <w:p w:rsidR="00D0646E" w:rsidRDefault="00D0646E" w:rsidP="00FC2F3F">
      <w:pPr>
        <w:spacing w:after="200" w:line="276" w:lineRule="auto"/>
        <w:rPr>
          <w:sz w:val="22"/>
          <w:szCs w:val="22"/>
        </w:rPr>
      </w:pPr>
    </w:p>
    <w:p w:rsidR="004C1601" w:rsidRPr="004C1601" w:rsidRDefault="004C1601" w:rsidP="004C1601">
      <w:pPr>
        <w:jc w:val="center"/>
        <w:rPr>
          <w:rFonts w:ascii="Times New Roman" w:eastAsia="Times New Roman" w:hAnsi="Times New Roman"/>
          <w:b/>
          <w:szCs w:val="20"/>
        </w:rPr>
      </w:pPr>
      <w:r w:rsidRPr="004C1601">
        <w:rPr>
          <w:rFonts w:ascii="Times New Roman" w:eastAsia="Times New Roman" w:hAnsi="Times New Roman"/>
          <w:b/>
          <w:szCs w:val="20"/>
        </w:rPr>
        <w:lastRenderedPageBreak/>
        <w:t>NEW YORK CITY COLLEGE OF TECHNOLOGY</w:t>
      </w:r>
    </w:p>
    <w:p w:rsidR="004C1601" w:rsidRPr="004C1601" w:rsidRDefault="004C1601" w:rsidP="004C1601">
      <w:pPr>
        <w:jc w:val="center"/>
        <w:rPr>
          <w:rFonts w:ascii="Times New Roman" w:eastAsia="Times New Roman" w:hAnsi="Times New Roman"/>
          <w:b/>
          <w:szCs w:val="20"/>
        </w:rPr>
      </w:pPr>
      <w:r w:rsidRPr="004C1601">
        <w:rPr>
          <w:rFonts w:ascii="Times New Roman" w:eastAsia="Times New Roman" w:hAnsi="Times New Roman"/>
          <w:b/>
          <w:szCs w:val="20"/>
        </w:rPr>
        <w:t>Department of English</w:t>
      </w:r>
    </w:p>
    <w:p w:rsidR="004C1601" w:rsidRPr="004C1601" w:rsidRDefault="004C1601" w:rsidP="004C1601">
      <w:pPr>
        <w:jc w:val="center"/>
        <w:rPr>
          <w:rFonts w:ascii="Times New Roman" w:eastAsia="Times New Roman" w:hAnsi="Times New Roman"/>
          <w:b/>
          <w:szCs w:val="20"/>
        </w:rPr>
      </w:pPr>
    </w:p>
    <w:p w:rsidR="004C1601" w:rsidRPr="004C1601" w:rsidRDefault="004C1601" w:rsidP="004C1601">
      <w:pPr>
        <w:jc w:val="center"/>
        <w:rPr>
          <w:rFonts w:ascii="Times New Roman" w:eastAsia="Times New Roman" w:hAnsi="Times New Roman"/>
          <w:b/>
          <w:szCs w:val="20"/>
        </w:rPr>
      </w:pPr>
      <w:r w:rsidRPr="004C1601">
        <w:rPr>
          <w:rFonts w:ascii="Times New Roman" w:eastAsia="Times New Roman" w:hAnsi="Times New Roman"/>
          <w:b/>
          <w:szCs w:val="20"/>
        </w:rPr>
        <w:t>Course Outline</w:t>
      </w:r>
    </w:p>
    <w:p w:rsidR="004C1601" w:rsidRPr="004C1601" w:rsidRDefault="004C1601" w:rsidP="004C1601">
      <w:pPr>
        <w:jc w:val="center"/>
        <w:rPr>
          <w:rFonts w:ascii="Times New Roman" w:eastAsia="Times New Roman" w:hAnsi="Times New Roman"/>
          <w:b/>
          <w:szCs w:val="20"/>
        </w:rPr>
      </w:pPr>
    </w:p>
    <w:p w:rsidR="004C1601" w:rsidRPr="004C1601" w:rsidRDefault="004C1601" w:rsidP="004C1601">
      <w:pPr>
        <w:jc w:val="center"/>
        <w:rPr>
          <w:rFonts w:ascii="Times New Roman" w:eastAsia="Times New Roman" w:hAnsi="Times New Roman"/>
          <w:b/>
          <w:szCs w:val="20"/>
        </w:rPr>
      </w:pPr>
      <w:r w:rsidRPr="004C1601">
        <w:rPr>
          <w:rFonts w:ascii="Times New Roman" w:eastAsia="Times New Roman" w:hAnsi="Times New Roman"/>
          <w:b/>
          <w:szCs w:val="20"/>
        </w:rPr>
        <w:t>ESOL 1300</w:t>
      </w:r>
    </w:p>
    <w:p w:rsidR="004C1601" w:rsidRPr="004C1601" w:rsidRDefault="004C1601" w:rsidP="004C1601">
      <w:pPr>
        <w:keepNext/>
        <w:jc w:val="center"/>
        <w:outlineLvl w:val="0"/>
        <w:rPr>
          <w:rFonts w:ascii="Times New Roman" w:eastAsia="Times New Roman" w:hAnsi="Times New Roman"/>
          <w:b/>
          <w:szCs w:val="20"/>
        </w:rPr>
      </w:pPr>
      <w:r w:rsidRPr="004C1601">
        <w:rPr>
          <w:rFonts w:ascii="Times New Roman" w:eastAsia="Times New Roman" w:hAnsi="Times New Roman"/>
          <w:b/>
          <w:szCs w:val="20"/>
        </w:rPr>
        <w:t>Oral Communication Skills for Non-Native Speakers of American English</w:t>
      </w:r>
    </w:p>
    <w:p w:rsidR="004C1601" w:rsidRPr="004C1601" w:rsidRDefault="005C178E" w:rsidP="00306E84">
      <w:pPr>
        <w:spacing w:before="240"/>
        <w:jc w:val="center"/>
        <w:rPr>
          <w:rFonts w:ascii="Times New Roman" w:eastAsia="Times New Roman" w:hAnsi="Times New Roman"/>
          <w:szCs w:val="20"/>
        </w:rPr>
      </w:pPr>
      <w:r>
        <w:rPr>
          <w:rFonts w:ascii="Times New Roman" w:eastAsia="Times New Roman" w:hAnsi="Times New Roman"/>
          <w:szCs w:val="20"/>
        </w:rPr>
        <w:t xml:space="preserve">4 hours </w:t>
      </w:r>
      <w:r w:rsidR="00306E84">
        <w:rPr>
          <w:rFonts w:ascii="Times New Roman" w:eastAsia="Times New Roman" w:hAnsi="Times New Roman"/>
          <w:szCs w:val="20"/>
        </w:rPr>
        <w:t>(</w:t>
      </w:r>
      <w:r>
        <w:rPr>
          <w:rFonts w:ascii="Times New Roman" w:eastAsia="Times New Roman" w:hAnsi="Times New Roman"/>
          <w:szCs w:val="20"/>
        </w:rPr>
        <w:t>lecture and</w:t>
      </w:r>
      <w:r w:rsidR="004C1601" w:rsidRPr="004C1601">
        <w:rPr>
          <w:rFonts w:ascii="Times New Roman" w:eastAsia="Times New Roman" w:hAnsi="Times New Roman"/>
          <w:szCs w:val="20"/>
        </w:rPr>
        <w:t xml:space="preserve"> </w:t>
      </w:r>
      <w:r w:rsidR="00306E84">
        <w:rPr>
          <w:rFonts w:ascii="Times New Roman" w:eastAsia="Times New Roman" w:hAnsi="Times New Roman"/>
          <w:szCs w:val="20"/>
        </w:rPr>
        <w:t>lab)</w:t>
      </w:r>
      <w:r w:rsidR="004C1601" w:rsidRPr="004C1601">
        <w:rPr>
          <w:rFonts w:ascii="Times New Roman" w:eastAsia="Times New Roman" w:hAnsi="Times New Roman"/>
          <w:szCs w:val="20"/>
        </w:rPr>
        <w:t>, 3 credits</w:t>
      </w:r>
    </w:p>
    <w:p w:rsidR="004C1601" w:rsidRPr="004C1601" w:rsidRDefault="004C1601"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 w:val="20"/>
          <w:szCs w:val="20"/>
        </w:rPr>
      </w:pPr>
      <w:r w:rsidRPr="004C1601">
        <w:rPr>
          <w:rFonts w:ascii="Times New Roman" w:eastAsia="Times New Roman" w:hAnsi="Times New Roman"/>
          <w:szCs w:val="20"/>
          <w:u w:val="single"/>
        </w:rPr>
        <w:t xml:space="preserve">College Catalogue Statement: </w:t>
      </w:r>
      <w:r w:rsidRPr="004C1601">
        <w:rPr>
          <w:rFonts w:ascii="Times New Roman" w:eastAsia="Times New Roman" w:hAnsi="Times New Roman"/>
          <w:szCs w:val="20"/>
        </w:rPr>
        <w:t xml:space="preserve"> A course designed specifically to improve the pronunciation and listening skills of non-native speakers of English.  Emphasis is on distinguishing and producing the sounds, stress and intonation patterns of American English.  </w:t>
      </w:r>
      <w:r w:rsidRPr="004C1601">
        <w:rPr>
          <w:rFonts w:ascii="Times New Roman" w:eastAsia="Times New Roman" w:hAnsi="Times New Roman"/>
          <w:szCs w:val="20"/>
          <w:u w:val="single"/>
        </w:rPr>
        <w:t>Prerequisites</w:t>
      </w:r>
      <w:r w:rsidRPr="004C1601">
        <w:rPr>
          <w:rFonts w:ascii="Times New Roman" w:eastAsia="Times New Roman" w:hAnsi="Times New Roman"/>
          <w:u w:val="single"/>
        </w:rPr>
        <w:t>:</w:t>
      </w:r>
      <w:r w:rsidRPr="004C1601">
        <w:rPr>
          <w:rFonts w:ascii="Times New Roman" w:eastAsia="Times New Roman" w:hAnsi="Times New Roman"/>
        </w:rPr>
        <w:t xml:space="preserve">  A score of 32 or higher on CATW (4 or higher on CUNY ACT Writing Test).  CUNY proficiency in reading, or department approval.</w:t>
      </w:r>
      <w:r w:rsidRPr="004C1601">
        <w:rPr>
          <w:rFonts w:ascii="Times New Roman" w:hAnsi="Times New Roman"/>
        </w:rPr>
        <w:t xml:space="preserve"> Students who have earned credit for COM 1320 may not obtain degree credit for ESOL 1300.</w:t>
      </w:r>
    </w:p>
    <w:p w:rsidR="004C1601" w:rsidRPr="004C1601" w:rsidRDefault="004C1601" w:rsidP="004C1601">
      <w:pPr>
        <w:rPr>
          <w:rFonts w:ascii="Times New Roman" w:eastAsia="Times New Roman" w:hAnsi="Times New Roman"/>
          <w:sz w:val="20"/>
          <w:szCs w:val="20"/>
        </w:rPr>
      </w:pPr>
    </w:p>
    <w:p w:rsidR="004C1601" w:rsidRPr="004C1601" w:rsidRDefault="004C1601" w:rsidP="001C2D5D">
      <w:pPr>
        <w:rPr>
          <w:rFonts w:ascii="Times New Roman" w:hAnsi="Times New Roman"/>
        </w:rPr>
      </w:pPr>
      <w:r w:rsidRPr="004C1601">
        <w:rPr>
          <w:rFonts w:ascii="Times New Roman" w:hAnsi="Times New Roman"/>
          <w:u w:val="single"/>
        </w:rPr>
        <w:t>Description of this course:</w:t>
      </w:r>
      <w:r w:rsidRPr="004C1601">
        <w:rPr>
          <w:rFonts w:ascii="Times New Roman" w:hAnsi="Times New Roman"/>
        </w:rPr>
        <w:t xml:space="preserve">  ESOL 1300 is designed to enable students, especially those of non-English-speaking backgrounds, to express themselves clearly and efficiently in the oral mode, in academic and creative contexts.  Emphasis is on the </w:t>
      </w:r>
      <w:r w:rsidR="001C2D5D">
        <w:rPr>
          <w:rFonts w:ascii="Times New Roman" w:hAnsi="Times New Roman"/>
        </w:rPr>
        <w:t xml:space="preserve">necessary </w:t>
      </w:r>
      <w:r w:rsidRPr="004C1601">
        <w:rPr>
          <w:rFonts w:ascii="Times New Roman" w:hAnsi="Times New Roman"/>
        </w:rPr>
        <w:t xml:space="preserve">phonetic tools, and the course includes lab </w:t>
      </w:r>
      <w:r w:rsidR="001C2D5D">
        <w:rPr>
          <w:rFonts w:ascii="Times New Roman" w:hAnsi="Times New Roman"/>
        </w:rPr>
        <w:t>time</w:t>
      </w:r>
      <w:r w:rsidRPr="004C1601">
        <w:rPr>
          <w:rFonts w:ascii="Times New Roman" w:hAnsi="Times New Roman"/>
        </w:rPr>
        <w:t xml:space="preserve">.  This work is implemented through the use of recordings, individual and group drills in sound discrimination and production, dialogues, oral readings and recitations, group discussions, peer evaluation, and brief oral reports.   </w:t>
      </w:r>
      <w:r w:rsidR="008D1E83">
        <w:rPr>
          <w:rFonts w:ascii="Times New Roman" w:hAnsi="Times New Roman"/>
        </w:rPr>
        <w:t xml:space="preserve">The resources of the ESOL Speech Lab are fully exploited to promote these activities.  </w:t>
      </w:r>
      <w:r w:rsidRPr="004C1601">
        <w:rPr>
          <w:rFonts w:ascii="Times New Roman" w:hAnsi="Times New Roman"/>
        </w:rPr>
        <w:t>By critically assessing their peers’ work, students learn to evaluate and improve their own oral expression.</w:t>
      </w:r>
    </w:p>
    <w:p w:rsidR="004C1601" w:rsidRPr="004C1601" w:rsidRDefault="004C1601" w:rsidP="004C1601">
      <w:pPr>
        <w:rPr>
          <w:rFonts w:ascii="Times New Roman" w:eastAsia="Times New Roman" w:hAnsi="Times New Roman"/>
          <w:sz w:val="20"/>
          <w:szCs w:val="20"/>
          <w:u w:val="single"/>
        </w:rPr>
      </w:pPr>
    </w:p>
    <w:p w:rsidR="004C1601" w:rsidRPr="004C1601" w:rsidRDefault="004C1601" w:rsidP="004C1601">
      <w:pPr>
        <w:rPr>
          <w:rFonts w:ascii="Times New Roman" w:eastAsia="Times New Roman" w:hAnsi="Times New Roman"/>
          <w:szCs w:val="20"/>
          <w:u w:val="single"/>
        </w:rPr>
      </w:pPr>
      <w:r w:rsidRPr="004C1601">
        <w:rPr>
          <w:rFonts w:ascii="Times New Roman" w:eastAsia="Times New Roman" w:hAnsi="Times New Roman"/>
          <w:szCs w:val="20"/>
          <w:u w:val="single"/>
        </w:rPr>
        <w:t>Course Learning Outcome objectives:</w:t>
      </w:r>
    </w:p>
    <w:p w:rsidR="004C1601" w:rsidRPr="004C1601" w:rsidRDefault="004C1601" w:rsidP="004C1601">
      <w:pPr>
        <w:rPr>
          <w:rFonts w:ascii="Times New Roman" w:eastAsia="Times New Roman" w:hAnsi="Times New Roman"/>
          <w:szCs w:val="20"/>
          <w:u w:val="single"/>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I.</w:t>
      </w:r>
      <w:r w:rsidRPr="004C1601">
        <w:rPr>
          <w:rFonts w:ascii="Times New Roman" w:eastAsia="Times New Roman" w:hAnsi="Times New Roman"/>
          <w:szCs w:val="20"/>
        </w:rPr>
        <w:tab/>
        <w:t>Students will identify and apply fundamental concepts and methods from the discipline of phonetics to the phonetics of American English by:</w:t>
      </w:r>
    </w:p>
    <w:p w:rsidR="004C1601" w:rsidRPr="004C1601" w:rsidRDefault="004C1601" w:rsidP="004C1601">
      <w:pPr>
        <w:numPr>
          <w:ilvl w:val="0"/>
          <w:numId w:val="23"/>
        </w:numPr>
        <w:rPr>
          <w:rFonts w:ascii="Times New Roman" w:eastAsia="Times New Roman" w:hAnsi="Times New Roman"/>
        </w:rPr>
      </w:pPr>
      <w:r w:rsidRPr="004C1601">
        <w:rPr>
          <w:rFonts w:ascii="Times New Roman" w:eastAsia="Times New Roman" w:hAnsi="Times New Roman"/>
        </w:rPr>
        <w:t>learning the names of the organs of speech and identifying the function of each in the production of the sounds of American English</w:t>
      </w:r>
    </w:p>
    <w:p w:rsidR="004C1601" w:rsidRPr="004C1601" w:rsidRDefault="004C1601" w:rsidP="004C1601">
      <w:pPr>
        <w:numPr>
          <w:ilvl w:val="0"/>
          <w:numId w:val="23"/>
        </w:numPr>
        <w:rPr>
          <w:rFonts w:ascii="Times New Roman" w:eastAsia="Times New Roman" w:hAnsi="Times New Roman"/>
        </w:rPr>
      </w:pPr>
      <w:r w:rsidRPr="004C1601">
        <w:rPr>
          <w:rFonts w:ascii="Times New Roman" w:eastAsia="Times New Roman" w:hAnsi="Times New Roman"/>
        </w:rPr>
        <w:t>using mirrors and flashlights to identify the organs of speech and to monitor their own use of these organs to realize target sounds</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recognizing and actualizing all the phonemic contrasts of American English</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describing the sounds of American English using the terminology and concepts of articulatory phonetics</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studying how rhythms and intonations are used for creative expressive purposes</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transcribing and reading individual words and short sentences by means of a phonetic alphabet</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recording speech-lab sessions and using these recordings outside class to analyze and acquire target sounds</w:t>
      </w:r>
    </w:p>
    <w:p w:rsidR="004C1601" w:rsidRPr="004C1601" w:rsidRDefault="004C1601" w:rsidP="004C1601">
      <w:pPr>
        <w:numPr>
          <w:ilvl w:val="0"/>
          <w:numId w:val="22"/>
        </w:numPr>
        <w:rPr>
          <w:rFonts w:ascii="Times New Roman" w:eastAsia="Times New Roman" w:hAnsi="Times New Roman"/>
          <w:szCs w:val="20"/>
        </w:rPr>
      </w:pPr>
      <w:r w:rsidRPr="004C1601">
        <w:rPr>
          <w:rFonts w:ascii="Times New Roman" w:eastAsia="Times New Roman" w:hAnsi="Times New Roman"/>
          <w:szCs w:val="20"/>
        </w:rPr>
        <w:t>recording passages, both sight and prepared, from literary or academic works, with accurate standard pronunciation and intonation and reasonable fluency</w:t>
      </w:r>
    </w:p>
    <w:p w:rsidR="004C1601" w:rsidRDefault="004C1601" w:rsidP="004C1601">
      <w:pPr>
        <w:numPr>
          <w:ilvl w:val="0"/>
          <w:numId w:val="22"/>
        </w:numPr>
        <w:rPr>
          <w:rFonts w:ascii="Times New Roman" w:eastAsia="Times New Roman" w:hAnsi="Times New Roman"/>
          <w:szCs w:val="20"/>
        </w:rPr>
      </w:pPr>
      <w:proofErr w:type="gramStart"/>
      <w:r w:rsidRPr="004C1601">
        <w:rPr>
          <w:rFonts w:ascii="Times New Roman" w:eastAsia="Times New Roman" w:hAnsi="Times New Roman"/>
          <w:szCs w:val="20"/>
        </w:rPr>
        <w:t>participating</w:t>
      </w:r>
      <w:proofErr w:type="gramEnd"/>
      <w:r w:rsidRPr="004C1601">
        <w:rPr>
          <w:rFonts w:ascii="Times New Roman" w:eastAsia="Times New Roman" w:hAnsi="Times New Roman"/>
          <w:szCs w:val="20"/>
        </w:rPr>
        <w:t xml:space="preserve"> in classroom drills, discussions, dialogues, recitations and peer evaluations, as described above.</w:t>
      </w:r>
    </w:p>
    <w:p w:rsidR="002137C4" w:rsidRDefault="002137C4" w:rsidP="002137C4">
      <w:pPr>
        <w:rPr>
          <w:rFonts w:ascii="Times New Roman" w:eastAsia="Times New Roman" w:hAnsi="Times New Roman"/>
          <w:szCs w:val="20"/>
        </w:rPr>
      </w:pPr>
    </w:p>
    <w:p w:rsidR="00D4073B" w:rsidRPr="00D4073B" w:rsidRDefault="00D4073B" w:rsidP="004811EC">
      <w:pPr>
        <w:ind w:left="810"/>
        <w:rPr>
          <w:rFonts w:ascii="Times New Roman" w:eastAsia="Times New Roman" w:hAnsi="Times New Roman"/>
          <w:szCs w:val="20"/>
        </w:rPr>
      </w:pPr>
      <w:r>
        <w:rPr>
          <w:rFonts w:ascii="Times New Roman" w:eastAsia="Times New Roman" w:hAnsi="Times New Roman"/>
          <w:szCs w:val="20"/>
          <w:u w:val="single"/>
        </w:rPr>
        <w:t>Assessment methods:</w:t>
      </w:r>
      <w:r>
        <w:rPr>
          <w:rFonts w:ascii="Times New Roman" w:eastAsia="Times New Roman" w:hAnsi="Times New Roman"/>
          <w:szCs w:val="20"/>
        </w:rPr>
        <w:t xml:space="preserve">  These objectives will be assessed through oral and written quizzes, grading of prepared assignments and presentations, a midterm exam and a final exam.  The midterm exam will include both a written and an oral section.  The final exam will include a class presentation, and two or more tapings of prepared oral passages.</w:t>
      </w:r>
    </w:p>
    <w:p w:rsidR="002137C4" w:rsidRDefault="002137C4" w:rsidP="002137C4">
      <w:pPr>
        <w:rPr>
          <w:rFonts w:ascii="Times New Roman" w:eastAsia="Times New Roman" w:hAnsi="Times New Roman"/>
          <w:szCs w:val="20"/>
        </w:rPr>
      </w:pPr>
    </w:p>
    <w:p w:rsidR="002137C4" w:rsidRDefault="002137C4" w:rsidP="002137C4">
      <w:pPr>
        <w:rPr>
          <w:rFonts w:ascii="Times New Roman" w:eastAsia="Times New Roman" w:hAnsi="Times New Roman"/>
          <w:szCs w:val="20"/>
        </w:rPr>
      </w:pPr>
    </w:p>
    <w:p w:rsidR="002137C4" w:rsidRDefault="002137C4" w:rsidP="002137C4">
      <w:pPr>
        <w:rPr>
          <w:rFonts w:ascii="Times New Roman" w:eastAsia="Times New Roman" w:hAnsi="Times New Roman"/>
          <w:szCs w:val="20"/>
        </w:rPr>
      </w:pPr>
    </w:p>
    <w:p w:rsidR="00187844" w:rsidRDefault="00187844" w:rsidP="004C1601">
      <w:pPr>
        <w:rPr>
          <w:rFonts w:ascii="Times New Roman" w:eastAsia="Times New Roman" w:hAnsi="Times New Roman"/>
          <w:szCs w:val="20"/>
        </w:rPr>
      </w:pPr>
    </w:p>
    <w:p w:rsidR="00187844" w:rsidRDefault="00187844"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II.</w:t>
      </w:r>
      <w:r w:rsidRPr="004C1601">
        <w:rPr>
          <w:rFonts w:ascii="Times New Roman" w:eastAsia="Times New Roman" w:hAnsi="Times New Roman"/>
          <w:szCs w:val="20"/>
        </w:rPr>
        <w:tab/>
        <w:t>Students will apply the concepts and methods of phonetics to oral expression by completing three recorded Oral Projects on creative or academic topics.  These projects will require research using resources such as libraries, internet sites, and data gathering in the field.  Exact topics will vary from semester to semester and according to individual student interest.  The following are samples:</w:t>
      </w:r>
    </w:p>
    <w:p w:rsidR="004C1601" w:rsidRPr="004C1601" w:rsidRDefault="004C1601" w:rsidP="004C1601">
      <w:pPr>
        <w:rPr>
          <w:rFonts w:ascii="Times New Roman" w:eastAsia="Times New Roman" w:hAnsi="Times New Roman"/>
          <w:szCs w:val="20"/>
        </w:rPr>
      </w:pPr>
    </w:p>
    <w:p w:rsidR="004C1601" w:rsidRPr="004C1601" w:rsidRDefault="004C1601" w:rsidP="004C1601">
      <w:pPr>
        <w:numPr>
          <w:ilvl w:val="0"/>
          <w:numId w:val="24"/>
        </w:numPr>
        <w:rPr>
          <w:rFonts w:ascii="Times New Roman" w:eastAsia="Times New Roman" w:hAnsi="Times New Roman"/>
          <w:szCs w:val="20"/>
        </w:rPr>
      </w:pPr>
      <w:r w:rsidRPr="004C1601">
        <w:rPr>
          <w:rFonts w:ascii="Times New Roman" w:eastAsia="Times New Roman" w:hAnsi="Times New Roman"/>
          <w:szCs w:val="20"/>
        </w:rPr>
        <w:t>Students gather, interpret, and assess data about their own language-learning experience, exploring their relationships as multilingual individuals to American society and their own communities, and present their evidence and conclusions in a recorded oral linguistic autobiography.</w:t>
      </w:r>
    </w:p>
    <w:p w:rsidR="004C1601" w:rsidRPr="004C1601" w:rsidRDefault="004C1601" w:rsidP="004C1601">
      <w:pPr>
        <w:ind w:left="360"/>
        <w:rPr>
          <w:rFonts w:ascii="Times New Roman" w:eastAsia="Times New Roman" w:hAnsi="Times New Roman"/>
          <w:szCs w:val="20"/>
        </w:rPr>
      </w:pPr>
    </w:p>
    <w:p w:rsidR="004C1601" w:rsidRPr="004C1601" w:rsidRDefault="004C1601" w:rsidP="004C1601">
      <w:pPr>
        <w:numPr>
          <w:ilvl w:val="0"/>
          <w:numId w:val="25"/>
        </w:numPr>
        <w:rPr>
          <w:rFonts w:ascii="Times New Roman" w:eastAsia="Times New Roman" w:hAnsi="Times New Roman"/>
          <w:szCs w:val="20"/>
        </w:rPr>
      </w:pPr>
      <w:r w:rsidRPr="004C1601">
        <w:rPr>
          <w:rFonts w:ascii="Times New Roman" w:eastAsia="Times New Roman" w:hAnsi="Times New Roman"/>
          <w:szCs w:val="20"/>
        </w:rPr>
        <w:t xml:space="preserve">Using resources such as the library and the internet, students explore specific aspects of literary works studied in class, such as </w:t>
      </w:r>
      <w:r w:rsidRPr="004C1601">
        <w:rPr>
          <w:rFonts w:ascii="Times New Roman" w:eastAsia="Times New Roman" w:hAnsi="Times New Roman"/>
          <w:i/>
          <w:iCs/>
          <w:szCs w:val="20"/>
        </w:rPr>
        <w:t>The Epic of Gilgamesh</w:t>
      </w:r>
      <w:r w:rsidRPr="004C1601">
        <w:rPr>
          <w:rFonts w:ascii="Times New Roman" w:eastAsia="Times New Roman" w:hAnsi="Times New Roman"/>
          <w:szCs w:val="20"/>
        </w:rPr>
        <w:t>, or offer their own creative work based on such works, in a recorded oral presentation.</w:t>
      </w:r>
    </w:p>
    <w:p w:rsidR="004C1601" w:rsidRPr="004C1601" w:rsidRDefault="004C1601" w:rsidP="004C1601">
      <w:pPr>
        <w:ind w:left="720"/>
        <w:rPr>
          <w:rFonts w:ascii="Times New Roman" w:eastAsia="Times New Roman" w:hAnsi="Times New Roman"/>
          <w:szCs w:val="20"/>
        </w:rPr>
      </w:pPr>
    </w:p>
    <w:p w:rsidR="004C1601" w:rsidRPr="004C1601" w:rsidRDefault="004C1601" w:rsidP="004C1601">
      <w:pPr>
        <w:numPr>
          <w:ilvl w:val="0"/>
          <w:numId w:val="25"/>
        </w:numPr>
        <w:rPr>
          <w:rFonts w:ascii="Times New Roman" w:eastAsia="Times New Roman" w:hAnsi="Times New Roman"/>
          <w:szCs w:val="20"/>
        </w:rPr>
      </w:pPr>
      <w:r w:rsidRPr="004C1601">
        <w:rPr>
          <w:rFonts w:ascii="Times New Roman" w:eastAsia="Times New Roman" w:hAnsi="Times New Roman"/>
          <w:szCs w:val="20"/>
        </w:rPr>
        <w:t>Using library materials and internet resources such as omniglot.com and You Tube, students report on and evaluate topics of their own choosing and definition relating to the world of language, such as human vs. animal language, the use of dialect and code-switching for creative expressive purposes in oral literature, or spelling reform movements, and submit a recorded oral presentation.</w:t>
      </w:r>
    </w:p>
    <w:p w:rsidR="004C1601" w:rsidRDefault="004C1601" w:rsidP="004C1601">
      <w:pPr>
        <w:rPr>
          <w:rFonts w:ascii="Times New Roman" w:eastAsia="Times New Roman" w:hAnsi="Times New Roman"/>
          <w:szCs w:val="20"/>
        </w:rPr>
      </w:pPr>
    </w:p>
    <w:p w:rsidR="000862D5" w:rsidRDefault="000862D5" w:rsidP="000862D5">
      <w:pPr>
        <w:rPr>
          <w:rFonts w:ascii="Times New Roman" w:eastAsia="Times New Roman" w:hAnsi="Times New Roman"/>
          <w:szCs w:val="20"/>
        </w:rPr>
      </w:pPr>
      <w:r>
        <w:rPr>
          <w:rFonts w:ascii="Times New Roman" w:eastAsia="Times New Roman" w:hAnsi="Times New Roman"/>
          <w:szCs w:val="20"/>
        </w:rPr>
        <w:t>The Speech Lab will be used for student preparation, peer-evaluation activities, and self-evaluation, as well as for recording the final product.</w:t>
      </w:r>
    </w:p>
    <w:p w:rsidR="000862D5" w:rsidRPr="004C1601" w:rsidRDefault="000862D5" w:rsidP="004C1601">
      <w:pPr>
        <w:rPr>
          <w:rFonts w:ascii="Times New Roman" w:eastAsia="Times New Roman" w:hAnsi="Times New Roman"/>
          <w:szCs w:val="20"/>
        </w:rPr>
      </w:pPr>
    </w:p>
    <w:p w:rsidR="00C33D54" w:rsidRDefault="00C33D54" w:rsidP="004709B8">
      <w:pPr>
        <w:rPr>
          <w:rFonts w:ascii="Times New Roman" w:eastAsia="Times New Roman" w:hAnsi="Times New Roman"/>
          <w:szCs w:val="20"/>
        </w:rPr>
      </w:pPr>
      <w:r>
        <w:rPr>
          <w:rFonts w:ascii="Times New Roman" w:eastAsia="Times New Roman" w:hAnsi="Times New Roman"/>
          <w:szCs w:val="20"/>
          <w:u w:val="single"/>
        </w:rPr>
        <w:t>Assessment:</w:t>
      </w:r>
      <w:r>
        <w:rPr>
          <w:rFonts w:ascii="Times New Roman" w:eastAsia="Times New Roman" w:hAnsi="Times New Roman"/>
          <w:szCs w:val="20"/>
        </w:rPr>
        <w:t xml:space="preserve">  </w:t>
      </w:r>
      <w:r w:rsidR="004C1601" w:rsidRPr="004C1601">
        <w:rPr>
          <w:rFonts w:ascii="Times New Roman" w:eastAsia="Times New Roman" w:hAnsi="Times New Roman"/>
          <w:szCs w:val="20"/>
        </w:rPr>
        <w:t xml:space="preserve">All three Oral Projects are evaluated for quality of oral </w:t>
      </w:r>
      <w:r w:rsidR="004709B8">
        <w:rPr>
          <w:rFonts w:ascii="Times New Roman" w:eastAsia="Times New Roman" w:hAnsi="Times New Roman"/>
          <w:szCs w:val="20"/>
        </w:rPr>
        <w:t>expression</w:t>
      </w:r>
      <w:r>
        <w:rPr>
          <w:rFonts w:ascii="Times New Roman" w:eastAsia="Times New Roman" w:hAnsi="Times New Roman"/>
          <w:szCs w:val="20"/>
        </w:rPr>
        <w:t>, content, and organization.</w:t>
      </w:r>
    </w:p>
    <w:p w:rsidR="00C33D54" w:rsidRDefault="00C33D54" w:rsidP="004709B8">
      <w:pPr>
        <w:rPr>
          <w:rFonts w:ascii="Times New Roman" w:eastAsia="Times New Roman" w:hAnsi="Times New Roman"/>
          <w:szCs w:val="20"/>
        </w:rPr>
      </w:pPr>
    </w:p>
    <w:p w:rsidR="004C1601" w:rsidRPr="004C1601" w:rsidRDefault="004C1601" w:rsidP="004709B8">
      <w:pPr>
        <w:rPr>
          <w:rFonts w:ascii="Times New Roman" w:eastAsia="Times New Roman" w:hAnsi="Times New Roman"/>
          <w:szCs w:val="20"/>
        </w:rPr>
      </w:pPr>
      <w:r w:rsidRPr="004C1601">
        <w:rPr>
          <w:rFonts w:ascii="Times New Roman" w:eastAsia="Times New Roman" w:hAnsi="Times New Roman"/>
          <w:szCs w:val="20"/>
          <w:u w:val="single"/>
        </w:rPr>
        <w:t xml:space="preserve">Each oral recording must be accompanied by a written bibliography listing sources, and presented in the MLA format. </w:t>
      </w:r>
      <w:r w:rsidRPr="004C1601">
        <w:rPr>
          <w:rFonts w:ascii="Times New Roman" w:eastAsia="Times New Roman" w:hAnsi="Times New Roman"/>
          <w:szCs w:val="20"/>
        </w:rPr>
        <w:t xml:space="preserve"> Details can be found at </w:t>
      </w:r>
      <w:hyperlink r:id="rId16" w:history="1">
        <w:r w:rsidRPr="004C1601">
          <w:rPr>
            <w:rFonts w:ascii="Times New Roman" w:eastAsia="Times New Roman" w:hAnsi="Times New Roman"/>
            <w:color w:val="0563C1"/>
            <w:szCs w:val="20"/>
            <w:u w:val="single"/>
          </w:rPr>
          <w:t>http://owl.english.purdue.edu</w:t>
        </w:r>
      </w:hyperlink>
      <w:r w:rsidRPr="004C1601">
        <w:rPr>
          <w:rFonts w:ascii="Times New Roman" w:eastAsia="Times New Roman" w:hAnsi="Times New Roman"/>
          <w:szCs w:val="20"/>
        </w:rPr>
        <w:t xml:space="preserve"> .</w:t>
      </w:r>
    </w:p>
    <w:p w:rsidR="004C1601" w:rsidRPr="004C1601" w:rsidRDefault="004C1601" w:rsidP="004C1601">
      <w:pPr>
        <w:ind w:left="360"/>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u w:val="single"/>
        </w:rPr>
        <w:t>Textbooks: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 xml:space="preserve">Gertrude Orion: </w:t>
      </w:r>
      <w:r w:rsidRPr="004C1601">
        <w:rPr>
          <w:rFonts w:ascii="Times New Roman" w:eastAsia="Times New Roman" w:hAnsi="Times New Roman"/>
          <w:i/>
          <w:szCs w:val="20"/>
        </w:rPr>
        <w:t>Pronouncing American English</w:t>
      </w:r>
      <w:r w:rsidRPr="004C1601">
        <w:rPr>
          <w:rFonts w:ascii="Times New Roman" w:eastAsia="Times New Roman" w:hAnsi="Times New Roman"/>
          <w:szCs w:val="20"/>
        </w:rPr>
        <w:t xml:space="preserve"> (Heinle)</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 xml:space="preserve">Alan Huffman: </w:t>
      </w:r>
      <w:r w:rsidRPr="004C1601">
        <w:rPr>
          <w:rFonts w:ascii="Times New Roman" w:eastAsia="Times New Roman" w:hAnsi="Times New Roman"/>
          <w:i/>
          <w:szCs w:val="20"/>
        </w:rPr>
        <w:t>Making the American Sound</w:t>
      </w:r>
      <w:r w:rsidRPr="004C1601">
        <w:rPr>
          <w:rFonts w:ascii="Times New Roman" w:eastAsia="Times New Roman" w:hAnsi="Times New Roman"/>
          <w:szCs w:val="20"/>
        </w:rPr>
        <w:t xml:space="preserve"> (distributed by instructor)</w:t>
      </w:r>
    </w:p>
    <w:p w:rsidR="004C1601" w:rsidRPr="004C1601" w:rsidRDefault="004C1601"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u w:val="single"/>
        </w:rPr>
        <w:t>Purchase not required</w:t>
      </w:r>
      <w:r w:rsidRPr="004C1601">
        <w:rPr>
          <w:rFonts w:ascii="Times New Roman" w:eastAsia="Times New Roman" w:hAnsi="Times New Roman"/>
          <w:szCs w:val="20"/>
        </w:rPr>
        <w:t xml:space="preserve"> (xeroxes will be supplied):</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 xml:space="preserve">David Crystal: </w:t>
      </w:r>
      <w:r w:rsidRPr="004C1601">
        <w:rPr>
          <w:rFonts w:ascii="Times New Roman" w:eastAsia="Times New Roman" w:hAnsi="Times New Roman"/>
          <w:i/>
          <w:iCs/>
          <w:szCs w:val="20"/>
        </w:rPr>
        <w:t>The Cambridge Encyclopedia of Language.</w:t>
      </w:r>
      <w:r w:rsidRPr="004C1601">
        <w:rPr>
          <w:rFonts w:ascii="Times New Roman" w:eastAsia="Times New Roman" w:hAnsi="Times New Roman"/>
          <w:szCs w:val="20"/>
        </w:rPr>
        <w:t xml:space="preserve">  (Cambridge Univ. Press)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 xml:space="preserve">John DeFrancis: </w:t>
      </w:r>
      <w:r w:rsidRPr="004C1601">
        <w:rPr>
          <w:rFonts w:ascii="Times New Roman" w:eastAsia="Times New Roman" w:hAnsi="Times New Roman"/>
          <w:i/>
          <w:iCs/>
          <w:szCs w:val="20"/>
        </w:rPr>
        <w:t>Visible Speech</w:t>
      </w:r>
      <w:r w:rsidRPr="004C1601">
        <w:rPr>
          <w:rFonts w:ascii="Times New Roman" w:eastAsia="Times New Roman" w:hAnsi="Times New Roman"/>
          <w:szCs w:val="20"/>
        </w:rPr>
        <w:t>. (University of Hawaii Press)</w:t>
      </w:r>
    </w:p>
    <w:p w:rsidR="004C1601" w:rsidRPr="004C1601" w:rsidRDefault="004C1601"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u w:val="single"/>
        </w:rPr>
        <w:t>Required equipment:</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 small mirror</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 small flashlight</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 flash drive or other digital medium to record and take home speech-lab sessions</w:t>
      </w:r>
    </w:p>
    <w:p w:rsidR="004C1601" w:rsidRPr="004C1601" w:rsidRDefault="004C1601"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u w:val="single"/>
        </w:rPr>
        <w:t>Sample Grading Procedure:</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First exam: 30%</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Oral Projects, class preparedness, other assignments: 25%</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Final exam: 45%.  The final exam includes tapings and a brief oral presentation.</w:t>
      </w:r>
    </w:p>
    <w:p w:rsidR="004C1601" w:rsidRPr="004C1601" w:rsidRDefault="004C1601" w:rsidP="004C1601">
      <w:pPr>
        <w:keepNext/>
        <w:jc w:val="center"/>
        <w:outlineLvl w:val="1"/>
        <w:rPr>
          <w:rFonts w:ascii="Times New Roman" w:eastAsia="Times New Roman" w:hAnsi="Times New Roman"/>
          <w:szCs w:val="20"/>
        </w:rPr>
      </w:pPr>
    </w:p>
    <w:p w:rsidR="004C1601" w:rsidRDefault="004C1601" w:rsidP="004C1601">
      <w:pPr>
        <w:keepNext/>
        <w:jc w:val="center"/>
        <w:outlineLvl w:val="1"/>
        <w:rPr>
          <w:rFonts w:ascii="Times New Roman" w:eastAsia="Times New Roman" w:hAnsi="Times New Roman"/>
          <w:szCs w:val="20"/>
        </w:rPr>
      </w:pPr>
    </w:p>
    <w:p w:rsidR="00187844" w:rsidRPr="004C1601" w:rsidRDefault="00187844" w:rsidP="004C1601">
      <w:pPr>
        <w:keepNext/>
        <w:jc w:val="center"/>
        <w:outlineLvl w:val="1"/>
        <w:rPr>
          <w:rFonts w:ascii="Times New Roman" w:eastAsia="Times New Roman" w:hAnsi="Times New Roman"/>
          <w:szCs w:val="20"/>
        </w:rPr>
      </w:pPr>
    </w:p>
    <w:p w:rsidR="004C1601" w:rsidRDefault="004C1601" w:rsidP="004C1601">
      <w:pPr>
        <w:rPr>
          <w:rFonts w:ascii="Times New Roman" w:eastAsia="Times New Roman" w:hAnsi="Times New Roman"/>
          <w:sz w:val="20"/>
          <w:szCs w:val="20"/>
        </w:rPr>
      </w:pPr>
    </w:p>
    <w:p w:rsidR="004C1601" w:rsidRPr="004C1601" w:rsidRDefault="004C1601" w:rsidP="004C1601">
      <w:pPr>
        <w:keepNext/>
        <w:jc w:val="center"/>
        <w:outlineLvl w:val="1"/>
        <w:rPr>
          <w:rFonts w:ascii="Times New Roman" w:eastAsia="Times New Roman" w:hAnsi="Times New Roman"/>
          <w:szCs w:val="20"/>
        </w:rPr>
      </w:pPr>
      <w:r w:rsidRPr="004C1601">
        <w:rPr>
          <w:rFonts w:ascii="Times New Roman" w:eastAsia="Times New Roman" w:hAnsi="Times New Roman"/>
          <w:szCs w:val="20"/>
        </w:rPr>
        <w:lastRenderedPageBreak/>
        <w:t>ESOL 1300</w:t>
      </w:r>
    </w:p>
    <w:p w:rsidR="004C1601" w:rsidRPr="004C1601" w:rsidRDefault="004C1601" w:rsidP="004C1601">
      <w:pPr>
        <w:jc w:val="center"/>
        <w:rPr>
          <w:rFonts w:ascii="Times New Roman" w:eastAsia="Times New Roman" w:hAnsi="Times New Roman"/>
        </w:rPr>
      </w:pPr>
      <w:r w:rsidRPr="004C1601">
        <w:rPr>
          <w:rFonts w:ascii="Times New Roman" w:eastAsia="Times New Roman" w:hAnsi="Times New Roman"/>
        </w:rPr>
        <w:t>SAMPLE SCHEDULE OF TOPICS AND ASSIGNMENTS</w:t>
      </w:r>
    </w:p>
    <w:p w:rsidR="004C1601" w:rsidRPr="004C1601" w:rsidRDefault="004C1601" w:rsidP="004C1601">
      <w:pPr>
        <w:jc w:val="cente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1</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Student self-introductions and instructor evaluation of speech level</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Traditional English spelling contrasted with phonetic spelling</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Basic phonetic concepts: voice, mobility, phonemic segmenting</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Overview of the Speech Mechanism</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Assignments:</w:t>
      </w:r>
      <w:r w:rsidRPr="004C1601">
        <w:rPr>
          <w:rFonts w:ascii="Times New Roman" w:eastAsia="Times New Roman" w:hAnsi="Times New Roman"/>
          <w:szCs w:val="20"/>
        </w:rPr>
        <w:t xml:space="preserve">  </w:t>
      </w:r>
      <w:r w:rsidRPr="004C1601">
        <w:rPr>
          <w:rFonts w:ascii="Times New Roman" w:eastAsia="Times New Roman" w:hAnsi="Times New Roman"/>
          <w:i/>
          <w:iCs/>
          <w:szCs w:val="20"/>
        </w:rPr>
        <w:t>Orion: Overview.  Huffman: p.1.</w:t>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2</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Introduction to phonetic writing</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The names and functions of the organs of speech</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Parameters of description of consonant sounds:</w:t>
      </w:r>
    </w:p>
    <w:p w:rsidR="004C1601" w:rsidRPr="004C1601" w:rsidRDefault="004C1601" w:rsidP="004C1601">
      <w:pPr>
        <w:ind w:left="720" w:firstLine="720"/>
        <w:rPr>
          <w:rFonts w:ascii="Times New Roman" w:eastAsia="Times New Roman" w:hAnsi="Times New Roman"/>
          <w:szCs w:val="20"/>
        </w:rPr>
      </w:pPr>
      <w:proofErr w:type="gramStart"/>
      <w:r w:rsidRPr="004C1601">
        <w:rPr>
          <w:rFonts w:ascii="Times New Roman" w:eastAsia="Times New Roman" w:hAnsi="Times New Roman"/>
          <w:szCs w:val="20"/>
        </w:rPr>
        <w:t>articulator</w:t>
      </w:r>
      <w:proofErr w:type="gramEnd"/>
      <w:r w:rsidRPr="004C1601">
        <w:rPr>
          <w:rFonts w:ascii="Times New Roman" w:eastAsia="Times New Roman" w:hAnsi="Times New Roman"/>
          <w:szCs w:val="20"/>
        </w:rPr>
        <w:t>, place of articulation, degree of aperture</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Sound discrimination: Voiced and voiceless consonants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Introduction to speech laboratory recording procedures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Group discussion:  The social advantages of acquiring standard American</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r>
      <w:r w:rsidRPr="004C1601">
        <w:rPr>
          <w:rFonts w:ascii="Times New Roman" w:eastAsia="Times New Roman" w:hAnsi="Times New Roman"/>
          <w:szCs w:val="20"/>
        </w:rPr>
        <w:tab/>
      </w:r>
      <w:proofErr w:type="gramStart"/>
      <w:r w:rsidRPr="004C1601">
        <w:rPr>
          <w:rFonts w:ascii="Times New Roman" w:eastAsia="Times New Roman" w:hAnsi="Times New Roman"/>
          <w:szCs w:val="20"/>
        </w:rPr>
        <w:t>pronunciation</w:t>
      </w:r>
      <w:proofErr w:type="gramEnd"/>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Assignments:</w:t>
      </w:r>
      <w:r w:rsidRPr="004C1601">
        <w:rPr>
          <w:rFonts w:ascii="Times New Roman" w:eastAsia="Times New Roman" w:hAnsi="Times New Roman"/>
          <w:i/>
          <w:iCs/>
          <w:szCs w:val="20"/>
        </w:rPr>
        <w:t xml:space="preserve">  Orion: Unit 1.  Huffman: p. 2, 5, 6.</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3</w:t>
      </w:r>
    </w:p>
    <w:p w:rsidR="004C1601" w:rsidRPr="004C1601" w:rsidRDefault="004C1601" w:rsidP="004C1601">
      <w:pPr>
        <w:keepNext/>
        <w:outlineLvl w:val="0"/>
        <w:rPr>
          <w:rFonts w:ascii="Times New Roman" w:eastAsia="Times New Roman" w:hAnsi="Times New Roman"/>
          <w:szCs w:val="20"/>
        </w:rPr>
      </w:pPr>
      <w:r w:rsidRPr="004C1601">
        <w:rPr>
          <w:rFonts w:ascii="Times New Roman" w:eastAsia="Times New Roman" w:hAnsi="Times New Roman"/>
          <w:szCs w:val="20"/>
        </w:rPr>
        <w:tab/>
        <w:t>Review of consonant sounds</w:t>
      </w:r>
    </w:p>
    <w:p w:rsidR="004C1601" w:rsidRPr="004C1601" w:rsidRDefault="004C1601" w:rsidP="004C1601">
      <w:pPr>
        <w:keepNext/>
        <w:outlineLvl w:val="0"/>
        <w:rPr>
          <w:rFonts w:ascii="Times New Roman" w:eastAsia="Times New Roman" w:hAnsi="Times New Roman"/>
          <w:szCs w:val="20"/>
        </w:rPr>
      </w:pPr>
      <w:r w:rsidRPr="004C1601">
        <w:rPr>
          <w:rFonts w:ascii="Times New Roman" w:eastAsia="Times New Roman" w:hAnsi="Times New Roman"/>
          <w:szCs w:val="20"/>
        </w:rPr>
        <w:tab/>
        <w:t>The terminology of phonetic description</w:t>
      </w:r>
    </w:p>
    <w:p w:rsidR="004C1601" w:rsidRPr="004C1601" w:rsidRDefault="004C1601" w:rsidP="004C1601">
      <w:pPr>
        <w:keepNext/>
        <w:ind w:firstLine="720"/>
        <w:outlineLvl w:val="0"/>
        <w:rPr>
          <w:rFonts w:ascii="Times New Roman" w:eastAsia="Times New Roman" w:hAnsi="Times New Roman"/>
          <w:szCs w:val="20"/>
        </w:rPr>
      </w:pPr>
      <w:r w:rsidRPr="004C1601">
        <w:rPr>
          <w:rFonts w:ascii="Times New Roman" w:eastAsia="Times New Roman" w:hAnsi="Times New Roman"/>
          <w:szCs w:val="20"/>
        </w:rPr>
        <w:t>Overview of vowel sounds</w:t>
      </w:r>
    </w:p>
    <w:p w:rsidR="004C1601" w:rsidRPr="004C1601" w:rsidRDefault="004C1601" w:rsidP="004C1601">
      <w:pPr>
        <w:rPr>
          <w:rFonts w:ascii="Times New Roman" w:eastAsia="Times New Roman" w:hAnsi="Times New Roman"/>
        </w:rPr>
      </w:pPr>
      <w:r w:rsidRPr="004C1601">
        <w:rPr>
          <w:rFonts w:ascii="Times New Roman" w:eastAsia="Times New Roman" w:hAnsi="Times New Roman"/>
          <w:sz w:val="20"/>
          <w:szCs w:val="20"/>
        </w:rPr>
        <w:tab/>
      </w:r>
      <w:r w:rsidRPr="004C1601">
        <w:rPr>
          <w:rFonts w:ascii="Times New Roman" w:eastAsia="Times New Roman" w:hAnsi="Times New Roman"/>
        </w:rPr>
        <w:t>Parameters of description of vowel sound: height, tongue position, mobility</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Assignments:</w:t>
      </w:r>
      <w:r w:rsidRPr="004C1601">
        <w:rPr>
          <w:rFonts w:ascii="Times New Roman" w:eastAsia="Times New Roman" w:hAnsi="Times New Roman"/>
          <w:i/>
          <w:iCs/>
          <w:szCs w:val="20"/>
        </w:rPr>
        <w:t xml:space="preserve">  Orion: Unit 2; pp. 71-73.  Huffman: pp. 2a, 3, 4.</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Quiz</w:t>
      </w:r>
      <w:r w:rsidRPr="004C1601">
        <w:rPr>
          <w:rFonts w:ascii="Times New Roman" w:eastAsia="Times New Roman" w:hAnsi="Times New Roman"/>
          <w:i/>
          <w:iCs/>
          <w:szCs w:val="20"/>
        </w:rPr>
        <w:t xml:space="preserve"> on terminology of speech organs</w:t>
      </w:r>
      <w:r w:rsidRPr="004C1601">
        <w:rPr>
          <w:rFonts w:ascii="Times New Roman" w:eastAsia="Times New Roman" w:hAnsi="Times New Roman"/>
          <w:i/>
          <w:iCs/>
          <w:szCs w:val="20"/>
        </w:rPr>
        <w:tab/>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4</w:t>
      </w:r>
      <w:proofErr w:type="gramEnd"/>
    </w:p>
    <w:p w:rsidR="004C1601" w:rsidRPr="004C1601" w:rsidRDefault="004C1601" w:rsidP="004C1601">
      <w:pPr>
        <w:keepNext/>
        <w:ind w:firstLine="720"/>
        <w:outlineLvl w:val="0"/>
        <w:rPr>
          <w:rFonts w:ascii="Times New Roman" w:eastAsia="Times New Roman" w:hAnsi="Times New Roman"/>
          <w:szCs w:val="20"/>
        </w:rPr>
      </w:pPr>
      <w:r w:rsidRPr="004C1601">
        <w:rPr>
          <w:rFonts w:ascii="Times New Roman" w:eastAsia="Times New Roman" w:hAnsi="Times New Roman"/>
          <w:szCs w:val="20"/>
        </w:rPr>
        <w:t>Front vowels</w:t>
      </w:r>
    </w:p>
    <w:p w:rsidR="004C1601" w:rsidRPr="004C1601" w:rsidRDefault="004C1601" w:rsidP="004C1601">
      <w:pPr>
        <w:rPr>
          <w:rFonts w:ascii="Times New Roman" w:eastAsia="Times New Roman" w:hAnsi="Times New Roman"/>
        </w:rPr>
      </w:pPr>
      <w:r w:rsidRPr="004C1601">
        <w:rPr>
          <w:rFonts w:ascii="Times New Roman" w:eastAsia="Times New Roman" w:hAnsi="Times New Roman"/>
          <w:sz w:val="20"/>
          <w:szCs w:val="20"/>
        </w:rPr>
        <w:tab/>
      </w:r>
      <w:r w:rsidRPr="004C1601">
        <w:rPr>
          <w:rFonts w:ascii="Times New Roman" w:eastAsia="Times New Roman" w:hAnsi="Times New Roman"/>
        </w:rPr>
        <w:t>Phonetic transcription</w:t>
      </w:r>
    </w:p>
    <w:p w:rsidR="004C1601" w:rsidRPr="004C1601" w:rsidRDefault="004C1601" w:rsidP="004C1601">
      <w:pPr>
        <w:rPr>
          <w:rFonts w:ascii="Times New Roman" w:eastAsia="Times New Roman" w:hAnsi="Times New Roman"/>
        </w:rPr>
      </w:pPr>
      <w:r w:rsidRPr="004C1601">
        <w:rPr>
          <w:rFonts w:ascii="Times New Roman" w:eastAsia="Times New Roman" w:hAnsi="Times New Roman"/>
        </w:rPr>
        <w:tab/>
        <w:t>High front vowels</w:t>
      </w:r>
    </w:p>
    <w:p w:rsidR="004C1601" w:rsidRPr="004C1601" w:rsidRDefault="004C1601" w:rsidP="004C1601">
      <w:pPr>
        <w:rPr>
          <w:rFonts w:ascii="Times New Roman" w:eastAsia="Times New Roman" w:hAnsi="Times New Roman"/>
        </w:rPr>
      </w:pPr>
      <w:r w:rsidRPr="004C1601">
        <w:rPr>
          <w:rFonts w:ascii="Times New Roman" w:eastAsia="Times New Roman" w:hAnsi="Times New Roman"/>
        </w:rPr>
        <w:tab/>
        <w:t>Syllabic consonants</w:t>
      </w:r>
    </w:p>
    <w:p w:rsidR="004C1601" w:rsidRPr="004C1601" w:rsidRDefault="004C1601" w:rsidP="004C1601">
      <w:pPr>
        <w:ind w:left="720"/>
        <w:rPr>
          <w:rFonts w:ascii="Times New Roman" w:eastAsia="Times New Roman" w:hAnsi="Times New Roman"/>
        </w:rPr>
      </w:pPr>
      <w:r w:rsidRPr="004C1601">
        <w:rPr>
          <w:rFonts w:ascii="Times New Roman" w:eastAsia="Times New Roman" w:hAnsi="Times New Roman"/>
        </w:rPr>
        <w:t>Group discussion in preparation for Oral Project #1: Multilingualism</w:t>
      </w:r>
    </w:p>
    <w:p w:rsidR="004C1601" w:rsidRPr="004C1601" w:rsidRDefault="004C1601" w:rsidP="004C1601">
      <w:pPr>
        <w:ind w:left="720" w:hanging="720"/>
        <w:rPr>
          <w:rFonts w:ascii="Times New Roman" w:eastAsia="Times New Roman" w:hAnsi="Times New Roman"/>
          <w:i/>
          <w:iCs/>
        </w:rPr>
      </w:pPr>
      <w:r w:rsidRPr="004C1601">
        <w:rPr>
          <w:rFonts w:ascii="Times New Roman" w:eastAsia="Times New Roman" w:hAnsi="Times New Roman"/>
        </w:rPr>
        <w:tab/>
      </w:r>
      <w:r w:rsidRPr="004C1601">
        <w:rPr>
          <w:rFonts w:ascii="Times New Roman" w:eastAsia="Times New Roman" w:hAnsi="Times New Roman"/>
          <w:b/>
          <w:bCs/>
          <w:i/>
          <w:iCs/>
        </w:rPr>
        <w:t>Assignments:</w:t>
      </w:r>
      <w:r w:rsidRPr="004C1601">
        <w:rPr>
          <w:rFonts w:ascii="Times New Roman" w:eastAsia="Times New Roman" w:hAnsi="Times New Roman"/>
          <w:i/>
          <w:iCs/>
        </w:rPr>
        <w:t xml:space="preserve"> Orion: Unit 9.  Huffman: pp. 3, 4</w:t>
      </w:r>
      <w:proofErr w:type="gramStart"/>
      <w:r w:rsidRPr="004C1601">
        <w:rPr>
          <w:rFonts w:ascii="Times New Roman" w:eastAsia="Times New Roman" w:hAnsi="Times New Roman"/>
          <w:i/>
          <w:iCs/>
        </w:rPr>
        <w:t>.  Crystal</w:t>
      </w:r>
      <w:proofErr w:type="gramEnd"/>
      <w:r w:rsidRPr="004C1601">
        <w:rPr>
          <w:rFonts w:ascii="Times New Roman" w:eastAsia="Times New Roman" w:hAnsi="Times New Roman"/>
          <w:i/>
          <w:iCs/>
        </w:rPr>
        <w:t>: Selections from Ch. 60.</w:t>
      </w:r>
    </w:p>
    <w:p w:rsidR="004C1601" w:rsidRPr="004C1601" w:rsidRDefault="004C1601" w:rsidP="004C1601">
      <w:pPr>
        <w:keepNext/>
        <w:outlineLvl w:val="2"/>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 xml:space="preserve">Quiz </w:t>
      </w:r>
      <w:r w:rsidRPr="004C1601">
        <w:rPr>
          <w:rFonts w:ascii="Times New Roman" w:eastAsia="Times New Roman" w:hAnsi="Times New Roman"/>
          <w:i/>
          <w:iCs/>
          <w:szCs w:val="20"/>
        </w:rPr>
        <w:t>on phonetic description of consonant sounds</w:t>
      </w:r>
    </w:p>
    <w:p w:rsidR="004C1601" w:rsidRPr="004C1601" w:rsidRDefault="004C1601" w:rsidP="004C1601">
      <w:pPr>
        <w:rPr>
          <w:rFonts w:ascii="Times New Roman" w:eastAsia="Times New Roman" w:hAnsi="Times New Roman"/>
          <w:sz w:val="20"/>
          <w:szCs w:val="20"/>
        </w:rPr>
      </w:pPr>
      <w:r w:rsidRPr="004C1601">
        <w:rPr>
          <w:rFonts w:ascii="Times New Roman" w:eastAsia="Times New Roman" w:hAnsi="Times New Roman"/>
          <w:sz w:val="20"/>
          <w:szCs w:val="20"/>
        </w:rPr>
        <w:tab/>
      </w: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5</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Front mid vowels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Sound discrimination: minimal pairs and triplets of vowels</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Phonetic transcription</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 xml:space="preserve">Low vowels </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Syllables and word stress</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Assignments:</w:t>
      </w:r>
      <w:r w:rsidRPr="004C1601">
        <w:rPr>
          <w:rFonts w:ascii="Times New Roman" w:eastAsia="Times New Roman" w:hAnsi="Times New Roman"/>
          <w:i/>
          <w:iCs/>
          <w:szCs w:val="20"/>
        </w:rPr>
        <w:t xml:space="preserve"> Orion: Units 10, 11.  Huffman: pp. 11-12.</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 xml:space="preserve">Second quiz </w:t>
      </w:r>
      <w:r w:rsidRPr="004C1601">
        <w:rPr>
          <w:rFonts w:ascii="Times New Roman" w:eastAsia="Times New Roman" w:hAnsi="Times New Roman"/>
          <w:i/>
          <w:iCs/>
          <w:szCs w:val="20"/>
        </w:rPr>
        <w:t>on phonetic description of consonant sounds</w:t>
      </w:r>
    </w:p>
    <w:p w:rsidR="004C1601" w:rsidRDefault="004C1601" w:rsidP="004C1601">
      <w:pPr>
        <w:ind w:firstLine="720"/>
        <w:rPr>
          <w:rFonts w:ascii="Times New Roman" w:eastAsia="Times New Roman" w:hAnsi="Times New Roman"/>
          <w:i/>
          <w:iCs/>
          <w:szCs w:val="20"/>
        </w:rPr>
      </w:pPr>
    </w:p>
    <w:p w:rsidR="002137C4" w:rsidRDefault="002137C4" w:rsidP="004C1601">
      <w:pPr>
        <w:ind w:firstLine="720"/>
        <w:rPr>
          <w:rFonts w:ascii="Times New Roman" w:eastAsia="Times New Roman" w:hAnsi="Times New Roman"/>
          <w:i/>
          <w:iCs/>
          <w:szCs w:val="20"/>
        </w:rPr>
      </w:pPr>
    </w:p>
    <w:p w:rsidR="002137C4" w:rsidRPr="004C1601" w:rsidRDefault="002137C4" w:rsidP="004C1601">
      <w:pPr>
        <w:ind w:firstLine="720"/>
        <w:rPr>
          <w:rFonts w:ascii="Times New Roman" w:eastAsia="Times New Roman" w:hAnsi="Times New Roman"/>
          <w:i/>
          <w:iCs/>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lastRenderedPageBreak/>
        <w:t>Week  6</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Central vowels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Phonetic transcription; preparation for quiz</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Phonemic vowel contrasts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Diphthongs</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Orion: Units 12-15.  Huffman: p. 23.</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i/>
          <w:iCs/>
          <w:szCs w:val="20"/>
        </w:rPr>
        <w:tab/>
      </w:r>
      <w:r w:rsidRPr="004C1601">
        <w:rPr>
          <w:rFonts w:ascii="Times New Roman" w:eastAsia="Times New Roman" w:hAnsi="Times New Roman"/>
          <w:b/>
          <w:bCs/>
          <w:i/>
          <w:iCs/>
          <w:szCs w:val="20"/>
        </w:rPr>
        <w:t xml:space="preserve">Oral Project # 1 due: </w:t>
      </w:r>
      <w:r w:rsidRPr="004C1601">
        <w:rPr>
          <w:rFonts w:ascii="Times New Roman" w:eastAsia="Times New Roman" w:hAnsi="Times New Roman"/>
          <w:i/>
          <w:iCs/>
          <w:szCs w:val="20"/>
        </w:rPr>
        <w:t>Linguistic autobiography</w:t>
      </w:r>
    </w:p>
    <w:p w:rsidR="004C1601" w:rsidRPr="004C1601" w:rsidRDefault="004C1601" w:rsidP="004C1601">
      <w:pPr>
        <w:rPr>
          <w:rFonts w:ascii="Times New Roman" w:eastAsia="Times New Roman" w:hAnsi="Times New Roman"/>
          <w:szCs w:val="20"/>
        </w:rPr>
      </w:pPr>
    </w:p>
    <w:p w:rsidR="004C1601" w:rsidRPr="004C1601" w:rsidRDefault="004C1601" w:rsidP="004C1601">
      <w:pPr>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7</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Low back vowels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High back vowels</w:t>
      </w:r>
    </w:p>
    <w:p w:rsidR="004C1601" w:rsidRPr="004C1601" w:rsidRDefault="004C1601" w:rsidP="004C1601">
      <w:pPr>
        <w:rPr>
          <w:rFonts w:ascii="Times New Roman" w:eastAsia="Times New Roman" w:hAnsi="Times New Roman"/>
          <w:b/>
          <w:bCs/>
          <w:i/>
          <w:iCs/>
          <w:szCs w:val="20"/>
        </w:rPr>
      </w:pPr>
      <w:r w:rsidRPr="004C1601">
        <w:rPr>
          <w:rFonts w:ascii="Times New Roman" w:eastAsia="Times New Roman" w:hAnsi="Times New Roman"/>
          <w:b/>
          <w:bCs/>
          <w:i/>
          <w:iCs/>
          <w:szCs w:val="20"/>
        </w:rPr>
        <w:tab/>
      </w:r>
      <w:r w:rsidRPr="004C1601">
        <w:rPr>
          <w:rFonts w:ascii="Times New Roman" w:eastAsia="Times New Roman" w:hAnsi="Times New Roman"/>
          <w:szCs w:val="20"/>
        </w:rPr>
        <w:t>Phrase and sentence rhythms and intonation</w:t>
      </w:r>
      <w:r w:rsidRPr="004C1601">
        <w:rPr>
          <w:rFonts w:ascii="Times New Roman" w:eastAsia="Times New Roman" w:hAnsi="Times New Roman"/>
          <w:b/>
          <w:bCs/>
          <w:i/>
          <w:iCs/>
          <w:szCs w:val="20"/>
        </w:rPr>
        <w:t xml:space="preserve"> </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b/>
          <w:bCs/>
          <w:i/>
          <w:iCs/>
          <w:szCs w:val="20"/>
        </w:rPr>
        <w:tab/>
        <w:t xml:space="preserve">Assignments: </w:t>
      </w:r>
      <w:r w:rsidRPr="004C1601">
        <w:rPr>
          <w:rFonts w:ascii="Times New Roman" w:eastAsia="Times New Roman" w:hAnsi="Times New Roman"/>
          <w:i/>
          <w:iCs/>
          <w:szCs w:val="20"/>
        </w:rPr>
        <w:t>Orion: Units 7, 18-20.</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Quiz</w:t>
      </w:r>
      <w:r w:rsidRPr="004C1601">
        <w:rPr>
          <w:rFonts w:ascii="Times New Roman" w:eastAsia="Times New Roman" w:hAnsi="Times New Roman"/>
          <w:i/>
          <w:iCs/>
          <w:szCs w:val="20"/>
        </w:rPr>
        <w:t xml:space="preserve"> on phonetic transcription</w:t>
      </w:r>
      <w:r w:rsidRPr="004C1601">
        <w:rPr>
          <w:rFonts w:ascii="Times New Roman" w:eastAsia="Times New Roman" w:hAnsi="Times New Roman"/>
          <w:i/>
          <w:iCs/>
          <w:szCs w:val="20"/>
        </w:rPr>
        <w:tab/>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8</w:t>
      </w:r>
      <w:proofErr w:type="gramEnd"/>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Review of all topics to date</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Group discussion in preparation for Oral Project #2</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 xml:space="preserve">Text for oral reading:  </w:t>
      </w:r>
      <w:r w:rsidRPr="004C1601">
        <w:rPr>
          <w:rFonts w:ascii="Times New Roman" w:eastAsia="Times New Roman" w:hAnsi="Times New Roman"/>
          <w:i/>
          <w:iCs/>
          <w:szCs w:val="20"/>
        </w:rPr>
        <w:t>The Epic of Gilgamesh</w:t>
      </w:r>
      <w:r w:rsidRPr="004C1601">
        <w:rPr>
          <w:rFonts w:ascii="Times New Roman" w:eastAsia="Times New Roman" w:hAnsi="Times New Roman"/>
          <w:szCs w:val="20"/>
        </w:rPr>
        <w:t xml:space="preserve"> (selected passages)</w:t>
      </w:r>
    </w:p>
    <w:p w:rsidR="004C1601" w:rsidRPr="004C1601" w:rsidRDefault="004C1601" w:rsidP="004C1601">
      <w:pPr>
        <w:ind w:left="720"/>
        <w:rPr>
          <w:rFonts w:ascii="Times New Roman" w:eastAsia="Times New Roman" w:hAnsi="Times New Roman"/>
        </w:rPr>
      </w:pPr>
      <w:r w:rsidRPr="004C1601">
        <w:rPr>
          <w:rFonts w:ascii="Times New Roman" w:eastAsia="Times New Roman" w:hAnsi="Times New Roman"/>
          <w:b/>
          <w:bCs/>
          <w:i/>
          <w:iCs/>
        </w:rPr>
        <w:t>Readings:</w:t>
      </w:r>
      <w:r w:rsidRPr="004C1601">
        <w:rPr>
          <w:rFonts w:ascii="Times New Roman" w:eastAsia="Times New Roman" w:hAnsi="Times New Roman"/>
          <w:i/>
          <w:iCs/>
          <w:szCs w:val="20"/>
        </w:rPr>
        <w:t xml:space="preserve"> Crystal: Selections from Chs. 9-11.</w:t>
      </w:r>
    </w:p>
    <w:p w:rsidR="004C1601" w:rsidRPr="004C1601" w:rsidRDefault="004C1601" w:rsidP="004C1601">
      <w:pPr>
        <w:ind w:firstLine="720"/>
        <w:rPr>
          <w:rFonts w:ascii="Times New Roman" w:eastAsia="Times New Roman" w:hAnsi="Times New Roman"/>
          <w:b/>
          <w:bCs/>
          <w:i/>
          <w:iCs/>
          <w:szCs w:val="20"/>
        </w:rPr>
      </w:pPr>
      <w:r w:rsidRPr="004C1601">
        <w:rPr>
          <w:rFonts w:ascii="Times New Roman" w:eastAsia="Times New Roman" w:hAnsi="Times New Roman"/>
          <w:b/>
          <w:bCs/>
          <w:i/>
          <w:iCs/>
          <w:szCs w:val="20"/>
        </w:rPr>
        <w:t>Midterm Exam</w:t>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proofErr w:type="gramStart"/>
      <w:r w:rsidRPr="004C1601">
        <w:rPr>
          <w:rFonts w:ascii="Times New Roman" w:eastAsia="Times New Roman" w:hAnsi="Times New Roman"/>
          <w:szCs w:val="20"/>
          <w:u w:val="single"/>
        </w:rPr>
        <w:t>Week  9</w:t>
      </w:r>
      <w:proofErr w:type="gramEnd"/>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Phonetic symbols in dictionaries</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 xml:space="preserve">The phonetics of allomorphs: </w:t>
      </w:r>
      <w:r w:rsidRPr="004C1601">
        <w:rPr>
          <w:rFonts w:ascii="Times New Roman" w:eastAsia="Times New Roman" w:hAnsi="Times New Roman"/>
          <w:szCs w:val="20"/>
          <w:u w:val="single"/>
        </w:rPr>
        <w:t>-</w:t>
      </w:r>
      <w:proofErr w:type="gramStart"/>
      <w:r w:rsidRPr="004C1601">
        <w:rPr>
          <w:rFonts w:ascii="Times New Roman" w:eastAsia="Times New Roman" w:hAnsi="Times New Roman"/>
          <w:szCs w:val="20"/>
          <w:u w:val="single"/>
        </w:rPr>
        <w:t>ed</w:t>
      </w:r>
      <w:proofErr w:type="gramEnd"/>
      <w:r w:rsidRPr="004C1601">
        <w:rPr>
          <w:rFonts w:ascii="Times New Roman" w:eastAsia="Times New Roman" w:hAnsi="Times New Roman"/>
          <w:szCs w:val="20"/>
          <w:u w:val="single"/>
        </w:rPr>
        <w:t xml:space="preserve"> </w:t>
      </w:r>
      <w:r w:rsidRPr="004C1601">
        <w:rPr>
          <w:rFonts w:ascii="Times New Roman" w:eastAsia="Times New Roman" w:hAnsi="Times New Roman"/>
          <w:szCs w:val="20"/>
        </w:rPr>
        <w:t xml:space="preserve">of regular verbs and participles, </w:t>
      </w:r>
      <w:r w:rsidRPr="004C1601">
        <w:rPr>
          <w:rFonts w:ascii="Times New Roman" w:eastAsia="Times New Roman" w:hAnsi="Times New Roman"/>
          <w:szCs w:val="20"/>
          <w:u w:val="single"/>
        </w:rPr>
        <w:t>-s /- `s</w:t>
      </w:r>
      <w:r w:rsidRPr="004C1601">
        <w:rPr>
          <w:rFonts w:ascii="Times New Roman" w:eastAsia="Times New Roman" w:hAnsi="Times New Roman"/>
          <w:szCs w:val="20"/>
        </w:rPr>
        <w:t xml:space="preserve"> of verbs and nouns</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Front liquids and semivowels</w:t>
      </w:r>
    </w:p>
    <w:p w:rsidR="004C1601" w:rsidRPr="004C1601" w:rsidRDefault="004C1601" w:rsidP="004C1601">
      <w:pPr>
        <w:ind w:left="720"/>
        <w:rPr>
          <w:rFonts w:ascii="Times New Roman" w:eastAsia="Times New Roman" w:hAnsi="Times New Roman"/>
          <w:i/>
          <w:iCs/>
          <w:szCs w:val="20"/>
        </w:rPr>
      </w:pPr>
      <w:r w:rsidRPr="004C1601">
        <w:rPr>
          <w:rFonts w:ascii="Times New Roman" w:eastAsia="Times New Roman" w:hAnsi="Times New Roman"/>
          <w:szCs w:val="20"/>
        </w:rPr>
        <w:t xml:space="preserve">Oral recitation:  </w:t>
      </w:r>
      <w:r w:rsidRPr="004C1601">
        <w:rPr>
          <w:rFonts w:ascii="Times New Roman" w:eastAsia="Times New Roman" w:hAnsi="Times New Roman"/>
          <w:i/>
          <w:iCs/>
          <w:szCs w:val="20"/>
        </w:rPr>
        <w:t>The Epic of Gilgamesh</w:t>
      </w:r>
    </w:p>
    <w:p w:rsidR="004C1601" w:rsidRPr="004C1601" w:rsidRDefault="004C1601" w:rsidP="004C1601">
      <w:pPr>
        <w:ind w:left="720"/>
        <w:rPr>
          <w:rFonts w:ascii="Times New Roman" w:eastAsia="Times New Roman" w:hAnsi="Times New Roman"/>
          <w:i/>
          <w:iCs/>
          <w:szCs w:val="20"/>
        </w:rPr>
      </w:pP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 xml:space="preserve">Orion: Units 8, 21.  Huffman: pp. 7-10; 24-26.  </w:t>
      </w:r>
    </w:p>
    <w:p w:rsidR="004C1601" w:rsidRPr="004C1601" w:rsidRDefault="004C1601" w:rsidP="004C1601">
      <w:pPr>
        <w:ind w:left="720"/>
        <w:rPr>
          <w:rFonts w:ascii="Times New Roman" w:eastAsia="Times New Roman" w:hAnsi="Times New Roman"/>
          <w:i/>
          <w:iCs/>
          <w:szCs w:val="20"/>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10</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Back liquids and semivowels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Syllabic semivowels</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Stress-shifting words: nouns &amp; verbs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Oral reading: Techniques of peer evaluation</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Orion: Units 22, 16.  Huffman: pp. 13-15.</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i/>
          <w:iCs/>
          <w:szCs w:val="20"/>
        </w:rPr>
        <w:tab/>
      </w:r>
      <w:r w:rsidRPr="004C1601">
        <w:rPr>
          <w:rFonts w:ascii="Times New Roman" w:eastAsia="Times New Roman" w:hAnsi="Times New Roman"/>
          <w:b/>
          <w:bCs/>
          <w:i/>
          <w:iCs/>
          <w:szCs w:val="20"/>
        </w:rPr>
        <w:t>Oral Project #2 due</w:t>
      </w:r>
      <w:r w:rsidRPr="004C1601">
        <w:rPr>
          <w:rFonts w:ascii="Times New Roman" w:eastAsia="Times New Roman" w:hAnsi="Times New Roman"/>
          <w:i/>
          <w:iCs/>
          <w:szCs w:val="20"/>
        </w:rPr>
        <w:t>: The immigrant experience</w:t>
      </w:r>
    </w:p>
    <w:p w:rsidR="004C1601" w:rsidRPr="004C1601" w:rsidRDefault="004C1601" w:rsidP="004C1601">
      <w:pPr>
        <w:rPr>
          <w:rFonts w:ascii="Times New Roman" w:eastAsia="Times New Roman" w:hAnsi="Times New Roman"/>
          <w:i/>
          <w:iCs/>
          <w:szCs w:val="20"/>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11</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Nasal stops</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Labial sounds</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szCs w:val="20"/>
        </w:rPr>
        <w:t xml:space="preserve">Text for oral reading:  </w:t>
      </w:r>
      <w:r w:rsidRPr="004C1601">
        <w:rPr>
          <w:rFonts w:ascii="Times New Roman" w:eastAsia="Times New Roman" w:hAnsi="Times New Roman"/>
          <w:i/>
          <w:iCs/>
          <w:szCs w:val="20"/>
        </w:rPr>
        <w:t>Human Language and Animal Language</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Group discussion in preparation for Oral Project #3</w:t>
      </w:r>
    </w:p>
    <w:p w:rsidR="004C1601" w:rsidRPr="004C1601" w:rsidRDefault="004C1601" w:rsidP="004C1601">
      <w:pPr>
        <w:ind w:left="720"/>
        <w:rPr>
          <w:rFonts w:ascii="Times New Roman" w:eastAsia="Times New Roman" w:hAnsi="Times New Roman"/>
          <w:szCs w:val="20"/>
        </w:rPr>
      </w:pPr>
      <w:r w:rsidRPr="004C1601">
        <w:rPr>
          <w:rFonts w:ascii="Times New Roman" w:eastAsia="Times New Roman" w:hAnsi="Times New Roman"/>
          <w:szCs w:val="20"/>
        </w:rPr>
        <w:t>Comparison of standard and phonetic spelling of English</w:t>
      </w:r>
    </w:p>
    <w:p w:rsidR="004C1601" w:rsidRPr="004C1601" w:rsidRDefault="004C1601" w:rsidP="004C1601">
      <w:pPr>
        <w:ind w:left="720"/>
        <w:rPr>
          <w:rFonts w:ascii="Times New Roman" w:eastAsia="Times New Roman" w:hAnsi="Times New Roman"/>
          <w:i/>
          <w:iCs/>
          <w:szCs w:val="20"/>
        </w:rPr>
      </w:pPr>
      <w:r w:rsidRPr="004C1601">
        <w:rPr>
          <w:rFonts w:ascii="Times New Roman" w:eastAsia="Times New Roman" w:hAnsi="Times New Roman"/>
          <w:b/>
          <w:bCs/>
          <w:i/>
          <w:iCs/>
          <w:szCs w:val="20"/>
        </w:rPr>
        <w:t>Assignments:</w:t>
      </w:r>
      <w:r w:rsidRPr="004C1601">
        <w:rPr>
          <w:rFonts w:ascii="Times New Roman" w:eastAsia="Times New Roman" w:hAnsi="Times New Roman"/>
          <w:i/>
          <w:iCs/>
          <w:szCs w:val="20"/>
        </w:rPr>
        <w:t xml:space="preserve">  Huffman: pp. 27-28; 31-33.  Orion: Unit 36.  DeFrancis: Selections from Chapter 5.</w:t>
      </w:r>
    </w:p>
    <w:p w:rsidR="00E96A81" w:rsidRDefault="00E96A81" w:rsidP="004C1601">
      <w:pPr>
        <w:keepNext/>
        <w:outlineLvl w:val="2"/>
        <w:rPr>
          <w:rFonts w:ascii="Times New Roman" w:eastAsia="Times New Roman" w:hAnsi="Times New Roman"/>
          <w:szCs w:val="20"/>
          <w:u w:val="single"/>
        </w:rPr>
      </w:pPr>
    </w:p>
    <w:p w:rsidR="00667E18" w:rsidRDefault="00667E18" w:rsidP="004C1601">
      <w:pPr>
        <w:keepNext/>
        <w:outlineLvl w:val="2"/>
        <w:rPr>
          <w:rFonts w:ascii="Times New Roman" w:eastAsia="Times New Roman" w:hAnsi="Times New Roman"/>
          <w:szCs w:val="20"/>
          <w:u w:val="single"/>
        </w:rPr>
      </w:pPr>
    </w:p>
    <w:p w:rsidR="00E96A81" w:rsidRDefault="00E96A81" w:rsidP="004C1601">
      <w:pPr>
        <w:keepNext/>
        <w:outlineLvl w:val="2"/>
        <w:rPr>
          <w:rFonts w:ascii="Times New Roman" w:eastAsia="Times New Roman" w:hAnsi="Times New Roman"/>
          <w:szCs w:val="20"/>
          <w:u w:val="single"/>
        </w:rPr>
      </w:pPr>
    </w:p>
    <w:p w:rsidR="00E96A81" w:rsidRDefault="00E96A81" w:rsidP="004C1601">
      <w:pPr>
        <w:keepNext/>
        <w:outlineLvl w:val="2"/>
        <w:rPr>
          <w:rFonts w:ascii="Times New Roman" w:eastAsia="Times New Roman" w:hAnsi="Times New Roman"/>
          <w:szCs w:val="20"/>
          <w:u w:val="single"/>
        </w:rPr>
      </w:pPr>
    </w:p>
    <w:p w:rsidR="00E96A81" w:rsidRDefault="00E96A81" w:rsidP="004C1601">
      <w:pPr>
        <w:keepNext/>
        <w:outlineLvl w:val="2"/>
        <w:rPr>
          <w:rFonts w:ascii="Times New Roman" w:eastAsia="Times New Roman" w:hAnsi="Times New Roman"/>
          <w:szCs w:val="20"/>
          <w:u w:val="single"/>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12</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Aspiration of voiceless stops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Stress regression and predicting word stress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Groupwork: Dialogues with peer evaluation</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t xml:space="preserve">Oral reading: </w:t>
      </w:r>
      <w:r w:rsidRPr="004C1601">
        <w:rPr>
          <w:rFonts w:ascii="Times New Roman" w:eastAsia="Times New Roman" w:hAnsi="Times New Roman"/>
          <w:i/>
          <w:iCs/>
          <w:szCs w:val="20"/>
        </w:rPr>
        <w:t>Human Language and Animal Language</w:t>
      </w:r>
    </w:p>
    <w:p w:rsidR="004C1601" w:rsidRPr="004C1601" w:rsidRDefault="004C1601" w:rsidP="004C1601">
      <w:pPr>
        <w:ind w:left="720" w:hanging="720"/>
        <w:rPr>
          <w:rFonts w:ascii="Times New Roman" w:eastAsia="Times New Roman" w:hAnsi="Times New Roman"/>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 xml:space="preserve">Huffman:  pp. 14-15, 16-17, </w:t>
      </w:r>
      <w:proofErr w:type="gramStart"/>
      <w:r w:rsidRPr="004C1601">
        <w:rPr>
          <w:rFonts w:ascii="Times New Roman" w:eastAsia="Times New Roman" w:hAnsi="Times New Roman"/>
          <w:i/>
          <w:iCs/>
          <w:szCs w:val="20"/>
        </w:rPr>
        <w:t>48</w:t>
      </w:r>
      <w:proofErr w:type="gramEnd"/>
      <w:r w:rsidRPr="004C1601">
        <w:rPr>
          <w:rFonts w:ascii="Times New Roman" w:eastAsia="Times New Roman" w:hAnsi="Times New Roman"/>
          <w:i/>
          <w:iCs/>
          <w:szCs w:val="20"/>
        </w:rPr>
        <w:t>.  Crystal pp. 223-227.  Selections from Huffman or DeFrancis.</w:t>
      </w:r>
      <w:r w:rsidRPr="004C1601">
        <w:rPr>
          <w:rFonts w:ascii="Times New Roman" w:eastAsia="Times New Roman" w:hAnsi="Times New Roman"/>
          <w:szCs w:val="20"/>
        </w:rPr>
        <w:tab/>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13</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Consonant clusters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Predicting word stress</w:t>
      </w:r>
    </w:p>
    <w:p w:rsidR="004C1601" w:rsidRPr="004C1601" w:rsidRDefault="004C1601" w:rsidP="004C1601">
      <w:pPr>
        <w:ind w:firstLine="720"/>
        <w:rPr>
          <w:rFonts w:ascii="Times New Roman" w:eastAsia="Times New Roman" w:hAnsi="Times New Roman"/>
          <w:szCs w:val="20"/>
        </w:rPr>
      </w:pPr>
      <w:r w:rsidRPr="004C1601">
        <w:rPr>
          <w:rFonts w:ascii="Times New Roman" w:eastAsia="Times New Roman" w:hAnsi="Times New Roman"/>
          <w:szCs w:val="20"/>
        </w:rPr>
        <w:t>Dialogues</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szCs w:val="20"/>
        </w:rPr>
        <w:t xml:space="preserve">Student recitations and peer evaluation: </w:t>
      </w:r>
      <w:r w:rsidRPr="004C1601">
        <w:rPr>
          <w:rFonts w:ascii="Times New Roman" w:eastAsia="Times New Roman" w:hAnsi="Times New Roman"/>
          <w:i/>
          <w:iCs/>
          <w:szCs w:val="20"/>
        </w:rPr>
        <w:t>Human Language and Animal Language</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 xml:space="preserve">Huffman: pp. 30, 18-20, </w:t>
      </w:r>
      <w:proofErr w:type="gramStart"/>
      <w:r w:rsidRPr="004C1601">
        <w:rPr>
          <w:rFonts w:ascii="Times New Roman" w:eastAsia="Times New Roman" w:hAnsi="Times New Roman"/>
          <w:i/>
          <w:iCs/>
          <w:szCs w:val="20"/>
        </w:rPr>
        <w:t>49</w:t>
      </w:r>
      <w:proofErr w:type="gramEnd"/>
      <w:r w:rsidRPr="004C1601">
        <w:rPr>
          <w:rFonts w:ascii="Times New Roman" w:eastAsia="Times New Roman" w:hAnsi="Times New Roman"/>
          <w:i/>
          <w:iCs/>
          <w:szCs w:val="20"/>
        </w:rPr>
        <w:t>.</w:t>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14</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Review of fricatives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Dialogues</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Predicting word stress</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szCs w:val="20"/>
        </w:rPr>
        <w:t xml:space="preserve">Student recitations and peer evaluation: </w:t>
      </w:r>
      <w:r w:rsidRPr="004C1601">
        <w:rPr>
          <w:rFonts w:ascii="Times New Roman" w:eastAsia="Times New Roman" w:hAnsi="Times New Roman"/>
          <w:i/>
          <w:iCs/>
          <w:szCs w:val="20"/>
        </w:rPr>
        <w:t>Human Language and Animal Language</w:t>
      </w:r>
    </w:p>
    <w:p w:rsidR="004C1601" w:rsidRPr="004C1601" w:rsidRDefault="004C1601" w:rsidP="004C1601">
      <w:pPr>
        <w:rPr>
          <w:rFonts w:ascii="Times New Roman" w:eastAsia="Times New Roman" w:hAnsi="Times New Roman"/>
          <w:i/>
          <w:iCs/>
          <w:szCs w:val="20"/>
        </w:rPr>
      </w:pPr>
      <w:r w:rsidRPr="004C1601">
        <w:rPr>
          <w:rFonts w:ascii="Times New Roman" w:eastAsia="Times New Roman" w:hAnsi="Times New Roman"/>
          <w:szCs w:val="20"/>
        </w:rPr>
        <w:tab/>
      </w:r>
      <w:r w:rsidRPr="004C1601">
        <w:rPr>
          <w:rFonts w:ascii="Times New Roman" w:eastAsia="Times New Roman" w:hAnsi="Times New Roman"/>
          <w:b/>
          <w:bCs/>
          <w:i/>
          <w:iCs/>
          <w:szCs w:val="20"/>
        </w:rPr>
        <w:t xml:space="preserve">Assignments: </w:t>
      </w:r>
      <w:r w:rsidRPr="004C1601">
        <w:rPr>
          <w:rFonts w:ascii="Times New Roman" w:eastAsia="Times New Roman" w:hAnsi="Times New Roman"/>
          <w:i/>
          <w:iCs/>
          <w:szCs w:val="20"/>
        </w:rPr>
        <w:t xml:space="preserve">Huffman: pp. 29, 21-22, </w:t>
      </w:r>
      <w:proofErr w:type="gramStart"/>
      <w:r w:rsidRPr="004C1601">
        <w:rPr>
          <w:rFonts w:ascii="Times New Roman" w:eastAsia="Times New Roman" w:hAnsi="Times New Roman"/>
          <w:i/>
          <w:iCs/>
          <w:szCs w:val="20"/>
        </w:rPr>
        <w:t>50</w:t>
      </w:r>
      <w:proofErr w:type="gramEnd"/>
      <w:r w:rsidRPr="004C1601">
        <w:rPr>
          <w:rFonts w:ascii="Times New Roman" w:eastAsia="Times New Roman" w:hAnsi="Times New Roman"/>
          <w:i/>
          <w:iCs/>
          <w:szCs w:val="20"/>
        </w:rPr>
        <w:t>.  Selections from Crystal or DeFrancis.</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 xml:space="preserve">Oral Project #3 due: </w:t>
      </w:r>
      <w:r w:rsidRPr="004C1601">
        <w:rPr>
          <w:rFonts w:ascii="Times New Roman" w:eastAsia="Times New Roman" w:hAnsi="Times New Roman"/>
          <w:i/>
          <w:iCs/>
          <w:szCs w:val="20"/>
        </w:rPr>
        <w:t>The world of language.</w:t>
      </w:r>
    </w:p>
    <w:p w:rsidR="004C1601" w:rsidRPr="004C1601" w:rsidRDefault="004C1601" w:rsidP="004C1601">
      <w:pPr>
        <w:rPr>
          <w:rFonts w:ascii="Times New Roman" w:eastAsia="Times New Roman" w:hAnsi="Times New Roman"/>
          <w:szCs w:val="20"/>
        </w:rPr>
      </w:pPr>
    </w:p>
    <w:p w:rsidR="004C1601" w:rsidRPr="004C1601" w:rsidRDefault="004C1601" w:rsidP="004C1601">
      <w:pPr>
        <w:keepNext/>
        <w:outlineLvl w:val="2"/>
        <w:rPr>
          <w:rFonts w:ascii="Times New Roman" w:eastAsia="Times New Roman" w:hAnsi="Times New Roman"/>
          <w:szCs w:val="20"/>
          <w:u w:val="single"/>
        </w:rPr>
      </w:pPr>
      <w:r w:rsidRPr="004C1601">
        <w:rPr>
          <w:rFonts w:ascii="Times New Roman" w:eastAsia="Times New Roman" w:hAnsi="Times New Roman"/>
          <w:szCs w:val="20"/>
          <w:u w:val="single"/>
        </w:rPr>
        <w:t>Week 15</w:t>
      </w:r>
    </w:p>
    <w:p w:rsidR="004C1601" w:rsidRPr="004C1601" w:rsidRDefault="004C1601" w:rsidP="004C1601">
      <w:pPr>
        <w:rPr>
          <w:rFonts w:ascii="Times New Roman" w:eastAsia="Times New Roman" w:hAnsi="Times New Roman"/>
          <w:szCs w:val="20"/>
        </w:rPr>
      </w:pPr>
      <w:r w:rsidRPr="004C1601">
        <w:rPr>
          <w:rFonts w:ascii="Times New Roman" w:eastAsia="Times New Roman" w:hAnsi="Times New Roman"/>
          <w:szCs w:val="20"/>
        </w:rPr>
        <w:tab/>
        <w:t>General review</w:t>
      </w:r>
    </w:p>
    <w:p w:rsidR="004C1601" w:rsidRPr="004C1601" w:rsidRDefault="004C1601" w:rsidP="004C1601">
      <w:pPr>
        <w:ind w:firstLine="720"/>
        <w:rPr>
          <w:rFonts w:ascii="Times New Roman" w:eastAsia="Times New Roman" w:hAnsi="Times New Roman"/>
          <w:i/>
          <w:iCs/>
          <w:szCs w:val="20"/>
        </w:rPr>
      </w:pPr>
      <w:r w:rsidRPr="004C1601">
        <w:rPr>
          <w:rFonts w:ascii="Times New Roman" w:eastAsia="Times New Roman" w:hAnsi="Times New Roman"/>
          <w:b/>
          <w:bCs/>
          <w:i/>
          <w:iCs/>
          <w:szCs w:val="20"/>
        </w:rPr>
        <w:t>Final Exam</w:t>
      </w:r>
      <w:r w:rsidRPr="004C1601">
        <w:rPr>
          <w:rFonts w:ascii="Times New Roman" w:eastAsia="Times New Roman" w:hAnsi="Times New Roman"/>
          <w:i/>
          <w:iCs/>
          <w:szCs w:val="20"/>
        </w:rPr>
        <w:t>, including final oral presentations and recordings</w:t>
      </w:r>
    </w:p>
    <w:sectPr w:rsidR="004C1601" w:rsidRPr="004C1601" w:rsidSect="001E3D27">
      <w:pgSz w:w="12240" w:h="15840"/>
      <w:pgMar w:top="720" w:right="720" w:bottom="749"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9F" w:rsidRDefault="00726B9F" w:rsidP="007B2802">
      <w:r>
        <w:separator/>
      </w:r>
    </w:p>
  </w:endnote>
  <w:endnote w:type="continuationSeparator" w:id="0">
    <w:p w:rsidR="00726B9F" w:rsidRDefault="00726B9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65" w:rsidRDefault="0011576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765" w:rsidRDefault="00115765" w:rsidP="00786B25">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65" w:rsidRDefault="00115765"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4D1">
      <w:rPr>
        <w:rStyle w:val="PageNumber"/>
        <w:noProof/>
      </w:rPr>
      <w:t>10</w:t>
    </w:r>
    <w:r>
      <w:rPr>
        <w:rStyle w:val="PageNumber"/>
      </w:rPr>
      <w:fldChar w:fldCharType="end"/>
    </w:r>
  </w:p>
  <w:p w:rsidR="00115765" w:rsidRDefault="00115765"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9F" w:rsidRDefault="00726B9F" w:rsidP="007B2802">
      <w:r>
        <w:separator/>
      </w:r>
    </w:p>
  </w:footnote>
  <w:footnote w:type="continuationSeparator" w:id="0">
    <w:p w:rsidR="00726B9F" w:rsidRDefault="00726B9F"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65" w:rsidRDefault="00115765" w:rsidP="00786B25">
    <w:pPr>
      <w:pStyle w:val="Header"/>
      <w:tabs>
        <w:tab w:val="clear" w:pos="8640"/>
      </w:tabs>
    </w:pPr>
    <w:r>
      <w:t>[Type text]</w:t>
    </w:r>
    <w:r>
      <w:tab/>
      <w:t>[Type text] [Type text]</w:t>
    </w:r>
  </w:p>
  <w:p w:rsidR="00115765" w:rsidRDefault="00115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765" w:rsidRPr="008214D1" w:rsidRDefault="008214D1" w:rsidP="008214D1">
    <w:pPr>
      <w:pStyle w:val="Header"/>
      <w:tabs>
        <w:tab w:val="clear" w:pos="8640"/>
        <w:tab w:val="right" w:pos="9270"/>
      </w:tabs>
      <w:rPr>
        <w:lang w:val="en-US"/>
      </w:rPr>
    </w:pPr>
    <w:r>
      <w:rPr>
        <w:lang w:val="en-US"/>
      </w:rPr>
      <w:t>16K</w:t>
    </w:r>
    <w:r>
      <w:rPr>
        <w:lang w:val="en-US"/>
      </w:rPr>
      <w:tab/>
      <w:t>Minor Change to ESOL 1300</w:t>
    </w:r>
    <w:r w:rsidRPr="00C72926">
      <w:tab/>
    </w:r>
    <w:r>
      <w:rPr>
        <w:lang w:val="en-US"/>
      </w:rPr>
      <w:t>0</w:t>
    </w:r>
    <w:r>
      <w:rPr>
        <w:lang w:val="en-US"/>
      </w:rPr>
      <w:t>3</w:t>
    </w:r>
    <w:r>
      <w:rPr>
        <w:lang w:val="en-US"/>
      </w:rPr>
      <w:t>-</w:t>
    </w:r>
    <w:r>
      <w:rPr>
        <w:lang w:val="en-US"/>
      </w:rPr>
      <w:t>08</w:t>
    </w:r>
    <w:r>
      <w:rPr>
        <w:lang w:val="en-US"/>
      </w:rPr>
      <w:t>-17</w:t>
    </w:r>
    <w:r w:rsidR="00115765" w:rsidRPr="00C7292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E28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301C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C2AED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966D4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A224F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4CCA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62EA3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27AE7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B5E36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68421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3090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A319C"/>
    <w:multiLevelType w:val="hybridMultilevel"/>
    <w:tmpl w:val="B0BEEA04"/>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4743E"/>
    <w:multiLevelType w:val="hybridMultilevel"/>
    <w:tmpl w:val="599C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07C05"/>
    <w:multiLevelType w:val="hybridMultilevel"/>
    <w:tmpl w:val="405C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07490"/>
    <w:multiLevelType w:val="hybridMultilevel"/>
    <w:tmpl w:val="34D0A1F4"/>
    <w:lvl w:ilvl="0" w:tplc="231A04A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64540"/>
    <w:multiLevelType w:val="hybridMultilevel"/>
    <w:tmpl w:val="ED1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C60AF"/>
    <w:multiLevelType w:val="hybridMultilevel"/>
    <w:tmpl w:val="A496B4BC"/>
    <w:lvl w:ilvl="0" w:tplc="A5A2B9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333DA"/>
    <w:multiLevelType w:val="hybridMultilevel"/>
    <w:tmpl w:val="DDF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C5D01"/>
    <w:multiLevelType w:val="hybridMultilevel"/>
    <w:tmpl w:val="D74040BC"/>
    <w:lvl w:ilvl="0" w:tplc="103622C8">
      <w:start w:val="25"/>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13ABE"/>
    <w:multiLevelType w:val="hybridMultilevel"/>
    <w:tmpl w:val="1E748ED8"/>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1"/>
  </w:num>
  <w:num w:numId="4">
    <w:abstractNumId w:val="18"/>
  </w:num>
  <w:num w:numId="5">
    <w:abstractNumId w:val="21"/>
  </w:num>
  <w:num w:numId="6">
    <w:abstractNumId w:val="15"/>
  </w:num>
  <w:num w:numId="7">
    <w:abstractNumId w:val="13"/>
  </w:num>
  <w:num w:numId="8">
    <w:abstractNumId w:val="12"/>
  </w:num>
  <w:num w:numId="9">
    <w:abstractNumId w:val="2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lvlOverride w:ilvl="0"/>
    <w:lvlOverride w:ilvl="1"/>
    <w:lvlOverride w:ilvl="2"/>
    <w:lvlOverride w:ilvl="3"/>
    <w:lvlOverride w:ilvl="4"/>
    <w:lvlOverride w:ilvl="5"/>
    <w:lvlOverride w:ilvl="6"/>
    <w:lvlOverride w:ilvl="7"/>
    <w:lvlOverride w:ilvl="8"/>
  </w:num>
  <w:num w:numId="21">
    <w:abstractNumId w:val="19"/>
  </w:num>
  <w:num w:numId="22">
    <w:abstractNumId w:val="22"/>
  </w:num>
  <w:num w:numId="23">
    <w:abstractNumId w:val="16"/>
  </w:num>
  <w:num w:numId="24">
    <w:abstractNumId w:val="20"/>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3052B"/>
    <w:rsid w:val="0003273B"/>
    <w:rsid w:val="00035F93"/>
    <w:rsid w:val="000439E6"/>
    <w:rsid w:val="00054C21"/>
    <w:rsid w:val="00070ACB"/>
    <w:rsid w:val="00072916"/>
    <w:rsid w:val="00072FEE"/>
    <w:rsid w:val="00074D79"/>
    <w:rsid w:val="000862D5"/>
    <w:rsid w:val="000A6F0B"/>
    <w:rsid w:val="000B2CFE"/>
    <w:rsid w:val="000B4038"/>
    <w:rsid w:val="000B5DEE"/>
    <w:rsid w:val="000E4848"/>
    <w:rsid w:val="0010117B"/>
    <w:rsid w:val="0010347F"/>
    <w:rsid w:val="001061C7"/>
    <w:rsid w:val="00115765"/>
    <w:rsid w:val="00115BA8"/>
    <w:rsid w:val="00122310"/>
    <w:rsid w:val="00122CF7"/>
    <w:rsid w:val="0012422D"/>
    <w:rsid w:val="001306EC"/>
    <w:rsid w:val="00137E5A"/>
    <w:rsid w:val="001405F3"/>
    <w:rsid w:val="00140AE2"/>
    <w:rsid w:val="001421A1"/>
    <w:rsid w:val="00151180"/>
    <w:rsid w:val="00154666"/>
    <w:rsid w:val="00157A03"/>
    <w:rsid w:val="00165447"/>
    <w:rsid w:val="00167F4D"/>
    <w:rsid w:val="00187844"/>
    <w:rsid w:val="0019092C"/>
    <w:rsid w:val="00194CDE"/>
    <w:rsid w:val="001A57AD"/>
    <w:rsid w:val="001B30B6"/>
    <w:rsid w:val="001C1212"/>
    <w:rsid w:val="001C2D5D"/>
    <w:rsid w:val="001D157D"/>
    <w:rsid w:val="001E0D66"/>
    <w:rsid w:val="001E3D27"/>
    <w:rsid w:val="001F0333"/>
    <w:rsid w:val="00206714"/>
    <w:rsid w:val="00210010"/>
    <w:rsid w:val="002137C4"/>
    <w:rsid w:val="00234A1D"/>
    <w:rsid w:val="00242161"/>
    <w:rsid w:val="00265D01"/>
    <w:rsid w:val="00277D4F"/>
    <w:rsid w:val="002818E9"/>
    <w:rsid w:val="00283F68"/>
    <w:rsid w:val="00285601"/>
    <w:rsid w:val="00290CB9"/>
    <w:rsid w:val="00292B90"/>
    <w:rsid w:val="002937D2"/>
    <w:rsid w:val="002962A9"/>
    <w:rsid w:val="0029678E"/>
    <w:rsid w:val="002972C3"/>
    <w:rsid w:val="002B2148"/>
    <w:rsid w:val="002B3CD0"/>
    <w:rsid w:val="002C0F5F"/>
    <w:rsid w:val="002C5090"/>
    <w:rsid w:val="002C7543"/>
    <w:rsid w:val="002D1D65"/>
    <w:rsid w:val="002D4BCA"/>
    <w:rsid w:val="002E0C50"/>
    <w:rsid w:val="002E4976"/>
    <w:rsid w:val="002E5A57"/>
    <w:rsid w:val="002E5D2D"/>
    <w:rsid w:val="002E7051"/>
    <w:rsid w:val="002F7832"/>
    <w:rsid w:val="00302652"/>
    <w:rsid w:val="00306E84"/>
    <w:rsid w:val="0031025E"/>
    <w:rsid w:val="0031765A"/>
    <w:rsid w:val="00325E52"/>
    <w:rsid w:val="00334E15"/>
    <w:rsid w:val="00336A05"/>
    <w:rsid w:val="0034689F"/>
    <w:rsid w:val="003535BC"/>
    <w:rsid w:val="0037030A"/>
    <w:rsid w:val="00370A9A"/>
    <w:rsid w:val="00372A32"/>
    <w:rsid w:val="003823EF"/>
    <w:rsid w:val="00391FD0"/>
    <w:rsid w:val="003A793B"/>
    <w:rsid w:val="003A7D53"/>
    <w:rsid w:val="003B5A1D"/>
    <w:rsid w:val="003B6B9D"/>
    <w:rsid w:val="003B7C35"/>
    <w:rsid w:val="003C0117"/>
    <w:rsid w:val="003C60EE"/>
    <w:rsid w:val="003C76CA"/>
    <w:rsid w:val="003D25C4"/>
    <w:rsid w:val="003E4FAB"/>
    <w:rsid w:val="003E79D1"/>
    <w:rsid w:val="003F6ACF"/>
    <w:rsid w:val="004034F7"/>
    <w:rsid w:val="004152A8"/>
    <w:rsid w:val="00424287"/>
    <w:rsid w:val="004346D0"/>
    <w:rsid w:val="00440EF5"/>
    <w:rsid w:val="00451CC3"/>
    <w:rsid w:val="00460CBB"/>
    <w:rsid w:val="004709B8"/>
    <w:rsid w:val="004740EF"/>
    <w:rsid w:val="0048077C"/>
    <w:rsid w:val="004811EC"/>
    <w:rsid w:val="00492F07"/>
    <w:rsid w:val="00496A77"/>
    <w:rsid w:val="004C1601"/>
    <w:rsid w:val="004E0B7D"/>
    <w:rsid w:val="00506A51"/>
    <w:rsid w:val="00511048"/>
    <w:rsid w:val="00515AD2"/>
    <w:rsid w:val="00521BE4"/>
    <w:rsid w:val="00537EFE"/>
    <w:rsid w:val="005517D9"/>
    <w:rsid w:val="00553DC0"/>
    <w:rsid w:val="00555665"/>
    <w:rsid w:val="00564936"/>
    <w:rsid w:val="00575623"/>
    <w:rsid w:val="00576098"/>
    <w:rsid w:val="00580A84"/>
    <w:rsid w:val="00580B26"/>
    <w:rsid w:val="005823F3"/>
    <w:rsid w:val="005832A4"/>
    <w:rsid w:val="00590494"/>
    <w:rsid w:val="00592054"/>
    <w:rsid w:val="00594187"/>
    <w:rsid w:val="005A376D"/>
    <w:rsid w:val="005A4D81"/>
    <w:rsid w:val="005B2C8E"/>
    <w:rsid w:val="005B4E22"/>
    <w:rsid w:val="005B7932"/>
    <w:rsid w:val="005C178E"/>
    <w:rsid w:val="005D6331"/>
    <w:rsid w:val="005F27CE"/>
    <w:rsid w:val="005F41AB"/>
    <w:rsid w:val="005F58C0"/>
    <w:rsid w:val="005F6909"/>
    <w:rsid w:val="006049D7"/>
    <w:rsid w:val="006057CF"/>
    <w:rsid w:val="00606E6C"/>
    <w:rsid w:val="00607682"/>
    <w:rsid w:val="0061080C"/>
    <w:rsid w:val="0061576A"/>
    <w:rsid w:val="00617E28"/>
    <w:rsid w:val="0062148A"/>
    <w:rsid w:val="00623084"/>
    <w:rsid w:val="00626D87"/>
    <w:rsid w:val="00646F01"/>
    <w:rsid w:val="00667E18"/>
    <w:rsid w:val="006820D7"/>
    <w:rsid w:val="00694CDB"/>
    <w:rsid w:val="006A69B4"/>
    <w:rsid w:val="006B5767"/>
    <w:rsid w:val="006B7175"/>
    <w:rsid w:val="006C2902"/>
    <w:rsid w:val="006D2F87"/>
    <w:rsid w:val="006D3DBD"/>
    <w:rsid w:val="006E097C"/>
    <w:rsid w:val="006E57E9"/>
    <w:rsid w:val="006F11A2"/>
    <w:rsid w:val="0070038E"/>
    <w:rsid w:val="007060A0"/>
    <w:rsid w:val="00713138"/>
    <w:rsid w:val="00715442"/>
    <w:rsid w:val="007241F3"/>
    <w:rsid w:val="00726B9F"/>
    <w:rsid w:val="0074012A"/>
    <w:rsid w:val="00740188"/>
    <w:rsid w:val="00742056"/>
    <w:rsid w:val="00757193"/>
    <w:rsid w:val="00776422"/>
    <w:rsid w:val="007823BB"/>
    <w:rsid w:val="00786B25"/>
    <w:rsid w:val="00793B2B"/>
    <w:rsid w:val="0079406B"/>
    <w:rsid w:val="007A7486"/>
    <w:rsid w:val="007B1B50"/>
    <w:rsid w:val="007B2802"/>
    <w:rsid w:val="007D075B"/>
    <w:rsid w:val="007D1F8F"/>
    <w:rsid w:val="007D53D0"/>
    <w:rsid w:val="007E5252"/>
    <w:rsid w:val="007F0EA3"/>
    <w:rsid w:val="007F22F3"/>
    <w:rsid w:val="00812268"/>
    <w:rsid w:val="008214D1"/>
    <w:rsid w:val="00822080"/>
    <w:rsid w:val="008239C0"/>
    <w:rsid w:val="008357CF"/>
    <w:rsid w:val="008371E7"/>
    <w:rsid w:val="00856079"/>
    <w:rsid w:val="00856CAA"/>
    <w:rsid w:val="00892301"/>
    <w:rsid w:val="00897281"/>
    <w:rsid w:val="008A19E7"/>
    <w:rsid w:val="008B0DFA"/>
    <w:rsid w:val="008B2B47"/>
    <w:rsid w:val="008B2CC1"/>
    <w:rsid w:val="008C7EB3"/>
    <w:rsid w:val="008D1E83"/>
    <w:rsid w:val="008D4766"/>
    <w:rsid w:val="008D4FE8"/>
    <w:rsid w:val="008D58DF"/>
    <w:rsid w:val="008E357E"/>
    <w:rsid w:val="008F07D5"/>
    <w:rsid w:val="008F5C28"/>
    <w:rsid w:val="00910260"/>
    <w:rsid w:val="00912E51"/>
    <w:rsid w:val="00925EA5"/>
    <w:rsid w:val="009329EF"/>
    <w:rsid w:val="00944CC1"/>
    <w:rsid w:val="009528D0"/>
    <w:rsid w:val="00962190"/>
    <w:rsid w:val="0096335E"/>
    <w:rsid w:val="00971397"/>
    <w:rsid w:val="0097369C"/>
    <w:rsid w:val="0097425F"/>
    <w:rsid w:val="0097647F"/>
    <w:rsid w:val="00990BBA"/>
    <w:rsid w:val="00991B36"/>
    <w:rsid w:val="009A1415"/>
    <w:rsid w:val="009A26DE"/>
    <w:rsid w:val="009B3225"/>
    <w:rsid w:val="009B4890"/>
    <w:rsid w:val="009C1C4F"/>
    <w:rsid w:val="009C335A"/>
    <w:rsid w:val="009D562B"/>
    <w:rsid w:val="009D6308"/>
    <w:rsid w:val="009E55ED"/>
    <w:rsid w:val="00A000EE"/>
    <w:rsid w:val="00A138CA"/>
    <w:rsid w:val="00A20EF2"/>
    <w:rsid w:val="00A21316"/>
    <w:rsid w:val="00A26A56"/>
    <w:rsid w:val="00A40A55"/>
    <w:rsid w:val="00A44C3E"/>
    <w:rsid w:val="00A5191A"/>
    <w:rsid w:val="00A52D7C"/>
    <w:rsid w:val="00A54173"/>
    <w:rsid w:val="00A75F29"/>
    <w:rsid w:val="00A912B6"/>
    <w:rsid w:val="00A937BE"/>
    <w:rsid w:val="00AA2EDE"/>
    <w:rsid w:val="00AA3A13"/>
    <w:rsid w:val="00AA726B"/>
    <w:rsid w:val="00AD009B"/>
    <w:rsid w:val="00AD0A53"/>
    <w:rsid w:val="00AD1039"/>
    <w:rsid w:val="00AE4215"/>
    <w:rsid w:val="00AF487E"/>
    <w:rsid w:val="00B0049B"/>
    <w:rsid w:val="00B103D0"/>
    <w:rsid w:val="00B16929"/>
    <w:rsid w:val="00B16ECB"/>
    <w:rsid w:val="00B25478"/>
    <w:rsid w:val="00B32C0B"/>
    <w:rsid w:val="00B37272"/>
    <w:rsid w:val="00B420AD"/>
    <w:rsid w:val="00B443EE"/>
    <w:rsid w:val="00B45CB9"/>
    <w:rsid w:val="00B511F3"/>
    <w:rsid w:val="00B55A27"/>
    <w:rsid w:val="00B602E4"/>
    <w:rsid w:val="00B617B1"/>
    <w:rsid w:val="00B73F74"/>
    <w:rsid w:val="00B76D6E"/>
    <w:rsid w:val="00B80C07"/>
    <w:rsid w:val="00B81D13"/>
    <w:rsid w:val="00B95B28"/>
    <w:rsid w:val="00BA4DB7"/>
    <w:rsid w:val="00BC462E"/>
    <w:rsid w:val="00BD2CF3"/>
    <w:rsid w:val="00BE2181"/>
    <w:rsid w:val="00BE4161"/>
    <w:rsid w:val="00BE44DA"/>
    <w:rsid w:val="00BF2461"/>
    <w:rsid w:val="00C131AB"/>
    <w:rsid w:val="00C15D3E"/>
    <w:rsid w:val="00C160E8"/>
    <w:rsid w:val="00C33D54"/>
    <w:rsid w:val="00C468AE"/>
    <w:rsid w:val="00C5033F"/>
    <w:rsid w:val="00C54041"/>
    <w:rsid w:val="00C6077E"/>
    <w:rsid w:val="00C616F1"/>
    <w:rsid w:val="00C660BA"/>
    <w:rsid w:val="00C70B19"/>
    <w:rsid w:val="00C72926"/>
    <w:rsid w:val="00C7505E"/>
    <w:rsid w:val="00C817E6"/>
    <w:rsid w:val="00C81F7D"/>
    <w:rsid w:val="00C82FE8"/>
    <w:rsid w:val="00C879EB"/>
    <w:rsid w:val="00C97D09"/>
    <w:rsid w:val="00CA55FF"/>
    <w:rsid w:val="00CA6F4F"/>
    <w:rsid w:val="00CB131E"/>
    <w:rsid w:val="00CC00F5"/>
    <w:rsid w:val="00CC10AA"/>
    <w:rsid w:val="00CC1546"/>
    <w:rsid w:val="00CC18D1"/>
    <w:rsid w:val="00CC347A"/>
    <w:rsid w:val="00CF0F97"/>
    <w:rsid w:val="00CF132D"/>
    <w:rsid w:val="00CF1BE1"/>
    <w:rsid w:val="00CF2D54"/>
    <w:rsid w:val="00CF3ACB"/>
    <w:rsid w:val="00CF6F80"/>
    <w:rsid w:val="00D01AAE"/>
    <w:rsid w:val="00D0616B"/>
    <w:rsid w:val="00D0646E"/>
    <w:rsid w:val="00D1052D"/>
    <w:rsid w:val="00D139D7"/>
    <w:rsid w:val="00D25C19"/>
    <w:rsid w:val="00D4073B"/>
    <w:rsid w:val="00D435A7"/>
    <w:rsid w:val="00D455F1"/>
    <w:rsid w:val="00D50BD3"/>
    <w:rsid w:val="00D543F7"/>
    <w:rsid w:val="00D565FA"/>
    <w:rsid w:val="00D6481E"/>
    <w:rsid w:val="00D72FAA"/>
    <w:rsid w:val="00D759EA"/>
    <w:rsid w:val="00D8139A"/>
    <w:rsid w:val="00D87744"/>
    <w:rsid w:val="00DA7CCD"/>
    <w:rsid w:val="00DC15FC"/>
    <w:rsid w:val="00E11145"/>
    <w:rsid w:val="00E208D4"/>
    <w:rsid w:val="00E302FE"/>
    <w:rsid w:val="00E36DCE"/>
    <w:rsid w:val="00E460AD"/>
    <w:rsid w:val="00E504F2"/>
    <w:rsid w:val="00E63A53"/>
    <w:rsid w:val="00E73C34"/>
    <w:rsid w:val="00E9160F"/>
    <w:rsid w:val="00E945AE"/>
    <w:rsid w:val="00E96A81"/>
    <w:rsid w:val="00EA40B2"/>
    <w:rsid w:val="00EB23E6"/>
    <w:rsid w:val="00EB79E4"/>
    <w:rsid w:val="00EC12E4"/>
    <w:rsid w:val="00EC3312"/>
    <w:rsid w:val="00ED5229"/>
    <w:rsid w:val="00ED5809"/>
    <w:rsid w:val="00ED78CE"/>
    <w:rsid w:val="00EE6E22"/>
    <w:rsid w:val="00EF4C9A"/>
    <w:rsid w:val="00F116C0"/>
    <w:rsid w:val="00F242D1"/>
    <w:rsid w:val="00F24621"/>
    <w:rsid w:val="00F25493"/>
    <w:rsid w:val="00F40E20"/>
    <w:rsid w:val="00F511B0"/>
    <w:rsid w:val="00F70048"/>
    <w:rsid w:val="00F76569"/>
    <w:rsid w:val="00F87D75"/>
    <w:rsid w:val="00FA3AF0"/>
    <w:rsid w:val="00FB0C7D"/>
    <w:rsid w:val="00FB1C41"/>
    <w:rsid w:val="00FB2334"/>
    <w:rsid w:val="00FB2D81"/>
    <w:rsid w:val="00FB381F"/>
    <w:rsid w:val="00FC2F3F"/>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0EB6CB-0327-4CF7-B0C5-E6BC35B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C12E4"/>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ColorfulList-Accent1">
    <w:name w:val="Colorful List Accent 1"/>
    <w:basedOn w:val="Normal"/>
    <w:qFormat/>
    <w:rsid w:val="00A000EE"/>
    <w:pPr>
      <w:ind w:left="720"/>
      <w:contextualSpacing/>
    </w:pPr>
  </w:style>
  <w:style w:type="table" w:styleId="TableGrid">
    <w:name w:val="Table Grid"/>
    <w:basedOn w:val="TableNormal"/>
    <w:rsid w:val="00C70B19"/>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b/>
      <w:bCs/>
      <w:color w:val="000080"/>
      <w:sz w:val="20"/>
      <w:szCs w:val="20"/>
      <w:lang w:val="x-none" w:eastAsia="x-none"/>
    </w:rPr>
  </w:style>
  <w:style w:type="character" w:customStyle="1" w:styleId="CRtitleChar">
    <w:name w:val="CRtitle Char"/>
    <w:link w:val="CRtitle"/>
    <w:rsid w:val="000E4848"/>
    <w:rPr>
      <w:rFonts w:ascii="Arial"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MediumGrid2">
    <w:name w:val="Medium Grid 2"/>
    <w:qFormat/>
    <w:rsid w:val="000E4848"/>
    <w:rPr>
      <w:rFonts w:ascii="Calibri" w:eastAsia="Times New Roman" w:hAnsi="Calibri"/>
      <w:sz w:val="22"/>
      <w:szCs w:val="22"/>
    </w:rPr>
  </w:style>
  <w:style w:type="paragraph" w:styleId="Header">
    <w:name w:val="header"/>
    <w:basedOn w:val="Normal"/>
    <w:link w:val="HeaderChar"/>
    <w:rsid w:val="007B2802"/>
    <w:pPr>
      <w:tabs>
        <w:tab w:val="center" w:pos="4320"/>
        <w:tab w:val="right" w:pos="8640"/>
      </w:tabs>
    </w:pPr>
    <w:rPr>
      <w:sz w:val="20"/>
      <w:szCs w:val="20"/>
      <w:lang w:val="x-none" w:eastAsia="x-none"/>
    </w:rPr>
  </w:style>
  <w:style w:type="character" w:customStyle="1" w:styleId="HeaderChar">
    <w:name w:val="Header Char"/>
    <w:link w:val="Header"/>
    <w:rsid w:val="007B2802"/>
    <w:rPr>
      <w:rFonts w:cs="Times New Roman"/>
    </w:rPr>
  </w:style>
  <w:style w:type="paragraph" w:styleId="Footer">
    <w:name w:val="footer"/>
    <w:basedOn w:val="Normal"/>
    <w:link w:val="FooterChar"/>
    <w:rsid w:val="007B2802"/>
    <w:pPr>
      <w:tabs>
        <w:tab w:val="center" w:pos="4320"/>
        <w:tab w:val="right" w:pos="8640"/>
      </w:tabs>
    </w:pPr>
    <w:rPr>
      <w:sz w:val="20"/>
      <w:szCs w:val="20"/>
      <w:lang w:val="x-none" w:eastAsia="x-none"/>
    </w:rPr>
  </w:style>
  <w:style w:type="character" w:customStyle="1" w:styleId="FooterChar">
    <w:name w:val="Footer Char"/>
    <w:link w:val="Footer"/>
    <w:rsid w:val="007B2802"/>
    <w:rPr>
      <w:rFonts w:cs="Times New Roman"/>
    </w:rPr>
  </w:style>
  <w:style w:type="character" w:styleId="PageNumber">
    <w:name w:val="page number"/>
    <w:semiHidden/>
    <w:rsid w:val="00C6077E"/>
    <w:rPr>
      <w:rFonts w:cs="Times New Roman"/>
    </w:rPr>
  </w:style>
  <w:style w:type="paragraph" w:styleId="BalloonText">
    <w:name w:val="Balloon Text"/>
    <w:basedOn w:val="Normal"/>
    <w:link w:val="BalloonTextChar"/>
    <w:semiHidden/>
    <w:rsid w:val="00564936"/>
    <w:rPr>
      <w:rFonts w:ascii="Lucida Grande" w:hAnsi="Lucida Grande"/>
      <w:sz w:val="18"/>
      <w:szCs w:val="18"/>
      <w:lang w:val="x-none" w:eastAsia="x-none"/>
    </w:rPr>
  </w:style>
  <w:style w:type="character" w:customStyle="1" w:styleId="BalloonTextChar">
    <w:name w:val="Balloon Text Char"/>
    <w:link w:val="BalloonText"/>
    <w:semiHidden/>
    <w:rsid w:val="00564936"/>
    <w:rPr>
      <w:rFonts w:ascii="Lucida Grande" w:hAnsi="Lucida Grande" w:cs="Lucida Grande"/>
      <w:sz w:val="18"/>
      <w:szCs w:val="18"/>
    </w:rPr>
  </w:style>
  <w:style w:type="paragraph" w:styleId="NormalWeb">
    <w:name w:val="Normal (Web)"/>
    <w:basedOn w:val="Normal"/>
    <w:semiHidden/>
    <w:rsid w:val="00576098"/>
    <w:pPr>
      <w:spacing w:before="100" w:beforeAutospacing="1" w:after="100" w:afterAutospacing="1"/>
    </w:pPr>
    <w:rPr>
      <w:rFonts w:ascii="Times" w:hAnsi="Times"/>
      <w:sz w:val="20"/>
      <w:szCs w:val="20"/>
    </w:rPr>
  </w:style>
  <w:style w:type="character" w:styleId="Hyperlink">
    <w:name w:val="Hyperlink"/>
    <w:rsid w:val="00576098"/>
    <w:rPr>
      <w:rFonts w:cs="Times New Roman"/>
      <w:color w:val="0000FF"/>
      <w:u w:val="single"/>
    </w:rPr>
  </w:style>
  <w:style w:type="paragraph" w:styleId="PlainText">
    <w:name w:val="Plain Text"/>
    <w:basedOn w:val="Normal"/>
    <w:link w:val="PlainTextChar"/>
    <w:rsid w:val="00576098"/>
    <w:rPr>
      <w:rFonts w:ascii="Courier" w:hAnsi="Courier"/>
      <w:sz w:val="20"/>
      <w:szCs w:val="20"/>
      <w:lang w:val="x-none" w:eastAsia="x-none"/>
    </w:rPr>
  </w:style>
  <w:style w:type="character" w:customStyle="1" w:styleId="PlainTextChar">
    <w:name w:val="Plain Text Char"/>
    <w:link w:val="PlainText"/>
    <w:rsid w:val="00576098"/>
    <w:rPr>
      <w:rFonts w:ascii="Courier" w:hAnsi="Courier" w:cs="Times New Roman"/>
    </w:rPr>
  </w:style>
  <w:style w:type="paragraph" w:styleId="ColorfulShading-Accent1">
    <w:name w:val="Colorful Shading Accent 1"/>
    <w:hidden/>
    <w:semiHidden/>
    <w:rsid w:val="00576098"/>
    <w:rPr>
      <w:sz w:val="24"/>
      <w:szCs w:val="24"/>
    </w:rPr>
  </w:style>
  <w:style w:type="character" w:styleId="CommentReference">
    <w:name w:val="annotation reference"/>
    <w:semiHidden/>
    <w:rsid w:val="00576098"/>
    <w:rPr>
      <w:rFonts w:cs="Times New Roman"/>
      <w:sz w:val="18"/>
      <w:szCs w:val="18"/>
    </w:rPr>
  </w:style>
  <w:style w:type="paragraph" w:styleId="CommentText">
    <w:name w:val="annotation text"/>
    <w:basedOn w:val="Normal"/>
    <w:link w:val="CommentTextChar"/>
    <w:semiHidden/>
    <w:rsid w:val="00576098"/>
    <w:rPr>
      <w:sz w:val="20"/>
      <w:szCs w:val="20"/>
      <w:lang w:val="x-none" w:eastAsia="x-none"/>
    </w:rPr>
  </w:style>
  <w:style w:type="character" w:customStyle="1" w:styleId="CommentTextChar">
    <w:name w:val="Comment Text Char"/>
    <w:link w:val="CommentText"/>
    <w:semiHidden/>
    <w:rsid w:val="00576098"/>
    <w:rPr>
      <w:rFonts w:cs="Times New Roman"/>
    </w:rPr>
  </w:style>
  <w:style w:type="paragraph" w:styleId="CommentSubject">
    <w:name w:val="annotation subject"/>
    <w:basedOn w:val="CommentText"/>
    <w:next w:val="CommentText"/>
    <w:link w:val="CommentSubjectChar"/>
    <w:semiHidden/>
    <w:rsid w:val="00576098"/>
    <w:rPr>
      <w:b/>
      <w:bCs/>
    </w:rPr>
  </w:style>
  <w:style w:type="character" w:customStyle="1" w:styleId="CommentSubjectChar">
    <w:name w:val="Comment Subject Char"/>
    <w:link w:val="CommentSubject"/>
    <w:semiHidden/>
    <w:rsid w:val="00576098"/>
    <w:rPr>
      <w:rFonts w:cs="Times New Roman"/>
      <w:b/>
      <w:bCs/>
      <w:sz w:val="20"/>
      <w:szCs w:val="20"/>
    </w:rPr>
  </w:style>
  <w:style w:type="table" w:customStyle="1" w:styleId="TableNormal1">
    <w:name w:val="Table Normal1"/>
    <w:next w:val="TableNormal"/>
    <w:semiHidden/>
    <w:unhideWhenUsed/>
    <w:qFormat/>
    <w:rsid w:val="00451CC3"/>
    <w:rPr>
      <w:rFonts w:ascii="Calibri" w:eastAsia="Calibri" w:hAnsi="Calibri"/>
    </w:rPr>
    <w:tblPr>
      <w:tblInd w:w="0" w:type="dxa"/>
      <w:tblCellMar>
        <w:top w:w="0" w:type="dxa"/>
        <w:left w:w="108" w:type="dxa"/>
        <w:bottom w:w="0" w:type="dxa"/>
        <w:right w:w="108" w:type="dxa"/>
      </w:tblCellMar>
    </w:tblPr>
  </w:style>
  <w:style w:type="character" w:customStyle="1" w:styleId="CRtextChar">
    <w:name w:val="CRtext Char"/>
    <w:link w:val="CRtext"/>
    <w:rsid w:val="001E3D27"/>
    <w:rPr>
      <w:rFonts w:ascii="Arial" w:eastAsia="MS Mincho" w:hAnsi="Arial" w:cs="Arial"/>
      <w:szCs w:val="24"/>
      <w:lang w:val="en-US" w:eastAsia="en-US" w:bidi="ar-SA"/>
    </w:rPr>
  </w:style>
  <w:style w:type="character" w:styleId="FollowedHyperlink">
    <w:name w:val="FollowedHyperlink"/>
    <w:uiPriority w:val="99"/>
    <w:semiHidden/>
    <w:unhideWhenUsed/>
    <w:rsid w:val="009528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english.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huffman@citytech.cuny.edu" TargetMode="Externa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CUNY</Company>
  <LinksUpToDate>false</LinksUpToDate>
  <CharactersWithSpaces>21577</CharactersWithSpaces>
  <SharedDoc>false</SharedDoc>
  <HLinks>
    <vt:vector size="24" baseType="variant">
      <vt:variant>
        <vt:i4>3735659</vt:i4>
      </vt:variant>
      <vt:variant>
        <vt:i4>9</vt:i4>
      </vt:variant>
      <vt:variant>
        <vt:i4>0</vt:i4>
      </vt:variant>
      <vt:variant>
        <vt:i4>5</vt:i4>
      </vt:variant>
      <vt:variant>
        <vt:lpwstr>http://owl.english.purdue.edu/</vt:lpwstr>
      </vt:variant>
      <vt:variant>
        <vt:lpwstr/>
      </vt:variant>
      <vt:variant>
        <vt:i4>7012352</vt:i4>
      </vt:variant>
      <vt:variant>
        <vt:i4>6</vt:i4>
      </vt:variant>
      <vt:variant>
        <vt:i4>0</vt:i4>
      </vt:variant>
      <vt:variant>
        <vt:i4>5</vt:i4>
      </vt:variant>
      <vt:variant>
        <vt:lpwstr>mailto:ahuffman@citytech.cuny.edu</vt:lpwstr>
      </vt:variant>
      <vt:variant>
        <vt:lpwstr/>
      </vt:variant>
      <vt:variant>
        <vt:i4>3932216</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subject/>
  <dc:creator>david smith</dc:creator>
  <cp:keywords/>
  <cp:lastModifiedBy>Randall</cp:lastModifiedBy>
  <cp:revision>3</cp:revision>
  <cp:lastPrinted>2013-09-26T19:30:00Z</cp:lastPrinted>
  <dcterms:created xsi:type="dcterms:W3CDTF">2017-03-09T03:05:00Z</dcterms:created>
  <dcterms:modified xsi:type="dcterms:W3CDTF">2017-03-09T03:08:00Z</dcterms:modified>
</cp:coreProperties>
</file>