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0BC" w:rsidRPr="008446C7" w:rsidRDefault="004030BC" w:rsidP="008446C7">
      <w:pPr>
        <w:autoSpaceDE w:val="0"/>
        <w:autoSpaceDN w:val="0"/>
        <w:adjustRightInd w:val="0"/>
        <w:spacing w:after="0" w:line="240" w:lineRule="auto"/>
        <w:rPr>
          <w:rFonts w:cs="Cambria"/>
        </w:rPr>
      </w:pPr>
      <w:r w:rsidRPr="008446C7">
        <w:rPr>
          <w:rFonts w:cs="Cambria"/>
        </w:rPr>
        <w:t xml:space="preserve">DATE:  </w:t>
      </w:r>
      <w:r w:rsidRPr="008446C7">
        <w:rPr>
          <w:rFonts w:cs="Cambria"/>
        </w:rPr>
        <w:tab/>
      </w:r>
      <w:r w:rsidRPr="008446C7">
        <w:rPr>
          <w:rFonts w:cs="Cambria"/>
        </w:rPr>
        <w:tab/>
        <w:t>January 29, 2017</w:t>
      </w:r>
      <w:bookmarkStart w:id="0" w:name="_GoBack"/>
      <w:bookmarkEnd w:id="0"/>
    </w:p>
    <w:p w:rsidR="004030BC" w:rsidRPr="008446C7" w:rsidRDefault="004030BC" w:rsidP="008446C7">
      <w:pPr>
        <w:autoSpaceDE w:val="0"/>
        <w:autoSpaceDN w:val="0"/>
        <w:adjustRightInd w:val="0"/>
        <w:spacing w:after="0" w:line="240" w:lineRule="auto"/>
        <w:rPr>
          <w:rFonts w:cs="Cambria"/>
        </w:rPr>
      </w:pPr>
    </w:p>
    <w:p w:rsidR="004030BC" w:rsidRPr="008446C7" w:rsidRDefault="004030BC" w:rsidP="008446C7">
      <w:pPr>
        <w:autoSpaceDE w:val="0"/>
        <w:autoSpaceDN w:val="0"/>
        <w:adjustRightInd w:val="0"/>
        <w:spacing w:after="0" w:line="240" w:lineRule="auto"/>
        <w:rPr>
          <w:rFonts w:cs="Cambria"/>
        </w:rPr>
      </w:pPr>
      <w:r w:rsidRPr="008446C7">
        <w:rPr>
          <w:rFonts w:cs="Cambria"/>
        </w:rPr>
        <w:t xml:space="preserve">TO: </w:t>
      </w:r>
      <w:r w:rsidRPr="008446C7">
        <w:rPr>
          <w:rFonts w:cs="Cambria"/>
        </w:rPr>
        <w:tab/>
      </w:r>
      <w:r w:rsidRPr="008446C7">
        <w:rPr>
          <w:rFonts w:cs="Cambria"/>
        </w:rPr>
        <w:tab/>
        <w:t xml:space="preserve">Randall </w:t>
      </w:r>
      <w:proofErr w:type="spellStart"/>
      <w:r w:rsidRPr="008446C7">
        <w:rPr>
          <w:rFonts w:cs="Cambria"/>
        </w:rPr>
        <w:t>Hannum</w:t>
      </w:r>
      <w:proofErr w:type="spellEnd"/>
      <w:r w:rsidRPr="008446C7">
        <w:rPr>
          <w:rFonts w:cs="Cambria"/>
        </w:rPr>
        <w:t xml:space="preserve">, Chair </w:t>
      </w:r>
    </w:p>
    <w:p w:rsidR="004030BC" w:rsidRPr="008446C7" w:rsidRDefault="004030BC" w:rsidP="008446C7">
      <w:pPr>
        <w:autoSpaceDE w:val="0"/>
        <w:autoSpaceDN w:val="0"/>
        <w:adjustRightInd w:val="0"/>
        <w:spacing w:after="0" w:line="240" w:lineRule="auto"/>
        <w:ind w:left="720" w:firstLine="720"/>
        <w:rPr>
          <w:rFonts w:cs="Cambria"/>
        </w:rPr>
      </w:pPr>
      <w:r w:rsidRPr="008446C7">
        <w:rPr>
          <w:rFonts w:cs="Cambria"/>
        </w:rPr>
        <w:t>College Council Curriculum Committee</w:t>
      </w:r>
    </w:p>
    <w:p w:rsidR="004030BC" w:rsidRPr="008446C7" w:rsidRDefault="004030BC" w:rsidP="008446C7">
      <w:pPr>
        <w:autoSpaceDE w:val="0"/>
        <w:autoSpaceDN w:val="0"/>
        <w:adjustRightInd w:val="0"/>
        <w:spacing w:after="0" w:line="240" w:lineRule="auto"/>
        <w:ind w:left="720" w:firstLine="720"/>
        <w:rPr>
          <w:rFonts w:cs="Cambria"/>
        </w:rPr>
      </w:pPr>
    </w:p>
    <w:p w:rsidR="004030BC" w:rsidRPr="008446C7" w:rsidRDefault="004030BC" w:rsidP="008446C7">
      <w:pPr>
        <w:autoSpaceDE w:val="0"/>
        <w:autoSpaceDN w:val="0"/>
        <w:adjustRightInd w:val="0"/>
        <w:spacing w:after="0" w:line="240" w:lineRule="auto"/>
        <w:rPr>
          <w:rFonts w:cs="Cambria"/>
        </w:rPr>
      </w:pPr>
      <w:r w:rsidRPr="008446C7">
        <w:rPr>
          <w:rFonts w:cs="Cambria"/>
        </w:rPr>
        <w:t>FROM:</w:t>
      </w:r>
      <w:r w:rsidRPr="008446C7">
        <w:rPr>
          <w:rFonts w:cs="Cambria"/>
        </w:rPr>
        <w:tab/>
      </w:r>
      <w:r w:rsidRPr="008446C7">
        <w:rPr>
          <w:rFonts w:cs="Cambria"/>
        </w:rPr>
        <w:tab/>
        <w:t>Curriculum Subcommittee</w:t>
      </w:r>
    </w:p>
    <w:p w:rsidR="004030BC" w:rsidRPr="008446C7" w:rsidRDefault="004030BC" w:rsidP="008446C7">
      <w:pPr>
        <w:autoSpaceDE w:val="0"/>
        <w:autoSpaceDN w:val="0"/>
        <w:adjustRightInd w:val="0"/>
        <w:spacing w:after="0" w:line="240" w:lineRule="auto"/>
        <w:ind w:left="720" w:firstLine="720"/>
        <w:rPr>
          <w:rFonts w:cs="Cambria"/>
        </w:rPr>
      </w:pPr>
      <w:r w:rsidRPr="008446C7">
        <w:rPr>
          <w:rFonts w:cs="Cambria"/>
        </w:rPr>
        <w:t xml:space="preserve">Rebecca Shapiro (Chair), Diana </w:t>
      </w:r>
      <w:proofErr w:type="spellStart"/>
      <w:r w:rsidRPr="008446C7">
        <w:rPr>
          <w:rFonts w:cs="Cambria"/>
        </w:rPr>
        <w:t>Mincyte</w:t>
      </w:r>
      <w:proofErr w:type="spellEnd"/>
      <w:r w:rsidRPr="008446C7">
        <w:rPr>
          <w:rFonts w:cs="Cambria"/>
        </w:rPr>
        <w:t xml:space="preserve">, </w:t>
      </w:r>
      <w:proofErr w:type="spellStart"/>
      <w:r w:rsidRPr="008446C7">
        <w:rPr>
          <w:rFonts w:cs="Cambria"/>
        </w:rPr>
        <w:t>Farrukh</w:t>
      </w:r>
      <w:proofErr w:type="spellEnd"/>
      <w:r w:rsidRPr="008446C7">
        <w:rPr>
          <w:rFonts w:cs="Cambria"/>
        </w:rPr>
        <w:t xml:space="preserve"> Zia</w:t>
      </w:r>
    </w:p>
    <w:p w:rsidR="004030BC" w:rsidRPr="008446C7" w:rsidRDefault="004030BC" w:rsidP="008446C7">
      <w:pPr>
        <w:autoSpaceDE w:val="0"/>
        <w:autoSpaceDN w:val="0"/>
        <w:adjustRightInd w:val="0"/>
        <w:spacing w:after="0" w:line="240" w:lineRule="auto"/>
        <w:ind w:left="720" w:firstLine="720"/>
        <w:rPr>
          <w:rFonts w:cs="Cambria"/>
        </w:rPr>
      </w:pPr>
    </w:p>
    <w:p w:rsidR="004030BC" w:rsidRPr="008446C7" w:rsidRDefault="004030BC" w:rsidP="008446C7">
      <w:pPr>
        <w:autoSpaceDE w:val="0"/>
        <w:autoSpaceDN w:val="0"/>
        <w:adjustRightInd w:val="0"/>
        <w:spacing w:after="0" w:line="240" w:lineRule="auto"/>
        <w:rPr>
          <w:rFonts w:cs="Cambria-Bold"/>
          <w:bCs/>
        </w:rPr>
      </w:pPr>
      <w:r w:rsidRPr="008446C7">
        <w:rPr>
          <w:rFonts w:cs="Cambria"/>
        </w:rPr>
        <w:t>RE:</w:t>
      </w:r>
      <w:r w:rsidRPr="008446C7">
        <w:rPr>
          <w:rFonts w:cs="Cambria"/>
        </w:rPr>
        <w:tab/>
      </w:r>
      <w:r w:rsidRPr="008446C7">
        <w:rPr>
          <w:rFonts w:cs="Cambria"/>
        </w:rPr>
        <w:tab/>
        <w:t xml:space="preserve">Final Report for Proposal 16-07: SPA 2202P: </w:t>
      </w:r>
      <w:r w:rsidRPr="008446C7">
        <w:t>Spanish for Health Professionals</w:t>
      </w:r>
      <w:r w:rsidRPr="008446C7">
        <w:rPr>
          <w:rFonts w:cs="Cambria-Bold"/>
          <w:bCs/>
        </w:rPr>
        <w:t xml:space="preserve"> ___________________________________________________________________</w:t>
      </w:r>
    </w:p>
    <w:p w:rsidR="004030BC" w:rsidRPr="008446C7" w:rsidRDefault="004030BC" w:rsidP="008446C7">
      <w:pPr>
        <w:autoSpaceDE w:val="0"/>
        <w:autoSpaceDN w:val="0"/>
        <w:adjustRightInd w:val="0"/>
        <w:spacing w:after="0" w:line="240" w:lineRule="auto"/>
        <w:rPr>
          <w:rFonts w:cs="Cambria-Bold"/>
          <w:bCs/>
        </w:rPr>
      </w:pPr>
    </w:p>
    <w:p w:rsidR="004030BC" w:rsidRPr="008446C7" w:rsidRDefault="004030BC" w:rsidP="008446C7">
      <w:pPr>
        <w:autoSpaceDE w:val="0"/>
        <w:autoSpaceDN w:val="0"/>
        <w:adjustRightInd w:val="0"/>
        <w:spacing w:after="0" w:line="240" w:lineRule="auto"/>
        <w:rPr>
          <w:rFonts w:cs="Cambria"/>
        </w:rPr>
      </w:pPr>
      <w:r w:rsidRPr="008446C7">
        <w:rPr>
          <w:rFonts w:cs="Cambria-Bold"/>
          <w:bCs/>
        </w:rPr>
        <w:t xml:space="preserve">COURSE TITLE AND NUMBER:   </w:t>
      </w:r>
      <w:r w:rsidRPr="008446C7">
        <w:rPr>
          <w:rFonts w:cs="Cambria-Bold"/>
          <w:bCs/>
        </w:rPr>
        <w:tab/>
      </w:r>
      <w:r w:rsidRPr="008446C7">
        <w:rPr>
          <w:rFonts w:cs="Cambria"/>
        </w:rPr>
        <w:t xml:space="preserve">SPA </w:t>
      </w:r>
      <w:r w:rsidR="0026566F">
        <w:rPr>
          <w:rFonts w:cs="Cambria"/>
        </w:rPr>
        <w:t>2202P</w:t>
      </w:r>
      <w:r w:rsidRPr="008446C7">
        <w:rPr>
          <w:rFonts w:cs="Cambria"/>
        </w:rPr>
        <w:t xml:space="preserve">: </w:t>
      </w:r>
      <w:r w:rsidRPr="008446C7">
        <w:t>Spanish for Health Professionals</w:t>
      </w:r>
      <w:r w:rsidRPr="008446C7">
        <w:rPr>
          <w:rFonts w:cs="Cambria-Bold"/>
          <w:bCs/>
        </w:rPr>
        <w:t xml:space="preserve"> </w:t>
      </w:r>
    </w:p>
    <w:p w:rsidR="004030BC" w:rsidRPr="008446C7" w:rsidRDefault="004030BC" w:rsidP="008446C7">
      <w:pPr>
        <w:autoSpaceDE w:val="0"/>
        <w:autoSpaceDN w:val="0"/>
        <w:adjustRightInd w:val="0"/>
        <w:spacing w:after="0" w:line="240" w:lineRule="auto"/>
        <w:rPr>
          <w:rFonts w:cs="Cambria"/>
        </w:rPr>
      </w:pPr>
    </w:p>
    <w:p w:rsidR="004030BC" w:rsidRPr="008446C7" w:rsidRDefault="004030BC" w:rsidP="008446C7">
      <w:pPr>
        <w:autoSpaceDE w:val="0"/>
        <w:autoSpaceDN w:val="0"/>
        <w:adjustRightInd w:val="0"/>
        <w:spacing w:after="0" w:line="240" w:lineRule="auto"/>
        <w:rPr>
          <w:rFonts w:cs="Cambria"/>
        </w:rPr>
      </w:pPr>
      <w:r w:rsidRPr="008446C7">
        <w:rPr>
          <w:rFonts w:cs="Cambria-Bold"/>
          <w:bCs/>
        </w:rPr>
        <w:t>CREDIT HOURS:</w:t>
      </w:r>
      <w:r w:rsidRPr="008446C7">
        <w:rPr>
          <w:rFonts w:cs="Cambria-Bold"/>
          <w:bCs/>
        </w:rPr>
        <w:tab/>
      </w:r>
      <w:r w:rsidRPr="008446C7">
        <w:rPr>
          <w:rFonts w:cs="Cambria-Bold"/>
          <w:bCs/>
        </w:rPr>
        <w:tab/>
      </w:r>
      <w:r w:rsidRPr="008446C7">
        <w:rPr>
          <w:rFonts w:cs="Cambria-Bold"/>
          <w:bCs/>
        </w:rPr>
        <w:tab/>
      </w:r>
      <w:r w:rsidRPr="008446C7">
        <w:rPr>
          <w:rFonts w:cs="Cambria"/>
        </w:rPr>
        <w:t>3</w:t>
      </w:r>
      <w:r w:rsidRPr="008446C7">
        <w:rPr>
          <w:rFonts w:cs="Cambria-Bold"/>
          <w:bCs/>
        </w:rPr>
        <w:t xml:space="preserve"> </w:t>
      </w:r>
      <w:r w:rsidRPr="008446C7">
        <w:rPr>
          <w:rFonts w:cs="Cambria"/>
        </w:rPr>
        <w:t>credits;</w:t>
      </w:r>
      <w:r w:rsidRPr="008446C7">
        <w:rPr>
          <w:rFonts w:cs="Cambria-Bold"/>
          <w:bCs/>
        </w:rPr>
        <w:t xml:space="preserve"> </w:t>
      </w:r>
      <w:r w:rsidRPr="008446C7">
        <w:rPr>
          <w:rFonts w:cs="Cambria"/>
        </w:rPr>
        <w:t>3 class hours</w:t>
      </w:r>
    </w:p>
    <w:p w:rsidR="004030BC" w:rsidRPr="008446C7" w:rsidRDefault="004030BC" w:rsidP="008446C7">
      <w:pPr>
        <w:autoSpaceDE w:val="0"/>
        <w:autoSpaceDN w:val="0"/>
        <w:adjustRightInd w:val="0"/>
        <w:spacing w:after="0" w:line="240" w:lineRule="auto"/>
        <w:rPr>
          <w:rFonts w:cs="Cambria-Bold"/>
          <w:bCs/>
        </w:rPr>
      </w:pPr>
    </w:p>
    <w:p w:rsidR="004030BC" w:rsidRDefault="004030BC" w:rsidP="008446C7">
      <w:pPr>
        <w:spacing w:after="0" w:line="240" w:lineRule="auto"/>
        <w:ind w:left="2880" w:hanging="2880"/>
      </w:pPr>
      <w:r w:rsidRPr="008446C7">
        <w:rPr>
          <w:rFonts w:cs="Cambria-Bold"/>
          <w:bCs/>
        </w:rPr>
        <w:t>PREREQUISITES:</w:t>
      </w:r>
      <w:r w:rsidRPr="008446C7">
        <w:rPr>
          <w:rFonts w:cs="Cambria-Bold"/>
          <w:bCs/>
        </w:rPr>
        <w:tab/>
      </w:r>
      <w:r w:rsidRPr="008446C7">
        <w:t>SPA 1102 with department permission; or SPA 2201; or SPA 2201HS or higher; or placement test and department permission</w:t>
      </w:r>
    </w:p>
    <w:p w:rsidR="004030BC" w:rsidRPr="008446C7" w:rsidRDefault="004030BC" w:rsidP="008446C7">
      <w:pPr>
        <w:spacing w:after="0" w:line="240" w:lineRule="auto"/>
        <w:ind w:left="2880" w:hanging="2880"/>
      </w:pPr>
    </w:p>
    <w:p w:rsidR="004030BC" w:rsidRPr="008446C7" w:rsidRDefault="004030BC" w:rsidP="008446C7">
      <w:pPr>
        <w:autoSpaceDE w:val="0"/>
        <w:autoSpaceDN w:val="0"/>
        <w:adjustRightInd w:val="0"/>
        <w:spacing w:after="0" w:line="240" w:lineRule="auto"/>
        <w:rPr>
          <w:rFonts w:cs="Cambria-Bold"/>
          <w:bCs/>
        </w:rPr>
      </w:pPr>
      <w:r w:rsidRPr="008446C7">
        <w:rPr>
          <w:rFonts w:cs="Cambria-Bold"/>
          <w:bCs/>
          <w:u w:val="single"/>
        </w:rPr>
        <w:t>CATALOG DESCRIPTION</w:t>
      </w:r>
      <w:r w:rsidRPr="008446C7">
        <w:rPr>
          <w:rFonts w:cs="Cambria-Bold"/>
          <w:bCs/>
        </w:rPr>
        <w:t xml:space="preserve">: </w:t>
      </w:r>
    </w:p>
    <w:p w:rsidR="004030BC" w:rsidRDefault="004030BC" w:rsidP="008446C7">
      <w:pPr>
        <w:spacing w:after="0" w:line="240" w:lineRule="auto"/>
        <w:ind w:right="359"/>
        <w:jc w:val="both"/>
      </w:pPr>
      <w:r w:rsidRPr="008446C7">
        <w:t>Prepares individuals studying or working in healthcare related areas to communicate effectively when providing medical care and attention to Spanish-speaking patients in professional settings. In addition to basic language skills, students acquire new grammatical structures and learn health related vocabulary. Emphasis is placed specifically on patient-professional communication.</w:t>
      </w:r>
    </w:p>
    <w:p w:rsidR="004030BC" w:rsidRPr="008446C7" w:rsidRDefault="004030BC" w:rsidP="008446C7">
      <w:pPr>
        <w:spacing w:after="0" w:line="240" w:lineRule="auto"/>
        <w:ind w:right="359"/>
        <w:jc w:val="both"/>
      </w:pPr>
    </w:p>
    <w:p w:rsidR="004030BC" w:rsidRPr="008446C7" w:rsidRDefault="004030BC" w:rsidP="008446C7">
      <w:pPr>
        <w:autoSpaceDE w:val="0"/>
        <w:autoSpaceDN w:val="0"/>
        <w:adjustRightInd w:val="0"/>
        <w:spacing w:after="0" w:line="240" w:lineRule="auto"/>
        <w:rPr>
          <w:rFonts w:cs="ArialMT"/>
          <w:u w:val="single"/>
        </w:rPr>
      </w:pPr>
      <w:r w:rsidRPr="008446C7">
        <w:rPr>
          <w:rFonts w:cs="ArialMT"/>
          <w:u w:val="single"/>
        </w:rPr>
        <w:t>RATIONALE:</w:t>
      </w:r>
    </w:p>
    <w:p w:rsidR="004030BC" w:rsidRDefault="004030BC" w:rsidP="008446C7">
      <w:pPr>
        <w:spacing w:after="0" w:line="240" w:lineRule="auto"/>
      </w:pPr>
      <w:r w:rsidRPr="008446C7">
        <w:t>This course provides future medical professionals who apply for programs in Nursing, Vision Care Technology, Dental Hygiene, etc., with the knowledge they need to interact in Spanish with Spanish speaking patients. This course likewise aims to support the proposal of a B.S. degree in Health Communication by the Department of Humanities and echoes the goals of a recently approved course Introduction to Heath Communication (Dr. David Lee), to improve the communication skills between provider and patient.</w:t>
      </w:r>
    </w:p>
    <w:p w:rsidR="004030BC" w:rsidRPr="008446C7" w:rsidRDefault="004030BC" w:rsidP="008446C7">
      <w:pPr>
        <w:spacing w:after="0" w:line="240" w:lineRule="auto"/>
        <w:rPr>
          <w:color w:val="0000CC"/>
        </w:rPr>
      </w:pPr>
    </w:p>
    <w:p w:rsidR="004030BC" w:rsidRPr="008446C7" w:rsidRDefault="004030BC" w:rsidP="008446C7">
      <w:pPr>
        <w:autoSpaceDE w:val="0"/>
        <w:autoSpaceDN w:val="0"/>
        <w:adjustRightInd w:val="0"/>
        <w:spacing w:after="0" w:line="240" w:lineRule="auto"/>
        <w:rPr>
          <w:rFonts w:cs="TimesNewRomanPS-BoldMT"/>
          <w:bCs/>
          <w:u w:val="single"/>
        </w:rPr>
      </w:pPr>
      <w:r w:rsidRPr="008446C7">
        <w:rPr>
          <w:rFonts w:cs="TimesNewRomanPS-BoldMT"/>
          <w:bCs/>
          <w:u w:val="single"/>
        </w:rPr>
        <w:t>Strengths</w:t>
      </w:r>
    </w:p>
    <w:p w:rsidR="004030BC" w:rsidRDefault="004030BC" w:rsidP="008446C7">
      <w:pPr>
        <w:spacing w:after="0" w:line="240" w:lineRule="auto"/>
      </w:pPr>
      <w:r w:rsidRPr="008446C7">
        <w:t>This course allows for students to focus on an important and burgeoning field in which heritage Spanish speakers will be able to apply their skills in a professionalized manner that not only gives them opportunities but allows for health care organizations to better follow laws that provide translation services and information in a native speaker’s language. Students will learn from professionals in the field and use specialized medical language and terminology that will give them building blocks to communicate in a variety of health professional and allied fields. It will augment such courses in the Department of Humanities for the Health Communication B. S. This promises to be a very useful and needed course and our students would greatly benefit from it.</w:t>
      </w:r>
    </w:p>
    <w:p w:rsidR="004030BC" w:rsidRPr="008446C7" w:rsidRDefault="004030BC" w:rsidP="008446C7">
      <w:pPr>
        <w:spacing w:after="0" w:line="240" w:lineRule="auto"/>
        <w:rPr>
          <w:rFonts w:cs="Arial"/>
        </w:rPr>
      </w:pPr>
    </w:p>
    <w:p w:rsidR="004030BC" w:rsidRPr="008446C7" w:rsidRDefault="004030BC" w:rsidP="008446C7">
      <w:pPr>
        <w:autoSpaceDE w:val="0"/>
        <w:autoSpaceDN w:val="0"/>
        <w:adjustRightInd w:val="0"/>
        <w:spacing w:after="0" w:line="240" w:lineRule="auto"/>
        <w:rPr>
          <w:rFonts w:cs="TimesNewRomanPSMT"/>
          <w:u w:val="single"/>
        </w:rPr>
      </w:pPr>
      <w:r w:rsidRPr="008446C7">
        <w:rPr>
          <w:rFonts w:cs="TimesNewRomanPSMT"/>
          <w:u w:val="single"/>
        </w:rPr>
        <w:t>Weaknesses</w:t>
      </w:r>
    </w:p>
    <w:p w:rsidR="004030BC" w:rsidRPr="008446C7" w:rsidRDefault="004030BC" w:rsidP="008446C7">
      <w:pPr>
        <w:autoSpaceDE w:val="0"/>
        <w:autoSpaceDN w:val="0"/>
        <w:adjustRightInd w:val="0"/>
        <w:spacing w:after="0" w:line="240" w:lineRule="auto"/>
        <w:rPr>
          <w:rFonts w:cs="TimesNewRomanPSMT"/>
        </w:rPr>
      </w:pPr>
      <w:r w:rsidRPr="008446C7">
        <w:rPr>
          <w:rFonts w:cs="TimesNewRomanPSMT"/>
        </w:rPr>
        <w:t>Perhaps renumbering the sequence to avoid minor confusion for students. The last proposal continues to call the course “hybrid” when it is not; that language should be revised. Otherwise, there are no weaknesses.</w:t>
      </w:r>
    </w:p>
    <w:p w:rsidR="004030BC" w:rsidRPr="008446C7" w:rsidRDefault="004030BC" w:rsidP="008446C7">
      <w:pPr>
        <w:autoSpaceDE w:val="0"/>
        <w:autoSpaceDN w:val="0"/>
        <w:adjustRightInd w:val="0"/>
        <w:spacing w:after="0" w:line="240" w:lineRule="auto"/>
        <w:rPr>
          <w:rFonts w:cs="TimesNewRomanPSMT"/>
        </w:rPr>
      </w:pPr>
    </w:p>
    <w:p w:rsidR="004030BC" w:rsidRDefault="004030BC" w:rsidP="008446C7">
      <w:pPr>
        <w:autoSpaceDE w:val="0"/>
        <w:autoSpaceDN w:val="0"/>
        <w:adjustRightInd w:val="0"/>
        <w:spacing w:after="0" w:line="240" w:lineRule="auto"/>
        <w:rPr>
          <w:rFonts w:cs="TimesNewRomanPS-BoldMT"/>
          <w:bCs/>
          <w:u w:val="single"/>
        </w:rPr>
      </w:pPr>
    </w:p>
    <w:p w:rsidR="004030BC" w:rsidRPr="008446C7" w:rsidRDefault="004030BC" w:rsidP="008446C7">
      <w:pPr>
        <w:autoSpaceDE w:val="0"/>
        <w:autoSpaceDN w:val="0"/>
        <w:adjustRightInd w:val="0"/>
        <w:spacing w:after="0" w:line="240" w:lineRule="auto"/>
        <w:rPr>
          <w:rFonts w:cs="TimesNewRomanPS-BoldMT"/>
          <w:bCs/>
          <w:u w:val="single"/>
        </w:rPr>
      </w:pPr>
      <w:r w:rsidRPr="008446C7">
        <w:rPr>
          <w:rFonts w:cs="TimesNewRomanPS-BoldMT"/>
          <w:bCs/>
          <w:u w:val="single"/>
        </w:rPr>
        <w:lastRenderedPageBreak/>
        <w:t>Issues and Concerns Discussed</w:t>
      </w:r>
    </w:p>
    <w:p w:rsidR="004030BC" w:rsidRPr="008446C7" w:rsidRDefault="004030BC" w:rsidP="008446C7">
      <w:pPr>
        <w:autoSpaceDE w:val="0"/>
        <w:autoSpaceDN w:val="0"/>
        <w:adjustRightInd w:val="0"/>
        <w:spacing w:after="0" w:line="240" w:lineRule="auto"/>
        <w:contextualSpacing/>
        <w:rPr>
          <w:rFonts w:cs="TimesNewRomanPSMT"/>
        </w:rPr>
      </w:pPr>
      <w:r w:rsidRPr="008446C7">
        <w:rPr>
          <w:rFonts w:cs="TimesNewRomanPSMT"/>
        </w:rPr>
        <w:t xml:space="preserve">The subcommittee, Dean, and Provost’s office made several suggestions for changes to the course proposal, including making the course hybrid in the future to allow for alternative ways of reaching students; changing the initial Pathways designation from World Cultures to US Experience; adding some information on the varieties of </w:t>
      </w:r>
      <w:proofErr w:type="spellStart"/>
      <w:r w:rsidRPr="008446C7">
        <w:rPr>
          <w:rFonts w:cs="TimesNewRomanPSMT"/>
        </w:rPr>
        <w:t>Spanishes</w:t>
      </w:r>
      <w:proofErr w:type="spellEnd"/>
      <w:r w:rsidRPr="008446C7">
        <w:rPr>
          <w:rFonts w:cs="TimesNewRomanPSMT"/>
        </w:rPr>
        <w:t xml:space="preserve"> spoken; clarifying whether there will be health care professionals assisting with curricular design.</w:t>
      </w:r>
    </w:p>
    <w:p w:rsidR="004030BC" w:rsidRPr="008446C7" w:rsidRDefault="004030BC" w:rsidP="008446C7">
      <w:pPr>
        <w:spacing w:after="0" w:line="240" w:lineRule="auto"/>
        <w:rPr>
          <w:rFonts w:cs="Segoe UI"/>
        </w:rPr>
      </w:pPr>
    </w:p>
    <w:p w:rsidR="004030BC" w:rsidRPr="008446C7" w:rsidRDefault="004030BC" w:rsidP="008446C7">
      <w:pPr>
        <w:autoSpaceDE w:val="0"/>
        <w:autoSpaceDN w:val="0"/>
        <w:adjustRightInd w:val="0"/>
        <w:spacing w:after="0" w:line="240" w:lineRule="auto"/>
        <w:rPr>
          <w:rFonts w:cs="TimesNewRomanPS-BoldMT"/>
          <w:bCs/>
          <w:u w:val="single"/>
        </w:rPr>
      </w:pPr>
      <w:r w:rsidRPr="008446C7">
        <w:rPr>
          <w:rFonts w:cs="TimesNewRomanPS-BoldMT"/>
          <w:bCs/>
          <w:u w:val="single"/>
        </w:rPr>
        <w:t>Subcommittee activities</w:t>
      </w:r>
    </w:p>
    <w:p w:rsidR="004030BC" w:rsidRPr="008446C7" w:rsidRDefault="004030BC" w:rsidP="008446C7">
      <w:pPr>
        <w:autoSpaceDE w:val="0"/>
        <w:autoSpaceDN w:val="0"/>
        <w:adjustRightInd w:val="0"/>
        <w:spacing w:after="0" w:line="240" w:lineRule="auto"/>
      </w:pPr>
      <w:r w:rsidRPr="008446C7">
        <w:rPr>
          <w:rFonts w:cs="TimesNewRomanPSMT"/>
        </w:rPr>
        <w:t xml:space="preserve">The subcommittee met to discuss the proposal; we had several questions for clarification and a very small number of questions for the proposer. A revised course proposal was provided, and the subcommittee and proposer subsequently met with Provost Bonne August, Associate Provost Pam Brown, Dean Anne </w:t>
      </w:r>
      <w:proofErr w:type="spellStart"/>
      <w:r w:rsidRPr="008446C7">
        <w:rPr>
          <w:rFonts w:cs="TimesNewRomanPSMT"/>
        </w:rPr>
        <w:t>Delilkan</w:t>
      </w:r>
      <w:proofErr w:type="spellEnd"/>
      <w:r w:rsidRPr="008446C7">
        <w:rPr>
          <w:rFonts w:cs="TimesNewRomanPSMT"/>
        </w:rPr>
        <w:t xml:space="preserve">, Kim </w:t>
      </w:r>
      <w:proofErr w:type="spellStart"/>
      <w:r w:rsidRPr="008446C7">
        <w:rPr>
          <w:rFonts w:cs="TimesNewRomanPSMT"/>
        </w:rPr>
        <w:t>Cardascia</w:t>
      </w:r>
      <w:proofErr w:type="spellEnd"/>
      <w:r w:rsidRPr="008446C7">
        <w:rPr>
          <w:rFonts w:cs="TimesNewRomanPSMT"/>
        </w:rPr>
        <w:t xml:space="preserve">, and Randall </w:t>
      </w:r>
      <w:proofErr w:type="spellStart"/>
      <w:r w:rsidRPr="008446C7">
        <w:rPr>
          <w:rFonts w:cs="TimesNewRomanPSMT"/>
        </w:rPr>
        <w:t>Hannum</w:t>
      </w:r>
      <w:proofErr w:type="spellEnd"/>
      <w:r w:rsidRPr="008446C7">
        <w:rPr>
          <w:rFonts w:cs="TimesNewRomanPSMT"/>
        </w:rPr>
        <w:t>. Changes suggested at both meetings were implemented in the final version of the proposal. After the changes were made and explained, the course seemed not only much improved, but much more relevant and timely.</w:t>
      </w:r>
    </w:p>
    <w:sectPr w:rsidR="004030BC" w:rsidRPr="008446C7" w:rsidSect="00132F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Bold">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BD50ED"/>
    <w:multiLevelType w:val="hybridMultilevel"/>
    <w:tmpl w:val="6AA83488"/>
    <w:lvl w:ilvl="0" w:tplc="71AE96D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B07F72"/>
    <w:multiLevelType w:val="hybridMultilevel"/>
    <w:tmpl w:val="1F4E7B3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F99"/>
    <w:rsid w:val="0001166A"/>
    <w:rsid w:val="00036601"/>
    <w:rsid w:val="000B2658"/>
    <w:rsid w:val="000E689E"/>
    <w:rsid w:val="00132F99"/>
    <w:rsid w:val="001E60AE"/>
    <w:rsid w:val="00202D4C"/>
    <w:rsid w:val="00205151"/>
    <w:rsid w:val="0026566F"/>
    <w:rsid w:val="002C1F58"/>
    <w:rsid w:val="003D47E8"/>
    <w:rsid w:val="004030BC"/>
    <w:rsid w:val="004477F9"/>
    <w:rsid w:val="004E1475"/>
    <w:rsid w:val="00531582"/>
    <w:rsid w:val="00543D1F"/>
    <w:rsid w:val="00550A31"/>
    <w:rsid w:val="007816C9"/>
    <w:rsid w:val="008446C7"/>
    <w:rsid w:val="008B256B"/>
    <w:rsid w:val="00952D51"/>
    <w:rsid w:val="0096341A"/>
    <w:rsid w:val="009C40C6"/>
    <w:rsid w:val="00A31F2E"/>
    <w:rsid w:val="00BB0128"/>
    <w:rsid w:val="00C03FA5"/>
    <w:rsid w:val="00CD7D4E"/>
    <w:rsid w:val="00D534DC"/>
    <w:rsid w:val="00D71A54"/>
    <w:rsid w:val="00D972AE"/>
    <w:rsid w:val="00DE5B2E"/>
    <w:rsid w:val="00E1573A"/>
    <w:rsid w:val="00E6013A"/>
    <w:rsid w:val="00E65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D9D6557-6B5A-4FF0-8A1C-57530893C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F99"/>
    <w:pPr>
      <w:spacing w:after="200" w:line="276"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952D51"/>
    <w:rPr>
      <w:rFonts w:cs="Times New Roman"/>
      <w:color w:val="0000FF"/>
      <w:u w:val="single"/>
    </w:rPr>
  </w:style>
  <w:style w:type="paragraph" w:styleId="ListParagraph">
    <w:name w:val="List Paragraph"/>
    <w:basedOn w:val="Normal"/>
    <w:uiPriority w:val="99"/>
    <w:qFormat/>
    <w:rsid w:val="00550A31"/>
    <w:pPr>
      <w:spacing w:after="0" w:line="240" w:lineRule="auto"/>
      <w:ind w:left="720"/>
      <w:contextualSpacing/>
    </w:pPr>
    <w:rPr>
      <w:rFonts w:ascii="Cambria" w:eastAsia="Times New Roman"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000092">
      <w:marLeft w:val="0"/>
      <w:marRight w:val="0"/>
      <w:marTop w:val="0"/>
      <w:marBottom w:val="0"/>
      <w:divBdr>
        <w:top w:val="none" w:sz="0" w:space="0" w:color="auto"/>
        <w:left w:val="none" w:sz="0" w:space="0" w:color="auto"/>
        <w:bottom w:val="none" w:sz="0" w:space="0" w:color="auto"/>
        <w:right w:val="none" w:sz="0" w:space="0" w:color="auto"/>
      </w:divBdr>
    </w:div>
    <w:div w:id="2091000102">
      <w:marLeft w:val="60"/>
      <w:marRight w:val="60"/>
      <w:marTop w:val="60"/>
      <w:marBottom w:val="15"/>
      <w:divBdr>
        <w:top w:val="none" w:sz="0" w:space="0" w:color="auto"/>
        <w:left w:val="none" w:sz="0" w:space="0" w:color="auto"/>
        <w:bottom w:val="none" w:sz="0" w:space="0" w:color="auto"/>
        <w:right w:val="none" w:sz="0" w:space="0" w:color="auto"/>
      </w:divBdr>
      <w:divsChild>
        <w:div w:id="2091000093">
          <w:marLeft w:val="0"/>
          <w:marRight w:val="0"/>
          <w:marTop w:val="0"/>
          <w:marBottom w:val="0"/>
          <w:divBdr>
            <w:top w:val="none" w:sz="0" w:space="0" w:color="auto"/>
            <w:left w:val="none" w:sz="0" w:space="0" w:color="auto"/>
            <w:bottom w:val="none" w:sz="0" w:space="0" w:color="auto"/>
            <w:right w:val="none" w:sz="0" w:space="0" w:color="auto"/>
          </w:divBdr>
        </w:div>
        <w:div w:id="2091000094">
          <w:marLeft w:val="0"/>
          <w:marRight w:val="0"/>
          <w:marTop w:val="0"/>
          <w:marBottom w:val="0"/>
          <w:divBdr>
            <w:top w:val="none" w:sz="0" w:space="0" w:color="auto"/>
            <w:left w:val="none" w:sz="0" w:space="0" w:color="auto"/>
            <w:bottom w:val="none" w:sz="0" w:space="0" w:color="auto"/>
            <w:right w:val="none" w:sz="0" w:space="0" w:color="auto"/>
          </w:divBdr>
        </w:div>
        <w:div w:id="2091000095">
          <w:marLeft w:val="0"/>
          <w:marRight w:val="0"/>
          <w:marTop w:val="0"/>
          <w:marBottom w:val="0"/>
          <w:divBdr>
            <w:top w:val="none" w:sz="0" w:space="0" w:color="auto"/>
            <w:left w:val="none" w:sz="0" w:space="0" w:color="auto"/>
            <w:bottom w:val="none" w:sz="0" w:space="0" w:color="auto"/>
            <w:right w:val="none" w:sz="0" w:space="0" w:color="auto"/>
          </w:divBdr>
        </w:div>
        <w:div w:id="2091000096">
          <w:marLeft w:val="0"/>
          <w:marRight w:val="0"/>
          <w:marTop w:val="0"/>
          <w:marBottom w:val="0"/>
          <w:divBdr>
            <w:top w:val="none" w:sz="0" w:space="0" w:color="auto"/>
            <w:left w:val="none" w:sz="0" w:space="0" w:color="auto"/>
            <w:bottom w:val="none" w:sz="0" w:space="0" w:color="auto"/>
            <w:right w:val="none" w:sz="0" w:space="0" w:color="auto"/>
          </w:divBdr>
        </w:div>
        <w:div w:id="2091000097">
          <w:marLeft w:val="0"/>
          <w:marRight w:val="0"/>
          <w:marTop w:val="0"/>
          <w:marBottom w:val="0"/>
          <w:divBdr>
            <w:top w:val="none" w:sz="0" w:space="0" w:color="auto"/>
            <w:left w:val="none" w:sz="0" w:space="0" w:color="auto"/>
            <w:bottom w:val="none" w:sz="0" w:space="0" w:color="auto"/>
            <w:right w:val="none" w:sz="0" w:space="0" w:color="auto"/>
          </w:divBdr>
        </w:div>
        <w:div w:id="2091000098">
          <w:marLeft w:val="0"/>
          <w:marRight w:val="0"/>
          <w:marTop w:val="0"/>
          <w:marBottom w:val="0"/>
          <w:divBdr>
            <w:top w:val="none" w:sz="0" w:space="0" w:color="auto"/>
            <w:left w:val="none" w:sz="0" w:space="0" w:color="auto"/>
            <w:bottom w:val="none" w:sz="0" w:space="0" w:color="auto"/>
            <w:right w:val="none" w:sz="0" w:space="0" w:color="auto"/>
          </w:divBdr>
        </w:div>
        <w:div w:id="2091000099">
          <w:marLeft w:val="0"/>
          <w:marRight w:val="0"/>
          <w:marTop w:val="0"/>
          <w:marBottom w:val="0"/>
          <w:divBdr>
            <w:top w:val="none" w:sz="0" w:space="0" w:color="auto"/>
            <w:left w:val="none" w:sz="0" w:space="0" w:color="auto"/>
            <w:bottom w:val="none" w:sz="0" w:space="0" w:color="auto"/>
            <w:right w:val="none" w:sz="0" w:space="0" w:color="auto"/>
          </w:divBdr>
        </w:div>
        <w:div w:id="2091000100">
          <w:marLeft w:val="0"/>
          <w:marRight w:val="0"/>
          <w:marTop w:val="0"/>
          <w:marBottom w:val="0"/>
          <w:divBdr>
            <w:top w:val="none" w:sz="0" w:space="0" w:color="auto"/>
            <w:left w:val="none" w:sz="0" w:space="0" w:color="auto"/>
            <w:bottom w:val="none" w:sz="0" w:space="0" w:color="auto"/>
            <w:right w:val="none" w:sz="0" w:space="0" w:color="auto"/>
          </w:divBdr>
        </w:div>
        <w:div w:id="2091000101">
          <w:marLeft w:val="0"/>
          <w:marRight w:val="0"/>
          <w:marTop w:val="0"/>
          <w:marBottom w:val="0"/>
          <w:divBdr>
            <w:top w:val="none" w:sz="0" w:space="0" w:color="auto"/>
            <w:left w:val="none" w:sz="0" w:space="0" w:color="auto"/>
            <w:bottom w:val="none" w:sz="0" w:space="0" w:color="auto"/>
            <w:right w:val="none" w:sz="0" w:space="0" w:color="auto"/>
          </w:divBdr>
        </w:div>
        <w:div w:id="2091000103">
          <w:marLeft w:val="0"/>
          <w:marRight w:val="0"/>
          <w:marTop w:val="0"/>
          <w:marBottom w:val="0"/>
          <w:divBdr>
            <w:top w:val="none" w:sz="0" w:space="0" w:color="auto"/>
            <w:left w:val="none" w:sz="0" w:space="0" w:color="auto"/>
            <w:bottom w:val="none" w:sz="0" w:space="0" w:color="auto"/>
            <w:right w:val="none" w:sz="0" w:space="0" w:color="auto"/>
          </w:divBdr>
        </w:div>
        <w:div w:id="2091000104">
          <w:marLeft w:val="0"/>
          <w:marRight w:val="0"/>
          <w:marTop w:val="0"/>
          <w:marBottom w:val="0"/>
          <w:divBdr>
            <w:top w:val="none" w:sz="0" w:space="0" w:color="auto"/>
            <w:left w:val="none" w:sz="0" w:space="0" w:color="auto"/>
            <w:bottom w:val="none" w:sz="0" w:space="0" w:color="auto"/>
            <w:right w:val="none" w:sz="0" w:space="0" w:color="auto"/>
          </w:divBdr>
        </w:div>
        <w:div w:id="2091000105">
          <w:marLeft w:val="0"/>
          <w:marRight w:val="0"/>
          <w:marTop w:val="0"/>
          <w:marBottom w:val="0"/>
          <w:divBdr>
            <w:top w:val="none" w:sz="0" w:space="0" w:color="auto"/>
            <w:left w:val="none" w:sz="0" w:space="0" w:color="auto"/>
            <w:bottom w:val="none" w:sz="0" w:space="0" w:color="auto"/>
            <w:right w:val="none" w:sz="0" w:space="0" w:color="auto"/>
          </w:divBdr>
        </w:div>
        <w:div w:id="2091000106">
          <w:marLeft w:val="0"/>
          <w:marRight w:val="0"/>
          <w:marTop w:val="0"/>
          <w:marBottom w:val="0"/>
          <w:divBdr>
            <w:top w:val="none" w:sz="0" w:space="0" w:color="auto"/>
            <w:left w:val="none" w:sz="0" w:space="0" w:color="auto"/>
            <w:bottom w:val="none" w:sz="0" w:space="0" w:color="auto"/>
            <w:right w:val="none" w:sz="0" w:space="0" w:color="auto"/>
          </w:divBdr>
        </w:div>
        <w:div w:id="2091000107">
          <w:marLeft w:val="0"/>
          <w:marRight w:val="0"/>
          <w:marTop w:val="0"/>
          <w:marBottom w:val="0"/>
          <w:divBdr>
            <w:top w:val="none" w:sz="0" w:space="0" w:color="auto"/>
            <w:left w:val="none" w:sz="0" w:space="0" w:color="auto"/>
            <w:bottom w:val="none" w:sz="0" w:space="0" w:color="auto"/>
            <w:right w:val="none" w:sz="0" w:space="0" w:color="auto"/>
          </w:divBdr>
        </w:div>
        <w:div w:id="2091000108">
          <w:marLeft w:val="0"/>
          <w:marRight w:val="0"/>
          <w:marTop w:val="0"/>
          <w:marBottom w:val="0"/>
          <w:divBdr>
            <w:top w:val="none" w:sz="0" w:space="0" w:color="auto"/>
            <w:left w:val="none" w:sz="0" w:space="0" w:color="auto"/>
            <w:bottom w:val="none" w:sz="0" w:space="0" w:color="auto"/>
            <w:right w:val="none" w:sz="0" w:space="0" w:color="auto"/>
          </w:divBdr>
        </w:div>
        <w:div w:id="2091000109">
          <w:marLeft w:val="0"/>
          <w:marRight w:val="0"/>
          <w:marTop w:val="0"/>
          <w:marBottom w:val="0"/>
          <w:divBdr>
            <w:top w:val="none" w:sz="0" w:space="0" w:color="auto"/>
            <w:left w:val="none" w:sz="0" w:space="0" w:color="auto"/>
            <w:bottom w:val="none" w:sz="0" w:space="0" w:color="auto"/>
            <w:right w:val="none" w:sz="0" w:space="0" w:color="auto"/>
          </w:divBdr>
        </w:div>
        <w:div w:id="2091000110">
          <w:marLeft w:val="0"/>
          <w:marRight w:val="0"/>
          <w:marTop w:val="0"/>
          <w:marBottom w:val="0"/>
          <w:divBdr>
            <w:top w:val="none" w:sz="0" w:space="0" w:color="auto"/>
            <w:left w:val="none" w:sz="0" w:space="0" w:color="auto"/>
            <w:bottom w:val="none" w:sz="0" w:space="0" w:color="auto"/>
            <w:right w:val="none" w:sz="0" w:space="0" w:color="auto"/>
          </w:divBdr>
        </w:div>
        <w:div w:id="2091000111">
          <w:marLeft w:val="0"/>
          <w:marRight w:val="0"/>
          <w:marTop w:val="0"/>
          <w:marBottom w:val="0"/>
          <w:divBdr>
            <w:top w:val="none" w:sz="0" w:space="0" w:color="auto"/>
            <w:left w:val="none" w:sz="0" w:space="0" w:color="auto"/>
            <w:bottom w:val="none" w:sz="0" w:space="0" w:color="auto"/>
            <w:right w:val="none" w:sz="0" w:space="0" w:color="auto"/>
          </w:divBdr>
        </w:div>
        <w:div w:id="2091000112">
          <w:marLeft w:val="0"/>
          <w:marRight w:val="0"/>
          <w:marTop w:val="0"/>
          <w:marBottom w:val="0"/>
          <w:divBdr>
            <w:top w:val="none" w:sz="0" w:space="0" w:color="auto"/>
            <w:left w:val="none" w:sz="0" w:space="0" w:color="auto"/>
            <w:bottom w:val="none" w:sz="0" w:space="0" w:color="auto"/>
            <w:right w:val="none" w:sz="0" w:space="0" w:color="auto"/>
          </w:divBdr>
        </w:div>
        <w:div w:id="2091000113">
          <w:marLeft w:val="0"/>
          <w:marRight w:val="0"/>
          <w:marTop w:val="0"/>
          <w:marBottom w:val="0"/>
          <w:divBdr>
            <w:top w:val="none" w:sz="0" w:space="0" w:color="auto"/>
            <w:left w:val="none" w:sz="0" w:space="0" w:color="auto"/>
            <w:bottom w:val="none" w:sz="0" w:space="0" w:color="auto"/>
            <w:right w:val="none" w:sz="0" w:space="0" w:color="auto"/>
          </w:divBdr>
        </w:div>
        <w:div w:id="2091000114">
          <w:marLeft w:val="0"/>
          <w:marRight w:val="0"/>
          <w:marTop w:val="0"/>
          <w:marBottom w:val="0"/>
          <w:divBdr>
            <w:top w:val="none" w:sz="0" w:space="0" w:color="auto"/>
            <w:left w:val="none" w:sz="0" w:space="0" w:color="auto"/>
            <w:bottom w:val="none" w:sz="0" w:space="0" w:color="auto"/>
            <w:right w:val="none" w:sz="0" w:space="0" w:color="auto"/>
          </w:divBdr>
        </w:div>
        <w:div w:id="2091000115">
          <w:marLeft w:val="0"/>
          <w:marRight w:val="0"/>
          <w:marTop w:val="0"/>
          <w:marBottom w:val="0"/>
          <w:divBdr>
            <w:top w:val="none" w:sz="0" w:space="0" w:color="auto"/>
            <w:left w:val="none" w:sz="0" w:space="0" w:color="auto"/>
            <w:bottom w:val="none" w:sz="0" w:space="0" w:color="auto"/>
            <w:right w:val="none" w:sz="0" w:space="0" w:color="auto"/>
          </w:divBdr>
        </w:div>
        <w:div w:id="2091000116">
          <w:marLeft w:val="0"/>
          <w:marRight w:val="0"/>
          <w:marTop w:val="0"/>
          <w:marBottom w:val="0"/>
          <w:divBdr>
            <w:top w:val="none" w:sz="0" w:space="0" w:color="auto"/>
            <w:left w:val="none" w:sz="0" w:space="0" w:color="auto"/>
            <w:bottom w:val="none" w:sz="0" w:space="0" w:color="auto"/>
            <w:right w:val="none" w:sz="0" w:space="0" w:color="auto"/>
          </w:divBdr>
        </w:div>
        <w:div w:id="2091000117">
          <w:marLeft w:val="0"/>
          <w:marRight w:val="0"/>
          <w:marTop w:val="0"/>
          <w:marBottom w:val="0"/>
          <w:divBdr>
            <w:top w:val="none" w:sz="0" w:space="0" w:color="auto"/>
            <w:left w:val="none" w:sz="0" w:space="0" w:color="auto"/>
            <w:bottom w:val="none" w:sz="0" w:space="0" w:color="auto"/>
            <w:right w:val="none" w:sz="0" w:space="0" w:color="auto"/>
          </w:divBdr>
        </w:div>
        <w:div w:id="2091000118">
          <w:marLeft w:val="0"/>
          <w:marRight w:val="0"/>
          <w:marTop w:val="0"/>
          <w:marBottom w:val="0"/>
          <w:divBdr>
            <w:top w:val="none" w:sz="0" w:space="0" w:color="auto"/>
            <w:left w:val="none" w:sz="0" w:space="0" w:color="auto"/>
            <w:bottom w:val="none" w:sz="0" w:space="0" w:color="auto"/>
            <w:right w:val="none" w:sz="0" w:space="0" w:color="auto"/>
          </w:divBdr>
        </w:div>
        <w:div w:id="2091000119">
          <w:marLeft w:val="0"/>
          <w:marRight w:val="0"/>
          <w:marTop w:val="0"/>
          <w:marBottom w:val="0"/>
          <w:divBdr>
            <w:top w:val="none" w:sz="0" w:space="0" w:color="auto"/>
            <w:left w:val="none" w:sz="0" w:space="0" w:color="auto"/>
            <w:bottom w:val="none" w:sz="0" w:space="0" w:color="auto"/>
            <w:right w:val="none" w:sz="0" w:space="0" w:color="auto"/>
          </w:divBdr>
        </w:div>
        <w:div w:id="2091000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510</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DATE:  </vt:lpstr>
    </vt:vector>
  </TitlesOfParts>
  <Company>City College</Company>
  <LinksUpToDate>false</LinksUpToDate>
  <CharactersWithSpaces>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Elisabeth Wilde</dc:creator>
  <cp:keywords/>
  <dc:description/>
  <cp:lastModifiedBy>Randall</cp:lastModifiedBy>
  <cp:revision>3</cp:revision>
  <dcterms:created xsi:type="dcterms:W3CDTF">2017-01-29T22:10:00Z</dcterms:created>
  <dcterms:modified xsi:type="dcterms:W3CDTF">2017-01-29T22:11:00Z</dcterms:modified>
</cp:coreProperties>
</file>